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150" w:rsidRPr="000E7150" w:rsidRDefault="000E7150" w:rsidP="000E7150">
      <w:pPr>
        <w:pStyle w:val="Title"/>
      </w:pPr>
      <w:bookmarkStart w:id="0" w:name="_GoBack"/>
      <w:r>
        <w:t>Spinal Cord Development</w:t>
      </w:r>
    </w:p>
    <w:p w:rsidR="000E7150" w:rsidRPr="000E7150" w:rsidRDefault="000E7150" w:rsidP="000E7150">
      <w:pPr>
        <w:spacing w:after="120"/>
        <w:jc w:val="right"/>
      </w:pPr>
      <w:r w:rsidRPr="000E7150">
        <w:t xml:space="preserve">Last updated: </w:t>
      </w:r>
      <w:r w:rsidRPr="000E7150">
        <w:fldChar w:fldCharType="begin"/>
      </w:r>
      <w:r w:rsidRPr="000E7150">
        <w:instrText xml:space="preserve"> SAVEDATE  \@ "MMMM d, yyyy"  \* MERGEFORMAT </w:instrText>
      </w:r>
      <w:r w:rsidRPr="000E7150">
        <w:fldChar w:fldCharType="separate"/>
      </w:r>
      <w:r w:rsidR="00D12B17">
        <w:rPr>
          <w:noProof/>
        </w:rPr>
        <w:t>April 20, 2019</w:t>
      </w:r>
      <w:r w:rsidRPr="000E7150">
        <w:fldChar w:fldCharType="end"/>
      </w:r>
    </w:p>
    <w:p w:rsidR="000E7150" w:rsidRPr="000E7150" w:rsidRDefault="000E7150" w:rsidP="000E7150"/>
    <w:p w:rsidR="0015158D" w:rsidRPr="000E7150" w:rsidRDefault="0015158D">
      <w:pPr>
        <w:pStyle w:val="Nervous5"/>
        <w:tabs>
          <w:tab w:val="left" w:pos="9356"/>
        </w:tabs>
        <w:ind w:right="566"/>
      </w:pPr>
      <w:r w:rsidRPr="000E7150">
        <w:t xml:space="preserve">Distal Spinal Cord </w:t>
      </w:r>
      <w:r w:rsidRPr="000E7150">
        <w:rPr>
          <w:caps w:val="0"/>
        </w:rPr>
        <w:t>development (</w:t>
      </w:r>
      <w:r w:rsidRPr="000E7150">
        <w:t>secondary neurulation)</w:t>
      </w:r>
    </w:p>
    <w:p w:rsidR="0015158D" w:rsidRPr="000E7150" w:rsidRDefault="0015158D">
      <w:pPr>
        <w:pStyle w:val="NormalWeb"/>
      </w:pPr>
      <w:r w:rsidRPr="000E7150">
        <w:t xml:space="preserve">- formation of neural tube </w:t>
      </w:r>
      <w:r w:rsidRPr="000E7150">
        <w:rPr>
          <w:highlight w:val="yellow"/>
        </w:rPr>
        <w:t>below caudal neuropore</w:t>
      </w:r>
      <w:r w:rsidRPr="000E7150">
        <w:t xml:space="preserve"> (caudal neuropore is located in lower lumbar region)</w:t>
      </w:r>
    </w:p>
    <w:p w:rsidR="0015158D" w:rsidRPr="000E7150" w:rsidRDefault="0015158D">
      <w:pPr>
        <w:pStyle w:val="NormalWeb"/>
        <w:numPr>
          <w:ilvl w:val="0"/>
          <w:numId w:val="1"/>
        </w:numPr>
      </w:pPr>
      <w:r w:rsidRPr="000E7150">
        <w:rPr>
          <w:i/>
          <w:iCs/>
        </w:rPr>
        <w:t>after neurulation (primary neurulation) is complete</w:t>
      </w:r>
      <w:r w:rsidRPr="000E7150">
        <w:t xml:space="preserve">, distal (sacrococcygeal) spinal cord begins to form as caudal end of neural tube blends into </w:t>
      </w:r>
      <w:r w:rsidRPr="000E7150">
        <w:rPr>
          <w:b/>
          <w:bCs/>
          <w:smallCaps/>
          <w:u w:val="single"/>
        </w:rPr>
        <w:t>caudal cell mass</w:t>
      </w:r>
      <w:r w:rsidRPr="000E7150">
        <w:t xml:space="preserve"> (large mass of </w:t>
      </w:r>
      <w:r w:rsidRPr="000E7150">
        <w:rPr>
          <w:color w:val="0000FF"/>
        </w:rPr>
        <w:t>undifferentiated pluripotential cells</w:t>
      </w:r>
      <w:r w:rsidRPr="000E7150">
        <w:t xml:space="preserve"> that eventually give rise to components of nervous, urogenital, and digestive systems - common association of anomalies in these systems).</w:t>
      </w:r>
    </w:p>
    <w:p w:rsidR="0015158D" w:rsidRPr="000E7150" w:rsidRDefault="0015158D">
      <w:pPr>
        <w:pStyle w:val="NormalWeb"/>
        <w:numPr>
          <w:ilvl w:val="0"/>
          <w:numId w:val="1"/>
        </w:numPr>
      </w:pPr>
      <w:r w:rsidRPr="000E7150">
        <w:rPr>
          <w:b/>
          <w:bCs/>
          <w:color w:val="0000FF"/>
        </w:rPr>
        <w:t>canalization</w:t>
      </w:r>
      <w:r w:rsidRPr="000E7150">
        <w:t xml:space="preserve"> - within caudal cell mass, small vacuoles form, coalesce, and eventually connect with central canal of spinal cord.</w:t>
      </w:r>
    </w:p>
    <w:p w:rsidR="0015158D" w:rsidRPr="000E7150" w:rsidRDefault="0015158D">
      <w:pPr>
        <w:pStyle w:val="NormalWeb"/>
        <w:numPr>
          <w:ilvl w:val="0"/>
          <w:numId w:val="1"/>
        </w:numPr>
      </w:pPr>
      <w:r w:rsidRPr="000E7150">
        <w:t xml:space="preserve">distal spinal cord then begins </w:t>
      </w:r>
      <w:r w:rsidRPr="000E7150">
        <w:rPr>
          <w:b/>
          <w:bCs/>
          <w:color w:val="0000FF"/>
        </w:rPr>
        <w:t>retrogressive differentiation</w:t>
      </w:r>
      <w:r w:rsidRPr="000E7150">
        <w:t xml:space="preserve"> (continues for ≈ 7 weeks), leaving </w:t>
      </w:r>
      <w:r w:rsidRPr="000E7150">
        <w:rPr>
          <w:b/>
          <w:bCs/>
          <w:i/>
          <w:iCs/>
        </w:rPr>
        <w:t>conus medullaris</w:t>
      </w:r>
      <w:r w:rsidRPr="000E7150">
        <w:t xml:space="preserve"> and </w:t>
      </w:r>
      <w:r w:rsidRPr="000E7150">
        <w:rPr>
          <w:b/>
          <w:bCs/>
          <w:i/>
          <w:iCs/>
        </w:rPr>
        <w:t>filum terminale</w:t>
      </w:r>
      <w:r w:rsidRPr="000E7150">
        <w:t>.</w:t>
      </w:r>
    </w:p>
    <w:p w:rsidR="0015158D" w:rsidRPr="000E7150" w:rsidRDefault="0015158D">
      <w:pPr>
        <w:pStyle w:val="NormalWeb"/>
      </w:pPr>
    </w:p>
    <w:p w:rsidR="0015158D" w:rsidRPr="000E7150" w:rsidRDefault="0015158D" w:rsidP="007232BD">
      <w:pPr>
        <w:pStyle w:val="NormalWeb"/>
        <w:ind w:left="340"/>
        <w:rPr>
          <w:color w:val="000000"/>
          <w:sz w:val="22"/>
          <w:szCs w:val="20"/>
        </w:rPr>
      </w:pPr>
      <w:r w:rsidRPr="000E7150">
        <w:rPr>
          <w:color w:val="000000"/>
          <w:sz w:val="22"/>
          <w:szCs w:val="20"/>
        </w:rPr>
        <w:t xml:space="preserve">Formation of caudal spinal cord: vacuolization </w:t>
      </w:r>
      <w:r w:rsidRPr="000E7150">
        <w:rPr>
          <w:i/>
          <w:iCs/>
          <w:color w:val="000000"/>
          <w:sz w:val="22"/>
          <w:szCs w:val="20"/>
        </w:rPr>
        <w:t>(A)</w:t>
      </w:r>
      <w:r w:rsidRPr="000E7150">
        <w:rPr>
          <w:color w:val="000000"/>
          <w:sz w:val="22"/>
          <w:szCs w:val="20"/>
        </w:rPr>
        <w:t xml:space="preserve"> and coalescence of caudal cell mass </w:t>
      </w:r>
      <w:r w:rsidRPr="000E7150">
        <w:rPr>
          <w:i/>
          <w:iCs/>
          <w:color w:val="000000"/>
          <w:sz w:val="22"/>
          <w:szCs w:val="20"/>
        </w:rPr>
        <w:t>(B)</w:t>
      </w:r>
      <w:r w:rsidRPr="000E7150">
        <w:rPr>
          <w:color w:val="000000"/>
          <w:sz w:val="22"/>
          <w:szCs w:val="20"/>
        </w:rPr>
        <w:t xml:space="preserve">; formation of filum terminale </w:t>
      </w:r>
      <w:r w:rsidRPr="000E7150">
        <w:rPr>
          <w:i/>
          <w:iCs/>
          <w:color w:val="000000"/>
          <w:sz w:val="22"/>
          <w:szCs w:val="20"/>
        </w:rPr>
        <w:t>(C)</w:t>
      </w:r>
      <w:r w:rsidRPr="000E7150">
        <w:rPr>
          <w:color w:val="000000"/>
          <w:sz w:val="22"/>
          <w:szCs w:val="20"/>
        </w:rPr>
        <w:t>:</w:t>
      </w:r>
    </w:p>
    <w:p w:rsidR="007232BD" w:rsidRPr="000E7150" w:rsidRDefault="00B34A37" w:rsidP="007232BD">
      <w:pPr>
        <w:pStyle w:val="NormalWeb"/>
        <w:ind w:left="340"/>
        <w:jc w:val="center"/>
        <w:rPr>
          <w:color w:val="000000"/>
          <w:sz w:val="22"/>
          <w:szCs w:val="20"/>
        </w:rPr>
      </w:pPr>
      <w:r w:rsidRPr="000E7150">
        <w:rPr>
          <w:noProof/>
          <w:color w:val="000000"/>
          <w:sz w:val="22"/>
          <w:szCs w:val="20"/>
        </w:rPr>
        <w:drawing>
          <wp:inline distT="0" distB="0" distL="0" distR="0">
            <wp:extent cx="3962400" cy="2552700"/>
            <wp:effectExtent l="0" t="0" r="0" b="0"/>
            <wp:docPr id="1" name="Picture 1" descr="D:\Viktoro\Neuroscience\A. Neuroscience Basics\A13. Development\00. Pictures\41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Viktoro\Neuroscience\A. Neuroscience Basics\A13. Development\00. Pictures\41-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58D" w:rsidRPr="000E7150" w:rsidRDefault="0015158D">
      <w:pPr>
        <w:pStyle w:val="NormalWeb"/>
      </w:pPr>
    </w:p>
    <w:p w:rsidR="0015158D" w:rsidRPr="000E7150" w:rsidRDefault="0015158D">
      <w:pPr>
        <w:pStyle w:val="NormalWeb"/>
      </w:pPr>
      <w:r w:rsidRPr="000E7150">
        <w:rPr>
          <w:color w:val="FF0000"/>
          <w:u w:val="single"/>
        </w:rPr>
        <w:t>Disorders of secondary neurulation</w:t>
      </w:r>
      <w:r w:rsidRPr="000E7150">
        <w:t xml:space="preserve"> (e.g. tethered filum) → </w:t>
      </w:r>
      <w:r w:rsidRPr="000E7150">
        <w:rPr>
          <w:b/>
          <w:bCs/>
          <w:color w:val="FF0000"/>
        </w:rPr>
        <w:t>occult dysraphic states</w:t>
      </w:r>
      <w:r w:rsidRPr="000E7150">
        <w:t xml:space="preserve"> (abnormalities of sacrococcygeal segments beneath intact dermal eleme</w:t>
      </w:r>
      <w:r w:rsidR="00991DB4">
        <w:t xml:space="preserve">nts; no exposed neural tissue).   </w:t>
      </w:r>
      <w:hyperlink r:id="rId8" w:history="1">
        <w:r w:rsidR="00991DB4" w:rsidRPr="00991DB4">
          <w:rPr>
            <w:rStyle w:val="Hyperlink"/>
          </w:rPr>
          <w:t>see p. Dev5 &gt;&gt;</w:t>
        </w:r>
      </w:hyperlink>
      <w:r w:rsidR="00991DB4">
        <w:rPr>
          <w:color w:val="808080"/>
        </w:rPr>
        <w:t xml:space="preserve"> </w:t>
      </w:r>
    </w:p>
    <w:p w:rsidR="0015158D" w:rsidRPr="000E7150" w:rsidRDefault="0015158D">
      <w:pPr>
        <w:pStyle w:val="NormalWeb"/>
        <w:numPr>
          <w:ilvl w:val="0"/>
          <w:numId w:val="2"/>
        </w:numPr>
      </w:pPr>
      <w:r w:rsidRPr="000E7150">
        <w:t xml:space="preserve">these anomalies (sacral agenesis, conus hypoplasia) may be associated with other abnormalities (imperforate anus, malformed genitalia, renal dysplasias, etc) - as part of broader </w:t>
      </w:r>
      <w:r w:rsidRPr="000E7150">
        <w:rPr>
          <w:b/>
          <w:bCs/>
          <w:i/>
          <w:iCs/>
          <w:color w:val="FF0000"/>
        </w:rPr>
        <w:t>caudal regression syndrome</w:t>
      </w:r>
      <w:r w:rsidRPr="000E7150">
        <w:t>.</w:t>
      </w:r>
    </w:p>
    <w:p w:rsidR="0015158D" w:rsidRPr="000E7150" w:rsidRDefault="0015158D"/>
    <w:p w:rsidR="0015158D" w:rsidRDefault="0015158D">
      <w:pPr>
        <w:pStyle w:val="Header"/>
        <w:tabs>
          <w:tab w:val="clear" w:pos="4320"/>
        </w:tabs>
      </w:pPr>
    </w:p>
    <w:p w:rsidR="000E7150" w:rsidRDefault="000E7150">
      <w:pPr>
        <w:pStyle w:val="Header"/>
        <w:tabs>
          <w:tab w:val="clear" w:pos="4320"/>
        </w:tabs>
      </w:pPr>
    </w:p>
    <w:p w:rsidR="000E7150" w:rsidRPr="00273F8C" w:rsidRDefault="000E7150" w:rsidP="000E7150">
      <w:pPr>
        <w:rPr>
          <w:szCs w:val="24"/>
        </w:rPr>
      </w:pPr>
      <w:r w:rsidRPr="00477D4E">
        <w:rPr>
          <w:smallCaps/>
          <w:szCs w:val="24"/>
          <w:u w:val="single"/>
        </w:rPr>
        <w:t>Bibliography</w:t>
      </w:r>
      <w:r w:rsidRPr="004C0490">
        <w:rPr>
          <w:szCs w:val="24"/>
        </w:rPr>
        <w:t xml:space="preserve"> </w:t>
      </w:r>
      <w:r w:rsidRPr="00273F8C">
        <w:rPr>
          <w:szCs w:val="24"/>
        </w:rPr>
        <w:t>for ch. “</w:t>
      </w:r>
      <w:r>
        <w:rPr>
          <w:szCs w:val="24"/>
        </w:rPr>
        <w:t>General Development</w:t>
      </w:r>
      <w:r w:rsidRPr="00273F8C">
        <w:rPr>
          <w:szCs w:val="24"/>
        </w:rPr>
        <w:t xml:space="preserve">” → </w:t>
      </w:r>
      <w:r w:rsidR="00E049E9">
        <w:rPr>
          <w:szCs w:val="24"/>
        </w:rPr>
        <w:t xml:space="preserve">follow this </w:t>
      </w:r>
      <w:hyperlink r:id="rId9" w:tgtFrame="_blank" w:history="1">
        <w:r w:rsidR="00E049E9">
          <w:rPr>
            <w:rStyle w:val="Hyperlink"/>
            <w:smallCaps/>
            <w:szCs w:val="24"/>
          </w:rPr>
          <w:t>link</w:t>
        </w:r>
        <w:r w:rsidR="00E049E9">
          <w:rPr>
            <w:rStyle w:val="Hyperlink"/>
            <w:szCs w:val="24"/>
          </w:rPr>
          <w:t xml:space="preserve"> &gt;&gt;</w:t>
        </w:r>
      </w:hyperlink>
    </w:p>
    <w:p w:rsidR="000E7150" w:rsidRDefault="000E7150" w:rsidP="000E7150">
      <w:pPr>
        <w:rPr>
          <w:sz w:val="20"/>
        </w:rPr>
      </w:pPr>
    </w:p>
    <w:p w:rsidR="000E7150" w:rsidRDefault="000E7150" w:rsidP="000E7150">
      <w:pPr>
        <w:pBdr>
          <w:bottom w:val="single" w:sz="4" w:space="1" w:color="auto"/>
        </w:pBdr>
        <w:ind w:right="57"/>
        <w:rPr>
          <w:sz w:val="20"/>
        </w:rPr>
      </w:pPr>
    </w:p>
    <w:p w:rsidR="000E7150" w:rsidRPr="00B806B3" w:rsidRDefault="000E7150" w:rsidP="000E7150">
      <w:pPr>
        <w:pBdr>
          <w:bottom w:val="single" w:sz="4" w:space="1" w:color="auto"/>
        </w:pBdr>
        <w:ind w:right="57"/>
        <w:rPr>
          <w:sz w:val="20"/>
        </w:rPr>
      </w:pPr>
    </w:p>
    <w:p w:rsidR="000E7150" w:rsidRDefault="00D12B17" w:rsidP="000E7150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10" w:tgtFrame="_blank" w:history="1">
        <w:r w:rsidR="000E7150"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0E7150"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0E7150"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0E7150"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0E7150" w:rsidRPr="000E7150" w:rsidRDefault="00D12B17" w:rsidP="000E7150">
      <w:pPr>
        <w:jc w:val="right"/>
        <w:rPr>
          <w:rFonts w:ascii="Arial" w:hAnsi="Arial" w:cs="Arial"/>
          <w:color w:val="000000"/>
          <w:spacing w:val="14"/>
          <w:sz w:val="20"/>
          <w:lang w:val="lt-LT"/>
        </w:rPr>
      </w:pPr>
      <w:hyperlink r:id="rId11" w:tgtFrame="_blank" w:history="1">
        <w:r w:rsidR="000E7150"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  <w:bookmarkEnd w:id="0"/>
    </w:p>
    <w:sectPr w:rsidR="000E7150" w:rsidRPr="000E715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851" w:right="567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121" w:rsidRDefault="008D5121">
      <w:r>
        <w:separator/>
      </w:r>
    </w:p>
  </w:endnote>
  <w:endnote w:type="continuationSeparator" w:id="0">
    <w:p w:rsidR="008D5121" w:rsidRDefault="008D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9E9" w:rsidRDefault="00E049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9E9" w:rsidRDefault="00E049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9E9" w:rsidRDefault="00E049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121" w:rsidRDefault="008D5121">
      <w:r>
        <w:separator/>
      </w:r>
    </w:p>
  </w:footnote>
  <w:footnote w:type="continuationSeparator" w:id="0">
    <w:p w:rsidR="008D5121" w:rsidRDefault="008D5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9E9" w:rsidRDefault="00E049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D" w:rsidRPr="000E7150" w:rsidRDefault="000E7150" w:rsidP="000E7150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3EF4EC9" wp14:editId="4EAE602B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2" name="Picture 2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aps/>
      </w:rPr>
      <w:tab/>
    </w:r>
    <w:r>
      <w:rPr>
        <w:b/>
        <w:smallCaps/>
      </w:rPr>
      <w:t>Spinal Cord Development</w:t>
    </w:r>
    <w:r>
      <w:rPr>
        <w:b/>
        <w:bCs/>
        <w:iCs/>
        <w:smallCaps/>
      </w:rPr>
      <w:tab/>
    </w:r>
    <w:r>
      <w:t>A13 (5a) (</w:t>
    </w:r>
    <w:r>
      <w:fldChar w:fldCharType="begin"/>
    </w:r>
    <w:r>
      <w:instrText xml:space="preserve"> PAGE </w:instrText>
    </w:r>
    <w:r>
      <w:fldChar w:fldCharType="separate"/>
    </w:r>
    <w:r w:rsidR="00D12B17">
      <w:rPr>
        <w:noProof/>
      </w:rPr>
      <w:t>1</w:t>
    </w:r>
    <w:r>
      <w:fldChar w:fldCharType="end"/>
    </w:r>
    <w: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9E9" w:rsidRDefault="00E049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F073B"/>
    <w:multiLevelType w:val="hybridMultilevel"/>
    <w:tmpl w:val="49661C28"/>
    <w:lvl w:ilvl="0" w:tplc="D8B07D28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2176A"/>
    <w:multiLevelType w:val="hybridMultilevel"/>
    <w:tmpl w:val="EAA2EE7C"/>
    <w:lvl w:ilvl="0" w:tplc="D8B07D2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BD"/>
    <w:rsid w:val="000E7150"/>
    <w:rsid w:val="001147F8"/>
    <w:rsid w:val="0014620E"/>
    <w:rsid w:val="0015158D"/>
    <w:rsid w:val="002C4ABE"/>
    <w:rsid w:val="003B09FC"/>
    <w:rsid w:val="003E7965"/>
    <w:rsid w:val="007232BD"/>
    <w:rsid w:val="00792487"/>
    <w:rsid w:val="007D3A16"/>
    <w:rsid w:val="008D5121"/>
    <w:rsid w:val="00991DB4"/>
    <w:rsid w:val="00AB0942"/>
    <w:rsid w:val="00B34A37"/>
    <w:rsid w:val="00B555DA"/>
    <w:rsid w:val="00BD57BD"/>
    <w:rsid w:val="00C94EFE"/>
    <w:rsid w:val="00D12B17"/>
    <w:rsid w:val="00D67938"/>
    <w:rsid w:val="00DD130D"/>
    <w:rsid w:val="00E049E9"/>
    <w:rsid w:val="00E9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BFC5D657-8A25-4DFD-B849-51D8C06E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DB4"/>
    <w:rPr>
      <w:sz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rsid w:val="00991DB4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link w:val="FooterChar"/>
    <w:rsid w:val="00991DB4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991DB4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rsid w:val="00991DB4"/>
    <w:rPr>
      <w:b/>
      <w:smallCaps/>
      <w:lang w:val="lt-LT"/>
    </w:rPr>
  </w:style>
  <w:style w:type="paragraph" w:styleId="TOC2">
    <w:name w:val="toc 2"/>
    <w:basedOn w:val="Normal"/>
    <w:next w:val="Normal"/>
    <w:autoRedefine/>
    <w:rsid w:val="00991DB4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991DB4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991DB4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991DB4"/>
    <w:rPr>
      <w:b/>
      <w:caps/>
      <w:sz w:val="28"/>
      <w:u w:val="double"/>
    </w:rPr>
  </w:style>
  <w:style w:type="character" w:styleId="Hyperlink">
    <w:name w:val="Hyperlink"/>
    <w:rsid w:val="00991DB4"/>
    <w:rPr>
      <w:color w:val="999999"/>
      <w:u w:val="none"/>
    </w:rPr>
  </w:style>
  <w:style w:type="paragraph" w:customStyle="1" w:styleId="Nervous4">
    <w:name w:val="Nervous 4"/>
    <w:basedOn w:val="Normal"/>
    <w:rsid w:val="0099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991DB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BodyTextIndent">
    <w:name w:val="Body Text Indent"/>
    <w:basedOn w:val="Normal"/>
    <w:pPr>
      <w:ind w:left="567" w:hanging="567"/>
    </w:pPr>
    <w:rPr>
      <w:sz w:val="20"/>
    </w:rPr>
  </w:style>
  <w:style w:type="paragraph" w:styleId="Title">
    <w:name w:val="Title"/>
    <w:basedOn w:val="Normal"/>
    <w:link w:val="TitleChar"/>
    <w:qFormat/>
    <w:rsid w:val="00991DB4"/>
    <w:pPr>
      <w:spacing w:before="240"/>
      <w:jc w:val="center"/>
    </w:pPr>
    <w:rPr>
      <w:b/>
      <w:bCs/>
      <w:i/>
      <w:iCs/>
      <w:sz w:val="44"/>
    </w:rPr>
  </w:style>
  <w:style w:type="character" w:styleId="PageNumber">
    <w:name w:val="page number"/>
    <w:basedOn w:val="DefaultParagraphFont"/>
    <w:rsid w:val="00991DB4"/>
  </w:style>
  <w:style w:type="paragraph" w:customStyle="1" w:styleId="Drugname">
    <w:name w:val="Drug name"/>
    <w:basedOn w:val="NormalWeb"/>
    <w:autoRedefine/>
    <w:rsid w:val="00991DB4"/>
    <w:rPr>
      <w:b/>
      <w:bCs/>
      <w:caps/>
      <w:shadow/>
      <w:color w:val="FF0000"/>
      <w:lang w:val="en-GB"/>
    </w:rPr>
  </w:style>
  <w:style w:type="paragraph" w:styleId="NormalWeb">
    <w:name w:val="Normal (Web)"/>
    <w:basedOn w:val="Normal"/>
    <w:uiPriority w:val="99"/>
    <w:unhideWhenUsed/>
    <w:rsid w:val="00991DB4"/>
    <w:rPr>
      <w:szCs w:val="24"/>
    </w:rPr>
  </w:style>
  <w:style w:type="paragraph" w:styleId="Subtitle">
    <w:name w:val="Subtitle"/>
    <w:basedOn w:val="Normal"/>
    <w:qFormat/>
    <w:pPr>
      <w:spacing w:before="120" w:after="120"/>
      <w:ind w:right="7796"/>
      <w:jc w:val="center"/>
    </w:pPr>
    <w:rPr>
      <w:b/>
      <w:bCs/>
      <w:smallCaps/>
      <w:color w:val="CCFFCC"/>
    </w:rPr>
  </w:style>
  <w:style w:type="paragraph" w:customStyle="1" w:styleId="Nervous7">
    <w:name w:val="Nervous 7"/>
    <w:basedOn w:val="Normal"/>
    <w:rsid w:val="00991DB4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link w:val="Drugname2Char"/>
    <w:autoRedefine/>
    <w:qFormat/>
    <w:rsid w:val="00991DB4"/>
    <w:rPr>
      <w:b w:val="0"/>
      <w:caps w:val="0"/>
      <w:smallCaps/>
    </w:rPr>
  </w:style>
  <w:style w:type="paragraph" w:customStyle="1" w:styleId="Nervous6">
    <w:name w:val="Nervous 6"/>
    <w:basedOn w:val="Normal"/>
    <w:rsid w:val="00991DB4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character" w:customStyle="1" w:styleId="HeaderChar">
    <w:name w:val="Header Char"/>
    <w:basedOn w:val="DefaultParagraphFont"/>
    <w:link w:val="Header"/>
    <w:rsid w:val="00991DB4"/>
    <w:rPr>
      <w:color w:val="999999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991DB4"/>
    <w:rPr>
      <w:b/>
      <w:bCs/>
      <w:i/>
      <w:iCs/>
      <w:sz w:val="44"/>
    </w:rPr>
  </w:style>
  <w:style w:type="paragraph" w:customStyle="1" w:styleId="Articlename">
    <w:name w:val="Article name"/>
    <w:basedOn w:val="Normal"/>
    <w:autoRedefine/>
    <w:qFormat/>
    <w:rsid w:val="00991DB4"/>
    <w:pPr>
      <w:ind w:left="2155"/>
    </w:pPr>
    <w:rPr>
      <w:i/>
      <w:sz w:val="20"/>
    </w:rPr>
  </w:style>
  <w:style w:type="paragraph" w:styleId="BalloonText">
    <w:name w:val="Balloon Text"/>
    <w:basedOn w:val="Normal"/>
    <w:link w:val="BalloonTextChar"/>
    <w:rsid w:val="00991D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1DB4"/>
    <w:rPr>
      <w:rFonts w:ascii="Tahoma" w:hAnsi="Tahoma" w:cs="Tahoma"/>
      <w:sz w:val="16"/>
      <w:szCs w:val="16"/>
    </w:rPr>
  </w:style>
  <w:style w:type="character" w:customStyle="1" w:styleId="Blue">
    <w:name w:val="Blue"/>
    <w:uiPriority w:val="1"/>
    <w:rsid w:val="00991DB4"/>
    <w:rPr>
      <w:color w:val="0000FF"/>
    </w:rPr>
  </w:style>
  <w:style w:type="paragraph" w:customStyle="1" w:styleId="Default">
    <w:name w:val="Default"/>
    <w:rsid w:val="00991DB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Drugname2Char">
    <w:name w:val="Drug name 2 Char"/>
    <w:link w:val="Drugname2"/>
    <w:rsid w:val="00991DB4"/>
    <w:rPr>
      <w:bCs/>
      <w:smallCaps/>
      <w:shadow/>
      <w:color w:val="FF0000"/>
      <w:sz w:val="24"/>
      <w:szCs w:val="24"/>
      <w:lang w:val="en-GB"/>
    </w:rPr>
  </w:style>
  <w:style w:type="character" w:customStyle="1" w:styleId="Eponym">
    <w:name w:val="Eponym"/>
    <w:qFormat/>
    <w:rsid w:val="00991DB4"/>
    <w:rPr>
      <w:b/>
      <w:shadow/>
      <w:color w:val="00B050"/>
    </w:rPr>
  </w:style>
  <w:style w:type="character" w:styleId="FollowedHyperlink">
    <w:name w:val="FollowedHyperlink"/>
    <w:rsid w:val="00991DB4"/>
    <w:rPr>
      <w:color w:val="999999"/>
      <w:u w:val="none"/>
    </w:rPr>
  </w:style>
  <w:style w:type="character" w:customStyle="1" w:styleId="FooterChar">
    <w:name w:val="Footer Char"/>
    <w:basedOn w:val="DefaultParagraphFont"/>
    <w:link w:val="Footer"/>
    <w:rsid w:val="00991DB4"/>
    <w:rPr>
      <w:sz w:val="24"/>
    </w:rPr>
  </w:style>
  <w:style w:type="paragraph" w:customStyle="1" w:styleId="H1">
    <w:name w:val="H1"/>
    <w:basedOn w:val="Normal"/>
    <w:next w:val="Normal"/>
    <w:uiPriority w:val="99"/>
    <w:rsid w:val="00991DB4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991DB4"/>
    <w:pPr>
      <w:ind w:left="720"/>
    </w:pPr>
  </w:style>
  <w:style w:type="paragraph" w:customStyle="1" w:styleId="Nervous8">
    <w:name w:val="Nervous 8"/>
    <w:basedOn w:val="Normal"/>
    <w:rsid w:val="00991DB4"/>
    <w:rPr>
      <w:i/>
      <w:smallCaps/>
      <w:color w:val="999999"/>
      <w:szCs w:val="24"/>
    </w:rPr>
  </w:style>
  <w:style w:type="paragraph" w:customStyle="1" w:styleId="Nervous9">
    <w:name w:val="Nervous 9"/>
    <w:link w:val="Nervous9Char"/>
    <w:rsid w:val="00991DB4"/>
    <w:rPr>
      <w:sz w:val="24"/>
      <w:szCs w:val="24"/>
      <w:u w:val="double" w:color="FF0000"/>
    </w:rPr>
  </w:style>
  <w:style w:type="character" w:customStyle="1" w:styleId="Nervous9Char">
    <w:name w:val="Nervous 9 Char"/>
    <w:basedOn w:val="DefaultParagraphFont"/>
    <w:link w:val="Nervous9"/>
    <w:rsid w:val="00991DB4"/>
    <w:rPr>
      <w:sz w:val="24"/>
      <w:szCs w:val="24"/>
      <w:u w:val="double" w:color="FF0000"/>
    </w:rPr>
  </w:style>
  <w:style w:type="character" w:customStyle="1" w:styleId="Red">
    <w:name w:val="Red"/>
    <w:uiPriority w:val="1"/>
    <w:rsid w:val="00991DB4"/>
    <w:rPr>
      <w:color w:val="FF0000"/>
    </w:rPr>
  </w:style>
  <w:style w:type="paragraph" w:customStyle="1" w:styleId="Sourceofpicture">
    <w:name w:val="Source of picture"/>
    <w:qFormat/>
    <w:rsid w:val="00991DB4"/>
    <w:rPr>
      <w:color w:val="999999"/>
      <w:sz w:val="18"/>
      <w:szCs w:val="18"/>
    </w:rPr>
  </w:style>
  <w:style w:type="table" w:styleId="TableGrid">
    <w:name w:val="Table Grid"/>
    <w:basedOn w:val="TableNormal"/>
    <w:rsid w:val="00991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efaultParagraphFont"/>
    <w:rsid w:val="00991DB4"/>
  </w:style>
  <w:style w:type="paragraph" w:styleId="TOC3">
    <w:name w:val="toc 3"/>
    <w:basedOn w:val="Normal"/>
    <w:next w:val="Normal"/>
    <w:autoRedefine/>
    <w:rsid w:val="00991DB4"/>
    <w:pPr>
      <w:ind w:left="480"/>
    </w:pPr>
  </w:style>
  <w:style w:type="paragraph" w:styleId="TOC4">
    <w:name w:val="toc 4"/>
    <w:basedOn w:val="Normal"/>
    <w:next w:val="Normal"/>
    <w:autoRedefine/>
    <w:rsid w:val="00991DB4"/>
    <w:pPr>
      <w:tabs>
        <w:tab w:val="right" w:leader="dot" w:pos="9912"/>
      </w:tabs>
      <w:spacing w:line="240" w:lineRule="atLeast"/>
      <w:ind w:left="1134"/>
    </w:pPr>
  </w:style>
  <w:style w:type="paragraph" w:styleId="TOC5">
    <w:name w:val="toc 5"/>
    <w:basedOn w:val="Normal"/>
    <w:next w:val="Normal"/>
    <w:autoRedefine/>
    <w:rsid w:val="00991DB4"/>
    <w:pPr>
      <w:ind w:left="960"/>
    </w:pPr>
  </w:style>
  <w:style w:type="paragraph" w:styleId="TOC6">
    <w:name w:val="toc 6"/>
    <w:basedOn w:val="Normal"/>
    <w:next w:val="Normal"/>
    <w:autoRedefine/>
    <w:rsid w:val="00991DB4"/>
    <w:pPr>
      <w:ind w:left="1200"/>
    </w:pPr>
  </w:style>
  <w:style w:type="paragraph" w:styleId="TOC7">
    <w:name w:val="toc 7"/>
    <w:basedOn w:val="Normal"/>
    <w:next w:val="Normal"/>
    <w:autoRedefine/>
    <w:rsid w:val="00991DB4"/>
    <w:pPr>
      <w:ind w:left="1440"/>
    </w:pPr>
  </w:style>
  <w:style w:type="paragraph" w:styleId="TOC8">
    <w:name w:val="toc 8"/>
    <w:basedOn w:val="Normal"/>
    <w:next w:val="Normal"/>
    <w:autoRedefine/>
    <w:rsid w:val="00991DB4"/>
    <w:pPr>
      <w:ind w:left="1680"/>
    </w:pPr>
  </w:style>
  <w:style w:type="paragraph" w:styleId="TOC9">
    <w:name w:val="toc 9"/>
    <w:basedOn w:val="Normal"/>
    <w:next w:val="Normal"/>
    <w:autoRedefine/>
    <w:rsid w:val="00991DB4"/>
    <w:pPr>
      <w:ind w:left="1920"/>
    </w:pPr>
  </w:style>
  <w:style w:type="character" w:customStyle="1" w:styleId="Trialname">
    <w:name w:val="Trial name"/>
    <w:qFormat/>
    <w:rsid w:val="00991DB4"/>
    <w:rPr>
      <w:b/>
      <w:shadow/>
      <w:color w:val="0099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ROSURGERYRESIDENT.NET/Dev.%20Developmental%20anomalies/Dev5.%20Spinal%20Cord%20Anomalies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urosurgeryresident.ne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neurosurgeryresident.net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eurosurgeryresident.net/A.%20Neuroscience%20Basics\A.%20Bibliography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16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 </Company>
  <LinksUpToDate>false</LinksUpToDate>
  <CharactersWithSpaces>1953</CharactersWithSpaces>
  <SharedDoc>false</SharedDoc>
  <HLinks>
    <vt:vector size="6" baseType="variant">
      <vt:variant>
        <vt:i4>6750329</vt:i4>
      </vt:variant>
      <vt:variant>
        <vt:i4>3486</vt:i4>
      </vt:variant>
      <vt:variant>
        <vt:i4>1025</vt:i4>
      </vt:variant>
      <vt:variant>
        <vt:i4>1</vt:i4>
      </vt:variant>
      <vt:variant>
        <vt:lpwstr>D:\Viktoro\Neuroscience\A. Neuroscience Basics\A13. Development\00. Pictures\41-33.jpg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Kristute ir Viktoras Paliai</dc:creator>
  <cp:keywords/>
  <cp:lastModifiedBy>Viktoras Palys</cp:lastModifiedBy>
  <cp:revision>11</cp:revision>
  <cp:lastPrinted>2019-04-21T04:54:00Z</cp:lastPrinted>
  <dcterms:created xsi:type="dcterms:W3CDTF">2015-09-21T01:18:00Z</dcterms:created>
  <dcterms:modified xsi:type="dcterms:W3CDTF">2019-04-21T04:54:00Z</dcterms:modified>
</cp:coreProperties>
</file>