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A02" w:rsidRDefault="00B85A02">
      <w:pPr>
        <w:pStyle w:val="Title"/>
        <w:spacing w:after="120"/>
      </w:pPr>
      <w:bookmarkStart w:id="0" w:name="_GoBack"/>
      <w:r>
        <w:t>Reflex</w:t>
      </w:r>
    </w:p>
    <w:p w:rsidR="000A07E9" w:rsidRDefault="000A07E9" w:rsidP="000A07E9">
      <w:pPr>
        <w:spacing w:after="120"/>
        <w:jc w:val="right"/>
      </w:pPr>
      <w:r>
        <w:t xml:space="preserve">Last updated: </w:t>
      </w:r>
      <w:r>
        <w:fldChar w:fldCharType="begin"/>
      </w:r>
      <w:r>
        <w:instrText xml:space="preserve"> SAVEDATE  \@ "MMMM d, yyyy"  \* MERGEFORMAT </w:instrText>
      </w:r>
      <w:r>
        <w:fldChar w:fldCharType="separate"/>
      </w:r>
      <w:r w:rsidR="00540139">
        <w:rPr>
          <w:noProof/>
        </w:rPr>
        <w:t>April 20, 2019</w:t>
      </w:r>
      <w:r>
        <w:fldChar w:fldCharType="end"/>
      </w:r>
    </w:p>
    <w:p w:rsidR="00743439" w:rsidRDefault="000A07E9">
      <w:pPr>
        <w:pStyle w:val="TOC1"/>
        <w:tabs>
          <w:tab w:val="right" w:leader="dot" w:pos="9912"/>
        </w:tabs>
        <w:rPr>
          <w:rFonts w:asciiTheme="minorHAnsi" w:eastAsiaTheme="minorEastAsia" w:hAnsiTheme="minorHAnsi" w:cstheme="minorBidi"/>
          <w:b w:val="0"/>
          <w:smallCaps w:val="0"/>
          <w:noProof/>
          <w:sz w:val="22"/>
          <w:szCs w:val="22"/>
          <w:lang w:val="en-US"/>
        </w:rPr>
      </w:pPr>
      <w:r>
        <w:fldChar w:fldCharType="begin"/>
      </w:r>
      <w:r>
        <w:instrText xml:space="preserve"> TOC \h \z \t "Nervous 1,1,Nervous 5,2,Nervous 6,3" </w:instrText>
      </w:r>
      <w:r>
        <w:fldChar w:fldCharType="separate"/>
      </w:r>
      <w:hyperlink w:anchor="_Toc6655395" w:history="1">
        <w:r w:rsidR="00743439" w:rsidRPr="00C81EE2">
          <w:rPr>
            <w:rStyle w:val="Hyperlink"/>
            <w:noProof/>
          </w:rPr>
          <w:t>Monosynaptic reflexes: stretch reflex</w:t>
        </w:r>
        <w:r w:rsidR="00743439">
          <w:rPr>
            <w:noProof/>
            <w:webHidden/>
          </w:rPr>
          <w:tab/>
        </w:r>
        <w:r w:rsidR="00743439">
          <w:rPr>
            <w:noProof/>
            <w:webHidden/>
          </w:rPr>
          <w:fldChar w:fldCharType="begin"/>
        </w:r>
        <w:r w:rsidR="00743439">
          <w:rPr>
            <w:noProof/>
            <w:webHidden/>
          </w:rPr>
          <w:instrText xml:space="preserve"> PAGEREF _Toc6655395 \h </w:instrText>
        </w:r>
        <w:r w:rsidR="00743439">
          <w:rPr>
            <w:noProof/>
            <w:webHidden/>
          </w:rPr>
        </w:r>
        <w:r w:rsidR="00743439">
          <w:rPr>
            <w:noProof/>
            <w:webHidden/>
          </w:rPr>
          <w:fldChar w:fldCharType="separate"/>
        </w:r>
        <w:r w:rsidR="00540139">
          <w:rPr>
            <w:noProof/>
            <w:webHidden/>
          </w:rPr>
          <w:t>1</w:t>
        </w:r>
        <w:r w:rsidR="00743439">
          <w:rPr>
            <w:noProof/>
            <w:webHidden/>
          </w:rPr>
          <w:fldChar w:fldCharType="end"/>
        </w:r>
      </w:hyperlink>
    </w:p>
    <w:p w:rsidR="00743439" w:rsidRDefault="00540139">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655396" w:history="1">
        <w:r w:rsidR="00743439" w:rsidRPr="00C81EE2">
          <w:rPr>
            <w:rStyle w:val="Hyperlink"/>
            <w:noProof/>
          </w:rPr>
          <w:t>Polysynaptic reflexes: withdrawal reflex</w:t>
        </w:r>
        <w:r w:rsidR="00743439">
          <w:rPr>
            <w:noProof/>
            <w:webHidden/>
          </w:rPr>
          <w:tab/>
        </w:r>
        <w:r w:rsidR="00743439">
          <w:rPr>
            <w:noProof/>
            <w:webHidden/>
          </w:rPr>
          <w:fldChar w:fldCharType="begin"/>
        </w:r>
        <w:r w:rsidR="00743439">
          <w:rPr>
            <w:noProof/>
            <w:webHidden/>
          </w:rPr>
          <w:instrText xml:space="preserve"> PAGEREF _Toc6655396 \h </w:instrText>
        </w:r>
        <w:r w:rsidR="00743439">
          <w:rPr>
            <w:noProof/>
            <w:webHidden/>
          </w:rPr>
        </w:r>
        <w:r w:rsidR="00743439">
          <w:rPr>
            <w:noProof/>
            <w:webHidden/>
          </w:rPr>
          <w:fldChar w:fldCharType="separate"/>
        </w:r>
        <w:r>
          <w:rPr>
            <w:noProof/>
            <w:webHidden/>
          </w:rPr>
          <w:t>7</w:t>
        </w:r>
        <w:r w:rsidR="00743439">
          <w:rPr>
            <w:noProof/>
            <w:webHidden/>
          </w:rPr>
          <w:fldChar w:fldCharType="end"/>
        </w:r>
      </w:hyperlink>
    </w:p>
    <w:p w:rsidR="000A07E9" w:rsidRDefault="000A07E9" w:rsidP="000A07E9">
      <w:r>
        <w:fldChar w:fldCharType="end"/>
      </w:r>
    </w:p>
    <w:p w:rsidR="000A07E9" w:rsidRDefault="000A07E9" w:rsidP="000A07E9"/>
    <w:p w:rsidR="00B85A02" w:rsidRDefault="000A07E9" w:rsidP="00AF0B5A">
      <w:r>
        <w:t xml:space="preserve">Reflex </w:t>
      </w:r>
      <w:r w:rsidR="00B85A02">
        <w:t xml:space="preserve">- simplest form of coordinated movement - </w:t>
      </w:r>
      <w:r w:rsidR="00B85A02">
        <w:rPr>
          <w:highlight w:val="yellow"/>
        </w:rPr>
        <w:t>rapid, stereotyped, involuntary (automatic), neurally* mediated response to sensory stimulus</w:t>
      </w:r>
      <w:r w:rsidR="00B85A02">
        <w:t xml:space="preserve"> (that requires quick reaction at involuntary level).</w:t>
      </w:r>
    </w:p>
    <w:p w:rsidR="00B85A02" w:rsidRDefault="00B85A02">
      <w:pPr>
        <w:jc w:val="right"/>
      </w:pPr>
      <w:r>
        <w:t>*by relatively simple neuronal network</w:t>
      </w:r>
    </w:p>
    <w:p w:rsidR="00B85A02" w:rsidRDefault="00B85A02"/>
    <w:p w:rsidR="00B85A02" w:rsidRDefault="00B85A02">
      <w:r>
        <w:rPr>
          <w:smallCaps/>
          <w:u w:val="single"/>
        </w:rPr>
        <w:t>Monosynaptic reflex arc</w:t>
      </w:r>
      <w:r>
        <w:t xml:space="preserve"> – sensory neuron synapses </w:t>
      </w:r>
      <w:r>
        <w:rPr>
          <w:b/>
          <w:bCs/>
          <w:i/>
          <w:iCs/>
        </w:rPr>
        <w:t>directly</w:t>
      </w:r>
      <w:r>
        <w:t xml:space="preserve"> on motoneuron:</w:t>
      </w:r>
    </w:p>
    <w:p w:rsidR="00B85A02" w:rsidRDefault="003C33A8">
      <w:r>
        <w:rPr>
          <w:noProof/>
        </w:rPr>
        <w:drawing>
          <wp:inline distT="0" distB="0" distL="0" distR="0">
            <wp:extent cx="5562600" cy="2409825"/>
            <wp:effectExtent l="0" t="0" r="0" b="9525"/>
            <wp:docPr id="1" name="Picture 1" descr="D:\Viktoro\Neuroscience\A. Neuroscience Basics\A18. Reflex\00. Pictures\PH-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A. Neuroscience Basics\A18. Reflex\00. Pictures\PH-1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2600" cy="2409825"/>
                    </a:xfrm>
                    <a:prstGeom prst="rect">
                      <a:avLst/>
                    </a:prstGeom>
                    <a:noFill/>
                    <a:ln>
                      <a:noFill/>
                    </a:ln>
                  </pic:spPr>
                </pic:pic>
              </a:graphicData>
            </a:graphic>
          </wp:inline>
        </w:drawing>
      </w:r>
    </w:p>
    <w:p w:rsidR="00B85A02" w:rsidRDefault="00B85A02"/>
    <w:p w:rsidR="00B85A02" w:rsidRDefault="00B85A02">
      <w:r>
        <w:rPr>
          <w:smallCaps/>
          <w:u w:val="single"/>
        </w:rPr>
        <w:t>Polysynaptic reflex arc</w:t>
      </w:r>
      <w:r>
        <w:t xml:space="preserve"> – įsiterpia </w:t>
      </w:r>
      <w:r>
        <w:rPr>
          <w:b/>
          <w:bCs/>
          <w:i/>
          <w:iCs/>
        </w:rPr>
        <w:t>interneuronai</w:t>
      </w:r>
      <w:r>
        <w:t xml:space="preserve"> (excitatory or inhibitory) – refleksas gali apimti visą kūną!</w:t>
      </w:r>
    </w:p>
    <w:p w:rsidR="00B85A02" w:rsidRDefault="00B85A02"/>
    <w:p w:rsidR="00B85A02" w:rsidRDefault="00B85A02"/>
    <w:p w:rsidR="00B85A02" w:rsidRDefault="00B85A02">
      <w:pPr>
        <w:pStyle w:val="NormalWeb"/>
      </w:pPr>
      <w:r>
        <w:t xml:space="preserve">Some reflexes (esp. spinal and brain stem reflexes) are normally elicited only in </w:t>
      </w:r>
      <w:r>
        <w:rPr>
          <w:b/>
          <w:bCs/>
          <w:smallCaps/>
        </w:rPr>
        <w:t>developing nervous system</w:t>
      </w:r>
      <w:r>
        <w:t>.</w:t>
      </w:r>
    </w:p>
    <w:p w:rsidR="00B85A02" w:rsidRDefault="00B85A02">
      <w:pPr>
        <w:pStyle w:val="NormalWeb"/>
        <w:numPr>
          <w:ilvl w:val="0"/>
          <w:numId w:val="16"/>
        </w:numPr>
      </w:pPr>
      <w:r>
        <w:t>as higher motor centers mature, these reflexes are suppressed.</w:t>
      </w:r>
    </w:p>
    <w:p w:rsidR="00B85A02" w:rsidRDefault="00B85A02">
      <w:pPr>
        <w:pStyle w:val="NormalWeb"/>
        <w:numPr>
          <w:ilvl w:val="0"/>
          <w:numId w:val="16"/>
        </w:numPr>
      </w:pPr>
      <w:r>
        <w:t>these reflexes reemerge if damage to higher motor centers occurs (unmasking of such reflexes is good example of hierarchic</w:t>
      </w:r>
      <w:r w:rsidR="00BD4A8C">
        <w:t>al organization of motor system)</w:t>
      </w:r>
      <w:r>
        <w:t>.</w:t>
      </w:r>
    </w:p>
    <w:p w:rsidR="00B85A02" w:rsidRDefault="00B85A02"/>
    <w:p w:rsidR="00B85A02" w:rsidRDefault="00B85A02"/>
    <w:p w:rsidR="00B85A02" w:rsidRDefault="00B85A02">
      <w:pPr>
        <w:pStyle w:val="Nervous1"/>
      </w:pPr>
      <w:bookmarkStart w:id="1" w:name="_Toc6655395"/>
      <w:r>
        <w:t xml:space="preserve">Monosynaptic reflexes: </w:t>
      </w:r>
      <w:r>
        <w:rPr>
          <w:caps w:val="0"/>
        </w:rPr>
        <w:t>stretch reflex</w:t>
      </w:r>
      <w:bookmarkEnd w:id="1"/>
    </w:p>
    <w:p w:rsidR="00B85A02" w:rsidRDefault="00B85A02">
      <w:r>
        <w:rPr>
          <w:b/>
          <w:bCs/>
          <w:caps/>
          <w:highlight w:val="green"/>
        </w:rPr>
        <w:t>stretch reflex</w:t>
      </w:r>
      <w:r>
        <w:t xml:space="preserve"> - when skeletal muscle is stretched*, it contracts (short phasic contraction - reflex is also termed </w:t>
      </w:r>
      <w:r>
        <w:rPr>
          <w:i/>
          <w:iCs/>
        </w:rPr>
        <w:t>phasic stretch reflex</w:t>
      </w:r>
      <w:r>
        <w:t>) to oppose lengthening.</w:t>
      </w:r>
    </w:p>
    <w:p w:rsidR="00B85A02" w:rsidRDefault="00B85A02">
      <w:pPr>
        <w:jc w:val="right"/>
      </w:pPr>
      <w:r>
        <w:t>* by tapping tendon with reflex hammer</w:t>
      </w:r>
    </w:p>
    <w:p w:rsidR="00B85A02" w:rsidRDefault="00B85A02">
      <w:pPr>
        <w:numPr>
          <w:ilvl w:val="0"/>
          <w:numId w:val="1"/>
        </w:numPr>
      </w:pPr>
      <w:r>
        <w:t>harder muscle is stretched, stronger is reflex contraction.</w:t>
      </w:r>
    </w:p>
    <w:p w:rsidR="00B85A02" w:rsidRDefault="00B85A02">
      <w:pPr>
        <w:numPr>
          <w:ilvl w:val="0"/>
          <w:numId w:val="1"/>
        </w:numPr>
      </w:pPr>
      <w:r>
        <w:rPr>
          <w:i/>
          <w:iCs/>
        </w:rPr>
        <w:t>sense organ</w:t>
      </w:r>
      <w:r>
        <w:t xml:space="preserve"> is </w:t>
      </w:r>
      <w:r>
        <w:rPr>
          <w:b/>
          <w:bCs/>
          <w:color w:val="0000FF"/>
        </w:rPr>
        <w:t>muscular spindle</w:t>
      </w:r>
      <w:r>
        <w:t>.</w:t>
      </w:r>
    </w:p>
    <w:p w:rsidR="00B85A02" w:rsidRDefault="00B85A02">
      <w:pPr>
        <w:numPr>
          <w:ilvl w:val="0"/>
          <w:numId w:val="1"/>
        </w:numPr>
      </w:pPr>
      <w:r>
        <w:t xml:space="preserve">muscles involved in </w:t>
      </w:r>
      <w:r>
        <w:rPr>
          <w:b/>
          <w:bCs/>
          <w:i/>
          <w:iCs/>
        </w:rPr>
        <w:t>precise movements</w:t>
      </w:r>
      <w:r>
        <w:t xml:space="preserve"> contain large numbers of spindles (vs. muscles involved in </w:t>
      </w:r>
      <w:r>
        <w:rPr>
          <w:b/>
          <w:bCs/>
          <w:i/>
          <w:iCs/>
        </w:rPr>
        <w:t>posture maintenance</w:t>
      </w:r>
      <w:r>
        <w:t>).</w:t>
      </w:r>
    </w:p>
    <w:p w:rsidR="00B85A02" w:rsidRDefault="00B85A02">
      <w:pPr>
        <w:numPr>
          <w:ilvl w:val="0"/>
          <w:numId w:val="1"/>
        </w:numPr>
      </w:pPr>
      <w:r>
        <w:rPr>
          <w:i/>
          <w:iCs/>
          <w:smallCaps/>
        </w:rPr>
        <w:t>neurotransmitter</w:t>
      </w:r>
      <w:r>
        <w:t xml:space="preserve"> at central synapse is </w:t>
      </w:r>
      <w:r>
        <w:rPr>
          <w:b/>
          <w:bCs/>
          <w:smallCaps/>
          <w:color w:val="FF6600"/>
        </w:rPr>
        <w:t>glutamate</w:t>
      </w:r>
      <w:r>
        <w:t>.</w:t>
      </w:r>
    </w:p>
    <w:p w:rsidR="00B85A02" w:rsidRDefault="00B85A02"/>
    <w:p w:rsidR="00B85A02" w:rsidRDefault="00B85A02">
      <w:r>
        <w:rPr>
          <w:b/>
          <w:bCs/>
          <w:color w:val="DB9201"/>
          <w:u w:val="single"/>
        </w:rPr>
        <w:t>Reaction time</w:t>
      </w:r>
      <w:r>
        <w:t xml:space="preserve"> - time between stimulus and response.</w:t>
      </w:r>
    </w:p>
    <w:p w:rsidR="00B85A02" w:rsidRDefault="00B85A02">
      <w:pPr>
        <w:numPr>
          <w:ilvl w:val="0"/>
          <w:numId w:val="6"/>
        </w:numPr>
      </w:pPr>
      <w:r>
        <w:t>reaction time in knee jerk is 19-24 ms.</w:t>
      </w:r>
    </w:p>
    <w:p w:rsidR="00B85A02" w:rsidRDefault="00B85A02">
      <w:pPr>
        <w:numPr>
          <w:ilvl w:val="0"/>
          <w:numId w:val="6"/>
        </w:numPr>
      </w:pPr>
      <w:r>
        <w:rPr>
          <w:b/>
          <w:bCs/>
        </w:rPr>
        <w:lastRenderedPageBreak/>
        <w:t>central delay</w:t>
      </w:r>
      <w:r>
        <w:t xml:space="preserve"> - time taken to traverse spinal cord (for knee jerk it is 0.6-0.9 ms; since </w:t>
      </w:r>
      <w:r>
        <w:rPr>
          <w:i/>
          <w:iCs/>
        </w:rPr>
        <w:t>minimal synaptic delay</w:t>
      </w:r>
      <w:r>
        <w:t xml:space="preserve"> is 0.5 ms, only one synapse could have been traversed).</w:t>
      </w:r>
    </w:p>
    <w:p w:rsidR="00B85A02" w:rsidRDefault="00B85A02"/>
    <w:p w:rsidR="00B85A02" w:rsidRDefault="00B85A02">
      <w:pPr>
        <w:rPr>
          <w:caps/>
          <w:sz w:val="28"/>
        </w:rPr>
      </w:pPr>
      <w:r>
        <w:rPr>
          <w:b/>
          <w:bCs/>
          <w:caps/>
          <w:color w:val="0000FF"/>
          <w:sz w:val="28"/>
          <w:u w:val="single"/>
        </w:rPr>
        <w:t>Muscular spindles</w:t>
      </w:r>
    </w:p>
    <w:p w:rsidR="00B85A02" w:rsidRDefault="00B85A02" w:rsidP="00AF0B5A">
      <w:r>
        <w:t>– fusiform end organ: 3-10 much smaller skeletal muscle fibers (</w:t>
      </w:r>
      <w:r>
        <w:rPr>
          <w:smallCaps/>
        </w:rPr>
        <w:t>intrafusal fibers</w:t>
      </w:r>
      <w:r>
        <w:t>) enclosed by capsule:</w:t>
      </w:r>
    </w:p>
    <w:p w:rsidR="00B85A02" w:rsidRDefault="003C33A8">
      <w:pPr>
        <w:jc w:val="center"/>
      </w:pPr>
      <w:r>
        <w:rPr>
          <w:noProof/>
        </w:rPr>
        <w:drawing>
          <wp:inline distT="0" distB="0" distL="0" distR="0">
            <wp:extent cx="4429125" cy="2152650"/>
            <wp:effectExtent l="0" t="0" r="9525" b="0"/>
            <wp:docPr id="2" name="Picture 2" descr="D:\Viktoro\Neuroscience\A. Neuroscience Basics\A18. Reflex\00. Pictures\PH-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A. Neuroscience Basics\A18. Reflex\00. Pictures\PH-1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9125" cy="2152650"/>
                    </a:xfrm>
                    <a:prstGeom prst="rect">
                      <a:avLst/>
                    </a:prstGeom>
                    <a:noFill/>
                    <a:ln>
                      <a:noFill/>
                    </a:ln>
                  </pic:spPr>
                </pic:pic>
              </a:graphicData>
            </a:graphic>
          </wp:inline>
        </w:drawing>
      </w:r>
      <w:r>
        <w:rPr>
          <w:noProof/>
        </w:rPr>
        <w:drawing>
          <wp:inline distT="0" distB="0" distL="0" distR="0">
            <wp:extent cx="4591050" cy="1952625"/>
            <wp:effectExtent l="0" t="0" r="0" b="9525"/>
            <wp:docPr id="3" name="Picture 3" descr="D:\Viktoro\Neuroscience\A. Neuroscience Basics\A18. Reflex\00. Pictures\NA-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A. Neuroscience Basics\A18. Reflex\00. Pictures\NA-1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1050" cy="1952625"/>
                    </a:xfrm>
                    <a:prstGeom prst="rect">
                      <a:avLst/>
                    </a:prstGeom>
                    <a:noFill/>
                    <a:ln>
                      <a:noFill/>
                    </a:ln>
                  </pic:spPr>
                </pic:pic>
              </a:graphicData>
            </a:graphic>
          </wp:inline>
        </w:drawing>
      </w:r>
    </w:p>
    <w:p w:rsidR="00B85A02" w:rsidRDefault="00B85A02">
      <w:pPr>
        <w:spacing w:before="120"/>
        <w:rPr>
          <w:u w:val="single"/>
        </w:rPr>
      </w:pPr>
      <w:r>
        <w:rPr>
          <w:smallCaps/>
          <w:highlight w:val="yellow"/>
          <w:u w:val="single"/>
        </w:rPr>
        <w:t>intrafusal fibers</w:t>
      </w:r>
      <w:r>
        <w:rPr>
          <w:smallCaps/>
          <w:u w:val="single"/>
        </w:rPr>
        <w:t>:</w:t>
      </w:r>
    </w:p>
    <w:p w:rsidR="00B85A02" w:rsidRDefault="00B85A02">
      <w:pPr>
        <w:numPr>
          <w:ilvl w:val="0"/>
          <w:numId w:val="2"/>
        </w:numPr>
      </w:pPr>
      <w:r>
        <w:rPr>
          <w:i/>
          <w:iCs/>
        </w:rPr>
        <w:t>more embryonal</w:t>
      </w:r>
      <w:r>
        <w:t xml:space="preserve"> in character, have less distinct striations.</w:t>
      </w:r>
    </w:p>
    <w:p w:rsidR="00B85A02" w:rsidRDefault="00B85A02">
      <w:pPr>
        <w:numPr>
          <w:ilvl w:val="0"/>
          <w:numId w:val="2"/>
        </w:numPr>
      </w:pPr>
      <w:r>
        <w:t xml:space="preserve">in </w:t>
      </w:r>
      <w:r>
        <w:rPr>
          <w:smallCaps/>
        </w:rPr>
        <w:t>parallel</w:t>
      </w:r>
      <w:r>
        <w:t xml:space="preserve"> with extrafusal muscle fibers (main function - to sense </w:t>
      </w:r>
      <w:r>
        <w:rPr>
          <w:b/>
          <w:bCs/>
          <w:i/>
          <w:iCs/>
        </w:rPr>
        <w:t>length</w:t>
      </w:r>
      <w:r>
        <w:t xml:space="preserve"> of extrafusal muscle fibers).</w:t>
      </w:r>
    </w:p>
    <w:p w:rsidR="00B85A02" w:rsidRDefault="00B85A02">
      <w:pPr>
        <w:numPr>
          <w:ilvl w:val="0"/>
          <w:numId w:val="2"/>
        </w:numPr>
      </w:pPr>
      <w:r>
        <w:t>ends of intrafusal fibers are contractile, whereas central portions probably are not.</w:t>
      </w:r>
    </w:p>
    <w:p w:rsidR="00B85A02" w:rsidRDefault="00B85A02">
      <w:pPr>
        <w:numPr>
          <w:ilvl w:val="0"/>
          <w:numId w:val="2"/>
        </w:numPr>
      </w:pPr>
      <w:r>
        <w:t>types of intrafusal fibers:</w:t>
      </w:r>
    </w:p>
    <w:p w:rsidR="00B85A02" w:rsidRDefault="00B85A02">
      <w:pPr>
        <w:numPr>
          <w:ilvl w:val="0"/>
          <w:numId w:val="3"/>
        </w:numPr>
      </w:pPr>
      <w:r>
        <w:rPr>
          <w:b/>
          <w:bCs/>
          <w:u w:val="wave" w:color="00FF00"/>
        </w:rPr>
        <w:t xml:space="preserve">nuclear </w:t>
      </w:r>
      <w:r>
        <w:rPr>
          <w:b/>
          <w:bCs/>
          <w:smallCaps/>
          <w:u w:val="wave" w:color="00FF00"/>
        </w:rPr>
        <w:t>bag</w:t>
      </w:r>
      <w:r>
        <w:rPr>
          <w:b/>
          <w:bCs/>
          <w:u w:val="wave" w:color="00FF00"/>
        </w:rPr>
        <w:t xml:space="preserve"> fibers</w:t>
      </w:r>
      <w:r>
        <w:t xml:space="preserve"> (typically 2 per spindle - </w:t>
      </w:r>
      <w:r>
        <w:rPr>
          <w:b/>
          <w:bCs/>
          <w:i/>
          <w:iCs/>
        </w:rPr>
        <w:t>fiber 1</w:t>
      </w:r>
      <w:r>
        <w:t xml:space="preserve"> with low myosin ATPase activity + </w:t>
      </w:r>
      <w:r>
        <w:rPr>
          <w:b/>
          <w:bCs/>
          <w:i/>
          <w:iCs/>
        </w:rPr>
        <w:t>fiber 2</w:t>
      </w:r>
      <w:r>
        <w:t xml:space="preserve"> with high myosin ATPase activity) - contain many nuclei in dilated central area (bag).</w:t>
      </w:r>
    </w:p>
    <w:p w:rsidR="00B85A02" w:rsidRDefault="00B85A02">
      <w:pPr>
        <w:numPr>
          <w:ilvl w:val="0"/>
          <w:numId w:val="3"/>
        </w:numPr>
      </w:pPr>
      <w:r>
        <w:rPr>
          <w:b/>
          <w:bCs/>
          <w:u w:val="wave" w:color="00FF00"/>
        </w:rPr>
        <w:t xml:space="preserve">nuclear </w:t>
      </w:r>
      <w:r>
        <w:rPr>
          <w:b/>
          <w:bCs/>
          <w:smallCaps/>
          <w:u w:val="wave" w:color="00FF00"/>
        </w:rPr>
        <w:t>chain</w:t>
      </w:r>
      <w:r>
        <w:rPr>
          <w:b/>
          <w:bCs/>
          <w:u w:val="wave" w:color="00FF00"/>
        </w:rPr>
        <w:t xml:space="preserve"> fibers</w:t>
      </w:r>
      <w:r>
        <w:t xml:space="preserve"> (typically ≥ 4 per spindle) - thinner and shorter, lack definite bag; ends connect to sides of nuclear bag fibers.</w:t>
      </w:r>
    </w:p>
    <w:p w:rsidR="00B85A02" w:rsidRDefault="00B85A02"/>
    <w:p w:rsidR="00B85A02" w:rsidRDefault="00B85A02" w:rsidP="00AF0B5A">
      <w:r>
        <w:rPr>
          <w:smallCaps/>
          <w:u w:val="double"/>
        </w:rPr>
        <w:t>Sensory innervation</w:t>
      </w:r>
      <w:r>
        <w:t xml:space="preserve"> of intrafusal fibers:</w:t>
      </w:r>
    </w:p>
    <w:p w:rsidR="00B85A02" w:rsidRDefault="00B85A02">
      <w:pPr>
        <w:numPr>
          <w:ilvl w:val="0"/>
          <w:numId w:val="4"/>
        </w:numPr>
      </w:pPr>
      <w:r>
        <w:rPr>
          <w:b/>
          <w:bCs/>
          <w:smallCaps/>
          <w:u w:val="thick" w:color="00FFFF"/>
        </w:rPr>
        <w:t>primary (annulospiral)</w:t>
      </w:r>
      <w:r>
        <w:rPr>
          <w:b/>
          <w:bCs/>
          <w:u w:val="thick" w:color="00FFFF"/>
        </w:rPr>
        <w:t xml:space="preserve"> endings</w:t>
      </w:r>
      <w:r>
        <w:t xml:space="preserve"> - terminations of single rapidly conducting (group Ia) afferent fiber; wrap around center of </w:t>
      </w:r>
      <w:r>
        <w:rPr>
          <w:i/>
          <w:iCs/>
        </w:rPr>
        <w:t>all</w:t>
      </w:r>
      <w:r>
        <w:t xml:space="preserve"> intrafusal fibers; make monosynaptic pathway to α-motoneuron.</w:t>
      </w:r>
    </w:p>
    <w:p w:rsidR="00B85A02" w:rsidRDefault="00B85A02">
      <w:pPr>
        <w:numPr>
          <w:ilvl w:val="0"/>
          <w:numId w:val="4"/>
        </w:numPr>
      </w:pPr>
      <w:r>
        <w:rPr>
          <w:b/>
          <w:bCs/>
          <w:smallCaps/>
          <w:u w:val="thick" w:color="00FFFF"/>
        </w:rPr>
        <w:t>secondary (flower-spray)</w:t>
      </w:r>
      <w:r>
        <w:rPr>
          <w:b/>
          <w:bCs/>
          <w:u w:val="thick" w:color="00FFFF"/>
        </w:rPr>
        <w:t xml:space="preserve"> endings</w:t>
      </w:r>
      <w:r>
        <w:t xml:space="preserve"> - terminations of group II sensory fibers; located nearer ends of </w:t>
      </w:r>
      <w:r>
        <w:rPr>
          <w:i/>
          <w:iCs/>
        </w:rPr>
        <w:t>nuclear chain</w:t>
      </w:r>
      <w:r>
        <w:t xml:space="preserve"> fibers; make polysynaptic pathways to α-motoneuron.</w:t>
      </w:r>
    </w:p>
    <w:p w:rsidR="00B85A02" w:rsidRDefault="00B85A02">
      <w:pPr>
        <w:ind w:left="907"/>
      </w:pPr>
    </w:p>
    <w:p w:rsidR="00B85A02" w:rsidRDefault="00B85A02" w:rsidP="00AF0B5A">
      <w:r>
        <w:rPr>
          <w:smallCaps/>
          <w:u w:val="double"/>
        </w:rPr>
        <w:t>Motor innervation</w:t>
      </w:r>
      <w:r>
        <w:t xml:space="preserve"> of intrafusal fibers – </w:t>
      </w:r>
      <w:r>
        <w:rPr>
          <w:b/>
          <w:bCs/>
          <w:color w:val="FF00FF"/>
        </w:rPr>
        <w:t>γ-motoneurons</w:t>
      </w:r>
      <w:r>
        <w:t xml:space="preserve"> (their Aγ axons constitute 30% of fibers in ventral roots! - </w:t>
      </w:r>
      <w:r>
        <w:rPr>
          <w:b/>
          <w:bCs/>
          <w:color w:val="008080"/>
        </w:rPr>
        <w:t>small motor nerve system</w:t>
      </w:r>
      <w:r>
        <w:t>); their endings are of two histologic types:</w:t>
      </w:r>
    </w:p>
    <w:p w:rsidR="00B85A02" w:rsidRDefault="00B85A02">
      <w:pPr>
        <w:numPr>
          <w:ilvl w:val="0"/>
          <w:numId w:val="5"/>
        </w:numPr>
      </w:pPr>
      <w:r>
        <w:t xml:space="preserve">motor endplates </w:t>
      </w:r>
      <w:r>
        <w:rPr>
          <w:b/>
          <w:bCs/>
        </w:rPr>
        <w:t>(plate endings)</w:t>
      </w:r>
      <w:r>
        <w:t xml:space="preserve"> on </w:t>
      </w:r>
      <w:r>
        <w:rPr>
          <w:i/>
          <w:iCs/>
        </w:rPr>
        <w:t>nuclear bag</w:t>
      </w:r>
      <w:r>
        <w:t xml:space="preserve"> fibers – concerned with </w:t>
      </w:r>
      <w:r>
        <w:rPr>
          <w:i/>
          <w:iCs/>
          <w:smallCaps/>
        </w:rPr>
        <w:t>dynamic</w:t>
      </w:r>
      <w:r>
        <w:t xml:space="preserve"> aspects.</w:t>
      </w:r>
    </w:p>
    <w:p w:rsidR="00B85A02" w:rsidRDefault="00B85A02">
      <w:pPr>
        <w:numPr>
          <w:ilvl w:val="0"/>
          <w:numId w:val="5"/>
        </w:numPr>
      </w:pPr>
      <w:r>
        <w:t xml:space="preserve">extensive networks </w:t>
      </w:r>
      <w:r>
        <w:rPr>
          <w:b/>
          <w:bCs/>
        </w:rPr>
        <w:t>(trail endings)</w:t>
      </w:r>
      <w:r>
        <w:t xml:space="preserve"> primarily on </w:t>
      </w:r>
      <w:r>
        <w:rPr>
          <w:i/>
          <w:iCs/>
        </w:rPr>
        <w:t>nuclear chain</w:t>
      </w:r>
      <w:r>
        <w:t xml:space="preserve"> fibers – concerned with </w:t>
      </w:r>
      <w:r>
        <w:rPr>
          <w:i/>
          <w:iCs/>
          <w:smallCaps/>
        </w:rPr>
        <w:t>static</w:t>
      </w:r>
      <w:r>
        <w:t xml:space="preserve"> aspects.</w:t>
      </w:r>
    </w:p>
    <w:p w:rsidR="00B85A02" w:rsidRDefault="00B85A02">
      <w:pPr>
        <w:numPr>
          <w:ilvl w:val="0"/>
          <w:numId w:val="2"/>
        </w:numPr>
        <w:rPr>
          <w:u w:val="single"/>
        </w:rPr>
      </w:pPr>
      <w:r>
        <w:lastRenderedPageBreak/>
        <w:t xml:space="preserve">in addition, larger </w:t>
      </w:r>
      <w:r>
        <w:rPr>
          <w:b/>
          <w:bCs/>
          <w:color w:val="FF00FF"/>
        </w:rPr>
        <w:t>β-motoneurons</w:t>
      </w:r>
      <w:r>
        <w:t xml:space="preserve"> innervate both </w:t>
      </w:r>
      <w:r>
        <w:rPr>
          <w:smallCaps/>
        </w:rPr>
        <w:t>intrafusal</w:t>
      </w:r>
      <w:r>
        <w:t xml:space="preserve"> and </w:t>
      </w:r>
      <w:r>
        <w:rPr>
          <w:smallCaps/>
        </w:rPr>
        <w:t>extrafusal</w:t>
      </w:r>
      <w:r>
        <w:t xml:space="preserve"> fibers.</w:t>
      </w:r>
    </w:p>
    <w:p w:rsidR="00B85A02" w:rsidRDefault="00B85A02">
      <w:pPr>
        <w:pStyle w:val="head3"/>
        <w:spacing w:before="0" w:beforeAutospacing="0" w:after="0" w:afterAutospacing="0"/>
        <w:rPr>
          <w:u w:val="single"/>
          <w:lang w:val="en-US"/>
        </w:rPr>
      </w:pPr>
    </w:p>
    <w:p w:rsidR="00B85A02" w:rsidRDefault="00B85A02">
      <w:pPr>
        <w:pStyle w:val="head3"/>
        <w:spacing w:before="0" w:beforeAutospacing="0" w:after="0" w:afterAutospacing="0"/>
        <w:rPr>
          <w:u w:val="single"/>
          <w:lang w:val="en-US"/>
        </w:rPr>
      </w:pPr>
    </w:p>
    <w:p w:rsidR="00B85A02" w:rsidRDefault="00B85A02">
      <w:pPr>
        <w:pStyle w:val="head3"/>
        <w:spacing w:before="0" w:beforeAutospacing="0" w:after="120" w:afterAutospacing="0"/>
        <w:rPr>
          <w:b/>
          <w:bCs/>
          <w:caps/>
          <w:color w:val="CCFFFF"/>
          <w:lang w:val="en-US"/>
        </w:rPr>
      </w:pPr>
      <w:r>
        <w:rPr>
          <w:b/>
          <w:bCs/>
          <w:caps/>
          <w:color w:val="CCFFFF"/>
          <w:highlight w:val="black"/>
          <w:lang w:val="en-US"/>
        </w:rPr>
        <w:t>Function of Spindles</w:t>
      </w:r>
    </w:p>
    <w:p w:rsidR="00B85A02" w:rsidRDefault="003C33A8">
      <w:pPr>
        <w:pStyle w:val="NormalWeb"/>
        <w:jc w:val="center"/>
      </w:pPr>
      <w:r>
        <w:rPr>
          <w:noProof/>
        </w:rPr>
        <w:drawing>
          <wp:inline distT="0" distB="0" distL="0" distR="0">
            <wp:extent cx="4514850" cy="2781300"/>
            <wp:effectExtent l="0" t="0" r="0" b="0"/>
            <wp:docPr id="4" name="Picture 4" descr="D:\Viktoro\Neuroscience\A. Neuroscience Basics\A18. Reflex\00. Pictures\Muscle spindle disch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A. Neuroscience Basics\A18. Reflex\00. Pictures\Muscle spindle dischar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2781300"/>
                    </a:xfrm>
                    <a:prstGeom prst="rect">
                      <a:avLst/>
                    </a:prstGeom>
                    <a:noFill/>
                    <a:ln>
                      <a:noFill/>
                    </a:ln>
                  </pic:spPr>
                </pic:pic>
              </a:graphicData>
            </a:graphic>
          </wp:inline>
        </w:drawing>
      </w:r>
    </w:p>
    <w:p w:rsidR="00B85A02" w:rsidRDefault="00B85A02">
      <w:pPr>
        <w:pStyle w:val="NormalWeb"/>
        <w:numPr>
          <w:ilvl w:val="0"/>
          <w:numId w:val="7"/>
        </w:numPr>
      </w:pPr>
      <w:r>
        <w:t xml:space="preserve">when </w:t>
      </w:r>
      <w:r>
        <w:rPr>
          <w:b/>
          <w:bCs/>
          <w:i/>
          <w:iCs/>
          <w:highlight w:val="yellow"/>
        </w:rPr>
        <w:t xml:space="preserve">muscle is </w:t>
      </w:r>
      <w:r>
        <w:rPr>
          <w:b/>
          <w:bCs/>
          <w:i/>
          <w:iCs/>
          <w:smallCaps/>
          <w:highlight w:val="yellow"/>
        </w:rPr>
        <w:t>passively</w:t>
      </w:r>
      <w:r>
        <w:rPr>
          <w:b/>
          <w:bCs/>
          <w:i/>
          <w:iCs/>
          <w:highlight w:val="yellow"/>
        </w:rPr>
        <w:t xml:space="preserve"> stretched</w:t>
      </w:r>
      <w:r>
        <w:t>, spindle is stretched, its sensory endings are distorted → receptor potentials generated → train of action potentials (frequency proportionate to stretching degree).</w:t>
      </w:r>
    </w:p>
    <w:tbl>
      <w:tblPr>
        <w:tblW w:w="0" w:type="auto"/>
        <w:tblLook w:val="0000" w:firstRow="0" w:lastRow="0" w:firstColumn="0" w:lastColumn="0" w:noHBand="0" w:noVBand="0"/>
      </w:tblPr>
      <w:tblGrid>
        <w:gridCol w:w="5836"/>
        <w:gridCol w:w="4086"/>
      </w:tblGrid>
      <w:tr w:rsidR="00B85A02">
        <w:tc>
          <w:tcPr>
            <w:tcW w:w="6062" w:type="dxa"/>
          </w:tcPr>
          <w:p w:rsidR="00B85A02" w:rsidRDefault="00B85A02">
            <w:pPr>
              <w:pStyle w:val="NormalWeb"/>
              <w:numPr>
                <w:ilvl w:val="0"/>
                <w:numId w:val="7"/>
              </w:numPr>
            </w:pPr>
            <w:r>
              <w:t xml:space="preserve">primary endings on </w:t>
            </w:r>
            <w:r>
              <w:rPr>
                <w:i/>
                <w:iCs/>
              </w:rPr>
              <w:t>nuclear bag fibers</w:t>
            </w:r>
            <w:r>
              <w:t xml:space="preserve"> show </w:t>
            </w:r>
            <w:r>
              <w:rPr>
                <w:b/>
                <w:bCs/>
              </w:rPr>
              <w:t>dynamic response</w:t>
            </w:r>
            <w:r>
              <w:t xml:space="preserve"> (discharge most rapidly while muscle is being stretched and less rapidly during sustained stretch) – i.e. feel </w:t>
            </w:r>
            <w:r>
              <w:rPr>
                <w:color w:val="0000FF"/>
              </w:rPr>
              <w:t>rate</w:t>
            </w:r>
            <w:r>
              <w:t xml:space="preserve"> of stretch</w:t>
            </w:r>
            <w:r>
              <w:rPr>
                <w:color w:val="FF0000"/>
              </w:rPr>
              <w:t>*</w:t>
            </w:r>
            <w:r>
              <w:t>.</w:t>
            </w:r>
          </w:p>
          <w:p w:rsidR="00B85A02" w:rsidRDefault="00B85A02">
            <w:pPr>
              <w:pStyle w:val="NormalWeb"/>
              <w:numPr>
                <w:ilvl w:val="0"/>
                <w:numId w:val="7"/>
              </w:numPr>
            </w:pPr>
            <w:r>
              <w:t xml:space="preserve">primary endings on </w:t>
            </w:r>
            <w:r>
              <w:rPr>
                <w:i/>
                <w:iCs/>
              </w:rPr>
              <w:t>nuclear chain fibers</w:t>
            </w:r>
            <w:r>
              <w:t xml:space="preserve"> show </w:t>
            </w:r>
            <w:r>
              <w:rPr>
                <w:b/>
                <w:bCs/>
              </w:rPr>
              <w:t>static response</w:t>
            </w:r>
            <w:r>
              <w:t xml:space="preserve"> (discharge at increased rate throughout stretch period) – i.e. feel </w:t>
            </w:r>
            <w:r>
              <w:rPr>
                <w:color w:val="0000FF"/>
              </w:rPr>
              <w:t>length</w:t>
            </w:r>
            <w:r>
              <w:t xml:space="preserve"> of stretch.</w:t>
            </w:r>
          </w:p>
        </w:tc>
        <w:tc>
          <w:tcPr>
            <w:tcW w:w="4076" w:type="dxa"/>
          </w:tcPr>
          <w:p w:rsidR="00B85A02" w:rsidRDefault="003C33A8">
            <w:r>
              <w:rPr>
                <w:noProof/>
              </w:rPr>
              <w:drawing>
                <wp:inline distT="0" distB="0" distL="0" distR="0">
                  <wp:extent cx="2447925" cy="1352550"/>
                  <wp:effectExtent l="0" t="0" r="9525" b="0"/>
                  <wp:docPr id="5" name="Picture 5" descr="D:\Viktoro\Neuroscience\A. Neuroscience Basics\A18. Reflex\00. Pictures\Dynamic and static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A. Neuroscience Basics\A18. Reflex\00. Pictures\Dynamic and static respon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352550"/>
                          </a:xfrm>
                          <a:prstGeom prst="rect">
                            <a:avLst/>
                          </a:prstGeom>
                          <a:noFill/>
                          <a:ln>
                            <a:noFill/>
                          </a:ln>
                        </pic:spPr>
                      </pic:pic>
                    </a:graphicData>
                  </a:graphic>
                </wp:inline>
              </w:drawing>
            </w:r>
          </w:p>
        </w:tc>
      </w:tr>
    </w:tbl>
    <w:p w:rsidR="00B85A02" w:rsidRDefault="00B85A02">
      <w:pPr>
        <w:spacing w:after="120"/>
        <w:ind w:left="720"/>
      </w:pPr>
      <w:r>
        <w:rPr>
          <w:color w:val="FF0000"/>
        </w:rPr>
        <w:t>*</w:t>
      </w:r>
      <w:r>
        <w:t xml:space="preserve">helps to dampen oscillations caused by conduction delays in feedback loop regulating muscle length (normally small oscillation in this feedback loop occurs - </w:t>
      </w:r>
      <w:r>
        <w:rPr>
          <w:b/>
          <w:bCs/>
          <w:color w:val="008080"/>
        </w:rPr>
        <w:t>physiologic tremor</w:t>
      </w:r>
      <w:r>
        <w:t xml:space="preserve"> ≈ 10 Hz).</w:t>
      </w:r>
    </w:p>
    <w:p w:rsidR="00B85A02" w:rsidRDefault="00B85A02">
      <w:pPr>
        <w:pStyle w:val="NormalWeb"/>
        <w:numPr>
          <w:ilvl w:val="0"/>
          <w:numId w:val="7"/>
        </w:numPr>
      </w:pPr>
      <w:r>
        <w:t xml:space="preserve">when </w:t>
      </w:r>
      <w:r>
        <w:rPr>
          <w:b/>
          <w:bCs/>
          <w:i/>
          <w:iCs/>
          <w:highlight w:val="yellow"/>
        </w:rPr>
        <w:t xml:space="preserve">muscle </w:t>
      </w:r>
      <w:r>
        <w:rPr>
          <w:b/>
          <w:bCs/>
          <w:i/>
          <w:iCs/>
          <w:smallCaps/>
          <w:highlight w:val="yellow"/>
        </w:rPr>
        <w:t>actively</w:t>
      </w:r>
      <w:r>
        <w:rPr>
          <w:b/>
          <w:bCs/>
          <w:i/>
          <w:iCs/>
          <w:highlight w:val="yellow"/>
        </w:rPr>
        <w:t xml:space="preserve"> contracts</w:t>
      </w:r>
      <w:r>
        <w:t xml:space="preserve">, spindle stops firing (muscle shortens while spindle does not) – </w:t>
      </w:r>
      <w:r>
        <w:rPr>
          <w:b/>
          <w:bCs/>
          <w:color w:val="0000FF"/>
        </w:rPr>
        <w:t>unloading</w:t>
      </w:r>
      <w:r>
        <w:t xml:space="preserve"> ← it is undesirable because CNS stops receiving information about muscle shortening.</w:t>
      </w:r>
    </w:p>
    <w:p w:rsidR="00B85A02" w:rsidRDefault="00B85A02">
      <w:pPr>
        <w:numPr>
          <w:ilvl w:val="0"/>
          <w:numId w:val="8"/>
        </w:numPr>
        <w:spacing w:after="120"/>
      </w:pPr>
      <w:r>
        <w:rPr>
          <w:b/>
          <w:bCs/>
          <w:color w:val="FF00FF"/>
        </w:rPr>
        <w:t>γ-motoneuron</w:t>
      </w:r>
      <w:r>
        <w:t xml:space="preserve"> stimulation (prevents </w:t>
      </w:r>
      <w:r>
        <w:rPr>
          <w:b/>
          <w:bCs/>
          <w:color w:val="0000FF"/>
        </w:rPr>
        <w:t>unloading</w:t>
      </w:r>
      <w:r>
        <w:t xml:space="preserve">) → shortening of contractile ends of </w:t>
      </w:r>
      <w:r>
        <w:rPr>
          <w:smallCaps/>
        </w:rPr>
        <w:t>intrafusal</w:t>
      </w:r>
      <w:r>
        <w:t xml:space="preserve"> fibers → stretching nuclear bag portion → deforming annulospiral endings → initiating impulses in Ia fibers → </w:t>
      </w:r>
      <w:r>
        <w:rPr>
          <w:b/>
          <w:bCs/>
        </w:rPr>
        <w:t>reflex muscle contraction</w:t>
      </w:r>
      <w:r>
        <w:t>.</w:t>
      </w:r>
    </w:p>
    <w:p w:rsidR="00B85A02" w:rsidRDefault="00B85A02">
      <w:pPr>
        <w:pBdr>
          <w:top w:val="single" w:sz="4" w:space="1" w:color="auto"/>
          <w:left w:val="single" w:sz="4" w:space="4" w:color="auto"/>
          <w:bottom w:val="single" w:sz="4" w:space="1" w:color="auto"/>
          <w:right w:val="single" w:sz="4" w:space="4" w:color="auto"/>
        </w:pBdr>
        <w:ind w:left="720" w:right="-1"/>
      </w:pPr>
      <w:r>
        <w:t xml:space="preserve">N.B. </w:t>
      </w:r>
      <w:r>
        <w:rPr>
          <w:u w:val="single"/>
        </w:rPr>
        <w:t>CNS can contract muscle</w:t>
      </w:r>
      <w:r>
        <w:t>:</w:t>
      </w:r>
    </w:p>
    <w:p w:rsidR="00B85A02" w:rsidRDefault="00B85A02">
      <w:pPr>
        <w:pBdr>
          <w:top w:val="single" w:sz="4" w:space="1" w:color="auto"/>
          <w:left w:val="single" w:sz="4" w:space="4" w:color="auto"/>
          <w:bottom w:val="single" w:sz="4" w:space="1" w:color="auto"/>
          <w:right w:val="single" w:sz="4" w:space="4" w:color="auto"/>
        </w:pBdr>
        <w:ind w:left="720" w:right="-1" w:firstLine="720"/>
      </w:pPr>
      <w:r>
        <w:rPr>
          <w:i/>
          <w:iCs/>
        </w:rPr>
        <w:t>directly</w:t>
      </w:r>
      <w:r>
        <w:t xml:space="preserve"> (used practically) – via stimulation of </w:t>
      </w:r>
      <w:r>
        <w:rPr>
          <w:b/>
          <w:bCs/>
          <w:color w:val="FF00FF"/>
        </w:rPr>
        <w:t>α-motoneurons</w:t>
      </w:r>
    </w:p>
    <w:p w:rsidR="00B85A02" w:rsidRDefault="00B85A02">
      <w:pPr>
        <w:pBdr>
          <w:top w:val="single" w:sz="4" w:space="1" w:color="auto"/>
          <w:left w:val="single" w:sz="4" w:space="4" w:color="auto"/>
          <w:bottom w:val="single" w:sz="4" w:space="1" w:color="auto"/>
          <w:right w:val="single" w:sz="4" w:space="4" w:color="auto"/>
        </w:pBdr>
        <w:ind w:left="720" w:right="-1" w:firstLine="720"/>
      </w:pPr>
      <w:r>
        <w:rPr>
          <w:i/>
          <w:iCs/>
        </w:rPr>
        <w:t>indirectly</w:t>
      </w:r>
      <w:r>
        <w:t xml:space="preserve"> (only theoretically) – via stimulation of </w:t>
      </w:r>
      <w:r>
        <w:rPr>
          <w:b/>
          <w:bCs/>
          <w:color w:val="FF00FF"/>
        </w:rPr>
        <w:t>γ-motoneurons</w:t>
      </w:r>
      <w:r>
        <w:t xml:space="preserve"> (via stretch reflex).</w:t>
      </w:r>
    </w:p>
    <w:p w:rsidR="00B85A02" w:rsidRDefault="00B85A02">
      <w:pPr>
        <w:pStyle w:val="NormalWeb"/>
        <w:numPr>
          <w:ilvl w:val="0"/>
          <w:numId w:val="8"/>
        </w:numPr>
        <w:spacing w:before="120"/>
      </w:pPr>
      <w:r>
        <w:t xml:space="preserve">if muscle is stretched during discharge of </w:t>
      </w:r>
      <w:r>
        <w:rPr>
          <w:b/>
          <w:bCs/>
          <w:color w:val="FF00FF"/>
        </w:rPr>
        <w:t>γ-motoneuron</w:t>
      </w:r>
      <w:r>
        <w:t>, additional action potentials are generated by additional stretch of nuclear bag region (i.e. ↑rate of discharge in Ia fibers).</w:t>
      </w:r>
    </w:p>
    <w:p w:rsidR="00B85A02" w:rsidRDefault="00B85A02">
      <w:pPr>
        <w:pStyle w:val="NormalWeb"/>
        <w:ind w:left="720"/>
      </w:pPr>
      <w:r>
        <w:t xml:space="preserve">N.B. </w:t>
      </w:r>
      <w:r>
        <w:rPr>
          <w:b/>
          <w:bCs/>
          <w:color w:val="FF00FF"/>
        </w:rPr>
        <w:t>γ-motoneuron</w:t>
      </w:r>
      <w:r>
        <w:t xml:space="preserve"> discharge increases spindle sensitivity (i.e. spindle sensitivity varies with rate of γ efferent discharge).</w:t>
      </w:r>
    </w:p>
    <w:p w:rsidR="00B85A02" w:rsidRDefault="00B85A02">
      <w:pPr>
        <w:ind w:left="1440"/>
        <w:rPr>
          <w:u w:val="single"/>
        </w:rPr>
      </w:pPr>
      <w:r>
        <w:t>accuracy of movement depends on sensory feedback; γ-motoneuron provides way for motor system to ensure accuracy of sensory information it is receiving.</w:t>
      </w:r>
    </w:p>
    <w:p w:rsidR="00B85A02" w:rsidRDefault="00B85A02">
      <w:pPr>
        <w:pStyle w:val="NormalWeb"/>
        <w:numPr>
          <w:ilvl w:val="0"/>
          <w:numId w:val="8"/>
        </w:numPr>
      </w:pPr>
      <w:r>
        <w:rPr>
          <w:b/>
          <w:bCs/>
          <w:color w:val="FF00FF"/>
        </w:rPr>
        <w:t>γ-motoneuron</w:t>
      </w:r>
      <w:r>
        <w:t xml:space="preserve"> discharge increases during discharge of </w:t>
      </w:r>
      <w:r>
        <w:rPr>
          <w:b/>
          <w:bCs/>
          <w:color w:val="FF00FF"/>
        </w:rPr>
        <w:t>α-motoneurons</w:t>
      </w:r>
      <w:r>
        <w:t xml:space="preserve"> ("</w:t>
      </w:r>
      <w:r>
        <w:rPr>
          <w:b/>
          <w:bCs/>
          <w:color w:val="0000FF"/>
        </w:rPr>
        <w:t>α-γ linkage</w:t>
      </w:r>
      <w:r>
        <w:t>") → spindle shortens with muscle → spindle discharge continues throughout contraction (i.e. spindle remains capable of responding to stretch and reflexly adjusting α-motoneuron discharge throughout contraction).</w:t>
      </w:r>
    </w:p>
    <w:p w:rsidR="00B85A02" w:rsidRDefault="00B85A02">
      <w:pPr>
        <w:pBdr>
          <w:top w:val="single" w:sz="4" w:space="1" w:color="auto"/>
          <w:left w:val="single" w:sz="4" w:space="4" w:color="auto"/>
          <w:bottom w:val="single" w:sz="4" w:space="1" w:color="auto"/>
          <w:right w:val="single" w:sz="4" w:space="4" w:color="auto"/>
        </w:pBdr>
        <w:tabs>
          <w:tab w:val="left" w:pos="6663"/>
        </w:tabs>
        <w:ind w:left="2160" w:right="2551"/>
      </w:pPr>
      <w:r>
        <w:rPr>
          <w:i/>
          <w:iCs/>
        </w:rPr>
        <w:t>spindles</w:t>
      </w:r>
      <w:r>
        <w:t xml:space="preserve"> provide </w:t>
      </w:r>
      <w:r>
        <w:rPr>
          <w:b/>
          <w:bCs/>
          <w:color w:val="FF00FF"/>
        </w:rPr>
        <w:t>α-motoneuron</w:t>
      </w:r>
      <w:r>
        <w:t xml:space="preserve"> with excitatory input in addition to that coming from </w:t>
      </w:r>
      <w:r>
        <w:rPr>
          <w:i/>
          <w:iCs/>
        </w:rPr>
        <w:t>higher CNS centers</w:t>
      </w:r>
    </w:p>
    <w:p w:rsidR="00B85A02" w:rsidRDefault="00B85A02">
      <w:pPr>
        <w:pStyle w:val="head3"/>
        <w:spacing w:before="120" w:beforeAutospacing="0" w:after="0" w:afterAutospacing="0"/>
        <w:rPr>
          <w:u w:val="single" w:color="000000"/>
        </w:rPr>
      </w:pPr>
      <w:r>
        <w:rPr>
          <w:u w:val="single" w:color="000000"/>
        </w:rPr>
        <w:t xml:space="preserve">Control of </w:t>
      </w:r>
      <w:r>
        <w:rPr>
          <w:b/>
          <w:bCs/>
          <w:color w:val="FF00FF"/>
          <w:u w:val="single" w:color="000000"/>
          <w:lang w:val="en-US"/>
        </w:rPr>
        <w:t>γ-motoneuron</w:t>
      </w:r>
      <w:r>
        <w:rPr>
          <w:u w:val="single" w:color="000000"/>
          <w:lang w:val="en-US"/>
        </w:rPr>
        <w:t xml:space="preserve"> </w:t>
      </w:r>
      <w:r>
        <w:rPr>
          <w:u w:val="single" w:color="000000"/>
        </w:rPr>
        <w:t>discharge</w:t>
      </w:r>
    </w:p>
    <w:p w:rsidR="00B85A02" w:rsidRDefault="00B85A02">
      <w:pPr>
        <w:pStyle w:val="NormalWeb"/>
        <w:numPr>
          <w:ilvl w:val="0"/>
          <w:numId w:val="8"/>
        </w:numPr>
      </w:pPr>
      <w:r>
        <w:t xml:space="preserve">γ-motoneurons are regulated to large degree by </w:t>
      </w:r>
      <w:r>
        <w:rPr>
          <w:b/>
          <w:bCs/>
        </w:rPr>
        <w:t>descending tracts from number of areas in brain</w:t>
      </w:r>
      <w:r>
        <w:t xml:space="preserve"> - sensitivity of muscle spindles is adjusted to meet needs of postural control.</w:t>
      </w:r>
    </w:p>
    <w:p w:rsidR="00B85A02" w:rsidRDefault="00B85A02">
      <w:pPr>
        <w:pStyle w:val="NormalWeb"/>
        <w:numPr>
          <w:ilvl w:val="0"/>
          <w:numId w:val="8"/>
        </w:numPr>
      </w:pPr>
      <w:r>
        <w:rPr>
          <w:b/>
          <w:bCs/>
          <w:i/>
          <w:iCs/>
        </w:rPr>
        <w:t>anxiety</w:t>
      </w:r>
      <w:r>
        <w:t xml:space="preserve"> increases γ discharge → hyperactive tendon reflexes in anxious patients.</w:t>
      </w:r>
    </w:p>
    <w:p w:rsidR="00B85A02" w:rsidRDefault="00B85A02">
      <w:pPr>
        <w:pStyle w:val="NormalWeb"/>
        <w:numPr>
          <w:ilvl w:val="0"/>
          <w:numId w:val="8"/>
        </w:numPr>
      </w:pPr>
      <w:r>
        <w:rPr>
          <w:b/>
          <w:bCs/>
          <w:i/>
          <w:iCs/>
        </w:rPr>
        <w:t>unexpected movement</w:t>
      </w:r>
      <w:r>
        <w:t xml:space="preserve"> → increased γ discharge.</w:t>
      </w:r>
    </w:p>
    <w:p w:rsidR="00B85A02" w:rsidRDefault="00B85A02">
      <w:pPr>
        <w:pStyle w:val="NormalWeb"/>
        <w:numPr>
          <w:ilvl w:val="0"/>
          <w:numId w:val="8"/>
        </w:numPr>
      </w:pPr>
      <w:r>
        <w:rPr>
          <w:b/>
          <w:bCs/>
          <w:i/>
          <w:iCs/>
        </w:rPr>
        <w:t>skin stimulation</w:t>
      </w:r>
      <w:r>
        <w:t xml:space="preserve"> (esp. by noxious agents) → increased γ discharge to ipsilateral flexor muscle spindles while decreased to extensors (+ opposite pattern in contralateral limbs); e.g. Jendrassik's maneuver.</w:t>
      </w:r>
    </w:p>
    <w:p w:rsidR="00B85A02" w:rsidRDefault="00B85A02"/>
    <w:p w:rsidR="00B85A02" w:rsidRDefault="00B85A02">
      <w:r>
        <w:rPr>
          <w:u w:val="single"/>
        </w:rPr>
        <w:t>Spindles participate in control of motor performance</w:t>
      </w:r>
      <w:r>
        <w:t>; example:</w:t>
      </w:r>
    </w:p>
    <w:p w:rsidR="00B85A02" w:rsidRDefault="00B85A02">
      <w:pPr>
        <w:numPr>
          <w:ilvl w:val="0"/>
          <w:numId w:val="13"/>
        </w:numPr>
      </w:pPr>
      <w:r>
        <w:rPr>
          <w:smallCaps/>
        </w:rPr>
        <w:t>task</w:t>
      </w:r>
      <w:r>
        <w:t xml:space="preserve"> – lift weight.</w:t>
      </w:r>
    </w:p>
    <w:p w:rsidR="00B85A02" w:rsidRDefault="00B85A02">
      <w:pPr>
        <w:numPr>
          <w:ilvl w:val="0"/>
          <w:numId w:val="13"/>
        </w:numPr>
      </w:pPr>
      <w:r>
        <w:t xml:space="preserve">CNS activates simultaneously </w:t>
      </w:r>
      <w:r>
        <w:rPr>
          <w:b/>
          <w:bCs/>
          <w:color w:val="FF00FF"/>
        </w:rPr>
        <w:t>α</w:t>
      </w:r>
      <w:r>
        <w:t xml:space="preserve"> and </w:t>
      </w:r>
      <w:r>
        <w:rPr>
          <w:b/>
          <w:bCs/>
          <w:color w:val="FF00FF"/>
        </w:rPr>
        <w:t>γ</w:t>
      </w:r>
      <w:r>
        <w:t xml:space="preserve"> motoneurons (</w:t>
      </w:r>
      <w:r>
        <w:rPr>
          <w:i/>
          <w:iCs/>
        </w:rPr>
        <w:t>alpha-gamma co-activation</w:t>
      </w:r>
      <w:r>
        <w:t>);</w:t>
      </w:r>
    </w:p>
    <w:p w:rsidR="00B85A02" w:rsidRDefault="00B85A02">
      <w:pPr>
        <w:numPr>
          <w:ilvl w:val="0"/>
          <w:numId w:val="14"/>
        </w:numPr>
      </w:pPr>
      <w:r>
        <w:t xml:space="preserve">in </w:t>
      </w:r>
      <w:r>
        <w:rPr>
          <w:i/>
          <w:iCs/>
        </w:rPr>
        <w:t>correct performance</w:t>
      </w:r>
      <w:r>
        <w:t xml:space="preserve">, </w:t>
      </w:r>
      <w:r>
        <w:rPr>
          <w:smallCaps/>
        </w:rPr>
        <w:t>intrafusal</w:t>
      </w:r>
      <w:r>
        <w:t xml:space="preserve"> and </w:t>
      </w:r>
      <w:r>
        <w:rPr>
          <w:smallCaps/>
        </w:rPr>
        <w:t>extrafusal</w:t>
      </w:r>
      <w:r>
        <w:t xml:space="preserve"> fibers contract at equal rate, so </w:t>
      </w:r>
      <w:r>
        <w:rPr>
          <w:b/>
          <w:bCs/>
        </w:rPr>
        <w:t>Ia firing remains constant</w:t>
      </w:r>
      <w:r>
        <w:t>.</w:t>
      </w:r>
    </w:p>
    <w:p w:rsidR="00B85A02" w:rsidRDefault="00B85A02">
      <w:pPr>
        <w:numPr>
          <w:ilvl w:val="0"/>
          <w:numId w:val="14"/>
        </w:numPr>
      </w:pPr>
      <w:r>
        <w:t xml:space="preserve">if </w:t>
      </w:r>
      <w:r>
        <w:rPr>
          <w:i/>
          <w:iCs/>
        </w:rPr>
        <w:t>CNS initially underestimated</w:t>
      </w:r>
      <w:r>
        <w:t xml:space="preserve"> weight to be lifted and activated insufficient numbers of </w:t>
      </w:r>
      <w:r>
        <w:rPr>
          <w:b/>
          <w:bCs/>
          <w:color w:val="FF00FF"/>
        </w:rPr>
        <w:t>α</w:t>
      </w:r>
      <w:r>
        <w:t xml:space="preserve"> motoneurons → </w:t>
      </w:r>
      <w:r>
        <w:rPr>
          <w:smallCaps/>
        </w:rPr>
        <w:t>extrafusal</w:t>
      </w:r>
      <w:r>
        <w:t xml:space="preserve"> fibers do not shorten; </w:t>
      </w:r>
      <w:r>
        <w:rPr>
          <w:smallCaps/>
        </w:rPr>
        <w:t>intrafusal</w:t>
      </w:r>
      <w:r>
        <w:t xml:space="preserve"> fibers still shorten and so become stretched → </w:t>
      </w:r>
      <w:r>
        <w:rPr>
          <w:b/>
          <w:bCs/>
        </w:rPr>
        <w:t>Ia firing↑</w:t>
      </w:r>
      <w:r>
        <w:t xml:space="preserve"> → CNS increases stimulation of </w:t>
      </w:r>
      <w:r>
        <w:rPr>
          <w:b/>
          <w:bCs/>
          <w:color w:val="FF00FF"/>
        </w:rPr>
        <w:t>α</w:t>
      </w:r>
      <w:r>
        <w:t xml:space="preserve"> motoneurons.</w:t>
      </w:r>
    </w:p>
    <w:p w:rsidR="00B85A02" w:rsidRDefault="00B85A02"/>
    <w:p w:rsidR="00B85A02" w:rsidRDefault="00B85A02">
      <w:pPr>
        <w:rPr>
          <w:u w:val="single"/>
        </w:rPr>
      </w:pPr>
      <w:r>
        <w:rPr>
          <w:smallCaps/>
          <w:u w:val="single"/>
        </w:rPr>
        <w:t>Size principle</w:t>
      </w:r>
      <w:r>
        <w:rPr>
          <w:u w:val="single"/>
        </w:rPr>
        <w:t>:</w:t>
      </w:r>
    </w:p>
    <w:p w:rsidR="00B85A02" w:rsidRDefault="00B85A02">
      <w:pPr>
        <w:pBdr>
          <w:top w:val="single" w:sz="4" w:space="1" w:color="auto"/>
          <w:left w:val="single" w:sz="4" w:space="4" w:color="auto"/>
          <w:bottom w:val="single" w:sz="4" w:space="1" w:color="auto"/>
          <w:right w:val="single" w:sz="4" w:space="4" w:color="auto"/>
        </w:pBdr>
        <w:spacing w:before="120" w:after="120"/>
        <w:ind w:left="720" w:right="3118"/>
      </w:pPr>
      <w:r>
        <w:t>small α-motoneuron → small motor unit (i.e. small number of myocytes) → small myocytes (less strong, fatigue-resistant)</w:t>
      </w:r>
    </w:p>
    <w:p w:rsidR="00B85A02" w:rsidRDefault="00B85A02">
      <w:pPr>
        <w:numPr>
          <w:ilvl w:val="0"/>
          <w:numId w:val="15"/>
        </w:numPr>
      </w:pPr>
      <w:r>
        <w:t xml:space="preserve">in any motor task, </w:t>
      </w:r>
      <w:r>
        <w:rPr>
          <w:b/>
          <w:bCs/>
          <w:color w:val="800080"/>
        </w:rPr>
        <w:t>small</w:t>
      </w:r>
      <w:r>
        <w:t xml:space="preserve"> motor units (small motoneurons are more excitable) are recruited before </w:t>
      </w:r>
      <w:r>
        <w:rPr>
          <w:b/>
          <w:bCs/>
          <w:color w:val="800080"/>
        </w:rPr>
        <w:t>larger</w:t>
      </w:r>
      <w:r>
        <w:t xml:space="preserve"> ones.</w:t>
      </w:r>
    </w:p>
    <w:p w:rsidR="00B85A02" w:rsidRDefault="00B85A02">
      <w:pPr>
        <w:numPr>
          <w:ilvl w:val="0"/>
          <w:numId w:val="15"/>
        </w:numPr>
      </w:pPr>
      <w:r>
        <w:t>motor cortex does not need to specify which motoneurons to activate, it just sends signal (so number of cortex neurons can be greatly reduced!):</w:t>
      </w:r>
    </w:p>
    <w:p w:rsidR="00B85A02" w:rsidRDefault="00B85A02">
      <w:pPr>
        <w:numPr>
          <w:ilvl w:val="2"/>
          <w:numId w:val="15"/>
        </w:numPr>
      </w:pPr>
      <w:r>
        <w:t xml:space="preserve">for </w:t>
      </w:r>
      <w:r>
        <w:rPr>
          <w:i/>
          <w:iCs/>
        </w:rPr>
        <w:t>minimal signal</w:t>
      </w:r>
      <w:r>
        <w:t xml:space="preserve">, only </w:t>
      </w:r>
      <w:r>
        <w:rPr>
          <w:b/>
          <w:bCs/>
          <w:color w:val="800080"/>
        </w:rPr>
        <w:t>small</w:t>
      </w:r>
      <w:r>
        <w:t xml:space="preserve"> motor units (with type I red muscle fibers) are activated and small force is generated;</w:t>
      </w:r>
    </w:p>
    <w:p w:rsidR="00B85A02" w:rsidRDefault="00B85A02">
      <w:pPr>
        <w:numPr>
          <w:ilvl w:val="2"/>
          <w:numId w:val="15"/>
        </w:numPr>
      </w:pPr>
      <w:r>
        <w:t xml:space="preserve">if more force is required, cortex sends </w:t>
      </w:r>
      <w:r>
        <w:rPr>
          <w:i/>
          <w:iCs/>
        </w:rPr>
        <w:t>strong signal</w:t>
      </w:r>
      <w:r>
        <w:t xml:space="preserve"> and </w:t>
      </w:r>
      <w:r>
        <w:rPr>
          <w:b/>
          <w:bCs/>
          <w:color w:val="800080"/>
        </w:rPr>
        <w:t>larger</w:t>
      </w:r>
      <w:r>
        <w:t xml:space="preserve"> (stronger) motor units (with type II white muscle fibers) are also activated (</w:t>
      </w:r>
      <w:r>
        <w:rPr>
          <w:highlight w:val="yellow"/>
        </w:rPr>
        <w:t>recruitment</w:t>
      </w:r>
      <w:r>
        <w:t>)</w:t>
      </w:r>
    </w:p>
    <w:p w:rsidR="00B85A02" w:rsidRDefault="00B85A02">
      <w:pPr>
        <w:numPr>
          <w:ilvl w:val="0"/>
          <w:numId w:val="15"/>
        </w:numPr>
      </w:pPr>
      <w:r>
        <w:rPr>
          <w:i/>
          <w:iCs/>
          <w:color w:val="0000FF"/>
        </w:rPr>
        <w:t>small motor units thus participate in all motor tasks</w:t>
      </w:r>
      <w:r>
        <w:t xml:space="preserve"> – they develop </w:t>
      </w:r>
      <w:r>
        <w:rPr>
          <w:b/>
          <w:bCs/>
          <w:i/>
          <w:iCs/>
        </w:rPr>
        <w:t>fatigue resistance</w:t>
      </w:r>
      <w:r>
        <w:t xml:space="preserve"> (remember: small type I red muscle fibers are fatigue resistant).</w:t>
      </w:r>
    </w:p>
    <w:p w:rsidR="00B85A02" w:rsidRDefault="00B85A02">
      <w:pPr>
        <w:numPr>
          <w:ilvl w:val="0"/>
          <w:numId w:val="15"/>
        </w:numPr>
      </w:pPr>
      <w:r>
        <w:t xml:space="preserve">other method of increasing force is to </w:t>
      </w:r>
      <w:r>
        <w:rPr>
          <w:highlight w:val="yellow"/>
        </w:rPr>
        <w:t>increase firing frequency</w:t>
      </w:r>
      <w:r>
        <w:t xml:space="preserve"> of α-motoneurons already recruited (maximum muscle contraction at maximum firing frequency is known as </w:t>
      </w:r>
      <w:r>
        <w:rPr>
          <w:i/>
          <w:iCs/>
        </w:rPr>
        <w:t>fused tetanus</w:t>
      </w:r>
      <w:r>
        <w:t>).</w:t>
      </w:r>
    </w:p>
    <w:p w:rsidR="00B85A02" w:rsidRDefault="00B85A02"/>
    <w:p w:rsidR="00B85A02" w:rsidRDefault="00B85A02"/>
    <w:tbl>
      <w:tblPr>
        <w:tblW w:w="0" w:type="auto"/>
        <w:tblLook w:val="0000" w:firstRow="0" w:lastRow="0" w:firstColumn="0" w:lastColumn="0" w:noHBand="0" w:noVBand="0"/>
      </w:tblPr>
      <w:tblGrid>
        <w:gridCol w:w="5656"/>
        <w:gridCol w:w="4266"/>
      </w:tblGrid>
      <w:tr w:rsidR="00B85A02">
        <w:tc>
          <w:tcPr>
            <w:tcW w:w="5878" w:type="dxa"/>
          </w:tcPr>
          <w:p w:rsidR="00B85A02" w:rsidRDefault="00B85A02">
            <w:pPr>
              <w:pStyle w:val="head3"/>
              <w:spacing w:before="0" w:beforeAutospacing="0" w:after="120" w:afterAutospacing="0"/>
              <w:rPr>
                <w:b/>
                <w:bCs/>
                <w:caps/>
                <w:color w:val="FFFF99"/>
                <w:highlight w:val="black"/>
                <w:lang w:val="en-US"/>
              </w:rPr>
            </w:pPr>
            <w:r>
              <w:rPr>
                <w:b/>
                <w:bCs/>
                <w:caps/>
                <w:color w:val="FFFF99"/>
                <w:highlight w:val="black"/>
                <w:lang w:val="en-US"/>
              </w:rPr>
              <w:t>Reciprocal inhibition</w:t>
            </w:r>
          </w:p>
          <w:p w:rsidR="00B85A02" w:rsidRDefault="00B85A02">
            <w:pPr>
              <w:pStyle w:val="NormalWeb"/>
            </w:pPr>
          </w:p>
          <w:p w:rsidR="00B85A02" w:rsidRDefault="00B85A02">
            <w:pPr>
              <w:pStyle w:val="NormalWeb"/>
              <w:numPr>
                <w:ilvl w:val="0"/>
                <w:numId w:val="9"/>
              </w:numPr>
            </w:pPr>
            <w:r>
              <w:rPr>
                <w:i/>
                <w:iCs/>
              </w:rPr>
              <w:t>afferent Ia fibers</w:t>
            </w:r>
            <w:r>
              <w:t xml:space="preserve"> from spindles pass directly to spinal </w:t>
            </w:r>
            <w:r>
              <w:rPr>
                <w:b/>
                <w:bCs/>
                <w:color w:val="FF00FF"/>
              </w:rPr>
              <w:t>α-motoneurons</w:t>
            </w:r>
            <w:r>
              <w:t xml:space="preserve"> supplying </w:t>
            </w:r>
            <w:r>
              <w:rPr>
                <w:b/>
                <w:bCs/>
              </w:rPr>
              <w:t>the same muscle</w:t>
            </w:r>
            <w:r>
              <w:t>.</w:t>
            </w:r>
          </w:p>
          <w:p w:rsidR="00B85A02" w:rsidRDefault="00B85A02">
            <w:pPr>
              <w:numPr>
                <w:ilvl w:val="0"/>
                <w:numId w:val="1"/>
              </w:numPr>
            </w:pPr>
            <w:r>
              <w:t xml:space="preserve">at the same time, </w:t>
            </w:r>
            <w:r>
              <w:rPr>
                <w:i/>
                <w:iCs/>
              </w:rPr>
              <w:t>collaterals of afferent Ia fibers</w:t>
            </w:r>
            <w:r>
              <w:t xml:space="preserve"> end on </w:t>
            </w:r>
            <w:r>
              <w:rPr>
                <w:b/>
                <w:bCs/>
                <w:color w:val="3366FF"/>
                <w:szCs w:val="24"/>
              </w:rPr>
              <w:t>Golgi bottle neurons</w:t>
            </w:r>
            <w:r>
              <w:t xml:space="preserve"> (inhibitory interneurons) that secrete </w:t>
            </w:r>
            <w:r>
              <w:rPr>
                <w:b/>
                <w:bCs/>
                <w:smallCaps/>
                <w:color w:val="FF6600"/>
              </w:rPr>
              <w:t>glycine</w:t>
            </w:r>
            <w:r>
              <w:t xml:space="preserve"> → IPSPs (postsynaptic inhibition) in </w:t>
            </w:r>
            <w:r>
              <w:rPr>
                <w:b/>
                <w:bCs/>
                <w:color w:val="FF00FF"/>
              </w:rPr>
              <w:t>α-motoneurons</w:t>
            </w:r>
            <w:r>
              <w:t xml:space="preserve"> supplying </w:t>
            </w:r>
            <w:r>
              <w:rPr>
                <w:b/>
                <w:bCs/>
              </w:rPr>
              <w:t>antagonistic muscles</w:t>
            </w:r>
            <w:r>
              <w:t>.</w:t>
            </w:r>
          </w:p>
          <w:p w:rsidR="00B85A02" w:rsidRDefault="00B85A02">
            <w:pPr>
              <w:ind w:left="720"/>
            </w:pPr>
            <w:r>
              <w:t xml:space="preserve">N.B. antagonist muscle inhibition reflex is </w:t>
            </w:r>
            <w:r>
              <w:rPr>
                <w:b/>
                <w:bCs/>
                <w:i/>
                <w:iCs/>
              </w:rPr>
              <w:t>disynaptic</w:t>
            </w:r>
            <w:r>
              <w:t>!</w:t>
            </w:r>
          </w:p>
        </w:tc>
        <w:tc>
          <w:tcPr>
            <w:tcW w:w="4260" w:type="dxa"/>
          </w:tcPr>
          <w:p w:rsidR="00B85A02" w:rsidRDefault="003C33A8">
            <w:r>
              <w:rPr>
                <w:noProof/>
              </w:rPr>
              <w:drawing>
                <wp:inline distT="0" distB="0" distL="0" distR="0">
                  <wp:extent cx="2571750" cy="2724150"/>
                  <wp:effectExtent l="0" t="0" r="0" b="0"/>
                  <wp:docPr id="6" name="Picture 6" descr="D:\Viktoro\Neuroscience\A. Neuroscience Basics\A18. Reflex\00. Pictures\Reciprocal inner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A. Neuroscience Basics\A18. Reflex\00. Pictures\Reciprocal innerva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2724150"/>
                          </a:xfrm>
                          <a:prstGeom prst="rect">
                            <a:avLst/>
                          </a:prstGeom>
                          <a:noFill/>
                          <a:ln>
                            <a:noFill/>
                          </a:ln>
                        </pic:spPr>
                      </pic:pic>
                    </a:graphicData>
                  </a:graphic>
                </wp:inline>
              </w:drawing>
            </w:r>
          </w:p>
        </w:tc>
      </w:tr>
    </w:tbl>
    <w:p w:rsidR="00B85A02" w:rsidRDefault="00B85A02"/>
    <w:p w:rsidR="00B85A02" w:rsidRDefault="00B85A02">
      <w:pPr>
        <w:pStyle w:val="head3"/>
        <w:spacing w:before="0" w:beforeAutospacing="0" w:after="120" w:afterAutospacing="0"/>
        <w:rPr>
          <w:b/>
          <w:bCs/>
          <w:caps/>
          <w:color w:val="FFFF99"/>
          <w:highlight w:val="black"/>
          <w:lang w:val="en-US"/>
        </w:rPr>
      </w:pPr>
      <w:r>
        <w:rPr>
          <w:b/>
          <w:bCs/>
          <w:caps/>
          <w:color w:val="FFFF99"/>
          <w:highlight w:val="black"/>
          <w:lang w:val="en-US"/>
        </w:rPr>
        <w:t>Inverse Stretch Reflex (</w:t>
      </w:r>
      <w:r>
        <w:rPr>
          <w:b/>
          <w:bCs/>
          <w:color w:val="FFFF99"/>
          <w:highlight w:val="black"/>
          <w:lang w:val="en-US"/>
        </w:rPr>
        <w:t>s</w:t>
      </w:r>
      <w:r>
        <w:rPr>
          <w:b/>
          <w:bCs/>
          <w:caps/>
          <w:color w:val="FFFF99"/>
          <w:highlight w:val="black"/>
          <w:lang w:val="en-US"/>
        </w:rPr>
        <w:t>. autogenic inhibition)</w:t>
      </w:r>
    </w:p>
    <w:p w:rsidR="00B85A02" w:rsidRDefault="00B85A02">
      <w:pPr>
        <w:pStyle w:val="NormalWeb"/>
      </w:pPr>
      <w:r>
        <w:t xml:space="preserve">- when muscle is stretched </w:t>
      </w:r>
      <w:r>
        <w:rPr>
          <w:b/>
          <w:bCs/>
        </w:rPr>
        <w:t>great enough</w:t>
      </w:r>
      <w:r>
        <w:t xml:space="preserve">, reflex contraction suddenly ceases and </w:t>
      </w:r>
      <w:r>
        <w:rPr>
          <w:b/>
          <w:bCs/>
        </w:rPr>
        <w:t>muscle relaxes</w:t>
      </w:r>
      <w:r>
        <w:t>.</w:t>
      </w:r>
    </w:p>
    <w:p w:rsidR="00B85A02" w:rsidRDefault="00B85A02">
      <w:pPr>
        <w:pStyle w:val="NormalWeb"/>
        <w:numPr>
          <w:ilvl w:val="0"/>
          <w:numId w:val="1"/>
        </w:numPr>
      </w:pPr>
      <w:r>
        <w:t xml:space="preserve">receptor for this reflex is </w:t>
      </w:r>
      <w:r>
        <w:rPr>
          <w:b/>
          <w:bCs/>
          <w:smallCaps/>
          <w:color w:val="0000FF"/>
          <w:sz w:val="28"/>
          <w:u w:val="single"/>
        </w:rPr>
        <w:t>Golgi tendon organ (</w:t>
      </w:r>
      <w:r>
        <w:rPr>
          <w:b/>
          <w:bCs/>
          <w:color w:val="0000FF"/>
          <w:sz w:val="28"/>
          <w:u w:val="single"/>
        </w:rPr>
        <w:t>s</w:t>
      </w:r>
      <w:r>
        <w:rPr>
          <w:b/>
          <w:bCs/>
          <w:smallCaps/>
          <w:color w:val="0000FF"/>
          <w:sz w:val="28"/>
          <w:u w:val="single"/>
        </w:rPr>
        <w:t>. neurotendinous spindle</w:t>
      </w:r>
      <w:r>
        <w:rPr>
          <w:b/>
          <w:bCs/>
          <w:color w:val="0000FF"/>
          <w:sz w:val="28"/>
          <w:u w:val="single"/>
        </w:rPr>
        <w:t>)</w:t>
      </w:r>
      <w:r>
        <w:rPr>
          <w:sz w:val="28"/>
        </w:rPr>
        <w:t xml:space="preserve"> </w:t>
      </w:r>
      <w:r>
        <w:t xml:space="preserve">– net-like collection of </w:t>
      </w:r>
      <w:r>
        <w:rPr>
          <w:b/>
          <w:bCs/>
          <w:i/>
          <w:iCs/>
        </w:rPr>
        <w:t>knobby nerve endings</w:t>
      </w:r>
      <w:r>
        <w:t xml:space="preserve"> among tendon fibers (near musculotendinous junction):</w:t>
      </w:r>
    </w:p>
    <w:p w:rsidR="00B85A02" w:rsidRDefault="003C33A8">
      <w:pPr>
        <w:pStyle w:val="NormalWeb"/>
        <w:jc w:val="center"/>
      </w:pPr>
      <w:r>
        <w:rPr>
          <w:noProof/>
        </w:rPr>
        <w:drawing>
          <wp:inline distT="0" distB="0" distL="0" distR="0">
            <wp:extent cx="5133975" cy="1752600"/>
            <wp:effectExtent l="0" t="0" r="9525" b="0"/>
            <wp:docPr id="7" name="Picture 7" descr="D:\Viktoro\Neuroscience\A. Neuroscience Basics\A18. Reflex\00. Pictures\PH-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A. Neuroscience Basics\A18. Reflex\00. Pictures\PH-1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3975" cy="1752600"/>
                    </a:xfrm>
                    <a:prstGeom prst="rect">
                      <a:avLst/>
                    </a:prstGeom>
                    <a:noFill/>
                    <a:ln>
                      <a:noFill/>
                    </a:ln>
                  </pic:spPr>
                </pic:pic>
              </a:graphicData>
            </a:graphic>
          </wp:inline>
        </w:drawing>
      </w:r>
    </w:p>
    <w:p w:rsidR="00B85A02" w:rsidRDefault="00B85A02">
      <w:pPr>
        <w:pStyle w:val="NormalWeb"/>
        <w:numPr>
          <w:ilvl w:val="0"/>
          <w:numId w:val="1"/>
        </w:numPr>
      </w:pPr>
      <w:r>
        <w:t>Golgi tendon organs do not have efferent innervation.</w:t>
      </w:r>
    </w:p>
    <w:p w:rsidR="00B85A02" w:rsidRDefault="00B85A02">
      <w:pPr>
        <w:pStyle w:val="NormalWeb"/>
        <w:numPr>
          <w:ilvl w:val="0"/>
          <w:numId w:val="1"/>
        </w:numPr>
      </w:pPr>
      <w:r>
        <w:t>Golgi tendon organs make myelinated, rapidly conducting (Ib group) sensory nerve fibers.</w:t>
      </w:r>
    </w:p>
    <w:tbl>
      <w:tblPr>
        <w:tblW w:w="0" w:type="auto"/>
        <w:tblLook w:val="0000" w:firstRow="0" w:lastRow="0" w:firstColumn="0" w:lastColumn="0" w:noHBand="0" w:noVBand="0"/>
      </w:tblPr>
      <w:tblGrid>
        <w:gridCol w:w="5686"/>
        <w:gridCol w:w="4236"/>
      </w:tblGrid>
      <w:tr w:rsidR="00B85A02">
        <w:tc>
          <w:tcPr>
            <w:tcW w:w="5914" w:type="dxa"/>
          </w:tcPr>
          <w:p w:rsidR="00B85A02" w:rsidRDefault="00B85A02">
            <w:pPr>
              <w:numPr>
                <w:ilvl w:val="0"/>
                <w:numId w:val="1"/>
              </w:numPr>
            </w:pPr>
            <w:r>
              <w:t xml:space="preserve">Ib fibers end on spinal </w:t>
            </w:r>
            <w:r>
              <w:rPr>
                <w:b/>
                <w:bCs/>
                <w:color w:val="3366FF"/>
              </w:rPr>
              <w:t>inhibitory interneurons</w:t>
            </w:r>
            <w:r>
              <w:t xml:space="preserve"> (</w:t>
            </w:r>
            <w:r>
              <w:rPr>
                <w:b/>
                <w:bCs/>
                <w:smallCaps/>
                <w:color w:val="FF6600"/>
              </w:rPr>
              <w:t>glycine</w:t>
            </w:r>
            <w:r>
              <w:t xml:space="preserve">-ergic) that, in turn, terminate directly on </w:t>
            </w:r>
            <w:r>
              <w:rPr>
                <w:b/>
                <w:bCs/>
                <w:color w:val="FF00FF"/>
              </w:rPr>
              <w:t>α-motoneurons</w:t>
            </w:r>
            <w:r>
              <w:t xml:space="preserve"> supplying </w:t>
            </w:r>
            <w:r>
              <w:rPr>
                <w:b/>
                <w:bCs/>
              </w:rPr>
              <w:t>the same muscle</w:t>
            </w:r>
            <w:r>
              <w:t xml:space="preserve"> + Ib fibers make excitatory connections on </w:t>
            </w:r>
            <w:r>
              <w:rPr>
                <w:b/>
                <w:bCs/>
                <w:color w:val="FF00FF"/>
              </w:rPr>
              <w:t>α-motoneurons</w:t>
            </w:r>
            <w:r>
              <w:t xml:space="preserve"> supplying </w:t>
            </w:r>
            <w:r>
              <w:rPr>
                <w:b/>
                <w:bCs/>
              </w:rPr>
              <w:t>antagonists to muscle</w:t>
            </w:r>
            <w:r>
              <w:t>.</w:t>
            </w:r>
          </w:p>
          <w:p w:rsidR="00B85A02" w:rsidRDefault="00B85A02">
            <w:pPr>
              <w:pStyle w:val="NormalWeb"/>
              <w:spacing w:before="120"/>
            </w:pPr>
            <w:r>
              <w:t xml:space="preserve">N.B. </w:t>
            </w:r>
            <w:r>
              <w:rPr>
                <w:u w:val="single" w:color="FF00FF"/>
              </w:rPr>
              <w:t>Golgi tendon organs are in series with muscle fibers</w:t>
            </w:r>
            <w:r>
              <w:t xml:space="preserve"> - are stimulated by both </w:t>
            </w:r>
            <w:r>
              <w:rPr>
                <w:b/>
                <w:bCs/>
                <w:i/>
                <w:iCs/>
                <w:highlight w:val="yellow"/>
              </w:rPr>
              <w:t>passive muscle stretch</w:t>
            </w:r>
            <w:r>
              <w:t xml:space="preserve"> and </w:t>
            </w:r>
            <w:r>
              <w:rPr>
                <w:b/>
                <w:bCs/>
                <w:i/>
                <w:iCs/>
                <w:highlight w:val="yellow"/>
              </w:rPr>
              <w:t>active muscle contraction</w:t>
            </w:r>
            <w:r>
              <w:t xml:space="preserve"> – sense muscle </w:t>
            </w:r>
            <w:r>
              <w:rPr>
                <w:smallCaps/>
              </w:rPr>
              <w:t>tension</w:t>
            </w:r>
            <w:r>
              <w:t xml:space="preserve"> (vs. muscular spindles – are in parallel - sense muscle </w:t>
            </w:r>
            <w:r>
              <w:rPr>
                <w:smallCaps/>
              </w:rPr>
              <w:t>length</w:t>
            </w:r>
            <w:r>
              <w:t>; active muscle contraction inhibits spindle activity).</w:t>
            </w:r>
          </w:p>
          <w:p w:rsidR="00B85A02" w:rsidRDefault="00B85A02">
            <w:pPr>
              <w:pStyle w:val="NormalWeb"/>
              <w:numPr>
                <w:ilvl w:val="0"/>
                <w:numId w:val="10"/>
              </w:numPr>
            </w:pPr>
            <w:r>
              <w:t xml:space="preserve">stimulation by </w:t>
            </w:r>
            <w:r>
              <w:rPr>
                <w:b/>
                <w:bCs/>
                <w:i/>
                <w:iCs/>
              </w:rPr>
              <w:t>passive stretch</w:t>
            </w:r>
            <w:r>
              <w:t xml:space="preserve"> is not great - more elastic muscle fibers take up much of stretch (this is why it takes strong stretch to produce relaxation).</w:t>
            </w:r>
          </w:p>
          <w:p w:rsidR="00B85A02" w:rsidRDefault="00B85A02">
            <w:pPr>
              <w:pStyle w:val="NormalWeb"/>
              <w:numPr>
                <w:ilvl w:val="0"/>
                <w:numId w:val="10"/>
              </w:numPr>
              <w:rPr>
                <w:b/>
                <w:bCs/>
              </w:rPr>
            </w:pPr>
            <w:r>
              <w:t xml:space="preserve">discharge is regularly produced by </w:t>
            </w:r>
            <w:r>
              <w:rPr>
                <w:b/>
                <w:bCs/>
                <w:i/>
                <w:iCs/>
              </w:rPr>
              <w:t>active muscle contraction</w:t>
            </w:r>
            <w:r>
              <w:t xml:space="preserve"> - Golgi tendon organ functions as transducer in feedback circuit that regulates muscle </w:t>
            </w:r>
            <w:r>
              <w:rPr>
                <w:b/>
                <w:bCs/>
                <w:color w:val="3366FF"/>
              </w:rPr>
              <w:t>force &amp; tension</w:t>
            </w:r>
            <w:r>
              <w:t xml:space="preserve"> (analogous to muscular spindle feedback - regulates muscle </w:t>
            </w:r>
            <w:r>
              <w:rPr>
                <w:b/>
                <w:bCs/>
                <w:color w:val="3366FF"/>
              </w:rPr>
              <w:t>length &amp; velocity</w:t>
            </w:r>
            <w:r>
              <w:t>).</w:t>
            </w:r>
          </w:p>
        </w:tc>
        <w:tc>
          <w:tcPr>
            <w:tcW w:w="4224" w:type="dxa"/>
            <w:vAlign w:val="center"/>
          </w:tcPr>
          <w:p w:rsidR="00B85A02" w:rsidRDefault="003C33A8">
            <w:pPr>
              <w:pStyle w:val="Caption"/>
              <w:rPr>
                <w:rFonts w:ascii="Times New Roman" w:hAnsi="Times New Roman"/>
                <w:b/>
                <w:bCs/>
                <w:sz w:val="24"/>
                <w:lang w:val="en-US"/>
              </w:rPr>
            </w:pPr>
            <w:r>
              <w:rPr>
                <w:rFonts w:ascii="Times New Roman" w:hAnsi="Times New Roman"/>
                <w:b/>
                <w:bCs/>
                <w:noProof/>
                <w:sz w:val="24"/>
                <w:lang w:val="en-US"/>
              </w:rPr>
              <w:drawing>
                <wp:inline distT="0" distB="0" distL="0" distR="0">
                  <wp:extent cx="2543175" cy="2800350"/>
                  <wp:effectExtent l="0" t="0" r="9525" b="0"/>
                  <wp:docPr id="8" name="Picture 8" descr="D:\Viktoro\Neuroscience\A. Neuroscience Basics\A18. Reflex\00. Pictures\Inverse stretch re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A. Neuroscience Basics\A18. Reflex\00. Pictures\Inverse stretch refle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2800350"/>
                          </a:xfrm>
                          <a:prstGeom prst="rect">
                            <a:avLst/>
                          </a:prstGeom>
                          <a:noFill/>
                          <a:ln>
                            <a:noFill/>
                          </a:ln>
                        </pic:spPr>
                      </pic:pic>
                    </a:graphicData>
                  </a:graphic>
                </wp:inline>
              </w:drawing>
            </w:r>
          </w:p>
        </w:tc>
      </w:tr>
    </w:tbl>
    <w:p w:rsidR="00B85A02" w:rsidRDefault="00B85A02">
      <w:pPr>
        <w:pStyle w:val="NormalWeb"/>
        <w:numPr>
          <w:ilvl w:val="0"/>
          <w:numId w:val="10"/>
        </w:numPr>
      </w:pPr>
      <w:r>
        <w:rPr>
          <w:u w:val="single"/>
        </w:rPr>
        <w:t>importance of spindles &amp; Golgi tendon organs</w:t>
      </w:r>
      <w:r>
        <w:t>: section of afferent nerves to limb causes limb to hang loosely in semiparalyzed state.</w:t>
      </w:r>
    </w:p>
    <w:p w:rsidR="00B85A02" w:rsidRDefault="00B85A02">
      <w:pPr>
        <w:ind w:left="720"/>
      </w:pPr>
      <w:r>
        <w:t xml:space="preserve">N.B. inverse stretch reflex is </w:t>
      </w:r>
      <w:r>
        <w:rPr>
          <w:b/>
          <w:bCs/>
          <w:i/>
          <w:iCs/>
        </w:rPr>
        <w:t>disynaptic</w:t>
      </w:r>
      <w:r>
        <w:t>!</w:t>
      </w:r>
    </w:p>
    <w:p w:rsidR="00B85A02" w:rsidRDefault="00B85A02">
      <w:pPr>
        <w:ind w:left="720"/>
      </w:pPr>
    </w:p>
    <w:p w:rsidR="00B85A02" w:rsidRDefault="003C33A8">
      <w:pPr>
        <w:jc w:val="center"/>
      </w:pPr>
      <w:r>
        <w:rPr>
          <w:noProof/>
        </w:rPr>
        <w:drawing>
          <wp:inline distT="0" distB="0" distL="0" distR="0">
            <wp:extent cx="5514975" cy="3190875"/>
            <wp:effectExtent l="0" t="0" r="0" b="0"/>
            <wp:docPr id="9" name="Picture 9" descr="PH-126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126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4975" cy="3190875"/>
                    </a:xfrm>
                    <a:prstGeom prst="rect">
                      <a:avLst/>
                    </a:prstGeom>
                    <a:noFill/>
                    <a:ln>
                      <a:noFill/>
                    </a:ln>
                  </pic:spPr>
                </pic:pic>
              </a:graphicData>
            </a:graphic>
          </wp:inline>
        </w:drawing>
      </w:r>
    </w:p>
    <w:p w:rsidR="00B85A02" w:rsidRDefault="00B85A02"/>
    <w:p w:rsidR="00B85A02" w:rsidRDefault="00B85A02"/>
    <w:p w:rsidR="00B85A02" w:rsidRDefault="00B85A02">
      <w:pPr>
        <w:pStyle w:val="head3"/>
        <w:spacing w:before="0" w:beforeAutospacing="0" w:after="120" w:afterAutospacing="0"/>
        <w:rPr>
          <w:b/>
          <w:bCs/>
          <w:caps/>
          <w:color w:val="FFFF99"/>
          <w:highlight w:val="black"/>
          <w:lang w:val="en-US"/>
        </w:rPr>
      </w:pPr>
      <w:r>
        <w:rPr>
          <w:b/>
          <w:bCs/>
          <w:caps/>
          <w:color w:val="FFFF99"/>
          <w:highlight w:val="black"/>
          <w:lang w:val="en-US"/>
        </w:rPr>
        <w:t>Internuncial Inhibitory Pool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1"/>
        <w:gridCol w:w="6666"/>
      </w:tblGrid>
      <w:tr w:rsidR="00B85A02">
        <w:trPr>
          <w:cantSplit/>
        </w:trPr>
        <w:tc>
          <w:tcPr>
            <w:tcW w:w="5637" w:type="dxa"/>
            <w:vMerge w:val="restart"/>
            <w:tcBorders>
              <w:top w:val="nil"/>
              <w:left w:val="nil"/>
              <w:bottom w:val="nil"/>
              <w:right w:val="single" w:sz="4" w:space="0" w:color="auto"/>
            </w:tcBorders>
          </w:tcPr>
          <w:p w:rsidR="00B85A02" w:rsidRDefault="00B85A02">
            <w:pPr>
              <w:pStyle w:val="NormalWeb"/>
              <w:numPr>
                <w:ilvl w:val="0"/>
                <w:numId w:val="17"/>
              </w:numPr>
            </w:pPr>
            <w:r>
              <w:t xml:space="preserve">complex reflexes use many inhibitory </w:t>
            </w:r>
            <w:r>
              <w:rPr>
                <w:smallCaps/>
                <w:color w:val="FF6600"/>
              </w:rPr>
              <w:t>GABA</w:t>
            </w:r>
            <w:r>
              <w:t>-ergic interneurons.</w:t>
            </w:r>
          </w:p>
          <w:p w:rsidR="00B85A02" w:rsidRDefault="00B85A02">
            <w:pPr>
              <w:pStyle w:val="NormalWeb"/>
              <w:numPr>
                <w:ilvl w:val="0"/>
                <w:numId w:val="17"/>
              </w:numPr>
            </w:pPr>
            <w:r>
              <w:t xml:space="preserve">one of these inhibitory interneurons is </w:t>
            </w:r>
            <w:r>
              <w:rPr>
                <w:b/>
                <w:bCs/>
                <w:color w:val="FF00FF"/>
                <w:szCs w:val="20"/>
              </w:rPr>
              <w:t>Renshaw cell</w:t>
            </w:r>
            <w:r>
              <w:t xml:space="preserve"> - </w:t>
            </w:r>
            <w:r>
              <w:rPr>
                <w:u w:val="single"/>
              </w:rPr>
              <w:t>receives</w:t>
            </w:r>
            <w:r>
              <w:t xml:space="preserve"> </w:t>
            </w:r>
            <w:r>
              <w:rPr>
                <w:b/>
                <w:bCs/>
                <w:i/>
                <w:iCs/>
              </w:rPr>
              <w:t>recurrent collateral</w:t>
            </w:r>
            <w:r>
              <w:t xml:space="preserve"> from α-motoneuron axon (before it leaves ventral horn).</w:t>
            </w:r>
          </w:p>
          <w:p w:rsidR="00B85A02" w:rsidRDefault="00B85A02">
            <w:pPr>
              <w:pStyle w:val="NormalWeb"/>
              <w:numPr>
                <w:ilvl w:val="0"/>
                <w:numId w:val="17"/>
              </w:numPr>
            </w:pPr>
            <w:r>
              <w:t xml:space="preserve">Renshaw cell axon releases </w:t>
            </w:r>
            <w:r>
              <w:rPr>
                <w:smallCaps/>
                <w:color w:val="FF6600"/>
              </w:rPr>
              <w:t>glycine</w:t>
            </w:r>
            <w:r>
              <w:t xml:space="preserve"> → </w:t>
            </w:r>
            <w:r>
              <w:rPr>
                <w:u w:val="single"/>
              </w:rPr>
              <w:t>contacts (postsynaptic inhibition)</w:t>
            </w:r>
            <w:r>
              <w:t>:</w:t>
            </w:r>
          </w:p>
          <w:p w:rsidR="00B85A02" w:rsidRDefault="00B85A02">
            <w:pPr>
              <w:pStyle w:val="NormalWeb"/>
              <w:numPr>
                <w:ilvl w:val="1"/>
                <w:numId w:val="17"/>
              </w:numPr>
            </w:pPr>
            <w:r>
              <w:t>the same alpha motor neuron</w:t>
            </w:r>
          </w:p>
          <w:p w:rsidR="00B85A02" w:rsidRDefault="00B85A02">
            <w:pPr>
              <w:pStyle w:val="NormalWeb"/>
              <w:numPr>
                <w:ilvl w:val="1"/>
                <w:numId w:val="17"/>
              </w:numPr>
            </w:pPr>
            <w:r>
              <w:t>other alpha motor neurons that innervate agonists.</w:t>
            </w:r>
          </w:p>
          <w:p w:rsidR="00B85A02" w:rsidRDefault="00B85A02">
            <w:pPr>
              <w:pStyle w:val="NormalWeb"/>
              <w:numPr>
                <w:ilvl w:val="1"/>
                <w:numId w:val="17"/>
              </w:numPr>
            </w:pPr>
            <w:r>
              <w:t>inhibitory interneuron mediating reciprocal inhibition.</w:t>
            </w:r>
          </w:p>
          <w:p w:rsidR="00B85A02" w:rsidRDefault="00B85A02">
            <w:pPr>
              <w:pStyle w:val="NormalWeb"/>
              <w:numPr>
                <w:ilvl w:val="0"/>
                <w:numId w:val="17"/>
              </w:numPr>
            </w:pPr>
            <w:r>
              <w:t xml:space="preserve">Renshaw cell </w:t>
            </w:r>
            <w:r>
              <w:rPr>
                <w:b/>
                <w:bCs/>
                <w:color w:val="0000FF"/>
              </w:rPr>
              <w:t>shortens reflex</w:t>
            </w:r>
            <w:r>
              <w:t xml:space="preserve"> (i.e. α-motoneurons can inhibit their own activity).</w:t>
            </w:r>
          </w:p>
          <w:p w:rsidR="00B85A02" w:rsidRDefault="00B85A02">
            <w:pPr>
              <w:pStyle w:val="NormalWeb"/>
              <w:numPr>
                <w:ilvl w:val="0"/>
                <w:numId w:val="17"/>
              </w:numPr>
            </w:pPr>
            <w:r>
              <w:t xml:space="preserve">Renshaw cell (and other internuncial neurons) also </w:t>
            </w:r>
            <w:r>
              <w:rPr>
                <w:u w:val="single"/>
              </w:rPr>
              <w:t>receives</w:t>
            </w:r>
            <w:r>
              <w:t xml:space="preserve"> input from </w:t>
            </w:r>
            <w:r>
              <w:rPr>
                <w:b/>
                <w:bCs/>
                <w:i/>
                <w:iCs/>
              </w:rPr>
              <w:t>higher motor centers</w:t>
            </w:r>
            <w:r>
              <w:t>, which can modulate activity of these neurons (fine-tune reflex movements).</w:t>
            </w:r>
          </w:p>
          <w:p w:rsidR="00B85A02" w:rsidRDefault="00B85A02">
            <w:pPr>
              <w:pStyle w:val="NormalWeb"/>
              <w:ind w:left="340"/>
              <w:jc w:val="right"/>
              <w:rPr>
                <w:sz w:val="22"/>
              </w:rPr>
            </w:pPr>
          </w:p>
        </w:tc>
        <w:tc>
          <w:tcPr>
            <w:tcW w:w="4501" w:type="dxa"/>
            <w:tcBorders>
              <w:left w:val="single" w:sz="4" w:space="0" w:color="auto"/>
              <w:bottom w:val="nil"/>
            </w:tcBorders>
          </w:tcPr>
          <w:p w:rsidR="00B85A02" w:rsidRDefault="00B85A02">
            <w:pPr>
              <w:pStyle w:val="NormalWeb"/>
            </w:pPr>
            <w:r>
              <w:rPr>
                <w:sz w:val="22"/>
              </w:rPr>
              <w:t>white cells and synapses are excitatory; black cells are inhibitory. 1 and 2 are anterior horn cells; 3 is Renshaw cell; 4, 5, 6 are interneurons. Note spinal and supraspinal inputs to inhibitory interneurons. Note also recurrent collateral from α-motoneuron contacting Renshaw cell, which in turn makes contact with anterior horn cell and sends recurrent collateral to inhibit inhibitory interneuron mediating reciprocal inhibition.</w:t>
            </w:r>
          </w:p>
        </w:tc>
      </w:tr>
      <w:tr w:rsidR="00B85A02">
        <w:trPr>
          <w:cantSplit/>
        </w:trPr>
        <w:tc>
          <w:tcPr>
            <w:tcW w:w="5637" w:type="dxa"/>
            <w:vMerge/>
            <w:tcBorders>
              <w:left w:val="nil"/>
              <w:bottom w:val="nil"/>
              <w:right w:val="single" w:sz="4" w:space="0" w:color="auto"/>
            </w:tcBorders>
          </w:tcPr>
          <w:p w:rsidR="00B85A02" w:rsidRDefault="00B85A02">
            <w:pPr>
              <w:pStyle w:val="NormalWeb"/>
            </w:pPr>
          </w:p>
        </w:tc>
        <w:tc>
          <w:tcPr>
            <w:tcW w:w="4501" w:type="dxa"/>
            <w:tcBorders>
              <w:top w:val="nil"/>
              <w:left w:val="single" w:sz="4" w:space="0" w:color="auto"/>
            </w:tcBorders>
          </w:tcPr>
          <w:p w:rsidR="00B85A02" w:rsidRDefault="003C33A8">
            <w:pPr>
              <w:pStyle w:val="NormalWeb"/>
              <w:jc w:val="center"/>
            </w:pPr>
            <w:r>
              <w:rPr>
                <w:noProof/>
              </w:rPr>
              <w:drawing>
                <wp:inline distT="0" distB="0" distL="0" distR="0">
                  <wp:extent cx="4086225" cy="3590925"/>
                  <wp:effectExtent l="0" t="0" r="9525" b="9525"/>
                  <wp:docPr id="10" name="Picture 10" descr="D:\Viktoro\Neuroscience\A. Neuroscience Basics\A18. Reflex\00. Pictures\Internuncial p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A. Neuroscience Basics\A18. Reflex\00. Pictures\Internuncial pool.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6225" cy="3590925"/>
                          </a:xfrm>
                          <a:prstGeom prst="rect">
                            <a:avLst/>
                          </a:prstGeom>
                          <a:noFill/>
                          <a:ln>
                            <a:noFill/>
                          </a:ln>
                        </pic:spPr>
                      </pic:pic>
                    </a:graphicData>
                  </a:graphic>
                </wp:inline>
              </w:drawing>
            </w:r>
          </w:p>
        </w:tc>
      </w:tr>
    </w:tbl>
    <w:p w:rsidR="00B85A02" w:rsidRDefault="00B85A02"/>
    <w:p w:rsidR="00B85A02" w:rsidRDefault="00B85A02">
      <w:pPr>
        <w:pStyle w:val="head3"/>
        <w:spacing w:before="0" w:beforeAutospacing="0" w:after="120" w:afterAutospacing="0"/>
        <w:rPr>
          <w:b/>
          <w:bCs/>
          <w:caps/>
          <w:color w:val="CCFFFF"/>
          <w:highlight w:val="black"/>
          <w:lang w:val="en-US"/>
        </w:rPr>
      </w:pPr>
      <w:r>
        <w:rPr>
          <w:b/>
          <w:bCs/>
          <w:caps/>
          <w:color w:val="CCFFFF"/>
          <w:highlight w:val="black"/>
          <w:lang w:val="en-US"/>
        </w:rPr>
        <w:t>Muscle Tone (tonus)</w:t>
      </w:r>
    </w:p>
    <w:p w:rsidR="00B85A02" w:rsidRDefault="00B85A02">
      <w:pPr>
        <w:pStyle w:val="NormalWeb"/>
      </w:pPr>
      <w:r>
        <w:t xml:space="preserve">- muscle resistance to passive stretch. </w:t>
      </w:r>
    </w:p>
    <w:p w:rsidR="00B85A02" w:rsidRDefault="00B85A02">
      <w:pPr>
        <w:pStyle w:val="NormalWeb"/>
        <w:numPr>
          <w:ilvl w:val="0"/>
          <w:numId w:val="10"/>
        </w:numPr>
      </w:pPr>
      <w:r>
        <w:rPr>
          <w:u w:val="single" w:color="000000"/>
        </w:rPr>
        <w:t xml:space="preserve">rate of </w:t>
      </w:r>
      <w:r>
        <w:rPr>
          <w:b/>
          <w:bCs/>
          <w:color w:val="FF00FF"/>
          <w:u w:val="single" w:color="000000"/>
        </w:rPr>
        <w:t>γ discharge</w:t>
      </w:r>
      <w:r>
        <w:t>:</w:t>
      </w:r>
    </w:p>
    <w:p w:rsidR="00B85A02" w:rsidRDefault="00B85A02">
      <w:pPr>
        <w:pStyle w:val="NormalWeb"/>
        <w:ind w:left="1440"/>
      </w:pPr>
      <w:r>
        <w:t xml:space="preserve">low → </w:t>
      </w:r>
      <w:r>
        <w:rPr>
          <w:b/>
          <w:bCs/>
        </w:rPr>
        <w:t>hypotonic</w:t>
      </w:r>
      <w:r>
        <w:t xml:space="preserve"> muscles</w:t>
      </w:r>
    </w:p>
    <w:p w:rsidR="00B85A02" w:rsidRDefault="00B85A02">
      <w:pPr>
        <w:pStyle w:val="NormalWeb"/>
        <w:ind w:left="1440"/>
      </w:pPr>
      <w:r>
        <w:t xml:space="preserve">high → </w:t>
      </w:r>
      <w:r>
        <w:rPr>
          <w:b/>
          <w:bCs/>
        </w:rPr>
        <w:t>hypertonic</w:t>
      </w:r>
      <w:r>
        <w:t xml:space="preserve"> muscles.</w:t>
      </w:r>
    </w:p>
    <w:p w:rsidR="00B85A02" w:rsidRDefault="00B85A02">
      <w:pPr>
        <w:pStyle w:val="NormalWeb"/>
        <w:ind w:left="2880"/>
        <w:rPr>
          <w:sz w:val="22"/>
        </w:rPr>
      </w:pPr>
      <w:r>
        <w:rPr>
          <w:b/>
          <w:bCs/>
          <w:sz w:val="22"/>
        </w:rPr>
        <w:t>hypertonic (spastic)</w:t>
      </w:r>
      <w:r>
        <w:rPr>
          <w:sz w:val="22"/>
        </w:rPr>
        <w:t xml:space="preserve"> muscle - resistance to stretch is high because of </w:t>
      </w:r>
      <w:r>
        <w:rPr>
          <w:i/>
          <w:iCs/>
          <w:color w:val="0000FF"/>
          <w:sz w:val="22"/>
        </w:rPr>
        <w:t>hyperactive stretch reflexes</w:t>
      </w:r>
      <w:r>
        <w:rPr>
          <w:sz w:val="22"/>
        </w:rPr>
        <w:t>.</w:t>
      </w:r>
    </w:p>
    <w:p w:rsidR="00B85A02" w:rsidRDefault="00B85A02">
      <w:pPr>
        <w:pStyle w:val="NormalWeb"/>
        <w:rPr>
          <w:sz w:val="22"/>
        </w:rPr>
      </w:pPr>
    </w:p>
    <w:p w:rsidR="00B85A02" w:rsidRDefault="00B85A02">
      <w:pPr>
        <w:pStyle w:val="head3"/>
        <w:spacing w:before="0" w:beforeAutospacing="0" w:after="0" w:afterAutospacing="0"/>
        <w:rPr>
          <w:lang w:val="en-US"/>
        </w:rPr>
      </w:pPr>
      <w:r>
        <w:rPr>
          <w:smallCaps/>
          <w:highlight w:val="green"/>
          <w:lang w:val="en-US"/>
        </w:rPr>
        <w:t>Lengthening</w:t>
      </w:r>
      <w:r>
        <w:rPr>
          <w:highlight w:val="green"/>
          <w:lang w:val="en-US"/>
        </w:rPr>
        <w:t xml:space="preserve"> reaction</w:t>
      </w:r>
      <w:r>
        <w:rPr>
          <w:b/>
          <w:bCs/>
          <w:lang w:val="en-US"/>
        </w:rPr>
        <w:t xml:space="preserve"> (clasp-knife effect)</w:t>
      </w:r>
    </w:p>
    <w:p w:rsidR="00B85A02" w:rsidRDefault="00B85A02">
      <w:pPr>
        <w:pStyle w:val="NormalWeb"/>
      </w:pPr>
      <w:r>
        <w:t xml:space="preserve">In hypertonic muscles, sequence of </w:t>
      </w:r>
      <w:r>
        <w:rPr>
          <w:b/>
          <w:bCs/>
          <w:i/>
          <w:iCs/>
        </w:rPr>
        <w:t>moderate stretch → muscle contraction</w:t>
      </w:r>
      <w:r>
        <w:t xml:space="preserve">, </w:t>
      </w:r>
      <w:r>
        <w:rPr>
          <w:b/>
          <w:bCs/>
          <w:i/>
          <w:iCs/>
        </w:rPr>
        <w:t>strong stretch → muscle relaxation</w:t>
      </w:r>
      <w:r>
        <w:t xml:space="preserve"> is clearly seen.</w:t>
      </w:r>
    </w:p>
    <w:p w:rsidR="00B85A02" w:rsidRDefault="00B85A02">
      <w:pPr>
        <w:pStyle w:val="NormalWeb"/>
        <w:ind w:left="720"/>
        <w:rPr>
          <w:sz w:val="22"/>
        </w:rPr>
      </w:pPr>
      <w:r>
        <w:rPr>
          <w:sz w:val="22"/>
        </w:rPr>
        <w:t>e.g. passive elbow flexion meets immediate resistance (stretch reflex in triceps muscle); further stretch activates inverse stretch reflex → resistance to flexion suddenly collapses.</w:t>
      </w:r>
    </w:p>
    <w:p w:rsidR="00B85A02" w:rsidRDefault="00B85A02">
      <w:pPr>
        <w:pStyle w:val="NormalWeb"/>
      </w:pPr>
    </w:p>
    <w:p w:rsidR="00B85A02" w:rsidRDefault="00B85A02">
      <w:pPr>
        <w:pStyle w:val="head3"/>
        <w:spacing w:before="0" w:beforeAutospacing="0" w:after="0" w:afterAutospacing="0"/>
        <w:rPr>
          <w:smallCaps/>
          <w:highlight w:val="green"/>
          <w:lang w:val="en-US"/>
        </w:rPr>
      </w:pPr>
      <w:r>
        <w:rPr>
          <w:smallCaps/>
          <w:highlight w:val="green"/>
          <w:lang w:val="en-US"/>
        </w:rPr>
        <w:t>Clonus</w:t>
      </w:r>
    </w:p>
    <w:p w:rsidR="00B85A02" w:rsidRDefault="00B85A02">
      <w:pPr>
        <w:pStyle w:val="NormalWeb"/>
      </w:pPr>
      <w:r>
        <w:t xml:space="preserve">- </w:t>
      </w:r>
      <w:r>
        <w:rPr>
          <w:b/>
          <w:bCs/>
          <w:i/>
          <w:iCs/>
        </w:rPr>
        <w:t>regular, rhythmic contractions</w:t>
      </w:r>
      <w:r>
        <w:t xml:space="preserve"> of muscle subjected to </w:t>
      </w:r>
      <w:r>
        <w:rPr>
          <w:b/>
          <w:bCs/>
          <w:i/>
          <w:iCs/>
        </w:rPr>
        <w:t>sudden, maintained stretch</w:t>
      </w:r>
      <w:r>
        <w:t>.</w:t>
      </w:r>
    </w:p>
    <w:p w:rsidR="00B85A02" w:rsidRDefault="00B85A02">
      <w:pPr>
        <w:pStyle w:val="NormalWeb"/>
        <w:numPr>
          <w:ilvl w:val="0"/>
          <w:numId w:val="10"/>
        </w:numPr>
      </w:pPr>
      <w:r>
        <w:rPr>
          <w:u w:val="single"/>
        </w:rPr>
        <w:t>mechanism</w:t>
      </w:r>
      <w:r>
        <w:t xml:space="preserve"> - burst of impulses from hyperactive spindles discharges all motoneurons supplying muscle at once (synchronized motoneuron discharge) → muscle contraction stops spindle discharge → muscle relaxes; however, stretch has been maintained, and spindles are stimulated again.</w:t>
      </w:r>
    </w:p>
    <w:p w:rsidR="00B85A02" w:rsidRDefault="00B85A02"/>
    <w:p w:rsidR="00B85A02" w:rsidRDefault="00B85A02"/>
    <w:p w:rsidR="00B85A02" w:rsidRDefault="00B85A02">
      <w:pPr>
        <w:pStyle w:val="Nervous1"/>
      </w:pPr>
      <w:bookmarkStart w:id="2" w:name="_Toc6655396"/>
      <w:r>
        <w:t xml:space="preserve">Polysynaptic reflexes: </w:t>
      </w:r>
      <w:r>
        <w:rPr>
          <w:caps w:val="0"/>
        </w:rPr>
        <w:t>withdrawal reflex</w:t>
      </w:r>
      <w:bookmarkEnd w:id="2"/>
    </w:p>
    <w:tbl>
      <w:tblPr>
        <w:tblW w:w="0" w:type="auto"/>
        <w:tblLook w:val="0000" w:firstRow="0" w:lastRow="0" w:firstColumn="0" w:lastColumn="0" w:noHBand="0" w:noVBand="0"/>
      </w:tblPr>
      <w:tblGrid>
        <w:gridCol w:w="3256"/>
        <w:gridCol w:w="6666"/>
      </w:tblGrid>
      <w:tr w:rsidR="00B85A02">
        <w:tc>
          <w:tcPr>
            <w:tcW w:w="5069" w:type="dxa"/>
          </w:tcPr>
          <w:p w:rsidR="00B85A02" w:rsidRDefault="00B85A02">
            <w:pPr>
              <w:numPr>
                <w:ilvl w:val="0"/>
                <w:numId w:val="10"/>
              </w:numPr>
            </w:pPr>
            <w:r>
              <w:t>sensory neuron activates pathway A with three interneurons, pathway B with four interneurons, and pathway C with four interneurons; one interneuron in pathway C connects to neuron that doubles back to other interneurons (</w:t>
            </w:r>
            <w:r>
              <w:rPr>
                <w:b/>
                <w:bCs/>
              </w:rPr>
              <w:t>reverberating circuits</w:t>
            </w:r>
            <w:r>
              <w:t>).</w:t>
            </w:r>
          </w:p>
          <w:p w:rsidR="00B85A02" w:rsidRDefault="00B85A02">
            <w:pPr>
              <w:numPr>
                <w:ilvl w:val="0"/>
                <w:numId w:val="10"/>
              </w:numPr>
            </w:pPr>
            <w:r>
              <w:t>some pathways convey information to higher CNS centers.</w:t>
            </w:r>
          </w:p>
          <w:p w:rsidR="00B85A02" w:rsidRDefault="00B85A02">
            <w:pPr>
              <w:numPr>
                <w:ilvl w:val="0"/>
                <w:numId w:val="10"/>
              </w:numPr>
            </w:pPr>
            <w:r>
              <w:t xml:space="preserve">because of synaptic delay, activity in branches with fewer synapses reaches motoneurons first, followed by activity in longer pathways → </w:t>
            </w:r>
            <w:r>
              <w:rPr>
                <w:b/>
                <w:bCs/>
                <w:i/>
                <w:iCs/>
              </w:rPr>
              <w:t>prolonged motoneuron bombardment</w:t>
            </w:r>
            <w:r>
              <w:t xml:space="preserve"> from single stimulus.</w:t>
            </w:r>
          </w:p>
        </w:tc>
        <w:tc>
          <w:tcPr>
            <w:tcW w:w="5069" w:type="dxa"/>
          </w:tcPr>
          <w:p w:rsidR="00B85A02" w:rsidRDefault="003C33A8">
            <w:r>
              <w:rPr>
                <w:noProof/>
              </w:rPr>
              <w:drawing>
                <wp:inline distT="0" distB="0" distL="0" distR="0">
                  <wp:extent cx="4086225" cy="2752725"/>
                  <wp:effectExtent l="0" t="0" r="9525" b="9525"/>
                  <wp:docPr id="11" name="Picture 11" descr="D:\Viktoro\Neuroscience\A. Neuroscience Basics\A18. Reflex\00. Pictures\Polysynaptic reflex ar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A. Neuroscience Basics\A18. Reflex\00. Pictures\Polysynaptic reflex arc.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225" cy="2752725"/>
                          </a:xfrm>
                          <a:prstGeom prst="rect">
                            <a:avLst/>
                          </a:prstGeom>
                          <a:noFill/>
                          <a:ln>
                            <a:noFill/>
                          </a:ln>
                        </pic:spPr>
                      </pic:pic>
                    </a:graphicData>
                  </a:graphic>
                </wp:inline>
              </w:drawing>
            </w:r>
          </w:p>
        </w:tc>
      </w:tr>
    </w:tbl>
    <w:p w:rsidR="00B85A02" w:rsidRDefault="00B85A02"/>
    <w:p w:rsidR="00B85A02" w:rsidRDefault="00B85A02">
      <w:pPr>
        <w:pStyle w:val="NormalWeb"/>
        <w:ind w:left="567" w:hanging="567"/>
      </w:pPr>
      <w:r>
        <w:rPr>
          <w:b/>
          <w:bCs/>
          <w:caps/>
          <w:szCs w:val="20"/>
          <w:highlight w:val="green"/>
        </w:rPr>
        <w:t>withdrawal (</w:t>
      </w:r>
      <w:r>
        <w:rPr>
          <w:b/>
          <w:bCs/>
          <w:szCs w:val="20"/>
          <w:highlight w:val="green"/>
        </w:rPr>
        <w:t>s.</w:t>
      </w:r>
      <w:r>
        <w:rPr>
          <w:b/>
          <w:bCs/>
          <w:caps/>
          <w:szCs w:val="20"/>
          <w:highlight w:val="green"/>
        </w:rPr>
        <w:t xml:space="preserve"> flexor, pain) reflex</w:t>
      </w:r>
      <w:r>
        <w:t xml:space="preserve"> (typical polysynaptic reflex): noxious (usually painful*) stimulation of skin → </w:t>
      </w:r>
      <w:r>
        <w:rPr>
          <w:b/>
          <w:bCs/>
          <w:color w:val="008000"/>
        </w:rPr>
        <w:t>flexor</w:t>
      </w:r>
      <w:r>
        <w:t>**</w:t>
      </w:r>
      <w:r>
        <w:rPr>
          <w:b/>
          <w:bCs/>
          <w:color w:val="008000"/>
        </w:rPr>
        <w:t xml:space="preserve"> muscle contraction</w:t>
      </w:r>
      <w:r>
        <w:t xml:space="preserve"> &amp; </w:t>
      </w:r>
      <w:r>
        <w:rPr>
          <w:b/>
          <w:bCs/>
          <w:color w:val="CC3300"/>
        </w:rPr>
        <w:t>inhibition of extensor muscles</w:t>
      </w:r>
      <w:r>
        <w:t xml:space="preserve"> → stimulated part is withdrawn from stimulus.</w:t>
      </w:r>
    </w:p>
    <w:p w:rsidR="00B85A02" w:rsidRDefault="00B85A02">
      <w:pPr>
        <w:ind w:left="1440"/>
      </w:pPr>
      <w:r>
        <w:t xml:space="preserve">N.B. </w:t>
      </w:r>
      <w:r>
        <w:rPr>
          <w:i/>
          <w:iCs/>
        </w:rPr>
        <w:t>sense organ</w:t>
      </w:r>
      <w:r>
        <w:t xml:space="preserve"> for this reflex is </w:t>
      </w:r>
      <w:r>
        <w:rPr>
          <w:b/>
          <w:bCs/>
          <w:color w:val="0000FF"/>
        </w:rPr>
        <w:t>nociceptor</w:t>
      </w:r>
      <w:r>
        <w:t>!</w:t>
      </w:r>
    </w:p>
    <w:p w:rsidR="00B85A02" w:rsidRDefault="00B85A02">
      <w:pPr>
        <w:pStyle w:val="NormalWeb"/>
        <w:spacing w:before="120"/>
        <w:ind w:left="1134" w:hanging="567"/>
      </w:pPr>
      <w:r>
        <w:t>* in normal individual only painful stimulus elicits reflex; when descending motor pathways are damaged, lighter, nonpainful stimulus may elicit reflex (e.g. Babinski reflex).</w:t>
      </w:r>
    </w:p>
    <w:p w:rsidR="00B85A02" w:rsidRDefault="00B85A02">
      <w:pPr>
        <w:pStyle w:val="NormalWeb"/>
        <w:spacing w:before="120"/>
        <w:ind w:left="1134" w:hanging="567"/>
      </w:pPr>
      <w:r>
        <w:t>**</w:t>
      </w:r>
      <w:r>
        <w:rPr>
          <w:b/>
          <w:bCs/>
          <w:color w:val="008000"/>
        </w:rPr>
        <w:t>flexor</w:t>
      </w:r>
      <w:r>
        <w:t xml:space="preserve"> in </w:t>
      </w:r>
      <w:r>
        <w:rPr>
          <w:smallCaps/>
        </w:rPr>
        <w:t>physiologic</w:t>
      </w:r>
      <w:r>
        <w:t xml:space="preserve"> (not anatomic) sense.</w:t>
      </w:r>
    </w:p>
    <w:p w:rsidR="00B85A02" w:rsidRDefault="00B85A02">
      <w:pPr>
        <w:pStyle w:val="NormalWeb"/>
        <w:spacing w:after="120"/>
        <w:ind w:left="1287" w:hanging="567"/>
        <w:rPr>
          <w:sz w:val="20"/>
        </w:rPr>
      </w:pPr>
      <w:r>
        <w:rPr>
          <w:sz w:val="20"/>
        </w:rPr>
        <w:t>e.g. plaštakos pirštų ekstenzoriai laikomi fiziologiniais fleksoriais (pvz. netyčia paėmus karštą daiktą į ranką)</w:t>
      </w:r>
    </w:p>
    <w:p w:rsidR="00B85A02" w:rsidRDefault="00B85A02">
      <w:pPr>
        <w:pStyle w:val="NormalWeb"/>
        <w:numPr>
          <w:ilvl w:val="0"/>
          <w:numId w:val="11"/>
        </w:numPr>
      </w:pPr>
      <w:r>
        <w:t xml:space="preserve">if stimulus is applied to limb, response includes </w:t>
      </w:r>
      <w:r>
        <w:rPr>
          <w:b/>
          <w:bCs/>
        </w:rPr>
        <w:t>extension of opposite limb</w:t>
      </w:r>
      <w:r>
        <w:t xml:space="preserve"> (</w:t>
      </w:r>
      <w:r>
        <w:rPr>
          <w:b/>
          <w:bCs/>
          <w:i/>
          <w:iCs/>
          <w:color w:val="0000FF"/>
        </w:rPr>
        <w:t>crossed extensor reflex</w:t>
      </w:r>
      <w:r>
        <w:t>).</w:t>
      </w:r>
    </w:p>
    <w:p w:rsidR="00B85A02" w:rsidRDefault="00B85A02">
      <w:pPr>
        <w:pStyle w:val="NormalWeb"/>
        <w:numPr>
          <w:ilvl w:val="0"/>
          <w:numId w:val="11"/>
        </w:numPr>
      </w:pPr>
      <w:r>
        <w:t xml:space="preserve">strong stimuli generate activity in interneuron pool which </w:t>
      </w:r>
      <w:r>
        <w:rPr>
          <w:u w:val="single" w:color="FF00FF"/>
        </w:rPr>
        <w:t>spreads to all four extremities</w:t>
      </w:r>
      <w:r>
        <w:t xml:space="preserve">; this is easily demonstrated in </w:t>
      </w:r>
      <w:r>
        <w:rPr>
          <w:b/>
          <w:bCs/>
          <w:i/>
          <w:iCs/>
        </w:rPr>
        <w:t>spinal animal</w:t>
      </w:r>
      <w:r>
        <w:t xml:space="preserve"> (modulating effects of brain impulses abolished by section of spinal cord);</w:t>
      </w:r>
    </w:p>
    <w:p w:rsidR="00B85A02" w:rsidRDefault="00B85A02">
      <w:pPr>
        <w:pStyle w:val="NormalWeb"/>
        <w:ind w:left="2160"/>
        <w:rPr>
          <w:sz w:val="20"/>
        </w:rPr>
      </w:pPr>
      <w:r>
        <w:rPr>
          <w:sz w:val="20"/>
        </w:rPr>
        <w:t>e.g. if hind limb of spinal cat is pinched, stimulated limb is withdrawn, opposite hind limb extended, ipsilateral forelimb extended, and contralateral forelimb flexed.</w:t>
      </w:r>
    </w:p>
    <w:p w:rsidR="00B85A02" w:rsidRDefault="00B85A02">
      <w:pPr>
        <w:pStyle w:val="NormalWeb"/>
        <w:numPr>
          <w:ilvl w:val="1"/>
          <w:numId w:val="11"/>
        </w:numPr>
      </w:pPr>
      <w:r>
        <w:t xml:space="preserve">spread of excitatory impulses up and down spinal cord is called </w:t>
      </w:r>
      <w:r>
        <w:rPr>
          <w:b/>
          <w:bCs/>
        </w:rPr>
        <w:t>irradiation of stimulus</w:t>
      </w:r>
      <w:r>
        <w:t xml:space="preserve">; increase in number of active motor units is called </w:t>
      </w:r>
      <w:r>
        <w:rPr>
          <w:b/>
          <w:bCs/>
        </w:rPr>
        <w:t>recruitment of motor units</w:t>
      </w:r>
      <w:r>
        <w:t>.</w:t>
      </w:r>
    </w:p>
    <w:p w:rsidR="00B85A02" w:rsidRDefault="00B85A02">
      <w:pPr>
        <w:pStyle w:val="NormalWeb"/>
        <w:numPr>
          <w:ilvl w:val="1"/>
          <w:numId w:val="11"/>
        </w:numPr>
      </w:pPr>
      <w:r>
        <w:rPr>
          <w:b/>
          <w:bCs/>
        </w:rPr>
        <w:t>irradiation of stimulus</w:t>
      </w:r>
      <w:r>
        <w:t xml:space="preserve"> is generally </w:t>
      </w:r>
      <w:r>
        <w:rPr>
          <w:i/>
          <w:iCs/>
        </w:rPr>
        <w:t>transient</w:t>
      </w:r>
      <w:r>
        <w:t xml:space="preserve">; spinal cord also shows </w:t>
      </w:r>
      <w:r>
        <w:rPr>
          <w:i/>
          <w:iCs/>
        </w:rPr>
        <w:t>prolonged</w:t>
      </w:r>
      <w:r>
        <w:t xml:space="preserve"> changes in excitability (due to activity in reverberating circuits, prolonged effects of synaptic mediators) - </w:t>
      </w:r>
      <w:r>
        <w:rPr>
          <w:b/>
          <w:bCs/>
        </w:rPr>
        <w:t>central excitatory state</w:t>
      </w:r>
      <w:r>
        <w:t xml:space="preserve"> and </w:t>
      </w:r>
      <w:r>
        <w:rPr>
          <w:b/>
          <w:bCs/>
        </w:rPr>
        <w:t>central inhibitory state</w:t>
      </w:r>
      <w:r>
        <w:t>; when central excitatory state is marked, excitatory impulses may irradiate also to autonomic areas.</w:t>
      </w:r>
    </w:p>
    <w:p w:rsidR="00B85A02" w:rsidRDefault="00B85A02">
      <w:pPr>
        <w:pStyle w:val="NormalWeb"/>
        <w:ind w:left="2160"/>
        <w:rPr>
          <w:sz w:val="20"/>
        </w:rPr>
      </w:pPr>
      <w:r>
        <w:rPr>
          <w:sz w:val="20"/>
        </w:rPr>
        <w:t>e.g. in chronic paraplegics, mild noxious stimulus may cause, in addition to prolonged withdrawal-extension patterns in all 4 limbs, urination, defecation, sweating, and blood pressure fluctuations (</w:t>
      </w:r>
      <w:r>
        <w:rPr>
          <w:b/>
          <w:bCs/>
          <w:color w:val="0000FF"/>
          <w:sz w:val="20"/>
        </w:rPr>
        <w:t>mass reflex</w:t>
      </w:r>
      <w:r>
        <w:rPr>
          <w:sz w:val="20"/>
        </w:rPr>
        <w:t>).</w:t>
      </w:r>
    </w:p>
    <w:p w:rsidR="00B85A02" w:rsidRDefault="00B85A02">
      <w:pPr>
        <w:pStyle w:val="head3"/>
        <w:numPr>
          <w:ilvl w:val="0"/>
          <w:numId w:val="12"/>
        </w:numPr>
        <w:spacing w:before="120" w:beforeAutospacing="0" w:after="0" w:afterAutospacing="0"/>
        <w:rPr>
          <w:lang w:val="en-US"/>
        </w:rPr>
      </w:pPr>
      <w:r>
        <w:rPr>
          <w:u w:val="single"/>
          <w:lang w:val="en-US"/>
        </w:rPr>
        <w:t xml:space="preserve">important </w:t>
      </w:r>
      <w:r>
        <w:rPr>
          <w:smallCaps/>
          <w:u w:val="single"/>
          <w:lang w:val="en-US"/>
        </w:rPr>
        <w:t>features</w:t>
      </w:r>
      <w:r>
        <w:rPr>
          <w:u w:val="single"/>
          <w:lang w:val="en-US"/>
        </w:rPr>
        <w:t xml:space="preserve"> of withdrawal reflex</w:t>
      </w:r>
      <w:r>
        <w:rPr>
          <w:lang w:val="en-US"/>
        </w:rPr>
        <w:t>:</w:t>
      </w:r>
    </w:p>
    <w:p w:rsidR="00B85A02" w:rsidRDefault="00B85A02">
      <w:pPr>
        <w:pStyle w:val="NormalWeb"/>
        <w:numPr>
          <w:ilvl w:val="1"/>
          <w:numId w:val="12"/>
        </w:numPr>
      </w:pPr>
      <w:r>
        <w:t xml:space="preserve">flexion of stimulated limb </w:t>
      </w:r>
      <w:r>
        <w:rPr>
          <w:i/>
          <w:iCs/>
        </w:rPr>
        <w:t>gets it away from irritation source</w:t>
      </w:r>
      <w:r>
        <w:t xml:space="preserve">, and extension of other limb </w:t>
      </w:r>
      <w:r>
        <w:rPr>
          <w:i/>
          <w:iCs/>
        </w:rPr>
        <w:t>supports body</w:t>
      </w:r>
      <w:r>
        <w:t>.</w:t>
      </w:r>
    </w:p>
    <w:p w:rsidR="00B85A02" w:rsidRDefault="00B85A02">
      <w:pPr>
        <w:pStyle w:val="NormalWeb"/>
        <w:numPr>
          <w:ilvl w:val="1"/>
          <w:numId w:val="12"/>
        </w:numPr>
      </w:pPr>
      <w:r>
        <w:t xml:space="preserve">pattern assumed by all four extremities puts animal in position to </w:t>
      </w:r>
      <w:r>
        <w:rPr>
          <w:i/>
          <w:iCs/>
        </w:rPr>
        <w:t>run away from offending stimulus</w:t>
      </w:r>
      <w:r>
        <w:t>.</w:t>
      </w:r>
    </w:p>
    <w:p w:rsidR="00B85A02" w:rsidRDefault="00B85A02">
      <w:pPr>
        <w:pStyle w:val="NormalWeb"/>
        <w:numPr>
          <w:ilvl w:val="1"/>
          <w:numId w:val="12"/>
        </w:numPr>
      </w:pPr>
      <w:r>
        <w:t xml:space="preserve">withdrawal reflexes are </w:t>
      </w:r>
      <w:r>
        <w:rPr>
          <w:b/>
          <w:bCs/>
          <w:i/>
          <w:iCs/>
        </w:rPr>
        <w:t>prepotent</w:t>
      </w:r>
      <w:r>
        <w:rPr>
          <w:b/>
          <w:bCs/>
        </w:rPr>
        <w:t xml:space="preserve"> </w:t>
      </w:r>
      <w:r>
        <w:t>(i.e. preempt spinal pathways from any other reflex activity taking place at the moment).</w:t>
      </w:r>
    </w:p>
    <w:p w:rsidR="00B85A02" w:rsidRDefault="00B85A02">
      <w:pPr>
        <w:pStyle w:val="NormalWeb"/>
        <w:numPr>
          <w:ilvl w:val="0"/>
          <w:numId w:val="12"/>
        </w:numPr>
        <w:spacing w:before="120"/>
      </w:pPr>
      <w:r>
        <w:rPr>
          <w:u w:val="single"/>
        </w:rPr>
        <w:t>as strength of noxious stimulus is increased</w:t>
      </w:r>
      <w:r>
        <w:t>:</w:t>
      </w:r>
    </w:p>
    <w:p w:rsidR="00B85A02" w:rsidRDefault="00B85A02">
      <w:pPr>
        <w:pStyle w:val="NormalWeb"/>
        <w:numPr>
          <w:ilvl w:val="1"/>
          <w:numId w:val="12"/>
        </w:numPr>
      </w:pPr>
      <w:r>
        <w:rPr>
          <w:i/>
          <w:iCs/>
        </w:rPr>
        <w:t>flexion</w:t>
      </w:r>
      <w:r>
        <w:t xml:space="preserve"> becomes </w:t>
      </w:r>
      <w:r>
        <w:rPr>
          <w:b/>
          <w:bCs/>
        </w:rPr>
        <w:t>greater</w:t>
      </w:r>
      <w:r>
        <w:t xml:space="preserve"> (stimulus irradiates &amp; recruits more and more motoneurons).</w:t>
      </w:r>
    </w:p>
    <w:p w:rsidR="00B85A02" w:rsidRDefault="00B85A02">
      <w:pPr>
        <w:pStyle w:val="NormalWeb"/>
        <w:numPr>
          <w:ilvl w:val="1"/>
          <w:numId w:val="12"/>
        </w:numPr>
      </w:pPr>
      <w:r>
        <w:rPr>
          <w:i/>
          <w:iCs/>
        </w:rPr>
        <w:t>response</w:t>
      </w:r>
      <w:r>
        <w:t xml:space="preserve"> becomes more</w:t>
      </w:r>
      <w:r>
        <w:rPr>
          <w:b/>
          <w:bCs/>
        </w:rPr>
        <w:t xml:space="preserve"> prolonged</w:t>
      </w:r>
      <w:r>
        <w:t xml:space="preserve"> - due to prolonged, repeated firing of motoneurons (called </w:t>
      </w:r>
      <w:r>
        <w:rPr>
          <w:b/>
          <w:bCs/>
          <w:color w:val="0000FF"/>
        </w:rPr>
        <w:t xml:space="preserve">after-discharge </w:t>
      </w:r>
      <w:r>
        <w:t>– continuous firing after sensory impulsation have ceased) - due to continued bombardment by impulses arriving by complicated (parallel) and circuitous (reverberating) polysynaptic* paths.</w:t>
      </w:r>
    </w:p>
    <w:p w:rsidR="00B85A02" w:rsidRDefault="00B85A02">
      <w:pPr>
        <w:pStyle w:val="NormalWeb"/>
        <w:ind w:left="2160"/>
      </w:pPr>
      <w:r>
        <w:t xml:space="preserve">N.B. </w:t>
      </w:r>
      <w:r>
        <w:rPr>
          <w:i/>
          <w:iCs/>
          <w:color w:val="FF6600"/>
        </w:rPr>
        <w:t>response outlasts stimulus</w:t>
      </w:r>
      <w:r>
        <w:t>! – while keeping limb away from stimulus, brain decides where to place it next.</w:t>
      </w:r>
    </w:p>
    <w:p w:rsidR="00B85A02" w:rsidRDefault="00B85A02">
      <w:pPr>
        <w:pStyle w:val="NormalWeb"/>
        <w:ind w:left="2880"/>
        <w:jc w:val="right"/>
      </w:pPr>
      <w:r>
        <w:t>*in monosynaptic reflexes afterdischarge is not possible</w:t>
      </w:r>
    </w:p>
    <w:p w:rsidR="00B85A02" w:rsidRDefault="00B85A02">
      <w:pPr>
        <w:pStyle w:val="NormalWeb"/>
        <w:numPr>
          <w:ilvl w:val="1"/>
          <w:numId w:val="12"/>
        </w:numPr>
      </w:pPr>
      <w:r>
        <w:rPr>
          <w:i/>
          <w:iCs/>
        </w:rPr>
        <w:t>reaction time</w:t>
      </w:r>
      <w:r>
        <w:t xml:space="preserve"> is </w:t>
      </w:r>
      <w:r>
        <w:rPr>
          <w:b/>
          <w:bCs/>
        </w:rPr>
        <w:t>shortened</w:t>
      </w:r>
      <w:r>
        <w:t xml:space="preserve"> (stronger stimuli produce more action potentials → more branches become active → spatial and temporal summation of EPSPs occurs more rapidly).</w:t>
      </w:r>
    </w:p>
    <w:p w:rsidR="00B85A02" w:rsidRDefault="00B85A02">
      <w:pPr>
        <w:pStyle w:val="NormalWeb"/>
        <w:ind w:left="2160"/>
      </w:pPr>
      <w:r>
        <w:t xml:space="preserve">N.B. in general, </w:t>
      </w:r>
      <w:r>
        <w:rPr>
          <w:i/>
          <w:iCs/>
          <w:color w:val="FF6600"/>
        </w:rPr>
        <w:t>withdrawal reflex has long latency</w:t>
      </w:r>
      <w:r>
        <w:t xml:space="preserve"> (polysynaptic + uses slow conducting afferent fibers [Aδ, C] from nociceptors).</w:t>
      </w:r>
    </w:p>
    <w:p w:rsidR="00B85A02" w:rsidRDefault="00B85A02">
      <w:pPr>
        <w:pStyle w:val="NormalWeb"/>
      </w:pPr>
    </w:p>
    <w:p w:rsidR="00B85A02" w:rsidRDefault="00B85A02">
      <w:pPr>
        <w:pStyle w:val="head3"/>
        <w:spacing w:before="0" w:beforeAutospacing="0" w:after="0" w:afterAutospacing="0"/>
        <w:rPr>
          <w:lang w:val="en-US"/>
        </w:rPr>
      </w:pPr>
      <w:r>
        <w:rPr>
          <w:b/>
          <w:bCs/>
          <w:color w:val="800080"/>
          <w:u w:val="single"/>
          <w:lang w:val="en-US"/>
        </w:rPr>
        <w:t>Local Sign</w:t>
      </w:r>
      <w:r>
        <w:rPr>
          <w:lang w:val="en-US"/>
        </w:rPr>
        <w:t xml:space="preserve"> - exact flexor pattern of withdrawal reflex </w:t>
      </w:r>
      <w:r>
        <w:rPr>
          <w:b/>
          <w:bCs/>
          <w:lang w:val="en-US"/>
        </w:rPr>
        <w:t>depends on limb part</w:t>
      </w:r>
      <w:r>
        <w:rPr>
          <w:lang w:val="en-US"/>
        </w:rPr>
        <w:t xml:space="preserve"> that is stimulated.</w:t>
      </w:r>
    </w:p>
    <w:p w:rsidR="00B85A02" w:rsidRDefault="00B85A02">
      <w:pPr>
        <w:pStyle w:val="NormalWeb"/>
        <w:ind w:left="1440"/>
        <w:rPr>
          <w:sz w:val="20"/>
        </w:rPr>
      </w:pPr>
      <w:r>
        <w:rPr>
          <w:sz w:val="20"/>
        </w:rPr>
        <w:t xml:space="preserve">e.g. if medial limb surface is stimulated, response will include some abduction, whereas stimulation of lateral surface will produce some adduction with flexion. </w:t>
      </w:r>
    </w:p>
    <w:p w:rsidR="00B85A02" w:rsidRDefault="00B85A02">
      <w:pPr>
        <w:pStyle w:val="BodyTextIndent2"/>
      </w:pPr>
      <w:r>
        <w:t xml:space="preserve">N.B. fact that </w:t>
      </w:r>
      <w:r>
        <w:rPr>
          <w:b/>
          <w:bCs/>
          <w:i/>
          <w:iCs/>
        </w:rPr>
        <w:t>reflex responses are stereotyped</w:t>
      </w:r>
      <w:r>
        <w:t xml:space="preserve"> does not exclude possibility of their being </w:t>
      </w:r>
      <w:r>
        <w:rPr>
          <w:b/>
          <w:bCs/>
          <w:i/>
          <w:iCs/>
        </w:rPr>
        <w:t>modified by experience</w:t>
      </w:r>
      <w:r>
        <w:t xml:space="preserve"> (e.g. habituation, sensitization).</w:t>
      </w:r>
    </w:p>
    <w:p w:rsidR="00B85A02" w:rsidRDefault="00B85A02" w:rsidP="00403607"/>
    <w:p w:rsidR="00B85A02" w:rsidRDefault="00B85A02">
      <w:pPr>
        <w:pStyle w:val="head3"/>
        <w:spacing w:before="0" w:beforeAutospacing="0" w:after="0" w:afterAutospacing="0"/>
        <w:rPr>
          <w:lang w:val="en-US"/>
        </w:rPr>
      </w:pPr>
      <w:r>
        <w:rPr>
          <w:b/>
          <w:bCs/>
          <w:color w:val="800080"/>
          <w:u w:val="single"/>
          <w:lang w:val="en-US"/>
        </w:rPr>
        <w:t>Fractionation</w:t>
      </w:r>
      <w:r>
        <w:rPr>
          <w:lang w:val="en-US"/>
        </w:rPr>
        <w:t>:</w:t>
      </w:r>
    </w:p>
    <w:p w:rsidR="00B85A02" w:rsidRDefault="00B85A02">
      <w:pPr>
        <w:pStyle w:val="NormalWeb"/>
      </w:pPr>
      <w:r>
        <w:t xml:space="preserve">- </w:t>
      </w:r>
      <w:r>
        <w:rPr>
          <w:i/>
          <w:iCs/>
        </w:rPr>
        <w:t>supramaximal stimulation</w:t>
      </w:r>
      <w:r>
        <w:t xml:space="preserve"> of any of sensory nerves from limb never produces as strong contraction as that elicited by direct electrical stimulation of muscles themselves (i.e. each input goes to only part of motoneuron pool for extremity flexors).</w:t>
      </w:r>
    </w:p>
    <w:p w:rsidR="00B85A02" w:rsidRDefault="00B85A02">
      <w:pPr>
        <w:pStyle w:val="NormalWeb"/>
      </w:pPr>
    </w:p>
    <w:p w:rsidR="00B85A02" w:rsidRDefault="00B85A02">
      <w:pPr>
        <w:pStyle w:val="head3"/>
        <w:spacing w:before="0" w:beforeAutospacing="0" w:after="0" w:afterAutospacing="0"/>
        <w:rPr>
          <w:lang w:val="en-US"/>
        </w:rPr>
      </w:pPr>
      <w:r>
        <w:rPr>
          <w:b/>
          <w:bCs/>
          <w:color w:val="800080"/>
          <w:u w:val="single"/>
          <w:lang w:val="en-US"/>
        </w:rPr>
        <w:t>Occlusion</w:t>
      </w:r>
    </w:p>
    <w:p w:rsidR="00B85A02" w:rsidRDefault="00B85A02">
      <w:pPr>
        <w:pStyle w:val="NormalWeb"/>
      </w:pPr>
      <w:r>
        <w:t>- if all sensory inputs are stimulated one after the other, sum of tension developed by stimulation of each is greater than that produced by direct electrical stimulation of muscle or stimulation of all inputs at once (i.e. various afferent inputs share some of motor neurons).</w:t>
      </w:r>
    </w:p>
    <w:p w:rsidR="00B85A02" w:rsidRDefault="00B85A02" w:rsidP="00AF0B5A"/>
    <w:p w:rsidR="00B85A02" w:rsidRDefault="00B85A02" w:rsidP="00AF0B5A"/>
    <w:p w:rsidR="00B85A02" w:rsidRDefault="00B85A02" w:rsidP="00AF0B5A"/>
    <w:p w:rsidR="00266DE7" w:rsidRDefault="00266DE7" w:rsidP="00AF0B5A"/>
    <w:p w:rsidR="000A07E9" w:rsidRPr="00273F8C" w:rsidRDefault="000A07E9" w:rsidP="000A07E9">
      <w:pPr>
        <w:rPr>
          <w:szCs w:val="24"/>
        </w:rPr>
      </w:pPr>
      <w:r w:rsidRPr="00477D4E">
        <w:rPr>
          <w:smallCaps/>
          <w:szCs w:val="24"/>
          <w:u w:val="single"/>
        </w:rPr>
        <w:t>Bibliography</w:t>
      </w:r>
      <w:r w:rsidRPr="004C0490">
        <w:rPr>
          <w:szCs w:val="24"/>
        </w:rPr>
        <w:t xml:space="preserve"> </w:t>
      </w:r>
      <w:r w:rsidRPr="00273F8C">
        <w:rPr>
          <w:szCs w:val="24"/>
        </w:rPr>
        <w:t xml:space="preserve">for ch. “Cranial Neuropathies” → </w:t>
      </w:r>
      <w:r w:rsidR="00E4604B">
        <w:rPr>
          <w:szCs w:val="24"/>
        </w:rPr>
        <w:t xml:space="preserve">follow this </w:t>
      </w:r>
      <w:hyperlink r:id="rId18" w:tgtFrame="_blank" w:history="1">
        <w:r w:rsidR="00E4604B">
          <w:rPr>
            <w:rStyle w:val="Hyperlink"/>
            <w:smallCaps/>
            <w:szCs w:val="24"/>
          </w:rPr>
          <w:t>link</w:t>
        </w:r>
        <w:r w:rsidR="00E4604B">
          <w:rPr>
            <w:rStyle w:val="Hyperlink"/>
            <w:szCs w:val="24"/>
          </w:rPr>
          <w:t xml:space="preserve"> &gt;&gt;</w:t>
        </w:r>
      </w:hyperlink>
    </w:p>
    <w:p w:rsidR="000A07E9" w:rsidRDefault="000A07E9" w:rsidP="000A07E9">
      <w:pPr>
        <w:rPr>
          <w:sz w:val="20"/>
        </w:rPr>
      </w:pPr>
      <w:r>
        <w:rPr>
          <w:sz w:val="20"/>
        </w:rPr>
        <w:t>NMS Neuroanatomy 1998,</w:t>
      </w:r>
      <w:r>
        <w:t xml:space="preserve"> </w:t>
      </w:r>
      <w:r>
        <w:rPr>
          <w:sz w:val="20"/>
        </w:rPr>
        <w:t>Physiology 2001</w:t>
      </w:r>
    </w:p>
    <w:p w:rsidR="000A07E9" w:rsidRDefault="000A07E9" w:rsidP="000A07E9">
      <w:pPr>
        <w:rPr>
          <w:sz w:val="20"/>
        </w:rPr>
      </w:pPr>
      <w:r>
        <w:rPr>
          <w:sz w:val="20"/>
        </w:rPr>
        <w:t>Ganong “Review of Medical Physiology”, 2002</w:t>
      </w:r>
    </w:p>
    <w:p w:rsidR="000A07E9" w:rsidRDefault="000A07E9" w:rsidP="000A07E9">
      <w:pPr>
        <w:rPr>
          <w:sz w:val="20"/>
        </w:rPr>
      </w:pPr>
    </w:p>
    <w:p w:rsidR="000A07E9" w:rsidRPr="00B806B3" w:rsidRDefault="000A07E9" w:rsidP="000A07E9">
      <w:pPr>
        <w:pBdr>
          <w:bottom w:val="single" w:sz="4" w:space="1" w:color="auto"/>
        </w:pBdr>
        <w:ind w:right="57"/>
        <w:rPr>
          <w:sz w:val="20"/>
        </w:rPr>
      </w:pPr>
    </w:p>
    <w:p w:rsidR="000A07E9" w:rsidRDefault="00540139" w:rsidP="000A07E9">
      <w:pPr>
        <w:jc w:val="right"/>
        <w:rPr>
          <w:rFonts w:ascii="Arial Black" w:hAnsi="Arial Black" w:cs="Arial"/>
          <w:color w:val="D68F00"/>
          <w:spacing w:val="10"/>
          <w:sz w:val="20"/>
        </w:rPr>
      </w:pPr>
      <w:hyperlink r:id="rId19" w:tgtFrame="_blank" w:history="1">
        <w:r w:rsidR="000A07E9" w:rsidRPr="008810E6">
          <w:rPr>
            <w:rStyle w:val="Hyperlink"/>
            <w:rFonts w:ascii="Arial Black" w:hAnsi="Arial Black" w:cs="Arial"/>
            <w:color w:val="D68F00"/>
            <w:spacing w:val="10"/>
            <w:sz w:val="20"/>
          </w:rPr>
          <w:t>Viktor’s Notes</w:t>
        </w:r>
        <w:r w:rsidR="000A07E9" w:rsidRPr="005D7603">
          <w:rPr>
            <w:rStyle w:val="Hyperlink"/>
            <w:rFonts w:ascii="Lucida Sans Unicode" w:hAnsi="Lucida Sans Unicode" w:cs="Lucida Sans Unicode"/>
            <w:color w:val="CC8800"/>
            <w:spacing w:val="10"/>
            <w:sz w:val="20"/>
          </w:rPr>
          <w:t>℠</w:t>
        </w:r>
        <w:r w:rsidR="000A07E9" w:rsidRPr="003213FF">
          <w:rPr>
            <w:rStyle w:val="Hyperlink"/>
            <w:rFonts w:ascii="Arial Black" w:hAnsi="Arial Black" w:cs="Arial"/>
            <w:color w:val="557CF9"/>
            <w:spacing w:val="10"/>
            <w:sz w:val="28"/>
            <w:szCs w:val="28"/>
          </w:rPr>
          <w:t xml:space="preserve"> </w:t>
        </w:r>
        <w:r w:rsidR="000A07E9" w:rsidRPr="008810E6">
          <w:rPr>
            <w:rStyle w:val="Hyperlink"/>
            <w:rFonts w:ascii="Arial Black" w:hAnsi="Arial Black" w:cs="Arial"/>
            <w:color w:val="557CF9"/>
            <w:spacing w:val="10"/>
            <w:sz w:val="20"/>
          </w:rPr>
          <w:t>for the Neurosurgery Resident</w:t>
        </w:r>
      </w:hyperlink>
    </w:p>
    <w:p w:rsidR="000A07E9" w:rsidRPr="000A07E9" w:rsidRDefault="00540139" w:rsidP="000A07E9">
      <w:pPr>
        <w:jc w:val="right"/>
        <w:rPr>
          <w:rFonts w:ascii="Arial" w:hAnsi="Arial" w:cs="Arial"/>
          <w:color w:val="000000"/>
          <w:spacing w:val="14"/>
          <w:sz w:val="20"/>
        </w:rPr>
      </w:pPr>
      <w:hyperlink r:id="rId20" w:tgtFrame="_blank" w:history="1">
        <w:r w:rsidR="000A07E9" w:rsidRPr="007428BB">
          <w:rPr>
            <w:rStyle w:val="Hyperlink"/>
            <w:rFonts w:ascii="Arial" w:hAnsi="Arial" w:cs="Arial"/>
            <w:color w:val="000000"/>
            <w:spacing w:val="14"/>
            <w:sz w:val="20"/>
          </w:rPr>
          <w:t>Please visit website at www.NeurosurgeryResident.net</w:t>
        </w:r>
      </w:hyperlink>
      <w:bookmarkEnd w:id="0"/>
    </w:p>
    <w:sectPr w:rsidR="000A07E9" w:rsidRPr="000A07E9" w:rsidSect="004F60ED">
      <w:headerReference w:type="even" r:id="rId21"/>
      <w:headerReference w:type="default" r:id="rId22"/>
      <w:footerReference w:type="even" r:id="rId23"/>
      <w:footerReference w:type="default" r:id="rId24"/>
      <w:headerReference w:type="first" r:id="rId25"/>
      <w:footerReference w:type="first" r:id="rId26"/>
      <w:pgSz w:w="11907" w:h="16840" w:code="9"/>
      <w:pgMar w:top="851" w:right="567" w:bottom="851"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2CD" w:rsidRDefault="00C372CD">
      <w:r>
        <w:separator/>
      </w:r>
    </w:p>
  </w:endnote>
  <w:endnote w:type="continuationSeparator" w:id="0">
    <w:p w:rsidR="00C372CD" w:rsidRDefault="00C37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04B" w:rsidRDefault="00E460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04B" w:rsidRDefault="00E460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04B" w:rsidRDefault="00E460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2CD" w:rsidRDefault="00C372CD">
      <w:r>
        <w:separator/>
      </w:r>
    </w:p>
  </w:footnote>
  <w:footnote w:type="continuationSeparator" w:id="0">
    <w:p w:rsidR="00C372CD" w:rsidRDefault="00C372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04B" w:rsidRDefault="00E460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A02" w:rsidRPr="000A07E9" w:rsidRDefault="000A07E9" w:rsidP="000A07E9">
    <w:pPr>
      <w:pStyle w:val="Header"/>
      <w:rPr>
        <w:b/>
        <w:bCs/>
        <w:smallCaps/>
      </w:rPr>
    </w:pPr>
    <w:r>
      <w:rPr>
        <w:noProof/>
      </w:rPr>
      <w:drawing>
        <wp:anchor distT="0" distB="0" distL="114300" distR="114300" simplePos="0" relativeHeight="251659264" behindDoc="1" locked="0" layoutInCell="1" allowOverlap="1" wp14:anchorId="7626C604" wp14:editId="48877898">
          <wp:simplePos x="0" y="0"/>
          <wp:positionH relativeFrom="column">
            <wp:posOffset>-213995</wp:posOffset>
          </wp:positionH>
          <wp:positionV relativeFrom="paragraph">
            <wp:posOffset>-26670</wp:posOffset>
          </wp:positionV>
          <wp:extent cx="952500" cy="247650"/>
          <wp:effectExtent l="0" t="0" r="0" b="0"/>
          <wp:wrapNone/>
          <wp:docPr id="12" name="Picture 12"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t>R</w:t>
    </w:r>
    <w:r>
      <w:rPr>
        <w:b/>
        <w:smallCaps/>
      </w:rPr>
      <w:t>eflex</w:t>
    </w:r>
    <w:r>
      <w:rPr>
        <w:b/>
        <w:bCs/>
        <w:iCs/>
        <w:smallCaps/>
      </w:rPr>
      <w:tab/>
    </w:r>
    <w:r>
      <w:rPr>
        <w:b/>
        <w:bCs/>
        <w:iCs/>
        <w:smallCaps/>
      </w:rPr>
      <w:tab/>
    </w:r>
    <w:r>
      <w:t>A18 (</w:t>
    </w:r>
    <w:r>
      <w:fldChar w:fldCharType="begin"/>
    </w:r>
    <w:r>
      <w:instrText xml:space="preserve"> PAGE </w:instrText>
    </w:r>
    <w:r>
      <w:fldChar w:fldCharType="separate"/>
    </w:r>
    <w:r w:rsidR="00540139">
      <w:rPr>
        <w:noProof/>
      </w:rPr>
      <w:t>1</w:t>
    </w:r>
    <w:r>
      <w:fldChar w:fldCharType="end"/>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04B" w:rsidRDefault="00E460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2048F"/>
    <w:multiLevelType w:val="hybridMultilevel"/>
    <w:tmpl w:val="437AFF3C"/>
    <w:lvl w:ilvl="0" w:tplc="2E3C0C7E">
      <w:start w:val="1"/>
      <w:numFmt w:val="bullet"/>
      <w:lvlText w:val=""/>
      <w:lvlJc w:val="left"/>
      <w:pPr>
        <w:tabs>
          <w:tab w:val="num" w:pos="700"/>
        </w:tabs>
        <w:ind w:left="680" w:hanging="340"/>
      </w:pPr>
      <w:rPr>
        <w:rFonts w:ascii="Symbol" w:hAnsi="Symbol" w:hint="default"/>
        <w:sz w:val="24"/>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 w15:restartNumberingAfterBreak="0">
    <w:nsid w:val="15150C80"/>
    <w:multiLevelType w:val="hybridMultilevel"/>
    <w:tmpl w:val="84EA7A86"/>
    <w:lvl w:ilvl="0" w:tplc="D702E724">
      <w:start w:val="1"/>
      <w:numFmt w:val="decimal"/>
      <w:lvlText w:val="%1) "/>
      <w:lvlJc w:val="left"/>
      <w:pPr>
        <w:tabs>
          <w:tab w:val="num" w:pos="1267"/>
        </w:tabs>
        <w:ind w:left="1247" w:hanging="340"/>
      </w:pPr>
      <w:rPr>
        <w:rFonts w:ascii="Times New Roman" w:hAnsi="Times New Roman" w:hint="default"/>
        <w:b w:val="0"/>
        <w:i w:val="0"/>
        <w:sz w:val="24"/>
        <w:u w:val="none"/>
      </w:rPr>
    </w:lvl>
    <w:lvl w:ilvl="1" w:tplc="50DC63A4">
      <w:start w:val="1"/>
      <w:numFmt w:val="bullet"/>
      <w:lvlText w:val=""/>
      <w:lvlJc w:val="left"/>
      <w:pPr>
        <w:tabs>
          <w:tab w:val="num" w:pos="1780"/>
        </w:tabs>
        <w:ind w:left="1760" w:hanging="340"/>
      </w:pPr>
      <w:rPr>
        <w:rFonts w:ascii="Symbol" w:hAnsi="Symbol" w:hint="default"/>
        <w:sz w:val="24"/>
      </w:r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 w15:restartNumberingAfterBreak="0">
    <w:nsid w:val="228A48DD"/>
    <w:multiLevelType w:val="hybridMultilevel"/>
    <w:tmpl w:val="F8D23528"/>
    <w:lvl w:ilvl="0" w:tplc="2E3C0C7E">
      <w:start w:val="1"/>
      <w:numFmt w:val="bullet"/>
      <w:lvlText w:val=""/>
      <w:lvlJc w:val="left"/>
      <w:pPr>
        <w:tabs>
          <w:tab w:val="num" w:pos="360"/>
        </w:tabs>
        <w:ind w:left="340" w:hanging="340"/>
      </w:pPr>
      <w:rPr>
        <w:rFonts w:ascii="Symbol" w:hAnsi="Symbol" w:hint="default"/>
        <w:sz w:val="24"/>
      </w:rPr>
    </w:lvl>
    <w:lvl w:ilvl="1" w:tplc="160044B8">
      <w:start w:val="1"/>
      <w:numFmt w:val="decimal"/>
      <w:lvlText w:val="%2) "/>
      <w:lvlJc w:val="left"/>
      <w:pPr>
        <w:tabs>
          <w:tab w:val="num" w:pos="1440"/>
        </w:tabs>
        <w:ind w:left="1420" w:hanging="340"/>
      </w:pPr>
      <w:rPr>
        <w:rFonts w:ascii="Times New Roman" w:hAnsi="Times New Roman" w:hint="default"/>
        <w:b w:val="0"/>
        <w:i w:val="0"/>
        <w:color w:val="auto"/>
        <w:sz w:val="24"/>
        <w:u w:val="none"/>
      </w:rPr>
    </w:lvl>
    <w:lvl w:ilvl="2" w:tplc="2E3C0C7E">
      <w:start w:val="1"/>
      <w:numFmt w:val="bullet"/>
      <w:lvlText w:val=""/>
      <w:lvlJc w:val="left"/>
      <w:pPr>
        <w:tabs>
          <w:tab w:val="num" w:pos="2160"/>
        </w:tabs>
        <w:ind w:left="2140" w:hanging="340"/>
      </w:pPr>
      <w:rPr>
        <w:rFonts w:ascii="Symbol" w:hAnsi="Symbol"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8C1D80"/>
    <w:multiLevelType w:val="hybridMultilevel"/>
    <w:tmpl w:val="F21A7D2E"/>
    <w:lvl w:ilvl="0" w:tplc="50DC63A4">
      <w:start w:val="1"/>
      <w:numFmt w:val="bullet"/>
      <w:lvlText w:val=""/>
      <w:lvlJc w:val="left"/>
      <w:pPr>
        <w:tabs>
          <w:tab w:val="num" w:pos="360"/>
        </w:tabs>
        <w:ind w:left="340" w:hanging="340"/>
      </w:pPr>
      <w:rPr>
        <w:rFonts w:ascii="Symbol" w:hAnsi="Symbol" w:hint="default"/>
        <w:sz w:val="24"/>
      </w:rPr>
    </w:lvl>
    <w:lvl w:ilvl="1" w:tplc="C6DA2712">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254C3A"/>
    <w:multiLevelType w:val="hybridMultilevel"/>
    <w:tmpl w:val="42507C68"/>
    <w:lvl w:ilvl="0" w:tplc="D702E724">
      <w:start w:val="1"/>
      <w:numFmt w:val="decimal"/>
      <w:lvlText w:val="%1) "/>
      <w:lvlJc w:val="left"/>
      <w:pPr>
        <w:tabs>
          <w:tab w:val="num" w:pos="1267"/>
        </w:tabs>
        <w:ind w:left="1247" w:hanging="340"/>
      </w:pPr>
      <w:rPr>
        <w:rFonts w:ascii="Times New Roman" w:hAnsi="Times New Roman" w:hint="default"/>
        <w:b w:val="0"/>
        <w:i w:val="0"/>
        <w:sz w:val="24"/>
        <w:u w:val="none"/>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5" w15:restartNumberingAfterBreak="0">
    <w:nsid w:val="515865A7"/>
    <w:multiLevelType w:val="hybridMultilevel"/>
    <w:tmpl w:val="F21A7D2E"/>
    <w:lvl w:ilvl="0" w:tplc="50DC63A4">
      <w:start w:val="1"/>
      <w:numFmt w:val="bullet"/>
      <w:lvlText w:val=""/>
      <w:lvlJc w:val="left"/>
      <w:pPr>
        <w:tabs>
          <w:tab w:val="num" w:pos="1040"/>
        </w:tabs>
        <w:ind w:left="1020" w:hanging="340"/>
      </w:pPr>
      <w:rPr>
        <w:rFonts w:ascii="Symbol" w:hAnsi="Symbol" w:hint="default"/>
        <w:sz w:val="24"/>
      </w:rPr>
    </w:lvl>
    <w:lvl w:ilvl="1" w:tplc="C6DA2712">
      <w:start w:val="1"/>
      <w:numFmt w:val="bullet"/>
      <w:lvlText w:val="–"/>
      <w:lvlJc w:val="left"/>
      <w:pPr>
        <w:tabs>
          <w:tab w:val="num" w:pos="2120"/>
        </w:tabs>
        <w:ind w:left="2100" w:hanging="340"/>
      </w:pPr>
      <w:rPr>
        <w:rFonts w:ascii="Times New Roman" w:hAnsi="Times New Roman" w:cs="Times New Roman"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6" w15:restartNumberingAfterBreak="0">
    <w:nsid w:val="54406D73"/>
    <w:multiLevelType w:val="hybridMultilevel"/>
    <w:tmpl w:val="5A889F90"/>
    <w:lvl w:ilvl="0" w:tplc="50DC63A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4A0CA9"/>
    <w:multiLevelType w:val="hybridMultilevel"/>
    <w:tmpl w:val="A7C26DD8"/>
    <w:lvl w:ilvl="0" w:tplc="DD8AAECE">
      <w:start w:val="1"/>
      <w:numFmt w:val="bullet"/>
      <w:lvlText w:val=""/>
      <w:lvlJc w:val="left"/>
      <w:pPr>
        <w:tabs>
          <w:tab w:val="num" w:pos="700"/>
        </w:tabs>
        <w:ind w:left="680" w:hanging="340"/>
      </w:pPr>
      <w:rPr>
        <w:rFonts w:ascii="Symbol" w:hAnsi="Symbol" w:hint="default"/>
        <w:sz w:val="24"/>
      </w:rPr>
    </w:lvl>
    <w:lvl w:ilvl="1" w:tplc="71867CD0">
      <w:start w:val="1"/>
      <w:numFmt w:val="lowerLetter"/>
      <w:lvlText w:val="%2)"/>
      <w:lvlJc w:val="left"/>
      <w:pPr>
        <w:tabs>
          <w:tab w:val="num" w:pos="1780"/>
        </w:tabs>
        <w:ind w:left="1760" w:hanging="340"/>
      </w:pPr>
      <w:rPr>
        <w:rFonts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5BA9351C"/>
    <w:multiLevelType w:val="hybridMultilevel"/>
    <w:tmpl w:val="83E442EC"/>
    <w:lvl w:ilvl="0" w:tplc="50DC63A4">
      <w:start w:val="1"/>
      <w:numFmt w:val="bullet"/>
      <w:lvlText w:val=""/>
      <w:lvlJc w:val="left"/>
      <w:pPr>
        <w:tabs>
          <w:tab w:val="num" w:pos="360"/>
        </w:tabs>
        <w:ind w:left="340" w:hanging="340"/>
      </w:pPr>
      <w:rPr>
        <w:rFonts w:ascii="Symbol" w:hAnsi="Symbol" w:hint="default"/>
        <w:sz w:val="24"/>
      </w:rPr>
    </w:lvl>
    <w:lvl w:ilvl="1" w:tplc="C6DA2712">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EA27A8"/>
    <w:multiLevelType w:val="hybridMultilevel"/>
    <w:tmpl w:val="FF483104"/>
    <w:lvl w:ilvl="0" w:tplc="50DC63A4">
      <w:start w:val="1"/>
      <w:numFmt w:val="bullet"/>
      <w:lvlText w:val=""/>
      <w:lvlJc w:val="left"/>
      <w:pPr>
        <w:tabs>
          <w:tab w:val="num" w:pos="360"/>
        </w:tabs>
        <w:ind w:left="340" w:hanging="340"/>
      </w:pPr>
      <w:rPr>
        <w:rFonts w:ascii="Symbol" w:hAnsi="Symbol" w:hint="default"/>
        <w:sz w:val="24"/>
      </w:rPr>
    </w:lvl>
    <w:lvl w:ilvl="1" w:tplc="C6DA2712">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744B7D"/>
    <w:multiLevelType w:val="hybridMultilevel"/>
    <w:tmpl w:val="75CA56E2"/>
    <w:lvl w:ilvl="0" w:tplc="D702E724">
      <w:start w:val="1"/>
      <w:numFmt w:val="decimal"/>
      <w:lvlText w:val="%1) "/>
      <w:lvlJc w:val="left"/>
      <w:pPr>
        <w:tabs>
          <w:tab w:val="num" w:pos="1267"/>
        </w:tabs>
        <w:ind w:left="1247" w:hanging="340"/>
      </w:pPr>
      <w:rPr>
        <w:rFonts w:ascii="Times New Roman" w:hAnsi="Times New Roman" w:hint="default"/>
        <w:b w:val="0"/>
        <w:i w:val="0"/>
        <w:sz w:val="24"/>
        <w:u w:val="none"/>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1" w15:restartNumberingAfterBreak="0">
    <w:nsid w:val="6F8A5F8D"/>
    <w:multiLevelType w:val="hybridMultilevel"/>
    <w:tmpl w:val="BEF2FB4C"/>
    <w:lvl w:ilvl="0" w:tplc="50DC63A4">
      <w:start w:val="1"/>
      <w:numFmt w:val="bullet"/>
      <w:lvlText w:val=""/>
      <w:lvlJc w:val="left"/>
      <w:pPr>
        <w:tabs>
          <w:tab w:val="num" w:pos="360"/>
        </w:tabs>
        <w:ind w:left="340" w:hanging="340"/>
      </w:pPr>
      <w:rPr>
        <w:rFonts w:ascii="Symbol" w:hAnsi="Symbol" w:hint="default"/>
        <w:sz w:val="24"/>
      </w:rPr>
    </w:lvl>
    <w:lvl w:ilvl="1" w:tplc="50DC63A4">
      <w:start w:val="1"/>
      <w:numFmt w:val="bullet"/>
      <w:lvlText w:val=""/>
      <w:lvlJc w:val="left"/>
      <w:pPr>
        <w:tabs>
          <w:tab w:val="num" w:pos="22"/>
        </w:tabs>
        <w:ind w:left="2" w:hanging="340"/>
      </w:pPr>
      <w:rPr>
        <w:rFonts w:ascii="Symbol" w:hAnsi="Symbol" w:hint="default"/>
        <w:sz w:val="24"/>
      </w:rPr>
    </w:lvl>
    <w:lvl w:ilvl="2" w:tplc="0409001B" w:tentative="1">
      <w:start w:val="1"/>
      <w:numFmt w:val="lowerRoman"/>
      <w:lvlText w:val="%3."/>
      <w:lvlJc w:val="right"/>
      <w:pPr>
        <w:tabs>
          <w:tab w:val="num" w:pos="742"/>
        </w:tabs>
        <w:ind w:left="742" w:hanging="180"/>
      </w:pPr>
    </w:lvl>
    <w:lvl w:ilvl="3" w:tplc="0409000F" w:tentative="1">
      <w:start w:val="1"/>
      <w:numFmt w:val="decimal"/>
      <w:lvlText w:val="%4."/>
      <w:lvlJc w:val="left"/>
      <w:pPr>
        <w:tabs>
          <w:tab w:val="num" w:pos="1462"/>
        </w:tabs>
        <w:ind w:left="1462" w:hanging="360"/>
      </w:pPr>
    </w:lvl>
    <w:lvl w:ilvl="4" w:tplc="04090019" w:tentative="1">
      <w:start w:val="1"/>
      <w:numFmt w:val="lowerLetter"/>
      <w:lvlText w:val="%5."/>
      <w:lvlJc w:val="left"/>
      <w:pPr>
        <w:tabs>
          <w:tab w:val="num" w:pos="2182"/>
        </w:tabs>
        <w:ind w:left="2182" w:hanging="360"/>
      </w:pPr>
    </w:lvl>
    <w:lvl w:ilvl="5" w:tplc="0409001B" w:tentative="1">
      <w:start w:val="1"/>
      <w:numFmt w:val="lowerRoman"/>
      <w:lvlText w:val="%6."/>
      <w:lvlJc w:val="right"/>
      <w:pPr>
        <w:tabs>
          <w:tab w:val="num" w:pos="2902"/>
        </w:tabs>
        <w:ind w:left="2902" w:hanging="180"/>
      </w:pPr>
    </w:lvl>
    <w:lvl w:ilvl="6" w:tplc="0409000F" w:tentative="1">
      <w:start w:val="1"/>
      <w:numFmt w:val="decimal"/>
      <w:lvlText w:val="%7."/>
      <w:lvlJc w:val="left"/>
      <w:pPr>
        <w:tabs>
          <w:tab w:val="num" w:pos="3622"/>
        </w:tabs>
        <w:ind w:left="3622" w:hanging="360"/>
      </w:pPr>
    </w:lvl>
    <w:lvl w:ilvl="7" w:tplc="04090019" w:tentative="1">
      <w:start w:val="1"/>
      <w:numFmt w:val="lowerLetter"/>
      <w:lvlText w:val="%8."/>
      <w:lvlJc w:val="left"/>
      <w:pPr>
        <w:tabs>
          <w:tab w:val="num" w:pos="4342"/>
        </w:tabs>
        <w:ind w:left="4342" w:hanging="360"/>
      </w:pPr>
    </w:lvl>
    <w:lvl w:ilvl="8" w:tplc="0409001B" w:tentative="1">
      <w:start w:val="1"/>
      <w:numFmt w:val="lowerRoman"/>
      <w:lvlText w:val="%9."/>
      <w:lvlJc w:val="right"/>
      <w:pPr>
        <w:tabs>
          <w:tab w:val="num" w:pos="5062"/>
        </w:tabs>
        <w:ind w:left="5062" w:hanging="180"/>
      </w:pPr>
    </w:lvl>
  </w:abstractNum>
  <w:abstractNum w:abstractNumId="12" w15:restartNumberingAfterBreak="0">
    <w:nsid w:val="74676D91"/>
    <w:multiLevelType w:val="hybridMultilevel"/>
    <w:tmpl w:val="3E9A0D6C"/>
    <w:lvl w:ilvl="0" w:tplc="71867CD0">
      <w:start w:val="1"/>
      <w:numFmt w:val="lowerLetter"/>
      <w:lvlText w:val="%1)"/>
      <w:lvlJc w:val="left"/>
      <w:pPr>
        <w:tabs>
          <w:tab w:val="num" w:pos="2458"/>
        </w:tabs>
        <w:ind w:left="2438" w:hanging="340"/>
      </w:pPr>
      <w:rPr>
        <w:rFonts w:hint="default"/>
      </w:rPr>
    </w:lvl>
    <w:lvl w:ilvl="1" w:tplc="75188784">
      <w:start w:val="1"/>
      <w:numFmt w:val="bullet"/>
      <w:lvlText w:val="–"/>
      <w:lvlJc w:val="left"/>
      <w:pPr>
        <w:tabs>
          <w:tab w:val="num" w:pos="2120"/>
        </w:tabs>
        <w:ind w:left="2100" w:hanging="340"/>
      </w:pPr>
      <w:rPr>
        <w:rFonts w:ascii="Times New Roman" w:hAnsi="Times New Roman" w:cs="Times New Roman" w:hint="default"/>
      </w:r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13" w15:restartNumberingAfterBreak="0">
    <w:nsid w:val="759D4FBC"/>
    <w:multiLevelType w:val="hybridMultilevel"/>
    <w:tmpl w:val="3FAAE360"/>
    <w:lvl w:ilvl="0" w:tplc="50DC63A4">
      <w:start w:val="1"/>
      <w:numFmt w:val="bullet"/>
      <w:lvlText w:val=""/>
      <w:lvlJc w:val="left"/>
      <w:pPr>
        <w:tabs>
          <w:tab w:val="num" w:pos="360"/>
        </w:tabs>
        <w:ind w:left="340" w:hanging="34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F54C24"/>
    <w:multiLevelType w:val="hybridMultilevel"/>
    <w:tmpl w:val="A12E078E"/>
    <w:lvl w:ilvl="0" w:tplc="50DC63A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37445C"/>
    <w:multiLevelType w:val="hybridMultilevel"/>
    <w:tmpl w:val="3E9A0D6C"/>
    <w:lvl w:ilvl="0" w:tplc="2E3C0C7E">
      <w:start w:val="1"/>
      <w:numFmt w:val="bullet"/>
      <w:lvlText w:val=""/>
      <w:lvlJc w:val="left"/>
      <w:pPr>
        <w:tabs>
          <w:tab w:val="num" w:pos="360"/>
        </w:tabs>
        <w:ind w:left="340" w:hanging="340"/>
      </w:pPr>
      <w:rPr>
        <w:rFonts w:ascii="Symbol" w:hAnsi="Symbol" w:hint="default"/>
        <w:sz w:val="24"/>
      </w:rPr>
    </w:lvl>
    <w:lvl w:ilvl="1" w:tplc="2E3C0C7E">
      <w:start w:val="1"/>
      <w:numFmt w:val="bullet"/>
      <w:lvlText w:val=""/>
      <w:lvlJc w:val="left"/>
      <w:pPr>
        <w:tabs>
          <w:tab w:val="num" w:pos="22"/>
        </w:tabs>
        <w:ind w:left="2" w:hanging="340"/>
      </w:pPr>
      <w:rPr>
        <w:rFonts w:ascii="Symbol" w:hAnsi="Symbol" w:hint="default"/>
        <w:sz w:val="24"/>
      </w:rPr>
    </w:lvl>
    <w:lvl w:ilvl="2" w:tplc="75188784">
      <w:start w:val="1"/>
      <w:numFmt w:val="bullet"/>
      <w:lvlText w:val="–"/>
      <w:lvlJc w:val="left"/>
      <w:pPr>
        <w:tabs>
          <w:tab w:val="num" w:pos="922"/>
        </w:tabs>
        <w:ind w:left="902" w:hanging="340"/>
      </w:pPr>
      <w:rPr>
        <w:rFonts w:ascii="Times New Roman" w:hAnsi="Times New Roman" w:cs="Times New Roman" w:hint="default"/>
      </w:rPr>
    </w:lvl>
    <w:lvl w:ilvl="3" w:tplc="0409000F" w:tentative="1">
      <w:start w:val="1"/>
      <w:numFmt w:val="decimal"/>
      <w:lvlText w:val="%4."/>
      <w:lvlJc w:val="left"/>
      <w:pPr>
        <w:tabs>
          <w:tab w:val="num" w:pos="1462"/>
        </w:tabs>
        <w:ind w:left="1462" w:hanging="360"/>
      </w:pPr>
    </w:lvl>
    <w:lvl w:ilvl="4" w:tplc="04090019" w:tentative="1">
      <w:start w:val="1"/>
      <w:numFmt w:val="lowerLetter"/>
      <w:lvlText w:val="%5."/>
      <w:lvlJc w:val="left"/>
      <w:pPr>
        <w:tabs>
          <w:tab w:val="num" w:pos="2182"/>
        </w:tabs>
        <w:ind w:left="2182" w:hanging="360"/>
      </w:pPr>
    </w:lvl>
    <w:lvl w:ilvl="5" w:tplc="0409001B" w:tentative="1">
      <w:start w:val="1"/>
      <w:numFmt w:val="lowerRoman"/>
      <w:lvlText w:val="%6."/>
      <w:lvlJc w:val="right"/>
      <w:pPr>
        <w:tabs>
          <w:tab w:val="num" w:pos="2902"/>
        </w:tabs>
        <w:ind w:left="2902" w:hanging="180"/>
      </w:pPr>
    </w:lvl>
    <w:lvl w:ilvl="6" w:tplc="0409000F" w:tentative="1">
      <w:start w:val="1"/>
      <w:numFmt w:val="decimal"/>
      <w:lvlText w:val="%7."/>
      <w:lvlJc w:val="left"/>
      <w:pPr>
        <w:tabs>
          <w:tab w:val="num" w:pos="3622"/>
        </w:tabs>
        <w:ind w:left="3622" w:hanging="360"/>
      </w:pPr>
    </w:lvl>
    <w:lvl w:ilvl="7" w:tplc="04090019" w:tentative="1">
      <w:start w:val="1"/>
      <w:numFmt w:val="lowerLetter"/>
      <w:lvlText w:val="%8."/>
      <w:lvlJc w:val="left"/>
      <w:pPr>
        <w:tabs>
          <w:tab w:val="num" w:pos="4342"/>
        </w:tabs>
        <w:ind w:left="4342" w:hanging="360"/>
      </w:pPr>
    </w:lvl>
    <w:lvl w:ilvl="8" w:tplc="0409001B" w:tentative="1">
      <w:start w:val="1"/>
      <w:numFmt w:val="lowerRoman"/>
      <w:lvlText w:val="%9."/>
      <w:lvlJc w:val="right"/>
      <w:pPr>
        <w:tabs>
          <w:tab w:val="num" w:pos="5062"/>
        </w:tabs>
        <w:ind w:left="5062" w:hanging="180"/>
      </w:pPr>
    </w:lvl>
  </w:abstractNum>
  <w:abstractNum w:abstractNumId="16" w15:restartNumberingAfterBreak="0">
    <w:nsid w:val="7FF653A3"/>
    <w:multiLevelType w:val="hybridMultilevel"/>
    <w:tmpl w:val="BDA4B1DE"/>
    <w:lvl w:ilvl="0" w:tplc="50DC63A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7"/>
  </w:num>
  <w:num w:numId="3">
    <w:abstractNumId w:val="10"/>
  </w:num>
  <w:num w:numId="4">
    <w:abstractNumId w:val="4"/>
  </w:num>
  <w:num w:numId="5">
    <w:abstractNumId w:val="1"/>
  </w:num>
  <w:num w:numId="6">
    <w:abstractNumId w:val="11"/>
  </w:num>
  <w:num w:numId="7">
    <w:abstractNumId w:val="14"/>
  </w:num>
  <w:num w:numId="8">
    <w:abstractNumId w:val="3"/>
  </w:num>
  <w:num w:numId="9">
    <w:abstractNumId w:val="6"/>
  </w:num>
  <w:num w:numId="10">
    <w:abstractNumId w:val="13"/>
  </w:num>
  <w:num w:numId="11">
    <w:abstractNumId w:val="9"/>
  </w:num>
  <w:num w:numId="12">
    <w:abstractNumId w:val="8"/>
  </w:num>
  <w:num w:numId="13">
    <w:abstractNumId w:val="5"/>
  </w:num>
  <w:num w:numId="14">
    <w:abstractNumId w:val="12"/>
  </w:num>
  <w:num w:numId="15">
    <w:abstractNumId w:val="15"/>
  </w:num>
  <w:num w:numId="16">
    <w:abstractNumId w:val="0"/>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634"/>
    <w:rsid w:val="0002732C"/>
    <w:rsid w:val="000A07E9"/>
    <w:rsid w:val="000A3652"/>
    <w:rsid w:val="001F5316"/>
    <w:rsid w:val="00240C02"/>
    <w:rsid w:val="00266DE7"/>
    <w:rsid w:val="00335558"/>
    <w:rsid w:val="003C33A8"/>
    <w:rsid w:val="003E14B9"/>
    <w:rsid w:val="00403607"/>
    <w:rsid w:val="004F60ED"/>
    <w:rsid w:val="00540139"/>
    <w:rsid w:val="005B06EA"/>
    <w:rsid w:val="005E4831"/>
    <w:rsid w:val="00743439"/>
    <w:rsid w:val="007A4C1C"/>
    <w:rsid w:val="008B7C43"/>
    <w:rsid w:val="0099332C"/>
    <w:rsid w:val="00A07211"/>
    <w:rsid w:val="00AF0B5A"/>
    <w:rsid w:val="00B85A02"/>
    <w:rsid w:val="00BC20A2"/>
    <w:rsid w:val="00BD4A8C"/>
    <w:rsid w:val="00C372CD"/>
    <w:rsid w:val="00CA0C81"/>
    <w:rsid w:val="00CA7634"/>
    <w:rsid w:val="00D129EE"/>
    <w:rsid w:val="00E4604B"/>
    <w:rsid w:val="00E739DD"/>
    <w:rsid w:val="00F23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441DEA89-67FC-49FC-A8CC-217F73424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32C"/>
    <w:rPr>
      <w:sz w:val="24"/>
    </w:rPr>
  </w:style>
  <w:style w:type="paragraph" w:styleId="Heading1">
    <w:name w:val="heading 1"/>
    <w:basedOn w:val="Normal"/>
    <w:next w:val="Normal"/>
    <w:link w:val="Heading1Char"/>
    <w:qFormat/>
    <w:rsid w:val="000A07E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0A07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0A07E9"/>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qFormat/>
    <w:pPr>
      <w:spacing w:before="100" w:beforeAutospacing="1" w:after="100" w:afterAutospacing="1"/>
      <w:outlineLvl w:val="3"/>
    </w:pPr>
    <w:rPr>
      <w:b/>
      <w:bCs/>
      <w:szCs w:val="24"/>
      <w:lang w:val="en-GB"/>
    </w:rPr>
  </w:style>
  <w:style w:type="paragraph" w:styleId="Heading8">
    <w:name w:val="heading 8"/>
    <w:basedOn w:val="Normal"/>
    <w:next w:val="Normal"/>
    <w:qFormat/>
    <w:rsid w:val="0099332C"/>
    <w:pPr>
      <w:spacing w:before="240" w:after="60"/>
      <w:outlineLvl w:val="7"/>
    </w:pPr>
    <w:rPr>
      <w:i/>
      <w:iCs/>
      <w:szCs w:val="24"/>
    </w:rPr>
  </w:style>
  <w:style w:type="paragraph" w:styleId="Heading9">
    <w:name w:val="heading 9"/>
    <w:basedOn w:val="Normal"/>
    <w:next w:val="Normal"/>
    <w:qFormat/>
    <w:rsid w:val="0099332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0A07E9"/>
    <w:pPr>
      <w:pBdr>
        <w:bottom w:val="single" w:sz="4" w:space="1" w:color="999999"/>
      </w:pBdr>
      <w:tabs>
        <w:tab w:val="center" w:pos="4320"/>
        <w:tab w:val="center" w:pos="4820"/>
        <w:tab w:val="right" w:pos="9923"/>
      </w:tabs>
      <w:jc w:val="right"/>
    </w:pPr>
    <w:rPr>
      <w:color w:val="999999"/>
      <w:szCs w:val="24"/>
    </w:rPr>
  </w:style>
  <w:style w:type="paragraph" w:styleId="Footer">
    <w:name w:val="footer"/>
    <w:basedOn w:val="Normal"/>
    <w:rsid w:val="0099332C"/>
    <w:pPr>
      <w:tabs>
        <w:tab w:val="center" w:pos="4320"/>
        <w:tab w:val="right" w:pos="8640"/>
      </w:tabs>
    </w:pPr>
  </w:style>
  <w:style w:type="paragraph" w:customStyle="1" w:styleId="Nervous1">
    <w:name w:val="Nervous 1"/>
    <w:basedOn w:val="Normal"/>
    <w:rsid w:val="0099332C"/>
    <w:pPr>
      <w:shd w:val="pct25" w:color="000000" w:fill="FFFFFF"/>
      <w:spacing w:before="120" w:after="120"/>
      <w:jc w:val="center"/>
    </w:pPr>
    <w:rPr>
      <w:b/>
      <w:caps/>
      <w:sz w:val="32"/>
    </w:rPr>
  </w:style>
  <w:style w:type="paragraph" w:styleId="TOC1">
    <w:name w:val="toc 1"/>
    <w:basedOn w:val="Normal"/>
    <w:next w:val="Normal"/>
    <w:autoRedefine/>
    <w:uiPriority w:val="39"/>
    <w:rsid w:val="0099332C"/>
    <w:rPr>
      <w:b/>
      <w:smallCaps/>
      <w:lang w:val="lt-LT"/>
    </w:rPr>
  </w:style>
  <w:style w:type="paragraph" w:styleId="TOC2">
    <w:name w:val="toc 2"/>
    <w:basedOn w:val="Normal"/>
    <w:next w:val="Normal"/>
    <w:autoRedefine/>
    <w:semiHidden/>
    <w:rsid w:val="0099332C"/>
    <w:pPr>
      <w:ind w:left="200"/>
    </w:pPr>
    <w:rPr>
      <w:smallCaps/>
    </w:rPr>
  </w:style>
  <w:style w:type="paragraph" w:customStyle="1" w:styleId="Nervous2">
    <w:name w:val="Nervous 2"/>
    <w:basedOn w:val="Normal"/>
    <w:autoRedefine/>
    <w:rsid w:val="0099332C"/>
    <w:rPr>
      <w:b/>
      <w:caps/>
      <w:color w:val="0000FF"/>
      <w:sz w:val="28"/>
    </w:rPr>
  </w:style>
  <w:style w:type="paragraph" w:customStyle="1" w:styleId="Antrat">
    <w:name w:val="Antraštė"/>
    <w:basedOn w:val="Normal"/>
    <w:rsid w:val="0099332C"/>
    <w:pPr>
      <w:spacing w:before="240" w:after="240"/>
      <w:jc w:val="center"/>
    </w:pPr>
    <w:rPr>
      <w:b/>
      <w:caps/>
      <w:sz w:val="40"/>
      <w:u w:val="single" w:color="FF0000"/>
    </w:rPr>
  </w:style>
  <w:style w:type="paragraph" w:customStyle="1" w:styleId="Nervous3">
    <w:name w:val="Nervous 3"/>
    <w:basedOn w:val="Normal"/>
    <w:rsid w:val="0099332C"/>
    <w:rPr>
      <w:b/>
      <w:caps/>
      <w:sz w:val="28"/>
      <w:u w:val="double"/>
    </w:rPr>
  </w:style>
  <w:style w:type="character" w:styleId="Hyperlink">
    <w:name w:val="Hyperlink"/>
    <w:basedOn w:val="DefaultParagraphFont"/>
    <w:uiPriority w:val="99"/>
    <w:rsid w:val="0099332C"/>
    <w:rPr>
      <w:color w:val="999999"/>
      <w:u w:val="none"/>
    </w:rPr>
  </w:style>
  <w:style w:type="paragraph" w:customStyle="1" w:styleId="Nervous4">
    <w:name w:val="Nervous 4"/>
    <w:basedOn w:val="Normal"/>
    <w:rsid w:val="0099332C"/>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99332C"/>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odyTextIndent">
    <w:name w:val="Body Text Indent"/>
    <w:basedOn w:val="Normal"/>
    <w:pPr>
      <w:ind w:left="567" w:hanging="567"/>
    </w:pPr>
    <w:rPr>
      <w:sz w:val="20"/>
    </w:rPr>
  </w:style>
  <w:style w:type="paragraph" w:styleId="Title">
    <w:name w:val="Title"/>
    <w:basedOn w:val="Normal"/>
    <w:qFormat/>
    <w:rsid w:val="0099332C"/>
    <w:pPr>
      <w:spacing w:before="240"/>
      <w:jc w:val="center"/>
    </w:pPr>
    <w:rPr>
      <w:b/>
      <w:bCs/>
      <w:i/>
      <w:iCs/>
      <w:sz w:val="44"/>
    </w:rPr>
  </w:style>
  <w:style w:type="character" w:styleId="PageNumber">
    <w:name w:val="page number"/>
    <w:basedOn w:val="DefaultParagraphFont"/>
  </w:style>
  <w:style w:type="paragraph" w:customStyle="1" w:styleId="Drugname">
    <w:name w:val="Drug name"/>
    <w:basedOn w:val="NormalWeb"/>
    <w:autoRedefine/>
    <w:rsid w:val="0099332C"/>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rsid w:val="0099332C"/>
    <w:rPr>
      <w:szCs w:val="24"/>
    </w:rPr>
  </w:style>
  <w:style w:type="paragraph" w:customStyle="1" w:styleId="head3">
    <w:name w:val="head3"/>
    <w:basedOn w:val="Normal"/>
    <w:pPr>
      <w:spacing w:before="100" w:beforeAutospacing="1" w:after="100" w:afterAutospacing="1"/>
    </w:pPr>
    <w:rPr>
      <w:szCs w:val="24"/>
      <w:lang w:val="en-GB"/>
    </w:rPr>
  </w:style>
  <w:style w:type="paragraph" w:styleId="Caption">
    <w:name w:val="caption"/>
    <w:basedOn w:val="Normal"/>
    <w:qFormat/>
    <w:pPr>
      <w:spacing w:before="100" w:beforeAutospacing="1" w:after="100" w:afterAutospacing="1"/>
    </w:pPr>
    <w:rPr>
      <w:rFonts w:ascii="Verdana" w:hAnsi="Verdana"/>
      <w:color w:val="542F2F"/>
      <w:sz w:val="18"/>
      <w:szCs w:val="18"/>
      <w:lang w:val="en-GB"/>
    </w:rPr>
  </w:style>
  <w:style w:type="paragraph" w:styleId="BodyTextIndent2">
    <w:name w:val="Body Text Indent 2"/>
    <w:basedOn w:val="Normal"/>
    <w:pPr>
      <w:ind w:left="720"/>
    </w:pPr>
  </w:style>
  <w:style w:type="paragraph" w:styleId="TOC3">
    <w:name w:val="toc 3"/>
    <w:basedOn w:val="Normal"/>
    <w:next w:val="Normal"/>
    <w:autoRedefine/>
    <w:semiHidden/>
    <w:pPr>
      <w:ind w:left="480"/>
    </w:pPr>
  </w:style>
  <w:style w:type="paragraph" w:styleId="TOC4">
    <w:name w:val="toc 4"/>
    <w:basedOn w:val="Normal"/>
    <w:next w:val="Normal"/>
    <w:autoRedefine/>
    <w:semiHidden/>
    <w:rsid w:val="0099332C"/>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Nervous6">
    <w:name w:val="Nervous 6"/>
    <w:basedOn w:val="Normal"/>
    <w:rsid w:val="0099332C"/>
    <w:pPr>
      <w:shd w:val="clear" w:color="auto" w:fill="000000"/>
      <w:spacing w:before="120" w:after="60"/>
      <w:ind w:right="7796"/>
      <w:jc w:val="center"/>
    </w:pPr>
    <w:rPr>
      <w:b/>
      <w:bCs/>
      <w:smallCaps/>
      <w:color w:val="CCFFCC"/>
    </w:rPr>
  </w:style>
  <w:style w:type="paragraph" w:customStyle="1" w:styleId="Nervous7">
    <w:name w:val="Nervous 7"/>
    <w:basedOn w:val="Normal"/>
    <w:rsid w:val="0099332C"/>
    <w:pPr>
      <w:shd w:val="clear" w:color="auto" w:fill="FFFF00"/>
    </w:pPr>
    <w:rPr>
      <w:b/>
      <w:bCs/>
      <w:smallCaps/>
    </w:rPr>
  </w:style>
  <w:style w:type="paragraph" w:customStyle="1" w:styleId="Drugname2">
    <w:name w:val="Drug name 2"/>
    <w:basedOn w:val="Drugname"/>
    <w:rsid w:val="0099332C"/>
    <w:rPr>
      <w:b w:val="0"/>
      <w:caps w:val="0"/>
      <w:smallCaps/>
    </w:rPr>
  </w:style>
  <w:style w:type="character" w:styleId="FollowedHyperlink">
    <w:name w:val="FollowedHyperlink"/>
    <w:basedOn w:val="DefaultParagraphFont"/>
    <w:rsid w:val="0099332C"/>
    <w:rPr>
      <w:color w:val="999999"/>
      <w:u w:val="none"/>
    </w:rPr>
  </w:style>
  <w:style w:type="paragraph" w:customStyle="1" w:styleId="Nervous9">
    <w:name w:val="Nervous 9"/>
    <w:rsid w:val="0099332C"/>
    <w:rPr>
      <w:sz w:val="24"/>
      <w:szCs w:val="24"/>
      <w:u w:val="double" w:color="FF0000"/>
    </w:rPr>
  </w:style>
  <w:style w:type="paragraph" w:customStyle="1" w:styleId="Nervous8">
    <w:name w:val="Nervous 8"/>
    <w:basedOn w:val="Normal"/>
    <w:rsid w:val="0099332C"/>
    <w:rPr>
      <w:i/>
      <w:smallCaps/>
      <w:color w:val="999999"/>
      <w:szCs w:val="24"/>
    </w:rPr>
  </w:style>
  <w:style w:type="character" w:customStyle="1" w:styleId="HeaderChar">
    <w:name w:val="Header Char"/>
    <w:basedOn w:val="DefaultParagraphFont"/>
    <w:link w:val="Header"/>
    <w:rsid w:val="000A07E9"/>
    <w:rPr>
      <w:color w:val="999999"/>
      <w:sz w:val="24"/>
      <w:szCs w:val="24"/>
    </w:rPr>
  </w:style>
  <w:style w:type="character" w:customStyle="1" w:styleId="Heading3Char">
    <w:name w:val="Heading 3 Char"/>
    <w:basedOn w:val="DefaultParagraphFont"/>
    <w:link w:val="Heading3"/>
    <w:semiHidden/>
    <w:rsid w:val="000A07E9"/>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semiHidden/>
    <w:rsid w:val="000A07E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rsid w:val="000A07E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relyOnVML/>
  <w:allowPNG/>
  <w:doNotOrganizeInFolder/>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neurosurgeryresident.net/A.%20Neuroscience%20Basics\A.%20Bibliography.pdf"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gi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hyperlink" Target="http://www.neurosurgeryresident.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www.neurosurgeryresident.n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14</TotalTime>
  <Pages>9</Pages>
  <Words>2521</Words>
  <Characters>14370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Title</vt:lpstr>
    </vt:vector>
  </TitlesOfParts>
  <Company> </Company>
  <LinksUpToDate>false</LinksUpToDate>
  <CharactersWithSpaces>16858</CharactersWithSpaces>
  <SharedDoc>false</SharedDoc>
  <HLinks>
    <vt:vector size="72" baseType="variant">
      <vt:variant>
        <vt:i4>1441854</vt:i4>
      </vt:variant>
      <vt:variant>
        <vt:i4>8</vt:i4>
      </vt:variant>
      <vt:variant>
        <vt:i4>0</vt:i4>
      </vt:variant>
      <vt:variant>
        <vt:i4>5</vt:i4>
      </vt:variant>
      <vt:variant>
        <vt:lpwstr/>
      </vt:variant>
      <vt:variant>
        <vt:lpwstr>_Toc100162928</vt:lpwstr>
      </vt:variant>
      <vt:variant>
        <vt:i4>1441854</vt:i4>
      </vt:variant>
      <vt:variant>
        <vt:i4>2</vt:i4>
      </vt:variant>
      <vt:variant>
        <vt:i4>0</vt:i4>
      </vt:variant>
      <vt:variant>
        <vt:i4>5</vt:i4>
      </vt:variant>
      <vt:variant>
        <vt:lpwstr/>
      </vt:variant>
      <vt:variant>
        <vt:lpwstr>_Toc100162927</vt:lpwstr>
      </vt:variant>
      <vt:variant>
        <vt:i4>2162795</vt:i4>
      </vt:variant>
      <vt:variant>
        <vt:i4>2794</vt:i4>
      </vt:variant>
      <vt:variant>
        <vt:i4>1025</vt:i4>
      </vt:variant>
      <vt:variant>
        <vt:i4>1</vt:i4>
      </vt:variant>
      <vt:variant>
        <vt:lpwstr>D:\Viktoro\Neuroscience\A. Neuroscience Basics\A18. Reflex\00. Pictures\PH-122.JPG</vt:lpwstr>
      </vt:variant>
      <vt:variant>
        <vt:lpwstr/>
      </vt:variant>
      <vt:variant>
        <vt:i4>2097259</vt:i4>
      </vt:variant>
      <vt:variant>
        <vt:i4>4342</vt:i4>
      </vt:variant>
      <vt:variant>
        <vt:i4>1026</vt:i4>
      </vt:variant>
      <vt:variant>
        <vt:i4>1</vt:i4>
      </vt:variant>
      <vt:variant>
        <vt:lpwstr>D:\Viktoro\Neuroscience\A. Neuroscience Basics\A18. Reflex\00. Pictures\PH-123.JPG</vt:lpwstr>
      </vt:variant>
      <vt:variant>
        <vt:lpwstr/>
      </vt:variant>
      <vt:variant>
        <vt:i4>2228342</vt:i4>
      </vt:variant>
      <vt:variant>
        <vt:i4>4419</vt:i4>
      </vt:variant>
      <vt:variant>
        <vt:i4>1027</vt:i4>
      </vt:variant>
      <vt:variant>
        <vt:i4>1</vt:i4>
      </vt:variant>
      <vt:variant>
        <vt:lpwstr>D:\Viktoro\Neuroscience\A. Neuroscience Basics\A18. Reflex\00. Pictures\NA-118.jpg</vt:lpwstr>
      </vt:variant>
      <vt:variant>
        <vt:lpwstr/>
      </vt:variant>
      <vt:variant>
        <vt:i4>4849672</vt:i4>
      </vt:variant>
      <vt:variant>
        <vt:i4>7300</vt:i4>
      </vt:variant>
      <vt:variant>
        <vt:i4>1028</vt:i4>
      </vt:variant>
      <vt:variant>
        <vt:i4>1</vt:i4>
      </vt:variant>
      <vt:variant>
        <vt:lpwstr>D:\Viktoro\Neuroscience\A. Neuroscience Basics\A18. Reflex\00. Pictures\Muscle spindle discharge.jpg</vt:lpwstr>
      </vt:variant>
      <vt:variant>
        <vt:lpwstr/>
      </vt:variant>
      <vt:variant>
        <vt:i4>7864436</vt:i4>
      </vt:variant>
      <vt:variant>
        <vt:i4>8127</vt:i4>
      </vt:variant>
      <vt:variant>
        <vt:i4>1029</vt:i4>
      </vt:variant>
      <vt:variant>
        <vt:i4>1</vt:i4>
      </vt:variant>
      <vt:variant>
        <vt:lpwstr>D:\Viktoro\Neuroscience\A. Neuroscience Basics\A18. Reflex\00. Pictures\Dynamic and static response.jpg</vt:lpwstr>
      </vt:variant>
      <vt:variant>
        <vt:lpwstr/>
      </vt:variant>
      <vt:variant>
        <vt:i4>2621485</vt:i4>
      </vt:variant>
      <vt:variant>
        <vt:i4>15920</vt:i4>
      </vt:variant>
      <vt:variant>
        <vt:i4>1030</vt:i4>
      </vt:variant>
      <vt:variant>
        <vt:i4>1</vt:i4>
      </vt:variant>
      <vt:variant>
        <vt:lpwstr>D:\Viktoro\Neuroscience\A. Neuroscience Basics\A18. Reflex\00. Pictures\Reciprocal innervation.jpg</vt:lpwstr>
      </vt:variant>
      <vt:variant>
        <vt:lpwstr/>
      </vt:variant>
      <vt:variant>
        <vt:i4>2490475</vt:i4>
      </vt:variant>
      <vt:variant>
        <vt:i4>16320</vt:i4>
      </vt:variant>
      <vt:variant>
        <vt:i4>1031</vt:i4>
      </vt:variant>
      <vt:variant>
        <vt:i4>1</vt:i4>
      </vt:variant>
      <vt:variant>
        <vt:lpwstr>D:\Viktoro\Neuroscience\A. Neuroscience Basics\A18. Reflex\00. Pictures\PH-125.JPG</vt:lpwstr>
      </vt:variant>
      <vt:variant>
        <vt:lpwstr/>
      </vt:variant>
      <vt:variant>
        <vt:i4>3211360</vt:i4>
      </vt:variant>
      <vt:variant>
        <vt:i4>17978</vt:i4>
      </vt:variant>
      <vt:variant>
        <vt:i4>1032</vt:i4>
      </vt:variant>
      <vt:variant>
        <vt:i4>1</vt:i4>
      </vt:variant>
      <vt:variant>
        <vt:lpwstr>D:\Viktoro\Neuroscience\A. Neuroscience Basics\A18. Reflex\00. Pictures\Inverse stretch reflex.jpg</vt:lpwstr>
      </vt:variant>
      <vt:variant>
        <vt:lpwstr/>
      </vt:variant>
      <vt:variant>
        <vt:i4>1114118</vt:i4>
      </vt:variant>
      <vt:variant>
        <vt:i4>30236</vt:i4>
      </vt:variant>
      <vt:variant>
        <vt:i4>1034</vt:i4>
      </vt:variant>
      <vt:variant>
        <vt:i4>1</vt:i4>
      </vt:variant>
      <vt:variant>
        <vt:lpwstr>D:\Viktoro\Neuroscience\A. Neuroscience Basics\A18. Reflex\00. Pictures\Internuncial pool.gif</vt:lpwstr>
      </vt:variant>
      <vt:variant>
        <vt:lpwstr/>
      </vt:variant>
      <vt:variant>
        <vt:i4>3801206</vt:i4>
      </vt:variant>
      <vt:variant>
        <vt:i4>33420</vt:i4>
      </vt:variant>
      <vt:variant>
        <vt:i4>1035</vt:i4>
      </vt:variant>
      <vt:variant>
        <vt:i4>1</vt:i4>
      </vt:variant>
      <vt:variant>
        <vt:lpwstr>D:\Viktoro\Neuroscience\A. Neuroscience Basics\A18. Reflex\00. Pictures\Polysynaptic reflex arc.gif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Kristute ir Viktoras Paliai</dc:creator>
  <cp:keywords/>
  <cp:lastModifiedBy>Viktoras Palys</cp:lastModifiedBy>
  <cp:revision>11</cp:revision>
  <cp:lastPrinted>2019-04-21T04:55:00Z</cp:lastPrinted>
  <dcterms:created xsi:type="dcterms:W3CDTF">2016-02-18T22:30:00Z</dcterms:created>
  <dcterms:modified xsi:type="dcterms:W3CDTF">2019-04-21T04:55:00Z</dcterms:modified>
</cp:coreProperties>
</file>