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AE7B1C" w:rsidP="00711C9B">
      <w:pPr>
        <w:pStyle w:val="Title"/>
        <w:spacing w:after="120"/>
      </w:pPr>
      <w:bookmarkStart w:id="0" w:name="_GoBack"/>
      <w:r>
        <w:t>Brain Stem LESIONS</w:t>
      </w:r>
    </w:p>
    <w:p w:rsidR="00AB0FB5" w:rsidRDefault="00AB0FB5" w:rsidP="00AB0FB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756141">
        <w:rPr>
          <w:noProof/>
        </w:rPr>
        <w:t>January 16, 2021</w:t>
      </w:r>
      <w:r>
        <w:fldChar w:fldCharType="end"/>
      </w:r>
    </w:p>
    <w:p w:rsidR="00AB0FB5" w:rsidRDefault="00AB0FB5" w:rsidP="00AB0FB5"/>
    <w:p w:rsidR="00D15EAA" w:rsidRDefault="002A2F6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1,1" </w:instrText>
      </w:r>
      <w:r>
        <w:rPr>
          <w:b w:val="0"/>
          <w:smallCaps w:val="0"/>
        </w:rPr>
        <w:fldChar w:fldCharType="separate"/>
      </w:r>
      <w:hyperlink w:anchor="_Toc6655557" w:history="1">
        <w:r w:rsidR="00D15EAA" w:rsidRPr="00BC133A">
          <w:rPr>
            <w:rStyle w:val="Hyperlink"/>
            <w:noProof/>
          </w:rPr>
          <w:t>Medial syndromes of medulla and pons</w:t>
        </w:r>
        <w:r w:rsidR="00D15EAA">
          <w:rPr>
            <w:noProof/>
            <w:webHidden/>
          </w:rPr>
          <w:tab/>
        </w:r>
        <w:r w:rsidR="00D15EAA">
          <w:rPr>
            <w:noProof/>
            <w:webHidden/>
          </w:rPr>
          <w:fldChar w:fldCharType="begin"/>
        </w:r>
        <w:r w:rsidR="00D15EAA">
          <w:rPr>
            <w:noProof/>
            <w:webHidden/>
          </w:rPr>
          <w:instrText xml:space="preserve"> PAGEREF _Toc6655557 \h </w:instrText>
        </w:r>
        <w:r w:rsidR="00D15EAA">
          <w:rPr>
            <w:noProof/>
            <w:webHidden/>
          </w:rPr>
        </w:r>
        <w:r w:rsidR="00D15EAA">
          <w:rPr>
            <w:noProof/>
            <w:webHidden/>
          </w:rPr>
          <w:fldChar w:fldCharType="separate"/>
        </w:r>
        <w:r w:rsidR="00756141">
          <w:rPr>
            <w:noProof/>
            <w:webHidden/>
          </w:rPr>
          <w:t>4</w:t>
        </w:r>
        <w:r w:rsidR="00D15EAA">
          <w:rPr>
            <w:noProof/>
            <w:webHidden/>
          </w:rPr>
          <w:fldChar w:fldCharType="end"/>
        </w:r>
      </w:hyperlink>
    </w:p>
    <w:p w:rsidR="00D15EAA" w:rsidRDefault="0075614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558" w:history="1">
        <w:r w:rsidR="00D15EAA" w:rsidRPr="00BC133A">
          <w:rPr>
            <w:rStyle w:val="Hyperlink"/>
            <w:noProof/>
          </w:rPr>
          <w:t>Lateral syndromes of medulla and pons</w:t>
        </w:r>
        <w:r w:rsidR="00D15EAA">
          <w:rPr>
            <w:noProof/>
            <w:webHidden/>
          </w:rPr>
          <w:tab/>
        </w:r>
        <w:r w:rsidR="00D15EAA">
          <w:rPr>
            <w:noProof/>
            <w:webHidden/>
          </w:rPr>
          <w:fldChar w:fldCharType="begin"/>
        </w:r>
        <w:r w:rsidR="00D15EAA">
          <w:rPr>
            <w:noProof/>
            <w:webHidden/>
          </w:rPr>
          <w:instrText xml:space="preserve"> PAGEREF _Toc6655558 \h </w:instrText>
        </w:r>
        <w:r w:rsidR="00D15EAA">
          <w:rPr>
            <w:noProof/>
            <w:webHidden/>
          </w:rPr>
        </w:r>
        <w:r w:rsidR="00D15EAA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15EAA">
          <w:rPr>
            <w:noProof/>
            <w:webHidden/>
          </w:rPr>
          <w:fldChar w:fldCharType="end"/>
        </w:r>
      </w:hyperlink>
    </w:p>
    <w:p w:rsidR="00D15EAA" w:rsidRDefault="0075614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6655559" w:history="1">
        <w:r w:rsidR="00D15EAA" w:rsidRPr="00BC133A">
          <w:rPr>
            <w:rStyle w:val="Hyperlink"/>
            <w:noProof/>
          </w:rPr>
          <w:t>Midbrain syndromes</w:t>
        </w:r>
        <w:r w:rsidR="00D15EAA">
          <w:rPr>
            <w:noProof/>
            <w:webHidden/>
          </w:rPr>
          <w:tab/>
        </w:r>
        <w:r w:rsidR="00D15EAA">
          <w:rPr>
            <w:noProof/>
            <w:webHidden/>
          </w:rPr>
          <w:fldChar w:fldCharType="begin"/>
        </w:r>
        <w:r w:rsidR="00D15EAA">
          <w:rPr>
            <w:noProof/>
            <w:webHidden/>
          </w:rPr>
          <w:instrText xml:space="preserve"> PAGEREF _Toc6655559 \h </w:instrText>
        </w:r>
        <w:r w:rsidR="00D15EAA">
          <w:rPr>
            <w:noProof/>
            <w:webHidden/>
          </w:rPr>
        </w:r>
        <w:r w:rsidR="00D15EA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15EAA">
          <w:rPr>
            <w:noProof/>
            <w:webHidden/>
          </w:rPr>
          <w:fldChar w:fldCharType="end"/>
        </w:r>
      </w:hyperlink>
    </w:p>
    <w:p w:rsidR="00D5277E" w:rsidRPr="00D5277E" w:rsidRDefault="002A2F66" w:rsidP="00D5277E">
      <w:pPr>
        <w:rPr>
          <w:lang w:val="lt-LT"/>
        </w:rPr>
      </w:pPr>
      <w:r>
        <w:rPr>
          <w:b/>
          <w:smallCaps/>
          <w:lang w:val="lt-LT"/>
        </w:rPr>
        <w:fldChar w:fldCharType="end"/>
      </w:r>
    </w:p>
    <w:p w:rsidR="00A908F0" w:rsidRPr="001516C6" w:rsidRDefault="001516C6" w:rsidP="001516C6">
      <w:pPr>
        <w:numPr>
          <w:ilvl w:val="0"/>
          <w:numId w:val="4"/>
        </w:numPr>
        <w:rPr>
          <w:lang w:val="lt-LT"/>
        </w:rPr>
      </w:pPr>
      <w:r>
        <w:t xml:space="preserve">brain stem </w:t>
      </w:r>
      <w:r w:rsidRPr="001516C6">
        <w:rPr>
          <w:lang w:val="lt-LT"/>
        </w:rPr>
        <w:t>sandara labai sudėtinga – kompaktiškai susiglaudę guli įvairiausios struktūros.</w:t>
      </w:r>
    </w:p>
    <w:p w:rsidR="001516C6" w:rsidRPr="001516C6" w:rsidRDefault="001516C6" w:rsidP="001516C6">
      <w:pPr>
        <w:numPr>
          <w:ilvl w:val="0"/>
          <w:numId w:val="4"/>
        </w:numPr>
        <w:rPr>
          <w:lang w:val="lt-LT"/>
        </w:rPr>
      </w:pPr>
      <w:r w:rsidRPr="001516C6">
        <w:rPr>
          <w:lang w:val="lt-LT"/>
        </w:rPr>
        <w:t>neįmanoma aprašyti visų galimų sindromų.</w:t>
      </w:r>
    </w:p>
    <w:p w:rsidR="001516C6" w:rsidRDefault="001516C6" w:rsidP="001516C6">
      <w:pPr>
        <w:numPr>
          <w:ilvl w:val="0"/>
          <w:numId w:val="4"/>
        </w:numPr>
      </w:pPr>
      <w:r w:rsidRPr="001516C6">
        <w:rPr>
          <w:lang w:val="lt-LT"/>
        </w:rPr>
        <w:t xml:space="preserve">patogiausia nagrinėti </w:t>
      </w:r>
      <w:r w:rsidRPr="00554A8C">
        <w:rPr>
          <w:i/>
          <w:lang w:val="lt-LT"/>
        </w:rPr>
        <w:t>kraujagyslinius sindromus</w:t>
      </w:r>
      <w:r w:rsidRPr="001516C6">
        <w:rPr>
          <w:lang w:val="lt-LT"/>
        </w:rPr>
        <w:t xml:space="preserve"> – geriausiai koreliuoja su topografija</w:t>
      </w:r>
      <w:r>
        <w:t>.</w:t>
      </w:r>
    </w:p>
    <w:p w:rsidR="001516C6" w:rsidRDefault="001516C6"/>
    <w:p w:rsidR="000934BF" w:rsidRDefault="000934BF">
      <w:r w:rsidRPr="000934BF">
        <w:rPr>
          <w:u w:val="single"/>
        </w:rPr>
        <w:t>Clinical features depend on</w:t>
      </w:r>
      <w:r>
        <w:t>:</w:t>
      </w:r>
    </w:p>
    <w:p w:rsidR="000934BF" w:rsidRDefault="000934BF" w:rsidP="00143B65">
      <w:pPr>
        <w:numPr>
          <w:ilvl w:val="0"/>
          <w:numId w:val="2"/>
        </w:numPr>
        <w:spacing w:before="120"/>
        <w:ind w:left="714" w:hanging="357"/>
      </w:pPr>
      <w:r w:rsidRPr="00143B65">
        <w:rPr>
          <w:b/>
          <w:smallCaps/>
          <w:color w:val="FF0000"/>
        </w:rPr>
        <w:t>Longitudinal</w:t>
      </w:r>
      <w:r w:rsidRPr="00143B65">
        <w:rPr>
          <w:b/>
          <w:color w:val="FF0000"/>
        </w:rPr>
        <w:t xml:space="preserve"> site</w:t>
      </w:r>
      <w:r>
        <w:t xml:space="preserve"> (midbrain, pons, medulla)</w:t>
      </w:r>
    </w:p>
    <w:p w:rsidR="000934BF" w:rsidRDefault="000934BF" w:rsidP="00143B65">
      <w:pPr>
        <w:numPr>
          <w:ilvl w:val="0"/>
          <w:numId w:val="2"/>
        </w:numPr>
        <w:spacing w:before="120"/>
        <w:ind w:left="714" w:hanging="357"/>
      </w:pPr>
      <w:r w:rsidRPr="00143B65">
        <w:rPr>
          <w:b/>
          <w:smallCaps/>
          <w:color w:val="FF0000"/>
        </w:rPr>
        <w:t>Cross-sectional</w:t>
      </w:r>
      <w:r w:rsidRPr="00143B65">
        <w:rPr>
          <w:b/>
          <w:caps/>
          <w:color w:val="FF0000"/>
        </w:rPr>
        <w:t xml:space="preserve"> </w:t>
      </w:r>
      <w:r w:rsidRPr="00143B65">
        <w:rPr>
          <w:b/>
          <w:color w:val="FF0000"/>
        </w:rPr>
        <w:t>site</w:t>
      </w:r>
      <w:r>
        <w:t xml:space="preserve"> (tegmentum vs. basis; medial vs. lateral)</w:t>
      </w:r>
    </w:p>
    <w:p w:rsidR="00751186" w:rsidRDefault="00751186"/>
    <w:p w:rsidR="000934BF" w:rsidRDefault="00143B65">
      <w:r w:rsidRPr="004406B5">
        <w:rPr>
          <w:b/>
          <w:u w:val="single"/>
        </w:rPr>
        <w:t>Unilateral brain stem syndromes</w:t>
      </w:r>
      <w:r w:rsidRPr="004406B5">
        <w:rPr>
          <w:u w:val="single"/>
        </w:rPr>
        <w:t xml:space="preserve"> – </w:t>
      </w:r>
      <w:r w:rsidRPr="004406B5">
        <w:rPr>
          <w:u w:val="single"/>
          <w:shd w:val="clear" w:color="auto" w:fill="CCFFCC"/>
        </w:rPr>
        <w:t>alternating signs</w:t>
      </w:r>
      <w:r>
        <w:t>:</w:t>
      </w:r>
    </w:p>
    <w:p w:rsidR="00143B65" w:rsidRDefault="00143B65" w:rsidP="004406B5">
      <w:pPr>
        <w:numPr>
          <w:ilvl w:val="0"/>
          <w:numId w:val="3"/>
        </w:numPr>
        <w:spacing w:before="120"/>
        <w:ind w:left="714" w:hanging="357"/>
      </w:pPr>
      <w:r w:rsidRPr="00554A8C">
        <w:rPr>
          <w:smallCaps/>
          <w:color w:val="000000"/>
          <w:shd w:val="clear" w:color="auto" w:fill="CCFFCC"/>
        </w:rPr>
        <w:t>Ipsilaterally</w:t>
      </w:r>
      <w:r>
        <w:t xml:space="preserve"> – </w:t>
      </w:r>
      <w:r w:rsidR="000D590E">
        <w:t xml:space="preserve">lesion of </w:t>
      </w:r>
      <w:r w:rsidRPr="00AF4B5C">
        <w:rPr>
          <w:b/>
          <w:i/>
          <w:color w:val="0000FF"/>
        </w:rPr>
        <w:t>cranial nerve</w:t>
      </w:r>
      <w:r w:rsidR="000D590E" w:rsidRPr="00AF4B5C">
        <w:rPr>
          <w:b/>
          <w:i/>
          <w:color w:val="0000FF"/>
        </w:rPr>
        <w:t>s</w:t>
      </w:r>
      <w:r>
        <w:t xml:space="preserve"> (LMN paralysis or loss of sensation) – specifies </w:t>
      </w:r>
      <w:r w:rsidR="000D590E">
        <w:rPr>
          <w:b/>
          <w:smallCaps/>
          <w:color w:val="FF0000"/>
        </w:rPr>
        <w:t>l</w:t>
      </w:r>
      <w:r w:rsidR="000D590E" w:rsidRPr="00143B65">
        <w:rPr>
          <w:b/>
          <w:smallCaps/>
          <w:color w:val="FF0000"/>
        </w:rPr>
        <w:t>ongitudinal</w:t>
      </w:r>
      <w:r w:rsidR="000D590E" w:rsidRPr="00143B65">
        <w:rPr>
          <w:b/>
          <w:color w:val="FF0000"/>
        </w:rPr>
        <w:t xml:space="preserve"> site</w:t>
      </w:r>
      <w:r w:rsidR="000D590E">
        <w:t>.</w:t>
      </w:r>
    </w:p>
    <w:p w:rsidR="000D590E" w:rsidRDefault="000D590E" w:rsidP="004406B5">
      <w:pPr>
        <w:numPr>
          <w:ilvl w:val="0"/>
          <w:numId w:val="3"/>
        </w:numPr>
        <w:spacing w:before="120"/>
        <w:ind w:left="714" w:hanging="357"/>
      </w:pPr>
      <w:r w:rsidRPr="00554A8C">
        <w:rPr>
          <w:smallCaps/>
          <w:color w:val="000000"/>
          <w:shd w:val="clear" w:color="auto" w:fill="CCFFCC"/>
        </w:rPr>
        <w:t>Contralaterally</w:t>
      </w:r>
      <w:r>
        <w:t xml:space="preserve"> – lesion of </w:t>
      </w:r>
      <w:r w:rsidRPr="00AF4B5C">
        <w:rPr>
          <w:b/>
          <w:i/>
          <w:color w:val="0000FF"/>
        </w:rPr>
        <w:t>long tracts</w:t>
      </w:r>
      <w:r>
        <w:t xml:space="preserve">, which will decussate (descending) or has decussated (ascending) – specifies </w:t>
      </w:r>
      <w:r>
        <w:rPr>
          <w:b/>
          <w:smallCaps/>
          <w:color w:val="FF0000"/>
        </w:rPr>
        <w:t>c</w:t>
      </w:r>
      <w:r w:rsidRPr="00143B65">
        <w:rPr>
          <w:b/>
          <w:smallCaps/>
          <w:color w:val="FF0000"/>
        </w:rPr>
        <w:t>ross-sectional</w:t>
      </w:r>
      <w:r w:rsidRPr="00143B65">
        <w:rPr>
          <w:b/>
          <w:caps/>
          <w:color w:val="FF0000"/>
        </w:rPr>
        <w:t xml:space="preserve"> </w:t>
      </w:r>
      <w:r w:rsidRPr="00143B65">
        <w:rPr>
          <w:b/>
          <w:color w:val="FF0000"/>
        </w:rPr>
        <w:t>site</w:t>
      </w:r>
      <w:r w:rsidR="00AF4B5C">
        <w:t>;</w:t>
      </w:r>
    </w:p>
    <w:p w:rsidR="00022BB5" w:rsidRDefault="00AF4B5C" w:rsidP="00022BB5">
      <w:pPr>
        <w:numPr>
          <w:ilvl w:val="1"/>
          <w:numId w:val="3"/>
        </w:numPr>
        <w:spacing w:before="60"/>
        <w:ind w:left="1434" w:hanging="357"/>
      </w:pPr>
      <w:r w:rsidRPr="00AF4B5C">
        <w:rPr>
          <w:smallCaps/>
          <w:shd w:val="clear" w:color="auto" w:fill="FFFF99"/>
        </w:rPr>
        <w:t>alternating hemiplegia</w:t>
      </w:r>
      <w:r>
        <w:t xml:space="preserve"> – </w:t>
      </w:r>
      <w:r w:rsidRPr="00022BB5">
        <w:rPr>
          <w:color w:val="0000FF"/>
        </w:rPr>
        <w:t>tr. pyramidalis</w:t>
      </w:r>
      <w:r>
        <w:t xml:space="preserve"> (</w:t>
      </w:r>
      <w:r w:rsidRPr="00022BB5">
        <w:rPr>
          <w:lang w:val="lt-LT"/>
        </w:rPr>
        <w:t>dažnai kartu pažeidžiami somitiniai nervai CN3</w:t>
      </w:r>
      <w:r w:rsidR="00E02C26">
        <w:rPr>
          <w:lang w:val="lt-LT"/>
        </w:rPr>
        <w:t xml:space="preserve"> (Weber syndrome)</w:t>
      </w:r>
      <w:r w:rsidRPr="00022BB5">
        <w:rPr>
          <w:lang w:val="lt-LT"/>
        </w:rPr>
        <w:t>, CN6</w:t>
      </w:r>
      <w:r w:rsidR="00E02C26">
        <w:rPr>
          <w:lang w:val="lt-LT"/>
        </w:rPr>
        <w:t xml:space="preserve"> (Foville syndrome)</w:t>
      </w:r>
      <w:r w:rsidRPr="00022BB5">
        <w:rPr>
          <w:lang w:val="lt-LT"/>
        </w:rPr>
        <w:t xml:space="preserve">, CN12 </w:t>
      </w:r>
      <w:r w:rsidR="00E02C26">
        <w:rPr>
          <w:lang w:val="lt-LT"/>
        </w:rPr>
        <w:t xml:space="preserve">(Dejerine syndrome) </w:t>
      </w:r>
      <w:r w:rsidRPr="00022BB5">
        <w:rPr>
          <w:lang w:val="lt-LT"/>
        </w:rPr>
        <w:t>– jie išeina ventraliai paramedianinėje plokštumoje, šalia</w:t>
      </w:r>
      <w:r>
        <w:t xml:space="preserve"> tr. pyramidalis).</w:t>
      </w:r>
    </w:p>
    <w:p w:rsidR="00022BB5" w:rsidRDefault="00AF4B5C" w:rsidP="00022BB5">
      <w:pPr>
        <w:numPr>
          <w:ilvl w:val="1"/>
          <w:numId w:val="3"/>
        </w:numPr>
        <w:spacing w:before="60"/>
        <w:ind w:left="1434" w:hanging="357"/>
      </w:pPr>
      <w:r w:rsidRPr="00AF4B5C">
        <w:rPr>
          <w:smallCaps/>
          <w:shd w:val="clear" w:color="auto" w:fill="FFFF99"/>
        </w:rPr>
        <w:t>alternating hemianesthesia</w:t>
      </w:r>
      <w:r>
        <w:t xml:space="preserve"> </w:t>
      </w:r>
      <w:r w:rsidR="00022BB5">
        <w:t>–</w:t>
      </w:r>
      <w:r>
        <w:t xml:space="preserve"> </w:t>
      </w:r>
      <w:r w:rsidR="00022BB5" w:rsidRPr="00022BB5">
        <w:rPr>
          <w:color w:val="0000FF"/>
        </w:rPr>
        <w:t>medial lemniscus</w:t>
      </w:r>
      <w:r w:rsidR="00022BB5">
        <w:t xml:space="preserve">, </w:t>
      </w:r>
      <w:r w:rsidR="00022BB5" w:rsidRPr="00022BB5">
        <w:rPr>
          <w:color w:val="0000FF"/>
        </w:rPr>
        <w:t>tr. spinothalamicus</w:t>
      </w:r>
      <w:r w:rsidR="00022BB5">
        <w:t>.</w:t>
      </w:r>
    </w:p>
    <w:p w:rsidR="00AF4B5C" w:rsidRDefault="00AF4B5C" w:rsidP="00022BB5">
      <w:pPr>
        <w:numPr>
          <w:ilvl w:val="1"/>
          <w:numId w:val="3"/>
        </w:numPr>
        <w:spacing w:before="60"/>
        <w:ind w:left="1434" w:hanging="357"/>
      </w:pPr>
      <w:r w:rsidRPr="00AF4B5C">
        <w:rPr>
          <w:smallCaps/>
          <w:shd w:val="clear" w:color="auto" w:fill="FFFF99"/>
        </w:rPr>
        <w:t>alternating hemihyperkinesia</w:t>
      </w:r>
      <w:r>
        <w:t xml:space="preserve"> </w:t>
      </w:r>
      <w:r w:rsidR="00022BB5">
        <w:t>–</w:t>
      </w:r>
      <w:r>
        <w:t xml:space="preserve"> </w:t>
      </w:r>
      <w:r w:rsidR="00022BB5" w:rsidRPr="00022BB5">
        <w:rPr>
          <w:color w:val="0000FF"/>
        </w:rPr>
        <w:t>subst. nigra</w:t>
      </w:r>
      <w:r w:rsidR="00022BB5">
        <w:t xml:space="preserve"> (tremor), </w:t>
      </w:r>
      <w:r w:rsidR="00022BB5" w:rsidRPr="00022BB5">
        <w:rPr>
          <w:color w:val="0000FF"/>
        </w:rPr>
        <w:t>red nucleus</w:t>
      </w:r>
      <w:r w:rsidR="00022BB5">
        <w:t xml:space="preserve"> (hemichorea).</w:t>
      </w:r>
    </w:p>
    <w:p w:rsidR="000934BF" w:rsidRDefault="000934BF"/>
    <w:p w:rsidR="009E20A5" w:rsidRDefault="009E20A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550"/>
        <w:gridCol w:w="506"/>
        <w:gridCol w:w="1918"/>
        <w:gridCol w:w="1783"/>
        <w:gridCol w:w="648"/>
        <w:gridCol w:w="1762"/>
      </w:tblGrid>
      <w:tr w:rsidR="0019542C" w:rsidRPr="00C82FB0" w:rsidTr="0031676D">
        <w:tc>
          <w:tcPr>
            <w:tcW w:w="104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:rsidR="0019542C" w:rsidRPr="00C82FB0" w:rsidRDefault="0019542C" w:rsidP="0031676D">
            <w:pPr>
              <w:jc w:val="center"/>
            </w:pPr>
          </w:p>
        </w:tc>
        <w:tc>
          <w:tcPr>
            <w:tcW w:w="397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caps/>
              </w:rPr>
            </w:pPr>
            <w:r w:rsidRPr="00944BFB">
              <w:rPr>
                <w:caps/>
              </w:rPr>
              <w:t>Lateral</w:t>
            </w:r>
          </w:p>
        </w:tc>
        <w:tc>
          <w:tcPr>
            <w:tcW w:w="4193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caps/>
              </w:rPr>
            </w:pPr>
            <w:r w:rsidRPr="00944BFB">
              <w:rPr>
                <w:caps/>
              </w:rPr>
              <w:t>Medial</w:t>
            </w:r>
          </w:p>
        </w:tc>
      </w:tr>
      <w:tr w:rsidR="0019542C" w:rsidRPr="00C82FB0" w:rsidTr="00AB0FB5">
        <w:tc>
          <w:tcPr>
            <w:tcW w:w="104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/>
          </w:tcPr>
          <w:p w:rsidR="0019542C" w:rsidRPr="00C82FB0" w:rsidRDefault="0019542C" w:rsidP="0031676D">
            <w:pPr>
              <w:jc w:val="center"/>
            </w:pPr>
          </w:p>
        </w:tc>
        <w:tc>
          <w:tcPr>
            <w:tcW w:w="2056" w:type="dxa"/>
            <w:gridSpan w:val="2"/>
            <w:tcBorders>
              <w:lef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b/>
              </w:rPr>
            </w:pPr>
            <w:r w:rsidRPr="00944BFB">
              <w:rPr>
                <w:b/>
              </w:rPr>
              <w:t>Long tracts</w:t>
            </w:r>
          </w:p>
        </w:tc>
        <w:tc>
          <w:tcPr>
            <w:tcW w:w="1918" w:type="dxa"/>
            <w:tcBorders>
              <w:righ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b/>
              </w:rPr>
            </w:pPr>
            <w:r w:rsidRPr="00944BFB">
              <w:rPr>
                <w:b/>
              </w:rPr>
              <w:t>Cranial nerves</w:t>
            </w:r>
          </w:p>
        </w:tc>
        <w:tc>
          <w:tcPr>
            <w:tcW w:w="2431" w:type="dxa"/>
            <w:gridSpan w:val="2"/>
            <w:tcBorders>
              <w:lef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b/>
              </w:rPr>
            </w:pPr>
            <w:r w:rsidRPr="00944BFB">
              <w:rPr>
                <w:b/>
              </w:rPr>
              <w:t>Long tracts</w:t>
            </w:r>
          </w:p>
        </w:tc>
        <w:tc>
          <w:tcPr>
            <w:tcW w:w="1762" w:type="dxa"/>
            <w:tcBorders>
              <w:right w:val="single" w:sz="18" w:space="0" w:color="auto"/>
            </w:tcBorders>
            <w:shd w:val="clear" w:color="auto" w:fill="D9D9D9"/>
          </w:tcPr>
          <w:p w:rsidR="0019542C" w:rsidRPr="00944BFB" w:rsidRDefault="0019542C" w:rsidP="0031676D">
            <w:pPr>
              <w:jc w:val="center"/>
              <w:rPr>
                <w:b/>
              </w:rPr>
            </w:pPr>
            <w:r w:rsidRPr="00944BFB">
              <w:rPr>
                <w:b/>
              </w:rPr>
              <w:t>Cranial nerves</w:t>
            </w:r>
          </w:p>
        </w:tc>
      </w:tr>
      <w:tr w:rsidR="0019542C" w:rsidRPr="00C82FB0" w:rsidTr="00AB0FB5">
        <w:tc>
          <w:tcPr>
            <w:tcW w:w="104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9542C" w:rsidRPr="00C82FB0" w:rsidRDefault="0019542C" w:rsidP="0031676D">
            <w:r w:rsidRPr="00C82FB0">
              <w:t>Pons</w:t>
            </w:r>
          </w:p>
        </w:tc>
        <w:tc>
          <w:tcPr>
            <w:tcW w:w="1550" w:type="dxa"/>
            <w:tcBorders>
              <w:left w:val="single" w:sz="18" w:space="0" w:color="auto"/>
            </w:tcBorders>
          </w:tcPr>
          <w:p w:rsidR="0019542C" w:rsidRDefault="0019542C" w:rsidP="0031676D">
            <w:r w:rsidRPr="00C82FB0">
              <w:t>T</w:t>
            </w:r>
            <w:r>
              <w:t>r</w:t>
            </w:r>
            <w:r w:rsidRPr="00C82FB0">
              <w:t>S</w:t>
            </w:r>
            <w:r>
              <w:t>pinthal</w:t>
            </w:r>
            <w:r w:rsidRPr="00C82FB0">
              <w:t xml:space="preserve"> T</w:t>
            </w:r>
            <w:r>
              <w:t>r</w:t>
            </w:r>
            <w:r w:rsidRPr="00C82FB0">
              <w:t>R</w:t>
            </w:r>
            <w:r>
              <w:t>etspin</w:t>
            </w:r>
          </w:p>
          <w:p w:rsidR="0019542C" w:rsidRDefault="0019542C" w:rsidP="0031676D">
            <w:r w:rsidRPr="00C82FB0">
              <w:t>V</w:t>
            </w:r>
            <w:r>
              <w:t>est</w:t>
            </w:r>
            <w:r w:rsidRPr="00C82FB0">
              <w:t>C</w:t>
            </w:r>
            <w:r>
              <w:t>onn</w:t>
            </w:r>
          </w:p>
          <w:p w:rsidR="0019542C" w:rsidRPr="005A0E36" w:rsidRDefault="0019542C" w:rsidP="0031676D">
            <w:pPr>
              <w:rPr>
                <w:color w:val="7030A0"/>
              </w:rPr>
            </w:pPr>
            <w:r w:rsidRPr="005A0E36">
              <w:rPr>
                <w:color w:val="7030A0"/>
              </w:rPr>
              <w:t>LatLem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19542C" w:rsidRPr="00E37F8F" w:rsidRDefault="0019542C" w:rsidP="0031676D">
            <w:pPr>
              <w:ind w:left="113" w:right="113"/>
              <w:jc w:val="center"/>
              <w:rPr>
                <w:color w:val="FF0000"/>
              </w:rPr>
            </w:pPr>
            <w:r w:rsidRPr="00E37F8F">
              <w:rPr>
                <w:color w:val="FF0000"/>
              </w:rPr>
              <w:t>Hiccup</w:t>
            </w:r>
          </w:p>
        </w:tc>
        <w:tc>
          <w:tcPr>
            <w:tcW w:w="1918" w:type="dxa"/>
            <w:tcBorders>
              <w:right w:val="single" w:sz="18" w:space="0" w:color="auto"/>
            </w:tcBorders>
          </w:tcPr>
          <w:p w:rsidR="0019542C" w:rsidRPr="00C82FB0" w:rsidRDefault="0019542C" w:rsidP="0031676D">
            <w:r w:rsidRPr="00C82FB0">
              <w:t>CN5</w:t>
            </w:r>
            <w:r>
              <w:t xml:space="preserve"> (touch)</w:t>
            </w:r>
          </w:p>
          <w:p w:rsidR="0019542C" w:rsidRDefault="0019542C" w:rsidP="0031676D">
            <w:r>
              <w:t>CN7 (motor)</w:t>
            </w:r>
          </w:p>
          <w:p w:rsidR="0019542C" w:rsidRPr="00C82FB0" w:rsidRDefault="0019542C" w:rsidP="0031676D">
            <w:r w:rsidRPr="00C82FB0">
              <w:t>CN8</w:t>
            </w:r>
          </w:p>
        </w:tc>
        <w:tc>
          <w:tcPr>
            <w:tcW w:w="1783" w:type="dxa"/>
            <w:tcBorders>
              <w:left w:val="single" w:sz="18" w:space="0" w:color="auto"/>
            </w:tcBorders>
          </w:tcPr>
          <w:p w:rsidR="0019542C" w:rsidRDefault="0019542C" w:rsidP="0031676D">
            <w:r w:rsidRPr="00C82FB0">
              <w:t>T</w:t>
            </w:r>
            <w:r>
              <w:t>rPyr</w:t>
            </w:r>
          </w:p>
          <w:p w:rsidR="0019542C" w:rsidRPr="00C82FB0" w:rsidRDefault="0019542C" w:rsidP="0031676D">
            <w:r w:rsidRPr="00C82FB0">
              <w:t>M</w:t>
            </w:r>
            <w:r>
              <w:t>ed</w:t>
            </w:r>
            <w:r w:rsidRPr="00C82FB0">
              <w:t>L</w:t>
            </w:r>
            <w:r>
              <w:t>em</w:t>
            </w:r>
            <w:r w:rsidRPr="00C82FB0">
              <w:t xml:space="preserve"> </w:t>
            </w:r>
            <w:r w:rsidRPr="00152D25">
              <w:rPr>
                <w:color w:val="0000FF"/>
              </w:rPr>
              <w:t>CerebellConn</w:t>
            </w:r>
          </w:p>
        </w:tc>
        <w:tc>
          <w:tcPr>
            <w:tcW w:w="648" w:type="dxa"/>
            <w:vMerge w:val="restart"/>
            <w:textDirection w:val="btLr"/>
            <w:vAlign w:val="center"/>
          </w:tcPr>
          <w:p w:rsidR="0019542C" w:rsidRPr="00E37F8F" w:rsidRDefault="0019542C" w:rsidP="0031676D">
            <w:pPr>
              <w:ind w:left="113" w:right="113"/>
              <w:jc w:val="center"/>
              <w:rPr>
                <w:color w:val="FF0000"/>
              </w:rPr>
            </w:pPr>
            <w:r w:rsidRPr="00E37F8F">
              <w:rPr>
                <w:color w:val="FF0000"/>
              </w:rPr>
              <w:t>Palatal myoclonus, etc</w:t>
            </w:r>
          </w:p>
        </w:tc>
        <w:tc>
          <w:tcPr>
            <w:tcW w:w="1762" w:type="dxa"/>
            <w:tcBorders>
              <w:right w:val="single" w:sz="18" w:space="0" w:color="auto"/>
            </w:tcBorders>
          </w:tcPr>
          <w:p w:rsidR="0019542C" w:rsidRDefault="0019542C" w:rsidP="0031676D">
            <w:pPr>
              <w:ind w:left="318" w:hanging="318"/>
            </w:pPr>
            <w:r>
              <w:t xml:space="preserve">CN6 + </w:t>
            </w:r>
            <w:r w:rsidRPr="00C82FB0">
              <w:t>pontine gaze center</w:t>
            </w:r>
            <w:r>
              <w:t>,</w:t>
            </w:r>
          </w:p>
          <w:p w:rsidR="0019542C" w:rsidRPr="00C82FB0" w:rsidRDefault="0019542C" w:rsidP="0031676D">
            <w:pPr>
              <w:ind w:left="318" w:hanging="318"/>
            </w:pPr>
            <w:r>
              <w:t>MLF</w:t>
            </w:r>
          </w:p>
        </w:tc>
      </w:tr>
      <w:tr w:rsidR="0019542C" w:rsidRPr="00C82FB0" w:rsidTr="00AB0FB5">
        <w:tc>
          <w:tcPr>
            <w:tcW w:w="1047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:rsidR="0019542C" w:rsidRPr="00C82FB0" w:rsidRDefault="0019542C" w:rsidP="0031676D">
            <w:r w:rsidRPr="00C82FB0">
              <w:t>Medulla</w:t>
            </w:r>
          </w:p>
        </w:tc>
        <w:tc>
          <w:tcPr>
            <w:tcW w:w="1550" w:type="dxa"/>
            <w:tcBorders>
              <w:left w:val="single" w:sz="18" w:space="0" w:color="auto"/>
              <w:bottom w:val="single" w:sz="18" w:space="0" w:color="auto"/>
            </w:tcBorders>
          </w:tcPr>
          <w:p w:rsidR="0019542C" w:rsidRPr="00C82FB0" w:rsidRDefault="0019542C" w:rsidP="0031676D">
            <w:r w:rsidRPr="00C82FB0">
              <w:t>T</w:t>
            </w:r>
            <w:r>
              <w:t>r</w:t>
            </w:r>
            <w:r w:rsidRPr="00C82FB0">
              <w:t>S</w:t>
            </w:r>
            <w:r>
              <w:t>pinthal</w:t>
            </w:r>
            <w:r w:rsidRPr="00C82FB0">
              <w:t xml:space="preserve"> T</w:t>
            </w:r>
            <w:r>
              <w:t>r</w:t>
            </w:r>
            <w:r w:rsidRPr="00C82FB0">
              <w:t>R</w:t>
            </w:r>
            <w:r>
              <w:t>etspin</w:t>
            </w:r>
            <w:r w:rsidRPr="00C82FB0">
              <w:t xml:space="preserve"> V</w:t>
            </w:r>
            <w:r>
              <w:t>est</w:t>
            </w:r>
            <w:r w:rsidRPr="00C82FB0">
              <w:t>C</w:t>
            </w:r>
            <w:r>
              <w:t>onn</w:t>
            </w:r>
            <w:r w:rsidRPr="00C82FB0">
              <w:t xml:space="preserve"> </w:t>
            </w:r>
            <w:r w:rsidRPr="00152D25">
              <w:rPr>
                <w:color w:val="0000FF"/>
              </w:rPr>
              <w:t>CerebellConn</w:t>
            </w:r>
          </w:p>
        </w:tc>
        <w:tc>
          <w:tcPr>
            <w:tcW w:w="506" w:type="dxa"/>
            <w:vMerge/>
            <w:tcBorders>
              <w:bottom w:val="single" w:sz="18" w:space="0" w:color="auto"/>
            </w:tcBorders>
          </w:tcPr>
          <w:p w:rsidR="0019542C" w:rsidRPr="00C82FB0" w:rsidRDefault="0019542C" w:rsidP="0031676D"/>
        </w:tc>
        <w:tc>
          <w:tcPr>
            <w:tcW w:w="1918" w:type="dxa"/>
            <w:tcBorders>
              <w:bottom w:val="single" w:sz="18" w:space="0" w:color="auto"/>
              <w:right w:val="single" w:sz="18" w:space="0" w:color="auto"/>
            </w:tcBorders>
          </w:tcPr>
          <w:p w:rsidR="0019542C" w:rsidRPr="00C82FB0" w:rsidRDefault="0019542C" w:rsidP="0031676D">
            <w:r w:rsidRPr="00C82FB0">
              <w:t>CN5</w:t>
            </w:r>
            <w:r>
              <w:t xml:space="preserve"> (pain + t-re)</w:t>
            </w:r>
          </w:p>
          <w:p w:rsidR="0019542C" w:rsidRDefault="0019542C" w:rsidP="0031676D">
            <w:r w:rsidRPr="00C82FB0">
              <w:t xml:space="preserve">CN7 </w:t>
            </w:r>
            <w:r>
              <w:t>(</w:t>
            </w:r>
            <w:r w:rsidRPr="00C82FB0">
              <w:t>taste</w:t>
            </w:r>
            <w:r>
              <w:t>)</w:t>
            </w:r>
          </w:p>
          <w:p w:rsidR="0019542C" w:rsidRDefault="0019542C" w:rsidP="0031676D">
            <w:r>
              <w:t>CN9</w:t>
            </w:r>
          </w:p>
          <w:p w:rsidR="0019542C" w:rsidRPr="00C82FB0" w:rsidRDefault="0019542C" w:rsidP="0031676D">
            <w:r w:rsidRPr="00C82FB0">
              <w:t>CN10</w:t>
            </w:r>
          </w:p>
        </w:tc>
        <w:tc>
          <w:tcPr>
            <w:tcW w:w="1783" w:type="dxa"/>
            <w:tcBorders>
              <w:left w:val="single" w:sz="18" w:space="0" w:color="auto"/>
              <w:bottom w:val="single" w:sz="18" w:space="0" w:color="auto"/>
            </w:tcBorders>
          </w:tcPr>
          <w:p w:rsidR="0019542C" w:rsidRDefault="0019542C" w:rsidP="0031676D">
            <w:r w:rsidRPr="00C82FB0">
              <w:t>T</w:t>
            </w:r>
            <w:r>
              <w:t>rPyr</w:t>
            </w:r>
          </w:p>
          <w:p w:rsidR="0019542C" w:rsidRPr="00C82FB0" w:rsidRDefault="0019542C" w:rsidP="0031676D">
            <w:r w:rsidRPr="00C82FB0">
              <w:t>M</w:t>
            </w:r>
            <w:r>
              <w:t>ed</w:t>
            </w:r>
            <w:r w:rsidRPr="00C82FB0">
              <w:t>L</w:t>
            </w:r>
            <w:r>
              <w:t>em</w:t>
            </w:r>
          </w:p>
        </w:tc>
        <w:tc>
          <w:tcPr>
            <w:tcW w:w="648" w:type="dxa"/>
            <w:vMerge/>
            <w:tcBorders>
              <w:bottom w:val="single" w:sz="18" w:space="0" w:color="auto"/>
            </w:tcBorders>
          </w:tcPr>
          <w:p w:rsidR="0019542C" w:rsidRPr="00C82FB0" w:rsidRDefault="0019542C" w:rsidP="0031676D"/>
        </w:tc>
        <w:tc>
          <w:tcPr>
            <w:tcW w:w="1762" w:type="dxa"/>
            <w:tcBorders>
              <w:bottom w:val="single" w:sz="18" w:space="0" w:color="auto"/>
              <w:right w:val="single" w:sz="18" w:space="0" w:color="auto"/>
            </w:tcBorders>
          </w:tcPr>
          <w:p w:rsidR="0019542C" w:rsidRPr="00C82FB0" w:rsidRDefault="0019542C" w:rsidP="0031676D">
            <w:r w:rsidRPr="00C82FB0">
              <w:t>CN12</w:t>
            </w:r>
          </w:p>
        </w:tc>
      </w:tr>
    </w:tbl>
    <w:p w:rsidR="0019542C" w:rsidRPr="00C82FB0" w:rsidRDefault="0019542C" w:rsidP="0019542C"/>
    <w:p w:rsidR="00FA2084" w:rsidRPr="00FA2084" w:rsidRDefault="00FA2084">
      <w:r w:rsidRPr="00FA2084">
        <w:rPr>
          <w:b/>
          <w:color w:val="008000"/>
        </w:rPr>
        <w:t>Bulbar Palsy</w:t>
      </w:r>
      <w:r w:rsidRPr="00FA2084">
        <w:t xml:space="preserve"> – </w:t>
      </w:r>
      <w:r w:rsidRPr="003B116B">
        <w:rPr>
          <w:i/>
        </w:rPr>
        <w:t>peripheral</w:t>
      </w:r>
      <w:r w:rsidRPr="00FA2084">
        <w:t xml:space="preserve"> paralysis of </w:t>
      </w:r>
      <w:r w:rsidRPr="003B116B">
        <w:rPr>
          <w:color w:val="0000FF"/>
        </w:rPr>
        <w:t>CN9, CN10, CN12</w:t>
      </w:r>
      <w:r>
        <w:t>.</w:t>
      </w:r>
      <w:r>
        <w:tab/>
      </w:r>
      <w:r>
        <w:tab/>
      </w:r>
      <w:hyperlink r:id="rId7" w:anchor="BULBAR_PARALYSIS" w:history="1">
        <w:r w:rsidRPr="00CE0551">
          <w:rPr>
            <w:rStyle w:val="Hyperlink"/>
          </w:rPr>
          <w:t xml:space="preserve">see </w:t>
        </w:r>
        <w:r w:rsidR="00CE0551" w:rsidRPr="00CE0551">
          <w:rPr>
            <w:rStyle w:val="Hyperlink"/>
          </w:rPr>
          <w:t>p. Mov3 &gt;&gt;</w:t>
        </w:r>
      </w:hyperlink>
    </w:p>
    <w:p w:rsidR="00FA2084" w:rsidRPr="00FA2084" w:rsidRDefault="00FA2084" w:rsidP="000824D4">
      <w:pPr>
        <w:spacing w:before="120"/>
      </w:pPr>
      <w:r w:rsidRPr="00FA2084">
        <w:rPr>
          <w:b/>
          <w:color w:val="008000"/>
        </w:rPr>
        <w:t>Pseudobulbar Palsy</w:t>
      </w:r>
      <w:r w:rsidRPr="00FA2084">
        <w:t xml:space="preserve"> – </w:t>
      </w:r>
      <w:r w:rsidRPr="003B116B">
        <w:rPr>
          <w:i/>
        </w:rPr>
        <w:t>central</w:t>
      </w:r>
      <w:r w:rsidRPr="00FA2084">
        <w:t xml:space="preserve"> paralysis of </w:t>
      </w:r>
      <w:r w:rsidRPr="003B116B">
        <w:rPr>
          <w:color w:val="0000FF"/>
        </w:rPr>
        <w:t>CN</w:t>
      </w:r>
      <w:r w:rsidR="00454734">
        <w:rPr>
          <w:color w:val="0000FF"/>
        </w:rPr>
        <w:t>7</w:t>
      </w:r>
      <w:r w:rsidRPr="003B116B">
        <w:rPr>
          <w:color w:val="0000FF"/>
        </w:rPr>
        <w:t xml:space="preserve">, </w:t>
      </w:r>
      <w:r w:rsidR="00454734" w:rsidRPr="003B116B">
        <w:rPr>
          <w:color w:val="0000FF"/>
        </w:rPr>
        <w:t xml:space="preserve">CN9, </w:t>
      </w:r>
      <w:r w:rsidRPr="003B116B">
        <w:rPr>
          <w:color w:val="0000FF"/>
        </w:rPr>
        <w:t>CN10, CN12</w:t>
      </w:r>
      <w:r>
        <w:t>.</w:t>
      </w:r>
      <w:r>
        <w:tab/>
      </w:r>
      <w:hyperlink r:id="rId8" w:anchor="PSEUDOBULBAR_PARALYSIS" w:history="1">
        <w:r w:rsidR="007574F2" w:rsidRPr="00CE0551">
          <w:rPr>
            <w:rStyle w:val="Hyperlink"/>
          </w:rPr>
          <w:t>see p. Mov3 &gt;&gt;</w:t>
        </w:r>
      </w:hyperlink>
    </w:p>
    <w:p w:rsidR="00FA2084" w:rsidRDefault="009E30C1" w:rsidP="000824D4">
      <w:pPr>
        <w:spacing w:before="120"/>
      </w:pPr>
      <w:r>
        <w:t xml:space="preserve">Bilateral lesion of </w:t>
      </w:r>
      <w:r w:rsidRPr="003B116B">
        <w:rPr>
          <w:color w:val="0000FF"/>
        </w:rPr>
        <w:t>tegmentum</w:t>
      </w:r>
      <w:r>
        <w:t xml:space="preserve"> </w:t>
      </w:r>
      <w:r w:rsidRPr="003B116B">
        <w:rPr>
          <w:color w:val="0000FF"/>
        </w:rPr>
        <w:t>above midpontine level</w:t>
      </w:r>
      <w:r>
        <w:t xml:space="preserve"> (rostral RF –</w:t>
      </w:r>
      <w:r w:rsidR="003B116B">
        <w:t xml:space="preserve"> ARAS) → </w:t>
      </w:r>
      <w:r w:rsidR="003B116B" w:rsidRPr="00BA044A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</w:t>
      </w:r>
      <w:r w:rsidR="003B116B">
        <w:t>.</w:t>
      </w:r>
      <w:r w:rsidR="00C51ED8">
        <w:t xml:space="preserve">    </w:t>
      </w:r>
      <w:hyperlink r:id="rId9" w:history="1">
        <w:r w:rsidR="000824D4" w:rsidRPr="00C51ED8">
          <w:rPr>
            <w:rStyle w:val="Hyperlink"/>
          </w:rPr>
          <w:t xml:space="preserve">see </w:t>
        </w:r>
        <w:r w:rsidR="00C51ED8" w:rsidRPr="00C51ED8">
          <w:rPr>
            <w:rStyle w:val="Hyperlink"/>
          </w:rPr>
          <w:t>p. S30 &gt;&gt;</w:t>
        </w:r>
      </w:hyperlink>
    </w:p>
    <w:p w:rsidR="003B116B" w:rsidRDefault="000824D4" w:rsidP="000824D4">
      <w:pPr>
        <w:spacing w:before="120"/>
        <w:ind w:left="142" w:hanging="142"/>
      </w:pPr>
      <w:r w:rsidRPr="00BA044A">
        <w:rPr>
          <w:b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Respiratory drive disturbance</w:t>
      </w:r>
      <w:r>
        <w:t xml:space="preserve"> – </w:t>
      </w:r>
      <w:r w:rsidRPr="000824D4">
        <w:rPr>
          <w:lang w:val="lt-LT"/>
        </w:rPr>
        <w:t>kuo kaudalesnis pažeidimas, tuo labiau trinka kvėpavimo dažnis ir ritmas; medulocervikalinis pažeidimas</w:t>
      </w:r>
      <w:r>
        <w:t xml:space="preserve"> → apnea.</w:t>
      </w:r>
      <w:r>
        <w:tab/>
      </w:r>
      <w:r>
        <w:tab/>
      </w:r>
      <w:hyperlink r:id="rId10" w:history="1">
        <w:r w:rsidRPr="009653CB">
          <w:rPr>
            <w:rStyle w:val="Hyperlink"/>
          </w:rPr>
          <w:t xml:space="preserve">see </w:t>
        </w:r>
        <w:r w:rsidR="00A82227" w:rsidRPr="009653CB">
          <w:rPr>
            <w:rStyle w:val="Hyperlink"/>
          </w:rPr>
          <w:t xml:space="preserve">p. </w:t>
        </w:r>
        <w:r w:rsidRPr="009653CB">
          <w:rPr>
            <w:rStyle w:val="Hyperlink"/>
          </w:rPr>
          <w:t>2115 (4-5)</w:t>
        </w:r>
        <w:r w:rsidR="00A82227" w:rsidRPr="009653CB">
          <w:rPr>
            <w:rStyle w:val="Hyperlink"/>
          </w:rPr>
          <w:t xml:space="preserve"> &gt;&gt;</w:t>
        </w:r>
        <w:r w:rsidRPr="009653CB">
          <w:rPr>
            <w:rStyle w:val="Hyperlink"/>
          </w:rPr>
          <w:t xml:space="preserve"> (</w:t>
        </w:r>
        <w:r w:rsidRPr="009653CB">
          <w:rPr>
            <w:rStyle w:val="Hyperlink"/>
            <w:smallCaps/>
          </w:rPr>
          <w:t>respiratory</w:t>
        </w:r>
        <w:r w:rsidRPr="009653CB">
          <w:rPr>
            <w:rStyle w:val="Hyperlink"/>
          </w:rPr>
          <w:t>)</w:t>
        </w:r>
      </w:hyperlink>
    </w:p>
    <w:p w:rsidR="003B116B" w:rsidRDefault="003B116B"/>
    <w:p w:rsidR="008B13A4" w:rsidRDefault="008B13A4"/>
    <w:p w:rsidR="00F81CC5" w:rsidRDefault="00BA044A" w:rsidP="008B13A4">
      <w:pPr>
        <w:ind w:right="-567"/>
      </w:pPr>
      <w:r>
        <w:rPr>
          <w:noProof/>
        </w:rPr>
        <w:lastRenderedPageBreak/>
        <w:drawing>
          <wp:inline distT="0" distB="0" distL="0" distR="0">
            <wp:extent cx="6296025" cy="4781550"/>
            <wp:effectExtent l="0" t="0" r="9525" b="0"/>
            <wp:docPr id="1" name="Picture 1" descr="D:\Viktoro\Neuroscience\A. Neuroscience Basics\A55-59. Brain Stem\00. Pictures\Medullary syndromes (medial, later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A. Neuroscience Basics\A55-59. Brain Stem\00. Pictures\Medullary syndromes (medial, lateral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5825" cy="4533900"/>
            <wp:effectExtent l="0" t="0" r="9525" b="0"/>
            <wp:docPr id="2" name="Picture 2" descr="D:\Viktoro\Neuroscience\A. Neuroscience Basics\A55-59. Brain Stem\00. Pictures\Inferior pontine syndomes (lateral, medi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A. Neuroscience Basics\A55-59. Brain Stem\00. Pictures\Inferior pontine syndomes (lateral, medial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7E" w:rsidRDefault="00D17E7E"/>
    <w:p w:rsidR="00D17E7E" w:rsidRDefault="00BA044A" w:rsidP="008B13A4">
      <w:pPr>
        <w:ind w:right="-426"/>
      </w:pPr>
      <w:r>
        <w:rPr>
          <w:noProof/>
        </w:rPr>
        <w:drawing>
          <wp:inline distT="0" distB="0" distL="0" distR="0">
            <wp:extent cx="5676900" cy="3971925"/>
            <wp:effectExtent l="0" t="0" r="0" b="9525"/>
            <wp:docPr id="3" name="Picture 3" descr="D:\Viktoro\Neuroscience\A. Neuroscience Basics\A55-59. Brain Stem\00. Pictures\Midpontine syndomes (lateral, medi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A. Neuroscience Basics\A55-59. Brain Stem\00. Pictures\Midpontine syndomes (lateral, media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4314825"/>
            <wp:effectExtent l="0" t="0" r="0" b="9525"/>
            <wp:docPr id="4" name="Picture 4" descr="D:\Viktoro\Neuroscience\A. Neuroscience Basics\A55-59. Brain Stem\00. Pictures\Superior pontine syndromes (lateral, medi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A. Neuroscience Basics\A55-59. Brain Stem\00. Pictures\Superior pontine syndromes (lateral, medial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7E" w:rsidRDefault="00D17E7E"/>
    <w:p w:rsidR="00D5277E" w:rsidRDefault="00BA044A" w:rsidP="00D5277E">
      <w:pPr>
        <w:jc w:val="center"/>
      </w:pPr>
      <w:r>
        <w:rPr>
          <w:noProof/>
        </w:rPr>
        <w:drawing>
          <wp:inline distT="0" distB="0" distL="0" distR="0">
            <wp:extent cx="5057775" cy="5991225"/>
            <wp:effectExtent l="0" t="0" r="9525" b="9525"/>
            <wp:docPr id="5" name="Picture 5" descr="D:\Viktoro\Neuroscience\A. Neuroscience Basics\A55-59. Brain Stem\00. Pictures\Brainstem syndromes - general 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A. Neuroscience Basics\A55-59. Brain Stem\00. Pictures\Brainstem syndromes - general sche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5F" w:rsidRDefault="006F5A5F"/>
    <w:p w:rsidR="00247750" w:rsidRDefault="00247750"/>
    <w:p w:rsidR="00F81CC5" w:rsidRDefault="00F81CC5" w:rsidP="00F81CC5">
      <w:pPr>
        <w:pStyle w:val="Nervous1"/>
      </w:pPr>
      <w:bookmarkStart w:id="1" w:name="_Toc6655557"/>
      <w:r>
        <w:t xml:space="preserve">Medial </w:t>
      </w:r>
      <w:r w:rsidRPr="00F81CC5">
        <w:rPr>
          <w:caps w:val="0"/>
        </w:rPr>
        <w:t>syndromes of</w:t>
      </w:r>
      <w:r>
        <w:t xml:space="preserve"> medulla </w:t>
      </w:r>
      <w:r w:rsidRPr="00F81CC5">
        <w:rPr>
          <w:caps w:val="0"/>
        </w:rPr>
        <w:t>and</w:t>
      </w:r>
      <w:r>
        <w:t xml:space="preserve"> pons</w:t>
      </w:r>
      <w:bookmarkEnd w:id="1"/>
    </w:p>
    <w:p w:rsidR="00F81CC5" w:rsidRDefault="00F81CC5">
      <w:r>
        <w:t xml:space="preserve">- </w:t>
      </w:r>
      <w:r w:rsidRPr="00F81CC5">
        <w:rPr>
          <w:szCs w:val="24"/>
          <w:u w:val="double" w:color="FF0000"/>
        </w:rPr>
        <w:t>paramedian branches</w:t>
      </w:r>
      <w:r>
        <w:t xml:space="preserve"> of</w:t>
      </w:r>
      <w:r w:rsidR="00051B61">
        <w:t xml:space="preserve"> </w:t>
      </w:r>
      <w:r w:rsidR="00051B61" w:rsidRPr="00051B61">
        <w:rPr>
          <w:rStyle w:val="Drugname2Char"/>
        </w:rPr>
        <w:t>a. vertebralis</w:t>
      </w:r>
      <w:r w:rsidR="00051B61">
        <w:t xml:space="preserve"> /</w:t>
      </w:r>
      <w:r>
        <w:t xml:space="preserve"> </w:t>
      </w:r>
      <w:r w:rsidRPr="00806402">
        <w:rPr>
          <w:rStyle w:val="Drugname2Char"/>
        </w:rPr>
        <w:t>a. basilaris</w:t>
      </w:r>
      <w:r>
        <w:t>.</w:t>
      </w:r>
    </w:p>
    <w:p w:rsidR="00F81CC5" w:rsidRDefault="00F81CC5"/>
    <w:p w:rsidR="00FE433C" w:rsidRDefault="00FE433C" w:rsidP="00450187">
      <w:pPr>
        <w:spacing w:after="120"/>
      </w:pPr>
      <w:r w:rsidRPr="00FE433C">
        <w:rPr>
          <w:u w:val="single"/>
        </w:rPr>
        <w:t>Long tracts</w:t>
      </w:r>
      <w:r>
        <w:t>:</w:t>
      </w:r>
    </w:p>
    <w:p w:rsidR="00F81CC5" w:rsidRDefault="00F81CC5" w:rsidP="00F81CC5">
      <w:pPr>
        <w:numPr>
          <w:ilvl w:val="0"/>
          <w:numId w:val="5"/>
        </w:numPr>
      </w:pPr>
      <w:r w:rsidRPr="00303B91">
        <w:rPr>
          <w:b/>
          <w:color w:val="CC0000"/>
        </w:rPr>
        <w:t>Tr. pyramidalis</w:t>
      </w:r>
      <w:r>
        <w:t xml:space="preserve"> → (contralateral) </w:t>
      </w:r>
      <w:r w:rsidRPr="00303B91">
        <w:rPr>
          <w:color w:val="0000FF"/>
        </w:rPr>
        <w:t>hemiplegia</w:t>
      </w:r>
    </w:p>
    <w:p w:rsidR="00F81CC5" w:rsidRDefault="00F81CC5" w:rsidP="00F81CC5">
      <w:pPr>
        <w:numPr>
          <w:ilvl w:val="0"/>
          <w:numId w:val="5"/>
        </w:numPr>
      </w:pPr>
      <w:r w:rsidRPr="00303B91">
        <w:rPr>
          <w:b/>
          <w:color w:val="CC0000"/>
        </w:rPr>
        <w:t>Medial lemniscus</w:t>
      </w:r>
      <w:r>
        <w:t xml:space="preserve"> → (contralateral) </w:t>
      </w:r>
      <w:r w:rsidRPr="00303B91">
        <w:rPr>
          <w:color w:val="0000FF"/>
        </w:rPr>
        <w:t xml:space="preserve">loss of </w:t>
      </w:r>
      <w:r w:rsidR="00051B61" w:rsidRPr="00051B61">
        <w:rPr>
          <w:color w:val="0000FF"/>
        </w:rPr>
        <w:t>tactile</w:t>
      </w:r>
      <w:r w:rsidR="00EB2389">
        <w:rPr>
          <w:color w:val="0000FF"/>
        </w:rPr>
        <w:t xml:space="preserve"> (?)</w:t>
      </w:r>
      <w:r w:rsidR="00051B61" w:rsidRPr="00051B61">
        <w:rPr>
          <w:color w:val="0000FF"/>
        </w:rPr>
        <w:t>,</w:t>
      </w:r>
      <w:r w:rsidR="00051B61" w:rsidRPr="00B87197">
        <w:t xml:space="preserve"> </w:t>
      </w:r>
      <w:r w:rsidRPr="00303B91">
        <w:rPr>
          <w:color w:val="0000FF"/>
        </w:rPr>
        <w:t>position and vibratory sensation</w:t>
      </w:r>
      <w:r>
        <w:t>.</w:t>
      </w:r>
    </w:p>
    <w:p w:rsidR="00F81CC5" w:rsidRDefault="00F81CC5" w:rsidP="00F81CC5">
      <w:pPr>
        <w:numPr>
          <w:ilvl w:val="0"/>
          <w:numId w:val="5"/>
        </w:numPr>
      </w:pPr>
      <w:r w:rsidRPr="00303B91">
        <w:rPr>
          <w:b/>
          <w:color w:val="CC0000"/>
        </w:rPr>
        <w:t>Cerebellar connections</w:t>
      </w:r>
      <w:r>
        <w:t xml:space="preserve"> (</w:t>
      </w:r>
      <w:r w:rsidR="00DE3EB6">
        <w:t>s</w:t>
      </w:r>
      <w:r w:rsidR="00DE3EB6" w:rsidRPr="00DE3EB6">
        <w:rPr>
          <w:iCs/>
        </w:rPr>
        <w:t>uperior / middle cerebellar peduncle</w:t>
      </w:r>
      <w:r w:rsidR="00DE3EB6">
        <w:rPr>
          <w:iCs/>
        </w:rPr>
        <w:t>;</w:t>
      </w:r>
      <w:r w:rsidR="00DE3EB6">
        <w:rPr>
          <w:b/>
          <w:bCs/>
        </w:rPr>
        <w:t xml:space="preserve"> </w:t>
      </w:r>
      <w:r>
        <w:t xml:space="preserve">in pons only) → (ipsilateral) </w:t>
      </w:r>
      <w:r w:rsidRPr="00303B91">
        <w:rPr>
          <w:color w:val="0000FF"/>
        </w:rPr>
        <w:t>limb ataxia</w:t>
      </w:r>
      <w:r>
        <w:t xml:space="preserve"> or </w:t>
      </w:r>
      <w:r w:rsidRPr="00303B91">
        <w:rPr>
          <w:color w:val="0000FF"/>
        </w:rPr>
        <w:t>nystagmus</w:t>
      </w:r>
      <w:r>
        <w:t>.</w:t>
      </w:r>
    </w:p>
    <w:p w:rsidR="00F81CC5" w:rsidRDefault="00F81CC5"/>
    <w:p w:rsidR="00F81CC5" w:rsidRDefault="00F81CC5" w:rsidP="00303B91">
      <w:pPr>
        <w:spacing w:after="120"/>
      </w:pPr>
      <w:r w:rsidRPr="00F81CC5">
        <w:rPr>
          <w:u w:val="single"/>
          <w:lang w:val="lt-LT"/>
        </w:rPr>
        <w:t>Pažeidimo aukštį nurodo įtraukti nervai</w:t>
      </w:r>
      <w:r>
        <w:t>:</w:t>
      </w:r>
    </w:p>
    <w:p w:rsidR="00F917F6" w:rsidRDefault="00303B91">
      <w:r w:rsidRPr="00303B91">
        <w:rPr>
          <w:highlight w:val="yellow"/>
          <w:bdr w:val="single" w:sz="4" w:space="0" w:color="auto"/>
        </w:rPr>
        <w:t xml:space="preserve">Medial </w:t>
      </w:r>
      <w:r w:rsidRPr="00303B91">
        <w:rPr>
          <w:smallCaps/>
          <w:highlight w:val="yellow"/>
          <w:bdr w:val="single" w:sz="4" w:space="0" w:color="auto"/>
        </w:rPr>
        <w:t>medullary</w:t>
      </w:r>
      <w:r w:rsidRPr="00303B91">
        <w:rPr>
          <w:highlight w:val="yellow"/>
          <w:bdr w:val="single" w:sz="4" w:space="0" w:color="auto"/>
        </w:rPr>
        <w:t xml:space="preserve"> </w:t>
      </w:r>
      <w:r w:rsidR="00AB7F78">
        <w:rPr>
          <w:highlight w:val="yellow"/>
          <w:bdr w:val="single" w:sz="4" w:space="0" w:color="auto"/>
        </w:rPr>
        <w:t xml:space="preserve">(s. </w:t>
      </w:r>
      <w:r w:rsidR="00AB7F78" w:rsidRPr="00AB7F78">
        <w:rPr>
          <w:b/>
          <w:highlight w:val="yellow"/>
          <w:bdr w:val="single" w:sz="4" w:space="0" w:color="auto"/>
        </w:rPr>
        <w:t>Dejerine</w:t>
      </w:r>
      <w:r w:rsidR="00AB7F78">
        <w:rPr>
          <w:highlight w:val="yellow"/>
          <w:bdr w:val="single" w:sz="4" w:space="0" w:color="auto"/>
        </w:rPr>
        <w:t xml:space="preserve">) </w:t>
      </w:r>
      <w:r w:rsidRPr="00303B91">
        <w:rPr>
          <w:highlight w:val="yellow"/>
          <w:bdr w:val="single" w:sz="4" w:space="0" w:color="auto"/>
        </w:rPr>
        <w:t>syndrome</w:t>
      </w:r>
      <w:r w:rsidR="00F917F6">
        <w:t>:</w:t>
      </w:r>
    </w:p>
    <w:p w:rsidR="00F81CC5" w:rsidRDefault="00303B91" w:rsidP="00F917F6">
      <w:pPr>
        <w:ind w:left="720"/>
      </w:pPr>
      <w:r w:rsidRPr="00303B91">
        <w:rPr>
          <w:b/>
          <w:color w:val="CC0000"/>
        </w:rPr>
        <w:t>CN12</w:t>
      </w:r>
      <w:r>
        <w:t xml:space="preserve"> → (ipsilateral) </w:t>
      </w:r>
      <w:r w:rsidRPr="00303B91">
        <w:rPr>
          <w:color w:val="0000FF"/>
        </w:rPr>
        <w:t>tongue hemiparalysis</w:t>
      </w:r>
      <w:r>
        <w:t>.</w:t>
      </w:r>
    </w:p>
    <w:p w:rsidR="00303B91" w:rsidRDefault="00303B91"/>
    <w:p w:rsidR="00303B91" w:rsidRDefault="00303B91">
      <w:r w:rsidRPr="00303B91">
        <w:rPr>
          <w:highlight w:val="yellow"/>
          <w:bdr w:val="single" w:sz="4" w:space="0" w:color="auto"/>
        </w:rPr>
        <w:t xml:space="preserve">Medial </w:t>
      </w:r>
      <w:r>
        <w:rPr>
          <w:smallCaps/>
          <w:highlight w:val="yellow"/>
          <w:bdr w:val="single" w:sz="4" w:space="0" w:color="auto"/>
        </w:rPr>
        <w:t>pontine</w:t>
      </w:r>
      <w:r w:rsidRPr="00303B91">
        <w:rPr>
          <w:highlight w:val="yellow"/>
          <w:bdr w:val="single" w:sz="4" w:space="0" w:color="auto"/>
        </w:rPr>
        <w:t xml:space="preserve"> syndrome</w:t>
      </w:r>
      <w:r w:rsidR="00720A4D">
        <w:t>:</w:t>
      </w:r>
      <w:r>
        <w:t xml:space="preserve"> </w:t>
      </w:r>
    </w:p>
    <w:p w:rsidR="00F81CC5" w:rsidRDefault="00720A4D" w:rsidP="00DF0BD3">
      <w:pPr>
        <w:numPr>
          <w:ilvl w:val="0"/>
          <w:numId w:val="12"/>
        </w:numPr>
      </w:pPr>
      <w:r w:rsidRPr="00720A4D">
        <w:rPr>
          <w:b/>
          <w:color w:val="CC0000"/>
        </w:rPr>
        <w:t>CN6 nucleus</w:t>
      </w:r>
      <w:r>
        <w:t xml:space="preserve">, </w:t>
      </w:r>
      <w:r w:rsidRPr="00720A4D">
        <w:rPr>
          <w:b/>
          <w:color w:val="CC0000"/>
        </w:rPr>
        <w:t>pontine gaze center</w:t>
      </w:r>
      <w:r>
        <w:t xml:space="preserve"> → </w:t>
      </w:r>
      <w:r w:rsidRPr="00720A4D">
        <w:rPr>
          <w:color w:val="0000FF"/>
        </w:rPr>
        <w:t>paralysis of horizontal gaze</w:t>
      </w:r>
      <w:r>
        <w:t xml:space="preserve"> to side of lesion.</w:t>
      </w:r>
    </w:p>
    <w:p w:rsidR="0060754D" w:rsidRPr="00185FCC" w:rsidRDefault="0060754D" w:rsidP="00DF0BD3">
      <w:pPr>
        <w:numPr>
          <w:ilvl w:val="0"/>
          <w:numId w:val="12"/>
        </w:numPr>
      </w:pPr>
      <w:r w:rsidRPr="0060754D">
        <w:rPr>
          <w:b/>
          <w:color w:val="CC0000"/>
        </w:rPr>
        <w:t>MLF</w:t>
      </w:r>
      <w:r>
        <w:t xml:space="preserve"> → </w:t>
      </w:r>
      <w:r w:rsidRPr="0060754D">
        <w:rPr>
          <w:color w:val="0000FF"/>
        </w:rPr>
        <w:t>internuclear ophthalmoplegia</w:t>
      </w:r>
      <w:r>
        <w:t xml:space="preserve"> (failure of adduction in horizontal gaze but preservation of convergence).</w:t>
      </w:r>
      <w:r w:rsidR="001B1AA8">
        <w:t xml:space="preserve">  </w:t>
      </w:r>
      <w:r>
        <w:t xml:space="preserve"> </w:t>
      </w:r>
      <w:hyperlink r:id="rId16" w:anchor="INO" w:history="1">
        <w:r w:rsidR="00904A31" w:rsidRPr="00C33F97">
          <w:rPr>
            <w:rStyle w:val="Hyperlink"/>
          </w:rPr>
          <w:t xml:space="preserve">see </w:t>
        </w:r>
        <w:r w:rsidR="00C33F97" w:rsidRPr="00C33F97">
          <w:rPr>
            <w:rStyle w:val="Hyperlink"/>
          </w:rPr>
          <w:t xml:space="preserve">p. </w:t>
        </w:r>
        <w:r w:rsidR="00904A31" w:rsidRPr="00C33F97">
          <w:rPr>
            <w:rStyle w:val="Hyperlink"/>
          </w:rPr>
          <w:t>Eye</w:t>
        </w:r>
        <w:r w:rsidR="00C33F97" w:rsidRPr="00C33F97">
          <w:rPr>
            <w:rStyle w:val="Hyperlink"/>
          </w:rPr>
          <w:t>64 &gt;&gt;</w:t>
        </w:r>
      </w:hyperlink>
    </w:p>
    <w:p w:rsidR="00185FCC" w:rsidRDefault="00185FCC" w:rsidP="00DF0BD3">
      <w:pPr>
        <w:numPr>
          <w:ilvl w:val="0"/>
          <w:numId w:val="12"/>
        </w:numPr>
      </w:pPr>
      <w:r w:rsidRPr="00185FCC">
        <w:rPr>
          <w:b/>
          <w:color w:val="CC0000"/>
        </w:rPr>
        <w:t>Central tegmental tract</w:t>
      </w:r>
      <w:r w:rsidRPr="00B87197">
        <w:t xml:space="preserve"> </w:t>
      </w:r>
      <w:r>
        <w:t>→ p</w:t>
      </w:r>
      <w:r w:rsidRPr="00B87197">
        <w:t>alatal myoclonus accompanied by rhythmic movements of pharynx, larynx, face, eyes, or respiratory muscles.</w:t>
      </w:r>
    </w:p>
    <w:p w:rsidR="0060754D" w:rsidRDefault="00886CEB" w:rsidP="00886CEB">
      <w:pPr>
        <w:numPr>
          <w:ilvl w:val="0"/>
          <w:numId w:val="6"/>
        </w:numPr>
      </w:pPr>
      <w:r w:rsidRPr="00886CEB">
        <w:rPr>
          <w:color w:val="0000FF"/>
        </w:rPr>
        <w:t>gaze-evoked nystagmus</w:t>
      </w:r>
      <w:r>
        <w:t xml:space="preserve"> – due to vestibular connections, cerebellar connections, MLF.</w:t>
      </w:r>
    </w:p>
    <w:p w:rsidR="00720A4D" w:rsidRDefault="00720A4D" w:rsidP="00720A4D">
      <w:pPr>
        <w:ind w:left="720"/>
      </w:pPr>
    </w:p>
    <w:p w:rsidR="00F81CC5" w:rsidRDefault="00765032">
      <w:r w:rsidRPr="00F917F6">
        <w:rPr>
          <w:b/>
          <w:smallCaps/>
          <w:color w:val="008000"/>
        </w:rPr>
        <w:t>Foville</w:t>
      </w:r>
      <w:r w:rsidRPr="00F917F6">
        <w:rPr>
          <w:b/>
          <w:color w:val="008000"/>
        </w:rPr>
        <w:t xml:space="preserve"> syndrome</w:t>
      </w:r>
      <w:r>
        <w:t xml:space="preserve"> </w:t>
      </w:r>
      <w:r w:rsidR="00614386">
        <w:t xml:space="preserve">(variant of alternating hemiplegia) </w:t>
      </w:r>
      <w:r>
        <w:t>– ipsilateral CN6, contralateral hemiplegia.</w:t>
      </w:r>
    </w:p>
    <w:p w:rsidR="00765032" w:rsidRDefault="00765032" w:rsidP="001A5E0C">
      <w:pPr>
        <w:spacing w:before="120"/>
        <w:ind w:left="6663" w:hanging="6663"/>
      </w:pPr>
      <w:r w:rsidRPr="00F917F6">
        <w:rPr>
          <w:b/>
          <w:smallCaps/>
          <w:color w:val="008000"/>
        </w:rPr>
        <w:t>Millard-</w:t>
      </w:r>
      <w:r w:rsidR="000F033A" w:rsidRPr="00F917F6">
        <w:rPr>
          <w:b/>
          <w:smallCaps/>
          <w:color w:val="008000"/>
        </w:rPr>
        <w:t>Gubler</w:t>
      </w:r>
      <w:r w:rsidR="000F033A" w:rsidRPr="00F917F6">
        <w:rPr>
          <w:b/>
          <w:color w:val="008000"/>
        </w:rPr>
        <w:t xml:space="preserve"> syndrome</w:t>
      </w:r>
      <w:r w:rsidR="000F033A">
        <w:t xml:space="preserve"> </w:t>
      </w:r>
      <w:r w:rsidR="00614386">
        <w:t xml:space="preserve">(variant of alternating hemiplegia) </w:t>
      </w:r>
      <w:r w:rsidR="000F033A">
        <w:t>– ipsilateral CN7, contralateral hemiplegia.</w:t>
      </w:r>
    </w:p>
    <w:p w:rsidR="00001202" w:rsidRPr="00FA2084" w:rsidRDefault="00001202" w:rsidP="00001202">
      <w:pPr>
        <w:spacing w:before="120"/>
      </w:pPr>
      <w:r w:rsidRPr="00FA2084">
        <w:rPr>
          <w:b/>
          <w:color w:val="008000"/>
        </w:rPr>
        <w:t>Locked-in Syndrome</w:t>
      </w:r>
      <w:r>
        <w:rPr>
          <w:b/>
        </w:rPr>
        <w:t xml:space="preserve"> </w:t>
      </w:r>
      <w:r>
        <w:t xml:space="preserve">– complete lesion of </w:t>
      </w:r>
      <w:r w:rsidRPr="003B116B">
        <w:rPr>
          <w:color w:val="0000FF"/>
        </w:rPr>
        <w:t>basis pontis</w:t>
      </w:r>
      <w:r>
        <w:t>.</w:t>
      </w:r>
      <w:r>
        <w:tab/>
      </w:r>
      <w:r>
        <w:tab/>
      </w:r>
      <w:hyperlink r:id="rId17" w:anchor="Locked_in" w:history="1">
        <w:r w:rsidR="00E82A83" w:rsidRPr="00CE0551">
          <w:rPr>
            <w:rStyle w:val="Hyperlink"/>
          </w:rPr>
          <w:t>see p. Mov3 &gt;&gt;</w:t>
        </w:r>
      </w:hyperlink>
    </w:p>
    <w:p w:rsidR="00001202" w:rsidRDefault="00001202" w:rsidP="00001202">
      <w:pPr>
        <w:spacing w:before="120"/>
      </w:pPr>
      <w:r w:rsidRPr="00001202">
        <w:rPr>
          <w:b/>
          <w:color w:val="008000"/>
        </w:rPr>
        <w:t>Drop Attacks</w:t>
      </w:r>
      <w:r>
        <w:t xml:space="preserve"> – TIA in </w:t>
      </w:r>
      <w:r w:rsidRPr="00B87197">
        <w:t xml:space="preserve">bilateral </w:t>
      </w:r>
      <w:r w:rsidRPr="00001202">
        <w:rPr>
          <w:color w:val="0000FF"/>
        </w:rPr>
        <w:t>pontine / medullary pyramidal tract</w:t>
      </w:r>
      <w:r>
        <w:t>.</w:t>
      </w:r>
      <w:r>
        <w:tab/>
      </w:r>
      <w:hyperlink r:id="rId18" w:anchor="DROP_ATTACK" w:history="1">
        <w:r w:rsidR="00E82A83" w:rsidRPr="00CE0551">
          <w:rPr>
            <w:rStyle w:val="Hyperlink"/>
          </w:rPr>
          <w:t>see p. Mov3 &gt;&gt;</w:t>
        </w:r>
      </w:hyperlink>
    </w:p>
    <w:p w:rsidR="00F917F6" w:rsidRDefault="00F917F6"/>
    <w:p w:rsidR="00E82A83" w:rsidRDefault="00E82A83"/>
    <w:p w:rsidR="00001202" w:rsidRDefault="00001202"/>
    <w:p w:rsidR="00F917F6" w:rsidRDefault="00F917F6" w:rsidP="00F917F6">
      <w:pPr>
        <w:pStyle w:val="Nervous1"/>
      </w:pPr>
      <w:bookmarkStart w:id="2" w:name="_Toc6655558"/>
      <w:r>
        <w:t xml:space="preserve">Lateral </w:t>
      </w:r>
      <w:r w:rsidRPr="00F81CC5">
        <w:rPr>
          <w:caps w:val="0"/>
        </w:rPr>
        <w:t>syndromes of</w:t>
      </w:r>
      <w:r>
        <w:t xml:space="preserve"> medulla </w:t>
      </w:r>
      <w:r w:rsidRPr="00F81CC5">
        <w:rPr>
          <w:caps w:val="0"/>
        </w:rPr>
        <w:t>and</w:t>
      </w:r>
      <w:r>
        <w:t xml:space="preserve"> pons</w:t>
      </w:r>
      <w:bookmarkEnd w:id="2"/>
    </w:p>
    <w:p w:rsidR="00F917F6" w:rsidRDefault="00F917F6" w:rsidP="00450187">
      <w:pPr>
        <w:spacing w:after="120"/>
      </w:pPr>
      <w:r>
        <w:t xml:space="preserve">- specific clinical features due to </w:t>
      </w:r>
      <w:r w:rsidRPr="00F917F6">
        <w:rPr>
          <w:u w:val="single"/>
        </w:rPr>
        <w:t>lateral structures</w:t>
      </w:r>
      <w:r>
        <w:t>:</w:t>
      </w:r>
    </w:p>
    <w:p w:rsidR="00F917F6" w:rsidRDefault="00F917F6" w:rsidP="00F917F6">
      <w:pPr>
        <w:numPr>
          <w:ilvl w:val="0"/>
          <w:numId w:val="7"/>
        </w:numPr>
      </w:pPr>
      <w:r w:rsidRPr="00F917F6">
        <w:rPr>
          <w:b/>
          <w:color w:val="CC0000"/>
        </w:rPr>
        <w:t>Tr. spinothalamicus</w:t>
      </w:r>
      <w:r>
        <w:t xml:space="preserve"> → (contralateral)</w:t>
      </w:r>
      <w:r w:rsidR="00873436">
        <w:t>*</w:t>
      </w:r>
      <w:r>
        <w:t xml:space="preserve"> </w:t>
      </w:r>
      <w:r w:rsidRPr="00303B91">
        <w:rPr>
          <w:color w:val="0000FF"/>
        </w:rPr>
        <w:t xml:space="preserve">loss of </w:t>
      </w:r>
      <w:r>
        <w:rPr>
          <w:color w:val="0000FF"/>
        </w:rPr>
        <w:t>pain-temperature</w:t>
      </w:r>
      <w:r w:rsidRPr="00303B91">
        <w:rPr>
          <w:color w:val="0000FF"/>
        </w:rPr>
        <w:t xml:space="preserve"> sensation</w:t>
      </w:r>
      <w:r w:rsidR="00665264">
        <w:t xml:space="preserve"> in </w:t>
      </w:r>
      <w:r w:rsidR="00665264" w:rsidRPr="00665264">
        <w:rPr>
          <w:b/>
          <w:i/>
        </w:rPr>
        <w:t>trunk</w:t>
      </w:r>
      <w:r w:rsidR="00665264">
        <w:t xml:space="preserve"> and </w:t>
      </w:r>
      <w:r w:rsidR="00665264" w:rsidRPr="00665264">
        <w:rPr>
          <w:b/>
          <w:i/>
        </w:rPr>
        <w:t>extremities</w:t>
      </w:r>
      <w:r w:rsidR="00665264">
        <w:t>.</w:t>
      </w:r>
    </w:p>
    <w:p w:rsidR="0058566F" w:rsidRDefault="00AC567C" w:rsidP="009957D9">
      <w:pPr>
        <w:numPr>
          <w:ilvl w:val="0"/>
          <w:numId w:val="7"/>
        </w:numPr>
        <w:spacing w:before="60"/>
        <w:ind w:left="924" w:hanging="357"/>
      </w:pPr>
      <w:r w:rsidRPr="005B6413">
        <w:rPr>
          <w:b/>
          <w:color w:val="CC0000"/>
        </w:rPr>
        <w:t>Nucl. sensorii of CN5</w:t>
      </w:r>
      <w:r>
        <w:t xml:space="preserve"> </w:t>
      </w:r>
      <w:r w:rsidR="006E6C0D">
        <w:t>(</w:t>
      </w:r>
      <w:r w:rsidR="0058566F">
        <w:t>descend</w:t>
      </w:r>
      <w:r w:rsidR="006E6C0D" w:rsidRPr="00B87197">
        <w:t xml:space="preserve"> from midpons to </w:t>
      </w:r>
      <w:r w:rsidR="0058566F">
        <w:t>C</w:t>
      </w:r>
      <w:r w:rsidR="0058566F" w:rsidRPr="0058566F">
        <w:rPr>
          <w:vertAlign w:val="subscript"/>
        </w:rPr>
        <w:t>3</w:t>
      </w:r>
      <w:r w:rsidR="006E6C0D">
        <w:t xml:space="preserve">) </w:t>
      </w:r>
      <w:r>
        <w:t>→ (ipsilateral)</w:t>
      </w:r>
      <w:r w:rsidR="00873436">
        <w:t>*</w:t>
      </w:r>
      <w:r>
        <w:t xml:space="preserve"> </w:t>
      </w:r>
      <w:r w:rsidRPr="005B6413">
        <w:rPr>
          <w:color w:val="0000FF"/>
        </w:rPr>
        <w:t>loss of cutaneous sensation</w:t>
      </w:r>
      <w:r>
        <w:t xml:space="preserve"> </w:t>
      </w:r>
      <w:r w:rsidRPr="00665264">
        <w:t xml:space="preserve">in </w:t>
      </w:r>
      <w:r w:rsidRPr="00665264">
        <w:rPr>
          <w:b/>
          <w:i/>
        </w:rPr>
        <w:t>face</w:t>
      </w:r>
      <w:r w:rsidR="0058566F">
        <w:t>:</w:t>
      </w:r>
      <w:r w:rsidR="00873436">
        <w:tab/>
      </w:r>
      <w:r w:rsidR="00873436">
        <w:tab/>
      </w:r>
      <w:r w:rsidR="00873436">
        <w:tab/>
      </w:r>
      <w:r w:rsidR="00873436">
        <w:tab/>
      </w:r>
      <w:r w:rsidR="00873436">
        <w:tab/>
      </w:r>
      <w:r w:rsidR="00873436">
        <w:tab/>
      </w:r>
      <w:r w:rsidR="00873436">
        <w:tab/>
        <w:t>*</w:t>
      </w:r>
      <w:r w:rsidR="00D82556">
        <w:t xml:space="preserve">i.e. </w:t>
      </w:r>
      <w:r w:rsidR="00873436">
        <w:t>crossed sensory loss</w:t>
      </w:r>
    </w:p>
    <w:p w:rsidR="0058566F" w:rsidRDefault="0058566F" w:rsidP="0058566F">
      <w:pPr>
        <w:ind w:left="1440"/>
      </w:pPr>
      <w:r w:rsidRPr="003727E7">
        <w:rPr>
          <w:color w:val="CC0000"/>
        </w:rPr>
        <w:t>nucl. pontinus</w:t>
      </w:r>
      <w:r>
        <w:t xml:space="preserve"> (pons) – touch;</w:t>
      </w:r>
    </w:p>
    <w:p w:rsidR="00AC567C" w:rsidRDefault="0058566F" w:rsidP="003727E7">
      <w:pPr>
        <w:ind w:left="3828" w:hanging="2388"/>
      </w:pPr>
      <w:r w:rsidRPr="003727E7">
        <w:rPr>
          <w:color w:val="CC0000"/>
        </w:rPr>
        <w:t>nucl. spinalis</w:t>
      </w:r>
      <w:r>
        <w:t xml:space="preserve"> (medulla) – pain and t</w:t>
      </w:r>
      <w:r w:rsidR="003727E7">
        <w:t xml:space="preserve">emperature (hypalgesia, thermoanesthesia, </w:t>
      </w:r>
      <w:r w:rsidR="003727E7" w:rsidRPr="00B87197">
        <w:t>corneal hypesthesia</w:t>
      </w:r>
      <w:r w:rsidR="003727E7">
        <w:t>).</w:t>
      </w:r>
    </w:p>
    <w:p w:rsidR="004425CB" w:rsidRDefault="004425CB" w:rsidP="009957D9">
      <w:pPr>
        <w:numPr>
          <w:ilvl w:val="0"/>
          <w:numId w:val="7"/>
        </w:numPr>
        <w:spacing w:before="60"/>
        <w:ind w:left="924" w:hanging="357"/>
      </w:pPr>
      <w:r w:rsidRPr="004425CB">
        <w:rPr>
          <w:b/>
          <w:color w:val="CC0000"/>
        </w:rPr>
        <w:t>Tr. reticulospinalis</w:t>
      </w:r>
      <w:r>
        <w:t xml:space="preserve"> (descending </w:t>
      </w:r>
      <w:r w:rsidR="009957D9">
        <w:t xml:space="preserve">sympathetic </w:t>
      </w:r>
      <w:r>
        <w:t xml:space="preserve">fibers from hypothalamus) → </w:t>
      </w:r>
      <w:r w:rsidR="007668DE">
        <w:t xml:space="preserve">(ipsilateral) </w:t>
      </w:r>
      <w:r w:rsidRPr="004425CB">
        <w:rPr>
          <w:color w:val="0000FF"/>
        </w:rPr>
        <w:t>Horner’s syndrome</w:t>
      </w:r>
      <w:r>
        <w:t>.</w:t>
      </w:r>
    </w:p>
    <w:p w:rsidR="004425CB" w:rsidRDefault="004425CB" w:rsidP="009957D9">
      <w:pPr>
        <w:numPr>
          <w:ilvl w:val="0"/>
          <w:numId w:val="7"/>
        </w:numPr>
        <w:spacing w:before="60"/>
        <w:ind w:left="924" w:hanging="357"/>
      </w:pPr>
      <w:r w:rsidRPr="004425CB">
        <w:rPr>
          <w:b/>
          <w:i/>
          <w:color w:val="CC0000"/>
        </w:rPr>
        <w:t>Vestibular connections</w:t>
      </w:r>
      <w:r>
        <w:t xml:space="preserve"> → </w:t>
      </w:r>
      <w:r w:rsidR="00194859" w:rsidRPr="00194859">
        <w:rPr>
          <w:color w:val="0000FF"/>
        </w:rPr>
        <w:t>vertigo</w:t>
      </w:r>
      <w:r w:rsidR="00194859">
        <w:t xml:space="preserve">, </w:t>
      </w:r>
      <w:r w:rsidRPr="004425CB">
        <w:rPr>
          <w:color w:val="0000FF"/>
        </w:rPr>
        <w:t>nystagmus</w:t>
      </w:r>
      <w:r>
        <w:t xml:space="preserve">, </w:t>
      </w:r>
      <w:r w:rsidRPr="004425CB">
        <w:rPr>
          <w:color w:val="0000FF"/>
        </w:rPr>
        <w:t>nausea</w:t>
      </w:r>
      <w:r>
        <w:t xml:space="preserve">, </w:t>
      </w:r>
      <w:r w:rsidRPr="004425CB">
        <w:rPr>
          <w:color w:val="0000FF"/>
        </w:rPr>
        <w:t>vomiting</w:t>
      </w:r>
      <w:r>
        <w:t>.</w:t>
      </w:r>
    </w:p>
    <w:p w:rsidR="007261A8" w:rsidRDefault="007261A8" w:rsidP="009957D9">
      <w:pPr>
        <w:numPr>
          <w:ilvl w:val="0"/>
          <w:numId w:val="7"/>
        </w:numPr>
        <w:spacing w:before="60"/>
        <w:ind w:left="924" w:hanging="357"/>
      </w:pPr>
      <w:r>
        <w:rPr>
          <w:b/>
          <w:i/>
          <w:color w:val="CC0000"/>
        </w:rPr>
        <w:t>Cerebellar</w:t>
      </w:r>
      <w:r w:rsidRPr="004425CB">
        <w:rPr>
          <w:b/>
          <w:i/>
          <w:color w:val="CC0000"/>
        </w:rPr>
        <w:t xml:space="preserve"> connections</w:t>
      </w:r>
      <w:r w:rsidR="00AC46CA">
        <w:t xml:space="preserve"> (inferior / middle</w:t>
      </w:r>
      <w:r w:rsidR="00B11013">
        <w:t xml:space="preserve"> / superior</w:t>
      </w:r>
      <w:r>
        <w:t xml:space="preserve"> cerebellar peduncle</w:t>
      </w:r>
      <w:r w:rsidR="00B11013">
        <w:t>s</w:t>
      </w:r>
      <w:r>
        <w:t xml:space="preserve">) → (ipsilateral) </w:t>
      </w:r>
      <w:r w:rsidRPr="007261A8">
        <w:rPr>
          <w:color w:val="0000FF"/>
        </w:rPr>
        <w:t>limb ataxia</w:t>
      </w:r>
      <w:r w:rsidR="005A2F0D">
        <w:t>, asynergia, intention tremor.</w:t>
      </w:r>
    </w:p>
    <w:p w:rsidR="007261A8" w:rsidRDefault="007261A8" w:rsidP="009957D9">
      <w:pPr>
        <w:numPr>
          <w:ilvl w:val="0"/>
          <w:numId w:val="7"/>
        </w:numPr>
        <w:spacing w:before="60"/>
        <w:ind w:left="924" w:hanging="357"/>
      </w:pPr>
      <w:r w:rsidRPr="007261A8">
        <w:rPr>
          <w:color w:val="0000FF"/>
        </w:rPr>
        <w:t>Hiccup</w:t>
      </w:r>
      <w:r>
        <w:t xml:space="preserve"> – unclear cause.</w:t>
      </w:r>
    </w:p>
    <w:p w:rsidR="007261A8" w:rsidRDefault="007261A8" w:rsidP="00263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before="120"/>
        <w:ind w:left="1440" w:right="4253"/>
      </w:pPr>
      <w:r>
        <w:t>No plegia, no loss of touch-proprioception!</w:t>
      </w:r>
    </w:p>
    <w:p w:rsidR="007261A8" w:rsidRDefault="006166DF" w:rsidP="00263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440" w:right="2834"/>
      </w:pPr>
      <w:r>
        <w:t xml:space="preserve">The only </w:t>
      </w:r>
      <w:r w:rsidRPr="00263412">
        <w:rPr>
          <w:smallCaps/>
        </w:rPr>
        <w:t>contralateral</w:t>
      </w:r>
      <w:r>
        <w:t xml:space="preserve"> sign - </w:t>
      </w:r>
      <w:r w:rsidRPr="00303B91">
        <w:rPr>
          <w:color w:val="0000FF"/>
        </w:rPr>
        <w:t xml:space="preserve">loss of </w:t>
      </w:r>
      <w:r>
        <w:rPr>
          <w:color w:val="0000FF"/>
        </w:rPr>
        <w:t>pain-temperature</w:t>
      </w:r>
      <w:r w:rsidRPr="00303B91">
        <w:rPr>
          <w:color w:val="0000FF"/>
        </w:rPr>
        <w:t xml:space="preserve"> sensation</w:t>
      </w:r>
      <w:r>
        <w:t xml:space="preserve"> in </w:t>
      </w:r>
      <w:r w:rsidRPr="00665264">
        <w:rPr>
          <w:b/>
          <w:i/>
        </w:rPr>
        <w:t>trunk</w:t>
      </w:r>
      <w:r>
        <w:t xml:space="preserve"> and </w:t>
      </w:r>
      <w:r w:rsidRPr="00665264">
        <w:rPr>
          <w:b/>
          <w:i/>
        </w:rPr>
        <w:t>extremities</w:t>
      </w:r>
      <w:r>
        <w:t>.</w:t>
      </w:r>
    </w:p>
    <w:p w:rsidR="006166DF" w:rsidRDefault="006166DF"/>
    <w:p w:rsidR="00F660EC" w:rsidRDefault="00F660EC"/>
    <w:p w:rsidR="007261A8" w:rsidRDefault="007261A8" w:rsidP="007261A8">
      <w:pPr>
        <w:spacing w:after="120"/>
      </w:pPr>
      <w:r w:rsidRPr="00F81CC5">
        <w:rPr>
          <w:u w:val="single"/>
          <w:lang w:val="lt-LT"/>
        </w:rPr>
        <w:t>Pažeidimo aukštį nurodo įtraukti nervai</w:t>
      </w:r>
      <w:r>
        <w:t>:</w:t>
      </w:r>
    </w:p>
    <w:p w:rsidR="00F660EC" w:rsidRDefault="00F660EC" w:rsidP="007261A8">
      <w:pPr>
        <w:spacing w:after="120"/>
      </w:pPr>
    </w:p>
    <w:p w:rsidR="009E3768" w:rsidRDefault="009E3768" w:rsidP="009E3768">
      <w:r>
        <w:rPr>
          <w:highlight w:val="yellow"/>
          <w:bdr w:val="single" w:sz="4" w:space="0" w:color="auto"/>
        </w:rPr>
        <w:t>Lateral</w:t>
      </w:r>
      <w:r w:rsidRPr="00303B91">
        <w:rPr>
          <w:highlight w:val="yellow"/>
          <w:bdr w:val="single" w:sz="4" w:space="0" w:color="auto"/>
        </w:rPr>
        <w:t xml:space="preserve"> </w:t>
      </w:r>
      <w:r>
        <w:rPr>
          <w:smallCaps/>
          <w:highlight w:val="yellow"/>
          <w:bdr w:val="single" w:sz="4" w:space="0" w:color="auto"/>
        </w:rPr>
        <w:t>superior pontine</w:t>
      </w:r>
      <w:r w:rsidRPr="00303B91">
        <w:rPr>
          <w:highlight w:val="yellow"/>
          <w:bdr w:val="single" w:sz="4" w:space="0" w:color="auto"/>
        </w:rPr>
        <w:t xml:space="preserve"> syndrome</w:t>
      </w:r>
      <w:r>
        <w:t xml:space="preserve"> – </w:t>
      </w:r>
      <w:r>
        <w:rPr>
          <w:rStyle w:val="Drugname2Char"/>
        </w:rPr>
        <w:t>superior</w:t>
      </w:r>
      <w:r w:rsidRPr="00806402">
        <w:rPr>
          <w:rStyle w:val="Drugname2Char"/>
        </w:rPr>
        <w:t xml:space="preserve"> cerebellar artery (</w:t>
      </w:r>
      <w:r>
        <w:rPr>
          <w:rStyle w:val="Drugname2Char"/>
        </w:rPr>
        <w:t>S</w:t>
      </w:r>
      <w:r w:rsidRPr="00806402">
        <w:rPr>
          <w:rStyle w:val="Drugname2Char"/>
        </w:rPr>
        <w:t>CA)</w:t>
      </w:r>
      <w:r>
        <w:t>:</w:t>
      </w:r>
    </w:p>
    <w:p w:rsidR="009E3768" w:rsidRDefault="009E3768" w:rsidP="009E3768">
      <w:pPr>
        <w:ind w:left="720"/>
      </w:pPr>
      <w:r>
        <w:rPr>
          <w:b/>
          <w:color w:val="CC0000"/>
        </w:rPr>
        <w:t>L</w:t>
      </w:r>
      <w:r w:rsidRPr="00D016AB">
        <w:rPr>
          <w:b/>
          <w:color w:val="CC0000"/>
        </w:rPr>
        <w:t>ateral lemniscus</w:t>
      </w:r>
      <w:r w:rsidRPr="00B87197">
        <w:t xml:space="preserve"> </w:t>
      </w:r>
      <w:r>
        <w:t xml:space="preserve">→ partial </w:t>
      </w:r>
      <w:r w:rsidRPr="00D016AB">
        <w:rPr>
          <w:color w:val="0000FF"/>
        </w:rPr>
        <w:t>hearing loss</w:t>
      </w:r>
      <w:r>
        <w:t>.</w:t>
      </w:r>
    </w:p>
    <w:p w:rsidR="009E3768" w:rsidRDefault="009E3768" w:rsidP="009E3768">
      <w:pPr>
        <w:numPr>
          <w:ilvl w:val="0"/>
          <w:numId w:val="6"/>
        </w:numPr>
      </w:pPr>
      <w:r>
        <w:t>vertigo is less common.</w:t>
      </w:r>
    </w:p>
    <w:p w:rsidR="009E3768" w:rsidRDefault="009E3768" w:rsidP="009E3768">
      <w:pPr>
        <w:numPr>
          <w:ilvl w:val="0"/>
          <w:numId w:val="6"/>
        </w:numPr>
      </w:pPr>
      <w:r>
        <w:t xml:space="preserve">in lesions at and above superior pons (lesion of </w:t>
      </w:r>
      <w:r w:rsidRPr="00200184">
        <w:rPr>
          <w:b/>
          <w:color w:val="CC0000"/>
        </w:rPr>
        <w:t>trigeminal lemniscus</w:t>
      </w:r>
      <w:r>
        <w:t>) – sensory loss in face becomes contralateral (as in rest of body), i.e. sensory loss is no longer crossed.</w:t>
      </w:r>
    </w:p>
    <w:p w:rsidR="009E3768" w:rsidRDefault="009E3768" w:rsidP="009E3768"/>
    <w:p w:rsidR="00F660EC" w:rsidRDefault="00F660EC" w:rsidP="009E3768"/>
    <w:p w:rsidR="00E56009" w:rsidRDefault="00E56009" w:rsidP="00E56009">
      <w:r>
        <w:rPr>
          <w:highlight w:val="yellow"/>
          <w:bdr w:val="single" w:sz="4" w:space="0" w:color="auto"/>
        </w:rPr>
        <w:t>Lateral</w:t>
      </w:r>
      <w:r w:rsidRPr="00303B91">
        <w:rPr>
          <w:highlight w:val="yellow"/>
          <w:bdr w:val="single" w:sz="4" w:space="0" w:color="auto"/>
        </w:rPr>
        <w:t xml:space="preserve"> </w:t>
      </w:r>
      <w:r>
        <w:rPr>
          <w:smallCaps/>
          <w:highlight w:val="yellow"/>
          <w:bdr w:val="single" w:sz="4" w:space="0" w:color="auto"/>
        </w:rPr>
        <w:t>inferior pontine</w:t>
      </w:r>
      <w:r w:rsidRPr="00303B91">
        <w:rPr>
          <w:highlight w:val="yellow"/>
          <w:bdr w:val="single" w:sz="4" w:space="0" w:color="auto"/>
        </w:rPr>
        <w:t xml:space="preserve"> </w:t>
      </w:r>
      <w:r w:rsidR="00B40C6B">
        <w:rPr>
          <w:highlight w:val="yellow"/>
          <w:bdr w:val="single" w:sz="4" w:space="0" w:color="auto"/>
        </w:rPr>
        <w:t xml:space="preserve">(s. </w:t>
      </w:r>
      <w:r w:rsidR="00B40C6B" w:rsidRPr="00B40C6B">
        <w:rPr>
          <w:b/>
          <w:highlight w:val="yellow"/>
          <w:bdr w:val="single" w:sz="4" w:space="0" w:color="auto"/>
        </w:rPr>
        <w:t>Marie-Foix</w:t>
      </w:r>
      <w:r w:rsidR="00B40C6B">
        <w:rPr>
          <w:highlight w:val="yellow"/>
          <w:bdr w:val="single" w:sz="4" w:space="0" w:color="auto"/>
        </w:rPr>
        <w:t xml:space="preserve">) </w:t>
      </w:r>
      <w:r w:rsidRPr="00303B91">
        <w:rPr>
          <w:highlight w:val="yellow"/>
          <w:bdr w:val="single" w:sz="4" w:space="0" w:color="auto"/>
        </w:rPr>
        <w:t>syndrome</w:t>
      </w:r>
      <w:r>
        <w:t xml:space="preserve"> – </w:t>
      </w:r>
      <w:r>
        <w:rPr>
          <w:rStyle w:val="Drugname2Char"/>
        </w:rPr>
        <w:t>anterior</w:t>
      </w:r>
      <w:r w:rsidRPr="00806402">
        <w:rPr>
          <w:rStyle w:val="Drugname2Char"/>
        </w:rPr>
        <w:t xml:space="preserve"> inferior cerebellar artery (</w:t>
      </w:r>
      <w:r>
        <w:rPr>
          <w:rStyle w:val="Drugname2Char"/>
        </w:rPr>
        <w:t>A</w:t>
      </w:r>
      <w:r w:rsidRPr="00806402">
        <w:rPr>
          <w:rStyle w:val="Drugname2Char"/>
        </w:rPr>
        <w:t>ICA)</w:t>
      </w:r>
      <w:r>
        <w:t>:</w:t>
      </w:r>
    </w:p>
    <w:p w:rsidR="00A45BF8" w:rsidRDefault="00A45BF8" w:rsidP="00A45BF8">
      <w:pPr>
        <w:numPr>
          <w:ilvl w:val="0"/>
          <w:numId w:val="9"/>
        </w:numPr>
      </w:pPr>
      <w:r>
        <w:rPr>
          <w:b/>
          <w:color w:val="CC0000"/>
        </w:rPr>
        <w:t>P</w:t>
      </w:r>
      <w:r w:rsidRPr="00720A4D">
        <w:rPr>
          <w:b/>
          <w:color w:val="CC0000"/>
        </w:rPr>
        <w:t>ontine gaze center</w:t>
      </w:r>
      <w:r>
        <w:t xml:space="preserve"> → </w:t>
      </w:r>
      <w:r w:rsidRPr="00720A4D">
        <w:rPr>
          <w:color w:val="0000FF"/>
        </w:rPr>
        <w:t>paralysis of horizontal gaze</w:t>
      </w:r>
      <w:r>
        <w:t xml:space="preserve"> to side of lesion.</w:t>
      </w:r>
    </w:p>
    <w:p w:rsidR="00E56009" w:rsidRDefault="003712CB" w:rsidP="00F11B46">
      <w:pPr>
        <w:numPr>
          <w:ilvl w:val="0"/>
          <w:numId w:val="9"/>
        </w:numPr>
      </w:pPr>
      <w:r w:rsidRPr="003712CB">
        <w:rPr>
          <w:b/>
          <w:color w:val="CC0000"/>
        </w:rPr>
        <w:t>CN7</w:t>
      </w:r>
      <w:r>
        <w:t xml:space="preserve"> → (ipsilateral) </w:t>
      </w:r>
      <w:r w:rsidRPr="003712CB">
        <w:rPr>
          <w:color w:val="0000FF"/>
        </w:rPr>
        <w:t>facial paralysis</w:t>
      </w:r>
    </w:p>
    <w:p w:rsidR="003712CB" w:rsidRDefault="003712CB" w:rsidP="00F11B46">
      <w:pPr>
        <w:numPr>
          <w:ilvl w:val="0"/>
          <w:numId w:val="9"/>
        </w:numPr>
      </w:pPr>
      <w:r w:rsidRPr="003712CB">
        <w:rPr>
          <w:b/>
          <w:color w:val="CC0000"/>
        </w:rPr>
        <w:t>CN8</w:t>
      </w:r>
      <w:r>
        <w:t xml:space="preserve"> → </w:t>
      </w:r>
      <w:r w:rsidR="00A4553D">
        <w:t xml:space="preserve">(ipsilateral) </w:t>
      </w:r>
      <w:r w:rsidRPr="003712CB">
        <w:rPr>
          <w:color w:val="0000FF"/>
        </w:rPr>
        <w:t>tinnitus</w:t>
      </w:r>
      <w:r>
        <w:t xml:space="preserve">, </w:t>
      </w:r>
      <w:r w:rsidRPr="003712CB">
        <w:rPr>
          <w:color w:val="0000FF"/>
        </w:rPr>
        <w:t>deafness</w:t>
      </w:r>
    </w:p>
    <w:p w:rsidR="001C449F" w:rsidRDefault="001C449F" w:rsidP="001C449F">
      <w:pPr>
        <w:spacing w:before="120"/>
        <w:ind w:left="567"/>
      </w:pPr>
      <w:r>
        <w:t>+ crossed</w:t>
      </w:r>
      <w:r w:rsidR="00720D8D">
        <w:t xml:space="preserve"> hypesthesia</w:t>
      </w:r>
      <w:r>
        <w:t xml:space="preserve"> (ipsilateral face</w:t>
      </w:r>
      <w:r w:rsidR="00720D8D">
        <w:t xml:space="preserve"> loss of touch</w:t>
      </w:r>
      <w:r>
        <w:t xml:space="preserve"> / contralateral body</w:t>
      </w:r>
      <w:r w:rsidR="00720D8D" w:rsidRPr="00720D8D">
        <w:t xml:space="preserve"> </w:t>
      </w:r>
      <w:r w:rsidR="00720D8D">
        <w:t>hypalgesia-thermoanesthesia</w:t>
      </w:r>
      <w:r>
        <w:t>)</w:t>
      </w:r>
    </w:p>
    <w:p w:rsidR="00F917F6" w:rsidRDefault="00F917F6"/>
    <w:p w:rsidR="00F660EC" w:rsidRDefault="00F660EC"/>
    <w:p w:rsidR="009E3768" w:rsidRDefault="009E3768" w:rsidP="009E3768">
      <w:r>
        <w:rPr>
          <w:highlight w:val="yellow"/>
          <w:bdr w:val="single" w:sz="4" w:space="0" w:color="auto"/>
        </w:rPr>
        <w:t>Lateral</w:t>
      </w:r>
      <w:r w:rsidRPr="00303B91">
        <w:rPr>
          <w:highlight w:val="yellow"/>
          <w:bdr w:val="single" w:sz="4" w:space="0" w:color="auto"/>
        </w:rPr>
        <w:t xml:space="preserve"> </w:t>
      </w:r>
      <w:r w:rsidRPr="00303B91">
        <w:rPr>
          <w:smallCaps/>
          <w:highlight w:val="yellow"/>
          <w:bdr w:val="single" w:sz="4" w:space="0" w:color="auto"/>
        </w:rPr>
        <w:t>medullary</w:t>
      </w:r>
      <w:r w:rsidRPr="00303B91">
        <w:rPr>
          <w:highlight w:val="yellow"/>
          <w:bdr w:val="single" w:sz="4" w:space="0" w:color="auto"/>
        </w:rPr>
        <w:t xml:space="preserve"> </w:t>
      </w:r>
      <w:r>
        <w:rPr>
          <w:highlight w:val="yellow"/>
          <w:bdr w:val="single" w:sz="4" w:space="0" w:color="auto"/>
        </w:rPr>
        <w:t xml:space="preserve">(s. </w:t>
      </w:r>
      <w:bookmarkStart w:id="3" w:name="Wallenberg"/>
      <w:r w:rsidRPr="007261A8">
        <w:rPr>
          <w:b/>
          <w:highlight w:val="yellow"/>
          <w:bdr w:val="single" w:sz="4" w:space="0" w:color="auto"/>
        </w:rPr>
        <w:t>Wallenberg</w:t>
      </w:r>
      <w:bookmarkEnd w:id="3"/>
      <w:r>
        <w:rPr>
          <w:highlight w:val="yellow"/>
          <w:bdr w:val="single" w:sz="4" w:space="0" w:color="auto"/>
        </w:rPr>
        <w:t xml:space="preserve">) </w:t>
      </w:r>
      <w:r w:rsidRPr="00303B91">
        <w:rPr>
          <w:highlight w:val="yellow"/>
          <w:bdr w:val="single" w:sz="4" w:space="0" w:color="auto"/>
        </w:rPr>
        <w:t>syndrome</w:t>
      </w:r>
      <w:r>
        <w:t xml:space="preserve"> – </w:t>
      </w:r>
      <w:r w:rsidRPr="00806402">
        <w:rPr>
          <w:rStyle w:val="Drugname2Char"/>
        </w:rPr>
        <w:t>posterior inferior cerebellar artery (PICA)</w:t>
      </w:r>
      <w:r>
        <w:t xml:space="preserve"> (</w:t>
      </w:r>
      <w:r w:rsidR="00B055A6">
        <w:t xml:space="preserve">in 80-85% cases also </w:t>
      </w:r>
      <w:r w:rsidRPr="007668DE">
        <w:rPr>
          <w:rStyle w:val="Drugname2Char"/>
        </w:rPr>
        <w:t>vertebral artery</w:t>
      </w:r>
      <w:r w:rsidR="0011278C">
        <w:rPr>
          <w:rStyle w:val="Drugname2Char"/>
        </w:rPr>
        <w:t xml:space="preserve"> </w:t>
      </w:r>
      <w:r w:rsidR="0011278C" w:rsidRPr="0011278C">
        <w:t xml:space="preserve">– </w:t>
      </w:r>
      <w:r w:rsidR="0011278C">
        <w:t>exclude</w:t>
      </w:r>
      <w:r w:rsidR="0011278C" w:rsidRPr="0011278C">
        <w:t xml:space="preserve"> VA dissection</w:t>
      </w:r>
      <w:r>
        <w:t>):</w:t>
      </w:r>
    </w:p>
    <w:p w:rsidR="004A0CAA" w:rsidRDefault="004A0CAA" w:rsidP="004A0CAA">
      <w:pPr>
        <w:numPr>
          <w:ilvl w:val="0"/>
          <w:numId w:val="8"/>
        </w:numPr>
      </w:pPr>
      <w:r w:rsidRPr="009E3C6D">
        <w:rPr>
          <w:b/>
          <w:color w:val="CC0000"/>
        </w:rPr>
        <w:t>Nucl. tractus solitarii</w:t>
      </w:r>
      <w:r>
        <w:t xml:space="preserve"> (CN7) → (ipsilateral) </w:t>
      </w:r>
      <w:r w:rsidRPr="009E3C6D">
        <w:rPr>
          <w:color w:val="0000FF"/>
        </w:rPr>
        <w:t>loss of taste</w:t>
      </w:r>
      <w:r>
        <w:t>.</w:t>
      </w:r>
    </w:p>
    <w:p w:rsidR="009E3768" w:rsidRDefault="009E3768" w:rsidP="009E3768">
      <w:pPr>
        <w:numPr>
          <w:ilvl w:val="0"/>
          <w:numId w:val="8"/>
        </w:numPr>
      </w:pPr>
      <w:r w:rsidRPr="009E3C6D">
        <w:rPr>
          <w:b/>
          <w:color w:val="CC0000"/>
        </w:rPr>
        <w:t>CN9</w:t>
      </w:r>
      <w:r>
        <w:t xml:space="preserve">, </w:t>
      </w:r>
      <w:r w:rsidRPr="009E3C6D">
        <w:rPr>
          <w:b/>
          <w:color w:val="CC0000"/>
        </w:rPr>
        <w:t>CN10</w:t>
      </w:r>
      <w:r>
        <w:t xml:space="preserve"> → </w:t>
      </w:r>
      <w:r w:rsidRPr="009E3C6D">
        <w:rPr>
          <w:color w:val="0000FF"/>
        </w:rPr>
        <w:t>dysphagia</w:t>
      </w:r>
      <w:r>
        <w:t xml:space="preserve">, </w:t>
      </w:r>
      <w:r w:rsidRPr="009E3C6D">
        <w:rPr>
          <w:color w:val="0000FF"/>
        </w:rPr>
        <w:t>dysarthria</w:t>
      </w:r>
      <w:r>
        <w:t>, etc.</w:t>
      </w:r>
    </w:p>
    <w:p w:rsidR="009E3768" w:rsidRDefault="001C449F" w:rsidP="00B055A6">
      <w:pPr>
        <w:spacing w:before="120"/>
        <w:ind w:left="1440"/>
      </w:pPr>
      <w:r>
        <w:t>+</w:t>
      </w:r>
      <w:r w:rsidR="009E3768">
        <w:t xml:space="preserve"> crossed</w:t>
      </w:r>
      <w:r w:rsidR="00B055A6">
        <w:t>*</w:t>
      </w:r>
      <w:r w:rsidR="009E3768">
        <w:t xml:space="preserve"> hypalgesia-thermoanesthesia (ipsilateral face / contralateral body)</w:t>
      </w:r>
    </w:p>
    <w:p w:rsidR="00B055A6" w:rsidRPr="00B055A6" w:rsidRDefault="00B055A6" w:rsidP="00B055A6">
      <w:pPr>
        <w:ind w:left="3600"/>
      </w:pPr>
      <w:r>
        <w:t>*t</w:t>
      </w:r>
      <w:r w:rsidRPr="00B055A6">
        <w:t>his is essentially t</w:t>
      </w:r>
      <w:r>
        <w:t>h</w:t>
      </w:r>
      <w:r w:rsidRPr="00B055A6">
        <w:t xml:space="preserve">e only location where lesion will produce </w:t>
      </w:r>
      <w:r>
        <w:t xml:space="preserve">crossed </w:t>
      </w:r>
      <w:r w:rsidRPr="00B055A6">
        <w:t xml:space="preserve">sensory </w:t>
      </w:r>
      <w:r>
        <w:t>loss</w:t>
      </w:r>
    </w:p>
    <w:p w:rsidR="00B055A6" w:rsidRPr="00B055A6" w:rsidRDefault="00B055A6" w:rsidP="00B055A6">
      <w:pPr>
        <w:spacing w:before="120"/>
        <w:ind w:left="567"/>
      </w:pPr>
      <w:r>
        <w:t>A</w:t>
      </w:r>
      <w:r w:rsidRPr="00B055A6">
        <w:t xml:space="preserve">bsence of </w:t>
      </w:r>
      <w:r w:rsidRPr="00B055A6">
        <w:rPr>
          <w:color w:val="00B050"/>
        </w:rPr>
        <w:t>pyramidal tract</w:t>
      </w:r>
      <w:r w:rsidRPr="00B055A6">
        <w:t xml:space="preserve"> findings</w:t>
      </w:r>
      <w:r>
        <w:t xml:space="preserve"> + </w:t>
      </w:r>
      <w:r w:rsidRPr="00B055A6">
        <w:t>no change in</w:t>
      </w:r>
      <w:r>
        <w:t xml:space="preserve"> </w:t>
      </w:r>
      <w:r w:rsidRPr="00B055A6">
        <w:rPr>
          <w:color w:val="00B050"/>
        </w:rPr>
        <w:t>mental status</w:t>
      </w:r>
    </w:p>
    <w:p w:rsidR="00200184" w:rsidRDefault="00200184"/>
    <w:p w:rsidR="00F660EC" w:rsidRDefault="00BA044A" w:rsidP="00F660EC">
      <w:pPr>
        <w:ind w:left="720"/>
      </w:pPr>
      <w:r>
        <w:rPr>
          <w:noProof/>
        </w:rPr>
        <w:drawing>
          <wp:inline distT="0" distB="0" distL="0" distR="0">
            <wp:extent cx="4467225" cy="3724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0EC" w:rsidRDefault="00F660EC" w:rsidP="00F660EC">
      <w:pPr>
        <w:ind w:left="720"/>
      </w:pPr>
    </w:p>
    <w:p w:rsidR="00F660EC" w:rsidRDefault="00F660EC" w:rsidP="00F660EC">
      <w:pPr>
        <w:ind w:left="720"/>
      </w:pPr>
    </w:p>
    <w:p w:rsidR="00F660EC" w:rsidRDefault="00BA044A" w:rsidP="00F660EC">
      <w:pPr>
        <w:ind w:left="720"/>
      </w:pPr>
      <w:r>
        <w:rPr>
          <w:noProof/>
        </w:rPr>
        <w:drawing>
          <wp:inline distT="0" distB="0" distL="0" distR="0">
            <wp:extent cx="4962525" cy="205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0EC" w:rsidRDefault="00F660EC"/>
    <w:p w:rsidR="00B055A6" w:rsidRDefault="00B055A6"/>
    <w:p w:rsidR="000824D4" w:rsidRDefault="000824D4" w:rsidP="000824D4">
      <w:pPr>
        <w:pStyle w:val="Nervous1"/>
      </w:pPr>
      <w:bookmarkStart w:id="4" w:name="_Toc6655559"/>
      <w:r>
        <w:t xml:space="preserve">Midbrain </w:t>
      </w:r>
      <w:r w:rsidRPr="000824D4">
        <w:rPr>
          <w:caps w:val="0"/>
        </w:rPr>
        <w:t>syndromes</w:t>
      </w:r>
      <w:bookmarkEnd w:id="4"/>
    </w:p>
    <w:p w:rsidR="007D445F" w:rsidRDefault="008211AB">
      <w:r w:rsidRPr="008211AB">
        <w:rPr>
          <w:u w:val="single"/>
          <w:lang w:val="lt-LT"/>
        </w:rPr>
        <w:t>Išskiriami trys pagrindiniai sindromai</w:t>
      </w:r>
      <w:r>
        <w:t>:</w:t>
      </w:r>
    </w:p>
    <w:p w:rsidR="000824D4" w:rsidRDefault="00BA044A" w:rsidP="00D5277E">
      <w:pPr>
        <w:jc w:val="center"/>
      </w:pPr>
      <w:r>
        <w:rPr>
          <w:noProof/>
        </w:rPr>
        <w:drawing>
          <wp:inline distT="0" distB="0" distL="0" distR="0">
            <wp:extent cx="4343400" cy="2486025"/>
            <wp:effectExtent l="0" t="0" r="0" b="9525"/>
            <wp:docPr id="8" name="Picture 8" descr="D:\Viktoro\Neuroscience\A. Neuroscience Basics\A55-59. Brain Stem\00. Pictures\Midbrain syndr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A. Neuroscience Basics\A55-59. Brain Stem\00. Pictures\Midbrain syndrom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AB" w:rsidRDefault="008211AB"/>
    <w:p w:rsidR="008211AB" w:rsidRDefault="008211AB" w:rsidP="00BE2F12">
      <w:pPr>
        <w:spacing w:after="120"/>
      </w:pPr>
      <w:r w:rsidRPr="008211AB">
        <w:rPr>
          <w:smallCaps/>
          <w:highlight w:val="yellow"/>
          <w:bdr w:val="single" w:sz="4" w:space="0" w:color="auto"/>
        </w:rPr>
        <w:t>Dorsal</w:t>
      </w:r>
      <w:r>
        <w:rPr>
          <w:highlight w:val="yellow"/>
          <w:bdr w:val="single" w:sz="4" w:space="0" w:color="auto"/>
        </w:rPr>
        <w:t xml:space="preserve"> midbrain (s. </w:t>
      </w:r>
      <w:r w:rsidR="00712705">
        <w:rPr>
          <w:highlight w:val="yellow"/>
          <w:bdr w:val="single" w:sz="4" w:space="0" w:color="auto"/>
        </w:rPr>
        <w:t xml:space="preserve">midbrain pretectal, </w:t>
      </w:r>
      <w:r>
        <w:rPr>
          <w:highlight w:val="yellow"/>
          <w:bdr w:val="single" w:sz="4" w:space="0" w:color="auto"/>
        </w:rPr>
        <w:t xml:space="preserve">collicular, </w:t>
      </w:r>
      <w:r w:rsidRPr="008211AB">
        <w:rPr>
          <w:b/>
          <w:highlight w:val="yellow"/>
          <w:bdr w:val="single" w:sz="4" w:space="0" w:color="auto"/>
        </w:rPr>
        <w:t>Parinaud</w:t>
      </w:r>
      <w:r>
        <w:rPr>
          <w:highlight w:val="yellow"/>
          <w:bdr w:val="single" w:sz="4" w:space="0" w:color="auto"/>
        </w:rPr>
        <w:t>)</w:t>
      </w:r>
      <w:r w:rsidRPr="00303B91">
        <w:rPr>
          <w:highlight w:val="yellow"/>
          <w:bdr w:val="single" w:sz="4" w:space="0" w:color="auto"/>
        </w:rPr>
        <w:t xml:space="preserve"> syndrome</w:t>
      </w:r>
      <w:r w:rsidR="00A93058">
        <w:t xml:space="preserve"> –</w:t>
      </w:r>
      <w:r w:rsidR="00DE20F9">
        <w:t xml:space="preserve"> lesion of</w:t>
      </w:r>
      <w:r w:rsidR="00A93058">
        <w:t xml:space="preserve"> </w:t>
      </w:r>
      <w:r w:rsidR="00A93058" w:rsidRPr="00A93058">
        <w:rPr>
          <w:b/>
          <w:color w:val="CC0000"/>
        </w:rPr>
        <w:t>pretectal area</w:t>
      </w:r>
      <w:r w:rsidR="00A93058">
        <w:rPr>
          <w:color w:val="000000"/>
        </w:rPr>
        <w:t>,</w:t>
      </w:r>
      <w:r w:rsidR="00A93058">
        <w:rPr>
          <w:color w:val="FF0000"/>
        </w:rPr>
        <w:t xml:space="preserve"> </w:t>
      </w:r>
      <w:r w:rsidR="00A93058" w:rsidRPr="00A93058">
        <w:rPr>
          <w:b/>
          <w:color w:val="CC0000"/>
        </w:rPr>
        <w:t>superior colliculi</w:t>
      </w:r>
      <w:r w:rsidR="00A93058">
        <w:t xml:space="preserve"> </w:t>
      </w:r>
      <w:r w:rsidR="00A93058">
        <w:rPr>
          <w:color w:val="000000"/>
        </w:rPr>
        <w:t xml:space="preserve">(e.g. </w:t>
      </w:r>
      <w:r w:rsidR="00DE20F9">
        <w:t xml:space="preserve">compression </w:t>
      </w:r>
      <w:r w:rsidR="00DE20F9">
        <w:rPr>
          <w:color w:val="000000"/>
        </w:rPr>
        <w:t xml:space="preserve">from above by </w:t>
      </w:r>
      <w:r w:rsidR="00A93058">
        <w:rPr>
          <w:color w:val="000000"/>
        </w:rPr>
        <w:t>pineal mass</w:t>
      </w:r>
      <w:r w:rsidR="00DE20F9">
        <w:rPr>
          <w:color w:val="000000"/>
        </w:rPr>
        <w:t>; PCA infarct</w:t>
      </w:r>
      <w:r w:rsidR="00A93058">
        <w:rPr>
          <w:color w:val="000000"/>
        </w:rPr>
        <w:t xml:space="preserve">) </w:t>
      </w:r>
      <w:r w:rsidR="001C11B7">
        <w:t>→</w:t>
      </w:r>
      <w:r w:rsidR="008D3EA5">
        <w:t xml:space="preserve"> supranuclear</w:t>
      </w:r>
      <w:r w:rsidR="001C11B7">
        <w:t xml:space="preserve"> </w:t>
      </w:r>
      <w:r w:rsidR="001C11B7" w:rsidRPr="00D269CA">
        <w:rPr>
          <w:color w:val="0000FF"/>
        </w:rPr>
        <w:t>para</w:t>
      </w:r>
      <w:r w:rsidR="00D269CA" w:rsidRPr="00D269CA">
        <w:rPr>
          <w:color w:val="0000FF"/>
        </w:rPr>
        <w:t>lysis of conjugate upward gaze</w:t>
      </w:r>
      <w:r w:rsidR="00AB2E41">
        <w:rPr>
          <w:color w:val="000000"/>
        </w:rPr>
        <w:t xml:space="preserve"> → </w:t>
      </w:r>
      <w:r w:rsidR="00AB2E41" w:rsidRPr="00AB2E41">
        <w:rPr>
          <w:color w:val="000000"/>
          <w:shd w:val="clear" w:color="auto" w:fill="FFCCFF"/>
        </w:rPr>
        <w:t>downward eye deviation</w:t>
      </w:r>
      <w:r w:rsidR="00A178B9">
        <w:rPr>
          <w:color w:val="000000"/>
        </w:rPr>
        <w:t xml:space="preserve"> (rarely, if unilateral → skew deviation);</w:t>
      </w:r>
    </w:p>
    <w:p w:rsidR="008211AB" w:rsidRPr="00106859" w:rsidRDefault="00A93058" w:rsidP="00A178B9">
      <w:pPr>
        <w:ind w:left="720"/>
      </w:pPr>
      <w:r w:rsidRPr="00106859">
        <w:t>+</w:t>
      </w:r>
      <w:r w:rsidRPr="00106859">
        <w:rPr>
          <w:i/>
          <w:iCs/>
          <w:smallCaps/>
          <w:color w:val="0000FF"/>
        </w:rPr>
        <w:t xml:space="preserve"> Collier</w:t>
      </w:r>
      <w:r w:rsidRPr="00106859">
        <w:rPr>
          <w:i/>
          <w:iCs/>
          <w:color w:val="0000FF"/>
        </w:rPr>
        <w:t xml:space="preserve"> sign</w:t>
      </w:r>
      <w:r w:rsidRPr="00106859">
        <w:t xml:space="preserve"> (pathological lid retraction) with </w:t>
      </w:r>
      <w:r w:rsidRPr="00106859">
        <w:rPr>
          <w:i/>
          <w:iCs/>
          <w:smallCaps/>
          <w:color w:val="0000FF"/>
        </w:rPr>
        <w:t>Bell</w:t>
      </w:r>
      <w:r w:rsidRPr="00106859">
        <w:rPr>
          <w:i/>
          <w:iCs/>
          <w:color w:val="0000FF"/>
        </w:rPr>
        <w:t xml:space="preserve"> phenomenon</w:t>
      </w:r>
      <w:r w:rsidRPr="00106859">
        <w:rPr>
          <w:color w:val="000000"/>
        </w:rPr>
        <w:t xml:space="preserve"> (</w:t>
      </w:r>
      <w:r w:rsidR="00106859">
        <w:rPr>
          <w:color w:val="000000"/>
        </w:rPr>
        <w:t xml:space="preserve">on attempt to close eyes, eyeball </w:t>
      </w:r>
      <w:r w:rsidR="00E64EBC">
        <w:rPr>
          <w:color w:val="000000"/>
        </w:rPr>
        <w:t>rolls up</w:t>
      </w:r>
      <w:r w:rsidR="00BE2F12" w:rsidRPr="00106859">
        <w:rPr>
          <w:color w:val="000000"/>
        </w:rPr>
        <w:t xml:space="preserve">), </w:t>
      </w:r>
      <w:r w:rsidR="00BE2F12" w:rsidRPr="00106859">
        <w:rPr>
          <w:i/>
          <w:iCs/>
          <w:color w:val="0000FF"/>
        </w:rPr>
        <w:t>mydriasis</w:t>
      </w:r>
      <w:r w:rsidR="00BE2F12" w:rsidRPr="00106859">
        <w:rPr>
          <w:color w:val="000000"/>
        </w:rPr>
        <w:t>,</w:t>
      </w:r>
      <w:r w:rsidR="00BE2F12" w:rsidRPr="00106859">
        <w:rPr>
          <w:i/>
          <w:iCs/>
          <w:color w:val="0000FF"/>
        </w:rPr>
        <w:t xml:space="preserve"> anisocoria</w:t>
      </w:r>
      <w:r w:rsidR="00BE2F12" w:rsidRPr="00106859">
        <w:rPr>
          <w:color w:val="000000"/>
        </w:rPr>
        <w:t>,</w:t>
      </w:r>
      <w:r w:rsidR="00BE2F12" w:rsidRPr="00106859">
        <w:t xml:space="preserve"> </w:t>
      </w:r>
      <w:r w:rsidR="00BE2F12" w:rsidRPr="00106859">
        <w:rPr>
          <w:i/>
          <w:iCs/>
          <w:color w:val="0000FF"/>
        </w:rPr>
        <w:t>light-near dissociated pupils</w:t>
      </w:r>
      <w:r w:rsidR="00BE2F12" w:rsidRPr="00106859">
        <w:rPr>
          <w:color w:val="000000"/>
        </w:rPr>
        <w:t>,</w:t>
      </w:r>
      <w:r w:rsidR="00BE2F12" w:rsidRPr="00106859">
        <w:rPr>
          <w:i/>
          <w:iCs/>
          <w:color w:val="0000FF"/>
        </w:rPr>
        <w:t xml:space="preserve"> </w:t>
      </w:r>
      <w:r w:rsidR="005C4037" w:rsidRPr="00106859">
        <w:rPr>
          <w:i/>
          <w:iCs/>
          <w:color w:val="0000FF"/>
        </w:rPr>
        <w:t>defective convergence</w:t>
      </w:r>
      <w:r w:rsidR="005C4037" w:rsidRPr="00106859">
        <w:rPr>
          <w:color w:val="000000"/>
        </w:rPr>
        <w:t>,</w:t>
      </w:r>
      <w:r w:rsidR="005C4037" w:rsidRPr="00106859">
        <w:rPr>
          <w:i/>
          <w:iCs/>
          <w:color w:val="0000FF"/>
        </w:rPr>
        <w:t xml:space="preserve"> </w:t>
      </w:r>
      <w:r w:rsidR="00BE2F12" w:rsidRPr="00106859">
        <w:rPr>
          <w:i/>
          <w:iCs/>
          <w:color w:val="0000FF"/>
        </w:rPr>
        <w:t>convergence-retraction nystagmus</w:t>
      </w:r>
      <w:r w:rsidR="00BE2F12" w:rsidRPr="00106859">
        <w:t>.</w:t>
      </w:r>
      <w:r w:rsidRPr="00106859">
        <w:rPr>
          <w:color w:val="000000"/>
        </w:rPr>
        <w:tab/>
      </w:r>
      <w:hyperlink r:id="rId22" w:anchor="Parinaud_syndrome" w:history="1">
        <w:r w:rsidR="00106859" w:rsidRPr="00106859">
          <w:rPr>
            <w:rStyle w:val="Hyperlink"/>
          </w:rPr>
          <w:t xml:space="preserve">further see p. </w:t>
        </w:r>
        <w:r w:rsidR="00904A31" w:rsidRPr="00106859">
          <w:rPr>
            <w:rStyle w:val="Hyperlink"/>
          </w:rPr>
          <w:t>Eye</w:t>
        </w:r>
        <w:r w:rsidRPr="00106859">
          <w:rPr>
            <w:rStyle w:val="Hyperlink"/>
          </w:rPr>
          <w:t>64</w:t>
        </w:r>
        <w:r w:rsidR="00106859" w:rsidRPr="00106859">
          <w:rPr>
            <w:rStyle w:val="Hyperlink"/>
          </w:rPr>
          <w:t xml:space="preserve"> &gt;&gt;</w:t>
        </w:r>
      </w:hyperlink>
    </w:p>
    <w:p w:rsidR="00A93058" w:rsidRDefault="00A93058"/>
    <w:p w:rsidR="008211AB" w:rsidRDefault="008211AB" w:rsidP="008211AB">
      <w:r>
        <w:rPr>
          <w:smallCaps/>
          <w:highlight w:val="yellow"/>
          <w:bdr w:val="single" w:sz="4" w:space="0" w:color="auto"/>
        </w:rPr>
        <w:t>Ventral</w:t>
      </w:r>
      <w:r>
        <w:rPr>
          <w:highlight w:val="yellow"/>
          <w:bdr w:val="single" w:sz="4" w:space="0" w:color="auto"/>
        </w:rPr>
        <w:t xml:space="preserve"> midbrain (s. </w:t>
      </w:r>
      <w:r>
        <w:rPr>
          <w:b/>
          <w:highlight w:val="yellow"/>
          <w:bdr w:val="single" w:sz="4" w:space="0" w:color="auto"/>
        </w:rPr>
        <w:t>Weber</w:t>
      </w:r>
      <w:r>
        <w:rPr>
          <w:highlight w:val="yellow"/>
          <w:bdr w:val="single" w:sz="4" w:space="0" w:color="auto"/>
        </w:rPr>
        <w:t>)</w:t>
      </w:r>
      <w:r w:rsidRPr="00303B91">
        <w:rPr>
          <w:highlight w:val="yellow"/>
          <w:bdr w:val="single" w:sz="4" w:space="0" w:color="auto"/>
        </w:rPr>
        <w:t xml:space="preserve"> syndrome</w:t>
      </w:r>
      <w:r w:rsidR="009E3EAD">
        <w:t xml:space="preserve"> - </w:t>
      </w:r>
      <w:r w:rsidR="00837E04">
        <w:rPr>
          <w:rStyle w:val="Drugname2Char"/>
        </w:rPr>
        <w:t>paramedian</w:t>
      </w:r>
      <w:r w:rsidR="009E3EAD" w:rsidRPr="009E3EAD">
        <w:rPr>
          <w:rStyle w:val="Drugname2Char"/>
        </w:rPr>
        <w:t xml:space="preserve"> PCA branches to midbrain</w:t>
      </w:r>
      <w:r w:rsidR="007F299E">
        <w:rPr>
          <w:smallCaps/>
        </w:rPr>
        <w:t xml:space="preserve"> - </w:t>
      </w:r>
      <w:r w:rsidR="007F299E">
        <w:t>va</w:t>
      </w:r>
      <w:r w:rsidR="00F2020C">
        <w:t>riant of alternating hemiplegia:</w:t>
      </w:r>
    </w:p>
    <w:p w:rsidR="008211AB" w:rsidRDefault="003748FC" w:rsidP="00F11B46">
      <w:pPr>
        <w:numPr>
          <w:ilvl w:val="0"/>
          <w:numId w:val="10"/>
        </w:numPr>
      </w:pPr>
      <w:r w:rsidRPr="00303B91">
        <w:rPr>
          <w:b/>
          <w:color w:val="CC0000"/>
        </w:rPr>
        <w:t>Tr. pyramidalis</w:t>
      </w:r>
      <w:r>
        <w:t xml:space="preserve"> → (contralateral) </w:t>
      </w:r>
      <w:r w:rsidRPr="00303B91">
        <w:rPr>
          <w:color w:val="0000FF"/>
        </w:rPr>
        <w:t>hemiplegia</w:t>
      </w:r>
      <w:r w:rsidRPr="003748FC">
        <w:rPr>
          <w:color w:val="000000"/>
        </w:rPr>
        <w:t>,</w:t>
      </w:r>
      <w:r>
        <w:rPr>
          <w:color w:val="0000FF"/>
        </w:rPr>
        <w:t xml:space="preserve"> </w:t>
      </w:r>
      <w:r w:rsidRPr="003748FC">
        <w:t xml:space="preserve">incl. </w:t>
      </w:r>
      <w:r>
        <w:t>supranuclear CN7 palsy</w:t>
      </w:r>
      <w:r w:rsidR="001C7E5D">
        <w:t>.</w:t>
      </w:r>
    </w:p>
    <w:p w:rsidR="001C7E5D" w:rsidRDefault="001C7E5D" w:rsidP="00F11B46">
      <w:pPr>
        <w:numPr>
          <w:ilvl w:val="0"/>
          <w:numId w:val="10"/>
        </w:numPr>
      </w:pPr>
      <w:r>
        <w:t xml:space="preserve">Ipsilateral emerging </w:t>
      </w:r>
      <w:r w:rsidRPr="001C7E5D">
        <w:rPr>
          <w:b/>
          <w:color w:val="CC0000"/>
        </w:rPr>
        <w:t>CN3</w:t>
      </w:r>
      <w:r>
        <w:t xml:space="preserve"> fibers.</w:t>
      </w:r>
    </w:p>
    <w:p w:rsidR="008211AB" w:rsidRDefault="008211AB"/>
    <w:p w:rsidR="008211AB" w:rsidRDefault="008211AB" w:rsidP="008211AB">
      <w:r>
        <w:rPr>
          <w:smallCaps/>
          <w:highlight w:val="yellow"/>
          <w:bdr w:val="single" w:sz="4" w:space="0" w:color="auto"/>
        </w:rPr>
        <w:t>Central</w:t>
      </w:r>
      <w:r>
        <w:rPr>
          <w:highlight w:val="yellow"/>
          <w:bdr w:val="single" w:sz="4" w:space="0" w:color="auto"/>
        </w:rPr>
        <w:t xml:space="preserve"> (s. tegmental)</w:t>
      </w:r>
      <w:r w:rsidRPr="00303B91">
        <w:rPr>
          <w:highlight w:val="yellow"/>
          <w:bdr w:val="single" w:sz="4" w:space="0" w:color="auto"/>
        </w:rPr>
        <w:t xml:space="preserve"> </w:t>
      </w:r>
      <w:r>
        <w:rPr>
          <w:highlight w:val="yellow"/>
          <w:bdr w:val="single" w:sz="4" w:space="0" w:color="auto"/>
        </w:rPr>
        <w:t xml:space="preserve">midbrain </w:t>
      </w:r>
      <w:r w:rsidRPr="00303B91">
        <w:rPr>
          <w:highlight w:val="yellow"/>
          <w:bdr w:val="single" w:sz="4" w:space="0" w:color="auto"/>
        </w:rPr>
        <w:t>syndrome</w:t>
      </w:r>
    </w:p>
    <w:p w:rsidR="000824D4" w:rsidRDefault="00F11B46" w:rsidP="00F11B46">
      <w:pPr>
        <w:numPr>
          <w:ilvl w:val="0"/>
          <w:numId w:val="11"/>
        </w:numPr>
      </w:pPr>
      <w:r w:rsidRPr="001C7E5D">
        <w:rPr>
          <w:b/>
          <w:color w:val="CC0000"/>
        </w:rPr>
        <w:t>CN3</w:t>
      </w:r>
      <w:r>
        <w:t xml:space="preserve"> nucleus</w:t>
      </w:r>
    </w:p>
    <w:p w:rsidR="00F11B46" w:rsidRPr="00F11B46" w:rsidRDefault="00F11B46" w:rsidP="00F11B46">
      <w:pPr>
        <w:numPr>
          <w:ilvl w:val="0"/>
          <w:numId w:val="11"/>
        </w:numPr>
      </w:pPr>
      <w:r w:rsidRPr="00303B91">
        <w:rPr>
          <w:b/>
          <w:color w:val="CC0000"/>
        </w:rPr>
        <w:t>Medial lemniscus</w:t>
      </w:r>
      <w:r>
        <w:t xml:space="preserve">, </w:t>
      </w:r>
      <w:r>
        <w:rPr>
          <w:b/>
          <w:color w:val="CC0000"/>
        </w:rPr>
        <w:t>t</w:t>
      </w:r>
      <w:r w:rsidRPr="00F917F6">
        <w:rPr>
          <w:b/>
          <w:color w:val="CC0000"/>
        </w:rPr>
        <w:t>r. spinothalamicus</w:t>
      </w:r>
      <w:r>
        <w:t xml:space="preserve"> → (contralateral) </w:t>
      </w:r>
      <w:r>
        <w:rPr>
          <w:color w:val="0000FF"/>
        </w:rPr>
        <w:t>hemianesthesia</w:t>
      </w:r>
    </w:p>
    <w:p w:rsidR="00F11B46" w:rsidRDefault="00F11B46" w:rsidP="00F11B46">
      <w:pPr>
        <w:numPr>
          <w:ilvl w:val="0"/>
          <w:numId w:val="11"/>
        </w:numPr>
      </w:pPr>
      <w:r w:rsidRPr="00F11B46">
        <w:rPr>
          <w:b/>
          <w:color w:val="CC0000"/>
        </w:rPr>
        <w:t>Nucl. ruber</w:t>
      </w:r>
      <w:r w:rsidRPr="003748FC">
        <w:rPr>
          <w:color w:val="000000"/>
        </w:rPr>
        <w:t>,</w:t>
      </w:r>
      <w:r>
        <w:rPr>
          <w:color w:val="0000FF"/>
        </w:rPr>
        <w:t xml:space="preserve"> </w:t>
      </w:r>
      <w:r w:rsidRPr="00F11B46">
        <w:rPr>
          <w:b/>
          <w:color w:val="CC0000"/>
        </w:rPr>
        <w:t>subst. nigra</w:t>
      </w:r>
      <w:r>
        <w:rPr>
          <w:color w:val="0000FF"/>
        </w:rPr>
        <w:t xml:space="preserve"> </w:t>
      </w:r>
      <w:r>
        <w:t xml:space="preserve">→ (contralateral) </w:t>
      </w:r>
      <w:r>
        <w:rPr>
          <w:color w:val="0000FF"/>
        </w:rPr>
        <w:t>hemichorea</w:t>
      </w:r>
      <w:r w:rsidRPr="003748FC">
        <w:rPr>
          <w:color w:val="000000"/>
        </w:rPr>
        <w:t>,</w:t>
      </w:r>
      <w:r>
        <w:rPr>
          <w:color w:val="0000FF"/>
        </w:rPr>
        <w:t xml:space="preserve"> hemiparkinsonism.</w:t>
      </w:r>
    </w:p>
    <w:p w:rsidR="008211AB" w:rsidRDefault="00F11B46" w:rsidP="00DF0BD3">
      <w:pPr>
        <w:numPr>
          <w:ilvl w:val="0"/>
          <w:numId w:val="6"/>
        </w:numPr>
        <w:spacing w:before="120"/>
        <w:ind w:left="641" w:hanging="357"/>
      </w:pPr>
      <w:r>
        <w:t>if bilateral (</w:t>
      </w:r>
      <w:r w:rsidRPr="00DF0BD3">
        <w:rPr>
          <w:b/>
          <w:color w:val="CC0000"/>
        </w:rPr>
        <w:t>rostral RF</w:t>
      </w:r>
      <w:r>
        <w:t xml:space="preserve"> – ARAS) → </w:t>
      </w:r>
      <w:r w:rsidRPr="00DF0BD3">
        <w:rPr>
          <w:color w:val="0000FF"/>
        </w:rPr>
        <w:t>coma</w:t>
      </w:r>
      <w:r>
        <w:t>.</w:t>
      </w:r>
    </w:p>
    <w:p w:rsidR="007B52F0" w:rsidRDefault="007B52F0"/>
    <w:p w:rsidR="002E1839" w:rsidRDefault="002E1839"/>
    <w:p w:rsidR="002E1839" w:rsidRDefault="002E1839">
      <w:r w:rsidRPr="002E1839">
        <w:rPr>
          <w:u w:val="single"/>
          <w:lang w:val="lt-LT"/>
        </w:rPr>
        <w:t>Eilė papildomų sindromų</w:t>
      </w:r>
      <w:r>
        <w:t>:</w:t>
      </w:r>
      <w:r w:rsidRPr="002E1839">
        <w:rPr>
          <w:color w:val="000000"/>
          <w:lang w:val="lt-LT"/>
        </w:rPr>
        <w:t xml:space="preserve"> </w:t>
      </w:r>
      <w:hyperlink r:id="rId23" w:anchor="CN3_syndromes" w:history="1">
        <w:r w:rsidR="00E64EBC" w:rsidRPr="00106859">
          <w:rPr>
            <w:rStyle w:val="Hyperlink"/>
          </w:rPr>
          <w:t>further see p. Eye64 &gt;&gt;</w:t>
        </w:r>
      </w:hyperlink>
    </w:p>
    <w:p w:rsidR="002E1839" w:rsidRPr="008B4477" w:rsidRDefault="002E1839" w:rsidP="00331624">
      <w:pPr>
        <w:numPr>
          <w:ilvl w:val="0"/>
          <w:numId w:val="13"/>
        </w:numPr>
        <w:rPr>
          <w:b/>
          <w:color w:val="008000"/>
        </w:rPr>
      </w:pPr>
      <w:r w:rsidRPr="008B4477">
        <w:rPr>
          <w:b/>
          <w:smallCaps/>
          <w:color w:val="008000"/>
        </w:rPr>
        <w:t>Claude</w:t>
      </w:r>
      <w:r w:rsidRPr="008B4477">
        <w:rPr>
          <w:b/>
          <w:color w:val="008000"/>
        </w:rPr>
        <w:t xml:space="preserve"> syndrome</w:t>
      </w:r>
    </w:p>
    <w:p w:rsidR="002E1839" w:rsidRDefault="002E1839" w:rsidP="00331624">
      <w:pPr>
        <w:numPr>
          <w:ilvl w:val="0"/>
          <w:numId w:val="13"/>
        </w:numPr>
      </w:pPr>
      <w:r w:rsidRPr="008B4477">
        <w:rPr>
          <w:b/>
          <w:smallCaps/>
          <w:color w:val="008000"/>
        </w:rPr>
        <w:t>Benedikt</w:t>
      </w:r>
      <w:r>
        <w:t xml:space="preserve"> </w:t>
      </w:r>
      <w:r w:rsidRPr="008B4477">
        <w:rPr>
          <w:b/>
          <w:color w:val="008000"/>
        </w:rPr>
        <w:t>syndrome</w:t>
      </w:r>
    </w:p>
    <w:p w:rsidR="002E1839" w:rsidRDefault="002E1839" w:rsidP="00331624">
      <w:pPr>
        <w:numPr>
          <w:ilvl w:val="0"/>
          <w:numId w:val="13"/>
        </w:numPr>
      </w:pPr>
      <w:r w:rsidRPr="008B4477">
        <w:rPr>
          <w:b/>
          <w:smallCaps/>
          <w:color w:val="008000"/>
        </w:rPr>
        <w:t>Nothnagel</w:t>
      </w:r>
      <w:r>
        <w:t xml:space="preserve"> </w:t>
      </w:r>
      <w:r w:rsidRPr="008B4477">
        <w:rPr>
          <w:b/>
          <w:color w:val="008000"/>
        </w:rPr>
        <w:t>syndrome</w:t>
      </w:r>
    </w:p>
    <w:p w:rsidR="002E1839" w:rsidRDefault="002E1839"/>
    <w:p w:rsidR="00F11B46" w:rsidRDefault="00F11B46"/>
    <w:p w:rsidR="00AB0FB5" w:rsidRDefault="00AB0FB5"/>
    <w:p w:rsidR="00AB0FB5" w:rsidRDefault="00AB0FB5"/>
    <w:p w:rsidR="00AB0FB5" w:rsidRDefault="00AB0FB5"/>
    <w:p w:rsidR="00AB0FB5" w:rsidRPr="00273F8C" w:rsidRDefault="00AB0FB5" w:rsidP="00AB0FB5">
      <w:pPr>
        <w:rPr>
          <w:szCs w:val="24"/>
        </w:rPr>
      </w:pPr>
      <w:r w:rsidRPr="00477D4E">
        <w:rPr>
          <w:smallCaps/>
          <w:szCs w:val="24"/>
          <w:u w:val="single"/>
        </w:rPr>
        <w:t>Bibliography</w:t>
      </w:r>
      <w:r w:rsidRPr="004C0490">
        <w:rPr>
          <w:szCs w:val="24"/>
        </w:rPr>
        <w:t xml:space="preserve"> </w:t>
      </w:r>
      <w:r w:rsidRPr="00273F8C">
        <w:rPr>
          <w:szCs w:val="24"/>
        </w:rPr>
        <w:t>for ch. “</w:t>
      </w:r>
      <w:r>
        <w:rPr>
          <w:szCs w:val="24"/>
        </w:rPr>
        <w:t>Brain Stem</w:t>
      </w:r>
      <w:r w:rsidRPr="00273F8C">
        <w:rPr>
          <w:szCs w:val="24"/>
        </w:rPr>
        <w:t xml:space="preserve">” → </w:t>
      </w:r>
      <w:r w:rsidR="00FB77C9">
        <w:rPr>
          <w:szCs w:val="24"/>
        </w:rPr>
        <w:t xml:space="preserve">follow this </w:t>
      </w:r>
      <w:hyperlink r:id="rId24" w:tgtFrame="_blank" w:history="1">
        <w:r w:rsidR="00FB77C9">
          <w:rPr>
            <w:rStyle w:val="Hyperlink"/>
            <w:smallCaps/>
            <w:szCs w:val="24"/>
          </w:rPr>
          <w:t>link</w:t>
        </w:r>
        <w:r w:rsidR="00FB77C9">
          <w:rPr>
            <w:rStyle w:val="Hyperlink"/>
            <w:szCs w:val="24"/>
          </w:rPr>
          <w:t xml:space="preserve"> &gt;&gt;</w:t>
        </w:r>
      </w:hyperlink>
    </w:p>
    <w:p w:rsidR="00AB0FB5" w:rsidRPr="00AE7B1C" w:rsidRDefault="00AB0FB5" w:rsidP="00AB0FB5">
      <w:pPr>
        <w:pStyle w:val="BodyTextIndent"/>
      </w:pPr>
      <w:r>
        <w:t>NMS Surgery 2000, Medicine 2000, Pediatrics 2000, Emergency Medicine 1997, Neuroanatomy 1998, Radiographic Anatomy 1990, Physiology 2001</w:t>
      </w:r>
    </w:p>
    <w:p w:rsidR="00AB0FB5" w:rsidRDefault="00AB0FB5" w:rsidP="00AB0FB5">
      <w:pPr>
        <w:rPr>
          <w:sz w:val="20"/>
        </w:rPr>
      </w:pPr>
    </w:p>
    <w:p w:rsidR="00AB0FB5" w:rsidRDefault="00AB0FB5" w:rsidP="00AB0FB5">
      <w:pPr>
        <w:pBdr>
          <w:bottom w:val="single" w:sz="4" w:space="1" w:color="auto"/>
        </w:pBdr>
        <w:ind w:right="57"/>
        <w:rPr>
          <w:sz w:val="20"/>
        </w:rPr>
      </w:pPr>
    </w:p>
    <w:p w:rsidR="00AB0FB5" w:rsidRPr="00B806B3" w:rsidRDefault="00AB0FB5" w:rsidP="00AB0FB5">
      <w:pPr>
        <w:pBdr>
          <w:bottom w:val="single" w:sz="4" w:space="1" w:color="auto"/>
        </w:pBdr>
        <w:ind w:right="57"/>
        <w:rPr>
          <w:sz w:val="20"/>
        </w:rPr>
      </w:pPr>
    </w:p>
    <w:p w:rsidR="00AB0FB5" w:rsidRDefault="00756141" w:rsidP="00AB0FB5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5" w:tgtFrame="_blank" w:history="1">
        <w:r w:rsidR="00AB0FB5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AB0FB5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AB0FB5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AB0FB5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B0FB5" w:rsidRPr="00AB0FB5" w:rsidRDefault="00756141" w:rsidP="00AB0FB5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6" w:tgtFrame="_blank" w:history="1">
        <w:r w:rsidR="00AB0FB5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B0FB5" w:rsidRPr="00AB0FB5" w:rsidSect="00A1531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859" w:rsidRDefault="00106859">
      <w:r>
        <w:separator/>
      </w:r>
    </w:p>
    <w:p w:rsidR="00106859" w:rsidRDefault="00106859"/>
    <w:p w:rsidR="00106859" w:rsidRDefault="00106859"/>
  </w:endnote>
  <w:endnote w:type="continuationSeparator" w:id="0">
    <w:p w:rsidR="00106859" w:rsidRDefault="00106859">
      <w:r>
        <w:continuationSeparator/>
      </w:r>
    </w:p>
    <w:p w:rsidR="00106859" w:rsidRDefault="00106859"/>
    <w:p w:rsidR="00106859" w:rsidRDefault="001068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Default="001068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Default="00106859"/>
  <w:p w:rsidR="00106859" w:rsidRDefault="00106859" w:rsidP="0033162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Default="001068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859" w:rsidRDefault="00106859">
      <w:r>
        <w:separator/>
      </w:r>
    </w:p>
    <w:p w:rsidR="00106859" w:rsidRDefault="00106859"/>
    <w:p w:rsidR="00106859" w:rsidRDefault="00106859"/>
  </w:footnote>
  <w:footnote w:type="continuationSeparator" w:id="0">
    <w:p w:rsidR="00106859" w:rsidRDefault="00106859">
      <w:r>
        <w:continuationSeparator/>
      </w:r>
    </w:p>
    <w:p w:rsidR="00106859" w:rsidRDefault="00106859"/>
    <w:p w:rsidR="00106859" w:rsidRDefault="001068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Default="00106859"/>
  <w:p w:rsidR="00106859" w:rsidRDefault="0010685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Pr="00AB0FB5" w:rsidRDefault="00106859" w:rsidP="00AB0FB5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43EB42" wp14:editId="21A50118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9" name="Picture 9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Brain Stem Lesions</w:t>
    </w:r>
    <w:r>
      <w:rPr>
        <w:b/>
        <w:bCs/>
        <w:iCs/>
        <w:smallCaps/>
      </w:rPr>
      <w:tab/>
    </w:r>
    <w:r>
      <w:t>A59 (</w:t>
    </w:r>
    <w:r>
      <w:fldChar w:fldCharType="begin"/>
    </w:r>
    <w:r>
      <w:instrText xml:space="preserve"> PAGE </w:instrText>
    </w:r>
    <w:r>
      <w:fldChar w:fldCharType="separate"/>
    </w:r>
    <w:r w:rsidR="00756141">
      <w:rPr>
        <w:noProof/>
      </w:rPr>
      <w:t>1</w:t>
    </w:r>
    <w:r>
      <w:fldChar w:fldCharType="end"/>
    </w:r>
    <w:r>
      <w:t>)</w:t>
    </w:r>
  </w:p>
  <w:p w:rsidR="00106859" w:rsidRDefault="00106859" w:rsidP="003316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859" w:rsidRDefault="001068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961C9"/>
    <w:multiLevelType w:val="hybridMultilevel"/>
    <w:tmpl w:val="C39CDA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50352F"/>
    <w:multiLevelType w:val="hybridMultilevel"/>
    <w:tmpl w:val="2FA65A8A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2B9F1B70"/>
    <w:multiLevelType w:val="hybridMultilevel"/>
    <w:tmpl w:val="94E469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C420D5B"/>
    <w:multiLevelType w:val="hybridMultilevel"/>
    <w:tmpl w:val="F8CE8D30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2CF318C1"/>
    <w:multiLevelType w:val="hybridMultilevel"/>
    <w:tmpl w:val="A6EE8734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30014ACB"/>
    <w:multiLevelType w:val="hybridMultilevel"/>
    <w:tmpl w:val="1756AE0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3116185"/>
    <w:multiLevelType w:val="hybridMultilevel"/>
    <w:tmpl w:val="CD70B9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696107"/>
    <w:multiLevelType w:val="hybridMultilevel"/>
    <w:tmpl w:val="11A6730A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B73E57"/>
    <w:multiLevelType w:val="hybridMultilevel"/>
    <w:tmpl w:val="C700E2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F7788B"/>
    <w:multiLevelType w:val="hybridMultilevel"/>
    <w:tmpl w:val="3B36E928"/>
    <w:lvl w:ilvl="0" w:tplc="66846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A2312F"/>
    <w:multiLevelType w:val="hybridMultilevel"/>
    <w:tmpl w:val="1C26677C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 w15:restartNumberingAfterBreak="0">
    <w:nsid w:val="5F854664"/>
    <w:multiLevelType w:val="hybridMultilevel"/>
    <w:tmpl w:val="5E6252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3E031A"/>
    <w:multiLevelType w:val="hybridMultilevel"/>
    <w:tmpl w:val="43069C88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12"/>
  </w:num>
  <w:num w:numId="10">
    <w:abstractNumId w:val="10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1202"/>
    <w:rsid w:val="000167AF"/>
    <w:rsid w:val="00022BB5"/>
    <w:rsid w:val="00036D46"/>
    <w:rsid w:val="00051B61"/>
    <w:rsid w:val="000824D4"/>
    <w:rsid w:val="000934BF"/>
    <w:rsid w:val="000951A5"/>
    <w:rsid w:val="000B495E"/>
    <w:rsid w:val="000C6CB5"/>
    <w:rsid w:val="000D590E"/>
    <w:rsid w:val="000F033A"/>
    <w:rsid w:val="00102FE5"/>
    <w:rsid w:val="00106859"/>
    <w:rsid w:val="00111463"/>
    <w:rsid w:val="0011278C"/>
    <w:rsid w:val="00122C0B"/>
    <w:rsid w:val="00126186"/>
    <w:rsid w:val="00143B65"/>
    <w:rsid w:val="001516C6"/>
    <w:rsid w:val="00185FCC"/>
    <w:rsid w:val="00194859"/>
    <w:rsid w:val="0019542C"/>
    <w:rsid w:val="001A5E0C"/>
    <w:rsid w:val="001B1AA8"/>
    <w:rsid w:val="001C11B7"/>
    <w:rsid w:val="001C449F"/>
    <w:rsid w:val="001C7E5D"/>
    <w:rsid w:val="001D0DDA"/>
    <w:rsid w:val="001F0ABF"/>
    <w:rsid w:val="00200184"/>
    <w:rsid w:val="00247750"/>
    <w:rsid w:val="00263412"/>
    <w:rsid w:val="002A2F66"/>
    <w:rsid w:val="002D05F5"/>
    <w:rsid w:val="002E1839"/>
    <w:rsid w:val="00303B91"/>
    <w:rsid w:val="00304021"/>
    <w:rsid w:val="00311272"/>
    <w:rsid w:val="0031676D"/>
    <w:rsid w:val="00331624"/>
    <w:rsid w:val="003712CB"/>
    <w:rsid w:val="003727E7"/>
    <w:rsid w:val="0037477F"/>
    <w:rsid w:val="003748FC"/>
    <w:rsid w:val="003A7C1C"/>
    <w:rsid w:val="003B116B"/>
    <w:rsid w:val="003F3756"/>
    <w:rsid w:val="004406B5"/>
    <w:rsid w:val="004425CB"/>
    <w:rsid w:val="00450187"/>
    <w:rsid w:val="00454734"/>
    <w:rsid w:val="004800EE"/>
    <w:rsid w:val="00485147"/>
    <w:rsid w:val="00493DEC"/>
    <w:rsid w:val="004A0CAA"/>
    <w:rsid w:val="004D540C"/>
    <w:rsid w:val="00520CBA"/>
    <w:rsid w:val="0053113F"/>
    <w:rsid w:val="00551F0F"/>
    <w:rsid w:val="00554A8C"/>
    <w:rsid w:val="0058566F"/>
    <w:rsid w:val="005A2F0D"/>
    <w:rsid w:val="005B454C"/>
    <w:rsid w:val="005B6413"/>
    <w:rsid w:val="005C4037"/>
    <w:rsid w:val="005D15AB"/>
    <w:rsid w:val="0060754D"/>
    <w:rsid w:val="00613516"/>
    <w:rsid w:val="00614386"/>
    <w:rsid w:val="006166DF"/>
    <w:rsid w:val="00620A2C"/>
    <w:rsid w:val="00662C3C"/>
    <w:rsid w:val="00665264"/>
    <w:rsid w:val="00696166"/>
    <w:rsid w:val="006B365E"/>
    <w:rsid w:val="006D2921"/>
    <w:rsid w:val="006E6C0D"/>
    <w:rsid w:val="006F5A5F"/>
    <w:rsid w:val="00711C9B"/>
    <w:rsid w:val="00712705"/>
    <w:rsid w:val="00720A4D"/>
    <w:rsid w:val="00720D8D"/>
    <w:rsid w:val="007261A8"/>
    <w:rsid w:val="00726375"/>
    <w:rsid w:val="00751186"/>
    <w:rsid w:val="00756141"/>
    <w:rsid w:val="007574F2"/>
    <w:rsid w:val="00765032"/>
    <w:rsid w:val="007668DE"/>
    <w:rsid w:val="007B52F0"/>
    <w:rsid w:val="007D445F"/>
    <w:rsid w:val="007E6A67"/>
    <w:rsid w:val="007E7EAF"/>
    <w:rsid w:val="007F299E"/>
    <w:rsid w:val="00806402"/>
    <w:rsid w:val="008211AB"/>
    <w:rsid w:val="00837E04"/>
    <w:rsid w:val="008472D1"/>
    <w:rsid w:val="00873436"/>
    <w:rsid w:val="00886CEB"/>
    <w:rsid w:val="00890E69"/>
    <w:rsid w:val="008B13A4"/>
    <w:rsid w:val="008B4477"/>
    <w:rsid w:val="008C5781"/>
    <w:rsid w:val="008D3EA5"/>
    <w:rsid w:val="008E0712"/>
    <w:rsid w:val="008F103B"/>
    <w:rsid w:val="00904A31"/>
    <w:rsid w:val="00905AE1"/>
    <w:rsid w:val="009145B8"/>
    <w:rsid w:val="009653CB"/>
    <w:rsid w:val="00970FE2"/>
    <w:rsid w:val="00974427"/>
    <w:rsid w:val="00991944"/>
    <w:rsid w:val="009957D9"/>
    <w:rsid w:val="009B3296"/>
    <w:rsid w:val="009E20A5"/>
    <w:rsid w:val="009E30C1"/>
    <w:rsid w:val="009E3768"/>
    <w:rsid w:val="009E3C6D"/>
    <w:rsid w:val="009E3EAD"/>
    <w:rsid w:val="009F28EB"/>
    <w:rsid w:val="00A1460C"/>
    <w:rsid w:val="00A15310"/>
    <w:rsid w:val="00A178B9"/>
    <w:rsid w:val="00A4553D"/>
    <w:rsid w:val="00A45BF8"/>
    <w:rsid w:val="00A50FC1"/>
    <w:rsid w:val="00A61875"/>
    <w:rsid w:val="00A77137"/>
    <w:rsid w:val="00A82227"/>
    <w:rsid w:val="00A841DD"/>
    <w:rsid w:val="00A908F0"/>
    <w:rsid w:val="00A93058"/>
    <w:rsid w:val="00AB0FB5"/>
    <w:rsid w:val="00AB2E41"/>
    <w:rsid w:val="00AB7F78"/>
    <w:rsid w:val="00AC46CA"/>
    <w:rsid w:val="00AC567C"/>
    <w:rsid w:val="00AE7B1C"/>
    <w:rsid w:val="00AF4B5C"/>
    <w:rsid w:val="00AF640B"/>
    <w:rsid w:val="00B02CE5"/>
    <w:rsid w:val="00B055A6"/>
    <w:rsid w:val="00B11013"/>
    <w:rsid w:val="00B13058"/>
    <w:rsid w:val="00B32FC6"/>
    <w:rsid w:val="00B342BE"/>
    <w:rsid w:val="00B37966"/>
    <w:rsid w:val="00B40C6B"/>
    <w:rsid w:val="00B65E1D"/>
    <w:rsid w:val="00B83C74"/>
    <w:rsid w:val="00BA044A"/>
    <w:rsid w:val="00BA459B"/>
    <w:rsid w:val="00BC143F"/>
    <w:rsid w:val="00BD7CD3"/>
    <w:rsid w:val="00BE2F12"/>
    <w:rsid w:val="00C33F97"/>
    <w:rsid w:val="00C431BF"/>
    <w:rsid w:val="00C4596C"/>
    <w:rsid w:val="00C51ED8"/>
    <w:rsid w:val="00C62141"/>
    <w:rsid w:val="00C62236"/>
    <w:rsid w:val="00C87232"/>
    <w:rsid w:val="00C94940"/>
    <w:rsid w:val="00CE0551"/>
    <w:rsid w:val="00CF77AD"/>
    <w:rsid w:val="00D016AB"/>
    <w:rsid w:val="00D15EAA"/>
    <w:rsid w:val="00D17E7E"/>
    <w:rsid w:val="00D269CA"/>
    <w:rsid w:val="00D5277E"/>
    <w:rsid w:val="00D64676"/>
    <w:rsid w:val="00D82556"/>
    <w:rsid w:val="00DA2A57"/>
    <w:rsid w:val="00DC0AB5"/>
    <w:rsid w:val="00DE20F9"/>
    <w:rsid w:val="00DE3EB6"/>
    <w:rsid w:val="00DF0BD3"/>
    <w:rsid w:val="00E02C26"/>
    <w:rsid w:val="00E56009"/>
    <w:rsid w:val="00E64EBC"/>
    <w:rsid w:val="00E67CAD"/>
    <w:rsid w:val="00E744E0"/>
    <w:rsid w:val="00E82A83"/>
    <w:rsid w:val="00EB2389"/>
    <w:rsid w:val="00EC4FC2"/>
    <w:rsid w:val="00ED1D5B"/>
    <w:rsid w:val="00F04600"/>
    <w:rsid w:val="00F11B46"/>
    <w:rsid w:val="00F2020C"/>
    <w:rsid w:val="00F24B09"/>
    <w:rsid w:val="00F65C5C"/>
    <w:rsid w:val="00F660EC"/>
    <w:rsid w:val="00F81CC5"/>
    <w:rsid w:val="00F917F6"/>
    <w:rsid w:val="00F95C66"/>
    <w:rsid w:val="00FA2084"/>
    <w:rsid w:val="00FA628B"/>
    <w:rsid w:val="00FB1D58"/>
    <w:rsid w:val="00FB77C9"/>
    <w:rsid w:val="00FD5ED9"/>
    <w:rsid w:val="00FE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F81B0AD9-54C6-4B81-BCE8-A8B0AA0F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42C"/>
    <w:rPr>
      <w:sz w:val="24"/>
    </w:rPr>
  </w:style>
  <w:style w:type="paragraph" w:styleId="Heading1">
    <w:name w:val="heading 1"/>
    <w:basedOn w:val="Normal"/>
    <w:next w:val="Normal"/>
    <w:qFormat/>
    <w:rsid w:val="00D52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5277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527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19542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9542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19542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19542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19542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19542C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19542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19542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19542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19542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19542C"/>
    <w:rPr>
      <w:color w:val="999999"/>
      <w:u w:val="none"/>
    </w:rPr>
  </w:style>
  <w:style w:type="paragraph" w:customStyle="1" w:styleId="Nervous4">
    <w:name w:val="Nervous 4"/>
    <w:basedOn w:val="Normal"/>
    <w:rsid w:val="0019542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19542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19542C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19542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19542C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19542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rsid w:val="0019542C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19542C"/>
    <w:rPr>
      <w:color w:val="999999"/>
      <w:u w:val="none"/>
    </w:rPr>
  </w:style>
  <w:style w:type="paragraph" w:customStyle="1" w:styleId="Nervous6">
    <w:name w:val="Nervous 6"/>
    <w:basedOn w:val="Normal"/>
    <w:rsid w:val="0019542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9E2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gname2Char">
    <w:name w:val="Drug name 2 Char"/>
    <w:basedOn w:val="DefaultParagraphFont"/>
    <w:link w:val="Drugname2"/>
    <w:rsid w:val="00806402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Emphasis">
    <w:name w:val="Emphasis"/>
    <w:basedOn w:val="DefaultParagraphFont"/>
    <w:qFormat/>
    <w:rsid w:val="00DE3EB6"/>
    <w:rPr>
      <w:i/>
      <w:iCs/>
    </w:rPr>
  </w:style>
  <w:style w:type="paragraph" w:customStyle="1" w:styleId="Nervous9">
    <w:name w:val="Nervous 9"/>
    <w:rsid w:val="0019542C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19542C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19542C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26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://www.neurosurgeryresident.net/Mov.%2520Movement%2520disorders,%2520Ataxias\Mov3.%2520GENERAL%2520-%2520UMN%2520(pyramidal)%2520&amp;%2520LMN%2520Disorders.pdf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25" Type="http://schemas.openxmlformats.org/officeDocument/2006/relationships/hyperlink" Target="http://www.neurosurgeryresident.net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Eye.%2520Ophthalmology\Eye64.%2520Gaze%2520and%2520Autonomic%2520Innervation%2520Disorders.pdf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hyperlink" Target="http://www.neurosurgeryresident.net/A.%20Neuroscience%20Basics\A.%20Bibliography.pdf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neurosurgeryresident.net/Eye.%20Ophthalmology\Eye64.%20Gaze%20and%20Autonomic%20Innervation%20Disorders.pdf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neurosurgeryresident.net/USMLE%202\Respiratory%20system%20(2101-2200)\2115%20(04).jpg" TargetMode="Externa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S.%2520Symptoms,%2520Signs,%2520Syndromes\S30-34.%2520Alterations%2520of%2520Consciousness,%2520Coma,%2520Vegetative%2520State,%2520Brain%2520Death\S30.%2520Alterations%2520in%2520Level%2520of%2520Consciousness,%2520Coma.pdf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://www.neurosurgeryresident.net/Eye.%20Ophthalmology\Eye64.%20Gaze%20and%20Autonomic%20Innervation%20Disorders.pdf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44</TotalTime>
  <Pages>8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8976</CharactersWithSpaces>
  <SharedDoc>false</SharedDoc>
  <HLinks>
    <vt:vector size="66" baseType="variant">
      <vt:variant>
        <vt:i4>2293832</vt:i4>
      </vt:variant>
      <vt:variant>
        <vt:i4>42</vt:i4>
      </vt:variant>
      <vt:variant>
        <vt:i4>0</vt:i4>
      </vt:variant>
      <vt:variant>
        <vt:i4>5</vt:i4>
      </vt:variant>
      <vt:variant>
        <vt:lpwstr>../../Eye. Ophthalmology/Eye64. Gaze and Autonomic Innervation Disorders.doc</vt:lpwstr>
      </vt:variant>
      <vt:variant>
        <vt:lpwstr>CN3_syndromes</vt:lpwstr>
      </vt:variant>
      <vt:variant>
        <vt:i4>655406</vt:i4>
      </vt:variant>
      <vt:variant>
        <vt:i4>39</vt:i4>
      </vt:variant>
      <vt:variant>
        <vt:i4>0</vt:i4>
      </vt:variant>
      <vt:variant>
        <vt:i4>5</vt:i4>
      </vt:variant>
      <vt:variant>
        <vt:lpwstr>../../Eye. Ophthalmology/Eye64. Gaze and Autonomic Innervation Disorders.doc</vt:lpwstr>
      </vt:variant>
      <vt:variant>
        <vt:lpwstr>Parinaud_syndrome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_Toc350965449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_Toc350965448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_Toc350965447</vt:lpwstr>
      </vt:variant>
      <vt:variant>
        <vt:i4>5177347</vt:i4>
      </vt:variant>
      <vt:variant>
        <vt:i4>5263</vt:i4>
      </vt:variant>
      <vt:variant>
        <vt:i4>1025</vt:i4>
      </vt:variant>
      <vt:variant>
        <vt:i4>1</vt:i4>
      </vt:variant>
      <vt:variant>
        <vt:lpwstr>D:\Viktoro\Neuroscience\A. Neuroscience Basics\A55-59. Brain Stem\00. Pictures\Medullary syndromes (medial, lateral).jpg</vt:lpwstr>
      </vt:variant>
      <vt:variant>
        <vt:lpwstr/>
      </vt:variant>
      <vt:variant>
        <vt:i4>2293803</vt:i4>
      </vt:variant>
      <vt:variant>
        <vt:i4>5399</vt:i4>
      </vt:variant>
      <vt:variant>
        <vt:i4>1026</vt:i4>
      </vt:variant>
      <vt:variant>
        <vt:i4>1</vt:i4>
      </vt:variant>
      <vt:variant>
        <vt:lpwstr>D:\Viktoro\Neuroscience\A. Neuroscience Basics\A55-59. Brain Stem\00. Pictures\Inferior pontine syndomes (lateral, medial).jpg</vt:lpwstr>
      </vt:variant>
      <vt:variant>
        <vt:lpwstr/>
      </vt:variant>
      <vt:variant>
        <vt:i4>1572946</vt:i4>
      </vt:variant>
      <vt:variant>
        <vt:i4>5529</vt:i4>
      </vt:variant>
      <vt:variant>
        <vt:i4>1027</vt:i4>
      </vt:variant>
      <vt:variant>
        <vt:i4>1</vt:i4>
      </vt:variant>
      <vt:variant>
        <vt:lpwstr>D:\Viktoro\Neuroscience\A. Neuroscience Basics\A55-59. Brain Stem\00. Pictures\Midpontine syndomes (lateral, medial).jpg</vt:lpwstr>
      </vt:variant>
      <vt:variant>
        <vt:lpwstr/>
      </vt:variant>
      <vt:variant>
        <vt:i4>3014692</vt:i4>
      </vt:variant>
      <vt:variant>
        <vt:i4>5666</vt:i4>
      </vt:variant>
      <vt:variant>
        <vt:i4>1028</vt:i4>
      </vt:variant>
      <vt:variant>
        <vt:i4>1</vt:i4>
      </vt:variant>
      <vt:variant>
        <vt:lpwstr>D:\Viktoro\Neuroscience\A. Neuroscience Basics\A55-59. Brain Stem\00. Pictures\Superior pontine syndromes (lateral, medial).jpg</vt:lpwstr>
      </vt:variant>
      <vt:variant>
        <vt:lpwstr/>
      </vt:variant>
      <vt:variant>
        <vt:i4>8192116</vt:i4>
      </vt:variant>
      <vt:variant>
        <vt:i4>5782</vt:i4>
      </vt:variant>
      <vt:variant>
        <vt:i4>1029</vt:i4>
      </vt:variant>
      <vt:variant>
        <vt:i4>1</vt:i4>
      </vt:variant>
      <vt:variant>
        <vt:lpwstr>D:\Viktoro\Neuroscience\A. Neuroscience Basics\A55-59. Brain Stem\00. Pictures\Brainstem syndromes - general scheme.jpg</vt:lpwstr>
      </vt:variant>
      <vt:variant>
        <vt:lpwstr/>
      </vt:variant>
      <vt:variant>
        <vt:i4>1114137</vt:i4>
      </vt:variant>
      <vt:variant>
        <vt:i4>25322</vt:i4>
      </vt:variant>
      <vt:variant>
        <vt:i4>1032</vt:i4>
      </vt:variant>
      <vt:variant>
        <vt:i4>1</vt:i4>
      </vt:variant>
      <vt:variant>
        <vt:lpwstr>D:\Viktoro\Neuroscience\A. Neuroscience Basics\A55-59. Brain Stem\00. Pictures\Midbrain syndromes.jpg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17</cp:revision>
  <cp:lastPrinted>2021-01-17T04:27:00Z</cp:lastPrinted>
  <dcterms:created xsi:type="dcterms:W3CDTF">2016-02-18T23:01:00Z</dcterms:created>
  <dcterms:modified xsi:type="dcterms:W3CDTF">2021-01-17T04:27:00Z</dcterms:modified>
</cp:coreProperties>
</file>