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697D0E" w:rsidP="00711C9B">
      <w:pPr>
        <w:pStyle w:val="Title"/>
        <w:spacing w:after="120"/>
      </w:pPr>
      <w:bookmarkStart w:id="0" w:name="_GoBack"/>
      <w:r>
        <w:t>Ultrasound</w:t>
      </w:r>
    </w:p>
    <w:p w:rsidR="00576689" w:rsidRDefault="00576689" w:rsidP="00576689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50765E">
        <w:rPr>
          <w:noProof/>
        </w:rPr>
        <w:t>June 3, 2019</w:t>
      </w:r>
      <w:r>
        <w:fldChar w:fldCharType="end"/>
      </w:r>
    </w:p>
    <w:p w:rsidR="00BC7C70" w:rsidRDefault="00BC7C70"/>
    <w:p w:rsidR="00BC7C70" w:rsidRDefault="00BC7C70">
      <w:r w:rsidRPr="00BC7C70">
        <w:rPr>
          <w:b/>
          <w:smallCaps/>
        </w:rPr>
        <w:t>Spinal ultrasound</w:t>
      </w:r>
      <w:r>
        <w:t xml:space="preserve"> (of </w:t>
      </w:r>
      <w:r w:rsidR="003F57FF">
        <w:t>infant</w:t>
      </w:r>
      <w:r w:rsidR="00227605">
        <w:t xml:space="preserve"> spine) – see </w:t>
      </w:r>
      <w:hyperlink r:id="rId7" w:history="1">
        <w:r w:rsidR="00227605" w:rsidRPr="00227605">
          <w:rPr>
            <w:rStyle w:val="Hyperlink"/>
          </w:rPr>
          <w:t>p. D70 &gt;</w:t>
        </w:r>
      </w:hyperlink>
    </w:p>
    <w:p w:rsidR="00751186" w:rsidRDefault="00BC7C70">
      <w:r w:rsidRPr="00BC7C70">
        <w:rPr>
          <w:b/>
          <w:smallCaps/>
        </w:rPr>
        <w:t>Doppler</w:t>
      </w:r>
      <w:r>
        <w:t xml:space="preserve"> – see </w:t>
      </w:r>
      <w:hyperlink r:id="rId8" w:history="1">
        <w:r w:rsidR="00227605" w:rsidRPr="00227605">
          <w:rPr>
            <w:rStyle w:val="Hyperlink"/>
          </w:rPr>
          <w:t xml:space="preserve">p. </w:t>
        </w:r>
        <w:r w:rsidRPr="00227605">
          <w:rPr>
            <w:rStyle w:val="Hyperlink"/>
          </w:rPr>
          <w:t>D62</w:t>
        </w:r>
        <w:r w:rsidR="00227605" w:rsidRPr="00227605">
          <w:rPr>
            <w:rStyle w:val="Hyperlink"/>
          </w:rPr>
          <w:t xml:space="preserve"> &gt;&gt;</w:t>
        </w:r>
      </w:hyperlink>
      <w:r>
        <w:t xml:space="preserve">, </w:t>
      </w:r>
      <w:hyperlink r:id="rId9" w:history="1">
        <w:r w:rsidR="00227605" w:rsidRPr="00227605">
          <w:rPr>
            <w:rStyle w:val="Hyperlink"/>
          </w:rPr>
          <w:t xml:space="preserve">p. </w:t>
        </w:r>
        <w:r w:rsidRPr="00227605">
          <w:rPr>
            <w:rStyle w:val="Hyperlink"/>
          </w:rPr>
          <w:t>Vas7</w:t>
        </w:r>
        <w:r w:rsidR="00227605" w:rsidRPr="00227605">
          <w:rPr>
            <w:rStyle w:val="Hyperlink"/>
          </w:rPr>
          <w:t xml:space="preserve"> &gt;&gt;</w:t>
        </w:r>
      </w:hyperlink>
    </w:p>
    <w:p w:rsidR="00BC7C70" w:rsidRDefault="00BC7C70"/>
    <w:p w:rsidR="00C323CE" w:rsidRPr="00C323CE" w:rsidRDefault="00C323CE" w:rsidP="00C32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1133"/>
      </w:pPr>
      <w:r>
        <w:t xml:space="preserve">Higher beam frequency - </w:t>
      </w:r>
      <w:r w:rsidRPr="00E9779F">
        <w:rPr>
          <w:szCs w:val="24"/>
        </w:rPr>
        <w:t>better axial resolution</w:t>
      </w:r>
      <w:r>
        <w:rPr>
          <w:szCs w:val="24"/>
        </w:rPr>
        <w:t xml:space="preserve">, but </w:t>
      </w:r>
      <w:r w:rsidRPr="00E9779F">
        <w:rPr>
          <w:szCs w:val="24"/>
        </w:rPr>
        <w:t>less tissue penetration</w:t>
      </w:r>
      <w:r>
        <w:rPr>
          <w:szCs w:val="24"/>
        </w:rPr>
        <w:t>.</w:t>
      </w:r>
    </w:p>
    <w:p w:rsidR="00C323CE" w:rsidRDefault="00C323CE" w:rsidP="00C323CE">
      <w:pPr>
        <w:rPr>
          <w:szCs w:val="24"/>
        </w:rPr>
      </w:pPr>
    </w:p>
    <w:p w:rsidR="00C323CE" w:rsidRDefault="00C323CE" w:rsidP="00C323CE">
      <w:pPr>
        <w:rPr>
          <w:szCs w:val="24"/>
        </w:rPr>
      </w:pPr>
      <w:r w:rsidRPr="00C323CE">
        <w:rPr>
          <w:szCs w:val="24"/>
          <w:highlight w:val="yellow"/>
        </w:rPr>
        <w:t>A mode (amplification)</w:t>
      </w:r>
      <w:r w:rsidRPr="00E9779F">
        <w:rPr>
          <w:szCs w:val="24"/>
        </w:rPr>
        <w:t xml:space="preserve"> </w:t>
      </w:r>
      <w:r>
        <w:rPr>
          <w:szCs w:val="24"/>
        </w:rPr>
        <w:t>-</w:t>
      </w:r>
      <w:r w:rsidRPr="00E9779F">
        <w:rPr>
          <w:szCs w:val="24"/>
        </w:rPr>
        <w:t xml:space="preserve"> one of earliest and simplest forms of display</w:t>
      </w:r>
      <w:r>
        <w:rPr>
          <w:szCs w:val="24"/>
        </w:rPr>
        <w:t xml:space="preserve">: </w:t>
      </w:r>
      <w:r w:rsidRPr="00E9779F">
        <w:rPr>
          <w:szCs w:val="24"/>
        </w:rPr>
        <w:t xml:space="preserve">image is displayed as </w:t>
      </w:r>
      <w:r w:rsidRPr="00C323CE">
        <w:rPr>
          <w:color w:val="0000FF"/>
          <w:szCs w:val="24"/>
        </w:rPr>
        <w:t>series of spikes</w:t>
      </w:r>
      <w:r>
        <w:rPr>
          <w:szCs w:val="24"/>
        </w:rPr>
        <w:t>;</w:t>
      </w:r>
      <w:r w:rsidRPr="00C323CE">
        <w:rPr>
          <w:szCs w:val="24"/>
        </w:rPr>
        <w:t xml:space="preserve"> </w:t>
      </w:r>
      <w:r>
        <w:rPr>
          <w:szCs w:val="24"/>
        </w:rPr>
        <w:t>a</w:t>
      </w:r>
      <w:r w:rsidRPr="00E9779F">
        <w:rPr>
          <w:szCs w:val="24"/>
        </w:rPr>
        <w:t>mplitude</w:t>
      </w:r>
      <w:r>
        <w:rPr>
          <w:szCs w:val="24"/>
        </w:rPr>
        <w:t>*</w:t>
      </w:r>
      <w:r w:rsidRPr="00E9779F">
        <w:rPr>
          <w:szCs w:val="24"/>
        </w:rPr>
        <w:t xml:space="preserve"> is represented on </w:t>
      </w:r>
      <w:r w:rsidRPr="00E9779F">
        <w:rPr>
          <w:i/>
          <w:iCs/>
          <w:szCs w:val="24"/>
        </w:rPr>
        <w:t xml:space="preserve">y </w:t>
      </w:r>
      <w:r w:rsidRPr="00E9779F">
        <w:rPr>
          <w:szCs w:val="24"/>
        </w:rPr>
        <w:t xml:space="preserve">axis and depth on </w:t>
      </w:r>
      <w:r w:rsidRPr="00E9779F">
        <w:rPr>
          <w:i/>
          <w:iCs/>
          <w:szCs w:val="24"/>
        </w:rPr>
        <w:t xml:space="preserve">x </w:t>
      </w:r>
      <w:r w:rsidRPr="00E9779F">
        <w:rPr>
          <w:szCs w:val="24"/>
        </w:rPr>
        <w:t>axis</w:t>
      </w:r>
      <w:r>
        <w:rPr>
          <w:szCs w:val="24"/>
        </w:rPr>
        <w:t>.</w:t>
      </w:r>
    </w:p>
    <w:p w:rsidR="00C323CE" w:rsidRDefault="00C323CE" w:rsidP="00C323CE">
      <w:pPr>
        <w:numPr>
          <w:ilvl w:val="0"/>
          <w:numId w:val="3"/>
        </w:numPr>
        <w:rPr>
          <w:szCs w:val="24"/>
        </w:rPr>
      </w:pPr>
      <w:r w:rsidRPr="00E9779F">
        <w:rPr>
          <w:szCs w:val="24"/>
        </w:rPr>
        <w:t xml:space="preserve">was used to identify </w:t>
      </w:r>
      <w:r w:rsidRPr="00FC7C3C">
        <w:rPr>
          <w:i/>
          <w:color w:val="800080"/>
          <w:szCs w:val="24"/>
        </w:rPr>
        <w:t>midline head structures</w:t>
      </w:r>
      <w:r w:rsidRPr="00E9779F">
        <w:rPr>
          <w:szCs w:val="24"/>
        </w:rPr>
        <w:t xml:space="preserve"> (</w:t>
      </w:r>
      <w:r w:rsidRPr="00C323CE">
        <w:rPr>
          <w:i/>
          <w:smallCaps/>
          <w:szCs w:val="24"/>
        </w:rPr>
        <w:t>echoencephalography</w:t>
      </w:r>
      <w:r w:rsidRPr="00E9779F">
        <w:rPr>
          <w:szCs w:val="24"/>
        </w:rPr>
        <w:t>),</w:t>
      </w:r>
    </w:p>
    <w:p w:rsidR="00C323CE" w:rsidRDefault="00C323CE" w:rsidP="00C323CE">
      <w:pPr>
        <w:jc w:val="right"/>
        <w:rPr>
          <w:szCs w:val="24"/>
        </w:rPr>
      </w:pPr>
      <w:r>
        <w:rPr>
          <w:szCs w:val="24"/>
        </w:rPr>
        <w:t>*</w:t>
      </w:r>
      <w:r w:rsidRPr="00E9779F">
        <w:rPr>
          <w:szCs w:val="24"/>
        </w:rPr>
        <w:t>stronger echo</w:t>
      </w:r>
      <w:r>
        <w:rPr>
          <w:szCs w:val="24"/>
        </w:rPr>
        <w:t xml:space="preserve"> →</w:t>
      </w:r>
      <w:r w:rsidRPr="00E9779F">
        <w:rPr>
          <w:szCs w:val="24"/>
        </w:rPr>
        <w:t xml:space="preserve"> higher spike.</w:t>
      </w:r>
    </w:p>
    <w:p w:rsidR="00C323CE" w:rsidRDefault="00C323CE" w:rsidP="00C323CE">
      <w:pPr>
        <w:rPr>
          <w:szCs w:val="24"/>
        </w:rPr>
      </w:pPr>
    </w:p>
    <w:p w:rsidR="00FC7C3C" w:rsidRDefault="00FC7C3C" w:rsidP="00FC7C3C">
      <w:pPr>
        <w:shd w:val="clear" w:color="auto" w:fill="FFFFFF"/>
        <w:rPr>
          <w:szCs w:val="24"/>
        </w:rPr>
      </w:pPr>
      <w:r w:rsidRPr="00FC7C3C">
        <w:rPr>
          <w:szCs w:val="24"/>
          <w:highlight w:val="yellow"/>
        </w:rPr>
        <w:t>Static B mode (brightness)</w:t>
      </w:r>
      <w:r>
        <w:rPr>
          <w:szCs w:val="24"/>
        </w:rPr>
        <w:t xml:space="preserve"> -</w:t>
      </w:r>
      <w:r w:rsidRPr="00E9779F">
        <w:rPr>
          <w:szCs w:val="24"/>
        </w:rPr>
        <w:t xml:space="preserve"> repre</w:t>
      </w:r>
      <w:r w:rsidRPr="00E9779F">
        <w:rPr>
          <w:szCs w:val="24"/>
        </w:rPr>
        <w:softHyphen/>
        <w:t xml:space="preserve">sents only current line of sight of </w:t>
      </w:r>
      <w:r>
        <w:rPr>
          <w:szCs w:val="24"/>
        </w:rPr>
        <w:t xml:space="preserve">transducer - </w:t>
      </w:r>
      <w:r w:rsidRPr="00FC7C3C">
        <w:rPr>
          <w:color w:val="0000FF"/>
          <w:szCs w:val="24"/>
        </w:rPr>
        <w:t>each echo is displayed as dot</w:t>
      </w:r>
      <w:r w:rsidRPr="00FC7C3C">
        <w:rPr>
          <w:szCs w:val="24"/>
        </w:rPr>
        <w:t xml:space="preserve"> </w:t>
      </w:r>
      <w:r>
        <w:rPr>
          <w:szCs w:val="24"/>
        </w:rPr>
        <w:t xml:space="preserve">(static 2D image); </w:t>
      </w:r>
      <w:r w:rsidRPr="00E9779F">
        <w:rPr>
          <w:szCs w:val="24"/>
        </w:rPr>
        <w:t>dot brightness is proportional to echo intensity</w:t>
      </w:r>
      <w:r>
        <w:rPr>
          <w:szCs w:val="24"/>
        </w:rPr>
        <w:t>.</w:t>
      </w:r>
    </w:p>
    <w:p w:rsidR="00FC7C3C" w:rsidRDefault="00FC7C3C" w:rsidP="00FC7C3C">
      <w:pPr>
        <w:shd w:val="clear" w:color="auto" w:fill="FFFFFF"/>
        <w:rPr>
          <w:szCs w:val="24"/>
        </w:rPr>
      </w:pPr>
    </w:p>
    <w:p w:rsidR="00FC7C3C" w:rsidRDefault="00FC7C3C" w:rsidP="00FC7C3C">
      <w:pPr>
        <w:shd w:val="clear" w:color="auto" w:fill="FFFFFF"/>
        <w:rPr>
          <w:szCs w:val="24"/>
        </w:rPr>
      </w:pPr>
      <w:r w:rsidRPr="00FC7C3C">
        <w:rPr>
          <w:szCs w:val="24"/>
          <w:highlight w:val="yellow"/>
        </w:rPr>
        <w:t>TM mode (time-motion)</w:t>
      </w:r>
      <w:r w:rsidRPr="00E9779F">
        <w:rPr>
          <w:szCs w:val="24"/>
        </w:rPr>
        <w:t xml:space="preserve"> </w:t>
      </w:r>
      <w:r>
        <w:rPr>
          <w:szCs w:val="24"/>
        </w:rPr>
        <w:t>-</w:t>
      </w:r>
      <w:r w:rsidRPr="00E9779F">
        <w:rPr>
          <w:szCs w:val="24"/>
        </w:rPr>
        <w:t xml:space="preserve"> used primarily in </w:t>
      </w:r>
      <w:r w:rsidRPr="00FC7C3C">
        <w:rPr>
          <w:i/>
          <w:color w:val="800080"/>
          <w:szCs w:val="24"/>
        </w:rPr>
        <w:t>echocardiology</w:t>
      </w:r>
      <w:r>
        <w:rPr>
          <w:szCs w:val="24"/>
        </w:rPr>
        <w:t>:</w:t>
      </w:r>
      <w:r w:rsidRPr="00E9779F">
        <w:rPr>
          <w:szCs w:val="24"/>
        </w:rPr>
        <w:t xml:space="preserve"> image displays movements of various parts of </w:t>
      </w:r>
      <w:r>
        <w:rPr>
          <w:szCs w:val="24"/>
        </w:rPr>
        <w:t>heart.</w:t>
      </w:r>
    </w:p>
    <w:p w:rsidR="00FC7C3C" w:rsidRPr="00E9779F" w:rsidRDefault="00FC7C3C" w:rsidP="00FC7C3C">
      <w:pPr>
        <w:shd w:val="clear" w:color="auto" w:fill="FFFFFF"/>
        <w:rPr>
          <w:szCs w:val="24"/>
        </w:rPr>
      </w:pPr>
    </w:p>
    <w:p w:rsidR="00FC7C3C" w:rsidRDefault="00FC7C3C" w:rsidP="00FC7C3C">
      <w:pPr>
        <w:shd w:val="clear" w:color="auto" w:fill="FFFFFF"/>
        <w:rPr>
          <w:szCs w:val="24"/>
        </w:rPr>
      </w:pPr>
      <w:r w:rsidRPr="00FC7C3C">
        <w:rPr>
          <w:szCs w:val="24"/>
          <w:highlight w:val="yellow"/>
        </w:rPr>
        <w:t>Real-time ultrasound</w:t>
      </w:r>
      <w:r w:rsidRPr="00E9779F">
        <w:rPr>
          <w:szCs w:val="24"/>
        </w:rPr>
        <w:t xml:space="preserve"> </w:t>
      </w:r>
      <w:r>
        <w:rPr>
          <w:szCs w:val="24"/>
        </w:rPr>
        <w:t>-</w:t>
      </w:r>
      <w:r w:rsidRPr="00E9779F">
        <w:rPr>
          <w:szCs w:val="24"/>
        </w:rPr>
        <w:t xml:space="preserve"> </w:t>
      </w:r>
      <w:r w:rsidRPr="00FC7C3C">
        <w:rPr>
          <w:color w:val="0000FF"/>
          <w:szCs w:val="24"/>
        </w:rPr>
        <w:t>rapid, sequential genera</w:t>
      </w:r>
      <w:r w:rsidRPr="00FC7C3C">
        <w:rPr>
          <w:color w:val="0000FF"/>
          <w:szCs w:val="24"/>
        </w:rPr>
        <w:softHyphen/>
        <w:t>tion of 2D B-scan images</w:t>
      </w:r>
      <w:r>
        <w:rPr>
          <w:szCs w:val="24"/>
        </w:rPr>
        <w:t xml:space="preserve"> - </w:t>
      </w:r>
      <w:r w:rsidRPr="00E9779F">
        <w:rPr>
          <w:szCs w:val="24"/>
        </w:rPr>
        <w:t>images change almost instantaneously on screen with shifts in transducer posi</w:t>
      </w:r>
      <w:r w:rsidRPr="00E9779F">
        <w:rPr>
          <w:szCs w:val="24"/>
        </w:rPr>
        <w:softHyphen/>
        <w:t>tion</w:t>
      </w:r>
      <w:r>
        <w:rPr>
          <w:szCs w:val="24"/>
        </w:rPr>
        <w:t>.</w:t>
      </w:r>
    </w:p>
    <w:p w:rsidR="00FC7C3C" w:rsidRPr="00E9779F" w:rsidRDefault="00FC7C3C" w:rsidP="00FC7C3C">
      <w:pPr>
        <w:numPr>
          <w:ilvl w:val="0"/>
          <w:numId w:val="3"/>
        </w:numPr>
        <w:rPr>
          <w:szCs w:val="24"/>
        </w:rPr>
      </w:pPr>
      <w:r w:rsidRPr="00E9779F">
        <w:rPr>
          <w:szCs w:val="24"/>
        </w:rPr>
        <w:t xml:space="preserve">may be used in conjunction with Doppler </w:t>
      </w:r>
      <w:r>
        <w:rPr>
          <w:szCs w:val="24"/>
        </w:rPr>
        <w:t xml:space="preserve">(e.g. </w:t>
      </w:r>
      <w:r w:rsidRPr="00E9779F">
        <w:rPr>
          <w:szCs w:val="24"/>
        </w:rPr>
        <w:t>to diagnose carotid stenosis</w:t>
      </w:r>
      <w:r>
        <w:rPr>
          <w:szCs w:val="24"/>
        </w:rPr>
        <w:t>)</w:t>
      </w:r>
      <w:r w:rsidRPr="00E9779F">
        <w:rPr>
          <w:szCs w:val="24"/>
        </w:rPr>
        <w:t>.</w:t>
      </w:r>
    </w:p>
    <w:p w:rsidR="00FC7C3C" w:rsidRDefault="00FC7C3C" w:rsidP="00C323CE">
      <w:pPr>
        <w:rPr>
          <w:szCs w:val="24"/>
        </w:rPr>
      </w:pPr>
    </w:p>
    <w:p w:rsidR="00C323CE" w:rsidRDefault="00C323CE" w:rsidP="00C323CE"/>
    <w:p w:rsidR="00C75EE0" w:rsidRDefault="00C75EE0" w:rsidP="00C75EE0">
      <w:pPr>
        <w:pStyle w:val="Antrat"/>
      </w:pPr>
      <w:r>
        <w:t>Brain ultrasound (</w:t>
      </w:r>
      <w:r w:rsidRPr="00C75EE0">
        <w:rPr>
          <w:caps w:val="0"/>
        </w:rPr>
        <w:t xml:space="preserve">of </w:t>
      </w:r>
      <w:r w:rsidR="003F57FF">
        <w:rPr>
          <w:caps w:val="0"/>
        </w:rPr>
        <w:t>infants</w:t>
      </w:r>
      <w:r>
        <w:t>)</w:t>
      </w:r>
    </w:p>
    <w:p w:rsidR="00C90824" w:rsidRPr="00C90824" w:rsidRDefault="00C90824" w:rsidP="00C90824">
      <w:pPr>
        <w:spacing w:after="120"/>
      </w:pPr>
      <w:r w:rsidRPr="00C90824">
        <w:t>See also D45 p.!!!</w:t>
      </w:r>
    </w:p>
    <w:p w:rsidR="003F57FF" w:rsidRDefault="00FB45E1" w:rsidP="00FB45E1">
      <w:r w:rsidRPr="00FB45E1">
        <w:rPr>
          <w:u w:val="single"/>
        </w:rPr>
        <w:t>Advantages</w:t>
      </w:r>
      <w:r>
        <w:t xml:space="preserve"> - </w:t>
      </w:r>
      <w:r w:rsidR="003F57FF" w:rsidRPr="00BB73CF">
        <w:t>portable, safe, noninvasive, low cost and highly effective</w:t>
      </w:r>
      <w:r w:rsidR="003F57FF">
        <w:t>.</w:t>
      </w:r>
    </w:p>
    <w:p w:rsidR="00FB45E1" w:rsidRDefault="00FB45E1" w:rsidP="00FB45E1"/>
    <w:p w:rsidR="00C41819" w:rsidRPr="003F57FF" w:rsidRDefault="00FB45E1" w:rsidP="00FB45E1">
      <w:r>
        <w:rPr>
          <w:u w:val="single"/>
        </w:rPr>
        <w:t>Dis</w:t>
      </w:r>
      <w:r w:rsidRPr="00FB45E1">
        <w:rPr>
          <w:u w:val="single"/>
        </w:rPr>
        <w:t>advantages</w:t>
      </w:r>
      <w:r>
        <w:t xml:space="preserve"> - </w:t>
      </w:r>
      <w:r w:rsidR="00C41819" w:rsidRPr="00BB73CF">
        <w:t xml:space="preserve">findings may be relatively </w:t>
      </w:r>
      <w:r w:rsidR="00C41819" w:rsidRPr="00FB45E1">
        <w:rPr>
          <w:color w:val="FF0000"/>
        </w:rPr>
        <w:t>unspecific</w:t>
      </w:r>
      <w:r w:rsidR="00C41819">
        <w:t xml:space="preserve"> and </w:t>
      </w:r>
      <w:r w:rsidR="00C41819" w:rsidRPr="00FB45E1">
        <w:rPr>
          <w:color w:val="FF0000"/>
        </w:rPr>
        <w:t>difficult to interpret</w:t>
      </w:r>
      <w:r w:rsidR="00C41819">
        <w:t xml:space="preserve"> (</w:t>
      </w:r>
      <w:r w:rsidR="00C41819" w:rsidRPr="00BB73CF">
        <w:t xml:space="preserve">even </w:t>
      </w:r>
      <w:r w:rsidR="00C41819">
        <w:t>for</w:t>
      </w:r>
      <w:r w:rsidR="00C41819" w:rsidRPr="00BB73CF">
        <w:t xml:space="preserve"> experienced sonologists</w:t>
      </w:r>
      <w:r w:rsidR="00C41819">
        <w:t>).</w:t>
      </w:r>
    </w:p>
    <w:p w:rsidR="00FB45E1" w:rsidRDefault="00304DB2" w:rsidP="00FB45E1">
      <w:pPr>
        <w:numPr>
          <w:ilvl w:val="0"/>
          <w:numId w:val="3"/>
        </w:numPr>
        <w:rPr>
          <w:u w:val="single"/>
        </w:rPr>
      </w:pPr>
      <w:r w:rsidRPr="00BB73CF">
        <w:t>grey and white matter cannot be differentiated</w:t>
      </w:r>
      <w:r>
        <w:t>.</w:t>
      </w:r>
    </w:p>
    <w:p w:rsidR="00304DB2" w:rsidRDefault="00304DB2" w:rsidP="00FB45E1">
      <w:pPr>
        <w:rPr>
          <w:u w:val="single"/>
        </w:rPr>
      </w:pPr>
    </w:p>
    <w:p w:rsidR="00C75EE0" w:rsidRDefault="00FB45E1" w:rsidP="00FB45E1">
      <w:r>
        <w:rPr>
          <w:u w:val="single"/>
        </w:rPr>
        <w:t>S</w:t>
      </w:r>
      <w:r w:rsidR="001B57FA" w:rsidRPr="00280EB9">
        <w:rPr>
          <w:u w:val="single"/>
        </w:rPr>
        <w:t>onographic "window"</w:t>
      </w:r>
      <w:r w:rsidR="001B57FA">
        <w:t xml:space="preserve"> </w:t>
      </w:r>
      <w:r w:rsidR="00280EB9">
        <w:t>(</w:t>
      </w:r>
      <w:r w:rsidR="001B57FA">
        <w:t xml:space="preserve">not </w:t>
      </w:r>
      <w:r w:rsidR="001B57FA" w:rsidRPr="00BB73CF">
        <w:t>blocked by intervening bone or air</w:t>
      </w:r>
      <w:r w:rsidR="00280EB9">
        <w:t xml:space="preserve">) - </w:t>
      </w:r>
      <w:r w:rsidR="00280EB9" w:rsidRPr="00280EB9">
        <w:rPr>
          <w:smallCaps/>
          <w:color w:val="0000FF"/>
        </w:rPr>
        <w:t>anterior fontanelle</w:t>
      </w:r>
      <w:r w:rsidR="00280EB9" w:rsidRPr="00BB73CF">
        <w:t xml:space="preserve"> </w:t>
      </w:r>
      <w:r w:rsidR="00280EB9">
        <w:t xml:space="preserve">– allows </w:t>
      </w:r>
      <w:r w:rsidR="00280EB9" w:rsidRPr="00C41819">
        <w:rPr>
          <w:b/>
          <w:i/>
        </w:rPr>
        <w:t>coronal</w:t>
      </w:r>
      <w:r w:rsidR="00280EB9" w:rsidRPr="00BB73CF">
        <w:t xml:space="preserve"> and </w:t>
      </w:r>
      <w:r w:rsidR="00280EB9" w:rsidRPr="00C41819">
        <w:rPr>
          <w:b/>
          <w:i/>
        </w:rPr>
        <w:t>sagittal</w:t>
      </w:r>
      <w:r w:rsidR="00280EB9" w:rsidRPr="00BB73CF">
        <w:t xml:space="preserve"> images</w:t>
      </w:r>
      <w:r w:rsidR="00922C9B">
        <w:t>:</w:t>
      </w:r>
    </w:p>
    <w:p w:rsidR="00922C9B" w:rsidRDefault="00922C9B" w:rsidP="00922C9B">
      <w:pPr>
        <w:numPr>
          <w:ilvl w:val="1"/>
          <w:numId w:val="3"/>
        </w:numPr>
      </w:pPr>
      <w:r>
        <w:t>cerebral hemispheres</w:t>
      </w:r>
    </w:p>
    <w:p w:rsidR="00922C9B" w:rsidRDefault="00922C9B" w:rsidP="00922C9B">
      <w:pPr>
        <w:numPr>
          <w:ilvl w:val="1"/>
          <w:numId w:val="3"/>
        </w:numPr>
      </w:pPr>
      <w:r>
        <w:t>deep ganglionic structures</w:t>
      </w:r>
    </w:p>
    <w:p w:rsidR="00922C9B" w:rsidRDefault="00922C9B" w:rsidP="00922C9B">
      <w:pPr>
        <w:numPr>
          <w:ilvl w:val="1"/>
          <w:numId w:val="3"/>
        </w:numPr>
      </w:pPr>
      <w:r>
        <w:t>thalami</w:t>
      </w:r>
    </w:p>
    <w:p w:rsidR="00922C9B" w:rsidRDefault="00922C9B" w:rsidP="00922C9B">
      <w:pPr>
        <w:numPr>
          <w:ilvl w:val="1"/>
          <w:numId w:val="3"/>
        </w:numPr>
      </w:pPr>
      <w:r>
        <w:t>ventricles</w:t>
      </w:r>
    </w:p>
    <w:p w:rsidR="00C75EE0" w:rsidRDefault="00922C9B" w:rsidP="00922C9B">
      <w:pPr>
        <w:numPr>
          <w:ilvl w:val="1"/>
          <w:numId w:val="3"/>
        </w:numPr>
      </w:pPr>
      <w:r w:rsidRPr="00BB73CF">
        <w:t>posterior fossa</w:t>
      </w:r>
      <w:r>
        <w:t>.</w:t>
      </w:r>
    </w:p>
    <w:p w:rsidR="00C41819" w:rsidRDefault="00C41819">
      <w:pPr>
        <w:numPr>
          <w:ilvl w:val="0"/>
          <w:numId w:val="3"/>
        </w:numPr>
      </w:pPr>
      <w:r w:rsidRPr="00C41819">
        <w:rPr>
          <w:smallCaps/>
          <w:color w:val="0000FF"/>
        </w:rPr>
        <w:t>posterior fontanelle</w:t>
      </w:r>
      <w:r w:rsidRPr="00BB73CF">
        <w:t xml:space="preserve"> </w:t>
      </w:r>
      <w:r>
        <w:t>-</w:t>
      </w:r>
      <w:r w:rsidRPr="00BB73CF">
        <w:t xml:space="preserve"> better views of</w:t>
      </w:r>
      <w:r>
        <w:t xml:space="preserve"> </w:t>
      </w:r>
      <w:r w:rsidRPr="00BB73CF">
        <w:t xml:space="preserve">posterior </w:t>
      </w:r>
      <w:r>
        <w:t>fossa.</w:t>
      </w:r>
    </w:p>
    <w:p w:rsidR="00C41819" w:rsidRPr="00C41819" w:rsidRDefault="00C41819">
      <w:pPr>
        <w:numPr>
          <w:ilvl w:val="0"/>
          <w:numId w:val="3"/>
        </w:numPr>
      </w:pPr>
      <w:r w:rsidRPr="00C41819">
        <w:rPr>
          <w:smallCaps/>
          <w:color w:val="0000FF"/>
        </w:rPr>
        <w:t>temporal fontanelles</w:t>
      </w:r>
      <w:r w:rsidRPr="00BB73CF">
        <w:t xml:space="preserve"> </w:t>
      </w:r>
      <w:r>
        <w:t>-</w:t>
      </w:r>
      <w:r w:rsidRPr="00BB73CF">
        <w:t xml:space="preserve"> </w:t>
      </w:r>
      <w:r w:rsidRPr="00C41819">
        <w:rPr>
          <w:b/>
          <w:i/>
        </w:rPr>
        <w:t>axial</w:t>
      </w:r>
      <w:r w:rsidRPr="00BB73CF">
        <w:t xml:space="preserve"> views in</w:t>
      </w:r>
      <w:r>
        <w:t xml:space="preserve"> </w:t>
      </w:r>
      <w:r w:rsidRPr="00BB73CF">
        <w:t>very young</w:t>
      </w:r>
      <w:r>
        <w:t>.</w:t>
      </w:r>
    </w:p>
    <w:p w:rsidR="00FB45E1" w:rsidRDefault="00FB45E1" w:rsidP="00FB45E1">
      <w:pPr>
        <w:rPr>
          <w:u w:val="single"/>
        </w:rPr>
      </w:pPr>
    </w:p>
    <w:p w:rsidR="00485E7C" w:rsidRDefault="00FB45E1" w:rsidP="00FB45E1">
      <w:r>
        <w:rPr>
          <w:u w:val="single"/>
        </w:rPr>
        <w:t>W</w:t>
      </w:r>
      <w:r w:rsidR="00881352" w:rsidRPr="00881352">
        <w:rPr>
          <w:u w:val="single"/>
        </w:rPr>
        <w:t>hat can be detected</w:t>
      </w:r>
      <w:r w:rsidR="00881352">
        <w:t>:</w:t>
      </w:r>
    </w:p>
    <w:p w:rsidR="00485E7C" w:rsidRDefault="00881352" w:rsidP="00485E7C">
      <w:pPr>
        <w:numPr>
          <w:ilvl w:val="1"/>
          <w:numId w:val="3"/>
        </w:numPr>
      </w:pPr>
      <w:r w:rsidRPr="00304DB2">
        <w:rPr>
          <w:color w:val="FF0000"/>
        </w:rPr>
        <w:t>congenital anomalies</w:t>
      </w:r>
      <w:r w:rsidR="00485E7C">
        <w:t xml:space="preserve"> </w:t>
      </w:r>
      <w:r w:rsidR="00304DB2">
        <w:t xml:space="preserve">in </w:t>
      </w:r>
      <w:r w:rsidR="00304DB2" w:rsidRPr="00BB73CF">
        <w:t xml:space="preserve">central </w:t>
      </w:r>
      <w:r w:rsidR="00C15397">
        <w:t xml:space="preserve">(periventricular) </w:t>
      </w:r>
      <w:r w:rsidR="00304DB2">
        <w:t xml:space="preserve">position </w:t>
      </w:r>
      <w:r w:rsidR="00485E7C">
        <w:t>(</w:t>
      </w:r>
      <w:r w:rsidR="00485E7C" w:rsidRPr="00BB73CF">
        <w:t xml:space="preserve">Chiari malformations, </w:t>
      </w:r>
      <w:r w:rsidR="00406F09" w:rsidRPr="00E9779F">
        <w:rPr>
          <w:szCs w:val="24"/>
        </w:rPr>
        <w:t>Dandy-Walker syn</w:t>
      </w:r>
      <w:r w:rsidR="00406F09" w:rsidRPr="00E9779F">
        <w:rPr>
          <w:szCs w:val="24"/>
        </w:rPr>
        <w:softHyphen/>
        <w:t>drome</w:t>
      </w:r>
      <w:r w:rsidR="00406F09">
        <w:rPr>
          <w:szCs w:val="24"/>
        </w:rPr>
        <w:t>,</w:t>
      </w:r>
      <w:r w:rsidR="00406F09" w:rsidRPr="00BB73CF">
        <w:t xml:space="preserve"> </w:t>
      </w:r>
      <w:r w:rsidR="00485E7C" w:rsidRPr="00BB73CF">
        <w:t>agenesis of</w:t>
      </w:r>
      <w:r w:rsidR="00485E7C">
        <w:t xml:space="preserve"> </w:t>
      </w:r>
      <w:r w:rsidR="00485E7C" w:rsidRPr="00BB73CF">
        <w:t>corpus callosum, anencephaly, aqueductal stenosis, holoprosencephaly, encephaloceles</w:t>
      </w:r>
      <w:r w:rsidR="00485E7C">
        <w:t>)</w:t>
      </w:r>
    </w:p>
    <w:p w:rsidR="00485E7C" w:rsidRPr="00304DB2" w:rsidRDefault="00485E7C" w:rsidP="00485E7C">
      <w:pPr>
        <w:numPr>
          <w:ilvl w:val="1"/>
          <w:numId w:val="3"/>
        </w:numPr>
        <w:rPr>
          <w:color w:val="FF0000"/>
        </w:rPr>
      </w:pPr>
      <w:r w:rsidRPr="00304DB2">
        <w:rPr>
          <w:color w:val="FF0000"/>
        </w:rPr>
        <w:t>hydrocephalus</w:t>
      </w:r>
    </w:p>
    <w:p w:rsidR="00485E7C" w:rsidRPr="00304DB2" w:rsidRDefault="00485E7C" w:rsidP="00485E7C">
      <w:pPr>
        <w:numPr>
          <w:ilvl w:val="1"/>
          <w:numId w:val="3"/>
        </w:numPr>
        <w:rPr>
          <w:color w:val="FF0000"/>
        </w:rPr>
      </w:pPr>
      <w:r w:rsidRPr="00304DB2">
        <w:rPr>
          <w:color w:val="FF0000"/>
        </w:rPr>
        <w:t>neoplasms</w:t>
      </w:r>
    </w:p>
    <w:p w:rsidR="00485E7C" w:rsidRPr="00304DB2" w:rsidRDefault="00485E7C" w:rsidP="00485E7C">
      <w:pPr>
        <w:numPr>
          <w:ilvl w:val="1"/>
          <w:numId w:val="3"/>
        </w:numPr>
        <w:rPr>
          <w:color w:val="FF0000"/>
        </w:rPr>
      </w:pPr>
      <w:r w:rsidRPr="00304DB2">
        <w:rPr>
          <w:color w:val="FF0000"/>
        </w:rPr>
        <w:lastRenderedPageBreak/>
        <w:t>cysts</w:t>
      </w:r>
    </w:p>
    <w:p w:rsidR="00485E7C" w:rsidRPr="00304DB2" w:rsidRDefault="002026A4" w:rsidP="00485E7C">
      <w:pPr>
        <w:numPr>
          <w:ilvl w:val="1"/>
          <w:numId w:val="3"/>
        </w:numPr>
        <w:rPr>
          <w:color w:val="FF0000"/>
        </w:rPr>
      </w:pPr>
      <w:r>
        <w:rPr>
          <w:color w:val="FF0000"/>
        </w:rPr>
        <w:t xml:space="preserve">periventricular </w:t>
      </w:r>
      <w:r w:rsidR="00881352" w:rsidRPr="00304DB2">
        <w:rPr>
          <w:color w:val="FF0000"/>
        </w:rPr>
        <w:t>hemorrhage</w:t>
      </w:r>
      <w:r w:rsidRPr="002026A4">
        <w:t xml:space="preserve"> </w:t>
      </w:r>
      <w:r>
        <w:t>(s</w:t>
      </w:r>
      <w:r w:rsidRPr="00C322F6">
        <w:t xml:space="preserve">ubarachnoid </w:t>
      </w:r>
      <w:r>
        <w:t xml:space="preserve">/ </w:t>
      </w:r>
      <w:r w:rsidRPr="00C322F6">
        <w:t xml:space="preserve">subdural blood that </w:t>
      </w:r>
      <w:r>
        <w:t>is</w:t>
      </w:r>
      <w:r w:rsidRPr="00C322F6">
        <w:t xml:space="preserve"> nearer transducer </w:t>
      </w:r>
      <w:r>
        <w:t xml:space="preserve">are harder to identify - </w:t>
      </w:r>
      <w:r w:rsidRPr="00C322F6">
        <w:t>may be confirmed by CT</w:t>
      </w:r>
      <w:r>
        <w:t>).</w:t>
      </w:r>
    </w:p>
    <w:p w:rsidR="00C75EE0" w:rsidRDefault="00881352" w:rsidP="00485E7C">
      <w:pPr>
        <w:numPr>
          <w:ilvl w:val="1"/>
          <w:numId w:val="3"/>
        </w:numPr>
      </w:pPr>
      <w:r w:rsidRPr="00304DB2">
        <w:rPr>
          <w:color w:val="FF0000"/>
        </w:rPr>
        <w:t>vascular malformations</w:t>
      </w:r>
      <w:r w:rsidR="00485E7C">
        <w:t xml:space="preserve"> </w:t>
      </w:r>
      <w:r w:rsidR="00485E7C" w:rsidRPr="00BB73CF">
        <w:t>(e.g.</w:t>
      </w:r>
      <w:r w:rsidR="00485E7C">
        <w:t xml:space="preserve"> </w:t>
      </w:r>
      <w:r w:rsidR="00485E7C" w:rsidRPr="00BB73CF">
        <w:t>vein of Galen malformation)</w:t>
      </w:r>
      <w:r w:rsidR="00485E7C">
        <w:t>.</w:t>
      </w:r>
    </w:p>
    <w:p w:rsidR="00304DB2" w:rsidRDefault="00304DB2" w:rsidP="00304DB2">
      <w:pPr>
        <w:numPr>
          <w:ilvl w:val="0"/>
          <w:numId w:val="3"/>
        </w:numPr>
      </w:pPr>
      <w:r w:rsidRPr="00BB73CF">
        <w:t xml:space="preserve">sensitivity </w:t>
      </w:r>
      <w:r>
        <w:t xml:space="preserve">for </w:t>
      </w:r>
      <w:r w:rsidRPr="00304DB2">
        <w:rPr>
          <w:color w:val="FF0000"/>
        </w:rPr>
        <w:t>hypoxic–ischemic lesions</w:t>
      </w:r>
      <w:r>
        <w:t xml:space="preserve"> </w:t>
      </w:r>
      <w:r w:rsidRPr="00BB73CF">
        <w:t xml:space="preserve">is poor </w:t>
      </w:r>
      <w:r>
        <w:t>(</w:t>
      </w:r>
      <w:r w:rsidRPr="00BB73CF">
        <w:t xml:space="preserve">normal sonogram does </w:t>
      </w:r>
      <w:r w:rsidRPr="00BB73CF">
        <w:rPr>
          <w:i/>
          <w:iCs/>
        </w:rPr>
        <w:t>not</w:t>
      </w:r>
      <w:r w:rsidRPr="00BB73CF">
        <w:t xml:space="preserve"> exclude this pathology</w:t>
      </w:r>
      <w:r>
        <w:t>);</w:t>
      </w:r>
    </w:p>
    <w:p w:rsidR="00304DB2" w:rsidRDefault="00304DB2" w:rsidP="00304DB2">
      <w:pPr>
        <w:numPr>
          <w:ilvl w:val="2"/>
          <w:numId w:val="3"/>
        </w:numPr>
      </w:pPr>
      <w:r w:rsidRPr="00304DB2">
        <w:rPr>
          <w:i/>
          <w:color w:val="800080"/>
        </w:rPr>
        <w:t>cerebral edema</w:t>
      </w:r>
      <w:r w:rsidRPr="00BB73CF">
        <w:t xml:space="preserve"> </w:t>
      </w:r>
      <w:r>
        <w:t xml:space="preserve">is </w:t>
      </w:r>
      <w:r w:rsidRPr="00314D37">
        <w:rPr>
          <w:b/>
        </w:rPr>
        <w:t>hyperechoic</w:t>
      </w:r>
      <w:r>
        <w:t xml:space="preserve"> -</w:t>
      </w:r>
      <w:r w:rsidRPr="00BB73CF">
        <w:t xml:space="preserve"> very difficult </w:t>
      </w:r>
      <w:r w:rsidR="00314D37">
        <w:t xml:space="preserve">to diagnose </w:t>
      </w:r>
      <w:r w:rsidRPr="00BB73CF">
        <w:t>since there is no adjacent parenchymal organ that can provide</w:t>
      </w:r>
      <w:r>
        <w:t xml:space="preserve"> reference in echogenicity.</w:t>
      </w:r>
    </w:p>
    <w:p w:rsidR="00304DB2" w:rsidRPr="00BB73CF" w:rsidRDefault="00304DB2" w:rsidP="00304DB2">
      <w:pPr>
        <w:numPr>
          <w:ilvl w:val="2"/>
          <w:numId w:val="3"/>
        </w:numPr>
      </w:pPr>
      <w:r w:rsidRPr="00BB73CF">
        <w:t xml:space="preserve">definite </w:t>
      </w:r>
      <w:r w:rsidRPr="00304DB2">
        <w:rPr>
          <w:i/>
          <w:color w:val="800080"/>
        </w:rPr>
        <w:t>infarction</w:t>
      </w:r>
      <w:r>
        <w:t xml:space="preserve"> is</w:t>
      </w:r>
      <w:r w:rsidRPr="00BB73CF">
        <w:t xml:space="preserve"> </w:t>
      </w:r>
      <w:r w:rsidRPr="00314D37">
        <w:rPr>
          <w:b/>
        </w:rPr>
        <w:t>hypoechoic</w:t>
      </w:r>
      <w:r w:rsidRPr="00BB73CF">
        <w:t xml:space="preserve"> and well demarcated. </w:t>
      </w:r>
    </w:p>
    <w:p w:rsidR="00304DB2" w:rsidRDefault="00304DB2"/>
    <w:p w:rsidR="0090027C" w:rsidRDefault="0090027C"/>
    <w:p w:rsidR="0090027C" w:rsidRPr="00B3414E" w:rsidRDefault="0090027C">
      <w:pPr>
        <w:rPr>
          <w:bCs/>
          <w:color w:val="000000"/>
          <w:sz w:val="20"/>
        </w:rPr>
      </w:pPr>
      <w:r w:rsidRPr="00B3414E">
        <w:rPr>
          <w:bCs/>
          <w:color w:val="008000"/>
          <w:sz w:val="20"/>
        </w:rPr>
        <w:t>Normal brain US</w:t>
      </w:r>
      <w:r w:rsidRPr="00B3414E">
        <w:rPr>
          <w:bCs/>
          <w:color w:val="000000"/>
          <w:sz w:val="20"/>
        </w:rPr>
        <w:t>:</w:t>
      </w:r>
    </w:p>
    <w:p w:rsidR="0090027C" w:rsidRPr="0090027C" w:rsidRDefault="0090027C" w:rsidP="00E101A4">
      <w:pPr>
        <w:ind w:left="142" w:hanging="142"/>
        <w:rPr>
          <w:color w:val="000000"/>
          <w:sz w:val="20"/>
        </w:rPr>
      </w:pPr>
      <w:r w:rsidRPr="00E101A4">
        <w:rPr>
          <w:b/>
          <w:color w:val="000000"/>
          <w:sz w:val="20"/>
        </w:rPr>
        <w:t>A.</w:t>
      </w:r>
      <w:r w:rsidRPr="0090027C">
        <w:rPr>
          <w:color w:val="000000"/>
          <w:sz w:val="20"/>
        </w:rPr>
        <w:t xml:space="preserve"> </w:t>
      </w:r>
      <w:r w:rsidRPr="00FD5CA1">
        <w:rPr>
          <w:color w:val="0000FF"/>
          <w:sz w:val="20"/>
        </w:rPr>
        <w:t>Coronal</w:t>
      </w:r>
      <w:r w:rsidRPr="0090027C">
        <w:rPr>
          <w:color w:val="000000"/>
          <w:sz w:val="20"/>
        </w:rPr>
        <w:t xml:space="preserve"> section at level of internal capsule: interhemispheric fissure (</w:t>
      </w:r>
      <w:r w:rsidRPr="00E101A4">
        <w:rPr>
          <w:i/>
          <w:color w:val="000000"/>
          <w:sz w:val="20"/>
        </w:rPr>
        <w:t>long arrow</w:t>
      </w:r>
      <w:r w:rsidRPr="0090027C">
        <w:rPr>
          <w:color w:val="000000"/>
          <w:sz w:val="20"/>
        </w:rPr>
        <w:t>), cingulate sulcus (</w:t>
      </w:r>
      <w:r w:rsidRPr="00E101A4">
        <w:rPr>
          <w:i/>
          <w:color w:val="000000"/>
          <w:sz w:val="20"/>
        </w:rPr>
        <w:t>two short arrows</w:t>
      </w:r>
      <w:r w:rsidRPr="0090027C">
        <w:rPr>
          <w:color w:val="000000"/>
          <w:sz w:val="20"/>
        </w:rPr>
        <w:t>); callosal sulcus (</w:t>
      </w:r>
      <w:r w:rsidRPr="00E101A4">
        <w:rPr>
          <w:i/>
          <w:color w:val="000000"/>
          <w:sz w:val="20"/>
        </w:rPr>
        <w:t>short arrow</w:t>
      </w:r>
      <w:r w:rsidRPr="0090027C">
        <w:rPr>
          <w:color w:val="000000"/>
          <w:sz w:val="20"/>
        </w:rPr>
        <w:t>), sylvian fissure (</w:t>
      </w:r>
      <w:r w:rsidRPr="00E101A4">
        <w:rPr>
          <w:i/>
          <w:color w:val="000000"/>
          <w:sz w:val="20"/>
        </w:rPr>
        <w:t>arrowhead</w:t>
      </w:r>
      <w:r w:rsidRPr="0090027C">
        <w:rPr>
          <w:color w:val="000000"/>
          <w:sz w:val="20"/>
        </w:rPr>
        <w:t>), corpus callosum (cc), frontal horn (1), 3rd ventricle (2), caudate nucleus (3), thalamus (4), internal capsule (5), putamen and globus pallidus (6), insula (I), temporal lobe (T).</w:t>
      </w:r>
    </w:p>
    <w:p w:rsidR="0090027C" w:rsidRPr="0090027C" w:rsidRDefault="0090027C" w:rsidP="00E101A4">
      <w:pPr>
        <w:ind w:left="142" w:hanging="142"/>
        <w:rPr>
          <w:color w:val="000000"/>
          <w:sz w:val="20"/>
        </w:rPr>
      </w:pPr>
      <w:r w:rsidRPr="00E101A4">
        <w:rPr>
          <w:b/>
          <w:color w:val="000000"/>
          <w:sz w:val="20"/>
        </w:rPr>
        <w:t>B.</w:t>
      </w:r>
      <w:r w:rsidRPr="0090027C">
        <w:rPr>
          <w:color w:val="000000"/>
          <w:sz w:val="20"/>
        </w:rPr>
        <w:t xml:space="preserve"> </w:t>
      </w:r>
      <w:r w:rsidRPr="00FD5CA1">
        <w:rPr>
          <w:color w:val="0000FF"/>
          <w:sz w:val="20"/>
        </w:rPr>
        <w:t>Coronal</w:t>
      </w:r>
      <w:r w:rsidRPr="0090027C">
        <w:rPr>
          <w:color w:val="000000"/>
          <w:sz w:val="20"/>
        </w:rPr>
        <w:t xml:space="preserve"> section at level of ventricular atria</w:t>
      </w:r>
      <w:r w:rsidR="00B3414E">
        <w:rPr>
          <w:color w:val="000000"/>
          <w:sz w:val="20"/>
        </w:rPr>
        <w:t>:</w:t>
      </w:r>
      <w:r w:rsidR="00E101A4">
        <w:rPr>
          <w:color w:val="000000"/>
          <w:sz w:val="20"/>
        </w:rPr>
        <w:t xml:space="preserve"> l</w:t>
      </w:r>
      <w:r w:rsidRPr="0090027C">
        <w:rPr>
          <w:color w:val="000000"/>
          <w:sz w:val="20"/>
        </w:rPr>
        <w:t>ambdoid suture (LS), glomus of choroid plexus (</w:t>
      </w:r>
      <w:r w:rsidRPr="00E101A4">
        <w:rPr>
          <w:i/>
          <w:color w:val="000000"/>
          <w:sz w:val="20"/>
        </w:rPr>
        <w:t>white arrow</w:t>
      </w:r>
      <w:r w:rsidRPr="0090027C">
        <w:rPr>
          <w:color w:val="000000"/>
          <w:sz w:val="20"/>
        </w:rPr>
        <w:t>), slightly hyperechogenic periventricular white matter (7).</w:t>
      </w:r>
    </w:p>
    <w:p w:rsidR="00BC7C70" w:rsidRDefault="00576689" w:rsidP="00E101A4">
      <w:pPr>
        <w:ind w:left="720"/>
      </w:pPr>
      <w:r>
        <w:rPr>
          <w:noProof/>
        </w:rPr>
        <w:drawing>
          <wp:inline distT="0" distB="0" distL="0" distR="0">
            <wp:extent cx="5972175" cy="2857500"/>
            <wp:effectExtent l="0" t="0" r="9525" b="0"/>
            <wp:docPr id="1" name="Picture 1" descr="D:\Viktoro\Neuroscience\D. Diagnostics\D45-59. Neuroimaging (X-ray, CT, MRI, PET, MRS)\00. Pictures\Normal brain 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D. Diagnostics\D45-59. Neuroimaging (X-ray, CT, MRI, PET, MRS)\00. Pictures\Normal brain 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7C" w:rsidRDefault="0090027C"/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5166"/>
      </w:tblGrid>
      <w:tr w:rsidR="00133710" w:rsidTr="00C96EFD">
        <w:tc>
          <w:tcPr>
            <w:tcW w:w="5069" w:type="dxa"/>
          </w:tcPr>
          <w:p w:rsidR="00133710" w:rsidRPr="00C96EFD" w:rsidRDefault="00133710" w:rsidP="00133710">
            <w:pPr>
              <w:rPr>
                <w:color w:val="000000"/>
                <w:sz w:val="20"/>
              </w:rPr>
            </w:pPr>
            <w:r w:rsidRPr="00C96EFD">
              <w:rPr>
                <w:bCs/>
                <w:color w:val="008000"/>
                <w:sz w:val="20"/>
              </w:rPr>
              <w:t>Normal brain US</w:t>
            </w:r>
            <w:r w:rsidRPr="00C96EFD">
              <w:rPr>
                <w:bCs/>
                <w:color w:val="000000"/>
                <w:sz w:val="20"/>
              </w:rPr>
              <w:t xml:space="preserve">: </w:t>
            </w:r>
            <w:r w:rsidRPr="00C96EFD">
              <w:rPr>
                <w:bCs/>
                <w:color w:val="0000FF"/>
                <w:sz w:val="20"/>
              </w:rPr>
              <w:t>s</w:t>
            </w:r>
            <w:r w:rsidRPr="00C96EFD">
              <w:rPr>
                <w:color w:val="0000FF"/>
                <w:sz w:val="20"/>
              </w:rPr>
              <w:t>agittal</w:t>
            </w:r>
            <w:r w:rsidRPr="00C96EFD">
              <w:rPr>
                <w:color w:val="000000"/>
                <w:sz w:val="20"/>
              </w:rPr>
              <w:t xml:space="preserve"> section on lateral ventricle: frontal horn (1), body (2), atrium (3), glomus of choroid plexus (4), choroid plexus in temporal horn (5), caudate nucleus (6), thalamus (7), caudothalamic groove (</w:t>
            </w:r>
            <w:r w:rsidRPr="00C96EFD">
              <w:rPr>
                <w:i/>
                <w:color w:val="000000"/>
                <w:sz w:val="20"/>
              </w:rPr>
              <w:t>arrow</w:t>
            </w:r>
            <w:r w:rsidRPr="00C96EFD">
              <w:rPr>
                <w:color w:val="000000"/>
                <w:sz w:val="20"/>
              </w:rPr>
              <w:t>):</w:t>
            </w:r>
          </w:p>
          <w:p w:rsidR="00133710" w:rsidRDefault="00576689">
            <w:r>
              <w:rPr>
                <w:noProof/>
              </w:rPr>
              <w:drawing>
                <wp:inline distT="0" distB="0" distL="0" distR="0">
                  <wp:extent cx="2790825" cy="2790825"/>
                  <wp:effectExtent l="0" t="0" r="9525" b="9525"/>
                  <wp:docPr id="2" name="Picture 2" descr="D:\Viktoro\Neuroscience\D. Diagnostics\D45-59. Neuroimaging (X-ray, CT, MRI, PET, MRS)\00. Pictures\Normal brain US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Viktoro\Neuroscience\D. Diagnostics\D45-59. Neuroimaging (X-ray, CT, MRI, PET, MRS)\00. Pictures\Normal brain US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133710" w:rsidRPr="00C96EFD" w:rsidRDefault="00133710">
            <w:pPr>
              <w:rPr>
                <w:color w:val="000000"/>
                <w:sz w:val="20"/>
              </w:rPr>
            </w:pPr>
            <w:r w:rsidRPr="00C96EFD">
              <w:rPr>
                <w:bCs/>
                <w:color w:val="008000"/>
                <w:sz w:val="20"/>
              </w:rPr>
              <w:t>Normal brain US</w:t>
            </w:r>
            <w:r w:rsidRPr="00C96EFD">
              <w:rPr>
                <w:bCs/>
                <w:color w:val="000000"/>
                <w:sz w:val="20"/>
              </w:rPr>
              <w:t xml:space="preserve">: </w:t>
            </w:r>
            <w:r w:rsidRPr="00C96EFD">
              <w:rPr>
                <w:color w:val="0000FF"/>
                <w:sz w:val="20"/>
              </w:rPr>
              <w:t>medial sagittal</w:t>
            </w:r>
            <w:r w:rsidRPr="00C96EFD">
              <w:rPr>
                <w:color w:val="000000"/>
                <w:sz w:val="20"/>
              </w:rPr>
              <w:t xml:space="preserve"> section:</w:t>
            </w:r>
          </w:p>
          <w:p w:rsidR="00133710" w:rsidRDefault="00133710">
            <w:r w:rsidRPr="00C96EFD">
              <w:rPr>
                <w:color w:val="000000"/>
                <w:sz w:val="20"/>
              </w:rPr>
              <w:t>Corpus callosum: genu (</w:t>
            </w:r>
            <w:r w:rsidRPr="00C96EFD">
              <w:rPr>
                <w:i/>
                <w:color w:val="000000"/>
                <w:sz w:val="20"/>
              </w:rPr>
              <w:t>curved arrow</w:t>
            </w:r>
            <w:r w:rsidRPr="00C96EFD">
              <w:rPr>
                <w:color w:val="000000"/>
                <w:sz w:val="20"/>
              </w:rPr>
              <w:t>), body (</w:t>
            </w:r>
            <w:r w:rsidRPr="00C96EFD">
              <w:rPr>
                <w:i/>
                <w:color w:val="000000"/>
                <w:sz w:val="20"/>
              </w:rPr>
              <w:t>straight arrow</w:t>
            </w:r>
            <w:r w:rsidRPr="00C96EFD">
              <w:rPr>
                <w:color w:val="000000"/>
                <w:sz w:val="20"/>
              </w:rPr>
              <w:t>), splenium (</w:t>
            </w:r>
            <w:r w:rsidRPr="00C96EFD">
              <w:rPr>
                <w:i/>
                <w:color w:val="000000"/>
                <w:sz w:val="20"/>
              </w:rPr>
              <w:t>arrowhead</w:t>
            </w:r>
            <w:r w:rsidRPr="00C96EFD">
              <w:rPr>
                <w:color w:val="000000"/>
                <w:sz w:val="20"/>
              </w:rPr>
              <w:t>), 3</w:t>
            </w:r>
            <w:r w:rsidRPr="00C96EFD">
              <w:rPr>
                <w:color w:val="000000"/>
                <w:sz w:val="20"/>
                <w:vertAlign w:val="superscript"/>
              </w:rPr>
              <w:t>rd</w:t>
            </w:r>
            <w:r w:rsidRPr="00C96EFD">
              <w:rPr>
                <w:color w:val="000000"/>
                <w:sz w:val="20"/>
              </w:rPr>
              <w:t xml:space="preserve"> ventricle (3), 4</w:t>
            </w:r>
            <w:r w:rsidRPr="00C96EFD">
              <w:rPr>
                <w:color w:val="000000"/>
                <w:sz w:val="20"/>
                <w:vertAlign w:val="superscript"/>
              </w:rPr>
              <w:t>th</w:t>
            </w:r>
            <w:r w:rsidRPr="00C96EFD">
              <w:rPr>
                <w:color w:val="000000"/>
                <w:sz w:val="20"/>
              </w:rPr>
              <w:t xml:space="preserve"> ventricle (4), cerebellar vermis (V), brainstem (BS) choroid plexus </w:t>
            </w:r>
            <w:r w:rsidRPr="00C96EFD">
              <w:rPr>
                <w:color w:val="000000"/>
                <w:sz w:val="20"/>
              </w:rPr>
              <w:lastRenderedPageBreak/>
              <w:t>(CP):</w:t>
            </w:r>
            <w:r w:rsidRPr="00C96EFD">
              <w:rPr>
                <w:color w:val="000000"/>
                <w:sz w:val="20"/>
              </w:rPr>
              <w:br w:type="textWrapping" w:clear="left"/>
            </w:r>
            <w:r w:rsidR="00576689">
              <w:rPr>
                <w:noProof/>
              </w:rPr>
              <w:drawing>
                <wp:inline distT="0" distB="0" distL="0" distR="0">
                  <wp:extent cx="3133725" cy="3162300"/>
                  <wp:effectExtent l="0" t="0" r="9525" b="0"/>
                  <wp:docPr id="3" name="Picture 3" descr="D:\Viktoro\Neuroscience\D. Diagnostics\D45-59. Neuroimaging (X-ray, CT, MRI, PET, MRS)\00. Pictures\Normal brain US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Viktoro\Neuroscience\D. Diagnostics\D45-59. Neuroimaging (X-ray, CT, MRI, PET, MRS)\00. Pictures\Normal brain US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27C" w:rsidRPr="00731154" w:rsidRDefault="00731154">
      <w:pPr>
        <w:rPr>
          <w:sz w:val="20"/>
        </w:rPr>
      </w:pPr>
      <w:r w:rsidRPr="00731154">
        <w:rPr>
          <w:color w:val="008000"/>
          <w:sz w:val="20"/>
        </w:rPr>
        <w:lastRenderedPageBreak/>
        <w:t>Normal neonatal brain</w:t>
      </w:r>
      <w:r w:rsidRPr="00731154">
        <w:rPr>
          <w:sz w:val="20"/>
        </w:rPr>
        <w:t xml:space="preserve"> - </w:t>
      </w:r>
      <w:r w:rsidRPr="00731154">
        <w:rPr>
          <w:color w:val="0000FF"/>
          <w:sz w:val="20"/>
        </w:rPr>
        <w:t>coronal midline</w:t>
      </w:r>
      <w:r w:rsidRPr="00731154">
        <w:rPr>
          <w:sz w:val="20"/>
        </w:rPr>
        <w:t xml:space="preserve"> scan:</w:t>
      </w:r>
    </w:p>
    <w:p w:rsidR="00731154" w:rsidRDefault="00576689">
      <w:r w:rsidRPr="00C322F6">
        <w:rPr>
          <w:noProof/>
        </w:rPr>
        <w:drawing>
          <wp:inline distT="0" distB="0" distL="0" distR="0">
            <wp:extent cx="3971925" cy="5095875"/>
            <wp:effectExtent l="0" t="0" r="0" b="0"/>
            <wp:docPr id="4" name="Picture 4" descr="146REVD2586normal_corona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6REVD2586normal_coronal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A1" w:rsidRDefault="00FD5CA1"/>
    <w:p w:rsidR="00731154" w:rsidRPr="00731154" w:rsidRDefault="00731154" w:rsidP="00731154">
      <w:pPr>
        <w:rPr>
          <w:sz w:val="20"/>
        </w:rPr>
      </w:pPr>
      <w:r w:rsidRPr="00731154">
        <w:rPr>
          <w:color w:val="008000"/>
          <w:sz w:val="20"/>
        </w:rPr>
        <w:t>Normal neonatal brain</w:t>
      </w:r>
      <w:r w:rsidRPr="00731154">
        <w:rPr>
          <w:sz w:val="20"/>
        </w:rPr>
        <w:t xml:space="preserve"> - </w:t>
      </w:r>
      <w:r w:rsidRPr="00731154">
        <w:rPr>
          <w:color w:val="0000FF"/>
          <w:sz w:val="20"/>
        </w:rPr>
        <w:t>coronal midline</w:t>
      </w:r>
      <w:r w:rsidRPr="00731154">
        <w:rPr>
          <w:sz w:val="20"/>
        </w:rPr>
        <w:t xml:space="preserve"> scan:</w:t>
      </w:r>
    </w:p>
    <w:p w:rsidR="00731154" w:rsidRDefault="00576689">
      <w:r w:rsidRPr="00C322F6">
        <w:rPr>
          <w:noProof/>
        </w:rPr>
        <w:drawing>
          <wp:inline distT="0" distB="0" distL="0" distR="0">
            <wp:extent cx="3695700" cy="4686300"/>
            <wp:effectExtent l="0" t="0" r="0" b="0"/>
            <wp:docPr id="5" name="Picture 5" descr="362REVD2586nl_sagittal_ml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62REVD2586nl_sagittal_ml_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154" w:rsidRDefault="00731154"/>
    <w:p w:rsidR="00731154" w:rsidRPr="00731154" w:rsidRDefault="00731154" w:rsidP="00731154">
      <w:pPr>
        <w:rPr>
          <w:sz w:val="20"/>
        </w:rPr>
      </w:pPr>
      <w:r w:rsidRPr="00731154">
        <w:rPr>
          <w:color w:val="008000"/>
          <w:sz w:val="20"/>
        </w:rPr>
        <w:t>Normal neonatal brain</w:t>
      </w:r>
      <w:r w:rsidRPr="00731154">
        <w:rPr>
          <w:sz w:val="20"/>
        </w:rPr>
        <w:t xml:space="preserve"> </w:t>
      </w:r>
      <w:r>
        <w:rPr>
          <w:sz w:val="20"/>
        </w:rPr>
        <w:t>–</w:t>
      </w:r>
      <w:r w:rsidRPr="00731154">
        <w:rPr>
          <w:sz w:val="20"/>
        </w:rPr>
        <w:t xml:space="preserve"> </w:t>
      </w:r>
      <w:r>
        <w:rPr>
          <w:color w:val="0000FF"/>
          <w:sz w:val="20"/>
        </w:rPr>
        <w:t>midline sagittal</w:t>
      </w:r>
      <w:r w:rsidRPr="00731154">
        <w:rPr>
          <w:sz w:val="20"/>
        </w:rPr>
        <w:t xml:space="preserve"> scan:</w:t>
      </w:r>
    </w:p>
    <w:p w:rsidR="00731154" w:rsidRDefault="00576689">
      <w:r w:rsidRPr="00C322F6">
        <w:rPr>
          <w:noProof/>
        </w:rPr>
        <w:drawing>
          <wp:inline distT="0" distB="0" distL="0" distR="0">
            <wp:extent cx="3438525" cy="4648200"/>
            <wp:effectExtent l="0" t="0" r="0" b="0"/>
            <wp:docPr id="6" name="Picture 6" descr="269REVD2586nl_l_sagitt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69REVD2586nl_l_sagittal_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57" w:rsidRDefault="00F23E57" w:rsidP="00F23E57"/>
    <w:p w:rsidR="00F23E57" w:rsidRDefault="00F23E57" w:rsidP="00F23E57"/>
    <w:p w:rsidR="00F23E57" w:rsidRDefault="00F23E57" w:rsidP="00F23E57"/>
    <w:p w:rsidR="00F23E57" w:rsidRDefault="00F23E57" w:rsidP="00F23E57"/>
    <w:p w:rsidR="00F23E57" w:rsidRDefault="00F23E57" w:rsidP="00F23E57"/>
    <w:p w:rsidR="00F23E57" w:rsidRDefault="00F23E57" w:rsidP="00F23E57"/>
    <w:p w:rsidR="00576689" w:rsidRDefault="00576689" w:rsidP="00576689">
      <w:pPr>
        <w:rPr>
          <w:smallCaps/>
          <w:szCs w:val="24"/>
          <w:u w:val="single"/>
        </w:rPr>
      </w:pPr>
    </w:p>
    <w:p w:rsidR="004757C3" w:rsidRPr="00273F8C" w:rsidRDefault="004757C3" w:rsidP="004757C3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Diagnostics</w:t>
      </w:r>
      <w:r w:rsidRPr="00273F8C">
        <w:rPr>
          <w:szCs w:val="24"/>
        </w:rPr>
        <w:t xml:space="preserve">” → follow this </w:t>
      </w:r>
      <w:hyperlink r:id="rId16" w:tgtFrame="_blank" w:history="1">
        <w:r w:rsidRPr="00273F8C">
          <w:rPr>
            <w:rStyle w:val="Hyperlink"/>
            <w:smallCaps/>
            <w:szCs w:val="24"/>
          </w:rPr>
          <w:t>link</w:t>
        </w:r>
        <w:r w:rsidRPr="00273F8C">
          <w:rPr>
            <w:rStyle w:val="Hyperlink"/>
            <w:szCs w:val="24"/>
          </w:rPr>
          <w:t xml:space="preserve"> &gt;&gt;</w:t>
        </w:r>
      </w:hyperlink>
    </w:p>
    <w:p w:rsidR="004757C3" w:rsidRDefault="004757C3" w:rsidP="00576689">
      <w:pPr>
        <w:rPr>
          <w:sz w:val="20"/>
        </w:rPr>
      </w:pPr>
    </w:p>
    <w:p w:rsidR="00576689" w:rsidRDefault="00576689" w:rsidP="00576689">
      <w:pPr>
        <w:pBdr>
          <w:bottom w:val="single" w:sz="4" w:space="1" w:color="auto"/>
        </w:pBdr>
        <w:ind w:right="57"/>
        <w:rPr>
          <w:sz w:val="20"/>
        </w:rPr>
      </w:pPr>
    </w:p>
    <w:p w:rsidR="00576689" w:rsidRPr="00B806B3" w:rsidRDefault="00576689" w:rsidP="00576689">
      <w:pPr>
        <w:pBdr>
          <w:bottom w:val="single" w:sz="4" w:space="1" w:color="auto"/>
        </w:pBdr>
        <w:ind w:right="57"/>
        <w:rPr>
          <w:sz w:val="20"/>
        </w:rPr>
      </w:pPr>
    </w:p>
    <w:p w:rsidR="00576689" w:rsidRDefault="0050765E" w:rsidP="00576689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7" w:tgtFrame="_blank" w:history="1">
        <w:r w:rsidR="00576689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576689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576689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576689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08F0" w:rsidRPr="00F23E57" w:rsidRDefault="0050765E" w:rsidP="00576689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8" w:tgtFrame="_blank" w:history="1">
        <w:r w:rsidR="00576689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908F0" w:rsidRPr="00F23E57" w:rsidSect="00B57A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A09" w:rsidRDefault="007B4A09">
      <w:r>
        <w:separator/>
      </w:r>
    </w:p>
  </w:endnote>
  <w:endnote w:type="continuationSeparator" w:id="0">
    <w:p w:rsidR="007B4A09" w:rsidRDefault="007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89" w:rsidRDefault="005766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A908F0" w:rsidP="005766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89" w:rsidRDefault="00576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A09" w:rsidRDefault="007B4A09">
      <w:r>
        <w:separator/>
      </w:r>
    </w:p>
  </w:footnote>
  <w:footnote w:type="continuationSeparator" w:id="0">
    <w:p w:rsidR="007B4A09" w:rsidRDefault="007B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89" w:rsidRDefault="005766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576689" w:rsidRDefault="00576689" w:rsidP="00576689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850888" wp14:editId="3FA51DDA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7" name="Picture 7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Ultrasound</w:t>
    </w:r>
    <w:r>
      <w:rPr>
        <w:b/>
        <w:bCs/>
        <w:iCs/>
        <w:smallCaps/>
      </w:rPr>
      <w:tab/>
    </w:r>
    <w:r>
      <w:t>D57 (</w:t>
    </w:r>
    <w:r>
      <w:fldChar w:fldCharType="begin"/>
    </w:r>
    <w:r>
      <w:instrText xml:space="preserve"> PAGE </w:instrText>
    </w:r>
    <w:r>
      <w:fldChar w:fldCharType="separate"/>
    </w:r>
    <w:r w:rsidR="0050765E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89" w:rsidRDefault="005766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6676"/>
    <w:multiLevelType w:val="multilevel"/>
    <w:tmpl w:val="957C3628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E64"/>
    <w:multiLevelType w:val="hybridMultilevel"/>
    <w:tmpl w:val="957C3628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F2F35"/>
    <w:multiLevelType w:val="hybridMultilevel"/>
    <w:tmpl w:val="0F884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429A46">
      <w:start w:val="1"/>
      <w:numFmt w:val="decimal"/>
      <w:lvlText w:val="%2)"/>
      <w:lvlJc w:val="left"/>
      <w:pPr>
        <w:tabs>
          <w:tab w:val="num" w:pos="1778"/>
        </w:tabs>
        <w:ind w:left="1758" w:hanging="340"/>
      </w:pPr>
      <w:rPr>
        <w:rFonts w:hint="default"/>
        <w:b w:val="0"/>
        <w:i w:val="0"/>
        <w:color w:val="auto"/>
      </w:rPr>
    </w:lvl>
    <w:lvl w:ilvl="2" w:tplc="D304FA2E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122281"/>
    <w:rsid w:val="00130CEE"/>
    <w:rsid w:val="00133710"/>
    <w:rsid w:val="001B57FA"/>
    <w:rsid w:val="00201F72"/>
    <w:rsid w:val="002026A4"/>
    <w:rsid w:val="00220676"/>
    <w:rsid w:val="00226988"/>
    <w:rsid w:val="00227605"/>
    <w:rsid w:val="00280EB9"/>
    <w:rsid w:val="00304DB2"/>
    <w:rsid w:val="00314D37"/>
    <w:rsid w:val="003643C1"/>
    <w:rsid w:val="003D11D1"/>
    <w:rsid w:val="003F33CF"/>
    <w:rsid w:val="003F57FF"/>
    <w:rsid w:val="00406F09"/>
    <w:rsid w:val="00462EB4"/>
    <w:rsid w:val="004757C3"/>
    <w:rsid w:val="00485E7C"/>
    <w:rsid w:val="0050765E"/>
    <w:rsid w:val="00520CBA"/>
    <w:rsid w:val="00576689"/>
    <w:rsid w:val="00596B84"/>
    <w:rsid w:val="005C6C00"/>
    <w:rsid w:val="00613516"/>
    <w:rsid w:val="00676815"/>
    <w:rsid w:val="00697D0E"/>
    <w:rsid w:val="006A00E9"/>
    <w:rsid w:val="006D72D9"/>
    <w:rsid w:val="00711C9B"/>
    <w:rsid w:val="007173B0"/>
    <w:rsid w:val="00731154"/>
    <w:rsid w:val="00751186"/>
    <w:rsid w:val="007B4A09"/>
    <w:rsid w:val="007B52F0"/>
    <w:rsid w:val="007E7EAF"/>
    <w:rsid w:val="008036DF"/>
    <w:rsid w:val="00827474"/>
    <w:rsid w:val="0084643C"/>
    <w:rsid w:val="00851ABC"/>
    <w:rsid w:val="008707B6"/>
    <w:rsid w:val="008740A6"/>
    <w:rsid w:val="00881352"/>
    <w:rsid w:val="00890E69"/>
    <w:rsid w:val="008F1350"/>
    <w:rsid w:val="0090027C"/>
    <w:rsid w:val="009128A9"/>
    <w:rsid w:val="00922C9B"/>
    <w:rsid w:val="00974427"/>
    <w:rsid w:val="009F28EB"/>
    <w:rsid w:val="00A04CC9"/>
    <w:rsid w:val="00A1460C"/>
    <w:rsid w:val="00A26E41"/>
    <w:rsid w:val="00A515EE"/>
    <w:rsid w:val="00A908F0"/>
    <w:rsid w:val="00A97B04"/>
    <w:rsid w:val="00AA4320"/>
    <w:rsid w:val="00AC3B90"/>
    <w:rsid w:val="00AF640B"/>
    <w:rsid w:val="00B0641B"/>
    <w:rsid w:val="00B25E0D"/>
    <w:rsid w:val="00B3414E"/>
    <w:rsid w:val="00B57A67"/>
    <w:rsid w:val="00BB74DB"/>
    <w:rsid w:val="00BC7C70"/>
    <w:rsid w:val="00C059AB"/>
    <w:rsid w:val="00C15397"/>
    <w:rsid w:val="00C323CE"/>
    <w:rsid w:val="00C41819"/>
    <w:rsid w:val="00C62236"/>
    <w:rsid w:val="00C71D46"/>
    <w:rsid w:val="00C75EE0"/>
    <w:rsid w:val="00C90824"/>
    <w:rsid w:val="00C96EFD"/>
    <w:rsid w:val="00DB0BCE"/>
    <w:rsid w:val="00DD0E7C"/>
    <w:rsid w:val="00E101A4"/>
    <w:rsid w:val="00E8598C"/>
    <w:rsid w:val="00F13481"/>
    <w:rsid w:val="00F23E57"/>
    <w:rsid w:val="00F35390"/>
    <w:rsid w:val="00F65C5C"/>
    <w:rsid w:val="00F70A9F"/>
    <w:rsid w:val="00FB45E1"/>
    <w:rsid w:val="00FC30F0"/>
    <w:rsid w:val="00FC7C3C"/>
    <w:rsid w:val="00FD5CA1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6108-B0F8-4577-AA72-847728AA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84"/>
    <w:rPr>
      <w:sz w:val="24"/>
    </w:rPr>
  </w:style>
  <w:style w:type="paragraph" w:styleId="Heading8">
    <w:name w:val="heading 8"/>
    <w:basedOn w:val="Normal"/>
    <w:next w:val="Normal"/>
    <w:qFormat/>
    <w:rsid w:val="00596B8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96B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96B84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596B84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596B84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596B84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596B84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596B84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596B84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596B84"/>
    <w:rPr>
      <w:b/>
      <w:caps/>
      <w:sz w:val="28"/>
      <w:u w:val="double"/>
    </w:rPr>
  </w:style>
  <w:style w:type="character" w:styleId="Hyperlink">
    <w:name w:val="Hyperlink"/>
    <w:basedOn w:val="DefaultParagraphFont"/>
    <w:rsid w:val="00596B84"/>
    <w:rPr>
      <w:color w:val="999999"/>
      <w:u w:val="none"/>
    </w:rPr>
  </w:style>
  <w:style w:type="paragraph" w:customStyle="1" w:styleId="Nervous4">
    <w:name w:val="Nervous 4"/>
    <w:basedOn w:val="Normal"/>
    <w:rsid w:val="00596B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596B8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596B84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596B84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596B84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596B84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596B84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596B84"/>
    <w:rPr>
      <w:color w:val="999999"/>
      <w:u w:val="none"/>
    </w:rPr>
  </w:style>
  <w:style w:type="paragraph" w:customStyle="1" w:styleId="Nervous6">
    <w:name w:val="Nervous 6"/>
    <w:basedOn w:val="Normal"/>
    <w:rsid w:val="00596B84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table" w:styleId="TableGrid">
    <w:name w:val="Table Grid"/>
    <w:basedOn w:val="TableNormal"/>
    <w:rsid w:val="0013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rsid w:val="00304DB2"/>
    <w:rPr>
      <w:sz w:val="24"/>
      <w:szCs w:val="24"/>
    </w:rPr>
  </w:style>
  <w:style w:type="paragraph" w:customStyle="1" w:styleId="Nervous9">
    <w:name w:val="Nervous 9"/>
    <w:rsid w:val="00596B84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596B84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596B84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D.%20DIAGNOSTICS\D60-68.%20Vascular%20examination/D62.%20Doppler.pdf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neurosurgeryresident.ne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NEUROSURGERYRESIDENT.NET/D.%20DIAGNOSTICS\D70.%20Spinal%20Imaging/D70.%20Spinal%20Imaging.pdf" TargetMode="External"/><Relationship Id="rId12" Type="http://schemas.openxmlformats.org/officeDocument/2006/relationships/image" Target="media/image3.jpg"/><Relationship Id="rId17" Type="http://schemas.openxmlformats.org/officeDocument/2006/relationships/hyperlink" Target="http://www.neurosurgeryresident.ne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D.%20Diagnostics/D.%20Bibliography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Vas.%20Vascular/Vas7.%20Carotid%20Atherosclerotic%20Stenosis.pdf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9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4326</CharactersWithSpaces>
  <SharedDoc>false</SharedDoc>
  <HLinks>
    <vt:vector size="36" baseType="variant">
      <vt:variant>
        <vt:i4>5242973</vt:i4>
      </vt:variant>
      <vt:variant>
        <vt:i4>24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21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8126569</vt:i4>
      </vt:variant>
      <vt:variant>
        <vt:i4>18</vt:i4>
      </vt:variant>
      <vt:variant>
        <vt:i4>0</vt:i4>
      </vt:variant>
      <vt:variant>
        <vt:i4>5</vt:i4>
      </vt:variant>
      <vt:variant>
        <vt:lpwstr>../D. Bibliography.doc</vt:lpwstr>
      </vt:variant>
      <vt:variant>
        <vt:lpwstr/>
      </vt:variant>
      <vt:variant>
        <vt:i4>7536681</vt:i4>
      </vt:variant>
      <vt:variant>
        <vt:i4>5361</vt:i4>
      </vt:variant>
      <vt:variant>
        <vt:i4>1030</vt:i4>
      </vt:variant>
      <vt:variant>
        <vt:i4>1</vt:i4>
      </vt:variant>
      <vt:variant>
        <vt:lpwstr>D:\Viktoro\Neuroscience\D. Diagnostics\D45-59. Neuroimaging (X-ray, CT, MRI, PET, MRS)\00. Pictures\Normal brain US.jpg</vt:lpwstr>
      </vt:variant>
      <vt:variant>
        <vt:lpwstr/>
      </vt:variant>
      <vt:variant>
        <vt:i4>5439515</vt:i4>
      </vt:variant>
      <vt:variant>
        <vt:i4>5684</vt:i4>
      </vt:variant>
      <vt:variant>
        <vt:i4>1029</vt:i4>
      </vt:variant>
      <vt:variant>
        <vt:i4>1</vt:i4>
      </vt:variant>
      <vt:variant>
        <vt:lpwstr>D:\Viktoro\Neuroscience\D. Diagnostics\D45-59. Neuroimaging (X-ray, CT, MRI, PET, MRS)\00. Pictures\Normal brain US 2.jpg</vt:lpwstr>
      </vt:variant>
      <vt:variant>
        <vt:lpwstr/>
      </vt:variant>
      <vt:variant>
        <vt:i4>5439514</vt:i4>
      </vt:variant>
      <vt:variant>
        <vt:i4>6000</vt:i4>
      </vt:variant>
      <vt:variant>
        <vt:i4>1028</vt:i4>
      </vt:variant>
      <vt:variant>
        <vt:i4>1</vt:i4>
      </vt:variant>
      <vt:variant>
        <vt:lpwstr>D:\Viktoro\Neuroscience\D. Diagnostics\D45-59. Neuroimaging (X-ray, CT, MRI, PET, MRS)\00. Pictures\Normal brain US 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9</cp:revision>
  <cp:lastPrinted>2019-06-04T02:37:00Z</cp:lastPrinted>
  <dcterms:created xsi:type="dcterms:W3CDTF">2016-02-19T01:10:00Z</dcterms:created>
  <dcterms:modified xsi:type="dcterms:W3CDTF">2019-06-04T02:37:00Z</dcterms:modified>
</cp:coreProperties>
</file>