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A9165E" w:rsidP="00A9165E">
      <w:pPr>
        <w:pStyle w:val="Title"/>
      </w:pPr>
      <w:bookmarkStart w:id="0" w:name="_Toc164186147"/>
      <w:bookmarkStart w:id="1" w:name="_GoBack"/>
      <w:r w:rsidRPr="00A9165E">
        <w:t>Carotid Occlusion Studies</w:t>
      </w:r>
      <w:bookmarkEnd w:id="0"/>
    </w:p>
    <w:p w:rsidR="00E72ADF" w:rsidRDefault="00E72ADF" w:rsidP="00E72ADF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24D7C">
        <w:rPr>
          <w:noProof/>
        </w:rPr>
        <w:t>June 3, 2019</w:t>
      </w:r>
      <w:r>
        <w:fldChar w:fldCharType="end"/>
      </w:r>
    </w:p>
    <w:p w:rsidR="00E72ADF" w:rsidRPr="00A9165E" w:rsidRDefault="00E72ADF" w:rsidP="00E72ADF"/>
    <w:p w:rsidR="009F6ABE" w:rsidRDefault="009F6ABE" w:rsidP="00A355A3">
      <w:pPr>
        <w:pStyle w:val="Nervous6"/>
        <w:ind w:right="8362"/>
      </w:pPr>
      <w:r>
        <w:t>Indication</w:t>
      </w:r>
    </w:p>
    <w:p w:rsidR="009F6ABE" w:rsidRDefault="009F6ABE" w:rsidP="009F6ABE">
      <w:r>
        <w:t>–</w:t>
      </w:r>
      <w:r w:rsidR="00A22165">
        <w:t xml:space="preserve"> </w:t>
      </w:r>
      <w:r w:rsidR="00A22165" w:rsidRPr="00243CAD">
        <w:t>to predeter</w:t>
      </w:r>
      <w:r w:rsidR="00A22165" w:rsidRPr="00243CAD">
        <w:softHyphen/>
        <w:t xml:space="preserve">mine patient's </w:t>
      </w:r>
      <w:r w:rsidR="00A22165" w:rsidRPr="00A22165">
        <w:rPr>
          <w:highlight w:val="yellow"/>
        </w:rPr>
        <w:t>tolerance to carotid occlusion</w:t>
      </w:r>
      <w:r w:rsidR="00A22165" w:rsidRPr="00243CAD">
        <w:t xml:space="preserve"> </w:t>
      </w:r>
      <w:r w:rsidR="002B4D6C">
        <w:t>during preparation for c</w:t>
      </w:r>
      <w:r w:rsidR="002B4D6C" w:rsidRPr="00243CAD">
        <w:t>arotid ligation</w:t>
      </w:r>
      <w:r w:rsidR="00A22165">
        <w:t>.</w:t>
      </w:r>
    </w:p>
    <w:p w:rsidR="00A22165" w:rsidRDefault="00A22165" w:rsidP="002B4D6C">
      <w:pPr>
        <w:spacing w:before="120" w:after="120"/>
        <w:ind w:left="720"/>
      </w:pPr>
      <w:r>
        <w:t xml:space="preserve">30% </w:t>
      </w:r>
      <w:r w:rsidRPr="00243CAD">
        <w:t>population will not tolerate carotid ligation without stroke</w:t>
      </w:r>
      <w:r>
        <w:t>!</w:t>
      </w:r>
      <w:r w:rsidR="00B37608">
        <w:t xml:space="preserve"> (49% of</w:t>
      </w:r>
      <w:r w:rsidR="00B37608" w:rsidRPr="00243CAD">
        <w:t xml:space="preserve"> </w:t>
      </w:r>
      <w:r w:rsidR="00B37608">
        <w:t>ICA and 28% of</w:t>
      </w:r>
      <w:r w:rsidR="00B37608" w:rsidRPr="00243CAD">
        <w:t xml:space="preserve"> </w:t>
      </w:r>
      <w:r w:rsidR="00B37608">
        <w:t>CCA</w:t>
      </w:r>
      <w:r w:rsidR="00B37608" w:rsidRPr="00243CAD">
        <w:t xml:space="preserve"> ligation</w:t>
      </w:r>
      <w:r w:rsidR="00B37608">
        <w:t>s)</w:t>
      </w:r>
      <w:r w:rsidR="00727AE6">
        <w:t xml:space="preserve"> H: </w:t>
      </w:r>
      <w:r w:rsidR="00727AE6" w:rsidRPr="00243CAD">
        <w:t>bypass</w:t>
      </w:r>
      <w:r w:rsidR="00727AE6">
        <w:tab/>
        <w:t xml:space="preserve"> </w:t>
      </w:r>
      <w:hyperlink r:id="rId7" w:history="1">
        <w:r w:rsidR="00B5159C" w:rsidRPr="00B5159C">
          <w:rPr>
            <w:rStyle w:val="Hyperlink"/>
          </w:rPr>
          <w:t>see p. Vas7 &gt;&gt;</w:t>
        </w:r>
      </w:hyperlink>
    </w:p>
    <w:p w:rsidR="002B4D6C" w:rsidRDefault="009F6ABE" w:rsidP="009F6ABE">
      <w:pPr>
        <w:numPr>
          <w:ilvl w:val="0"/>
          <w:numId w:val="1"/>
        </w:numPr>
      </w:pPr>
      <w:r w:rsidRPr="002B4D6C">
        <w:rPr>
          <w:u w:val="single"/>
        </w:rPr>
        <w:t>carotid ligation</w:t>
      </w:r>
      <w:r w:rsidR="00A9165E" w:rsidRPr="002B4D6C">
        <w:rPr>
          <w:u w:val="single"/>
        </w:rPr>
        <w:t xml:space="preserve"> </w:t>
      </w:r>
      <w:r w:rsidR="002B4D6C" w:rsidRPr="002B4D6C">
        <w:rPr>
          <w:u w:val="single"/>
        </w:rPr>
        <w:t>is</w:t>
      </w:r>
      <w:r w:rsidR="00A9165E" w:rsidRPr="002B4D6C">
        <w:rPr>
          <w:u w:val="single"/>
        </w:rPr>
        <w:t xml:space="preserve"> used</w:t>
      </w:r>
      <w:r w:rsidR="002B4D6C">
        <w:t>:</w:t>
      </w:r>
    </w:p>
    <w:p w:rsidR="002B4D6C" w:rsidRDefault="00A9165E" w:rsidP="002B4D6C">
      <w:pPr>
        <w:numPr>
          <w:ilvl w:val="1"/>
          <w:numId w:val="1"/>
        </w:numPr>
      </w:pPr>
      <w:r w:rsidRPr="00243CAD">
        <w:t xml:space="preserve">nonoperable </w:t>
      </w:r>
      <w:r w:rsidRPr="002B4D6C">
        <w:rPr>
          <w:b/>
          <w:i/>
          <w:color w:val="008080"/>
        </w:rPr>
        <w:t>aneurysms</w:t>
      </w:r>
      <w:r w:rsidRPr="00243CAD">
        <w:t xml:space="preserve"> of carotid artery</w:t>
      </w:r>
      <w:r w:rsidR="00A22165">
        <w:t xml:space="preserve">; now its rare - </w:t>
      </w:r>
      <w:r w:rsidRPr="00243CAD">
        <w:t>microsurgical techniques and multiple designs of clips allow for direct aneur</w:t>
      </w:r>
      <w:r w:rsidRPr="00243CAD">
        <w:softHyphen/>
        <w:t>ysm obliteration and parent artery re</w:t>
      </w:r>
      <w:r w:rsidR="002B4D6C">
        <w:t>construction.</w:t>
      </w:r>
    </w:p>
    <w:p w:rsidR="00A9165E" w:rsidRDefault="002B4D6C" w:rsidP="002B4D6C">
      <w:pPr>
        <w:numPr>
          <w:ilvl w:val="1"/>
          <w:numId w:val="1"/>
        </w:numPr>
      </w:pPr>
      <w:r>
        <w:t>radical resections of</w:t>
      </w:r>
      <w:r w:rsidRPr="00243CAD">
        <w:t xml:space="preserve"> </w:t>
      </w:r>
      <w:r w:rsidR="00A9165E" w:rsidRPr="002B4D6C">
        <w:rPr>
          <w:b/>
          <w:i/>
          <w:color w:val="008080"/>
        </w:rPr>
        <w:t>tumors</w:t>
      </w:r>
      <w:r w:rsidR="00A9165E" w:rsidRPr="00243CAD">
        <w:t xml:space="preserve"> located along intracranial course of </w:t>
      </w:r>
      <w:r>
        <w:t>ICA (</w:t>
      </w:r>
      <w:r w:rsidR="00A9165E" w:rsidRPr="00243CAD">
        <w:t xml:space="preserve">carotid </w:t>
      </w:r>
      <w:r>
        <w:t xml:space="preserve">ligation </w:t>
      </w:r>
      <w:r w:rsidR="00A22165">
        <w:t>for cure or hemostasis</w:t>
      </w:r>
      <w:r>
        <w:t>)</w:t>
      </w:r>
      <w:r w:rsidR="00A9165E" w:rsidRPr="00243CAD">
        <w:t>.</w:t>
      </w:r>
    </w:p>
    <w:p w:rsidR="002B4D6C" w:rsidRDefault="002B4D6C" w:rsidP="002B4D6C"/>
    <w:p w:rsidR="002B4D6C" w:rsidRPr="00243CAD" w:rsidRDefault="002B4D6C" w:rsidP="00A355A3">
      <w:pPr>
        <w:pStyle w:val="Nervous6"/>
        <w:ind w:right="8646"/>
      </w:pPr>
      <w:r>
        <w:t>Technique</w:t>
      </w:r>
    </w:p>
    <w:p w:rsidR="00A9165E" w:rsidRPr="002B4D6C" w:rsidRDefault="002B4D6C" w:rsidP="00A9165E">
      <w:pPr>
        <w:shd w:val="clear" w:color="auto" w:fill="FFFFFF"/>
      </w:pPr>
      <w:r w:rsidRPr="002B4D6C">
        <w:rPr>
          <w:bCs/>
        </w:rPr>
        <w:t xml:space="preserve">- </w:t>
      </w:r>
      <w:r w:rsidRPr="002B4D6C">
        <w:rPr>
          <w:b/>
          <w:bCs/>
          <w:color w:val="0000FF"/>
        </w:rPr>
        <w:t>temporary balloon occlusion</w:t>
      </w:r>
      <w:r>
        <w:rPr>
          <w:bCs/>
        </w:rPr>
        <w:t>:</w:t>
      </w:r>
    </w:p>
    <w:p w:rsidR="00954B06" w:rsidRDefault="00954B06" w:rsidP="00954B06">
      <w:pPr>
        <w:numPr>
          <w:ilvl w:val="0"/>
          <w:numId w:val="1"/>
        </w:numPr>
      </w:pPr>
      <w:r>
        <w:t>a</w:t>
      </w:r>
      <w:r w:rsidR="00A9165E" w:rsidRPr="00954B06">
        <w:t>fter</w:t>
      </w:r>
      <w:r w:rsidR="00A9165E" w:rsidRPr="00243CAD">
        <w:t xml:space="preserve"> angiography, nondetachable balloon is posi</w:t>
      </w:r>
      <w:r w:rsidR="00A9165E" w:rsidRPr="00243CAD">
        <w:softHyphen/>
        <w:t xml:space="preserve">tioned in </w:t>
      </w:r>
      <w:r>
        <w:t>ICA under local anesthesia.</w:t>
      </w:r>
    </w:p>
    <w:p w:rsidR="00954B06" w:rsidRDefault="00A9165E" w:rsidP="00954B06">
      <w:pPr>
        <w:numPr>
          <w:ilvl w:val="0"/>
          <w:numId w:val="1"/>
        </w:numPr>
      </w:pPr>
      <w:r w:rsidRPr="00243CAD">
        <w:t xml:space="preserve">patient is </w:t>
      </w:r>
      <w:r w:rsidRPr="00954B06">
        <w:rPr>
          <w:b/>
          <w:i/>
        </w:rPr>
        <w:t>anticoagulated</w:t>
      </w:r>
      <w:r w:rsidRPr="00243CAD">
        <w:t xml:space="preserve"> with heparin, 100 U/kg</w:t>
      </w:r>
      <w:r w:rsidR="00954B06">
        <w:t xml:space="preserve"> (</w:t>
      </w:r>
      <w:r w:rsidRPr="00243CAD">
        <w:t>s</w:t>
      </w:r>
      <w:r w:rsidR="00954B06">
        <w:t xml:space="preserve">erial activated clotting times </w:t>
      </w:r>
      <w:r w:rsidRPr="00243CAD">
        <w:t>should be twice control time</w:t>
      </w:r>
      <w:r w:rsidR="00954B06">
        <w:t>).</w:t>
      </w:r>
    </w:p>
    <w:p w:rsidR="003F0C95" w:rsidRDefault="00A9165E" w:rsidP="00954B06">
      <w:pPr>
        <w:numPr>
          <w:ilvl w:val="0"/>
          <w:numId w:val="1"/>
        </w:numPr>
      </w:pPr>
      <w:r w:rsidRPr="00243CAD">
        <w:t xml:space="preserve">balloon is expanded and occlusion of </w:t>
      </w:r>
      <w:r w:rsidR="003F0C95">
        <w:t xml:space="preserve">flow verified </w:t>
      </w:r>
      <w:r w:rsidR="003F0C95" w:rsidRPr="003F0C95">
        <w:rPr>
          <w:i/>
          <w:color w:val="FF00FF"/>
        </w:rPr>
        <w:t>angiographically</w:t>
      </w:r>
      <w:r w:rsidR="003F0C95">
        <w:t>.</w:t>
      </w:r>
    </w:p>
    <w:p w:rsidR="003F0C95" w:rsidRDefault="00A9165E" w:rsidP="00954B06">
      <w:pPr>
        <w:numPr>
          <w:ilvl w:val="0"/>
          <w:numId w:val="1"/>
        </w:numPr>
      </w:pPr>
      <w:r w:rsidRPr="00243CAD">
        <w:t xml:space="preserve">patient is examined </w:t>
      </w:r>
      <w:r w:rsidRPr="003F0C95">
        <w:rPr>
          <w:i/>
          <w:color w:val="FF00FF"/>
        </w:rPr>
        <w:t>neuro</w:t>
      </w:r>
      <w:r w:rsidR="003F0C95" w:rsidRPr="003F0C95">
        <w:rPr>
          <w:i/>
          <w:color w:val="FF00FF"/>
        </w:rPr>
        <w:t>logically</w:t>
      </w:r>
      <w:r w:rsidR="003F0C95">
        <w:t xml:space="preserve"> throughout procedure.</w:t>
      </w:r>
    </w:p>
    <w:p w:rsidR="003F0C95" w:rsidRDefault="003F0C95" w:rsidP="00954B06">
      <w:pPr>
        <w:numPr>
          <w:ilvl w:val="0"/>
          <w:numId w:val="1"/>
        </w:numPr>
      </w:pPr>
      <w:r>
        <w:t>a</w:t>
      </w:r>
      <w:r w:rsidR="00A9165E" w:rsidRPr="00243CAD">
        <w:t>dditional</w:t>
      </w:r>
      <w:r>
        <w:t xml:space="preserve"> monitoring:</w:t>
      </w:r>
    </w:p>
    <w:p w:rsidR="003F0C95" w:rsidRDefault="00A9165E" w:rsidP="003F0C95">
      <w:pPr>
        <w:numPr>
          <w:ilvl w:val="1"/>
          <w:numId w:val="1"/>
        </w:numPr>
      </w:pPr>
      <w:r w:rsidRPr="003F0C95">
        <w:rPr>
          <w:color w:val="FF00FF"/>
        </w:rPr>
        <w:t>scalp EEG</w:t>
      </w:r>
      <w:r w:rsidRPr="00243CAD">
        <w:t xml:space="preserve"> </w:t>
      </w:r>
      <w:r w:rsidR="003F0C95">
        <w:t>(</w:t>
      </w:r>
      <w:r w:rsidRPr="00243CAD">
        <w:t>any slowing or change in symmetry of activity</w:t>
      </w:r>
      <w:r w:rsidR="003F0C95">
        <w:t>)</w:t>
      </w:r>
    </w:p>
    <w:p w:rsidR="003F0C95" w:rsidRDefault="00A9165E" w:rsidP="003F0C95">
      <w:pPr>
        <w:numPr>
          <w:ilvl w:val="1"/>
          <w:numId w:val="1"/>
        </w:numPr>
      </w:pPr>
      <w:r w:rsidRPr="003F0C95">
        <w:rPr>
          <w:color w:val="FF00FF"/>
        </w:rPr>
        <w:t>transcranial Doppler</w:t>
      </w:r>
      <w:r w:rsidRPr="00243CAD">
        <w:t xml:space="preserve"> </w:t>
      </w:r>
      <w:r w:rsidR="003F0C95">
        <w:t>(</w:t>
      </w:r>
      <w:r w:rsidRPr="00243CAD">
        <w:t>changes in direction and velocity of flows</w:t>
      </w:r>
      <w:r w:rsidR="003F0C95">
        <w:t>)</w:t>
      </w:r>
    </w:p>
    <w:p w:rsidR="003F0C95" w:rsidRPr="003F0C95" w:rsidRDefault="003F0C95" w:rsidP="003F0C95">
      <w:pPr>
        <w:numPr>
          <w:ilvl w:val="1"/>
          <w:numId w:val="1"/>
        </w:numPr>
      </w:pPr>
      <w:r>
        <w:t>regional</w:t>
      </w:r>
      <w:r w:rsidR="00A9165E" w:rsidRPr="00243CAD">
        <w:t xml:space="preserve"> </w:t>
      </w:r>
      <w:r>
        <w:t>CBF</w:t>
      </w:r>
      <w:r w:rsidR="00A9165E" w:rsidRPr="00243CAD">
        <w:t xml:space="preserve"> studies </w:t>
      </w:r>
      <w:r>
        <w:t>(</w:t>
      </w:r>
      <w:r w:rsidR="00A9165E" w:rsidRPr="00243CAD">
        <w:t>additional verification of ade</w:t>
      </w:r>
      <w:r w:rsidR="00A9165E" w:rsidRPr="00243CAD">
        <w:softHyphen/>
        <w:t>quacy of collateral flow</w:t>
      </w:r>
      <w:r>
        <w:t xml:space="preserve">) – </w:t>
      </w:r>
      <w:r w:rsidRPr="003F0C95">
        <w:rPr>
          <w:color w:val="FF00FF"/>
        </w:rPr>
        <w:t>Xe inhalation</w:t>
      </w:r>
      <w:r>
        <w:t xml:space="preserve">, </w:t>
      </w:r>
      <w:r w:rsidRPr="003F0C95">
        <w:rPr>
          <w:color w:val="FF00FF"/>
        </w:rPr>
        <w:t>SPECT</w:t>
      </w:r>
      <w:r w:rsidR="00A9165E" w:rsidRPr="00243CAD">
        <w:t xml:space="preserve"> using </w:t>
      </w:r>
      <w:r w:rsidR="00A9165E" w:rsidRPr="00243CAD">
        <w:rPr>
          <w:vertAlign w:val="superscript"/>
        </w:rPr>
        <w:t>99m</w:t>
      </w:r>
      <w:r w:rsidR="00A9165E" w:rsidRPr="00243CAD">
        <w:t>Tc-HMPAO.</w:t>
      </w:r>
    </w:p>
    <w:p w:rsidR="003F0C95" w:rsidRDefault="003F0C95" w:rsidP="003F0C95"/>
    <w:p w:rsidR="003F0C95" w:rsidRDefault="003F0C95" w:rsidP="003F0C95">
      <w:pPr>
        <w:pStyle w:val="Nervous6"/>
        <w:ind w:right="8221"/>
      </w:pPr>
      <w:r>
        <w:t>Complications</w:t>
      </w:r>
    </w:p>
    <w:p w:rsidR="003F0C95" w:rsidRDefault="003F0C95" w:rsidP="003F0C95">
      <w:r>
        <w:t>≈ 3.7% :</w:t>
      </w:r>
    </w:p>
    <w:p w:rsidR="003F0C95" w:rsidRDefault="003F0C95" w:rsidP="003F0C95">
      <w:pPr>
        <w:numPr>
          <w:ilvl w:val="0"/>
          <w:numId w:val="2"/>
        </w:numPr>
      </w:pPr>
      <w:r>
        <w:t>a</w:t>
      </w:r>
      <w:r w:rsidR="00A9165E" w:rsidRPr="00243CAD">
        <w:t xml:space="preserve">symptomatic carotid dissection </w:t>
      </w:r>
      <w:r>
        <w:t>(2%)</w:t>
      </w:r>
    </w:p>
    <w:p w:rsidR="00A9165E" w:rsidRPr="00243CAD" w:rsidRDefault="00A9165E" w:rsidP="003F0C95">
      <w:pPr>
        <w:numPr>
          <w:ilvl w:val="0"/>
          <w:numId w:val="2"/>
        </w:numPr>
      </w:pPr>
      <w:r w:rsidRPr="00243CAD">
        <w:t xml:space="preserve">permanent neurologic deficit </w:t>
      </w:r>
      <w:r w:rsidR="003F0C95">
        <w:t>(</w:t>
      </w:r>
      <w:r w:rsidRPr="00243CAD">
        <w:t>0.33</w:t>
      </w:r>
      <w:r w:rsidR="003F0C95">
        <w:t>%).</w:t>
      </w:r>
    </w:p>
    <w:p w:rsidR="00751882" w:rsidRDefault="00751882" w:rsidP="00751882">
      <w:pPr>
        <w:pStyle w:val="NormalWeb"/>
        <w:rPr>
          <w:bCs/>
        </w:rPr>
      </w:pPr>
    </w:p>
    <w:p w:rsidR="00751882" w:rsidRDefault="00751882" w:rsidP="00751882">
      <w:pPr>
        <w:pStyle w:val="NormalWeb"/>
        <w:rPr>
          <w:bCs/>
        </w:rPr>
      </w:pPr>
    </w:p>
    <w:p w:rsidR="00751882" w:rsidRDefault="00751882" w:rsidP="00751882"/>
    <w:p w:rsidR="00751882" w:rsidRDefault="00751882" w:rsidP="00751882"/>
    <w:p w:rsidR="00751882" w:rsidRDefault="00751882" w:rsidP="00751882"/>
    <w:p w:rsidR="00751882" w:rsidRDefault="00751882" w:rsidP="00751882"/>
    <w:p w:rsidR="00751882" w:rsidRDefault="00751882" w:rsidP="00751882"/>
    <w:p w:rsidR="00E72ADF" w:rsidRPr="00273F8C" w:rsidRDefault="00E72ADF" w:rsidP="00E72ADF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Neurovascular Examination</w:t>
      </w:r>
      <w:r w:rsidRPr="00273F8C">
        <w:rPr>
          <w:szCs w:val="24"/>
        </w:rPr>
        <w:t xml:space="preserve">” → follow this </w:t>
      </w:r>
      <w:hyperlink r:id="rId8" w:tgtFrame="_blank" w:history="1">
        <w:r w:rsidRPr="00273F8C">
          <w:rPr>
            <w:rStyle w:val="Hyperlink"/>
            <w:smallCaps/>
            <w:szCs w:val="24"/>
          </w:rPr>
          <w:t>link</w:t>
        </w:r>
        <w:r w:rsidRPr="00273F8C">
          <w:rPr>
            <w:rStyle w:val="Hyperlink"/>
            <w:szCs w:val="24"/>
          </w:rPr>
          <w:t xml:space="preserve"> &gt;&gt;</w:t>
        </w:r>
      </w:hyperlink>
    </w:p>
    <w:p w:rsidR="00E72ADF" w:rsidRDefault="00E72ADF" w:rsidP="00E72ADF">
      <w:pPr>
        <w:rPr>
          <w:sz w:val="20"/>
        </w:rPr>
      </w:pPr>
    </w:p>
    <w:p w:rsidR="00E72ADF" w:rsidRDefault="00E72ADF" w:rsidP="00E72ADF">
      <w:pPr>
        <w:pBdr>
          <w:bottom w:val="single" w:sz="4" w:space="1" w:color="auto"/>
        </w:pBdr>
        <w:ind w:right="57"/>
        <w:rPr>
          <w:sz w:val="20"/>
        </w:rPr>
      </w:pPr>
    </w:p>
    <w:p w:rsidR="00E72ADF" w:rsidRPr="00B806B3" w:rsidRDefault="00E72ADF" w:rsidP="00E72ADF">
      <w:pPr>
        <w:pBdr>
          <w:bottom w:val="single" w:sz="4" w:space="1" w:color="auto"/>
        </w:pBdr>
        <w:ind w:right="57"/>
        <w:rPr>
          <w:sz w:val="20"/>
        </w:rPr>
      </w:pPr>
    </w:p>
    <w:p w:rsidR="00E72ADF" w:rsidRDefault="00B24D7C" w:rsidP="00E72ADF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E72ADF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E72ADF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E72ADF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E72ADF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751882" w:rsidRDefault="00B24D7C" w:rsidP="00E72ADF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E72ADF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1"/>
    </w:p>
    <w:sectPr w:rsidR="00A908F0" w:rsidRPr="007518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6A" w:rsidRDefault="00B26C6A">
      <w:r>
        <w:separator/>
      </w:r>
    </w:p>
  </w:endnote>
  <w:endnote w:type="continuationSeparator" w:id="0">
    <w:p w:rsidR="00B26C6A" w:rsidRDefault="00B2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DF" w:rsidRDefault="00E72A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A908F0" w:rsidP="00E72A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DF" w:rsidRDefault="00E72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6A" w:rsidRDefault="00B26C6A">
      <w:r>
        <w:separator/>
      </w:r>
    </w:p>
  </w:footnote>
  <w:footnote w:type="continuationSeparator" w:id="0">
    <w:p w:rsidR="00B26C6A" w:rsidRDefault="00B2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DF" w:rsidRDefault="00E72A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E72ADF" w:rsidRDefault="00E72ADF" w:rsidP="00E72AD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82FA1" wp14:editId="2C580A8E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Carotid Occlusion Studies</w:t>
    </w:r>
    <w:r>
      <w:rPr>
        <w:b/>
        <w:bCs/>
        <w:iCs/>
        <w:smallCaps/>
      </w:rPr>
      <w:tab/>
    </w:r>
    <w:r>
      <w:t>D68 (</w:t>
    </w:r>
    <w:r>
      <w:fldChar w:fldCharType="begin"/>
    </w:r>
    <w:r>
      <w:instrText xml:space="preserve"> PAGE </w:instrText>
    </w:r>
    <w:r>
      <w:fldChar w:fldCharType="separate"/>
    </w:r>
    <w:r w:rsidR="00B24D7C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DF" w:rsidRDefault="00E72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7B57"/>
    <w:multiLevelType w:val="hybridMultilevel"/>
    <w:tmpl w:val="36AE0080"/>
    <w:lvl w:ilvl="0" w:tplc="B712B6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61F45"/>
    <w:multiLevelType w:val="hybridMultilevel"/>
    <w:tmpl w:val="B6102B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12B6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A6D90"/>
    <w:rsid w:val="002B4D6C"/>
    <w:rsid w:val="00372797"/>
    <w:rsid w:val="003F0C95"/>
    <w:rsid w:val="00520CBA"/>
    <w:rsid w:val="00613516"/>
    <w:rsid w:val="00711C9B"/>
    <w:rsid w:val="00727AE6"/>
    <w:rsid w:val="00751186"/>
    <w:rsid w:val="00751882"/>
    <w:rsid w:val="007B52F0"/>
    <w:rsid w:val="007E7EAF"/>
    <w:rsid w:val="00841B7A"/>
    <w:rsid w:val="00890E69"/>
    <w:rsid w:val="008E135C"/>
    <w:rsid w:val="008F1156"/>
    <w:rsid w:val="00913352"/>
    <w:rsid w:val="00954B06"/>
    <w:rsid w:val="00974427"/>
    <w:rsid w:val="009E39FD"/>
    <w:rsid w:val="009F28EB"/>
    <w:rsid w:val="009F6ABE"/>
    <w:rsid w:val="00A1460C"/>
    <w:rsid w:val="00A22165"/>
    <w:rsid w:val="00A355A3"/>
    <w:rsid w:val="00A908F0"/>
    <w:rsid w:val="00A9165E"/>
    <w:rsid w:val="00AE2641"/>
    <w:rsid w:val="00AF640B"/>
    <w:rsid w:val="00B24D7C"/>
    <w:rsid w:val="00B26C6A"/>
    <w:rsid w:val="00B37608"/>
    <w:rsid w:val="00B5159C"/>
    <w:rsid w:val="00B557CF"/>
    <w:rsid w:val="00C02901"/>
    <w:rsid w:val="00C62236"/>
    <w:rsid w:val="00E72ADF"/>
    <w:rsid w:val="00EB31E2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DC6B-48CE-493C-8168-6641749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82"/>
    <w:rPr>
      <w:sz w:val="24"/>
    </w:rPr>
  </w:style>
  <w:style w:type="paragraph" w:styleId="Heading8">
    <w:name w:val="heading 8"/>
    <w:basedOn w:val="Normal"/>
    <w:next w:val="Normal"/>
    <w:qFormat/>
    <w:rsid w:val="0075188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518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75188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75188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5188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751882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75188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5188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5188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51882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751882"/>
    <w:rPr>
      <w:color w:val="999999"/>
      <w:u w:val="none"/>
    </w:rPr>
  </w:style>
  <w:style w:type="paragraph" w:customStyle="1" w:styleId="Nervous4">
    <w:name w:val="Nervous 4"/>
    <w:basedOn w:val="Normal"/>
    <w:rsid w:val="007518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5188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751882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75188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751882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75188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751882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751882"/>
    <w:rPr>
      <w:color w:val="999999"/>
      <w:u w:val="none"/>
    </w:rPr>
  </w:style>
  <w:style w:type="paragraph" w:customStyle="1" w:styleId="Nervous6">
    <w:name w:val="Nervous 6"/>
    <w:basedOn w:val="Normal"/>
    <w:rsid w:val="0075188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751882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751882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751882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Vas.%20Vascular\Vas.%20Bibliograph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Vas.%20Vascular/Vas7.%20Carotid%20Atherosclerotic%20Stenosis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1935</CharactersWithSpaces>
  <SharedDoc>false</SharedDoc>
  <HLinks>
    <vt:vector size="18" baseType="variant"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5701702</vt:i4>
      </vt:variant>
      <vt:variant>
        <vt:i4>0</vt:i4>
      </vt:variant>
      <vt:variant>
        <vt:i4>0</vt:i4>
      </vt:variant>
      <vt:variant>
        <vt:i4>5</vt:i4>
      </vt:variant>
      <vt:variant>
        <vt:lpwstr>../../Vas. Vascular/Vas. Bibliography.doc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7</cp:revision>
  <cp:lastPrinted>2019-06-04T02:38:00Z</cp:lastPrinted>
  <dcterms:created xsi:type="dcterms:W3CDTF">2016-02-19T01:21:00Z</dcterms:created>
  <dcterms:modified xsi:type="dcterms:W3CDTF">2019-06-04T02:38:00Z</dcterms:modified>
</cp:coreProperties>
</file>