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058" w:rsidRPr="00A052B3" w:rsidRDefault="00C85058" w:rsidP="002C2F12">
      <w:pPr>
        <w:pStyle w:val="Title"/>
      </w:pPr>
      <w:bookmarkStart w:id="0" w:name="_GoBack"/>
      <w:r w:rsidRPr="00A052B3">
        <w:t>Brain Anomalies</w:t>
      </w:r>
    </w:p>
    <w:p w:rsidR="007D3F77" w:rsidRDefault="007D3F77" w:rsidP="007D3F77">
      <w:pPr>
        <w:spacing w:after="120"/>
        <w:jc w:val="right"/>
      </w:pPr>
      <w:r>
        <w:t xml:space="preserve">Last updated: </w:t>
      </w:r>
      <w:r>
        <w:fldChar w:fldCharType="begin"/>
      </w:r>
      <w:r>
        <w:instrText xml:space="preserve"> SAVEDATE  \@ "MMMM d, yyyy"  \* MERGEFORMAT </w:instrText>
      </w:r>
      <w:r>
        <w:fldChar w:fldCharType="separate"/>
      </w:r>
      <w:r w:rsidR="00836709">
        <w:rPr>
          <w:noProof/>
        </w:rPr>
        <w:t>January 16, 2021</w:t>
      </w:r>
      <w:r>
        <w:fldChar w:fldCharType="end"/>
      </w:r>
    </w:p>
    <w:p w:rsidR="0078793A" w:rsidRDefault="00133FD1">
      <w:pPr>
        <w:pStyle w:val="TOC1"/>
        <w:tabs>
          <w:tab w:val="right" w:leader="dot" w:pos="10245"/>
        </w:tabs>
        <w:rPr>
          <w:rFonts w:asciiTheme="minorHAnsi" w:eastAsiaTheme="minorEastAsia" w:hAnsiTheme="minorHAnsi" w:cstheme="minorBidi"/>
          <w:b w:val="0"/>
          <w:smallCaps w:val="0"/>
          <w:noProof/>
          <w:sz w:val="22"/>
          <w:szCs w:val="22"/>
          <w:lang w:val="en-US"/>
        </w:rPr>
      </w:pPr>
      <w:r>
        <w:rPr>
          <w:b w:val="0"/>
          <w:smallCaps w:val="0"/>
        </w:rPr>
        <w:fldChar w:fldCharType="begin"/>
      </w:r>
      <w:r>
        <w:rPr>
          <w:b w:val="0"/>
          <w:smallCaps w:val="0"/>
        </w:rPr>
        <w:instrText xml:space="preserve"> TOC \h \z \t "Nervous 1,2,Antraštė,1" </w:instrText>
      </w:r>
      <w:r>
        <w:rPr>
          <w:b w:val="0"/>
          <w:smallCaps w:val="0"/>
        </w:rPr>
        <w:fldChar w:fldCharType="separate"/>
      </w:r>
      <w:hyperlink w:anchor="_Toc50303479" w:history="1">
        <w:r w:rsidR="0078793A" w:rsidRPr="00467206">
          <w:rPr>
            <w:rStyle w:val="Hyperlink"/>
            <w:noProof/>
          </w:rPr>
          <w:t>Segmentation, Cleavage, and Midline Defects (s. Malformations of Ventral Induction)</w:t>
        </w:r>
        <w:r w:rsidR="0078793A">
          <w:rPr>
            <w:noProof/>
            <w:webHidden/>
          </w:rPr>
          <w:tab/>
        </w:r>
        <w:r w:rsidR="0078793A">
          <w:rPr>
            <w:noProof/>
            <w:webHidden/>
          </w:rPr>
          <w:fldChar w:fldCharType="begin"/>
        </w:r>
        <w:r w:rsidR="0078793A">
          <w:rPr>
            <w:noProof/>
            <w:webHidden/>
          </w:rPr>
          <w:instrText xml:space="preserve"> PAGEREF _Toc50303479 \h </w:instrText>
        </w:r>
        <w:r w:rsidR="0078793A">
          <w:rPr>
            <w:noProof/>
            <w:webHidden/>
          </w:rPr>
        </w:r>
        <w:r w:rsidR="0078793A">
          <w:rPr>
            <w:noProof/>
            <w:webHidden/>
          </w:rPr>
          <w:fldChar w:fldCharType="separate"/>
        </w:r>
        <w:r w:rsidR="00836709">
          <w:rPr>
            <w:noProof/>
            <w:webHidden/>
          </w:rPr>
          <w:t>1</w:t>
        </w:r>
        <w:r w:rsidR="0078793A">
          <w:rPr>
            <w:noProof/>
            <w:webHidden/>
          </w:rPr>
          <w:fldChar w:fldCharType="end"/>
        </w:r>
      </w:hyperlink>
    </w:p>
    <w:p w:rsidR="0078793A" w:rsidRDefault="00836709">
      <w:pPr>
        <w:pStyle w:val="TOC2"/>
        <w:tabs>
          <w:tab w:val="right" w:leader="dot" w:pos="10245"/>
        </w:tabs>
        <w:rPr>
          <w:rFonts w:asciiTheme="minorHAnsi" w:eastAsiaTheme="minorEastAsia" w:hAnsiTheme="minorHAnsi" w:cstheme="minorBidi"/>
          <w:smallCaps w:val="0"/>
          <w:noProof/>
          <w:sz w:val="22"/>
          <w:szCs w:val="22"/>
        </w:rPr>
      </w:pPr>
      <w:hyperlink w:anchor="_Toc50303480" w:history="1">
        <w:r w:rsidR="0078793A" w:rsidRPr="00467206">
          <w:rPr>
            <w:rStyle w:val="Hyperlink"/>
            <w:noProof/>
          </w:rPr>
          <w:t>Holoprosencephaly</w:t>
        </w:r>
        <w:r w:rsidR="0078793A">
          <w:rPr>
            <w:noProof/>
            <w:webHidden/>
          </w:rPr>
          <w:tab/>
        </w:r>
        <w:r w:rsidR="0078793A">
          <w:rPr>
            <w:noProof/>
            <w:webHidden/>
          </w:rPr>
          <w:fldChar w:fldCharType="begin"/>
        </w:r>
        <w:r w:rsidR="0078793A">
          <w:rPr>
            <w:noProof/>
            <w:webHidden/>
          </w:rPr>
          <w:instrText xml:space="preserve"> PAGEREF _Toc50303480 \h </w:instrText>
        </w:r>
        <w:r w:rsidR="0078793A">
          <w:rPr>
            <w:noProof/>
            <w:webHidden/>
          </w:rPr>
        </w:r>
        <w:r w:rsidR="0078793A">
          <w:rPr>
            <w:noProof/>
            <w:webHidden/>
          </w:rPr>
          <w:fldChar w:fldCharType="separate"/>
        </w:r>
        <w:r>
          <w:rPr>
            <w:noProof/>
            <w:webHidden/>
          </w:rPr>
          <w:t>1</w:t>
        </w:r>
        <w:r w:rsidR="0078793A">
          <w:rPr>
            <w:noProof/>
            <w:webHidden/>
          </w:rPr>
          <w:fldChar w:fldCharType="end"/>
        </w:r>
      </w:hyperlink>
    </w:p>
    <w:p w:rsidR="0078793A" w:rsidRDefault="00836709">
      <w:pPr>
        <w:pStyle w:val="TOC2"/>
        <w:tabs>
          <w:tab w:val="right" w:leader="dot" w:pos="10245"/>
        </w:tabs>
        <w:rPr>
          <w:rFonts w:asciiTheme="minorHAnsi" w:eastAsiaTheme="minorEastAsia" w:hAnsiTheme="minorHAnsi" w:cstheme="minorBidi"/>
          <w:smallCaps w:val="0"/>
          <w:noProof/>
          <w:sz w:val="22"/>
          <w:szCs w:val="22"/>
        </w:rPr>
      </w:pPr>
      <w:hyperlink w:anchor="_Toc50303481" w:history="1">
        <w:r w:rsidR="0078793A" w:rsidRPr="00467206">
          <w:rPr>
            <w:rStyle w:val="Hyperlink"/>
            <w:noProof/>
          </w:rPr>
          <w:t>Septo-optic dysplasia</w:t>
        </w:r>
        <w:r w:rsidR="0078793A">
          <w:rPr>
            <w:noProof/>
            <w:webHidden/>
          </w:rPr>
          <w:tab/>
        </w:r>
        <w:r w:rsidR="0078793A">
          <w:rPr>
            <w:noProof/>
            <w:webHidden/>
          </w:rPr>
          <w:fldChar w:fldCharType="begin"/>
        </w:r>
        <w:r w:rsidR="0078793A">
          <w:rPr>
            <w:noProof/>
            <w:webHidden/>
          </w:rPr>
          <w:instrText xml:space="preserve"> PAGEREF _Toc50303481 \h </w:instrText>
        </w:r>
        <w:r w:rsidR="0078793A">
          <w:rPr>
            <w:noProof/>
            <w:webHidden/>
          </w:rPr>
        </w:r>
        <w:r w:rsidR="0078793A">
          <w:rPr>
            <w:noProof/>
            <w:webHidden/>
          </w:rPr>
          <w:fldChar w:fldCharType="separate"/>
        </w:r>
        <w:r>
          <w:rPr>
            <w:noProof/>
            <w:webHidden/>
          </w:rPr>
          <w:t>4</w:t>
        </w:r>
        <w:r w:rsidR="0078793A">
          <w:rPr>
            <w:noProof/>
            <w:webHidden/>
          </w:rPr>
          <w:fldChar w:fldCharType="end"/>
        </w:r>
      </w:hyperlink>
    </w:p>
    <w:p w:rsidR="0078793A" w:rsidRDefault="00836709">
      <w:pPr>
        <w:pStyle w:val="TOC2"/>
        <w:tabs>
          <w:tab w:val="right" w:leader="dot" w:pos="10245"/>
        </w:tabs>
        <w:rPr>
          <w:rFonts w:asciiTheme="minorHAnsi" w:eastAsiaTheme="minorEastAsia" w:hAnsiTheme="minorHAnsi" w:cstheme="minorBidi"/>
          <w:smallCaps w:val="0"/>
          <w:noProof/>
          <w:sz w:val="22"/>
          <w:szCs w:val="22"/>
        </w:rPr>
      </w:pPr>
      <w:hyperlink w:anchor="_Toc50303482" w:history="1">
        <w:r w:rsidR="0078793A" w:rsidRPr="00467206">
          <w:rPr>
            <w:rStyle w:val="Hyperlink"/>
            <w:noProof/>
          </w:rPr>
          <w:t>Agenesis of corpus callosum</w:t>
        </w:r>
        <w:r w:rsidR="0078793A">
          <w:rPr>
            <w:noProof/>
            <w:webHidden/>
          </w:rPr>
          <w:tab/>
        </w:r>
        <w:r w:rsidR="0078793A">
          <w:rPr>
            <w:noProof/>
            <w:webHidden/>
          </w:rPr>
          <w:fldChar w:fldCharType="begin"/>
        </w:r>
        <w:r w:rsidR="0078793A">
          <w:rPr>
            <w:noProof/>
            <w:webHidden/>
          </w:rPr>
          <w:instrText xml:space="preserve"> PAGEREF _Toc50303482 \h </w:instrText>
        </w:r>
        <w:r w:rsidR="0078793A">
          <w:rPr>
            <w:noProof/>
            <w:webHidden/>
          </w:rPr>
        </w:r>
        <w:r w:rsidR="0078793A">
          <w:rPr>
            <w:noProof/>
            <w:webHidden/>
          </w:rPr>
          <w:fldChar w:fldCharType="separate"/>
        </w:r>
        <w:r>
          <w:rPr>
            <w:noProof/>
            <w:webHidden/>
          </w:rPr>
          <w:t>5</w:t>
        </w:r>
        <w:r w:rsidR="0078793A">
          <w:rPr>
            <w:noProof/>
            <w:webHidden/>
          </w:rPr>
          <w:fldChar w:fldCharType="end"/>
        </w:r>
      </w:hyperlink>
    </w:p>
    <w:p w:rsidR="0078793A" w:rsidRDefault="00836709">
      <w:pPr>
        <w:pStyle w:val="TOC2"/>
        <w:tabs>
          <w:tab w:val="right" w:leader="dot" w:pos="10245"/>
        </w:tabs>
        <w:rPr>
          <w:rFonts w:asciiTheme="minorHAnsi" w:eastAsiaTheme="minorEastAsia" w:hAnsiTheme="minorHAnsi" w:cstheme="minorBidi"/>
          <w:smallCaps w:val="0"/>
          <w:noProof/>
          <w:sz w:val="22"/>
          <w:szCs w:val="22"/>
        </w:rPr>
      </w:pPr>
      <w:hyperlink w:anchor="_Toc50303483" w:history="1">
        <w:r w:rsidR="0078793A" w:rsidRPr="00467206">
          <w:rPr>
            <w:rStyle w:val="Hyperlink"/>
            <w:noProof/>
          </w:rPr>
          <w:t>Arrhinencephaly</w:t>
        </w:r>
        <w:r w:rsidR="0078793A">
          <w:rPr>
            <w:noProof/>
            <w:webHidden/>
          </w:rPr>
          <w:tab/>
        </w:r>
        <w:r w:rsidR="0078793A">
          <w:rPr>
            <w:noProof/>
            <w:webHidden/>
          </w:rPr>
          <w:fldChar w:fldCharType="begin"/>
        </w:r>
        <w:r w:rsidR="0078793A">
          <w:rPr>
            <w:noProof/>
            <w:webHidden/>
          </w:rPr>
          <w:instrText xml:space="preserve"> PAGEREF _Toc50303483 \h </w:instrText>
        </w:r>
        <w:r w:rsidR="0078793A">
          <w:rPr>
            <w:noProof/>
            <w:webHidden/>
          </w:rPr>
        </w:r>
        <w:r w:rsidR="0078793A">
          <w:rPr>
            <w:noProof/>
            <w:webHidden/>
          </w:rPr>
          <w:fldChar w:fldCharType="separate"/>
        </w:r>
        <w:r>
          <w:rPr>
            <w:noProof/>
            <w:webHidden/>
          </w:rPr>
          <w:t>8</w:t>
        </w:r>
        <w:r w:rsidR="0078793A">
          <w:rPr>
            <w:noProof/>
            <w:webHidden/>
          </w:rPr>
          <w:fldChar w:fldCharType="end"/>
        </w:r>
      </w:hyperlink>
    </w:p>
    <w:p w:rsidR="0078793A" w:rsidRDefault="00836709">
      <w:pPr>
        <w:pStyle w:val="TOC2"/>
        <w:tabs>
          <w:tab w:val="right" w:leader="dot" w:pos="10245"/>
        </w:tabs>
        <w:rPr>
          <w:rFonts w:asciiTheme="minorHAnsi" w:eastAsiaTheme="minorEastAsia" w:hAnsiTheme="minorHAnsi" w:cstheme="minorBidi"/>
          <w:smallCaps w:val="0"/>
          <w:noProof/>
          <w:sz w:val="22"/>
          <w:szCs w:val="22"/>
        </w:rPr>
      </w:pPr>
      <w:hyperlink w:anchor="_Toc50303484" w:history="1">
        <w:r w:rsidR="0078793A" w:rsidRPr="00467206">
          <w:rPr>
            <w:rStyle w:val="Hyperlink"/>
            <w:noProof/>
          </w:rPr>
          <w:t>Colpocephaly</w:t>
        </w:r>
        <w:r w:rsidR="0078793A">
          <w:rPr>
            <w:noProof/>
            <w:webHidden/>
          </w:rPr>
          <w:tab/>
        </w:r>
        <w:r w:rsidR="0078793A">
          <w:rPr>
            <w:noProof/>
            <w:webHidden/>
          </w:rPr>
          <w:fldChar w:fldCharType="begin"/>
        </w:r>
        <w:r w:rsidR="0078793A">
          <w:rPr>
            <w:noProof/>
            <w:webHidden/>
          </w:rPr>
          <w:instrText xml:space="preserve"> PAGEREF _Toc50303484 \h </w:instrText>
        </w:r>
        <w:r w:rsidR="0078793A">
          <w:rPr>
            <w:noProof/>
            <w:webHidden/>
          </w:rPr>
        </w:r>
        <w:r w:rsidR="0078793A">
          <w:rPr>
            <w:noProof/>
            <w:webHidden/>
          </w:rPr>
          <w:fldChar w:fldCharType="separate"/>
        </w:r>
        <w:r>
          <w:rPr>
            <w:noProof/>
            <w:webHidden/>
          </w:rPr>
          <w:t>8</w:t>
        </w:r>
        <w:r w:rsidR="0078793A">
          <w:rPr>
            <w:noProof/>
            <w:webHidden/>
          </w:rPr>
          <w:fldChar w:fldCharType="end"/>
        </w:r>
      </w:hyperlink>
    </w:p>
    <w:p w:rsidR="0078793A" w:rsidRDefault="00836709">
      <w:pPr>
        <w:pStyle w:val="TOC1"/>
        <w:tabs>
          <w:tab w:val="right" w:leader="dot" w:pos="10245"/>
        </w:tabs>
        <w:rPr>
          <w:rFonts w:asciiTheme="minorHAnsi" w:eastAsiaTheme="minorEastAsia" w:hAnsiTheme="minorHAnsi" w:cstheme="minorBidi"/>
          <w:b w:val="0"/>
          <w:smallCaps w:val="0"/>
          <w:noProof/>
          <w:sz w:val="22"/>
          <w:szCs w:val="22"/>
          <w:lang w:val="en-US"/>
        </w:rPr>
      </w:pPr>
      <w:hyperlink w:anchor="_Toc50303485" w:history="1">
        <w:r w:rsidR="0078793A" w:rsidRPr="00467206">
          <w:rPr>
            <w:rStyle w:val="Hyperlink"/>
            <w:noProof/>
          </w:rPr>
          <w:t>Neuronal Migration and Cortical Formation disorders</w:t>
        </w:r>
        <w:r w:rsidR="0078793A">
          <w:rPr>
            <w:noProof/>
            <w:webHidden/>
          </w:rPr>
          <w:tab/>
        </w:r>
        <w:r w:rsidR="0078793A">
          <w:rPr>
            <w:noProof/>
            <w:webHidden/>
          </w:rPr>
          <w:fldChar w:fldCharType="begin"/>
        </w:r>
        <w:r w:rsidR="0078793A">
          <w:rPr>
            <w:noProof/>
            <w:webHidden/>
          </w:rPr>
          <w:instrText xml:space="preserve"> PAGEREF _Toc50303485 \h </w:instrText>
        </w:r>
        <w:r w:rsidR="0078793A">
          <w:rPr>
            <w:noProof/>
            <w:webHidden/>
          </w:rPr>
        </w:r>
        <w:r w:rsidR="0078793A">
          <w:rPr>
            <w:noProof/>
            <w:webHidden/>
          </w:rPr>
          <w:fldChar w:fldCharType="separate"/>
        </w:r>
        <w:r>
          <w:rPr>
            <w:noProof/>
            <w:webHidden/>
          </w:rPr>
          <w:t>10</w:t>
        </w:r>
        <w:r w:rsidR="0078793A">
          <w:rPr>
            <w:noProof/>
            <w:webHidden/>
          </w:rPr>
          <w:fldChar w:fldCharType="end"/>
        </w:r>
      </w:hyperlink>
    </w:p>
    <w:p w:rsidR="0078793A" w:rsidRDefault="00836709">
      <w:pPr>
        <w:pStyle w:val="TOC2"/>
        <w:tabs>
          <w:tab w:val="right" w:leader="dot" w:pos="10245"/>
        </w:tabs>
        <w:rPr>
          <w:rFonts w:asciiTheme="minorHAnsi" w:eastAsiaTheme="minorEastAsia" w:hAnsiTheme="minorHAnsi" w:cstheme="minorBidi"/>
          <w:smallCaps w:val="0"/>
          <w:noProof/>
          <w:sz w:val="22"/>
          <w:szCs w:val="22"/>
        </w:rPr>
      </w:pPr>
      <w:hyperlink w:anchor="_Toc50303486" w:history="1">
        <w:r w:rsidR="0078793A" w:rsidRPr="00467206">
          <w:rPr>
            <w:rStyle w:val="Hyperlink"/>
            <w:noProof/>
          </w:rPr>
          <w:t>Lissencephaly (s. agyria), Pachygyria (s. macrogyria)</w:t>
        </w:r>
        <w:r w:rsidR="0078793A">
          <w:rPr>
            <w:noProof/>
            <w:webHidden/>
          </w:rPr>
          <w:tab/>
        </w:r>
        <w:r w:rsidR="0078793A">
          <w:rPr>
            <w:noProof/>
            <w:webHidden/>
          </w:rPr>
          <w:fldChar w:fldCharType="begin"/>
        </w:r>
        <w:r w:rsidR="0078793A">
          <w:rPr>
            <w:noProof/>
            <w:webHidden/>
          </w:rPr>
          <w:instrText xml:space="preserve"> PAGEREF _Toc50303486 \h </w:instrText>
        </w:r>
        <w:r w:rsidR="0078793A">
          <w:rPr>
            <w:noProof/>
            <w:webHidden/>
          </w:rPr>
        </w:r>
        <w:r w:rsidR="0078793A">
          <w:rPr>
            <w:noProof/>
            <w:webHidden/>
          </w:rPr>
          <w:fldChar w:fldCharType="separate"/>
        </w:r>
        <w:r>
          <w:rPr>
            <w:noProof/>
            <w:webHidden/>
          </w:rPr>
          <w:t>10</w:t>
        </w:r>
        <w:r w:rsidR="0078793A">
          <w:rPr>
            <w:noProof/>
            <w:webHidden/>
          </w:rPr>
          <w:fldChar w:fldCharType="end"/>
        </w:r>
      </w:hyperlink>
    </w:p>
    <w:p w:rsidR="0078793A" w:rsidRDefault="00836709">
      <w:pPr>
        <w:pStyle w:val="TOC2"/>
        <w:tabs>
          <w:tab w:val="right" w:leader="dot" w:pos="10245"/>
        </w:tabs>
        <w:rPr>
          <w:rFonts w:asciiTheme="minorHAnsi" w:eastAsiaTheme="minorEastAsia" w:hAnsiTheme="minorHAnsi" w:cstheme="minorBidi"/>
          <w:smallCaps w:val="0"/>
          <w:noProof/>
          <w:sz w:val="22"/>
          <w:szCs w:val="22"/>
        </w:rPr>
      </w:pPr>
      <w:hyperlink w:anchor="_Toc50303487" w:history="1">
        <w:r w:rsidR="0078793A" w:rsidRPr="00467206">
          <w:rPr>
            <w:rStyle w:val="Hyperlink"/>
            <w:noProof/>
          </w:rPr>
          <w:t>Polymicrogyria</w:t>
        </w:r>
        <w:r w:rsidR="0078793A">
          <w:rPr>
            <w:noProof/>
            <w:webHidden/>
          </w:rPr>
          <w:tab/>
        </w:r>
        <w:r w:rsidR="0078793A">
          <w:rPr>
            <w:noProof/>
            <w:webHidden/>
          </w:rPr>
          <w:fldChar w:fldCharType="begin"/>
        </w:r>
        <w:r w:rsidR="0078793A">
          <w:rPr>
            <w:noProof/>
            <w:webHidden/>
          </w:rPr>
          <w:instrText xml:space="preserve"> PAGEREF _Toc50303487 \h </w:instrText>
        </w:r>
        <w:r w:rsidR="0078793A">
          <w:rPr>
            <w:noProof/>
            <w:webHidden/>
          </w:rPr>
        </w:r>
        <w:r w:rsidR="0078793A">
          <w:rPr>
            <w:noProof/>
            <w:webHidden/>
          </w:rPr>
          <w:fldChar w:fldCharType="separate"/>
        </w:r>
        <w:r>
          <w:rPr>
            <w:noProof/>
            <w:webHidden/>
          </w:rPr>
          <w:t>11</w:t>
        </w:r>
        <w:r w:rsidR="0078793A">
          <w:rPr>
            <w:noProof/>
            <w:webHidden/>
          </w:rPr>
          <w:fldChar w:fldCharType="end"/>
        </w:r>
      </w:hyperlink>
    </w:p>
    <w:p w:rsidR="0078793A" w:rsidRDefault="00836709">
      <w:pPr>
        <w:pStyle w:val="TOC2"/>
        <w:tabs>
          <w:tab w:val="right" w:leader="dot" w:pos="10245"/>
        </w:tabs>
        <w:rPr>
          <w:rFonts w:asciiTheme="minorHAnsi" w:eastAsiaTheme="minorEastAsia" w:hAnsiTheme="minorHAnsi" w:cstheme="minorBidi"/>
          <w:smallCaps w:val="0"/>
          <w:noProof/>
          <w:sz w:val="22"/>
          <w:szCs w:val="22"/>
        </w:rPr>
      </w:pPr>
      <w:hyperlink w:anchor="_Toc50303488" w:history="1">
        <w:r w:rsidR="0078793A" w:rsidRPr="00467206">
          <w:rPr>
            <w:rStyle w:val="Hyperlink"/>
            <w:noProof/>
          </w:rPr>
          <w:t>Neuronal Heterotopia</w:t>
        </w:r>
        <w:r w:rsidR="0078793A">
          <w:rPr>
            <w:noProof/>
            <w:webHidden/>
          </w:rPr>
          <w:tab/>
        </w:r>
        <w:r w:rsidR="0078793A">
          <w:rPr>
            <w:noProof/>
            <w:webHidden/>
          </w:rPr>
          <w:fldChar w:fldCharType="begin"/>
        </w:r>
        <w:r w:rsidR="0078793A">
          <w:rPr>
            <w:noProof/>
            <w:webHidden/>
          </w:rPr>
          <w:instrText xml:space="preserve"> PAGEREF _Toc50303488 \h </w:instrText>
        </w:r>
        <w:r w:rsidR="0078793A">
          <w:rPr>
            <w:noProof/>
            <w:webHidden/>
          </w:rPr>
        </w:r>
        <w:r w:rsidR="0078793A">
          <w:rPr>
            <w:noProof/>
            <w:webHidden/>
          </w:rPr>
          <w:fldChar w:fldCharType="separate"/>
        </w:r>
        <w:r>
          <w:rPr>
            <w:noProof/>
            <w:webHidden/>
          </w:rPr>
          <w:t>12</w:t>
        </w:r>
        <w:r w:rsidR="0078793A">
          <w:rPr>
            <w:noProof/>
            <w:webHidden/>
          </w:rPr>
          <w:fldChar w:fldCharType="end"/>
        </w:r>
      </w:hyperlink>
    </w:p>
    <w:p w:rsidR="0078793A" w:rsidRDefault="00836709">
      <w:pPr>
        <w:pStyle w:val="TOC2"/>
        <w:tabs>
          <w:tab w:val="right" w:leader="dot" w:pos="10245"/>
        </w:tabs>
        <w:rPr>
          <w:rFonts w:asciiTheme="minorHAnsi" w:eastAsiaTheme="minorEastAsia" w:hAnsiTheme="minorHAnsi" w:cstheme="minorBidi"/>
          <w:smallCaps w:val="0"/>
          <w:noProof/>
          <w:sz w:val="22"/>
          <w:szCs w:val="22"/>
        </w:rPr>
      </w:pPr>
      <w:hyperlink w:anchor="_Toc50303489" w:history="1">
        <w:r w:rsidR="0078793A" w:rsidRPr="00467206">
          <w:rPr>
            <w:rStyle w:val="Hyperlink"/>
            <w:noProof/>
          </w:rPr>
          <w:t xml:space="preserve">Focal </w:t>
        </w:r>
        <w:r w:rsidR="0078793A" w:rsidRPr="00467206">
          <w:rPr>
            <w:rStyle w:val="Hyperlink"/>
            <w:iCs/>
            <w:noProof/>
          </w:rPr>
          <w:t>Cortical Dysplasia (FCD)</w:t>
        </w:r>
        <w:r w:rsidR="0078793A">
          <w:rPr>
            <w:noProof/>
            <w:webHidden/>
          </w:rPr>
          <w:tab/>
        </w:r>
        <w:r w:rsidR="0078793A">
          <w:rPr>
            <w:noProof/>
            <w:webHidden/>
          </w:rPr>
          <w:fldChar w:fldCharType="begin"/>
        </w:r>
        <w:r w:rsidR="0078793A">
          <w:rPr>
            <w:noProof/>
            <w:webHidden/>
          </w:rPr>
          <w:instrText xml:space="preserve"> PAGEREF _Toc50303489 \h </w:instrText>
        </w:r>
        <w:r w:rsidR="0078793A">
          <w:rPr>
            <w:noProof/>
            <w:webHidden/>
          </w:rPr>
        </w:r>
        <w:r w:rsidR="0078793A">
          <w:rPr>
            <w:noProof/>
            <w:webHidden/>
          </w:rPr>
          <w:fldChar w:fldCharType="separate"/>
        </w:r>
        <w:r>
          <w:rPr>
            <w:noProof/>
            <w:webHidden/>
          </w:rPr>
          <w:t>15</w:t>
        </w:r>
        <w:r w:rsidR="0078793A">
          <w:rPr>
            <w:noProof/>
            <w:webHidden/>
          </w:rPr>
          <w:fldChar w:fldCharType="end"/>
        </w:r>
      </w:hyperlink>
    </w:p>
    <w:p w:rsidR="0078793A" w:rsidRDefault="00836709">
      <w:pPr>
        <w:pStyle w:val="TOC2"/>
        <w:tabs>
          <w:tab w:val="right" w:leader="dot" w:pos="10245"/>
        </w:tabs>
        <w:rPr>
          <w:rFonts w:asciiTheme="minorHAnsi" w:eastAsiaTheme="minorEastAsia" w:hAnsiTheme="minorHAnsi" w:cstheme="minorBidi"/>
          <w:smallCaps w:val="0"/>
          <w:noProof/>
          <w:sz w:val="22"/>
          <w:szCs w:val="22"/>
        </w:rPr>
      </w:pPr>
      <w:hyperlink w:anchor="_Toc50303490" w:history="1">
        <w:r w:rsidR="0078793A" w:rsidRPr="00467206">
          <w:rPr>
            <w:rStyle w:val="Hyperlink"/>
            <w:noProof/>
          </w:rPr>
          <w:t>Hypothalamic Hamartoma (HH)</w:t>
        </w:r>
        <w:r w:rsidR="0078793A">
          <w:rPr>
            <w:noProof/>
            <w:webHidden/>
          </w:rPr>
          <w:tab/>
        </w:r>
        <w:r w:rsidR="0078793A">
          <w:rPr>
            <w:noProof/>
            <w:webHidden/>
          </w:rPr>
          <w:fldChar w:fldCharType="begin"/>
        </w:r>
        <w:r w:rsidR="0078793A">
          <w:rPr>
            <w:noProof/>
            <w:webHidden/>
          </w:rPr>
          <w:instrText xml:space="preserve"> PAGEREF _Toc50303490 \h </w:instrText>
        </w:r>
        <w:r w:rsidR="0078793A">
          <w:rPr>
            <w:noProof/>
            <w:webHidden/>
          </w:rPr>
        </w:r>
        <w:r w:rsidR="0078793A">
          <w:rPr>
            <w:noProof/>
            <w:webHidden/>
          </w:rPr>
          <w:fldChar w:fldCharType="separate"/>
        </w:r>
        <w:r>
          <w:rPr>
            <w:noProof/>
            <w:webHidden/>
          </w:rPr>
          <w:t>22</w:t>
        </w:r>
        <w:r w:rsidR="0078793A">
          <w:rPr>
            <w:noProof/>
            <w:webHidden/>
          </w:rPr>
          <w:fldChar w:fldCharType="end"/>
        </w:r>
      </w:hyperlink>
    </w:p>
    <w:p w:rsidR="0078793A" w:rsidRDefault="00836709">
      <w:pPr>
        <w:pStyle w:val="TOC2"/>
        <w:tabs>
          <w:tab w:val="right" w:leader="dot" w:pos="10245"/>
        </w:tabs>
        <w:rPr>
          <w:rFonts w:asciiTheme="minorHAnsi" w:eastAsiaTheme="minorEastAsia" w:hAnsiTheme="minorHAnsi" w:cstheme="minorBidi"/>
          <w:smallCaps w:val="0"/>
          <w:noProof/>
          <w:sz w:val="22"/>
          <w:szCs w:val="22"/>
        </w:rPr>
      </w:pPr>
      <w:hyperlink w:anchor="_Toc50303491" w:history="1">
        <w:r w:rsidR="0078793A" w:rsidRPr="00467206">
          <w:rPr>
            <w:rStyle w:val="Hyperlink"/>
            <w:noProof/>
          </w:rPr>
          <w:t>Ulegyria</w:t>
        </w:r>
        <w:r w:rsidR="0078793A">
          <w:rPr>
            <w:noProof/>
            <w:webHidden/>
          </w:rPr>
          <w:tab/>
        </w:r>
        <w:r w:rsidR="0078793A">
          <w:rPr>
            <w:noProof/>
            <w:webHidden/>
          </w:rPr>
          <w:fldChar w:fldCharType="begin"/>
        </w:r>
        <w:r w:rsidR="0078793A">
          <w:rPr>
            <w:noProof/>
            <w:webHidden/>
          </w:rPr>
          <w:instrText xml:space="preserve"> PAGEREF _Toc50303491 \h </w:instrText>
        </w:r>
        <w:r w:rsidR="0078793A">
          <w:rPr>
            <w:noProof/>
            <w:webHidden/>
          </w:rPr>
        </w:r>
        <w:r w:rsidR="0078793A">
          <w:rPr>
            <w:noProof/>
            <w:webHidden/>
          </w:rPr>
          <w:fldChar w:fldCharType="separate"/>
        </w:r>
        <w:r>
          <w:rPr>
            <w:noProof/>
            <w:webHidden/>
          </w:rPr>
          <w:t>33</w:t>
        </w:r>
        <w:r w:rsidR="0078793A">
          <w:rPr>
            <w:noProof/>
            <w:webHidden/>
          </w:rPr>
          <w:fldChar w:fldCharType="end"/>
        </w:r>
      </w:hyperlink>
    </w:p>
    <w:p w:rsidR="0078793A" w:rsidRDefault="00836709">
      <w:pPr>
        <w:pStyle w:val="TOC2"/>
        <w:tabs>
          <w:tab w:val="right" w:leader="dot" w:pos="10245"/>
        </w:tabs>
        <w:rPr>
          <w:rFonts w:asciiTheme="minorHAnsi" w:eastAsiaTheme="minorEastAsia" w:hAnsiTheme="minorHAnsi" w:cstheme="minorBidi"/>
          <w:smallCaps w:val="0"/>
          <w:noProof/>
          <w:sz w:val="22"/>
          <w:szCs w:val="22"/>
        </w:rPr>
      </w:pPr>
      <w:hyperlink w:anchor="_Toc50303492" w:history="1">
        <w:r w:rsidR="0078793A" w:rsidRPr="00467206">
          <w:rPr>
            <w:rStyle w:val="Hyperlink"/>
            <w:noProof/>
          </w:rPr>
          <w:t>Schizencephaly</w:t>
        </w:r>
        <w:r w:rsidR="0078793A">
          <w:rPr>
            <w:noProof/>
            <w:webHidden/>
          </w:rPr>
          <w:tab/>
        </w:r>
        <w:r w:rsidR="0078793A">
          <w:rPr>
            <w:noProof/>
            <w:webHidden/>
          </w:rPr>
          <w:fldChar w:fldCharType="begin"/>
        </w:r>
        <w:r w:rsidR="0078793A">
          <w:rPr>
            <w:noProof/>
            <w:webHidden/>
          </w:rPr>
          <w:instrText xml:space="preserve"> PAGEREF _Toc50303492 \h </w:instrText>
        </w:r>
        <w:r w:rsidR="0078793A">
          <w:rPr>
            <w:noProof/>
            <w:webHidden/>
          </w:rPr>
        </w:r>
        <w:r w:rsidR="0078793A">
          <w:rPr>
            <w:noProof/>
            <w:webHidden/>
          </w:rPr>
          <w:fldChar w:fldCharType="separate"/>
        </w:r>
        <w:r>
          <w:rPr>
            <w:noProof/>
            <w:webHidden/>
          </w:rPr>
          <w:t>33</w:t>
        </w:r>
        <w:r w:rsidR="0078793A">
          <w:rPr>
            <w:noProof/>
            <w:webHidden/>
          </w:rPr>
          <w:fldChar w:fldCharType="end"/>
        </w:r>
      </w:hyperlink>
    </w:p>
    <w:p w:rsidR="0078793A" w:rsidRDefault="00836709">
      <w:pPr>
        <w:pStyle w:val="TOC2"/>
        <w:tabs>
          <w:tab w:val="right" w:leader="dot" w:pos="10245"/>
        </w:tabs>
        <w:rPr>
          <w:rFonts w:asciiTheme="minorHAnsi" w:eastAsiaTheme="minorEastAsia" w:hAnsiTheme="minorHAnsi" w:cstheme="minorBidi"/>
          <w:smallCaps w:val="0"/>
          <w:noProof/>
          <w:sz w:val="22"/>
          <w:szCs w:val="22"/>
        </w:rPr>
      </w:pPr>
      <w:hyperlink w:anchor="_Toc50303493" w:history="1">
        <w:r w:rsidR="0078793A" w:rsidRPr="00467206">
          <w:rPr>
            <w:rStyle w:val="Hyperlink"/>
            <w:noProof/>
          </w:rPr>
          <w:t>Porencephaly</w:t>
        </w:r>
        <w:r w:rsidR="0078793A">
          <w:rPr>
            <w:noProof/>
            <w:webHidden/>
          </w:rPr>
          <w:tab/>
        </w:r>
        <w:r w:rsidR="0078793A">
          <w:rPr>
            <w:noProof/>
            <w:webHidden/>
          </w:rPr>
          <w:fldChar w:fldCharType="begin"/>
        </w:r>
        <w:r w:rsidR="0078793A">
          <w:rPr>
            <w:noProof/>
            <w:webHidden/>
          </w:rPr>
          <w:instrText xml:space="preserve"> PAGEREF _Toc50303493 \h </w:instrText>
        </w:r>
        <w:r w:rsidR="0078793A">
          <w:rPr>
            <w:noProof/>
            <w:webHidden/>
          </w:rPr>
        </w:r>
        <w:r w:rsidR="0078793A">
          <w:rPr>
            <w:noProof/>
            <w:webHidden/>
          </w:rPr>
          <w:fldChar w:fldCharType="separate"/>
        </w:r>
        <w:r>
          <w:rPr>
            <w:noProof/>
            <w:webHidden/>
          </w:rPr>
          <w:t>34</w:t>
        </w:r>
        <w:r w:rsidR="0078793A">
          <w:rPr>
            <w:noProof/>
            <w:webHidden/>
          </w:rPr>
          <w:fldChar w:fldCharType="end"/>
        </w:r>
      </w:hyperlink>
    </w:p>
    <w:p w:rsidR="0078793A" w:rsidRDefault="00836709">
      <w:pPr>
        <w:pStyle w:val="TOC2"/>
        <w:tabs>
          <w:tab w:val="right" w:leader="dot" w:pos="10245"/>
        </w:tabs>
        <w:rPr>
          <w:rFonts w:asciiTheme="minorHAnsi" w:eastAsiaTheme="minorEastAsia" w:hAnsiTheme="minorHAnsi" w:cstheme="minorBidi"/>
          <w:smallCaps w:val="0"/>
          <w:noProof/>
          <w:sz w:val="22"/>
          <w:szCs w:val="22"/>
        </w:rPr>
      </w:pPr>
      <w:hyperlink w:anchor="_Toc50303494" w:history="1">
        <w:r w:rsidR="0078793A" w:rsidRPr="00467206">
          <w:rPr>
            <w:rStyle w:val="Hyperlink"/>
            <w:bCs/>
            <w:noProof/>
          </w:rPr>
          <w:t>Hydranencephaly</w:t>
        </w:r>
        <w:r w:rsidR="0078793A">
          <w:rPr>
            <w:noProof/>
            <w:webHidden/>
          </w:rPr>
          <w:tab/>
        </w:r>
        <w:r w:rsidR="0078793A">
          <w:rPr>
            <w:noProof/>
            <w:webHidden/>
          </w:rPr>
          <w:fldChar w:fldCharType="begin"/>
        </w:r>
        <w:r w:rsidR="0078793A">
          <w:rPr>
            <w:noProof/>
            <w:webHidden/>
          </w:rPr>
          <w:instrText xml:space="preserve"> PAGEREF _Toc50303494 \h </w:instrText>
        </w:r>
        <w:r w:rsidR="0078793A">
          <w:rPr>
            <w:noProof/>
            <w:webHidden/>
          </w:rPr>
        </w:r>
        <w:r w:rsidR="0078793A">
          <w:rPr>
            <w:noProof/>
            <w:webHidden/>
          </w:rPr>
          <w:fldChar w:fldCharType="separate"/>
        </w:r>
        <w:r>
          <w:rPr>
            <w:noProof/>
            <w:webHidden/>
          </w:rPr>
          <w:t>34</w:t>
        </w:r>
        <w:r w:rsidR="0078793A">
          <w:rPr>
            <w:noProof/>
            <w:webHidden/>
          </w:rPr>
          <w:fldChar w:fldCharType="end"/>
        </w:r>
      </w:hyperlink>
    </w:p>
    <w:p w:rsidR="0078793A" w:rsidRDefault="00836709">
      <w:pPr>
        <w:pStyle w:val="TOC2"/>
        <w:tabs>
          <w:tab w:val="right" w:leader="dot" w:pos="10245"/>
        </w:tabs>
        <w:rPr>
          <w:rFonts w:asciiTheme="minorHAnsi" w:eastAsiaTheme="minorEastAsia" w:hAnsiTheme="minorHAnsi" w:cstheme="minorBidi"/>
          <w:smallCaps w:val="0"/>
          <w:noProof/>
          <w:sz w:val="22"/>
          <w:szCs w:val="22"/>
        </w:rPr>
      </w:pPr>
      <w:hyperlink w:anchor="_Toc50303495" w:history="1">
        <w:r w:rsidR="0078793A" w:rsidRPr="00467206">
          <w:rPr>
            <w:rStyle w:val="Hyperlink"/>
            <w:noProof/>
          </w:rPr>
          <w:t>Megalencephaly (s. Macroencephaly)</w:t>
        </w:r>
        <w:r w:rsidR="0078793A">
          <w:rPr>
            <w:noProof/>
            <w:webHidden/>
          </w:rPr>
          <w:tab/>
        </w:r>
        <w:r w:rsidR="0078793A">
          <w:rPr>
            <w:noProof/>
            <w:webHidden/>
          </w:rPr>
          <w:fldChar w:fldCharType="begin"/>
        </w:r>
        <w:r w:rsidR="0078793A">
          <w:rPr>
            <w:noProof/>
            <w:webHidden/>
          </w:rPr>
          <w:instrText xml:space="preserve"> PAGEREF _Toc50303495 \h </w:instrText>
        </w:r>
        <w:r w:rsidR="0078793A">
          <w:rPr>
            <w:noProof/>
            <w:webHidden/>
          </w:rPr>
        </w:r>
        <w:r w:rsidR="0078793A">
          <w:rPr>
            <w:noProof/>
            <w:webHidden/>
          </w:rPr>
          <w:fldChar w:fldCharType="separate"/>
        </w:r>
        <w:r>
          <w:rPr>
            <w:noProof/>
            <w:webHidden/>
          </w:rPr>
          <w:t>36</w:t>
        </w:r>
        <w:r w:rsidR="0078793A">
          <w:rPr>
            <w:noProof/>
            <w:webHidden/>
          </w:rPr>
          <w:fldChar w:fldCharType="end"/>
        </w:r>
      </w:hyperlink>
    </w:p>
    <w:p w:rsidR="0078793A" w:rsidRDefault="00836709">
      <w:pPr>
        <w:pStyle w:val="TOC2"/>
        <w:tabs>
          <w:tab w:val="right" w:leader="dot" w:pos="10245"/>
        </w:tabs>
        <w:rPr>
          <w:rFonts w:asciiTheme="minorHAnsi" w:eastAsiaTheme="minorEastAsia" w:hAnsiTheme="minorHAnsi" w:cstheme="minorBidi"/>
          <w:smallCaps w:val="0"/>
          <w:noProof/>
          <w:sz w:val="22"/>
          <w:szCs w:val="22"/>
        </w:rPr>
      </w:pPr>
      <w:hyperlink w:anchor="_Toc50303496" w:history="1">
        <w:r w:rsidR="0078793A" w:rsidRPr="00467206">
          <w:rPr>
            <w:rStyle w:val="Hyperlink"/>
            <w:noProof/>
          </w:rPr>
          <w:t>Hemimegalencephaly</w:t>
        </w:r>
        <w:r w:rsidR="0078793A">
          <w:rPr>
            <w:noProof/>
            <w:webHidden/>
          </w:rPr>
          <w:tab/>
        </w:r>
        <w:r w:rsidR="0078793A">
          <w:rPr>
            <w:noProof/>
            <w:webHidden/>
          </w:rPr>
          <w:fldChar w:fldCharType="begin"/>
        </w:r>
        <w:r w:rsidR="0078793A">
          <w:rPr>
            <w:noProof/>
            <w:webHidden/>
          </w:rPr>
          <w:instrText xml:space="preserve"> PAGEREF _Toc50303496 \h </w:instrText>
        </w:r>
        <w:r w:rsidR="0078793A">
          <w:rPr>
            <w:noProof/>
            <w:webHidden/>
          </w:rPr>
        </w:r>
        <w:r w:rsidR="0078793A">
          <w:rPr>
            <w:noProof/>
            <w:webHidden/>
          </w:rPr>
          <w:fldChar w:fldCharType="separate"/>
        </w:r>
        <w:r>
          <w:rPr>
            <w:noProof/>
            <w:webHidden/>
          </w:rPr>
          <w:t>37</w:t>
        </w:r>
        <w:r w:rsidR="0078793A">
          <w:rPr>
            <w:noProof/>
            <w:webHidden/>
          </w:rPr>
          <w:fldChar w:fldCharType="end"/>
        </w:r>
      </w:hyperlink>
    </w:p>
    <w:p w:rsidR="0078793A" w:rsidRDefault="00836709">
      <w:pPr>
        <w:pStyle w:val="TOC2"/>
        <w:tabs>
          <w:tab w:val="right" w:leader="dot" w:pos="10245"/>
        </w:tabs>
        <w:rPr>
          <w:rFonts w:asciiTheme="minorHAnsi" w:eastAsiaTheme="minorEastAsia" w:hAnsiTheme="minorHAnsi" w:cstheme="minorBidi"/>
          <w:smallCaps w:val="0"/>
          <w:noProof/>
          <w:sz w:val="22"/>
          <w:szCs w:val="22"/>
        </w:rPr>
      </w:pPr>
      <w:hyperlink w:anchor="_Toc50303497" w:history="1">
        <w:r w:rsidR="0078793A" w:rsidRPr="00467206">
          <w:rPr>
            <w:rStyle w:val="Hyperlink"/>
            <w:noProof/>
          </w:rPr>
          <w:t>Microencephaly</w:t>
        </w:r>
        <w:r w:rsidR="0078793A">
          <w:rPr>
            <w:noProof/>
            <w:webHidden/>
          </w:rPr>
          <w:tab/>
        </w:r>
        <w:r w:rsidR="0078793A">
          <w:rPr>
            <w:noProof/>
            <w:webHidden/>
          </w:rPr>
          <w:fldChar w:fldCharType="begin"/>
        </w:r>
        <w:r w:rsidR="0078793A">
          <w:rPr>
            <w:noProof/>
            <w:webHidden/>
          </w:rPr>
          <w:instrText xml:space="preserve"> PAGEREF _Toc50303497 \h </w:instrText>
        </w:r>
        <w:r w:rsidR="0078793A">
          <w:rPr>
            <w:noProof/>
            <w:webHidden/>
          </w:rPr>
        </w:r>
        <w:r w:rsidR="0078793A">
          <w:rPr>
            <w:noProof/>
            <w:webHidden/>
          </w:rPr>
          <w:fldChar w:fldCharType="separate"/>
        </w:r>
        <w:r>
          <w:rPr>
            <w:noProof/>
            <w:webHidden/>
          </w:rPr>
          <w:t>38</w:t>
        </w:r>
        <w:r w:rsidR="0078793A">
          <w:rPr>
            <w:noProof/>
            <w:webHidden/>
          </w:rPr>
          <w:fldChar w:fldCharType="end"/>
        </w:r>
      </w:hyperlink>
    </w:p>
    <w:p w:rsidR="0078793A" w:rsidRDefault="00836709">
      <w:pPr>
        <w:pStyle w:val="TOC1"/>
        <w:tabs>
          <w:tab w:val="right" w:leader="dot" w:pos="10245"/>
        </w:tabs>
        <w:rPr>
          <w:rFonts w:asciiTheme="minorHAnsi" w:eastAsiaTheme="minorEastAsia" w:hAnsiTheme="minorHAnsi" w:cstheme="minorBidi"/>
          <w:b w:val="0"/>
          <w:smallCaps w:val="0"/>
          <w:noProof/>
          <w:sz w:val="22"/>
          <w:szCs w:val="22"/>
          <w:lang w:val="en-US"/>
        </w:rPr>
      </w:pPr>
      <w:hyperlink w:anchor="_Toc50303498" w:history="1">
        <w:r w:rsidR="0078793A" w:rsidRPr="00467206">
          <w:rPr>
            <w:rStyle w:val="Hyperlink"/>
            <w:noProof/>
          </w:rPr>
          <w:t>Posterior Fossa anomalies</w:t>
        </w:r>
        <w:r w:rsidR="0078793A">
          <w:rPr>
            <w:noProof/>
            <w:webHidden/>
          </w:rPr>
          <w:tab/>
        </w:r>
        <w:r w:rsidR="0078793A">
          <w:rPr>
            <w:noProof/>
            <w:webHidden/>
          </w:rPr>
          <w:fldChar w:fldCharType="begin"/>
        </w:r>
        <w:r w:rsidR="0078793A">
          <w:rPr>
            <w:noProof/>
            <w:webHidden/>
          </w:rPr>
          <w:instrText xml:space="preserve"> PAGEREF _Toc50303498 \h </w:instrText>
        </w:r>
        <w:r w:rsidR="0078793A">
          <w:rPr>
            <w:noProof/>
            <w:webHidden/>
          </w:rPr>
        </w:r>
        <w:r w:rsidR="0078793A">
          <w:rPr>
            <w:noProof/>
            <w:webHidden/>
          </w:rPr>
          <w:fldChar w:fldCharType="separate"/>
        </w:r>
        <w:r>
          <w:rPr>
            <w:noProof/>
            <w:webHidden/>
          </w:rPr>
          <w:t>38</w:t>
        </w:r>
        <w:r w:rsidR="0078793A">
          <w:rPr>
            <w:noProof/>
            <w:webHidden/>
          </w:rPr>
          <w:fldChar w:fldCharType="end"/>
        </w:r>
      </w:hyperlink>
    </w:p>
    <w:p w:rsidR="0078793A" w:rsidRDefault="00836709">
      <w:pPr>
        <w:pStyle w:val="TOC2"/>
        <w:tabs>
          <w:tab w:val="right" w:leader="dot" w:pos="10245"/>
        </w:tabs>
        <w:rPr>
          <w:rFonts w:asciiTheme="minorHAnsi" w:eastAsiaTheme="minorEastAsia" w:hAnsiTheme="minorHAnsi" w:cstheme="minorBidi"/>
          <w:smallCaps w:val="0"/>
          <w:noProof/>
          <w:sz w:val="22"/>
          <w:szCs w:val="22"/>
        </w:rPr>
      </w:pPr>
      <w:hyperlink w:anchor="_Toc50303499" w:history="1">
        <w:r w:rsidR="0078793A" w:rsidRPr="00467206">
          <w:rPr>
            <w:rStyle w:val="Hyperlink"/>
            <w:noProof/>
          </w:rPr>
          <w:t>Chiari malformations</w:t>
        </w:r>
        <w:r w:rsidR="0078793A">
          <w:rPr>
            <w:noProof/>
            <w:webHidden/>
          </w:rPr>
          <w:tab/>
        </w:r>
        <w:r w:rsidR="0078793A">
          <w:rPr>
            <w:noProof/>
            <w:webHidden/>
          </w:rPr>
          <w:fldChar w:fldCharType="begin"/>
        </w:r>
        <w:r w:rsidR="0078793A">
          <w:rPr>
            <w:noProof/>
            <w:webHidden/>
          </w:rPr>
          <w:instrText xml:space="preserve"> PAGEREF _Toc50303499 \h </w:instrText>
        </w:r>
        <w:r w:rsidR="0078793A">
          <w:rPr>
            <w:noProof/>
            <w:webHidden/>
          </w:rPr>
        </w:r>
        <w:r w:rsidR="0078793A">
          <w:rPr>
            <w:noProof/>
            <w:webHidden/>
          </w:rPr>
          <w:fldChar w:fldCharType="separate"/>
        </w:r>
        <w:r>
          <w:rPr>
            <w:noProof/>
            <w:webHidden/>
          </w:rPr>
          <w:t>39</w:t>
        </w:r>
        <w:r w:rsidR="0078793A">
          <w:rPr>
            <w:noProof/>
            <w:webHidden/>
          </w:rPr>
          <w:fldChar w:fldCharType="end"/>
        </w:r>
      </w:hyperlink>
    </w:p>
    <w:p w:rsidR="0078793A" w:rsidRDefault="00836709">
      <w:pPr>
        <w:pStyle w:val="TOC2"/>
        <w:tabs>
          <w:tab w:val="right" w:leader="dot" w:pos="10245"/>
        </w:tabs>
        <w:rPr>
          <w:rFonts w:asciiTheme="minorHAnsi" w:eastAsiaTheme="minorEastAsia" w:hAnsiTheme="minorHAnsi" w:cstheme="minorBidi"/>
          <w:smallCaps w:val="0"/>
          <w:noProof/>
          <w:sz w:val="22"/>
          <w:szCs w:val="22"/>
        </w:rPr>
      </w:pPr>
      <w:hyperlink w:anchor="_Toc50303500" w:history="1">
        <w:r w:rsidR="0078793A" w:rsidRPr="00467206">
          <w:rPr>
            <w:rStyle w:val="Hyperlink"/>
            <w:noProof/>
          </w:rPr>
          <w:t>Dandy–Walker malformation</w:t>
        </w:r>
        <w:r w:rsidR="0078793A">
          <w:rPr>
            <w:noProof/>
            <w:webHidden/>
          </w:rPr>
          <w:tab/>
        </w:r>
        <w:r w:rsidR="0078793A">
          <w:rPr>
            <w:noProof/>
            <w:webHidden/>
          </w:rPr>
          <w:fldChar w:fldCharType="begin"/>
        </w:r>
        <w:r w:rsidR="0078793A">
          <w:rPr>
            <w:noProof/>
            <w:webHidden/>
          </w:rPr>
          <w:instrText xml:space="preserve"> PAGEREF _Toc50303500 \h </w:instrText>
        </w:r>
        <w:r w:rsidR="0078793A">
          <w:rPr>
            <w:noProof/>
            <w:webHidden/>
          </w:rPr>
        </w:r>
        <w:r w:rsidR="0078793A">
          <w:rPr>
            <w:noProof/>
            <w:webHidden/>
          </w:rPr>
          <w:fldChar w:fldCharType="separate"/>
        </w:r>
        <w:r>
          <w:rPr>
            <w:noProof/>
            <w:webHidden/>
          </w:rPr>
          <w:t>57</w:t>
        </w:r>
        <w:r w:rsidR="0078793A">
          <w:rPr>
            <w:noProof/>
            <w:webHidden/>
          </w:rPr>
          <w:fldChar w:fldCharType="end"/>
        </w:r>
      </w:hyperlink>
    </w:p>
    <w:p w:rsidR="0078793A" w:rsidRDefault="00836709">
      <w:pPr>
        <w:pStyle w:val="TOC2"/>
        <w:tabs>
          <w:tab w:val="right" w:leader="dot" w:pos="10245"/>
        </w:tabs>
        <w:rPr>
          <w:rFonts w:asciiTheme="minorHAnsi" w:eastAsiaTheme="minorEastAsia" w:hAnsiTheme="minorHAnsi" w:cstheme="minorBidi"/>
          <w:smallCaps w:val="0"/>
          <w:noProof/>
          <w:sz w:val="22"/>
          <w:szCs w:val="22"/>
        </w:rPr>
      </w:pPr>
      <w:hyperlink w:anchor="_Toc50303501" w:history="1">
        <w:r w:rsidR="0078793A" w:rsidRPr="00467206">
          <w:rPr>
            <w:rStyle w:val="Hyperlink"/>
            <w:noProof/>
          </w:rPr>
          <w:t>Mega cisterna magna</w:t>
        </w:r>
        <w:r w:rsidR="0078793A">
          <w:rPr>
            <w:noProof/>
            <w:webHidden/>
          </w:rPr>
          <w:tab/>
        </w:r>
        <w:r w:rsidR="0078793A">
          <w:rPr>
            <w:noProof/>
            <w:webHidden/>
          </w:rPr>
          <w:fldChar w:fldCharType="begin"/>
        </w:r>
        <w:r w:rsidR="0078793A">
          <w:rPr>
            <w:noProof/>
            <w:webHidden/>
          </w:rPr>
          <w:instrText xml:space="preserve"> PAGEREF _Toc50303501 \h </w:instrText>
        </w:r>
        <w:r w:rsidR="0078793A">
          <w:rPr>
            <w:noProof/>
            <w:webHidden/>
          </w:rPr>
        </w:r>
        <w:r w:rsidR="0078793A">
          <w:rPr>
            <w:noProof/>
            <w:webHidden/>
          </w:rPr>
          <w:fldChar w:fldCharType="separate"/>
        </w:r>
        <w:r>
          <w:rPr>
            <w:noProof/>
            <w:webHidden/>
          </w:rPr>
          <w:t>59</w:t>
        </w:r>
        <w:r w:rsidR="0078793A">
          <w:rPr>
            <w:noProof/>
            <w:webHidden/>
          </w:rPr>
          <w:fldChar w:fldCharType="end"/>
        </w:r>
      </w:hyperlink>
    </w:p>
    <w:p w:rsidR="0078793A" w:rsidRDefault="00836709">
      <w:pPr>
        <w:pStyle w:val="TOC2"/>
        <w:tabs>
          <w:tab w:val="right" w:leader="dot" w:pos="10245"/>
        </w:tabs>
        <w:rPr>
          <w:rFonts w:asciiTheme="minorHAnsi" w:eastAsiaTheme="minorEastAsia" w:hAnsiTheme="minorHAnsi" w:cstheme="minorBidi"/>
          <w:smallCaps w:val="0"/>
          <w:noProof/>
          <w:sz w:val="22"/>
          <w:szCs w:val="22"/>
        </w:rPr>
      </w:pPr>
      <w:hyperlink w:anchor="_Toc50303502" w:history="1">
        <w:r w:rsidR="0078793A" w:rsidRPr="00467206">
          <w:rPr>
            <w:rStyle w:val="Hyperlink"/>
            <w:noProof/>
          </w:rPr>
          <w:t>Vermian–cerebellar hypoplasia</w:t>
        </w:r>
        <w:r w:rsidR="0078793A">
          <w:rPr>
            <w:noProof/>
            <w:webHidden/>
          </w:rPr>
          <w:tab/>
        </w:r>
        <w:r w:rsidR="0078793A">
          <w:rPr>
            <w:noProof/>
            <w:webHidden/>
          </w:rPr>
          <w:fldChar w:fldCharType="begin"/>
        </w:r>
        <w:r w:rsidR="0078793A">
          <w:rPr>
            <w:noProof/>
            <w:webHidden/>
          </w:rPr>
          <w:instrText xml:space="preserve"> PAGEREF _Toc50303502 \h </w:instrText>
        </w:r>
        <w:r w:rsidR="0078793A">
          <w:rPr>
            <w:noProof/>
            <w:webHidden/>
          </w:rPr>
        </w:r>
        <w:r w:rsidR="0078793A">
          <w:rPr>
            <w:noProof/>
            <w:webHidden/>
          </w:rPr>
          <w:fldChar w:fldCharType="separate"/>
        </w:r>
        <w:r>
          <w:rPr>
            <w:noProof/>
            <w:webHidden/>
          </w:rPr>
          <w:t>59</w:t>
        </w:r>
        <w:r w:rsidR="0078793A">
          <w:rPr>
            <w:noProof/>
            <w:webHidden/>
          </w:rPr>
          <w:fldChar w:fldCharType="end"/>
        </w:r>
      </w:hyperlink>
    </w:p>
    <w:p w:rsidR="0078793A" w:rsidRDefault="00836709">
      <w:pPr>
        <w:pStyle w:val="TOC1"/>
        <w:tabs>
          <w:tab w:val="right" w:leader="dot" w:pos="10245"/>
        </w:tabs>
        <w:rPr>
          <w:rFonts w:asciiTheme="minorHAnsi" w:eastAsiaTheme="minorEastAsia" w:hAnsiTheme="minorHAnsi" w:cstheme="minorBidi"/>
          <w:b w:val="0"/>
          <w:smallCaps w:val="0"/>
          <w:noProof/>
          <w:sz w:val="22"/>
          <w:szCs w:val="22"/>
          <w:lang w:val="en-US"/>
        </w:rPr>
      </w:pPr>
      <w:hyperlink w:anchor="_Toc50303503" w:history="1">
        <w:r w:rsidR="0078793A" w:rsidRPr="00467206">
          <w:rPr>
            <w:rStyle w:val="Hyperlink"/>
            <w:noProof/>
          </w:rPr>
          <w:t>Other</w:t>
        </w:r>
        <w:r w:rsidR="0078793A">
          <w:rPr>
            <w:noProof/>
            <w:webHidden/>
          </w:rPr>
          <w:tab/>
        </w:r>
        <w:r w:rsidR="0078793A">
          <w:rPr>
            <w:noProof/>
            <w:webHidden/>
          </w:rPr>
          <w:fldChar w:fldCharType="begin"/>
        </w:r>
        <w:r w:rsidR="0078793A">
          <w:rPr>
            <w:noProof/>
            <w:webHidden/>
          </w:rPr>
          <w:instrText xml:space="preserve"> PAGEREF _Toc50303503 \h </w:instrText>
        </w:r>
        <w:r w:rsidR="0078793A">
          <w:rPr>
            <w:noProof/>
            <w:webHidden/>
          </w:rPr>
        </w:r>
        <w:r w:rsidR="0078793A">
          <w:rPr>
            <w:noProof/>
            <w:webHidden/>
          </w:rPr>
          <w:fldChar w:fldCharType="separate"/>
        </w:r>
        <w:r>
          <w:rPr>
            <w:noProof/>
            <w:webHidden/>
          </w:rPr>
          <w:t>60</w:t>
        </w:r>
        <w:r w:rsidR="0078793A">
          <w:rPr>
            <w:noProof/>
            <w:webHidden/>
          </w:rPr>
          <w:fldChar w:fldCharType="end"/>
        </w:r>
      </w:hyperlink>
    </w:p>
    <w:p w:rsidR="0078793A" w:rsidRDefault="00836709">
      <w:pPr>
        <w:pStyle w:val="TOC2"/>
        <w:tabs>
          <w:tab w:val="right" w:leader="dot" w:pos="10245"/>
        </w:tabs>
        <w:rPr>
          <w:rFonts w:asciiTheme="minorHAnsi" w:eastAsiaTheme="minorEastAsia" w:hAnsiTheme="minorHAnsi" w:cstheme="minorBidi"/>
          <w:smallCaps w:val="0"/>
          <w:noProof/>
          <w:sz w:val="22"/>
          <w:szCs w:val="22"/>
        </w:rPr>
      </w:pPr>
      <w:hyperlink w:anchor="_Toc50303504" w:history="1">
        <w:r w:rsidR="0078793A" w:rsidRPr="00467206">
          <w:rPr>
            <w:rStyle w:val="Hyperlink"/>
            <w:noProof/>
          </w:rPr>
          <w:t>Intracranial Arachnoid Cysts</w:t>
        </w:r>
        <w:r w:rsidR="0078793A">
          <w:rPr>
            <w:noProof/>
            <w:webHidden/>
          </w:rPr>
          <w:tab/>
        </w:r>
        <w:r w:rsidR="0078793A">
          <w:rPr>
            <w:noProof/>
            <w:webHidden/>
          </w:rPr>
          <w:fldChar w:fldCharType="begin"/>
        </w:r>
        <w:r w:rsidR="0078793A">
          <w:rPr>
            <w:noProof/>
            <w:webHidden/>
          </w:rPr>
          <w:instrText xml:space="preserve"> PAGEREF _Toc50303504 \h </w:instrText>
        </w:r>
        <w:r w:rsidR="0078793A">
          <w:rPr>
            <w:noProof/>
            <w:webHidden/>
          </w:rPr>
        </w:r>
        <w:r w:rsidR="0078793A">
          <w:rPr>
            <w:noProof/>
            <w:webHidden/>
          </w:rPr>
          <w:fldChar w:fldCharType="separate"/>
        </w:r>
        <w:r>
          <w:rPr>
            <w:noProof/>
            <w:webHidden/>
          </w:rPr>
          <w:t>60</w:t>
        </w:r>
        <w:r w:rsidR="0078793A">
          <w:rPr>
            <w:noProof/>
            <w:webHidden/>
          </w:rPr>
          <w:fldChar w:fldCharType="end"/>
        </w:r>
      </w:hyperlink>
    </w:p>
    <w:p w:rsidR="00C85058" w:rsidRPr="00A052B3" w:rsidRDefault="00133FD1">
      <w:r>
        <w:rPr>
          <w:b/>
          <w:smallCaps/>
        </w:rPr>
        <w:fldChar w:fldCharType="end"/>
      </w:r>
    </w:p>
    <w:p w:rsidR="00B5259F" w:rsidRPr="00A052B3" w:rsidRDefault="00B5259F"/>
    <w:p w:rsidR="00C85058" w:rsidRPr="00A052B3" w:rsidRDefault="00C85058">
      <w:pPr>
        <w:pStyle w:val="Antrat"/>
        <w:rPr>
          <w:caps w:val="0"/>
        </w:rPr>
      </w:pPr>
      <w:bookmarkStart w:id="1" w:name="_Toc149804263"/>
      <w:bookmarkStart w:id="2" w:name="_Toc50303479"/>
      <w:r w:rsidRPr="00A052B3">
        <w:rPr>
          <w:caps w:val="0"/>
        </w:rPr>
        <w:t>Segmentation, Cleavage, and Midline Defects</w:t>
      </w:r>
      <w:bookmarkEnd w:id="1"/>
      <w:r w:rsidRPr="00A052B3">
        <w:rPr>
          <w:caps w:val="0"/>
        </w:rPr>
        <w:t xml:space="preserve"> (s. Malformations of Ventral Induction)</w:t>
      </w:r>
      <w:bookmarkEnd w:id="2"/>
    </w:p>
    <w:p w:rsidR="00C85058" w:rsidRPr="00A052B3" w:rsidRDefault="00C85058">
      <w:r w:rsidRPr="00A052B3">
        <w:t>- failure of prosencephalon to grow into two symmetrical hemispheres and defects in region of lamina terminalis.</w:t>
      </w:r>
    </w:p>
    <w:p w:rsidR="00C85058" w:rsidRPr="00A052B3" w:rsidRDefault="00C85058"/>
    <w:p w:rsidR="00C85058" w:rsidRPr="00A052B3" w:rsidRDefault="00C85058">
      <w:pPr>
        <w:pStyle w:val="Nervous1"/>
      </w:pPr>
      <w:bookmarkStart w:id="3" w:name="_Toc50303480"/>
      <w:r w:rsidRPr="00A052B3">
        <w:t>Holoprosencephaly</w:t>
      </w:r>
      <w:bookmarkEnd w:id="3"/>
    </w:p>
    <w:p w:rsidR="00C85058" w:rsidRPr="00A052B3" w:rsidRDefault="00C85058">
      <w:pPr>
        <w:pStyle w:val="NormalWeb"/>
      </w:pPr>
      <w:r w:rsidRPr="00A052B3">
        <w:t xml:space="preserve">- </w:t>
      </w:r>
      <w:r w:rsidRPr="00A052B3">
        <w:rPr>
          <w:highlight w:val="yellow"/>
        </w:rPr>
        <w:t>failure of embryonic prosencephalon to separate into two cerebral hemispheres</w:t>
      </w:r>
      <w:r w:rsidRPr="00A052B3">
        <w:t xml:space="preserve"> (</w:t>
      </w:r>
      <w:r w:rsidRPr="00A052B3">
        <w:rPr>
          <w:color w:val="0000FF"/>
        </w:rPr>
        <w:t>5–8 weeks of gestation</w:t>
      </w:r>
      <w:r w:rsidRPr="00A052B3">
        <w:t xml:space="preserve">) → </w:t>
      </w:r>
      <w:r w:rsidRPr="00A052B3">
        <w:rPr>
          <w:b/>
          <w:bCs/>
          <w:i/>
          <w:iCs/>
        </w:rPr>
        <w:t>midline malformation</w:t>
      </w:r>
      <w:r w:rsidRPr="00A052B3">
        <w:t xml:space="preserve"> of </w:t>
      </w:r>
      <w:r w:rsidRPr="00A052B3">
        <w:rPr>
          <w:smallCaps/>
        </w:rPr>
        <w:t>anterior brain-skull-face</w:t>
      </w:r>
      <w:r w:rsidRPr="00A052B3">
        <w:t>.</w:t>
      </w:r>
    </w:p>
    <w:p w:rsidR="00C85058" w:rsidRPr="00A052B3" w:rsidRDefault="00C85058">
      <w:pPr>
        <w:pStyle w:val="NormalWeb"/>
        <w:numPr>
          <w:ilvl w:val="0"/>
          <w:numId w:val="7"/>
        </w:numPr>
      </w:pPr>
      <w:r w:rsidRPr="00A052B3">
        <w:rPr>
          <w:smallCaps/>
        </w:rPr>
        <w:t>incidence</w:t>
      </w:r>
      <w:r w:rsidRPr="00A052B3">
        <w:t xml:space="preserve"> - 1 per 31,000 births.</w:t>
      </w:r>
    </w:p>
    <w:p w:rsidR="00C85058" w:rsidRPr="00A052B3" w:rsidRDefault="00C85058">
      <w:pPr>
        <w:pStyle w:val="NormalWeb"/>
      </w:pPr>
    </w:p>
    <w:p w:rsidR="00C85058" w:rsidRPr="00A052B3" w:rsidRDefault="00C85058">
      <w:pPr>
        <w:pStyle w:val="Nervous5"/>
      </w:pPr>
      <w:r w:rsidRPr="00A052B3">
        <w:t>Etiology</w:t>
      </w:r>
    </w:p>
    <w:p w:rsidR="00C85058" w:rsidRPr="00A052B3" w:rsidRDefault="00C85058">
      <w:pPr>
        <w:pStyle w:val="NormalWeb"/>
        <w:numPr>
          <w:ilvl w:val="0"/>
          <w:numId w:val="4"/>
        </w:numPr>
        <w:rPr>
          <w:rFonts w:eastAsia="Arial Unicode MS"/>
        </w:rPr>
      </w:pPr>
      <w:r w:rsidRPr="00A052B3">
        <w:rPr>
          <w:b/>
          <w:bCs/>
          <w:color w:val="000000"/>
        </w:rPr>
        <w:t>chromosomal</w:t>
      </w:r>
      <w:r w:rsidRPr="00A052B3">
        <w:rPr>
          <w:color w:val="000000"/>
        </w:rPr>
        <w:t xml:space="preserve"> abnormalities</w:t>
      </w:r>
      <w:r w:rsidRPr="00A052B3">
        <w:t xml:space="preserve"> (</w:t>
      </w:r>
      <w:r w:rsidRPr="00A052B3">
        <w:rPr>
          <w:color w:val="FF0000"/>
        </w:rPr>
        <w:t>trisomy 13</w:t>
      </w:r>
      <w:r w:rsidRPr="00A052B3">
        <w:t>; rarely, trisomy 18).</w:t>
      </w:r>
    </w:p>
    <w:p w:rsidR="00C85058" w:rsidRPr="00A052B3" w:rsidRDefault="00C85058">
      <w:pPr>
        <w:pStyle w:val="NormalWeb"/>
        <w:numPr>
          <w:ilvl w:val="0"/>
          <w:numId w:val="4"/>
        </w:numPr>
        <w:rPr>
          <w:rFonts w:eastAsia="Arial Unicode MS"/>
        </w:rPr>
      </w:pPr>
      <w:r w:rsidRPr="00A052B3">
        <w:rPr>
          <w:b/>
          <w:bCs/>
          <w:color w:val="000000"/>
        </w:rPr>
        <w:t xml:space="preserve">genetic </w:t>
      </w:r>
      <w:r w:rsidRPr="00A052B3">
        <w:rPr>
          <w:color w:val="000000"/>
        </w:rPr>
        <w:t>abnormalities (</w:t>
      </w:r>
      <w:r w:rsidRPr="00A052B3">
        <w:t>at least 2p21, 7q36*, 18p11.3, and 21q22.3 may harbor genes responsible for holoprosencephaly).</w:t>
      </w:r>
    </w:p>
    <w:p w:rsidR="00C85058" w:rsidRPr="00A052B3" w:rsidRDefault="00C85058">
      <w:pPr>
        <w:pStyle w:val="NormalWeb"/>
        <w:numPr>
          <w:ilvl w:val="0"/>
          <w:numId w:val="4"/>
        </w:numPr>
        <w:rPr>
          <w:rFonts w:eastAsia="Arial Unicode MS"/>
        </w:rPr>
      </w:pPr>
      <w:r w:rsidRPr="00A052B3">
        <w:rPr>
          <w:b/>
          <w:bCs/>
        </w:rPr>
        <w:lastRenderedPageBreak/>
        <w:t>teratogenic</w:t>
      </w:r>
      <w:r w:rsidRPr="00A052B3">
        <w:t xml:space="preserve"> factors (incl. </w:t>
      </w:r>
      <w:r w:rsidRPr="00A052B3">
        <w:rPr>
          <w:color w:val="FF0000"/>
        </w:rPr>
        <w:t>maternal diabetes</w:t>
      </w:r>
      <w:r w:rsidRPr="00A052B3">
        <w:t>).</w:t>
      </w:r>
    </w:p>
    <w:p w:rsidR="00C85058" w:rsidRPr="00A052B3" w:rsidRDefault="00C85058">
      <w:pPr>
        <w:pStyle w:val="NormalWeb"/>
        <w:spacing w:before="120"/>
        <w:ind w:left="1440"/>
        <w:jc w:val="right"/>
        <w:rPr>
          <w:rFonts w:eastAsia="Arial Unicode MS"/>
        </w:rPr>
      </w:pPr>
      <w:r w:rsidRPr="00A052B3">
        <w:rPr>
          <w:rFonts w:eastAsia="Arial Unicode MS"/>
        </w:rPr>
        <w:t>*</w:t>
      </w:r>
      <w:r w:rsidRPr="00A052B3">
        <w:t>gene for autosomal dominant familial holoprosencephaly (HPE3) as human Sonic hedgehog homolog (member of family of developmental signalling molecules).</w:t>
      </w:r>
    </w:p>
    <w:p w:rsidR="00C85058" w:rsidRPr="00A052B3" w:rsidRDefault="00C85058">
      <w:pPr>
        <w:pStyle w:val="NormalWeb"/>
        <w:rPr>
          <w:rFonts w:eastAsia="Arial Unicode MS"/>
        </w:rPr>
      </w:pPr>
    </w:p>
    <w:p w:rsidR="00C85058" w:rsidRPr="00A052B3" w:rsidRDefault="00C85058">
      <w:pPr>
        <w:pStyle w:val="Nervous5"/>
        <w:ind w:right="6945"/>
        <w:rPr>
          <w:rFonts w:eastAsia="Arial Unicode MS"/>
        </w:rPr>
      </w:pPr>
      <w:r w:rsidRPr="00A052B3">
        <w:rPr>
          <w:rFonts w:eastAsia="Arial Unicode MS"/>
        </w:rPr>
        <w:t>Clinical Features</w:t>
      </w:r>
    </w:p>
    <w:p w:rsidR="00C85058" w:rsidRPr="00A052B3" w:rsidRDefault="00C85058">
      <w:pPr>
        <w:pStyle w:val="NormalWeb"/>
        <w:numPr>
          <w:ilvl w:val="0"/>
          <w:numId w:val="5"/>
        </w:numPr>
      </w:pPr>
      <w:r w:rsidRPr="00A052B3">
        <w:rPr>
          <w:b/>
          <w:bCs/>
          <w:i/>
          <w:iCs/>
        </w:rPr>
        <w:t>posterior fossa contents</w:t>
      </w:r>
      <w:r w:rsidRPr="00A052B3">
        <w:t xml:space="preserve"> ≈ normal.</w:t>
      </w:r>
    </w:p>
    <w:p w:rsidR="00C85058" w:rsidRPr="00A052B3" w:rsidRDefault="00C85058">
      <w:pPr>
        <w:pStyle w:val="NormalWeb"/>
        <w:numPr>
          <w:ilvl w:val="0"/>
          <w:numId w:val="5"/>
        </w:numPr>
      </w:pPr>
      <w:r w:rsidRPr="00A052B3">
        <w:t xml:space="preserve">absence of </w:t>
      </w:r>
      <w:r w:rsidRPr="00A052B3">
        <w:rPr>
          <w:b/>
          <w:bCs/>
          <w:i/>
          <w:iCs/>
        </w:rPr>
        <w:t>corticospinal tracts</w:t>
      </w:r>
      <w:r w:rsidRPr="00A052B3">
        <w:t xml:space="preserve"> is common finding (consequence of severe malformation of cerebral cortex).</w:t>
      </w:r>
    </w:p>
    <w:p w:rsidR="00C85058" w:rsidRPr="00A052B3" w:rsidRDefault="00C85058">
      <w:pPr>
        <w:pStyle w:val="NormalWeb"/>
        <w:numPr>
          <w:ilvl w:val="0"/>
          <w:numId w:val="5"/>
        </w:numPr>
      </w:pPr>
      <w:r w:rsidRPr="00A052B3">
        <w:t xml:space="preserve">spectrum of </w:t>
      </w:r>
      <w:r w:rsidRPr="00A052B3">
        <w:rPr>
          <w:b/>
          <w:bCs/>
          <w:smallCaps/>
          <w:color w:val="FF0000"/>
        </w:rPr>
        <w:t>distinctive facial dysmorphisms</w:t>
      </w:r>
      <w:r w:rsidRPr="00A052B3">
        <w:t xml:space="preserve"> is part of </w:t>
      </w:r>
      <w:r w:rsidRPr="00A052B3">
        <w:rPr>
          <w:i/>
          <w:smallCaps/>
          <w:color w:val="0000FF"/>
        </w:rPr>
        <w:t>holoprosencephalic malformation sequence</w:t>
      </w:r>
      <w:r w:rsidRPr="00A052B3">
        <w:t xml:space="preserve"> (affecting prechordal mesoderm - important in facial development) - in descending order of severity:</w:t>
      </w:r>
    </w:p>
    <w:p w:rsidR="00C85058" w:rsidRPr="00A052B3" w:rsidRDefault="00C85058">
      <w:pPr>
        <w:pStyle w:val="NormalWeb"/>
        <w:numPr>
          <w:ilvl w:val="2"/>
          <w:numId w:val="5"/>
        </w:numPr>
      </w:pPr>
      <w:r w:rsidRPr="00A052B3">
        <w:rPr>
          <w:b/>
          <w:bCs/>
          <w:color w:val="FF0000"/>
        </w:rPr>
        <w:t>cyclopia</w:t>
      </w:r>
      <w:r w:rsidRPr="00A052B3">
        <w:t xml:space="preserve"> - eye and orbits fused or in various states of incomplete separation; nose is absent; </w:t>
      </w:r>
      <w:r w:rsidRPr="00A052B3">
        <w:rPr>
          <w:i/>
          <w:iCs/>
          <w:color w:val="FF0000"/>
        </w:rPr>
        <w:t>agnathia</w:t>
      </w:r>
      <w:r w:rsidRPr="00A052B3">
        <w:t xml:space="preserve"> may also be present.</w:t>
      </w:r>
    </w:p>
    <w:p w:rsidR="00C85058" w:rsidRPr="00A052B3" w:rsidRDefault="00C85058">
      <w:pPr>
        <w:pStyle w:val="NormalWeb"/>
        <w:numPr>
          <w:ilvl w:val="2"/>
          <w:numId w:val="5"/>
        </w:numPr>
      </w:pPr>
      <w:r w:rsidRPr="00A052B3">
        <w:rPr>
          <w:b/>
          <w:bCs/>
          <w:color w:val="FF0000"/>
        </w:rPr>
        <w:t>ethmocephaly</w:t>
      </w:r>
      <w:r w:rsidRPr="00A052B3">
        <w:t xml:space="preserve"> - instead of nose, </w:t>
      </w:r>
      <w:r w:rsidRPr="00A052B3">
        <w:rPr>
          <w:i/>
          <w:iCs/>
          <w:color w:val="FF0000"/>
        </w:rPr>
        <w:t>proboscis</w:t>
      </w:r>
      <w:r w:rsidRPr="00A052B3">
        <w:t xml:space="preserve"> [</w:t>
      </w:r>
      <w:r w:rsidRPr="00A052B3">
        <w:rPr>
          <w:color w:val="000000"/>
        </w:rPr>
        <w:t>cylindrical protuberance ≈ snout]</w:t>
      </w:r>
      <w:r w:rsidRPr="00A052B3">
        <w:t xml:space="preserve"> is present and often located above incompletely separated, or severely hypoteloric, eyes.</w:t>
      </w:r>
    </w:p>
    <w:p w:rsidR="00C85058" w:rsidRPr="00A052B3" w:rsidRDefault="00C85058">
      <w:pPr>
        <w:pStyle w:val="NormalWeb"/>
        <w:numPr>
          <w:ilvl w:val="2"/>
          <w:numId w:val="5"/>
        </w:numPr>
      </w:pPr>
      <w:r w:rsidRPr="00A052B3">
        <w:rPr>
          <w:b/>
          <w:bCs/>
          <w:color w:val="FF0000"/>
        </w:rPr>
        <w:t>cebocephaly</w:t>
      </w:r>
      <w:r w:rsidRPr="00A052B3">
        <w:t xml:space="preserve"> [monkey head] - nose now is between and below hypoteloric eyes, but there is only single blindly ending nostril.</w:t>
      </w:r>
    </w:p>
    <w:p w:rsidR="00C85058" w:rsidRPr="00A052B3" w:rsidRDefault="00C85058">
      <w:pPr>
        <w:pStyle w:val="NormalWeb"/>
        <w:numPr>
          <w:ilvl w:val="2"/>
          <w:numId w:val="5"/>
        </w:numPr>
      </w:pPr>
      <w:r w:rsidRPr="00A052B3">
        <w:rPr>
          <w:b/>
          <w:bCs/>
          <w:color w:val="FF0000"/>
        </w:rPr>
        <w:t>premaxillary agenesis</w:t>
      </w:r>
      <w:r w:rsidRPr="00A052B3">
        <w:t xml:space="preserve"> or </w:t>
      </w:r>
      <w:r w:rsidRPr="00A052B3">
        <w:rPr>
          <w:b/>
          <w:bCs/>
          <w:color w:val="FF0000"/>
        </w:rPr>
        <w:t>aplasia of primary palate</w:t>
      </w:r>
      <w:r w:rsidRPr="00A052B3">
        <w:t xml:space="preserve">, associated with hypotelorism and often midline </w:t>
      </w:r>
      <w:r w:rsidRPr="00A052B3">
        <w:rPr>
          <w:i/>
          <w:iCs/>
          <w:color w:val="FF0000"/>
        </w:rPr>
        <w:t>cleft lip</w:t>
      </w:r>
      <w:r w:rsidRPr="00A052B3">
        <w:t xml:space="preserve"> and </w:t>
      </w:r>
      <w:r w:rsidRPr="00A052B3">
        <w:rPr>
          <w:i/>
          <w:iCs/>
          <w:color w:val="FF0000"/>
        </w:rPr>
        <w:t>palate</w:t>
      </w:r>
      <w:r w:rsidRPr="00A052B3">
        <w:t>.</w:t>
      </w:r>
    </w:p>
    <w:p w:rsidR="00C85058" w:rsidRPr="00A052B3" w:rsidRDefault="00C85058">
      <w:pPr>
        <w:pStyle w:val="NormalWeb"/>
        <w:numPr>
          <w:ilvl w:val="2"/>
          <w:numId w:val="5"/>
        </w:numPr>
      </w:pPr>
      <w:r w:rsidRPr="00A052B3">
        <w:rPr>
          <w:color w:val="FF0000"/>
        </w:rPr>
        <w:t>milder facial dysmorphism</w:t>
      </w:r>
      <w:r w:rsidRPr="00A052B3">
        <w:t xml:space="preserve"> (hypotelorism, flat base of nose, milder midline or bilateral clefting).</w:t>
      </w:r>
    </w:p>
    <w:p w:rsidR="00C85058" w:rsidRPr="00A052B3" w:rsidRDefault="00C85058">
      <w:pPr>
        <w:pStyle w:val="NormalWeb"/>
        <w:numPr>
          <w:ilvl w:val="2"/>
          <w:numId w:val="5"/>
        </w:numPr>
      </w:pPr>
      <w:r w:rsidRPr="00A052B3">
        <w:rPr>
          <w:color w:val="FF0000"/>
        </w:rPr>
        <w:t>minimal forms</w:t>
      </w:r>
      <w:r w:rsidRPr="00A052B3">
        <w:t xml:space="preserve"> (e.g. single central incisor).</w:t>
      </w:r>
    </w:p>
    <w:p w:rsidR="00C85058" w:rsidRPr="00A052B3" w:rsidRDefault="00C85058" w:rsidP="00D012E7">
      <w:pPr>
        <w:rPr>
          <w:rFonts w:eastAsia="Arial Unicode MS"/>
        </w:rPr>
      </w:pPr>
    </w:p>
    <w:p w:rsidR="00C85058" w:rsidRPr="00A052B3" w:rsidRDefault="00C85058" w:rsidP="00B5259F">
      <w:pPr>
        <w:pBdr>
          <w:top w:val="single" w:sz="4" w:space="1" w:color="auto"/>
          <w:left w:val="single" w:sz="4" w:space="4" w:color="auto"/>
          <w:bottom w:val="single" w:sz="4" w:space="1" w:color="auto"/>
          <w:right w:val="single" w:sz="4" w:space="4" w:color="auto"/>
        </w:pBdr>
        <w:ind w:left="907" w:right="3968"/>
        <w:jc w:val="center"/>
        <w:rPr>
          <w:rFonts w:eastAsia="Arial Unicode MS"/>
        </w:rPr>
      </w:pPr>
      <w:r w:rsidRPr="00A052B3">
        <w:rPr>
          <w:b/>
          <w:bCs/>
        </w:rPr>
        <w:t>Face</w:t>
      </w:r>
      <w:r w:rsidRPr="00A052B3">
        <w:t xml:space="preserve"> predicts </w:t>
      </w:r>
      <w:r w:rsidRPr="00A052B3">
        <w:rPr>
          <w:b/>
          <w:bCs/>
        </w:rPr>
        <w:t>brain</w:t>
      </w:r>
      <w:r w:rsidRPr="00A052B3">
        <w:t xml:space="preserve"> in holoprosencephaly spectrum</w:t>
      </w:r>
    </w:p>
    <w:p w:rsidR="00C85058" w:rsidRPr="00A052B3" w:rsidRDefault="00C85058">
      <w:pPr>
        <w:rPr>
          <w:rFonts w:eastAsia="Arial Unicode MS"/>
        </w:rPr>
      </w:pPr>
    </w:p>
    <w:tbl>
      <w:tblPr>
        <w:tblW w:w="0" w:type="auto"/>
        <w:tblLook w:val="0000" w:firstRow="0" w:lastRow="0" w:firstColumn="0" w:lastColumn="0" w:noHBand="0" w:noVBand="0"/>
      </w:tblPr>
      <w:tblGrid>
        <w:gridCol w:w="5839"/>
        <w:gridCol w:w="4416"/>
      </w:tblGrid>
      <w:tr w:rsidR="00C85058" w:rsidRPr="00A052B3">
        <w:tc>
          <w:tcPr>
            <w:tcW w:w="6629" w:type="dxa"/>
          </w:tcPr>
          <w:p w:rsidR="00C85058" w:rsidRPr="00A052B3" w:rsidRDefault="00C85058">
            <w:pPr>
              <w:pStyle w:val="NormalWeb"/>
            </w:pPr>
            <w:r w:rsidRPr="00A052B3">
              <w:rPr>
                <w:b/>
                <w:bCs/>
                <w:smallCaps/>
                <w:color w:val="0000FF"/>
                <w:u w:val="single"/>
              </w:rPr>
              <w:t>Alobar</w:t>
            </w:r>
            <w:r w:rsidRPr="00A052B3">
              <w:rPr>
                <w:b/>
                <w:bCs/>
                <w:color w:val="0000FF"/>
                <w:u w:val="single"/>
              </w:rPr>
              <w:t xml:space="preserve"> holoprosencephaly</w:t>
            </w:r>
            <w:r w:rsidRPr="00A052B3">
              <w:t xml:space="preserve"> (most severe form - often spontaneously aborted) – total arrest of evagination &amp; invagination:</w:t>
            </w:r>
          </w:p>
          <w:p w:rsidR="00C85058" w:rsidRPr="00A052B3" w:rsidRDefault="00C85058">
            <w:pPr>
              <w:pStyle w:val="NormalWeb"/>
              <w:numPr>
                <w:ilvl w:val="1"/>
                <w:numId w:val="1"/>
              </w:numPr>
            </w:pPr>
            <w:r w:rsidRPr="00A052B3">
              <w:t>brain is small:</w:t>
            </w:r>
          </w:p>
          <w:p w:rsidR="00C85058" w:rsidRPr="00A052B3" w:rsidRDefault="00C85058">
            <w:pPr>
              <w:pStyle w:val="NormalWeb"/>
              <w:numPr>
                <w:ilvl w:val="2"/>
                <w:numId w:val="1"/>
              </w:numPr>
            </w:pPr>
            <w:r w:rsidRPr="00A052B3">
              <w:rPr>
                <w:u w:val="double" w:color="FF0000"/>
              </w:rPr>
              <w:t>hemispheres are completely fused as one entity</w:t>
            </w:r>
            <w:r w:rsidRPr="00A052B3">
              <w:t xml:space="preserve"> (holospheric prosencephalon – single hemisphere, single lobe).</w:t>
            </w:r>
          </w:p>
          <w:p w:rsidR="00C85058" w:rsidRPr="00A052B3" w:rsidRDefault="00C85058">
            <w:pPr>
              <w:pStyle w:val="NormalWeb"/>
              <w:numPr>
                <w:ilvl w:val="2"/>
                <w:numId w:val="1"/>
              </w:numPr>
            </w:pPr>
            <w:r w:rsidRPr="00A052B3">
              <w:rPr>
                <w:smallCaps/>
              </w:rPr>
              <w:t>cortex</w:t>
            </w:r>
            <w:r w:rsidRPr="00A052B3">
              <w:t xml:space="preserve"> normally sulcated (normal histogenesis).</w:t>
            </w:r>
          </w:p>
          <w:p w:rsidR="00C85058" w:rsidRPr="00A052B3" w:rsidRDefault="00C85058">
            <w:pPr>
              <w:pStyle w:val="NormalWeb"/>
              <w:numPr>
                <w:ilvl w:val="2"/>
                <w:numId w:val="1"/>
              </w:numPr>
            </w:pPr>
            <w:r w:rsidRPr="00A052B3">
              <w:rPr>
                <w:b/>
                <w:bCs/>
                <w:i/>
                <w:iCs/>
              </w:rPr>
              <w:t>basal ganglia</w:t>
            </w:r>
            <w:r w:rsidRPr="00A052B3">
              <w:t xml:space="preserve"> and </w:t>
            </w:r>
            <w:r w:rsidRPr="00A052B3">
              <w:rPr>
                <w:b/>
                <w:bCs/>
                <w:i/>
                <w:iCs/>
              </w:rPr>
              <w:t>thalami</w:t>
            </w:r>
            <w:r w:rsidRPr="00A052B3">
              <w:t xml:space="preserve"> are also fused.</w:t>
            </w:r>
          </w:p>
          <w:p w:rsidR="00C85058" w:rsidRPr="00A052B3" w:rsidRDefault="00C85058">
            <w:pPr>
              <w:pStyle w:val="NormalWeb"/>
              <w:numPr>
                <w:ilvl w:val="2"/>
                <w:numId w:val="1"/>
              </w:numPr>
            </w:pPr>
            <w:r w:rsidRPr="00A052B3">
              <w:t>absent</w:t>
            </w:r>
            <w:r w:rsidRPr="00A052B3">
              <w:rPr>
                <w:b/>
                <w:bCs/>
                <w:i/>
                <w:iCs/>
              </w:rPr>
              <w:t xml:space="preserve"> corpus callosum</w:t>
            </w:r>
            <w:r w:rsidRPr="00A052B3">
              <w:t xml:space="preserve">, </w:t>
            </w:r>
            <w:r w:rsidRPr="00A052B3">
              <w:rPr>
                <w:b/>
                <w:bCs/>
                <w:i/>
                <w:iCs/>
              </w:rPr>
              <w:t>olfactory bulbs</w:t>
            </w:r>
            <w:r w:rsidRPr="00A052B3">
              <w:t xml:space="preserve"> and </w:t>
            </w:r>
            <w:r w:rsidRPr="00A052B3">
              <w:rPr>
                <w:b/>
                <w:bCs/>
                <w:i/>
                <w:iCs/>
              </w:rPr>
              <w:t>tracts</w:t>
            </w:r>
            <w:r w:rsidRPr="00A052B3">
              <w:t>.</w:t>
            </w:r>
          </w:p>
          <w:p w:rsidR="00C85058" w:rsidRPr="00A052B3" w:rsidRDefault="00C85058">
            <w:pPr>
              <w:pStyle w:val="NormalWeb"/>
              <w:numPr>
                <w:ilvl w:val="2"/>
                <w:numId w:val="1"/>
              </w:numPr>
            </w:pPr>
            <w:r w:rsidRPr="00A052B3">
              <w:rPr>
                <w:b/>
                <w:bCs/>
                <w:i/>
                <w:iCs/>
                <w:color w:val="FF00FF"/>
              </w:rPr>
              <w:t>ventricular system</w:t>
            </w:r>
            <w:r w:rsidRPr="00A052B3">
              <w:t xml:space="preserve"> with single cavity (in continuity with large dorsal cyst).</w:t>
            </w:r>
          </w:p>
          <w:p w:rsidR="00C85058" w:rsidRPr="00A052B3" w:rsidRDefault="00C85058">
            <w:pPr>
              <w:pStyle w:val="NormalWeb"/>
              <w:numPr>
                <w:ilvl w:val="2"/>
                <w:numId w:val="1"/>
              </w:numPr>
            </w:pPr>
            <w:r w:rsidRPr="00A052B3">
              <w:rPr>
                <w:i/>
                <w:iCs/>
              </w:rPr>
              <w:t>hydrocephalus</w:t>
            </w:r>
            <w:r w:rsidRPr="00A052B3">
              <w:t xml:space="preserve"> prevails (macrocrania in spite of microcephaly!).</w:t>
            </w:r>
          </w:p>
          <w:p w:rsidR="00C85058" w:rsidRPr="00A052B3" w:rsidRDefault="00C85058">
            <w:pPr>
              <w:pStyle w:val="NormalWeb"/>
              <w:numPr>
                <w:ilvl w:val="1"/>
                <w:numId w:val="1"/>
              </w:numPr>
            </w:pPr>
            <w:r w:rsidRPr="00A052B3">
              <w:t xml:space="preserve">severe </w:t>
            </w:r>
            <w:r w:rsidRPr="005F58C5">
              <w:rPr>
                <w14:shadow w14:blurRad="50800" w14:dist="38100" w14:dir="2700000" w14:sx="100000" w14:sy="100000" w14:kx="0" w14:ky="0" w14:algn="tl">
                  <w14:srgbClr w14:val="000000">
                    <w14:alpha w14:val="60000"/>
                  </w14:srgbClr>
                </w14:shadow>
              </w:rPr>
              <w:t>mental retardation</w:t>
            </w:r>
            <w:r w:rsidRPr="00A052B3">
              <w:t>, seizures, severe motor impairments, poikilothermia, endocrine insufficiencies.</w:t>
            </w:r>
          </w:p>
          <w:p w:rsidR="00C85058" w:rsidRPr="00A052B3" w:rsidRDefault="00C85058" w:rsidP="00A052B3">
            <w:pPr>
              <w:pStyle w:val="NormalWeb"/>
              <w:numPr>
                <w:ilvl w:val="1"/>
                <w:numId w:val="1"/>
              </w:numPr>
            </w:pPr>
            <w:r w:rsidRPr="00A052B3">
              <w:rPr>
                <w:b/>
                <w:bCs/>
              </w:rPr>
              <w:t>severe facial malformations</w:t>
            </w:r>
            <w:r w:rsidRPr="00A052B3">
              <w:t>: cyclopia, cyclopia with agnathia, ethmocephaly, cebocephaly, severe hypotelorism with agenesis of primary palate and median cleft lip and palate.</w:t>
            </w:r>
          </w:p>
        </w:tc>
        <w:tc>
          <w:tcPr>
            <w:tcW w:w="3509" w:type="dxa"/>
          </w:tcPr>
          <w:p w:rsidR="00C85058" w:rsidRPr="00A052B3" w:rsidRDefault="005F58C5">
            <w:pPr>
              <w:pStyle w:val="NormalWeb"/>
              <w:rPr>
                <w:b/>
                <w:bCs/>
                <w:smallCaps/>
                <w:color w:val="0000FF"/>
                <w:u w:val="single"/>
              </w:rPr>
            </w:pPr>
            <w:r>
              <w:rPr>
                <w:smallCaps/>
                <w:noProof/>
                <w:color w:val="000000"/>
              </w:rPr>
              <w:drawing>
                <wp:inline distT="0" distB="0" distL="0" distR="0">
                  <wp:extent cx="2657475" cy="3743325"/>
                  <wp:effectExtent l="0" t="0" r="9525" b="9525"/>
                  <wp:docPr id="46" name="Picture 1" descr="D:\Viktoro\Neuroscience\Dev. Developmental anomalies\00. Pictures\Holoprosencephaly (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ktoro\Neuroscience\Dev. Developmental anomalies\00. Pictures\Holoprosencephaly (macr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7475" cy="3743325"/>
                          </a:xfrm>
                          <a:prstGeom prst="rect">
                            <a:avLst/>
                          </a:prstGeom>
                          <a:noFill/>
                          <a:ln>
                            <a:noFill/>
                          </a:ln>
                        </pic:spPr>
                      </pic:pic>
                    </a:graphicData>
                  </a:graphic>
                </wp:inline>
              </w:drawing>
            </w:r>
          </w:p>
        </w:tc>
      </w:tr>
    </w:tbl>
    <w:p w:rsidR="00EF4DC3" w:rsidRDefault="00EF4DC3" w:rsidP="00EF4DC3"/>
    <w:p w:rsidR="00C85058" w:rsidRPr="00A052B3" w:rsidRDefault="00A052B3" w:rsidP="00B5259F">
      <w:pPr>
        <w:pStyle w:val="NormalWeb"/>
        <w:pBdr>
          <w:top w:val="single" w:sz="4" w:space="1" w:color="auto"/>
          <w:left w:val="single" w:sz="4" w:space="4" w:color="auto"/>
          <w:bottom w:val="single" w:sz="4" w:space="1" w:color="auto"/>
          <w:right w:val="single" w:sz="4" w:space="4" w:color="auto"/>
        </w:pBdr>
        <w:ind w:left="1440" w:right="3259"/>
        <w:jc w:val="center"/>
      </w:pPr>
      <w:r w:rsidRPr="00A052B3">
        <w:lastRenderedPageBreak/>
        <w:t>Normal sulci, no fissures – disorder of organogenesis!</w:t>
      </w:r>
    </w:p>
    <w:p w:rsidR="007913D8" w:rsidRPr="00A052B3" w:rsidRDefault="005F58C5" w:rsidP="00724444">
      <w:pPr>
        <w:pStyle w:val="NormalWeb"/>
        <w:ind w:right="-426"/>
      </w:pPr>
      <w:r>
        <w:rPr>
          <w:noProof/>
        </w:rPr>
        <w:drawing>
          <wp:inline distT="0" distB="0" distL="0" distR="0">
            <wp:extent cx="4600575" cy="3028950"/>
            <wp:effectExtent l="0" t="0" r="9525" b="0"/>
            <wp:docPr id="45" name="Picture 2" descr="D:\Viktoro\Neuroscience\Dev. Developmental anomalies\00. Pictures\Holoprosencephaly (mac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ktoro\Neuroscience\Dev. Developmental anomalies\00. Pictures\Holoprosencephaly (macro)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0575" cy="3028950"/>
                    </a:xfrm>
                    <a:prstGeom prst="rect">
                      <a:avLst/>
                    </a:prstGeom>
                    <a:noFill/>
                    <a:ln>
                      <a:noFill/>
                    </a:ln>
                  </pic:spPr>
                </pic:pic>
              </a:graphicData>
            </a:graphic>
          </wp:inline>
        </w:drawing>
      </w:r>
    </w:p>
    <w:p w:rsidR="007913D8" w:rsidRPr="00A052B3" w:rsidRDefault="007913D8" w:rsidP="007913D8">
      <w:pPr>
        <w:rPr>
          <w:rStyle w:val="Hyperlink"/>
          <w:sz w:val="18"/>
          <w:szCs w:val="18"/>
        </w:rPr>
      </w:pPr>
      <w:r w:rsidRPr="00A052B3">
        <w:rPr>
          <w:color w:val="000000"/>
          <w:sz w:val="18"/>
          <w:szCs w:val="18"/>
        </w:rPr>
        <w:fldChar w:fldCharType="begin"/>
      </w:r>
      <w:r w:rsidR="00B5259F">
        <w:rPr>
          <w:color w:val="000000"/>
          <w:sz w:val="18"/>
          <w:szCs w:val="18"/>
        </w:rPr>
        <w:instrText>HYPERLINK "http://library.med.utah.edu/WebPath/webpath.html" \t "_blank"</w:instrText>
      </w:r>
      <w:r w:rsidR="00836709" w:rsidRPr="00A052B3">
        <w:rPr>
          <w:color w:val="000000"/>
          <w:sz w:val="18"/>
          <w:szCs w:val="18"/>
        </w:rPr>
      </w:r>
      <w:r w:rsidRPr="00A052B3">
        <w:rPr>
          <w:color w:val="000000"/>
          <w:sz w:val="18"/>
          <w:szCs w:val="18"/>
        </w:rPr>
        <w:fldChar w:fldCharType="separate"/>
      </w:r>
      <w:r w:rsidRPr="00A052B3">
        <w:rPr>
          <w:rStyle w:val="Hyperlink"/>
          <w:sz w:val="18"/>
          <w:szCs w:val="18"/>
        </w:rPr>
        <w:t>Source of picture: “WebPath - The Internet Pathology Laboratory for Medical Education” (by Edward C. Klatt, MD) &gt;&gt;</w:t>
      </w:r>
    </w:p>
    <w:p w:rsidR="007913D8" w:rsidRPr="00A052B3" w:rsidRDefault="007913D8" w:rsidP="007913D8">
      <w:pPr>
        <w:pStyle w:val="NormalWeb"/>
        <w:ind w:right="-426"/>
      </w:pPr>
      <w:r w:rsidRPr="00A052B3">
        <w:rPr>
          <w:sz w:val="18"/>
          <w:szCs w:val="18"/>
        </w:rPr>
        <w:fldChar w:fldCharType="end"/>
      </w:r>
    </w:p>
    <w:p w:rsidR="00C85058" w:rsidRPr="00A052B3" w:rsidRDefault="005F58C5" w:rsidP="00724444">
      <w:pPr>
        <w:pStyle w:val="NormalWeb"/>
        <w:ind w:right="-426"/>
      </w:pPr>
      <w:r>
        <w:rPr>
          <w:noProof/>
        </w:rPr>
        <w:drawing>
          <wp:inline distT="0" distB="0" distL="0" distR="0">
            <wp:extent cx="4600575" cy="3028950"/>
            <wp:effectExtent l="0" t="0" r="9525" b="0"/>
            <wp:docPr id="3" name="Picture 3" descr="D:\Viktoro\Neuroscience\Dev. Developmental anomalies\00. Pictures\Holoprosencephaly (macr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ktoro\Neuroscience\Dev. Developmental anomalies\00. Pictures\Holoprosencephaly (macro)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0575" cy="3028950"/>
                    </a:xfrm>
                    <a:prstGeom prst="rect">
                      <a:avLst/>
                    </a:prstGeom>
                    <a:noFill/>
                    <a:ln>
                      <a:noFill/>
                    </a:ln>
                  </pic:spPr>
                </pic:pic>
              </a:graphicData>
            </a:graphic>
          </wp:inline>
        </w:drawing>
      </w:r>
    </w:p>
    <w:p w:rsidR="007567D5" w:rsidRPr="00A052B3" w:rsidRDefault="007567D5" w:rsidP="007567D5">
      <w:pPr>
        <w:rPr>
          <w:rStyle w:val="Hyperlink"/>
          <w:sz w:val="18"/>
          <w:szCs w:val="18"/>
        </w:rPr>
      </w:pPr>
      <w:r w:rsidRPr="00A052B3">
        <w:rPr>
          <w:color w:val="000000"/>
          <w:sz w:val="18"/>
          <w:szCs w:val="18"/>
        </w:rPr>
        <w:fldChar w:fldCharType="begin"/>
      </w:r>
      <w:r w:rsidR="00B5259F">
        <w:rPr>
          <w:color w:val="000000"/>
          <w:sz w:val="18"/>
          <w:szCs w:val="18"/>
        </w:rPr>
        <w:instrText>HYPERLINK "http://library.med.utah.edu/WebPath/webpath.html" \t "_blank"</w:instrText>
      </w:r>
      <w:r w:rsidR="00836709" w:rsidRPr="00A052B3">
        <w:rPr>
          <w:color w:val="000000"/>
          <w:sz w:val="18"/>
          <w:szCs w:val="18"/>
        </w:rPr>
      </w:r>
      <w:r w:rsidRPr="00A052B3">
        <w:rPr>
          <w:color w:val="000000"/>
          <w:sz w:val="18"/>
          <w:szCs w:val="18"/>
        </w:rPr>
        <w:fldChar w:fldCharType="separate"/>
      </w:r>
      <w:r w:rsidRPr="00A052B3">
        <w:rPr>
          <w:rStyle w:val="Hyperlink"/>
          <w:sz w:val="18"/>
          <w:szCs w:val="18"/>
        </w:rPr>
        <w:t>Source of picture: “WebPath - The Internet Pathology Laboratory for Medical Education” (by Edward C. Klatt, MD) &gt;&gt;</w:t>
      </w:r>
    </w:p>
    <w:p w:rsidR="00C85058" w:rsidRPr="00A052B3" w:rsidRDefault="007567D5" w:rsidP="007567D5">
      <w:pPr>
        <w:pStyle w:val="NormalWeb"/>
        <w:ind w:right="-426"/>
      </w:pPr>
      <w:r w:rsidRPr="00A052B3">
        <w:rPr>
          <w:sz w:val="18"/>
          <w:szCs w:val="18"/>
        </w:rPr>
        <w:fldChar w:fldCharType="end"/>
      </w:r>
    </w:p>
    <w:p w:rsidR="00C85058" w:rsidRPr="00A052B3" w:rsidRDefault="00C85058">
      <w:pPr>
        <w:pStyle w:val="NormalWeb"/>
      </w:pPr>
    </w:p>
    <w:p w:rsidR="00C85058" w:rsidRPr="00A052B3" w:rsidRDefault="00C85058">
      <w:pPr>
        <w:pStyle w:val="NormalWeb"/>
      </w:pPr>
      <w:r w:rsidRPr="00A052B3">
        <w:rPr>
          <w:b/>
          <w:bCs/>
          <w:smallCaps/>
          <w:color w:val="0000FF"/>
          <w:u w:val="single"/>
        </w:rPr>
        <w:t>Semilobar</w:t>
      </w:r>
      <w:r w:rsidRPr="00A052B3">
        <w:rPr>
          <w:b/>
          <w:bCs/>
          <w:color w:val="0000FF"/>
          <w:u w:val="single"/>
        </w:rPr>
        <w:t xml:space="preserve"> holoprosencephaly</w:t>
      </w:r>
      <w:r w:rsidRPr="00A052B3">
        <w:t xml:space="preserve"> (less severe - less reduction in brain volume):</w:t>
      </w:r>
    </w:p>
    <w:p w:rsidR="00C85058" w:rsidRPr="00A052B3" w:rsidRDefault="00C85058">
      <w:pPr>
        <w:pStyle w:val="NormalWeb"/>
        <w:numPr>
          <w:ilvl w:val="0"/>
          <w:numId w:val="2"/>
        </w:numPr>
      </w:pPr>
      <w:r w:rsidRPr="00A052B3">
        <w:rPr>
          <w:u w:val="double" w:color="FF0000"/>
        </w:rPr>
        <w:t>interhemispheric fissure is partially formed occipitally</w:t>
      </w:r>
      <w:r w:rsidRPr="00A052B3">
        <w:t>;</w:t>
      </w:r>
    </w:p>
    <w:p w:rsidR="00C85058" w:rsidRPr="00A052B3" w:rsidRDefault="00C85058">
      <w:pPr>
        <w:pStyle w:val="NormalWeb"/>
        <w:numPr>
          <w:ilvl w:val="2"/>
          <w:numId w:val="1"/>
        </w:numPr>
      </w:pPr>
      <w:r w:rsidRPr="00A052B3">
        <w:rPr>
          <w:b/>
          <w:bCs/>
          <w:i/>
          <w:iCs/>
        </w:rPr>
        <w:t>frontal lobes</w:t>
      </w:r>
      <w:r w:rsidRPr="00A052B3">
        <w:t xml:space="preserve"> are fused, but </w:t>
      </w:r>
      <w:r w:rsidRPr="00A052B3">
        <w:rPr>
          <w:b/>
          <w:bCs/>
          <w:i/>
          <w:iCs/>
        </w:rPr>
        <w:t>thalami</w:t>
      </w:r>
      <w:r w:rsidRPr="00A052B3">
        <w:t xml:space="preserve"> are partially separated.</w:t>
      </w:r>
    </w:p>
    <w:p w:rsidR="00C85058" w:rsidRPr="00A052B3" w:rsidRDefault="00C85058">
      <w:pPr>
        <w:pStyle w:val="NormalWeb"/>
        <w:numPr>
          <w:ilvl w:val="2"/>
          <w:numId w:val="1"/>
        </w:numPr>
      </w:pPr>
      <w:r w:rsidRPr="00A052B3">
        <w:t xml:space="preserve">still single </w:t>
      </w:r>
      <w:r w:rsidRPr="00A052B3">
        <w:rPr>
          <w:b/>
          <w:bCs/>
          <w:i/>
          <w:iCs/>
          <w:color w:val="FF00FF"/>
        </w:rPr>
        <w:t>ventricle</w:t>
      </w:r>
      <w:r w:rsidRPr="00A052B3">
        <w:t xml:space="preserve"> (but there is indication of third ventricle).</w:t>
      </w:r>
    </w:p>
    <w:p w:rsidR="00C85058" w:rsidRPr="00A052B3" w:rsidRDefault="00C85058">
      <w:pPr>
        <w:pStyle w:val="NormalWeb"/>
        <w:numPr>
          <w:ilvl w:val="2"/>
          <w:numId w:val="1"/>
        </w:numPr>
      </w:pPr>
      <w:r w:rsidRPr="00A052B3">
        <w:rPr>
          <w:b/>
          <w:bCs/>
          <w:i/>
          <w:iCs/>
        </w:rPr>
        <w:t>corpus callosum</w:t>
      </w:r>
      <w:r w:rsidRPr="00A052B3">
        <w:t xml:space="preserve"> may be partially formed.</w:t>
      </w:r>
    </w:p>
    <w:p w:rsidR="00C85058" w:rsidRPr="00A052B3" w:rsidRDefault="00C85058">
      <w:pPr>
        <w:pStyle w:val="NormalWeb"/>
        <w:numPr>
          <w:ilvl w:val="0"/>
          <w:numId w:val="2"/>
        </w:numPr>
      </w:pPr>
      <w:r w:rsidRPr="00A052B3">
        <w:t xml:space="preserve">variable degrees of </w:t>
      </w:r>
      <w:r w:rsidRPr="005F58C5">
        <w:rPr>
          <w14:shadow w14:blurRad="50800" w14:dist="38100" w14:dir="2700000" w14:sx="100000" w14:sy="100000" w14:kx="0" w14:ky="0" w14:algn="tl">
            <w14:srgbClr w14:val="000000">
              <w14:alpha w14:val="60000"/>
            </w14:srgbClr>
          </w14:shadow>
        </w:rPr>
        <w:t>mental retardation</w:t>
      </w:r>
      <w:r w:rsidRPr="00A052B3">
        <w:t>.</w:t>
      </w:r>
    </w:p>
    <w:p w:rsidR="00C85058" w:rsidRPr="00A052B3" w:rsidRDefault="00C85058">
      <w:pPr>
        <w:pStyle w:val="NormalWeb"/>
        <w:numPr>
          <w:ilvl w:val="0"/>
          <w:numId w:val="2"/>
        </w:numPr>
      </w:pPr>
      <w:r w:rsidRPr="00A052B3">
        <w:rPr>
          <w:b/>
          <w:bCs/>
        </w:rPr>
        <w:t>less sever facial malformations</w:t>
      </w:r>
      <w:r w:rsidRPr="00A052B3">
        <w:t>: microphthalmia, coloboma, hypotelorism, nasal malformations.</w:t>
      </w:r>
    </w:p>
    <w:p w:rsidR="00C85058" w:rsidRPr="00A052B3" w:rsidRDefault="00C85058">
      <w:pPr>
        <w:pStyle w:val="NormalWeb"/>
        <w:rPr>
          <w:b/>
          <w:bCs/>
        </w:rPr>
      </w:pPr>
    </w:p>
    <w:p w:rsidR="00C85058" w:rsidRPr="00B5259F" w:rsidRDefault="00C85058">
      <w:pPr>
        <w:pStyle w:val="NormalWeb"/>
        <w:ind w:left="513"/>
        <w:rPr>
          <w:sz w:val="20"/>
          <w:szCs w:val="20"/>
        </w:rPr>
      </w:pPr>
      <w:r w:rsidRPr="00B5259F">
        <w:rPr>
          <w:sz w:val="20"/>
          <w:szCs w:val="20"/>
        </w:rPr>
        <w:t>Skull is opened to reveal "semilobar" holoprosencephaly (small cleft representing attempt to separate hemispheres); there is no lissencephaly (no gyral pattern) because fetus was &lt; 20 weeks gestation:</w:t>
      </w:r>
    </w:p>
    <w:p w:rsidR="00C85058" w:rsidRPr="00A052B3" w:rsidRDefault="005F58C5">
      <w:pPr>
        <w:pStyle w:val="NormalWeb"/>
        <w:ind w:left="513"/>
      </w:pPr>
      <w:r>
        <w:rPr>
          <w:noProof/>
        </w:rPr>
        <w:drawing>
          <wp:inline distT="0" distB="0" distL="0" distR="0">
            <wp:extent cx="4819650" cy="3181350"/>
            <wp:effectExtent l="0" t="0" r="0" b="0"/>
            <wp:docPr id="4" name="Picture 4" descr="D:\Viktoro\Neuroscience\Dev. Developmental anomalies\00. Pictures\Holoprosencephaly, semilobar (macr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ktoro\Neuroscience\Dev. Developmental anomalies\00. Pictures\Holoprosencephaly, semilobar (macro)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9650" cy="3181350"/>
                    </a:xfrm>
                    <a:prstGeom prst="rect">
                      <a:avLst/>
                    </a:prstGeom>
                    <a:noFill/>
                    <a:ln>
                      <a:noFill/>
                    </a:ln>
                  </pic:spPr>
                </pic:pic>
              </a:graphicData>
            </a:graphic>
          </wp:inline>
        </w:drawing>
      </w:r>
    </w:p>
    <w:p w:rsidR="000C5EEF" w:rsidRPr="00A052B3" w:rsidRDefault="000C5EEF" w:rsidP="000C5EEF">
      <w:pPr>
        <w:ind w:left="513"/>
        <w:rPr>
          <w:rStyle w:val="Hyperlink"/>
          <w:sz w:val="18"/>
          <w:szCs w:val="18"/>
        </w:rPr>
      </w:pPr>
      <w:r w:rsidRPr="00A052B3">
        <w:rPr>
          <w:color w:val="000000"/>
          <w:sz w:val="18"/>
          <w:szCs w:val="18"/>
        </w:rPr>
        <w:fldChar w:fldCharType="begin"/>
      </w:r>
      <w:r w:rsidR="00B5259F">
        <w:rPr>
          <w:color w:val="000000"/>
          <w:sz w:val="18"/>
          <w:szCs w:val="18"/>
        </w:rPr>
        <w:instrText>HYPERLINK "http://library.med.utah.edu/WebPath/webpath.html" \t "_blank"</w:instrText>
      </w:r>
      <w:r w:rsidR="00836709" w:rsidRPr="00A052B3">
        <w:rPr>
          <w:color w:val="000000"/>
          <w:sz w:val="18"/>
          <w:szCs w:val="18"/>
        </w:rPr>
      </w:r>
      <w:r w:rsidRPr="00A052B3">
        <w:rPr>
          <w:color w:val="000000"/>
          <w:sz w:val="18"/>
          <w:szCs w:val="18"/>
        </w:rPr>
        <w:fldChar w:fldCharType="separate"/>
      </w:r>
      <w:r w:rsidRPr="00A052B3">
        <w:rPr>
          <w:rStyle w:val="Hyperlink"/>
          <w:sz w:val="18"/>
          <w:szCs w:val="18"/>
        </w:rPr>
        <w:t>Source of picture: “WebPath - The Internet Pathology Laboratory for Medical Education” (by Edward C. Klatt, MD) &gt;&gt;</w:t>
      </w:r>
    </w:p>
    <w:p w:rsidR="00C85058" w:rsidRPr="00A052B3" w:rsidRDefault="000C5EEF" w:rsidP="000C5EEF">
      <w:pPr>
        <w:pStyle w:val="NormalWeb"/>
        <w:ind w:left="513"/>
      </w:pPr>
      <w:r w:rsidRPr="00A052B3">
        <w:rPr>
          <w:sz w:val="18"/>
          <w:szCs w:val="18"/>
        </w:rPr>
        <w:fldChar w:fldCharType="end"/>
      </w:r>
    </w:p>
    <w:p w:rsidR="00C85058" w:rsidRPr="00A052B3" w:rsidRDefault="00C85058">
      <w:pPr>
        <w:pStyle w:val="NormalWeb"/>
      </w:pPr>
    </w:p>
    <w:p w:rsidR="00C85058" w:rsidRPr="00A052B3" w:rsidRDefault="00C85058">
      <w:pPr>
        <w:pStyle w:val="NormalWeb"/>
      </w:pPr>
      <w:r w:rsidRPr="00A052B3">
        <w:rPr>
          <w:b/>
          <w:bCs/>
          <w:smallCaps/>
          <w:color w:val="0000FF"/>
          <w:u w:val="single"/>
        </w:rPr>
        <w:t>Lobar</w:t>
      </w:r>
      <w:r w:rsidRPr="00A052B3">
        <w:rPr>
          <w:b/>
          <w:bCs/>
          <w:color w:val="0000FF"/>
          <w:u w:val="single"/>
        </w:rPr>
        <w:t xml:space="preserve"> holoprosencephaly</w:t>
      </w:r>
    </w:p>
    <w:p w:rsidR="00C85058" w:rsidRPr="00A052B3" w:rsidRDefault="00C85058">
      <w:pPr>
        <w:pStyle w:val="NormalWeb"/>
        <w:numPr>
          <w:ilvl w:val="0"/>
          <w:numId w:val="3"/>
        </w:numPr>
      </w:pPr>
      <w:r w:rsidRPr="00A052B3">
        <w:t xml:space="preserve">brain has generally normal volume and </w:t>
      </w:r>
      <w:r w:rsidRPr="00A052B3">
        <w:rPr>
          <w:u w:val="double" w:color="FF0000"/>
        </w:rPr>
        <w:t>almost complete separation into two hemispheres</w:t>
      </w:r>
      <w:r w:rsidRPr="00A052B3">
        <w:t>;</w:t>
      </w:r>
    </w:p>
    <w:p w:rsidR="00C85058" w:rsidRPr="00A052B3" w:rsidRDefault="00C85058">
      <w:pPr>
        <w:pStyle w:val="NormalWeb"/>
        <w:numPr>
          <w:ilvl w:val="1"/>
          <w:numId w:val="3"/>
        </w:numPr>
      </w:pPr>
      <w:r w:rsidRPr="00A052B3">
        <w:t xml:space="preserve">in depth of </w:t>
      </w:r>
      <w:r w:rsidRPr="00A052B3">
        <w:rPr>
          <w:b/>
          <w:bCs/>
          <w:i/>
          <w:iCs/>
        </w:rPr>
        <w:t>frontal lobes</w:t>
      </w:r>
      <w:r w:rsidRPr="00A052B3">
        <w:t xml:space="preserve"> (medio-orbital region) there is continuous cerebral cortex between two lobes.</w:t>
      </w:r>
    </w:p>
    <w:p w:rsidR="00C85058" w:rsidRPr="00A052B3" w:rsidRDefault="00C85058">
      <w:pPr>
        <w:pStyle w:val="NormalWeb"/>
        <w:numPr>
          <w:ilvl w:val="1"/>
          <w:numId w:val="3"/>
        </w:numPr>
      </w:pPr>
      <w:r w:rsidRPr="00A052B3">
        <w:rPr>
          <w:b/>
          <w:bCs/>
          <w:i/>
          <w:iCs/>
        </w:rPr>
        <w:t>falx</w:t>
      </w:r>
      <w:r w:rsidRPr="00A052B3">
        <w:t xml:space="preserve"> is often dysplastic anteriorly but otherwise normal.</w:t>
      </w:r>
    </w:p>
    <w:p w:rsidR="00C85058" w:rsidRPr="00A052B3" w:rsidRDefault="00C85058">
      <w:pPr>
        <w:pStyle w:val="NormalWeb"/>
        <w:numPr>
          <w:ilvl w:val="1"/>
          <w:numId w:val="3"/>
        </w:numPr>
      </w:pPr>
      <w:r w:rsidRPr="00A052B3">
        <w:rPr>
          <w:b/>
          <w:bCs/>
          <w:i/>
          <w:iCs/>
        </w:rPr>
        <w:t>septum pellucidum</w:t>
      </w:r>
      <w:r w:rsidRPr="00A052B3">
        <w:t xml:space="preserve"> is absent.</w:t>
      </w:r>
    </w:p>
    <w:p w:rsidR="00C85058" w:rsidRPr="00A052B3" w:rsidRDefault="00C85058">
      <w:pPr>
        <w:pStyle w:val="NormalWeb"/>
        <w:numPr>
          <w:ilvl w:val="1"/>
          <w:numId w:val="3"/>
        </w:numPr>
      </w:pPr>
      <w:r w:rsidRPr="00A052B3">
        <w:rPr>
          <w:b/>
          <w:bCs/>
          <w:i/>
          <w:iCs/>
        </w:rPr>
        <w:t>corpus callosum</w:t>
      </w:r>
      <w:r w:rsidRPr="00A052B3">
        <w:t xml:space="preserve"> is absent or dysmorphic, at least anteriorly.</w:t>
      </w:r>
    </w:p>
    <w:p w:rsidR="00C85058" w:rsidRPr="00A052B3" w:rsidRDefault="00C85058">
      <w:pPr>
        <w:pStyle w:val="NormalWeb"/>
        <w:numPr>
          <w:ilvl w:val="1"/>
          <w:numId w:val="3"/>
        </w:numPr>
      </w:pPr>
      <w:r w:rsidRPr="00A052B3">
        <w:rPr>
          <w:b/>
          <w:bCs/>
          <w:i/>
          <w:iCs/>
          <w:color w:val="FF00FF"/>
        </w:rPr>
        <w:t>ventricular system</w:t>
      </w:r>
      <w:r w:rsidRPr="00A052B3">
        <w:t xml:space="preserve"> is well defined but may be dysmorphic.</w:t>
      </w:r>
    </w:p>
    <w:p w:rsidR="00C85058" w:rsidRPr="00A052B3" w:rsidRDefault="00C85058">
      <w:pPr>
        <w:pStyle w:val="NormalWeb"/>
        <w:numPr>
          <w:ilvl w:val="0"/>
          <w:numId w:val="3"/>
        </w:numPr>
      </w:pPr>
      <w:r w:rsidRPr="005F58C5">
        <w:rPr>
          <w14:shadow w14:blurRad="50800" w14:dist="38100" w14:dir="2700000" w14:sx="100000" w14:sy="100000" w14:kx="0" w14:ky="0" w14:algn="tl">
            <w14:srgbClr w14:val="000000">
              <w14:alpha w14:val="60000"/>
            </w14:srgbClr>
          </w14:shadow>
        </w:rPr>
        <w:t>normal intellect</w:t>
      </w:r>
      <w:r w:rsidRPr="00A052B3">
        <w:t xml:space="preserve"> ÷ mild mental retardation.</w:t>
      </w:r>
    </w:p>
    <w:p w:rsidR="00C85058" w:rsidRPr="00A052B3" w:rsidRDefault="00C85058">
      <w:pPr>
        <w:pStyle w:val="NormalWeb"/>
        <w:numPr>
          <w:ilvl w:val="0"/>
          <w:numId w:val="3"/>
        </w:numPr>
      </w:pPr>
      <w:r w:rsidRPr="00A052B3">
        <w:t xml:space="preserve">mild (or absent) </w:t>
      </w:r>
      <w:r w:rsidRPr="00A052B3">
        <w:rPr>
          <w:b/>
          <w:bCs/>
        </w:rPr>
        <w:t>facial malformations</w:t>
      </w:r>
      <w:r w:rsidRPr="00A052B3">
        <w:t>.</w:t>
      </w:r>
    </w:p>
    <w:p w:rsidR="00C85058" w:rsidRPr="00A052B3" w:rsidRDefault="00C85058">
      <w:pPr>
        <w:pStyle w:val="Heading6"/>
        <w:spacing w:before="0" w:beforeAutospacing="0" w:after="0" w:afterAutospacing="0"/>
        <w:rPr>
          <w:rFonts w:ascii="Times New Roman" w:hAnsi="Times New Roman" w:cs="Times New Roman"/>
          <w:b w:val="0"/>
          <w:bCs w:val="0"/>
          <w:sz w:val="24"/>
        </w:rPr>
      </w:pPr>
    </w:p>
    <w:p w:rsidR="00C85058" w:rsidRPr="00A052B3" w:rsidRDefault="00C85058">
      <w:pPr>
        <w:pStyle w:val="Heading6"/>
        <w:spacing w:before="0" w:beforeAutospacing="0" w:after="0" w:afterAutospacing="0"/>
        <w:rPr>
          <w:rFonts w:ascii="Times New Roman" w:hAnsi="Times New Roman" w:cs="Times New Roman"/>
          <w:b w:val="0"/>
          <w:bCs w:val="0"/>
          <w:sz w:val="24"/>
        </w:rPr>
      </w:pPr>
    </w:p>
    <w:p w:rsidR="00C85058" w:rsidRPr="00A052B3" w:rsidRDefault="00C85058">
      <w:pPr>
        <w:pStyle w:val="Nervous5"/>
      </w:pPr>
      <w:r w:rsidRPr="00A052B3">
        <w:t>Diagnosis</w:t>
      </w:r>
    </w:p>
    <w:p w:rsidR="00C85058" w:rsidRPr="00A052B3" w:rsidRDefault="00C85058">
      <w:pPr>
        <w:numPr>
          <w:ilvl w:val="0"/>
          <w:numId w:val="1"/>
        </w:numPr>
        <w:rPr>
          <w:b/>
          <w:bCs/>
        </w:rPr>
      </w:pPr>
      <w:r w:rsidRPr="00A052B3">
        <w:rPr>
          <w:smallCaps/>
        </w:rPr>
        <w:t>intrauterine diagnosis</w:t>
      </w:r>
      <w:r w:rsidRPr="00A052B3">
        <w:t xml:space="preserve"> of severe forms – </w:t>
      </w:r>
      <w:r w:rsidRPr="00A052B3">
        <w:rPr>
          <w:b/>
          <w:bCs/>
          <w:color w:val="0000FF"/>
        </w:rPr>
        <w:t>ultrasound</w:t>
      </w:r>
      <w:r w:rsidRPr="00A052B3">
        <w:t xml:space="preserve"> (lack of midline echo).</w:t>
      </w:r>
    </w:p>
    <w:p w:rsidR="00C85058" w:rsidRPr="00A052B3" w:rsidRDefault="00C85058">
      <w:pPr>
        <w:numPr>
          <w:ilvl w:val="0"/>
          <w:numId w:val="1"/>
        </w:numPr>
        <w:rPr>
          <w:b/>
          <w:bCs/>
        </w:rPr>
      </w:pPr>
      <w:r w:rsidRPr="00A052B3">
        <w:t xml:space="preserve">high-resolution </w:t>
      </w:r>
      <w:r w:rsidRPr="00A052B3">
        <w:rPr>
          <w:b/>
          <w:bCs/>
          <w:color w:val="0000FF"/>
        </w:rPr>
        <w:t>karyotype analysis</w:t>
      </w:r>
      <w:r w:rsidRPr="00A052B3">
        <w:t xml:space="preserve"> (± fluorescent in situ hybridization [FISH] analysis) with special emphasis on chromosomes </w:t>
      </w:r>
      <w:r w:rsidRPr="00A052B3">
        <w:rPr>
          <w:color w:val="FF0000"/>
        </w:rPr>
        <w:t>2p21</w:t>
      </w:r>
      <w:r w:rsidRPr="00A052B3">
        <w:t xml:space="preserve">, </w:t>
      </w:r>
      <w:r w:rsidRPr="00A052B3">
        <w:rPr>
          <w:color w:val="FF0000"/>
        </w:rPr>
        <w:t>3p</w:t>
      </w:r>
      <w:r w:rsidRPr="00A052B3">
        <w:t xml:space="preserve">, </w:t>
      </w:r>
      <w:r w:rsidRPr="00A052B3">
        <w:rPr>
          <w:color w:val="FF0000"/>
        </w:rPr>
        <w:t>7q36</w:t>
      </w:r>
      <w:r w:rsidRPr="00A052B3">
        <w:t xml:space="preserve">, </w:t>
      </w:r>
      <w:r w:rsidRPr="00A052B3">
        <w:rPr>
          <w:color w:val="FF0000"/>
        </w:rPr>
        <w:t>13q</w:t>
      </w:r>
      <w:r w:rsidRPr="00A052B3">
        <w:t xml:space="preserve">, </w:t>
      </w:r>
      <w:r w:rsidRPr="00A052B3">
        <w:rPr>
          <w:color w:val="FF0000"/>
        </w:rPr>
        <w:t>18p11.3</w:t>
      </w:r>
      <w:r w:rsidRPr="00A052B3">
        <w:t xml:space="preserve">, and </w:t>
      </w:r>
      <w:r w:rsidRPr="00A052B3">
        <w:rPr>
          <w:color w:val="FF0000"/>
        </w:rPr>
        <w:t>21q22.3</w:t>
      </w:r>
      <w:r w:rsidRPr="00A052B3">
        <w:t xml:space="preserve"> is recommended in all cases.</w:t>
      </w:r>
    </w:p>
    <w:p w:rsidR="00C85058" w:rsidRPr="00A052B3" w:rsidRDefault="00C85058">
      <w:pPr>
        <w:numPr>
          <w:ilvl w:val="0"/>
          <w:numId w:val="1"/>
        </w:numPr>
        <w:rPr>
          <w:b/>
          <w:bCs/>
        </w:rPr>
      </w:pPr>
      <w:r w:rsidRPr="00A052B3">
        <w:t xml:space="preserve">coronal T1-weighted </w:t>
      </w:r>
      <w:r w:rsidRPr="00A052B3">
        <w:rPr>
          <w:b/>
          <w:bCs/>
          <w:color w:val="0000FF"/>
        </w:rPr>
        <w:t>MRI</w:t>
      </w:r>
      <w:r w:rsidRPr="00A052B3">
        <w:t xml:space="preserve"> - bridging of cerebral cortex across midline.</w:t>
      </w:r>
    </w:p>
    <w:p w:rsidR="00C85058" w:rsidRPr="00A052B3" w:rsidRDefault="00C85058"/>
    <w:p w:rsidR="00C85058" w:rsidRPr="00A052B3" w:rsidRDefault="00C85058"/>
    <w:p w:rsidR="00C85058" w:rsidRPr="00A052B3" w:rsidRDefault="00C85058">
      <w:pPr>
        <w:pStyle w:val="Nervous5"/>
        <w:ind w:right="7795"/>
      </w:pPr>
      <w:r w:rsidRPr="00A052B3">
        <w:t>Management</w:t>
      </w:r>
    </w:p>
    <w:p w:rsidR="00C85058" w:rsidRPr="00A052B3" w:rsidRDefault="00C85058">
      <w:pPr>
        <w:numPr>
          <w:ilvl w:val="0"/>
          <w:numId w:val="6"/>
        </w:numPr>
      </w:pPr>
      <w:r w:rsidRPr="00A052B3">
        <w:t xml:space="preserve">focuses predominately on </w:t>
      </w:r>
      <w:r w:rsidRPr="00A052B3">
        <w:rPr>
          <w:b/>
          <w:bCs/>
          <w:i/>
          <w:iCs/>
        </w:rPr>
        <w:t>seizure control</w:t>
      </w:r>
      <w:r w:rsidRPr="00A052B3">
        <w:t>.</w:t>
      </w:r>
    </w:p>
    <w:p w:rsidR="00C85058" w:rsidRPr="00A052B3" w:rsidRDefault="00C85058">
      <w:pPr>
        <w:numPr>
          <w:ilvl w:val="0"/>
          <w:numId w:val="6"/>
        </w:numPr>
      </w:pPr>
      <w:r w:rsidRPr="00A052B3">
        <w:rPr>
          <w:b/>
          <w:bCs/>
          <w:i/>
          <w:iCs/>
        </w:rPr>
        <w:t>surgical correction</w:t>
      </w:r>
      <w:r w:rsidRPr="00A052B3">
        <w:t xml:space="preserve"> of craniofacial malformations.</w:t>
      </w:r>
    </w:p>
    <w:p w:rsidR="00C85058" w:rsidRPr="00A052B3" w:rsidRDefault="00C85058">
      <w:pPr>
        <w:numPr>
          <w:ilvl w:val="0"/>
          <w:numId w:val="6"/>
        </w:numPr>
      </w:pPr>
      <w:r w:rsidRPr="00A052B3">
        <w:rPr>
          <w:b/>
          <w:bCs/>
          <w:i/>
          <w:iCs/>
        </w:rPr>
        <w:t>hormone replacement</w:t>
      </w:r>
      <w:r w:rsidRPr="00A052B3">
        <w:t xml:space="preserve"> therapy.</w:t>
      </w:r>
    </w:p>
    <w:p w:rsidR="00C85058" w:rsidRPr="00A052B3" w:rsidRDefault="00C85058"/>
    <w:p w:rsidR="00C85058" w:rsidRPr="00A052B3" w:rsidRDefault="00C85058"/>
    <w:p w:rsidR="00C85058" w:rsidRPr="00A052B3" w:rsidRDefault="00C85058">
      <w:pPr>
        <w:pStyle w:val="Nervous1"/>
      </w:pPr>
      <w:bookmarkStart w:id="4" w:name="_Toc50303481"/>
      <w:r w:rsidRPr="00A052B3">
        <w:t>Septo-optic dysplasia</w:t>
      </w:r>
      <w:bookmarkEnd w:id="4"/>
    </w:p>
    <w:p w:rsidR="00C85058" w:rsidRPr="00A052B3" w:rsidRDefault="00C85058">
      <w:pPr>
        <w:pStyle w:val="NormalWeb"/>
      </w:pPr>
      <w:r w:rsidRPr="00A052B3">
        <w:rPr>
          <w:i/>
          <w:iCs/>
        </w:rPr>
        <w:t>-</w:t>
      </w:r>
      <w:r w:rsidRPr="00A052B3">
        <w:t xml:space="preserve"> </w:t>
      </w:r>
      <w:r w:rsidRPr="00A052B3">
        <w:rPr>
          <w:highlight w:val="yellow"/>
        </w:rPr>
        <w:t xml:space="preserve">absence of </w:t>
      </w:r>
      <w:r w:rsidRPr="00A052B3">
        <w:rPr>
          <w:b/>
          <w:bCs/>
          <w:highlight w:val="yellow"/>
        </w:rPr>
        <w:t>septum pellucidum</w:t>
      </w:r>
      <w:r w:rsidRPr="00A052B3">
        <w:t xml:space="preserve"> + </w:t>
      </w:r>
      <w:r w:rsidRPr="00A052B3">
        <w:rPr>
          <w:b/>
          <w:bCs/>
          <w:highlight w:val="yellow"/>
        </w:rPr>
        <w:t>optic nerve</w:t>
      </w:r>
      <w:r w:rsidRPr="00A052B3">
        <w:rPr>
          <w:highlight w:val="yellow"/>
        </w:rPr>
        <w:t xml:space="preserve"> hypoplasia</w:t>
      </w:r>
      <w:r w:rsidRPr="00A052B3">
        <w:t>.</w:t>
      </w:r>
    </w:p>
    <w:p w:rsidR="00C85058" w:rsidRPr="00A052B3" w:rsidRDefault="00C85058">
      <w:pPr>
        <w:pStyle w:val="NormalWeb"/>
        <w:numPr>
          <w:ilvl w:val="0"/>
          <w:numId w:val="9"/>
        </w:numPr>
      </w:pPr>
      <w:r w:rsidRPr="00A052B3">
        <w:rPr>
          <w:u w:val="single"/>
        </w:rPr>
        <w:t>additional features</w:t>
      </w:r>
      <w:r w:rsidRPr="00A052B3">
        <w:t>:</w:t>
      </w:r>
    </w:p>
    <w:p w:rsidR="00C85058" w:rsidRPr="00A052B3" w:rsidRDefault="00C85058">
      <w:pPr>
        <w:pStyle w:val="NormalWeb"/>
        <w:numPr>
          <w:ilvl w:val="0"/>
          <w:numId w:val="10"/>
        </w:numPr>
      </w:pPr>
      <w:r w:rsidRPr="00A052B3">
        <w:t>lateral geniculate, hypothalamic, posterior pituitary hypoplasia.</w:t>
      </w:r>
    </w:p>
    <w:p w:rsidR="00C85058" w:rsidRPr="00A052B3" w:rsidRDefault="00C85058">
      <w:pPr>
        <w:pStyle w:val="NormalWeb"/>
        <w:numPr>
          <w:ilvl w:val="0"/>
          <w:numId w:val="10"/>
        </w:numPr>
      </w:pPr>
      <w:r w:rsidRPr="00A052B3">
        <w:t>cerebral and cerebellar dysplasia.</w:t>
      </w:r>
    </w:p>
    <w:p w:rsidR="00C85058" w:rsidRPr="00A052B3" w:rsidRDefault="00C85058">
      <w:pPr>
        <w:pStyle w:val="NormalWeb"/>
        <w:rPr>
          <w:u w:val="single"/>
        </w:rPr>
      </w:pPr>
    </w:p>
    <w:p w:rsidR="00C85058" w:rsidRPr="00A052B3" w:rsidRDefault="00C85058" w:rsidP="00CE6207">
      <w:pPr>
        <w:pStyle w:val="Nervous5"/>
        <w:ind w:right="8362"/>
      </w:pPr>
      <w:r w:rsidRPr="00A052B3">
        <w:t>Etiology</w:t>
      </w:r>
    </w:p>
    <w:p w:rsidR="00C85058" w:rsidRPr="00A052B3" w:rsidRDefault="00C85058">
      <w:pPr>
        <w:numPr>
          <w:ilvl w:val="1"/>
          <w:numId w:val="9"/>
        </w:numPr>
      </w:pPr>
      <w:r w:rsidRPr="00A052B3">
        <w:t>locally destructive factors</w:t>
      </w:r>
    </w:p>
    <w:p w:rsidR="00C85058" w:rsidRPr="00A052B3" w:rsidRDefault="00C85058">
      <w:pPr>
        <w:numPr>
          <w:ilvl w:val="1"/>
          <w:numId w:val="9"/>
        </w:numPr>
      </w:pPr>
      <w:r w:rsidRPr="00A052B3">
        <w:t>mild end of holoprosencephaly spectrum.</w:t>
      </w:r>
    </w:p>
    <w:p w:rsidR="00C85058" w:rsidRPr="00A052B3" w:rsidRDefault="00C85058">
      <w:pPr>
        <w:pStyle w:val="NormalWeb"/>
        <w:numPr>
          <w:ilvl w:val="0"/>
          <w:numId w:val="9"/>
        </w:numPr>
      </w:pPr>
      <w:r w:rsidRPr="00A052B3">
        <w:t xml:space="preserve">most cases are </w:t>
      </w:r>
      <w:r w:rsidRPr="00A052B3">
        <w:rPr>
          <w:b/>
          <w:bCs/>
        </w:rPr>
        <w:t>sporadic</w:t>
      </w:r>
      <w:r w:rsidRPr="00A052B3">
        <w:t>; however, there is existence of autosomal recessive form.</w:t>
      </w:r>
    </w:p>
    <w:p w:rsidR="00C85058" w:rsidRPr="00A052B3" w:rsidRDefault="00C85058">
      <w:pPr>
        <w:pStyle w:val="NormalWeb"/>
      </w:pPr>
    </w:p>
    <w:p w:rsidR="00C85058" w:rsidRPr="00A052B3" w:rsidRDefault="00C85058">
      <w:pPr>
        <w:pStyle w:val="Nervous5"/>
        <w:ind w:right="6945"/>
      </w:pPr>
      <w:r w:rsidRPr="00A052B3">
        <w:t>Clinical Features</w:t>
      </w:r>
    </w:p>
    <w:p w:rsidR="00C85058" w:rsidRPr="00A052B3" w:rsidRDefault="00C85058">
      <w:pPr>
        <w:pStyle w:val="NormalWeb"/>
      </w:pPr>
      <w:r w:rsidRPr="00A052B3">
        <w:t>- considerable heterogeneity:</w:t>
      </w:r>
    </w:p>
    <w:p w:rsidR="00C85058" w:rsidRPr="00A052B3" w:rsidRDefault="00C85058">
      <w:pPr>
        <w:pStyle w:val="NormalWeb"/>
        <w:numPr>
          <w:ilvl w:val="0"/>
          <w:numId w:val="8"/>
        </w:numPr>
      </w:pPr>
      <w:r w:rsidRPr="00A052B3">
        <w:rPr>
          <w:b/>
          <w:bCs/>
          <w:color w:val="0000FF"/>
        </w:rPr>
        <w:t>visual impairment</w:t>
      </w:r>
      <w:r w:rsidRPr="00A052B3">
        <w:t xml:space="preserve"> (blindness ÷ normal vision).</w:t>
      </w:r>
    </w:p>
    <w:p w:rsidR="00C85058" w:rsidRPr="00A052B3" w:rsidRDefault="00C85058">
      <w:pPr>
        <w:pStyle w:val="NormalWeb"/>
        <w:numPr>
          <w:ilvl w:val="0"/>
          <w:numId w:val="8"/>
        </w:numPr>
      </w:pPr>
      <w:r w:rsidRPr="00A052B3">
        <w:rPr>
          <w:b/>
          <w:bCs/>
          <w:color w:val="0000FF"/>
        </w:rPr>
        <w:t>endocrine abnormalities</w:t>
      </w:r>
      <w:r w:rsidRPr="00A052B3">
        <w:t xml:space="preserve"> (hypothalamic-pituitary insufficiency)</w:t>
      </w:r>
    </w:p>
    <w:p w:rsidR="00C85058" w:rsidRPr="00A052B3" w:rsidRDefault="00C85058">
      <w:pPr>
        <w:pStyle w:val="NormalWeb"/>
        <w:numPr>
          <w:ilvl w:val="0"/>
          <w:numId w:val="8"/>
        </w:numPr>
      </w:pPr>
      <w:r w:rsidRPr="00A052B3">
        <w:rPr>
          <w:b/>
          <w:bCs/>
          <w:color w:val="0000FF"/>
        </w:rPr>
        <w:t>seizures</w:t>
      </w:r>
      <w:r w:rsidRPr="00A052B3">
        <w:t>.</w:t>
      </w:r>
    </w:p>
    <w:p w:rsidR="00C85058" w:rsidRPr="00A052B3" w:rsidRDefault="00C85058">
      <w:pPr>
        <w:pStyle w:val="NormalWeb"/>
        <w:numPr>
          <w:ilvl w:val="0"/>
          <w:numId w:val="8"/>
        </w:numPr>
      </w:pPr>
      <w:r w:rsidRPr="00A052B3">
        <w:rPr>
          <w:color w:val="008000"/>
        </w:rPr>
        <w:t>cognitive development</w:t>
      </w:r>
      <w:r w:rsidRPr="00A052B3">
        <w:t xml:space="preserve"> may be normal!</w:t>
      </w:r>
    </w:p>
    <w:p w:rsidR="00C85058" w:rsidRPr="00A052B3" w:rsidRDefault="00C85058">
      <w:pPr>
        <w:pStyle w:val="NormalWeb"/>
      </w:pPr>
    </w:p>
    <w:p w:rsidR="00C85058" w:rsidRPr="00A052B3" w:rsidRDefault="00C85058">
      <w:pPr>
        <w:pStyle w:val="Nervous5"/>
      </w:pPr>
      <w:r w:rsidRPr="00A052B3">
        <w:t>Diagnosis</w:t>
      </w:r>
    </w:p>
    <w:p w:rsidR="00C85058" w:rsidRPr="00A052B3" w:rsidRDefault="00C85058">
      <w:pPr>
        <w:pStyle w:val="NormalWeb"/>
        <w:numPr>
          <w:ilvl w:val="1"/>
          <w:numId w:val="8"/>
        </w:numPr>
      </w:pPr>
      <w:r w:rsidRPr="00A052B3">
        <w:t>coronal T1-</w:t>
      </w:r>
      <w:r w:rsidRPr="00A052B3">
        <w:rPr>
          <w:b/>
          <w:bCs/>
          <w:color w:val="0000FF"/>
        </w:rPr>
        <w:t>MRI</w:t>
      </w:r>
      <w:r w:rsidRPr="00A052B3">
        <w:t xml:space="preserve"> - assess size of optic nerves and chiasm (diameter should be in same range as diameter of carotid arteries).</w:t>
      </w:r>
    </w:p>
    <w:p w:rsidR="00C85058" w:rsidRPr="00A052B3" w:rsidRDefault="00C85058">
      <w:pPr>
        <w:pStyle w:val="NormalWeb"/>
      </w:pPr>
    </w:p>
    <w:p w:rsidR="00C85058" w:rsidRPr="00A052B3" w:rsidRDefault="00C85058">
      <w:pPr>
        <w:pStyle w:val="Nervous5"/>
        <w:ind w:right="7795"/>
      </w:pPr>
      <w:r w:rsidRPr="00A052B3">
        <w:t>Management</w:t>
      </w:r>
    </w:p>
    <w:p w:rsidR="00C85058" w:rsidRPr="00A052B3" w:rsidRDefault="00C85058">
      <w:pPr>
        <w:pStyle w:val="NormalWeb"/>
        <w:numPr>
          <w:ilvl w:val="1"/>
          <w:numId w:val="8"/>
        </w:numPr>
      </w:pPr>
      <w:r w:rsidRPr="00A052B3">
        <w:rPr>
          <w:b/>
          <w:bCs/>
        </w:rPr>
        <w:t>endocrine replacement</w:t>
      </w:r>
      <w:r w:rsidRPr="00A052B3">
        <w:t xml:space="preserve"> protocols.</w:t>
      </w:r>
    </w:p>
    <w:p w:rsidR="00C85058" w:rsidRPr="00A052B3" w:rsidRDefault="00C85058">
      <w:pPr>
        <w:rPr>
          <w:b/>
          <w:bCs/>
          <w:color w:val="FF0000"/>
        </w:rPr>
      </w:pPr>
    </w:p>
    <w:p w:rsidR="00C85058" w:rsidRPr="00A052B3" w:rsidRDefault="00C85058">
      <w:pPr>
        <w:rPr>
          <w:b/>
          <w:bCs/>
          <w:color w:val="FF0000"/>
        </w:rPr>
      </w:pPr>
    </w:p>
    <w:p w:rsidR="00C85058" w:rsidRPr="00A052B3" w:rsidRDefault="00C85058">
      <w:pPr>
        <w:pStyle w:val="Nervous1"/>
      </w:pPr>
      <w:bookmarkStart w:id="5" w:name="_Toc50303482"/>
      <w:r w:rsidRPr="00A052B3">
        <w:t>Agenesis of corpus callosum</w:t>
      </w:r>
      <w:bookmarkEnd w:id="5"/>
    </w:p>
    <w:p w:rsidR="00CE6207" w:rsidRDefault="00C85058">
      <w:r w:rsidRPr="00A052B3">
        <w:t xml:space="preserve">- develops during gestation </w:t>
      </w:r>
      <w:r w:rsidRPr="00A052B3">
        <w:rPr>
          <w:color w:val="0000FF"/>
        </w:rPr>
        <w:t>weeks 11-20</w:t>
      </w:r>
      <w:r w:rsidRPr="00A052B3">
        <w:t>.</w:t>
      </w:r>
    </w:p>
    <w:p w:rsidR="00CE6207" w:rsidRPr="00CE6207" w:rsidRDefault="00CE6207"/>
    <w:p w:rsidR="00C85058" w:rsidRPr="00A052B3" w:rsidRDefault="00C85058">
      <w:pPr>
        <w:pStyle w:val="Nervous5"/>
        <w:rPr>
          <w:rFonts w:eastAsia="Arial Unicode MS"/>
        </w:rPr>
      </w:pPr>
      <w:r w:rsidRPr="00A052B3">
        <w:rPr>
          <w:rFonts w:eastAsia="Arial Unicode MS"/>
        </w:rPr>
        <w:t>Etiology</w:t>
      </w:r>
    </w:p>
    <w:p w:rsidR="00C85058" w:rsidRPr="00A052B3" w:rsidRDefault="00C85058">
      <w:pPr>
        <w:pStyle w:val="NormalWeb"/>
        <w:numPr>
          <w:ilvl w:val="2"/>
          <w:numId w:val="8"/>
        </w:numPr>
        <w:rPr>
          <w:rFonts w:eastAsia="Arial Unicode MS"/>
        </w:rPr>
      </w:pPr>
      <w:r w:rsidRPr="00A052B3">
        <w:rPr>
          <w:b/>
          <w:bCs/>
          <w:color w:val="808000"/>
        </w:rPr>
        <w:t>Isolated malformation</w:t>
      </w:r>
      <w:r w:rsidRPr="00A052B3">
        <w:t xml:space="preserve"> – favorable prognosis!</w:t>
      </w:r>
    </w:p>
    <w:p w:rsidR="00C85058" w:rsidRPr="00A052B3" w:rsidRDefault="00C85058">
      <w:pPr>
        <w:pStyle w:val="NormalWeb"/>
        <w:numPr>
          <w:ilvl w:val="2"/>
          <w:numId w:val="8"/>
        </w:numPr>
        <w:rPr>
          <w:rFonts w:eastAsia="Arial Unicode MS"/>
        </w:rPr>
      </w:pPr>
      <w:r w:rsidRPr="00A052B3">
        <w:rPr>
          <w:b/>
          <w:bCs/>
          <w:color w:val="808000"/>
        </w:rPr>
        <w:t>In association with other malformations</w:t>
      </w:r>
      <w:r w:rsidRPr="00A052B3">
        <w:t xml:space="preserve"> (e.g. holoprosencephaly):</w:t>
      </w:r>
    </w:p>
    <w:p w:rsidR="00C85058" w:rsidRPr="00A052B3" w:rsidRDefault="00C85058">
      <w:pPr>
        <w:pStyle w:val="NormalWeb"/>
        <w:rPr>
          <w:rFonts w:eastAsia="Arial Unicode MS"/>
        </w:rPr>
      </w:pPr>
    </w:p>
    <w:tbl>
      <w:tblPr>
        <w:tblW w:w="4899" w:type="pct"/>
        <w:tblCellSpacing w:w="0" w:type="dxa"/>
        <w:tblInd w:w="20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689"/>
        <w:gridCol w:w="7343"/>
      </w:tblGrid>
      <w:tr w:rsidR="00C85058" w:rsidRPr="00A052B3">
        <w:trPr>
          <w:tblHeader/>
          <w:tblCellSpacing w:w="0" w:type="dxa"/>
        </w:trPr>
        <w:tc>
          <w:tcPr>
            <w:tcW w:w="1340" w:type="pct"/>
            <w:tcBorders>
              <w:top w:val="outset" w:sz="6" w:space="0" w:color="auto"/>
              <w:left w:val="outset" w:sz="6" w:space="0" w:color="auto"/>
              <w:bottom w:val="outset" w:sz="6" w:space="0" w:color="auto"/>
              <w:right w:val="outset" w:sz="6" w:space="0" w:color="auto"/>
            </w:tcBorders>
            <w:shd w:val="clear" w:color="auto" w:fill="D9D9D9"/>
            <w:vAlign w:val="bottom"/>
          </w:tcPr>
          <w:p w:rsidR="00C85058" w:rsidRPr="00A052B3" w:rsidRDefault="00C85058">
            <w:pPr>
              <w:jc w:val="center"/>
              <w:rPr>
                <w:rFonts w:eastAsia="Arial Unicode MS"/>
                <w:b/>
                <w:bCs/>
                <w:szCs w:val="24"/>
              </w:rPr>
            </w:pPr>
            <w:r w:rsidRPr="00A052B3">
              <w:rPr>
                <w:b/>
                <w:bCs/>
              </w:rPr>
              <w:t xml:space="preserve">Syndrome </w:t>
            </w:r>
          </w:p>
        </w:tc>
        <w:tc>
          <w:tcPr>
            <w:tcW w:w="3660" w:type="pct"/>
            <w:tcBorders>
              <w:top w:val="outset" w:sz="6" w:space="0" w:color="auto"/>
              <w:left w:val="outset" w:sz="6" w:space="0" w:color="auto"/>
              <w:bottom w:val="outset" w:sz="6" w:space="0" w:color="auto"/>
              <w:right w:val="outset" w:sz="6" w:space="0" w:color="auto"/>
            </w:tcBorders>
            <w:shd w:val="clear" w:color="auto" w:fill="D9D9D9"/>
            <w:vAlign w:val="bottom"/>
          </w:tcPr>
          <w:p w:rsidR="00C85058" w:rsidRPr="00A052B3" w:rsidRDefault="00C85058">
            <w:pPr>
              <w:jc w:val="center"/>
              <w:rPr>
                <w:rFonts w:eastAsia="Arial Unicode MS"/>
                <w:b/>
                <w:bCs/>
                <w:szCs w:val="24"/>
              </w:rPr>
            </w:pPr>
            <w:r w:rsidRPr="00A052B3">
              <w:rPr>
                <w:b/>
                <w:bCs/>
              </w:rPr>
              <w:t>Characteristics</w:t>
            </w:r>
          </w:p>
        </w:tc>
      </w:tr>
      <w:tr w:rsidR="00C85058" w:rsidRPr="00A052B3">
        <w:trPr>
          <w:tblCellSpacing w:w="0" w:type="dxa"/>
        </w:trPr>
        <w:tc>
          <w:tcPr>
            <w:tcW w:w="1340" w:type="pct"/>
            <w:tcBorders>
              <w:top w:val="outset" w:sz="6" w:space="0" w:color="auto"/>
              <w:left w:val="outset" w:sz="6" w:space="0" w:color="auto"/>
              <w:bottom w:val="outset" w:sz="6" w:space="0" w:color="auto"/>
              <w:right w:val="outset" w:sz="6" w:space="0" w:color="auto"/>
            </w:tcBorders>
          </w:tcPr>
          <w:p w:rsidR="00C85058" w:rsidRPr="00A052B3" w:rsidRDefault="00C85058" w:rsidP="006E6EC2">
            <w:pPr>
              <w:rPr>
                <w:rFonts w:eastAsia="Arial Unicode MS"/>
                <w:smallCaps/>
                <w:szCs w:val="24"/>
              </w:rPr>
            </w:pPr>
            <w:r w:rsidRPr="00A052B3">
              <w:rPr>
                <w:rFonts w:eastAsia="Arial Unicode MS"/>
                <w:smallCaps/>
                <w:szCs w:val="24"/>
              </w:rPr>
              <w:t>Apert</w:t>
            </w:r>
          </w:p>
        </w:tc>
        <w:tc>
          <w:tcPr>
            <w:tcW w:w="3660" w:type="pct"/>
            <w:tcBorders>
              <w:top w:val="outset" w:sz="6" w:space="0" w:color="auto"/>
              <w:left w:val="outset" w:sz="6" w:space="0" w:color="auto"/>
              <w:bottom w:val="outset" w:sz="6" w:space="0" w:color="auto"/>
              <w:right w:val="outset" w:sz="6" w:space="0" w:color="auto"/>
            </w:tcBorders>
          </w:tcPr>
          <w:p w:rsidR="00C85058" w:rsidRPr="00A052B3" w:rsidRDefault="00836709">
            <w:pPr>
              <w:rPr>
                <w:rFonts w:eastAsia="Arial Unicode MS"/>
                <w:color w:val="808080"/>
                <w:szCs w:val="24"/>
              </w:rPr>
            </w:pPr>
            <w:hyperlink r:id="rId11" w:history="1">
              <w:r w:rsidR="000E499F" w:rsidRPr="00473114">
                <w:rPr>
                  <w:rStyle w:val="Hyperlink"/>
                </w:rPr>
                <w:t xml:space="preserve">see p. </w:t>
              </w:r>
              <w:r w:rsidR="00DF38E3" w:rsidRPr="00473114">
                <w:rPr>
                  <w:rStyle w:val="Hyperlink"/>
                </w:rPr>
                <w:t>Dev9</w:t>
              </w:r>
              <w:r w:rsidR="000E499F" w:rsidRPr="00473114">
                <w:rPr>
                  <w:rStyle w:val="Hyperlink"/>
                </w:rPr>
                <w:t xml:space="preserve"> &gt;&gt;</w:t>
              </w:r>
            </w:hyperlink>
          </w:p>
        </w:tc>
      </w:tr>
      <w:tr w:rsidR="00C85058" w:rsidRPr="00A052B3">
        <w:trPr>
          <w:tblCellSpacing w:w="0" w:type="dxa"/>
        </w:trPr>
        <w:tc>
          <w:tcPr>
            <w:tcW w:w="1340" w:type="pct"/>
            <w:tcBorders>
              <w:top w:val="outset" w:sz="6" w:space="0" w:color="auto"/>
              <w:left w:val="outset" w:sz="6" w:space="0" w:color="auto"/>
              <w:bottom w:val="outset" w:sz="6" w:space="0" w:color="auto"/>
              <w:right w:val="outset" w:sz="6" w:space="0" w:color="auto"/>
            </w:tcBorders>
          </w:tcPr>
          <w:p w:rsidR="00C85058" w:rsidRPr="00A052B3" w:rsidRDefault="00C85058" w:rsidP="006E6EC2">
            <w:pPr>
              <w:rPr>
                <w:rFonts w:eastAsia="Arial Unicode MS"/>
                <w:smallCaps/>
                <w:szCs w:val="24"/>
              </w:rPr>
            </w:pPr>
            <w:r w:rsidRPr="00A052B3">
              <w:rPr>
                <w:rFonts w:eastAsia="Arial Unicode MS"/>
                <w:smallCaps/>
                <w:szCs w:val="24"/>
              </w:rPr>
              <w:t xml:space="preserve">Aicardi </w:t>
            </w:r>
          </w:p>
        </w:tc>
        <w:tc>
          <w:tcPr>
            <w:tcW w:w="3660" w:type="pct"/>
            <w:tcBorders>
              <w:top w:val="outset" w:sz="6" w:space="0" w:color="auto"/>
              <w:left w:val="outset" w:sz="6" w:space="0" w:color="auto"/>
              <w:bottom w:val="outset" w:sz="6" w:space="0" w:color="auto"/>
              <w:right w:val="outset" w:sz="6" w:space="0" w:color="auto"/>
            </w:tcBorders>
          </w:tcPr>
          <w:p w:rsidR="00C85058" w:rsidRPr="00A052B3" w:rsidRDefault="00836709" w:rsidP="001C6C3B">
            <w:pPr>
              <w:rPr>
                <w:rFonts w:eastAsia="Arial Unicode MS"/>
              </w:rPr>
            </w:pPr>
            <w:hyperlink r:id="rId12" w:history="1">
              <w:r w:rsidR="000E499F" w:rsidRPr="00473114">
                <w:rPr>
                  <w:rStyle w:val="Hyperlink"/>
                </w:rPr>
                <w:t xml:space="preserve">see p. </w:t>
              </w:r>
              <w:r w:rsidR="00C85058" w:rsidRPr="00473114">
                <w:rPr>
                  <w:rStyle w:val="Hyperlink"/>
                </w:rPr>
                <w:t>E9</w:t>
              </w:r>
              <w:r w:rsidR="000E499F" w:rsidRPr="00473114">
                <w:rPr>
                  <w:rStyle w:val="Hyperlink"/>
                </w:rPr>
                <w:t xml:space="preserve"> &gt;&gt;</w:t>
              </w:r>
            </w:hyperlink>
          </w:p>
        </w:tc>
      </w:tr>
      <w:tr w:rsidR="00C85058" w:rsidRPr="00A052B3">
        <w:trPr>
          <w:tblCellSpacing w:w="0" w:type="dxa"/>
        </w:trPr>
        <w:tc>
          <w:tcPr>
            <w:tcW w:w="1340" w:type="pct"/>
            <w:tcBorders>
              <w:top w:val="outset" w:sz="6" w:space="0" w:color="auto"/>
              <w:left w:val="outset" w:sz="6" w:space="0" w:color="auto"/>
              <w:bottom w:val="outset" w:sz="6" w:space="0" w:color="auto"/>
              <w:right w:val="outset" w:sz="6" w:space="0" w:color="auto"/>
            </w:tcBorders>
          </w:tcPr>
          <w:p w:rsidR="00C85058" w:rsidRPr="00A052B3" w:rsidRDefault="00C85058">
            <w:pPr>
              <w:rPr>
                <w:rFonts w:eastAsia="Arial Unicode MS"/>
                <w:szCs w:val="24"/>
              </w:rPr>
            </w:pPr>
            <w:r w:rsidRPr="00A052B3">
              <w:t>Oral-facial-digital</w:t>
            </w:r>
          </w:p>
        </w:tc>
        <w:tc>
          <w:tcPr>
            <w:tcW w:w="3660" w:type="pct"/>
            <w:tcBorders>
              <w:top w:val="outset" w:sz="6" w:space="0" w:color="auto"/>
              <w:left w:val="outset" w:sz="6" w:space="0" w:color="auto"/>
              <w:bottom w:val="outset" w:sz="6" w:space="0" w:color="auto"/>
              <w:right w:val="outset" w:sz="6" w:space="0" w:color="auto"/>
            </w:tcBorders>
          </w:tcPr>
          <w:p w:rsidR="00C85058" w:rsidRPr="00A052B3" w:rsidRDefault="00C85058">
            <w:pPr>
              <w:rPr>
                <w:rFonts w:eastAsia="Arial Unicode MS"/>
                <w:szCs w:val="24"/>
              </w:rPr>
            </w:pPr>
            <w:r w:rsidRPr="00A052B3">
              <w:t>Mental retardation, midline oral and facial defects, hand and finger abnormalities, renal microcysts, cerebral migration defects</w:t>
            </w:r>
          </w:p>
        </w:tc>
      </w:tr>
      <w:tr w:rsidR="00C85058" w:rsidRPr="00A052B3">
        <w:trPr>
          <w:tblCellSpacing w:w="0" w:type="dxa"/>
        </w:trPr>
        <w:tc>
          <w:tcPr>
            <w:tcW w:w="1340" w:type="pct"/>
            <w:tcBorders>
              <w:top w:val="outset" w:sz="6" w:space="0" w:color="auto"/>
              <w:left w:val="outset" w:sz="6" w:space="0" w:color="auto"/>
              <w:bottom w:val="outset" w:sz="6" w:space="0" w:color="auto"/>
              <w:right w:val="outset" w:sz="6" w:space="0" w:color="auto"/>
            </w:tcBorders>
          </w:tcPr>
          <w:p w:rsidR="00C85058" w:rsidRPr="00A052B3" w:rsidRDefault="00C85058" w:rsidP="006E6EC2">
            <w:pPr>
              <w:rPr>
                <w:rFonts w:eastAsia="Arial Unicode MS"/>
                <w:smallCaps/>
                <w:szCs w:val="24"/>
              </w:rPr>
            </w:pPr>
            <w:r w:rsidRPr="00A052B3">
              <w:rPr>
                <w:smallCaps/>
              </w:rPr>
              <w:t>Miller-Dieker</w:t>
            </w:r>
          </w:p>
        </w:tc>
        <w:tc>
          <w:tcPr>
            <w:tcW w:w="3660" w:type="pct"/>
            <w:tcBorders>
              <w:top w:val="outset" w:sz="6" w:space="0" w:color="auto"/>
              <w:left w:val="outset" w:sz="6" w:space="0" w:color="auto"/>
              <w:bottom w:val="outset" w:sz="6" w:space="0" w:color="auto"/>
              <w:right w:val="outset" w:sz="6" w:space="0" w:color="auto"/>
            </w:tcBorders>
          </w:tcPr>
          <w:p w:rsidR="00C85058" w:rsidRPr="00A052B3" w:rsidRDefault="00836709">
            <w:pPr>
              <w:rPr>
                <w:rFonts w:eastAsia="Arial Unicode MS"/>
                <w:color w:val="808080"/>
                <w:szCs w:val="24"/>
              </w:rPr>
            </w:pPr>
            <w:hyperlink w:anchor="MILLER_DIEKER_syndrome" w:history="1">
              <w:r w:rsidR="00E03F3B" w:rsidRPr="00473114">
                <w:rPr>
                  <w:rStyle w:val="Hyperlink"/>
                  <w:rFonts w:eastAsia="Arial Unicode MS"/>
                  <w:i/>
                  <w:szCs w:val="24"/>
                </w:rPr>
                <w:t>see below</w:t>
              </w:r>
              <w:r w:rsidR="00473114" w:rsidRPr="00473114">
                <w:rPr>
                  <w:rStyle w:val="Hyperlink"/>
                  <w:rFonts w:eastAsia="Arial Unicode MS"/>
                  <w:szCs w:val="24"/>
                </w:rPr>
                <w:t xml:space="preserve"> &gt;&gt;</w:t>
              </w:r>
            </w:hyperlink>
          </w:p>
        </w:tc>
      </w:tr>
      <w:tr w:rsidR="00C85058" w:rsidRPr="00A052B3">
        <w:trPr>
          <w:tblCellSpacing w:w="0" w:type="dxa"/>
        </w:trPr>
        <w:tc>
          <w:tcPr>
            <w:tcW w:w="1340" w:type="pct"/>
            <w:tcBorders>
              <w:top w:val="outset" w:sz="6" w:space="0" w:color="auto"/>
              <w:left w:val="outset" w:sz="6" w:space="0" w:color="auto"/>
              <w:bottom w:val="outset" w:sz="6" w:space="0" w:color="auto"/>
              <w:right w:val="outset" w:sz="6" w:space="0" w:color="auto"/>
            </w:tcBorders>
          </w:tcPr>
          <w:p w:rsidR="00C85058" w:rsidRPr="00A052B3" w:rsidRDefault="00C85058" w:rsidP="006E6EC2">
            <w:pPr>
              <w:rPr>
                <w:rFonts w:eastAsia="Arial Unicode MS"/>
                <w:smallCaps/>
                <w:szCs w:val="24"/>
              </w:rPr>
            </w:pPr>
            <w:r w:rsidRPr="00A052B3">
              <w:rPr>
                <w:smallCaps/>
              </w:rPr>
              <w:t>Neu-Laxova</w:t>
            </w:r>
          </w:p>
        </w:tc>
        <w:tc>
          <w:tcPr>
            <w:tcW w:w="3660" w:type="pct"/>
            <w:tcBorders>
              <w:top w:val="outset" w:sz="6" w:space="0" w:color="auto"/>
              <w:left w:val="outset" w:sz="6" w:space="0" w:color="auto"/>
              <w:bottom w:val="outset" w:sz="6" w:space="0" w:color="auto"/>
              <w:right w:val="outset" w:sz="6" w:space="0" w:color="auto"/>
            </w:tcBorders>
          </w:tcPr>
          <w:p w:rsidR="00C85058" w:rsidRPr="00A052B3" w:rsidRDefault="00C85058">
            <w:pPr>
              <w:rPr>
                <w:rFonts w:eastAsia="Arial Unicode MS"/>
                <w:szCs w:val="24"/>
              </w:rPr>
            </w:pPr>
            <w:r w:rsidRPr="00A052B3">
              <w:t>Autosomal recessive; death in weeks; ocular abnormalities, everted lips, short neck, ichthyosis, edema, limb deformities, lissencephaly and cerebral, cerebellar, brain stem atrophy</w:t>
            </w:r>
          </w:p>
        </w:tc>
      </w:tr>
      <w:tr w:rsidR="00C85058" w:rsidRPr="00A052B3">
        <w:trPr>
          <w:tblCellSpacing w:w="0" w:type="dxa"/>
        </w:trPr>
        <w:tc>
          <w:tcPr>
            <w:tcW w:w="1340" w:type="pct"/>
            <w:tcBorders>
              <w:top w:val="outset" w:sz="6" w:space="0" w:color="auto"/>
              <w:left w:val="outset" w:sz="6" w:space="0" w:color="auto"/>
              <w:bottom w:val="outset" w:sz="6" w:space="0" w:color="auto"/>
              <w:right w:val="outset" w:sz="6" w:space="0" w:color="auto"/>
            </w:tcBorders>
          </w:tcPr>
          <w:p w:rsidR="00C85058" w:rsidRPr="00A052B3" w:rsidRDefault="00C85058">
            <w:pPr>
              <w:rPr>
                <w:rFonts w:eastAsia="Arial Unicode MS"/>
                <w:szCs w:val="24"/>
              </w:rPr>
            </w:pPr>
            <w:r w:rsidRPr="00A052B3">
              <w:rPr>
                <w:smallCaps/>
              </w:rPr>
              <w:t>Fanconi</w:t>
            </w:r>
            <w:r w:rsidRPr="00A052B3">
              <w:t xml:space="preserve"> anemia</w:t>
            </w:r>
          </w:p>
        </w:tc>
        <w:tc>
          <w:tcPr>
            <w:tcW w:w="3660" w:type="pct"/>
            <w:tcBorders>
              <w:top w:val="outset" w:sz="6" w:space="0" w:color="auto"/>
              <w:left w:val="outset" w:sz="6" w:space="0" w:color="auto"/>
              <w:bottom w:val="outset" w:sz="6" w:space="0" w:color="auto"/>
              <w:right w:val="outset" w:sz="6" w:space="0" w:color="auto"/>
            </w:tcBorders>
          </w:tcPr>
          <w:p w:rsidR="00C85058" w:rsidRPr="00A052B3" w:rsidRDefault="00C85058">
            <w:pPr>
              <w:rPr>
                <w:rFonts w:eastAsia="Arial Unicode MS"/>
                <w:szCs w:val="24"/>
              </w:rPr>
            </w:pPr>
            <w:r w:rsidRPr="00A052B3">
              <w:t>Autosomal recessive, pancytopenia, skeletal anomalies (incl. radial aplasia</w:t>
            </w:r>
          </w:p>
        </w:tc>
      </w:tr>
      <w:tr w:rsidR="00C85058" w:rsidRPr="00A052B3">
        <w:trPr>
          <w:tblCellSpacing w:w="0" w:type="dxa"/>
        </w:trPr>
        <w:tc>
          <w:tcPr>
            <w:tcW w:w="1340" w:type="pct"/>
            <w:tcBorders>
              <w:top w:val="outset" w:sz="6" w:space="0" w:color="auto"/>
              <w:left w:val="outset" w:sz="6" w:space="0" w:color="auto"/>
              <w:bottom w:val="outset" w:sz="6" w:space="0" w:color="auto"/>
              <w:right w:val="outset" w:sz="6" w:space="0" w:color="auto"/>
            </w:tcBorders>
          </w:tcPr>
          <w:p w:rsidR="00C85058" w:rsidRPr="00A052B3" w:rsidRDefault="00C85058">
            <w:pPr>
              <w:rPr>
                <w:rFonts w:eastAsia="Arial Unicode MS"/>
                <w:szCs w:val="24"/>
              </w:rPr>
            </w:pPr>
            <w:r w:rsidRPr="00A052B3">
              <w:t>Sensorimotor neuropathy and agenesis of corpus callosum</w:t>
            </w:r>
          </w:p>
        </w:tc>
        <w:tc>
          <w:tcPr>
            <w:tcW w:w="3660" w:type="pct"/>
            <w:tcBorders>
              <w:top w:val="outset" w:sz="6" w:space="0" w:color="auto"/>
              <w:left w:val="outset" w:sz="6" w:space="0" w:color="auto"/>
              <w:bottom w:val="outset" w:sz="6" w:space="0" w:color="auto"/>
              <w:right w:val="outset" w:sz="6" w:space="0" w:color="auto"/>
            </w:tcBorders>
          </w:tcPr>
          <w:p w:rsidR="00C85058" w:rsidRPr="00A052B3" w:rsidRDefault="00C85058">
            <w:pPr>
              <w:rPr>
                <w:rFonts w:eastAsia="Arial Unicode MS"/>
                <w:szCs w:val="24"/>
              </w:rPr>
            </w:pPr>
            <w:r w:rsidRPr="00A052B3">
              <w:t>Autosomal recessive; sensorimotor agenesis of corpus callosum, neuropathy, dysmorphism</w:t>
            </w:r>
          </w:p>
        </w:tc>
      </w:tr>
      <w:tr w:rsidR="00C85058" w:rsidRPr="00A052B3">
        <w:trPr>
          <w:tblCellSpacing w:w="0" w:type="dxa"/>
        </w:trPr>
        <w:tc>
          <w:tcPr>
            <w:tcW w:w="1340" w:type="pct"/>
            <w:tcBorders>
              <w:top w:val="outset" w:sz="6" w:space="0" w:color="auto"/>
              <w:left w:val="outset" w:sz="6" w:space="0" w:color="auto"/>
              <w:bottom w:val="outset" w:sz="6" w:space="0" w:color="auto"/>
              <w:right w:val="outset" w:sz="6" w:space="0" w:color="auto"/>
            </w:tcBorders>
          </w:tcPr>
          <w:p w:rsidR="00C85058" w:rsidRPr="00A052B3" w:rsidRDefault="00C85058" w:rsidP="006E6EC2">
            <w:pPr>
              <w:rPr>
                <w:rFonts w:eastAsia="Arial Unicode MS"/>
                <w:smallCaps/>
                <w:szCs w:val="24"/>
              </w:rPr>
            </w:pPr>
            <w:r w:rsidRPr="00A052B3">
              <w:rPr>
                <w:smallCaps/>
              </w:rPr>
              <w:t>Shapiro</w:t>
            </w:r>
          </w:p>
        </w:tc>
        <w:tc>
          <w:tcPr>
            <w:tcW w:w="3660" w:type="pct"/>
            <w:tcBorders>
              <w:top w:val="outset" w:sz="6" w:space="0" w:color="auto"/>
              <w:left w:val="outset" w:sz="6" w:space="0" w:color="auto"/>
              <w:bottom w:val="outset" w:sz="6" w:space="0" w:color="auto"/>
              <w:right w:val="outset" w:sz="6" w:space="0" w:color="auto"/>
            </w:tcBorders>
          </w:tcPr>
          <w:p w:rsidR="00C85058" w:rsidRPr="00A052B3" w:rsidRDefault="00C85058">
            <w:pPr>
              <w:rPr>
                <w:rFonts w:eastAsia="Arial Unicode MS"/>
                <w:szCs w:val="24"/>
              </w:rPr>
            </w:pPr>
            <w:r w:rsidRPr="00A052B3">
              <w:t>Genitourinary and cardiac defects, mental retardation, hydrocephalus, holoprosencephaly, episodic hyperhidrosis, hypothermia / hyperthermia</w:t>
            </w:r>
          </w:p>
        </w:tc>
      </w:tr>
      <w:tr w:rsidR="00C85058" w:rsidRPr="00A052B3">
        <w:trPr>
          <w:tblCellSpacing w:w="0" w:type="dxa"/>
        </w:trPr>
        <w:tc>
          <w:tcPr>
            <w:tcW w:w="1340" w:type="pct"/>
            <w:tcBorders>
              <w:top w:val="outset" w:sz="6" w:space="0" w:color="auto"/>
              <w:left w:val="outset" w:sz="6" w:space="0" w:color="auto"/>
              <w:bottom w:val="outset" w:sz="6" w:space="0" w:color="auto"/>
              <w:right w:val="outset" w:sz="6" w:space="0" w:color="auto"/>
            </w:tcBorders>
          </w:tcPr>
          <w:p w:rsidR="00C85058" w:rsidRPr="00A052B3" w:rsidRDefault="00C85058">
            <w:pPr>
              <w:rPr>
                <w:rFonts w:eastAsia="Arial Unicode MS"/>
                <w:szCs w:val="24"/>
              </w:rPr>
            </w:pPr>
            <w:r w:rsidRPr="00A052B3">
              <w:t>Osteochondrodysplasia</w:t>
            </w:r>
          </w:p>
        </w:tc>
        <w:tc>
          <w:tcPr>
            <w:tcW w:w="3660" w:type="pct"/>
            <w:tcBorders>
              <w:top w:val="outset" w:sz="6" w:space="0" w:color="auto"/>
              <w:left w:val="outset" w:sz="6" w:space="0" w:color="auto"/>
              <w:bottom w:val="outset" w:sz="6" w:space="0" w:color="auto"/>
              <w:right w:val="outset" w:sz="6" w:space="0" w:color="auto"/>
            </w:tcBorders>
          </w:tcPr>
          <w:p w:rsidR="00C85058" w:rsidRPr="00A052B3" w:rsidRDefault="00C85058">
            <w:pPr>
              <w:rPr>
                <w:rFonts w:eastAsia="Arial Unicode MS"/>
                <w:szCs w:val="24"/>
              </w:rPr>
            </w:pPr>
            <w:r w:rsidRPr="00A052B3">
              <w:t>Nonlethal rhizomelic osteochondrodysplasia, hypertension, thrombocytopenia, hydrocephalus.</w:t>
            </w:r>
          </w:p>
        </w:tc>
      </w:tr>
    </w:tbl>
    <w:p w:rsidR="00C85058" w:rsidRPr="00A052B3" w:rsidRDefault="00C85058">
      <w:pPr>
        <w:pStyle w:val="NormalWeb"/>
      </w:pPr>
    </w:p>
    <w:p w:rsidR="00C85058" w:rsidRPr="00A052B3" w:rsidRDefault="00C85058">
      <w:pPr>
        <w:pStyle w:val="NormalWeb"/>
        <w:numPr>
          <w:ilvl w:val="1"/>
          <w:numId w:val="8"/>
        </w:numPr>
        <w:rPr>
          <w:rFonts w:eastAsia="Arial Unicode MS"/>
        </w:rPr>
      </w:pPr>
      <w:r w:rsidRPr="00A052B3">
        <w:t>may be associated with specific chromosomal disorders (esp. 8-trisomy and 18-trisomy).</w:t>
      </w:r>
    </w:p>
    <w:p w:rsidR="00C85058" w:rsidRPr="00A052B3" w:rsidRDefault="00C85058">
      <w:pPr>
        <w:pStyle w:val="NormalWeb"/>
        <w:numPr>
          <w:ilvl w:val="1"/>
          <w:numId w:val="8"/>
        </w:numPr>
        <w:rPr>
          <w:rFonts w:eastAsia="Arial Unicode MS"/>
        </w:rPr>
      </w:pPr>
      <w:r w:rsidRPr="00A052B3">
        <w:t xml:space="preserve">growing number of </w:t>
      </w:r>
      <w:r w:rsidRPr="00A052B3">
        <w:rPr>
          <w:b/>
          <w:bCs/>
          <w:i/>
          <w:iCs/>
        </w:rPr>
        <w:t>inborn errors of metabolism</w:t>
      </w:r>
      <w:r w:rsidRPr="00A052B3">
        <w:t xml:space="preserve"> also include agenesis* of corpus callosum (e.g. nonketotic hyperglycinemia, infantile lactic acidosis associated with pyruvate carboxylase deficiency, pyruvate dehydrogenase deficiency, adenyl succinate deficiency, Smith-Lemli-Opitz syndrome, Zellweger's syndrome, Menkes syndrome).</w:t>
      </w:r>
    </w:p>
    <w:p w:rsidR="00C85058" w:rsidRPr="00A052B3" w:rsidRDefault="00C85058">
      <w:pPr>
        <w:pStyle w:val="NormalWeb"/>
        <w:jc w:val="right"/>
      </w:pPr>
      <w:r w:rsidRPr="00A052B3">
        <w:t>*corpus callosum shrinkage may be postnatal in origin.</w:t>
      </w:r>
    </w:p>
    <w:p w:rsidR="00C85058" w:rsidRPr="00A052B3" w:rsidRDefault="00C85058">
      <w:pPr>
        <w:pStyle w:val="NormalWeb"/>
      </w:pPr>
    </w:p>
    <w:p w:rsidR="00C85058" w:rsidRPr="00A052B3" w:rsidRDefault="00C85058">
      <w:pPr>
        <w:pStyle w:val="Nervous5"/>
        <w:tabs>
          <w:tab w:val="left" w:pos="1985"/>
        </w:tabs>
        <w:ind w:right="7937"/>
      </w:pPr>
      <w:r w:rsidRPr="00A052B3">
        <w:t>Pathology</w:t>
      </w:r>
    </w:p>
    <w:p w:rsidR="00C85058" w:rsidRPr="00A052B3" w:rsidRDefault="00C85058">
      <w:pPr>
        <w:pStyle w:val="NormalWeb"/>
        <w:numPr>
          <w:ilvl w:val="2"/>
          <w:numId w:val="8"/>
        </w:numPr>
        <w:rPr>
          <w:rFonts w:eastAsia="Arial Unicode MS"/>
          <w:b/>
          <w:bCs/>
          <w:color w:val="0000FF"/>
          <w:u w:val="single"/>
        </w:rPr>
      </w:pPr>
      <w:r w:rsidRPr="00A052B3">
        <w:rPr>
          <w:b/>
          <w:bCs/>
          <w:color w:val="0000FF"/>
          <w:u w:val="single"/>
        </w:rPr>
        <w:t>Complete agenesis</w:t>
      </w:r>
    </w:p>
    <w:p w:rsidR="00C85058" w:rsidRPr="00A052B3" w:rsidRDefault="00C85058">
      <w:pPr>
        <w:pStyle w:val="NormalWeb"/>
        <w:numPr>
          <w:ilvl w:val="3"/>
          <w:numId w:val="8"/>
        </w:numPr>
        <w:rPr>
          <w:rFonts w:eastAsia="Arial Unicode MS"/>
        </w:rPr>
      </w:pPr>
      <w:r w:rsidRPr="00A052B3">
        <w:rPr>
          <w:shd w:val="clear" w:color="auto" w:fill="FFCCFF"/>
        </w:rPr>
        <w:t xml:space="preserve">absent </w:t>
      </w:r>
      <w:r w:rsidRPr="00A052B3">
        <w:rPr>
          <w:b/>
          <w:bCs/>
          <w:i/>
          <w:iCs/>
          <w:shd w:val="clear" w:color="auto" w:fill="FFCCFF"/>
        </w:rPr>
        <w:t>cingulate gyrus</w:t>
      </w:r>
      <w:r w:rsidRPr="00A052B3">
        <w:t xml:space="preserve"> (formation of cingulate gyrus is linked to callosal development) - sulci radiate down medial aspect of brain from dorsal surface to high-riding roof of third ventricle.</w:t>
      </w:r>
    </w:p>
    <w:p w:rsidR="00C85058" w:rsidRPr="00A052B3" w:rsidRDefault="00C85058">
      <w:pPr>
        <w:pStyle w:val="NormalWeb"/>
        <w:numPr>
          <w:ilvl w:val="0"/>
          <w:numId w:val="13"/>
        </w:numPr>
        <w:rPr>
          <w:rFonts w:eastAsia="Arial Unicode MS"/>
          <w:b/>
          <w:bCs/>
          <w:color w:val="000000"/>
          <w:u w:val="single"/>
        </w:rPr>
      </w:pPr>
      <w:r w:rsidRPr="00A052B3">
        <w:t xml:space="preserve">normal cingulum is replaced by abnormal white matter </w:t>
      </w:r>
      <w:r w:rsidRPr="00A052B3">
        <w:rPr>
          <w:b/>
          <w:bCs/>
          <w:color w:val="008000"/>
        </w:rPr>
        <w:t>bundle of Probst</w:t>
      </w:r>
      <w:r w:rsidRPr="00A052B3">
        <w:t xml:space="preserve"> (running anteroposterior just above lateral ventricle, where fibers of corpus callosum would normally collect into commissure) - this causes characteristic straightening (on axial images) and bull's horn appearance (on coronal images) of frontal horns of lateral ventricles.</w:t>
      </w:r>
    </w:p>
    <w:p w:rsidR="00C85058" w:rsidRPr="00A052B3" w:rsidRDefault="00C85058">
      <w:pPr>
        <w:pStyle w:val="NormalWeb"/>
        <w:numPr>
          <w:ilvl w:val="3"/>
          <w:numId w:val="8"/>
        </w:numPr>
        <w:rPr>
          <w:rFonts w:eastAsia="Arial Unicode MS"/>
        </w:rPr>
      </w:pPr>
      <w:r w:rsidRPr="00A052B3">
        <w:t xml:space="preserve">widely separated and angular </w:t>
      </w:r>
      <w:r w:rsidRPr="00A052B3">
        <w:rPr>
          <w:b/>
          <w:bCs/>
          <w:i/>
          <w:iCs/>
        </w:rPr>
        <w:t>lateral ventricles</w:t>
      </w:r>
      <w:r w:rsidRPr="00A052B3">
        <w:t xml:space="preserve"> in coronal sections; medial ventricular wall is convex, and cavity is small (</w:t>
      </w:r>
      <w:r w:rsidRPr="00A052B3">
        <w:rPr>
          <w:b/>
          <w:bCs/>
        </w:rPr>
        <w:t>"bat-wing" contour</w:t>
      </w:r>
      <w:r w:rsidRPr="00A052B3">
        <w:t>).</w:t>
      </w:r>
    </w:p>
    <w:p w:rsidR="00C85058" w:rsidRPr="00A052B3" w:rsidRDefault="00C85058">
      <w:pPr>
        <w:pStyle w:val="NormalWeb"/>
        <w:numPr>
          <w:ilvl w:val="3"/>
          <w:numId w:val="8"/>
        </w:numPr>
        <w:rPr>
          <w:rFonts w:eastAsia="Arial Unicode MS"/>
          <w:b/>
          <w:bCs/>
          <w:color w:val="000000"/>
          <w:u w:val="single"/>
        </w:rPr>
      </w:pPr>
      <w:r w:rsidRPr="00A052B3">
        <w:rPr>
          <w:b/>
          <w:bCs/>
          <w:i/>
          <w:iCs/>
          <w:color w:val="000000"/>
        </w:rPr>
        <w:t>anterior commissure</w:t>
      </w:r>
      <w:r w:rsidRPr="00A052B3">
        <w:rPr>
          <w:color w:val="000000"/>
        </w:rPr>
        <w:t xml:space="preserve"> (also derived from lamina terminalis) may be absent.</w:t>
      </w:r>
    </w:p>
    <w:p w:rsidR="00C85058" w:rsidRPr="00A052B3" w:rsidRDefault="00C85058">
      <w:pPr>
        <w:pStyle w:val="NormalWeb"/>
        <w:rPr>
          <w:rFonts w:eastAsia="Arial Unicode MS"/>
        </w:rPr>
      </w:pPr>
    </w:p>
    <w:p w:rsidR="00C85058" w:rsidRPr="00A052B3" w:rsidRDefault="005F58C5">
      <w:pPr>
        <w:pStyle w:val="NormalWeb"/>
        <w:rPr>
          <w:rFonts w:eastAsia="Arial Unicode MS"/>
        </w:rPr>
      </w:pPr>
      <w:r>
        <w:rPr>
          <w:rFonts w:eastAsia="Arial Unicode MS"/>
          <w:noProof/>
        </w:rPr>
        <w:drawing>
          <wp:inline distT="0" distB="0" distL="0" distR="0">
            <wp:extent cx="3000375" cy="2276475"/>
            <wp:effectExtent l="0" t="0" r="9525" b="9525"/>
            <wp:docPr id="5" name="Picture 5" descr="D:\Viktoro\Neuroscience\Dev. Developmental anomalies\00. Pictures\Callosal agenesis (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ktoro\Neuroscience\Dev. Developmental anomalies\00. Pictures\Callosal agenesis (macr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0375" cy="2276475"/>
                    </a:xfrm>
                    <a:prstGeom prst="rect">
                      <a:avLst/>
                    </a:prstGeom>
                    <a:noFill/>
                    <a:ln>
                      <a:noFill/>
                    </a:ln>
                  </pic:spPr>
                </pic:pic>
              </a:graphicData>
            </a:graphic>
          </wp:inline>
        </w:drawing>
      </w:r>
    </w:p>
    <w:p w:rsidR="00C85058" w:rsidRPr="00A052B3" w:rsidRDefault="00C85058">
      <w:pPr>
        <w:pStyle w:val="NormalWeb"/>
        <w:rPr>
          <w:rFonts w:eastAsia="Arial Unicode MS"/>
        </w:rPr>
      </w:pPr>
    </w:p>
    <w:p w:rsidR="00C85058" w:rsidRPr="00A052B3" w:rsidRDefault="00C85058">
      <w:pPr>
        <w:pStyle w:val="NormalWeb"/>
        <w:numPr>
          <w:ilvl w:val="2"/>
          <w:numId w:val="8"/>
        </w:numPr>
        <w:rPr>
          <w:rFonts w:eastAsia="Arial Unicode MS"/>
          <w:b/>
          <w:bCs/>
          <w:color w:val="0000FF"/>
          <w:u w:val="single"/>
        </w:rPr>
      </w:pPr>
      <w:r w:rsidRPr="00A052B3">
        <w:rPr>
          <w:b/>
          <w:bCs/>
          <w:color w:val="0000FF"/>
          <w:u w:val="single"/>
        </w:rPr>
        <w:t>Partial agenesis</w:t>
      </w:r>
      <w:r w:rsidRPr="00A052B3">
        <w:t xml:space="preserve"> - absence (to variable degrees) of </w:t>
      </w:r>
      <w:r w:rsidRPr="00A052B3">
        <w:rPr>
          <w:color w:val="FF0000"/>
        </w:rPr>
        <w:t>posterior corpus callosum</w:t>
      </w:r>
      <w:r w:rsidRPr="00A052B3">
        <w:t xml:space="preserve"> (lipoma sometimes occupies defect), with sparing of rostrum and genu.</w:t>
      </w:r>
    </w:p>
    <w:p w:rsidR="00C85058" w:rsidRPr="00A052B3" w:rsidRDefault="00C85058">
      <w:pPr>
        <w:pStyle w:val="NormalWeb"/>
        <w:numPr>
          <w:ilvl w:val="3"/>
          <w:numId w:val="8"/>
        </w:numPr>
        <w:rPr>
          <w:rFonts w:eastAsia="Arial Unicode MS"/>
          <w:b/>
          <w:bCs/>
          <w:color w:val="000000"/>
          <w:u w:val="single"/>
        </w:rPr>
      </w:pPr>
      <w:r w:rsidRPr="00A052B3">
        <w:rPr>
          <w:b/>
          <w:bCs/>
          <w:i/>
          <w:iCs/>
          <w:color w:val="000000"/>
        </w:rPr>
        <w:t>cingulate gyrus</w:t>
      </w:r>
      <w:r w:rsidRPr="00A052B3">
        <w:rPr>
          <w:color w:val="000000"/>
        </w:rPr>
        <w:t xml:space="preserve"> is present only to extent that corpus callosum exists.</w:t>
      </w:r>
    </w:p>
    <w:p w:rsidR="00C85058" w:rsidRPr="00A052B3" w:rsidRDefault="00C85058">
      <w:pPr>
        <w:pStyle w:val="NormalWeb"/>
        <w:numPr>
          <w:ilvl w:val="3"/>
          <w:numId w:val="8"/>
        </w:numPr>
        <w:rPr>
          <w:rFonts w:eastAsia="Arial Unicode MS"/>
          <w:b/>
          <w:bCs/>
          <w:color w:val="000000"/>
          <w:u w:val="single"/>
        </w:rPr>
      </w:pPr>
      <w:r w:rsidRPr="00A052B3">
        <w:rPr>
          <w:b/>
          <w:bCs/>
          <w:i/>
          <w:iCs/>
          <w:color w:val="000000"/>
        </w:rPr>
        <w:t>anterior commissure</w:t>
      </w:r>
      <w:r w:rsidRPr="00A052B3">
        <w:rPr>
          <w:color w:val="000000"/>
        </w:rPr>
        <w:t xml:space="preserve"> is usually spared.</w:t>
      </w:r>
    </w:p>
    <w:p w:rsidR="00C85058" w:rsidRDefault="00C85058">
      <w:pPr>
        <w:pStyle w:val="NormalWeb"/>
        <w:rPr>
          <w:rFonts w:eastAsia="Arial Unicode MS"/>
        </w:rPr>
      </w:pPr>
    </w:p>
    <w:p w:rsidR="00CE6207" w:rsidRPr="00A052B3" w:rsidRDefault="00CE6207">
      <w:pPr>
        <w:pStyle w:val="NormalWeb"/>
        <w:rPr>
          <w:rFonts w:eastAsia="Arial Unicode MS"/>
        </w:rPr>
      </w:pPr>
    </w:p>
    <w:p w:rsidR="00C85058" w:rsidRPr="00A052B3" w:rsidRDefault="00C85058">
      <w:pPr>
        <w:pStyle w:val="Nervous5"/>
        <w:ind w:right="6803"/>
      </w:pPr>
      <w:r w:rsidRPr="00A052B3">
        <w:t>Clinical Features</w:t>
      </w:r>
    </w:p>
    <w:p w:rsidR="00C85058" w:rsidRPr="00A052B3" w:rsidRDefault="00C85058">
      <w:pPr>
        <w:pStyle w:val="NormalWeb"/>
      </w:pPr>
      <w:r w:rsidRPr="00A052B3">
        <w:t xml:space="preserve">– </w:t>
      </w:r>
      <w:r w:rsidRPr="00A052B3">
        <w:rPr>
          <w:b/>
          <w:bCs/>
          <w:color w:val="008000"/>
        </w:rPr>
        <w:t>largely silent</w:t>
      </w:r>
      <w:r w:rsidRPr="00A052B3">
        <w:t xml:space="preserve"> – patient has alternative pathways of information transfer, probably via intercollicular connections and posterior commissure (</w:t>
      </w:r>
      <w:r w:rsidRPr="00A052B3">
        <w:rPr>
          <w:b/>
          <w:bCs/>
          <w:i/>
          <w:iCs/>
          <w:color w:val="0000FF"/>
        </w:rPr>
        <w:t>disconnection syndrome</w:t>
      </w:r>
      <w:r w:rsidRPr="00A052B3">
        <w:t xml:space="preserve"> only rarely* may be discovered, and only on careful neuropsychological assessment).</w:t>
      </w:r>
    </w:p>
    <w:p w:rsidR="00C85058" w:rsidRPr="00A052B3" w:rsidRDefault="00C85058">
      <w:pPr>
        <w:pStyle w:val="NormalWeb"/>
        <w:jc w:val="right"/>
      </w:pPr>
      <w:r w:rsidRPr="00A052B3">
        <w:t>*vs. surgical callosotomy in adults → clinical evidence of hemispheric disconnection.</w:t>
      </w:r>
    </w:p>
    <w:p w:rsidR="00C85058" w:rsidRPr="00A052B3" w:rsidRDefault="00C85058">
      <w:pPr>
        <w:pStyle w:val="NormalWeb"/>
        <w:numPr>
          <w:ilvl w:val="0"/>
          <w:numId w:val="11"/>
        </w:numPr>
      </w:pPr>
      <w:r w:rsidRPr="00A052B3">
        <w:t xml:space="preserve">patients have higher incidence of </w:t>
      </w:r>
      <w:r w:rsidRPr="00A052B3">
        <w:rPr>
          <w:i/>
          <w:iCs/>
          <w:color w:val="FF0000"/>
        </w:rPr>
        <w:t>seizures</w:t>
      </w:r>
      <w:r w:rsidRPr="00A052B3">
        <w:t xml:space="preserve"> and </w:t>
      </w:r>
      <w:r w:rsidRPr="00A052B3">
        <w:rPr>
          <w:i/>
          <w:iCs/>
          <w:color w:val="FF0000"/>
        </w:rPr>
        <w:t>mental retardation</w:t>
      </w:r>
      <w:r w:rsidRPr="00A052B3">
        <w:t xml:space="preserve"> - reflects slightly higher incidence of neuronal migrational abnormalities (but patients with mental retardation or seizures are also more likely to undergo CNS imaging).</w:t>
      </w:r>
    </w:p>
    <w:p w:rsidR="00C85058" w:rsidRDefault="00C85058">
      <w:pPr>
        <w:pStyle w:val="NormalWeb"/>
      </w:pPr>
    </w:p>
    <w:p w:rsidR="00CE6207" w:rsidRPr="00A052B3" w:rsidRDefault="00CE6207">
      <w:pPr>
        <w:pStyle w:val="NormalWeb"/>
      </w:pPr>
    </w:p>
    <w:p w:rsidR="00C85058" w:rsidRPr="00A052B3" w:rsidRDefault="00C85058">
      <w:pPr>
        <w:pStyle w:val="Nervous5"/>
        <w:ind w:right="8504"/>
      </w:pPr>
      <w:r w:rsidRPr="00A052B3">
        <w:t>Imaging</w:t>
      </w:r>
    </w:p>
    <w:p w:rsidR="00C85058" w:rsidRPr="00A052B3" w:rsidRDefault="00C85058">
      <w:pPr>
        <w:pStyle w:val="NormalWeb"/>
        <w:numPr>
          <w:ilvl w:val="1"/>
          <w:numId w:val="11"/>
        </w:numPr>
      </w:pPr>
      <w:r w:rsidRPr="00A052B3">
        <w:rPr>
          <w:color w:val="FF0000"/>
        </w:rPr>
        <w:t>high riding third ventricle</w:t>
      </w:r>
      <w:r w:rsidRPr="00A052B3">
        <w:t xml:space="preserve"> (i.e. upward extension of 3rd ventricle roof).</w:t>
      </w:r>
    </w:p>
    <w:p w:rsidR="00C85058" w:rsidRPr="00A052B3" w:rsidRDefault="00C85058">
      <w:pPr>
        <w:pStyle w:val="NormalWeb"/>
        <w:numPr>
          <w:ilvl w:val="1"/>
          <w:numId w:val="11"/>
        </w:numPr>
      </w:pPr>
      <w:r w:rsidRPr="00A052B3">
        <w:t>marked separation and parallel configuration of lateral ventricles (“</w:t>
      </w:r>
      <w:r w:rsidRPr="00A052B3">
        <w:rPr>
          <w:color w:val="FF0000"/>
        </w:rPr>
        <w:t>batwings</w:t>
      </w:r>
      <w:r w:rsidRPr="00A052B3">
        <w:t>”).</w:t>
      </w:r>
    </w:p>
    <w:p w:rsidR="00C85058" w:rsidRPr="00A052B3" w:rsidRDefault="00C85058">
      <w:pPr>
        <w:pStyle w:val="NormalWeb"/>
        <w:numPr>
          <w:ilvl w:val="1"/>
          <w:numId w:val="11"/>
        </w:numPr>
      </w:pPr>
      <w:r w:rsidRPr="00A052B3">
        <w:t xml:space="preserve">radial arrangement of </w:t>
      </w:r>
      <w:r w:rsidRPr="00A052B3">
        <w:rPr>
          <w:color w:val="FF0000"/>
        </w:rPr>
        <w:t>medial cerebral sulci</w:t>
      </w:r>
      <w:r w:rsidRPr="00A052B3">
        <w:t>.</w:t>
      </w:r>
    </w:p>
    <w:p w:rsidR="00C85058" w:rsidRPr="00A052B3" w:rsidRDefault="00C85058">
      <w:pPr>
        <w:pStyle w:val="NormalWeb"/>
        <w:numPr>
          <w:ilvl w:val="1"/>
          <w:numId w:val="11"/>
        </w:numPr>
      </w:pPr>
      <w:r w:rsidRPr="00A052B3">
        <w:rPr>
          <w:color w:val="FF0000"/>
        </w:rPr>
        <w:t>colpocephaly</w:t>
      </w:r>
      <w:r w:rsidRPr="00A052B3">
        <w:t xml:space="preserve"> (enlarged atria and occipital horns of ventricles - because of lack of splenium and white matter connecting occipital lobes).</w:t>
      </w:r>
    </w:p>
    <w:p w:rsidR="00C85058" w:rsidRPr="00A052B3" w:rsidRDefault="00C85058">
      <w:pPr>
        <w:pStyle w:val="NormalWeb"/>
        <w:numPr>
          <w:ilvl w:val="0"/>
          <w:numId w:val="12"/>
        </w:numPr>
      </w:pPr>
      <w:r w:rsidRPr="00A052B3">
        <w:rPr>
          <w:b/>
          <w:bCs/>
          <w:color w:val="0000FF"/>
        </w:rPr>
        <w:t>MRI</w:t>
      </w:r>
      <w:r w:rsidRPr="00A052B3">
        <w:t xml:space="preserve"> is far superior to </w:t>
      </w:r>
      <w:r w:rsidRPr="00A052B3">
        <w:rPr>
          <w:b/>
          <w:bCs/>
          <w:color w:val="0000FF"/>
        </w:rPr>
        <w:t>CT</w:t>
      </w:r>
      <w:r w:rsidRPr="00A052B3">
        <w:t xml:space="preserve"> in diagnosing associated abnormalities.</w:t>
      </w:r>
    </w:p>
    <w:p w:rsidR="00C85058" w:rsidRPr="00A052B3" w:rsidRDefault="00C85058">
      <w:pPr>
        <w:pStyle w:val="NormalWeb"/>
        <w:numPr>
          <w:ilvl w:val="0"/>
          <w:numId w:val="12"/>
        </w:numPr>
      </w:pPr>
      <w:r w:rsidRPr="00A052B3">
        <w:rPr>
          <w:smallCaps/>
        </w:rPr>
        <w:t>prenatal</w:t>
      </w:r>
      <w:r w:rsidRPr="00A052B3">
        <w:t xml:space="preserve"> detection with </w:t>
      </w:r>
      <w:r w:rsidRPr="00A052B3">
        <w:rPr>
          <w:b/>
          <w:bCs/>
          <w:color w:val="0000FF"/>
        </w:rPr>
        <w:t>ultrasound</w:t>
      </w:r>
      <w:r w:rsidRPr="00A052B3">
        <w:t>.</w:t>
      </w:r>
    </w:p>
    <w:p w:rsidR="00C85058" w:rsidRPr="00A052B3" w:rsidRDefault="00C85058">
      <w:pPr>
        <w:rPr>
          <w:b/>
          <w:bCs/>
          <w:color w:val="FF0000"/>
        </w:rPr>
      </w:pPr>
    </w:p>
    <w:p w:rsidR="00C85058" w:rsidRPr="00CE6207" w:rsidRDefault="00C85058">
      <w:pPr>
        <w:pStyle w:val="NormalWeb"/>
        <w:rPr>
          <w:color w:val="000000"/>
          <w:sz w:val="20"/>
          <w:szCs w:val="20"/>
        </w:rPr>
      </w:pPr>
      <w:r w:rsidRPr="00CE6207">
        <w:rPr>
          <w:b/>
          <w:bCs/>
          <w:color w:val="000000"/>
          <w:sz w:val="20"/>
          <w:szCs w:val="20"/>
        </w:rPr>
        <w:t>Incomplete genesis of corpus callosum</w:t>
      </w:r>
      <w:r w:rsidRPr="00CE6207">
        <w:rPr>
          <w:color w:val="000000"/>
          <w:sz w:val="20"/>
          <w:szCs w:val="20"/>
        </w:rPr>
        <w:t xml:space="preserve"> (T1-MRI): truncated genu and bulbous anterior body of corpus callosum; posterior body, splenium, and rostrum are absent; cingulate sulcus is absent; medial hemispheric sulci radiate all way down to 3</w:t>
      </w:r>
      <w:r w:rsidRPr="00CE6207">
        <w:rPr>
          <w:color w:val="000000"/>
          <w:sz w:val="20"/>
          <w:szCs w:val="20"/>
          <w:vertAlign w:val="superscript"/>
        </w:rPr>
        <w:t>rd</w:t>
      </w:r>
      <w:r w:rsidRPr="00CE6207">
        <w:rPr>
          <w:color w:val="000000"/>
          <w:sz w:val="20"/>
          <w:szCs w:val="20"/>
        </w:rPr>
        <w:t xml:space="preserve"> ventricle posteriorly, where corpus callosum has not formed:</w:t>
      </w:r>
    </w:p>
    <w:p w:rsidR="00C85058" w:rsidRDefault="005F58C5">
      <w:pPr>
        <w:rPr>
          <w:b/>
          <w:bCs/>
          <w:color w:val="FF0000"/>
        </w:rPr>
      </w:pPr>
      <w:r>
        <w:rPr>
          <w:b/>
          <w:bCs/>
          <w:noProof/>
          <w:color w:val="FF0000"/>
        </w:rPr>
        <w:drawing>
          <wp:inline distT="0" distB="0" distL="0" distR="0">
            <wp:extent cx="3219450" cy="2400300"/>
            <wp:effectExtent l="0" t="0" r="0" b="0"/>
            <wp:docPr id="6" name="Picture 6" descr="D:\Viktoro\Neuroscience\Dev. Developmental anomalies\00. Pictures\Callosal agenesis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ktoro\Neuroscience\Dev. Developmental anomalies\00. Pictures\Callosal agenesis (MR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9450" cy="2400300"/>
                    </a:xfrm>
                    <a:prstGeom prst="rect">
                      <a:avLst/>
                    </a:prstGeom>
                    <a:noFill/>
                    <a:ln>
                      <a:noFill/>
                    </a:ln>
                  </pic:spPr>
                </pic:pic>
              </a:graphicData>
            </a:graphic>
          </wp:inline>
        </w:drawing>
      </w:r>
    </w:p>
    <w:p w:rsidR="001B0882" w:rsidRPr="00A052B3" w:rsidRDefault="005F58C5">
      <w:pPr>
        <w:rPr>
          <w:b/>
          <w:bCs/>
          <w:color w:val="FF0000"/>
        </w:rPr>
      </w:pPr>
      <w:r>
        <w:rPr>
          <w:b/>
          <w:bCs/>
          <w:noProof/>
          <w:color w:val="FF0000"/>
        </w:rPr>
        <w:drawing>
          <wp:inline distT="0" distB="0" distL="0" distR="0">
            <wp:extent cx="5715000" cy="1790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790700"/>
                    </a:xfrm>
                    <a:prstGeom prst="rect">
                      <a:avLst/>
                    </a:prstGeom>
                    <a:noFill/>
                    <a:ln>
                      <a:noFill/>
                    </a:ln>
                  </pic:spPr>
                </pic:pic>
              </a:graphicData>
            </a:graphic>
          </wp:inline>
        </w:drawing>
      </w:r>
    </w:p>
    <w:p w:rsidR="00C85058" w:rsidRPr="00A052B3" w:rsidRDefault="00C85058">
      <w:pPr>
        <w:rPr>
          <w:b/>
          <w:bCs/>
          <w:color w:val="FF0000"/>
        </w:rPr>
      </w:pPr>
    </w:p>
    <w:p w:rsidR="00C85058" w:rsidRPr="00A052B3" w:rsidRDefault="00C85058">
      <w:pPr>
        <w:rPr>
          <w:b/>
          <w:bCs/>
          <w:color w:val="FF0000"/>
        </w:rPr>
      </w:pPr>
    </w:p>
    <w:p w:rsidR="00C85058" w:rsidRPr="00A052B3" w:rsidRDefault="00C85058">
      <w:pPr>
        <w:pStyle w:val="Nervous1"/>
      </w:pPr>
      <w:bookmarkStart w:id="6" w:name="_Toc50303483"/>
      <w:r w:rsidRPr="00A052B3">
        <w:t>Arrhinencephaly</w:t>
      </w:r>
      <w:bookmarkEnd w:id="6"/>
    </w:p>
    <w:p w:rsidR="00C85058" w:rsidRPr="00A052B3" w:rsidRDefault="00C85058">
      <w:pPr>
        <w:pStyle w:val="NormalWeb"/>
      </w:pPr>
      <w:r w:rsidRPr="00A052B3">
        <w:t xml:space="preserve">- </w:t>
      </w:r>
      <w:r w:rsidRPr="00A052B3">
        <w:rPr>
          <w:highlight w:val="yellow"/>
        </w:rPr>
        <w:t xml:space="preserve">absence of </w:t>
      </w:r>
      <w:r w:rsidRPr="00A052B3">
        <w:rPr>
          <w:b/>
          <w:bCs/>
          <w:highlight w:val="yellow"/>
        </w:rPr>
        <w:t>olfactory bulbs</w:t>
      </w:r>
      <w:r w:rsidRPr="00A052B3">
        <w:rPr>
          <w:highlight w:val="yellow"/>
        </w:rPr>
        <w:t xml:space="preserve"> and </w:t>
      </w:r>
      <w:r w:rsidRPr="00A052B3">
        <w:rPr>
          <w:b/>
          <w:bCs/>
          <w:highlight w:val="yellow"/>
        </w:rPr>
        <w:t>tracts</w:t>
      </w:r>
      <w:r w:rsidRPr="00A052B3">
        <w:t>.</w:t>
      </w:r>
    </w:p>
    <w:p w:rsidR="00C85058" w:rsidRPr="00A052B3" w:rsidRDefault="00C85058">
      <w:pPr>
        <w:pStyle w:val="NormalWeb"/>
      </w:pPr>
    </w:p>
    <w:p w:rsidR="00C85058" w:rsidRPr="00A052B3" w:rsidRDefault="00C85058">
      <w:pPr>
        <w:pStyle w:val="NormalWeb"/>
        <w:numPr>
          <w:ilvl w:val="0"/>
          <w:numId w:val="14"/>
        </w:numPr>
        <w:rPr>
          <w:rFonts w:eastAsia="Arial Unicode MS"/>
        </w:rPr>
      </w:pPr>
      <w:r w:rsidRPr="00A052B3">
        <w:rPr>
          <w:b/>
          <w:bCs/>
          <w:color w:val="808000"/>
        </w:rPr>
        <w:t>Isolated malformation</w:t>
      </w:r>
      <w:r w:rsidRPr="00A052B3">
        <w:t xml:space="preserve"> - result from number of independent mechanisms (e.g. may be mild manifestation of holoprosencephaly spectrum)</w:t>
      </w:r>
      <w:r w:rsidR="0091237D" w:rsidRPr="00A052B3">
        <w:t>.</w:t>
      </w:r>
    </w:p>
    <w:p w:rsidR="00C85058" w:rsidRPr="00A052B3" w:rsidRDefault="00C85058">
      <w:pPr>
        <w:pStyle w:val="NormalWeb"/>
        <w:numPr>
          <w:ilvl w:val="0"/>
          <w:numId w:val="14"/>
        </w:numPr>
        <w:rPr>
          <w:rFonts w:eastAsia="Arial Unicode MS"/>
        </w:rPr>
      </w:pPr>
      <w:r w:rsidRPr="00A052B3">
        <w:rPr>
          <w:b/>
          <w:bCs/>
          <w:color w:val="808000"/>
        </w:rPr>
        <w:t>In association with other malformations</w:t>
      </w:r>
      <w:r w:rsidRPr="00A052B3">
        <w:t xml:space="preserve"> (e.g. holoprosencephaly, Kallmann's syndrome)</w:t>
      </w:r>
      <w:r w:rsidR="0091237D" w:rsidRPr="00A052B3">
        <w:t>.</w:t>
      </w:r>
    </w:p>
    <w:p w:rsidR="00C85058" w:rsidRPr="00A052B3" w:rsidRDefault="00C85058">
      <w:pPr>
        <w:pStyle w:val="NormalWeb"/>
      </w:pPr>
    </w:p>
    <w:p w:rsidR="00C85058" w:rsidRPr="00A052B3" w:rsidRDefault="00C85058">
      <w:pPr>
        <w:pStyle w:val="NormalWeb"/>
      </w:pPr>
      <w:r w:rsidRPr="00A052B3">
        <w:rPr>
          <w:u w:val="single"/>
        </w:rPr>
        <w:t>Clinically</w:t>
      </w:r>
      <w:r w:rsidRPr="00A052B3">
        <w:t xml:space="preserve"> - </w:t>
      </w:r>
      <w:r w:rsidRPr="00A052B3">
        <w:rPr>
          <w:b/>
          <w:bCs/>
          <w:color w:val="0000FF"/>
        </w:rPr>
        <w:t>anosmia</w:t>
      </w:r>
      <w:r w:rsidRPr="00A052B3">
        <w:t>.</w:t>
      </w:r>
    </w:p>
    <w:p w:rsidR="00C85058" w:rsidRPr="00A052B3" w:rsidRDefault="00C85058">
      <w:pPr>
        <w:pStyle w:val="NormalWeb"/>
      </w:pPr>
    </w:p>
    <w:p w:rsidR="00C85058" w:rsidRPr="00A052B3" w:rsidRDefault="00C85058">
      <w:pPr>
        <w:pStyle w:val="NormalWeb"/>
      </w:pPr>
      <w:r w:rsidRPr="00A052B3">
        <w:rPr>
          <w:b/>
          <w:bCs/>
          <w:smallCaps/>
          <w:color w:val="008000"/>
          <w:u w:val="single"/>
        </w:rPr>
        <w:t>Kallmann's</w:t>
      </w:r>
      <w:r w:rsidRPr="00A052B3">
        <w:rPr>
          <w:b/>
          <w:bCs/>
          <w:color w:val="008000"/>
          <w:u w:val="single"/>
        </w:rPr>
        <w:t xml:space="preserve"> syndrome</w:t>
      </w:r>
      <w:r w:rsidRPr="00A052B3">
        <w:rPr>
          <w:b/>
          <w:bCs/>
        </w:rPr>
        <w:t xml:space="preserve"> - </w:t>
      </w:r>
      <w:r w:rsidRPr="00A052B3">
        <w:t xml:space="preserve">most common in </w:t>
      </w:r>
      <w:r w:rsidRPr="00A052B3">
        <w:rPr>
          <w:b/>
        </w:rPr>
        <w:t>men</w:t>
      </w:r>
      <w:r w:rsidRPr="00A052B3">
        <w:t xml:space="preserve"> (</w:t>
      </w:r>
      <w:r w:rsidR="00A40C94">
        <w:t>female cases are rare</w:t>
      </w:r>
      <w:r w:rsidRPr="00A052B3">
        <w:t>):</w:t>
      </w:r>
    </w:p>
    <w:p w:rsidR="00C85058" w:rsidRPr="00A052B3" w:rsidRDefault="00C85058">
      <w:pPr>
        <w:pStyle w:val="NormalWeb"/>
        <w:numPr>
          <w:ilvl w:val="0"/>
          <w:numId w:val="16"/>
        </w:numPr>
      </w:pPr>
      <w:r w:rsidRPr="00A052B3">
        <w:rPr>
          <w:color w:val="0000FF"/>
        </w:rPr>
        <w:t>arrhinencephaly</w:t>
      </w:r>
      <w:r w:rsidRPr="00A052B3">
        <w:t xml:space="preserve"> (→ </w:t>
      </w:r>
      <w:r w:rsidRPr="00A052B3">
        <w:rPr>
          <w:b/>
        </w:rPr>
        <w:t>anosmia</w:t>
      </w:r>
      <w:r w:rsidRPr="00A052B3">
        <w:t>)</w:t>
      </w:r>
    </w:p>
    <w:p w:rsidR="00C85058" w:rsidRPr="00A052B3" w:rsidRDefault="00C85058">
      <w:pPr>
        <w:pStyle w:val="NormalWeb"/>
        <w:numPr>
          <w:ilvl w:val="0"/>
          <w:numId w:val="16"/>
        </w:numPr>
      </w:pPr>
      <w:r w:rsidRPr="00A052B3">
        <w:rPr>
          <w:color w:val="0000FF"/>
        </w:rPr>
        <w:t>gonadotropin-releasing hormone deficiency</w:t>
      </w:r>
      <w:r w:rsidRPr="00A052B3">
        <w:t xml:space="preserve"> (→ </w:t>
      </w:r>
      <w:r w:rsidRPr="00A052B3">
        <w:rPr>
          <w:b/>
        </w:rPr>
        <w:t>hypogonadotropic hypogonadism</w:t>
      </w:r>
      <w:r w:rsidRPr="00A052B3">
        <w:t>)</w:t>
      </w:r>
    </w:p>
    <w:p w:rsidR="006E1E3A" w:rsidRPr="00A052B3" w:rsidRDefault="006E1E3A" w:rsidP="00930898">
      <w:pPr>
        <w:pStyle w:val="NormalWeb"/>
        <w:numPr>
          <w:ilvl w:val="1"/>
          <w:numId w:val="16"/>
        </w:numPr>
      </w:pPr>
      <w:r w:rsidRPr="00A052B3">
        <w:rPr>
          <w:i/>
        </w:rPr>
        <w:t>GnRH neurosecretory neurons</w:t>
      </w:r>
      <w:r w:rsidRPr="00A052B3">
        <w:t xml:space="preserve"> develop in olfactory placode and migrate up olfact</w:t>
      </w:r>
      <w:r w:rsidR="00473114">
        <w:t>ory nerves into hypothalamus.</w:t>
      </w:r>
      <w:r w:rsidR="00473114">
        <w:tab/>
      </w:r>
      <w:r w:rsidR="00473114">
        <w:tab/>
      </w:r>
      <w:r w:rsidR="00473114">
        <w:rPr>
          <w:color w:val="808080"/>
        </w:rPr>
        <w:t>also s</w:t>
      </w:r>
      <w:r w:rsidR="000E499F">
        <w:rPr>
          <w:color w:val="808080"/>
        </w:rPr>
        <w:t xml:space="preserve">ee </w:t>
      </w:r>
      <w:hyperlink r:id="rId16" w:history="1">
        <w:r w:rsidR="000E499F" w:rsidRPr="00473114">
          <w:rPr>
            <w:rStyle w:val="Hyperlink"/>
          </w:rPr>
          <w:t xml:space="preserve">p. </w:t>
        </w:r>
        <w:r w:rsidRPr="00473114">
          <w:rPr>
            <w:rStyle w:val="Hyperlink"/>
          </w:rPr>
          <w:t>2581</w:t>
        </w:r>
        <w:r w:rsidR="000E499F" w:rsidRPr="00473114">
          <w:rPr>
            <w:rStyle w:val="Hyperlink"/>
          </w:rPr>
          <w:t xml:space="preserve"> &gt;&gt;</w:t>
        </w:r>
      </w:hyperlink>
      <w:r w:rsidRPr="00A052B3">
        <w:rPr>
          <w:color w:val="808080"/>
        </w:rPr>
        <w:t xml:space="preserve">, </w:t>
      </w:r>
      <w:hyperlink r:id="rId17" w:history="1">
        <w:r w:rsidR="00473114" w:rsidRPr="00473114">
          <w:rPr>
            <w:rStyle w:val="Hyperlink"/>
          </w:rPr>
          <w:t xml:space="preserve">p. </w:t>
        </w:r>
        <w:r w:rsidRPr="00473114">
          <w:rPr>
            <w:rStyle w:val="Hyperlink"/>
          </w:rPr>
          <w:t>2738</w:t>
        </w:r>
        <w:r w:rsidR="000E499F" w:rsidRPr="00473114">
          <w:rPr>
            <w:rStyle w:val="Hyperlink"/>
          </w:rPr>
          <w:t xml:space="preserve"> &gt;&gt;</w:t>
        </w:r>
      </w:hyperlink>
    </w:p>
    <w:p w:rsidR="00C85058" w:rsidRPr="00A052B3" w:rsidRDefault="00C85058">
      <w:pPr>
        <w:pStyle w:val="NormalWeb"/>
        <w:numPr>
          <w:ilvl w:val="0"/>
          <w:numId w:val="16"/>
        </w:numPr>
      </w:pPr>
      <w:r w:rsidRPr="00A052B3">
        <w:t xml:space="preserve">associated with </w:t>
      </w:r>
      <w:r w:rsidRPr="00A052B3">
        <w:rPr>
          <w:i/>
          <w:iCs/>
          <w:color w:val="0000FF"/>
        </w:rPr>
        <w:t>midline facial defects</w:t>
      </w:r>
      <w:r w:rsidRPr="00A052B3">
        <w:t xml:space="preserve"> (incl. color blindness, </w:t>
      </w:r>
      <w:r w:rsidRPr="00A052B3">
        <w:rPr>
          <w:b/>
        </w:rPr>
        <w:t>cleft lip or palate</w:t>
      </w:r>
      <w:r w:rsidRPr="00A052B3">
        <w:t>), unilateral kidney agenesis.</w:t>
      </w:r>
    </w:p>
    <w:p w:rsidR="00C85058" w:rsidRPr="00A052B3" w:rsidRDefault="00C85058" w:rsidP="00C85058">
      <w:pPr>
        <w:pStyle w:val="NormalWeb"/>
        <w:numPr>
          <w:ilvl w:val="0"/>
          <w:numId w:val="15"/>
        </w:numPr>
        <w:ind w:left="680"/>
      </w:pPr>
      <w:r w:rsidRPr="00A052B3">
        <w:rPr>
          <w:u w:val="single"/>
        </w:rPr>
        <w:t>etiology</w:t>
      </w:r>
      <w:r w:rsidRPr="00A052B3">
        <w:t xml:space="preserve"> - </w:t>
      </w:r>
      <w:r w:rsidR="0091237D" w:rsidRPr="00A052B3">
        <w:t xml:space="preserve">X-linked recessive </w:t>
      </w:r>
      <w:r w:rsidRPr="00A052B3">
        <w:rPr>
          <w:i/>
          <w:iCs/>
        </w:rPr>
        <w:t>KALIG-1</w:t>
      </w:r>
      <w:r w:rsidRPr="00A052B3">
        <w:t xml:space="preserve"> (</w:t>
      </w:r>
      <w:r w:rsidRPr="00A052B3">
        <w:rPr>
          <w:i/>
        </w:rPr>
        <w:t>Kallmann's syndrome interval gene 1</w:t>
      </w:r>
      <w:r w:rsidRPr="00A052B3">
        <w:t>) defect.</w:t>
      </w:r>
    </w:p>
    <w:p w:rsidR="00C85058" w:rsidRPr="00A052B3" w:rsidRDefault="00C85058" w:rsidP="00C85058">
      <w:pPr>
        <w:pStyle w:val="NormalWeb"/>
        <w:numPr>
          <w:ilvl w:val="1"/>
          <w:numId w:val="15"/>
        </w:numPr>
        <w:ind w:left="1780"/>
      </w:pPr>
      <w:r w:rsidRPr="00A052B3">
        <w:t>KALIG-1 regulates adhesion proteins facilitating neuronal migration.</w:t>
      </w:r>
    </w:p>
    <w:p w:rsidR="00C85058" w:rsidRPr="00A052B3" w:rsidRDefault="00C85058" w:rsidP="00C85058">
      <w:pPr>
        <w:pStyle w:val="NormalWeb"/>
        <w:numPr>
          <w:ilvl w:val="0"/>
          <w:numId w:val="15"/>
        </w:numPr>
        <w:ind w:left="680"/>
      </w:pPr>
      <w:r w:rsidRPr="00A052B3">
        <w:rPr>
          <w:u w:val="single"/>
        </w:rPr>
        <w:t>treatment</w:t>
      </w:r>
      <w:r w:rsidRPr="00A052B3">
        <w:t xml:space="preserve"> - pulsatile GnRH (or hCG).</w:t>
      </w:r>
    </w:p>
    <w:p w:rsidR="00C85058" w:rsidRPr="00A052B3" w:rsidRDefault="00C85058">
      <w:pPr>
        <w:pStyle w:val="NormalWeb"/>
      </w:pPr>
    </w:p>
    <w:p w:rsidR="008334D4" w:rsidRDefault="008334D4">
      <w:pPr>
        <w:pStyle w:val="NormalWeb"/>
      </w:pPr>
    </w:p>
    <w:p w:rsidR="008334D4" w:rsidRDefault="008334D4" w:rsidP="008334D4">
      <w:pPr>
        <w:pStyle w:val="Nervous1"/>
      </w:pPr>
      <w:bookmarkStart w:id="7" w:name="_Toc50303484"/>
      <w:r>
        <w:t>Colpocephaly</w:t>
      </w:r>
      <w:bookmarkEnd w:id="7"/>
    </w:p>
    <w:p w:rsidR="008334D4" w:rsidRDefault="008334D4">
      <w:pPr>
        <w:pStyle w:val="NormalWeb"/>
      </w:pPr>
      <w:r>
        <w:t xml:space="preserve">- </w:t>
      </w:r>
      <w:r w:rsidRPr="008334D4">
        <w:t xml:space="preserve">disproportionate </w:t>
      </w:r>
      <w:r w:rsidRPr="00CC4480">
        <w:rPr>
          <w:highlight w:val="yellow"/>
        </w:rPr>
        <w:t>enlargement of occipital horns</w:t>
      </w:r>
      <w:r w:rsidRPr="008334D4">
        <w:t xml:space="preserve"> of </w:t>
      </w:r>
      <w:r>
        <w:t>lateral ventricles</w:t>
      </w:r>
      <w:r w:rsidR="001F126A">
        <w:t xml:space="preserve">; </w:t>
      </w:r>
      <w:r w:rsidR="001F126A" w:rsidRPr="001F126A">
        <w:t>abnormally thick gray matter with</w:t>
      </w:r>
      <w:r w:rsidR="00CF53AE" w:rsidRPr="00CF53AE">
        <w:t xml:space="preserve"> </w:t>
      </w:r>
      <w:r w:rsidR="00CF53AE" w:rsidRPr="00CF53AE">
        <w:rPr>
          <w:highlight w:val="yellow"/>
        </w:rPr>
        <w:t>diminished thickness of white matter</w:t>
      </w:r>
      <w:r w:rsidR="00CF53AE">
        <w:t xml:space="preserve"> (</w:t>
      </w:r>
      <w:r w:rsidR="001F126A" w:rsidRPr="00CF53AE">
        <w:t>thin poorly myelinated white matter</w:t>
      </w:r>
      <w:r w:rsidR="00CF53AE">
        <w:t xml:space="preserve"> - </w:t>
      </w:r>
      <w:r w:rsidR="001F126A" w:rsidRPr="001F126A">
        <w:t xml:space="preserve">result of absence of </w:t>
      </w:r>
      <w:r w:rsidR="001F126A">
        <w:t>corpus callosum).</w:t>
      </w:r>
    </w:p>
    <w:p w:rsidR="008334D4" w:rsidRDefault="008334D4" w:rsidP="008334D4">
      <w:pPr>
        <w:pStyle w:val="NormalWeb"/>
        <w:numPr>
          <w:ilvl w:val="0"/>
          <w:numId w:val="15"/>
        </w:numPr>
        <w:ind w:left="680"/>
      </w:pPr>
      <w:r w:rsidRPr="008334D4">
        <w:rPr>
          <w:u w:val="single"/>
        </w:rPr>
        <w:t>associated</w:t>
      </w:r>
      <w:r w:rsidRPr="008334D4">
        <w:t xml:space="preserve"> with</w:t>
      </w:r>
      <w:r w:rsidR="001F126A">
        <w:t>:</w:t>
      </w:r>
      <w:r w:rsidRPr="008334D4">
        <w:t xml:space="preserve"> </w:t>
      </w:r>
      <w:r w:rsidR="001F126A">
        <w:t xml:space="preserve">partial or complete </w:t>
      </w:r>
      <w:r w:rsidRPr="001A741D">
        <w:rPr>
          <w:color w:val="FF0000"/>
        </w:rPr>
        <w:t>agenesis of corpus callosum</w:t>
      </w:r>
      <w:r w:rsidRPr="008334D4">
        <w:t>, Chiari malformation, lissencephaly, microcephaly</w:t>
      </w:r>
      <w:r w:rsidR="007043C1">
        <w:t>.</w:t>
      </w:r>
    </w:p>
    <w:p w:rsidR="007043C1" w:rsidRDefault="007043C1" w:rsidP="008334D4">
      <w:pPr>
        <w:pStyle w:val="NormalWeb"/>
        <w:numPr>
          <w:ilvl w:val="0"/>
          <w:numId w:val="15"/>
        </w:numPr>
        <w:ind w:left="680"/>
      </w:pPr>
      <w:r w:rsidRPr="007043C1">
        <w:t xml:space="preserve">has been associated with chromosomal abnormalities such as </w:t>
      </w:r>
      <w:r w:rsidRPr="007043C1">
        <w:rPr>
          <w:b/>
        </w:rPr>
        <w:t>trisomy 8 mosaic</w:t>
      </w:r>
      <w:r w:rsidRPr="007043C1">
        <w:t xml:space="preserve"> and </w:t>
      </w:r>
      <w:r w:rsidRPr="007043C1">
        <w:rPr>
          <w:b/>
        </w:rPr>
        <w:t>trisomy 9 mosaic</w:t>
      </w:r>
      <w:r>
        <w:t>.</w:t>
      </w:r>
    </w:p>
    <w:p w:rsidR="007043C1" w:rsidRDefault="007043C1" w:rsidP="008334D4">
      <w:pPr>
        <w:pStyle w:val="NormalWeb"/>
        <w:numPr>
          <w:ilvl w:val="0"/>
          <w:numId w:val="15"/>
        </w:numPr>
        <w:ind w:left="680"/>
      </w:pPr>
      <w:r w:rsidRPr="007043C1">
        <w:t xml:space="preserve">few reports of </w:t>
      </w:r>
      <w:r w:rsidRPr="007043C1">
        <w:rPr>
          <w:b/>
          <w:i/>
        </w:rPr>
        <w:t>genetically</w:t>
      </w:r>
      <w:r>
        <w:t xml:space="preserve"> transmitted colpocephaly.</w:t>
      </w:r>
    </w:p>
    <w:p w:rsidR="008334D4" w:rsidRDefault="008334D4">
      <w:pPr>
        <w:pStyle w:val="NormalWeb"/>
      </w:pPr>
    </w:p>
    <w:p w:rsidR="008334D4" w:rsidRDefault="008334D4">
      <w:pPr>
        <w:pStyle w:val="NormalWeb"/>
      </w:pPr>
      <w:r w:rsidRPr="00A052B3">
        <w:rPr>
          <w:u w:val="single"/>
        </w:rPr>
        <w:t>Clinically</w:t>
      </w:r>
      <w:r w:rsidRPr="00A052B3">
        <w:t xml:space="preserve"> - </w:t>
      </w:r>
      <w:r w:rsidRPr="008334D4">
        <w:rPr>
          <w:b/>
          <w:bCs/>
          <w:color w:val="0000FF"/>
        </w:rPr>
        <w:t>seizures</w:t>
      </w:r>
      <w:r w:rsidRPr="008334D4">
        <w:t xml:space="preserve"> </w:t>
      </w:r>
      <w:r>
        <w:t>(</w:t>
      </w:r>
      <w:r w:rsidRPr="008334D4">
        <w:t>early after birth</w:t>
      </w:r>
      <w:r>
        <w:t xml:space="preserve">), </w:t>
      </w:r>
      <w:r w:rsidRPr="008334D4">
        <w:t xml:space="preserve">various degrees of </w:t>
      </w:r>
      <w:r w:rsidRPr="001F126A">
        <w:rPr>
          <w:b/>
          <w:bCs/>
          <w:color w:val="0000FF"/>
        </w:rPr>
        <w:t>motor disabilities</w:t>
      </w:r>
      <w:r w:rsidRPr="008334D4">
        <w:t xml:space="preserve">, </w:t>
      </w:r>
      <w:r w:rsidR="001F126A">
        <w:t xml:space="preserve">cerebral palsy, spasticity, </w:t>
      </w:r>
      <w:r w:rsidRPr="001F126A">
        <w:rPr>
          <w:b/>
          <w:bCs/>
          <w:color w:val="0000FF"/>
        </w:rPr>
        <w:t>visual defects</w:t>
      </w:r>
      <w:r w:rsidR="001F126A" w:rsidRPr="001F126A">
        <w:t xml:space="preserve"> </w:t>
      </w:r>
      <w:r w:rsidR="001F126A">
        <w:t>(crossing of eyes, missing visual fields, and optic nerve hypoplasia)</w:t>
      </w:r>
      <w:r w:rsidRPr="008334D4">
        <w:t xml:space="preserve">, moderate to severe </w:t>
      </w:r>
      <w:r w:rsidRPr="001F126A">
        <w:rPr>
          <w:b/>
          <w:bCs/>
          <w:color w:val="0000FF"/>
        </w:rPr>
        <w:t>mental retardation</w:t>
      </w:r>
      <w:r>
        <w:t>.</w:t>
      </w:r>
    </w:p>
    <w:p w:rsidR="008334D4" w:rsidRDefault="001F126A" w:rsidP="001F126A">
      <w:pPr>
        <w:pStyle w:val="NormalWeb"/>
        <w:numPr>
          <w:ilvl w:val="0"/>
          <w:numId w:val="15"/>
        </w:numPr>
        <w:ind w:left="680"/>
      </w:pPr>
      <w:r w:rsidRPr="001F126A">
        <w:t>significant number of children suffer only from minor disabilities</w:t>
      </w:r>
      <w:r w:rsidR="00CC4480">
        <w:t>.</w:t>
      </w:r>
    </w:p>
    <w:p w:rsidR="00CC4480" w:rsidRDefault="00CC4480" w:rsidP="001F126A">
      <w:pPr>
        <w:pStyle w:val="NormalWeb"/>
        <w:numPr>
          <w:ilvl w:val="0"/>
          <w:numId w:val="15"/>
        </w:numPr>
        <w:ind w:left="680"/>
      </w:pPr>
      <w:r w:rsidRPr="00CC4480">
        <w:t xml:space="preserve">not associated with increased </w:t>
      </w:r>
      <w:r>
        <w:t>ICP.</w:t>
      </w:r>
    </w:p>
    <w:p w:rsidR="001F126A" w:rsidRDefault="001F126A">
      <w:pPr>
        <w:pStyle w:val="NormalWeb"/>
      </w:pPr>
    </w:p>
    <w:p w:rsidR="001F126A" w:rsidRDefault="001F126A">
      <w:pPr>
        <w:pStyle w:val="NormalWeb"/>
      </w:pPr>
      <w:r>
        <w:rPr>
          <w:u w:val="single"/>
        </w:rPr>
        <w:t>I</w:t>
      </w:r>
      <w:r w:rsidRPr="001F126A">
        <w:rPr>
          <w:u w:val="single"/>
        </w:rPr>
        <w:t>m</w:t>
      </w:r>
      <w:r>
        <w:rPr>
          <w:u w:val="single"/>
        </w:rPr>
        <w:t>a</w:t>
      </w:r>
      <w:r w:rsidRPr="001F126A">
        <w:rPr>
          <w:u w:val="single"/>
        </w:rPr>
        <w:t>ging</w:t>
      </w:r>
      <w:r>
        <w:t xml:space="preserve">: </w:t>
      </w:r>
      <w:r w:rsidRPr="001F126A">
        <w:t xml:space="preserve">ventricular system </w:t>
      </w:r>
      <w:r>
        <w:t>has</w:t>
      </w:r>
      <w:r w:rsidRPr="001F126A">
        <w:t xml:space="preserve"> unique appearance of crown of </w:t>
      </w:r>
      <w:r>
        <w:t>king (</w:t>
      </w:r>
      <w:r w:rsidRPr="001F126A">
        <w:rPr>
          <w:smallCaps/>
          <w:color w:val="7030A0"/>
        </w:rPr>
        <w:t>“crown” sign</w:t>
      </w:r>
      <w:r>
        <w:t>).</w:t>
      </w:r>
    </w:p>
    <w:p w:rsidR="00EF0284" w:rsidRDefault="005F58C5">
      <w:pPr>
        <w:pStyle w:val="NormalWeb"/>
      </w:pPr>
      <w:r>
        <w:rPr>
          <w:noProof/>
        </w:rPr>
        <w:drawing>
          <wp:inline distT="0" distB="0" distL="0" distR="0">
            <wp:extent cx="6296025" cy="3143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6025" cy="3143250"/>
                    </a:xfrm>
                    <a:prstGeom prst="rect">
                      <a:avLst/>
                    </a:prstGeom>
                    <a:noFill/>
                    <a:ln>
                      <a:noFill/>
                    </a:ln>
                  </pic:spPr>
                </pic:pic>
              </a:graphicData>
            </a:graphic>
          </wp:inline>
        </w:drawing>
      </w:r>
    </w:p>
    <w:p w:rsidR="00EF0284" w:rsidRDefault="005F58C5" w:rsidP="00EF0284">
      <w:pPr>
        <w:pStyle w:val="NormalWeb"/>
        <w:ind w:right="-284"/>
      </w:pPr>
      <w:r>
        <w:rPr>
          <w:noProof/>
        </w:rPr>
        <w:drawing>
          <wp:inline distT="0" distB="0" distL="0" distR="0">
            <wp:extent cx="3219450" cy="3362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9450" cy="3362325"/>
                    </a:xfrm>
                    <a:prstGeom prst="rect">
                      <a:avLst/>
                    </a:prstGeom>
                    <a:noFill/>
                    <a:ln>
                      <a:noFill/>
                    </a:ln>
                  </pic:spPr>
                </pic:pic>
              </a:graphicData>
            </a:graphic>
          </wp:inline>
        </w:drawing>
      </w:r>
      <w:r w:rsidR="009A6AAE" w:rsidRPr="009A6AAE">
        <w:t xml:space="preserve"> </w:t>
      </w:r>
      <w:r>
        <w:rPr>
          <w:noProof/>
        </w:rPr>
        <w:drawing>
          <wp:inline distT="0" distB="0" distL="0" distR="0">
            <wp:extent cx="3190875" cy="3324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3324225"/>
                    </a:xfrm>
                    <a:prstGeom prst="rect">
                      <a:avLst/>
                    </a:prstGeom>
                    <a:noFill/>
                    <a:ln>
                      <a:noFill/>
                    </a:ln>
                  </pic:spPr>
                </pic:pic>
              </a:graphicData>
            </a:graphic>
          </wp:inline>
        </w:drawing>
      </w:r>
    </w:p>
    <w:p w:rsidR="001F126A" w:rsidRDefault="005F58C5" w:rsidP="00EF0284">
      <w:pPr>
        <w:pStyle w:val="NormalWeb"/>
        <w:ind w:right="-284"/>
      </w:pPr>
      <w:r>
        <w:rPr>
          <w:noProof/>
        </w:rPr>
        <w:drawing>
          <wp:inline distT="0" distB="0" distL="0" distR="0">
            <wp:extent cx="1895475" cy="1647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5475" cy="1647825"/>
                    </a:xfrm>
                    <a:prstGeom prst="rect">
                      <a:avLst/>
                    </a:prstGeom>
                    <a:noFill/>
                    <a:ln>
                      <a:noFill/>
                    </a:ln>
                  </pic:spPr>
                </pic:pic>
              </a:graphicData>
            </a:graphic>
          </wp:inline>
        </w:drawing>
      </w:r>
    </w:p>
    <w:p w:rsidR="009A6AAE" w:rsidRDefault="009A6AAE">
      <w:pPr>
        <w:pStyle w:val="NormalWeb"/>
      </w:pPr>
    </w:p>
    <w:p w:rsidR="008334D4" w:rsidRDefault="008334D4">
      <w:pPr>
        <w:pStyle w:val="NormalWeb"/>
      </w:pPr>
      <w:r w:rsidRPr="008334D4">
        <w:t xml:space="preserve">No specific </w:t>
      </w:r>
      <w:r w:rsidRPr="008334D4">
        <w:rPr>
          <w:u w:val="single"/>
        </w:rPr>
        <w:t>treatment</w:t>
      </w:r>
      <w:r w:rsidRPr="008334D4">
        <w:t xml:space="preserve"> </w:t>
      </w:r>
      <w:r>
        <w:t>exists</w:t>
      </w:r>
      <w:r w:rsidRPr="008334D4">
        <w:t>.</w:t>
      </w:r>
    </w:p>
    <w:p w:rsidR="008334D4" w:rsidRDefault="008334D4">
      <w:pPr>
        <w:pStyle w:val="NormalWeb"/>
      </w:pPr>
    </w:p>
    <w:p w:rsidR="00AE1005" w:rsidRDefault="00AE1005">
      <w:pPr>
        <w:pStyle w:val="NormalWeb"/>
      </w:pPr>
    </w:p>
    <w:p w:rsidR="009A6AAE" w:rsidRPr="00A052B3" w:rsidRDefault="009A6AAE">
      <w:pPr>
        <w:pStyle w:val="NormalWeb"/>
      </w:pPr>
    </w:p>
    <w:p w:rsidR="00C85058" w:rsidRPr="00A052B3" w:rsidRDefault="00C85058">
      <w:pPr>
        <w:pStyle w:val="Antrat"/>
        <w:rPr>
          <w:caps w:val="0"/>
        </w:rPr>
      </w:pPr>
      <w:bookmarkStart w:id="8" w:name="_Toc50303485"/>
      <w:r w:rsidRPr="00A052B3">
        <w:rPr>
          <w:caps w:val="0"/>
        </w:rPr>
        <w:t>Neuronal Migration and Cortical Formation disorders</w:t>
      </w:r>
      <w:bookmarkEnd w:id="8"/>
    </w:p>
    <w:p w:rsidR="00C85058" w:rsidRPr="00A052B3" w:rsidRDefault="008B741F">
      <w:r w:rsidRPr="00A052B3">
        <w:t xml:space="preserve">- disorders of </w:t>
      </w:r>
      <w:r w:rsidRPr="00A052B3">
        <w:rPr>
          <w:smallCaps/>
        </w:rPr>
        <w:t>histogenetic</w:t>
      </w:r>
      <w:r w:rsidRPr="00A052B3">
        <w:t xml:space="preserve"> period.</w:t>
      </w:r>
    </w:p>
    <w:p w:rsidR="004A7D8B" w:rsidRPr="00A052B3" w:rsidRDefault="00B0587B" w:rsidP="00B0587B">
      <w:pPr>
        <w:numPr>
          <w:ilvl w:val="0"/>
          <w:numId w:val="28"/>
        </w:numPr>
        <w:rPr>
          <w:b/>
          <w:bCs/>
          <w:u w:val="single"/>
        </w:rPr>
      </w:pPr>
      <w:r w:rsidRPr="00A052B3">
        <w:t xml:space="preserve">one of most important mechanisms in control of neuronal migration is </w:t>
      </w:r>
      <w:r w:rsidRPr="00A052B3">
        <w:rPr>
          <w:b/>
          <w:i/>
        </w:rPr>
        <w:t>radial glial fiber system</w:t>
      </w:r>
      <w:r w:rsidRPr="00A052B3">
        <w:t xml:space="preserve"> (guides neurons to their proper site</w:t>
      </w:r>
      <w:r w:rsidR="00117983" w:rsidRPr="00A052B3">
        <w:t xml:space="preserve"> – from periventricular germinal matrix to cortex</w:t>
      </w:r>
      <w:r w:rsidRPr="00A052B3">
        <w:t>).</w:t>
      </w:r>
    </w:p>
    <w:p w:rsidR="00B0587B" w:rsidRPr="00A052B3" w:rsidRDefault="00B0587B" w:rsidP="00B0587B">
      <w:pPr>
        <w:rPr>
          <w:b/>
          <w:bCs/>
          <w:u w:val="single"/>
        </w:rPr>
      </w:pPr>
    </w:p>
    <w:p w:rsidR="00B437D8" w:rsidRPr="00A052B3" w:rsidRDefault="00B437D8" w:rsidP="002453DB">
      <w:pPr>
        <w:pStyle w:val="Nervous6"/>
        <w:ind w:right="8788"/>
      </w:pPr>
      <w:r w:rsidRPr="00A052B3">
        <w:t>Etiology</w:t>
      </w:r>
    </w:p>
    <w:p w:rsidR="00F8193E" w:rsidRPr="00A052B3" w:rsidRDefault="00B437D8" w:rsidP="00F8193E">
      <w:pPr>
        <w:numPr>
          <w:ilvl w:val="0"/>
          <w:numId w:val="23"/>
        </w:numPr>
        <w:rPr>
          <w:b/>
          <w:bCs/>
          <w:u w:val="single"/>
        </w:rPr>
      </w:pPr>
      <w:r w:rsidRPr="00A052B3">
        <w:t>v</w:t>
      </w:r>
      <w:r w:rsidR="008A5B74" w:rsidRPr="00A052B3">
        <w:t xml:space="preserve">ariety of </w:t>
      </w:r>
      <w:r w:rsidR="008A5B74" w:rsidRPr="00A052B3">
        <w:rPr>
          <w:color w:val="0000FF"/>
        </w:rPr>
        <w:t>inheritance</w:t>
      </w:r>
      <w:r w:rsidR="008A5B74" w:rsidRPr="00A052B3">
        <w:t xml:space="preserve"> patterns (incl. various metabolic disorders - Zellweger's syndrome, etc).</w:t>
      </w:r>
    </w:p>
    <w:p w:rsidR="00CE13AD" w:rsidRPr="00A052B3" w:rsidRDefault="00CE13AD" w:rsidP="00CE13AD">
      <w:pPr>
        <w:ind w:left="1440"/>
        <w:rPr>
          <w:b/>
          <w:bCs/>
          <w:u w:val="single"/>
        </w:rPr>
      </w:pPr>
      <w:r w:rsidRPr="00A052B3">
        <w:t>&gt; 25 human genetic syndromes are associated with malformations of cortical development!</w:t>
      </w:r>
    </w:p>
    <w:p w:rsidR="00F8193E" w:rsidRPr="00A052B3" w:rsidRDefault="00F8193E" w:rsidP="00F8193E">
      <w:pPr>
        <w:numPr>
          <w:ilvl w:val="0"/>
          <w:numId w:val="23"/>
        </w:numPr>
        <w:rPr>
          <w:b/>
          <w:bCs/>
          <w:u w:val="single"/>
        </w:rPr>
      </w:pPr>
      <w:r w:rsidRPr="00A052B3">
        <w:rPr>
          <w:color w:val="0000FF"/>
        </w:rPr>
        <w:t>sporadic</w:t>
      </w:r>
      <w:r w:rsidRPr="00A052B3">
        <w:t xml:space="preserve"> (</w:t>
      </w:r>
      <w:r w:rsidR="00826635" w:rsidRPr="00A052B3">
        <w:t xml:space="preserve">in utero </w:t>
      </w:r>
      <w:r w:rsidR="00B437D8" w:rsidRPr="00A052B3">
        <w:t xml:space="preserve">retinoic acid, methylmercury, radiation, </w:t>
      </w:r>
      <w:r w:rsidRPr="00A052B3">
        <w:t xml:space="preserve">viral </w:t>
      </w:r>
      <w:r w:rsidR="00B437D8" w:rsidRPr="00A052B3">
        <w:t>infections</w:t>
      </w:r>
      <w:r w:rsidRPr="00A052B3">
        <w:t>)</w:t>
      </w:r>
    </w:p>
    <w:p w:rsidR="00B437D8" w:rsidRPr="00A052B3" w:rsidRDefault="00B437D8">
      <w:pPr>
        <w:rPr>
          <w:b/>
          <w:bCs/>
          <w:highlight w:val="yellow"/>
          <w:u w:val="single"/>
        </w:rPr>
      </w:pPr>
    </w:p>
    <w:p w:rsidR="00C8733D" w:rsidRPr="00A052B3" w:rsidRDefault="00C8733D" w:rsidP="00C8733D">
      <w:pPr>
        <w:pStyle w:val="Nervous6"/>
        <w:tabs>
          <w:tab w:val="left" w:pos="2127"/>
        </w:tabs>
        <w:ind w:right="7795"/>
      </w:pPr>
      <w:r w:rsidRPr="00A052B3">
        <w:t>Clinical Features</w:t>
      </w:r>
    </w:p>
    <w:p w:rsidR="00C8733D" w:rsidRPr="00A052B3" w:rsidRDefault="00C8733D" w:rsidP="00C8733D">
      <w:pPr>
        <w:pStyle w:val="NormalWeb"/>
      </w:pPr>
      <w:r w:rsidRPr="00A052B3">
        <w:t xml:space="preserve">- </w:t>
      </w:r>
      <w:r w:rsidRPr="00A052B3">
        <w:rPr>
          <w:b/>
          <w:color w:val="FF0000"/>
        </w:rPr>
        <w:t>seizures</w:t>
      </w:r>
      <w:r w:rsidRPr="00A052B3">
        <w:t xml:space="preserve"> and </w:t>
      </w:r>
      <w:r w:rsidRPr="00A052B3">
        <w:rPr>
          <w:b/>
          <w:color w:val="FF0000"/>
        </w:rPr>
        <w:t>mental retardation</w:t>
      </w:r>
      <w:r w:rsidRPr="00A052B3">
        <w:t xml:space="preserve"> (or lesser diminution of IQ) - related to degree of cortical disorganization (very severe in </w:t>
      </w:r>
      <w:r w:rsidRPr="00A052B3">
        <w:rPr>
          <w:smallCaps/>
        </w:rPr>
        <w:t>lissencephaly</w:t>
      </w:r>
      <w:r w:rsidRPr="00A052B3">
        <w:t xml:space="preserve"> ÷ very mild or absent in small amounts of </w:t>
      </w:r>
      <w:r w:rsidRPr="00A052B3">
        <w:rPr>
          <w:smallCaps/>
        </w:rPr>
        <w:t>nodular heterotopia</w:t>
      </w:r>
      <w:r w:rsidRPr="00A052B3">
        <w:t>).</w:t>
      </w:r>
    </w:p>
    <w:p w:rsidR="00C8733D" w:rsidRPr="00A052B3" w:rsidRDefault="00C8733D">
      <w:pPr>
        <w:rPr>
          <w:b/>
          <w:bCs/>
          <w:highlight w:val="yellow"/>
          <w:u w:val="single"/>
        </w:rPr>
      </w:pPr>
    </w:p>
    <w:p w:rsidR="008B1840" w:rsidRPr="00A052B3" w:rsidRDefault="008B1840" w:rsidP="00AE1005">
      <w:pPr>
        <w:pStyle w:val="Nervous6"/>
        <w:ind w:right="8646"/>
      </w:pPr>
      <w:r w:rsidRPr="00A052B3">
        <w:t>Diagnosis</w:t>
      </w:r>
    </w:p>
    <w:p w:rsidR="00C8733D" w:rsidRPr="00A052B3" w:rsidRDefault="008B1840" w:rsidP="008B1840">
      <w:pPr>
        <w:pStyle w:val="NormalWeb"/>
      </w:pPr>
      <w:r w:rsidRPr="00A052B3">
        <w:t xml:space="preserve">- </w:t>
      </w:r>
      <w:r w:rsidRPr="00A052B3">
        <w:rPr>
          <w:b/>
          <w:color w:val="0000FF"/>
        </w:rPr>
        <w:t>MRI</w:t>
      </w:r>
      <w:r w:rsidRPr="00A052B3">
        <w:t>.</w:t>
      </w:r>
    </w:p>
    <w:p w:rsidR="008B1840" w:rsidRDefault="008B1840">
      <w:pPr>
        <w:rPr>
          <w:b/>
          <w:bCs/>
          <w:highlight w:val="yellow"/>
          <w:u w:val="single"/>
        </w:rPr>
      </w:pPr>
    </w:p>
    <w:p w:rsidR="00AE1005" w:rsidRPr="00A052B3" w:rsidRDefault="00AE1005">
      <w:pPr>
        <w:rPr>
          <w:b/>
          <w:bCs/>
          <w:highlight w:val="yellow"/>
          <w:u w:val="single"/>
        </w:rPr>
      </w:pPr>
    </w:p>
    <w:p w:rsidR="005F4E92" w:rsidRPr="00A052B3" w:rsidRDefault="00887D5E" w:rsidP="005F4E92">
      <w:pPr>
        <w:pStyle w:val="Nervous1"/>
      </w:pPr>
      <w:bookmarkStart w:id="9" w:name="_Toc50303486"/>
      <w:r w:rsidRPr="00A052B3">
        <w:t>Lissencephaly</w:t>
      </w:r>
      <w:r w:rsidR="00D8456D" w:rsidRPr="00A052B3">
        <w:t xml:space="preserve"> (</w:t>
      </w:r>
      <w:r w:rsidR="00D8456D" w:rsidRPr="00A052B3">
        <w:rPr>
          <w:caps w:val="0"/>
        </w:rPr>
        <w:t>s.</w:t>
      </w:r>
      <w:r w:rsidR="005F4E92" w:rsidRPr="00A052B3">
        <w:t xml:space="preserve"> agyria),</w:t>
      </w:r>
      <w:r w:rsidRPr="00A052B3">
        <w:t xml:space="preserve"> Pachygyria</w:t>
      </w:r>
      <w:r w:rsidR="00D8456D" w:rsidRPr="00A052B3">
        <w:t xml:space="preserve"> (</w:t>
      </w:r>
      <w:r w:rsidR="00D8456D" w:rsidRPr="00A052B3">
        <w:rPr>
          <w:caps w:val="0"/>
        </w:rPr>
        <w:t>s.</w:t>
      </w:r>
      <w:r w:rsidR="00D8456D" w:rsidRPr="00A052B3">
        <w:t xml:space="preserve"> macrogyria)</w:t>
      </w:r>
      <w:bookmarkEnd w:id="9"/>
    </w:p>
    <w:p w:rsidR="004A7D8B" w:rsidRPr="00A052B3" w:rsidRDefault="00887D5E" w:rsidP="005F4E92">
      <w:pPr>
        <w:pStyle w:val="NormalWeb"/>
      </w:pPr>
      <w:r w:rsidRPr="00A052B3">
        <w:t xml:space="preserve">– </w:t>
      </w:r>
      <w:r w:rsidR="00E97155" w:rsidRPr="00A052B3">
        <w:t>sever</w:t>
      </w:r>
      <w:r w:rsidR="003E08DA" w:rsidRPr="00A052B3">
        <w:t>e</w:t>
      </w:r>
      <w:r w:rsidR="00E97155" w:rsidRPr="00A052B3">
        <w:t xml:space="preserve"> </w:t>
      </w:r>
      <w:r w:rsidR="001A04EB" w:rsidRPr="00A052B3">
        <w:t xml:space="preserve">failure of neurons to migrate completely through developing white matter </w:t>
      </w:r>
      <w:r w:rsidR="00B913E5" w:rsidRPr="00A052B3">
        <w:t xml:space="preserve">→ </w:t>
      </w:r>
      <w:r w:rsidR="009F109E" w:rsidRPr="00A052B3">
        <w:rPr>
          <w:highlight w:val="yellow"/>
        </w:rPr>
        <w:t>markedly thickened disordered cerebral</w:t>
      </w:r>
      <w:r w:rsidR="009F109E" w:rsidRPr="00A052B3">
        <w:rPr>
          <w:b/>
          <w:i/>
          <w:highlight w:val="yellow"/>
        </w:rPr>
        <w:t xml:space="preserve"> cortex</w:t>
      </w:r>
      <w:r w:rsidR="009F109E" w:rsidRPr="00A052B3">
        <w:t xml:space="preserve"> and </w:t>
      </w:r>
      <w:r w:rsidRPr="00A052B3">
        <w:rPr>
          <w:highlight w:val="yellow"/>
        </w:rPr>
        <w:t xml:space="preserve">smooth </w:t>
      </w:r>
      <w:r w:rsidRPr="00A052B3">
        <w:rPr>
          <w:b/>
          <w:highlight w:val="yellow"/>
        </w:rPr>
        <w:t>agyric</w:t>
      </w:r>
      <w:r w:rsidRPr="00A052B3">
        <w:rPr>
          <w:highlight w:val="yellow"/>
        </w:rPr>
        <w:t xml:space="preserve"> surface</w:t>
      </w:r>
      <w:r w:rsidR="004A7D8B" w:rsidRPr="00A052B3">
        <w:t>;</w:t>
      </w:r>
    </w:p>
    <w:p w:rsidR="00E97155" w:rsidRPr="00A052B3" w:rsidRDefault="00E97155" w:rsidP="00E97155">
      <w:pPr>
        <w:pStyle w:val="NormalWeb"/>
        <w:ind w:left="1440"/>
      </w:pPr>
      <w:r w:rsidRPr="00A052B3">
        <w:t>(</w:t>
      </w:r>
      <w:r w:rsidRPr="00A052B3">
        <w:rPr>
          <w:smallCaps/>
        </w:rPr>
        <w:t>lissencephaly</w:t>
      </w:r>
      <w:r w:rsidRPr="00A052B3">
        <w:t xml:space="preserve"> and </w:t>
      </w:r>
      <w:r w:rsidRPr="00A052B3">
        <w:rPr>
          <w:smallCaps/>
        </w:rPr>
        <w:t>pachygyria</w:t>
      </w:r>
      <w:r w:rsidRPr="00A052B3">
        <w:t xml:space="preserve"> represent spectrum of same disorder: </w:t>
      </w:r>
      <w:r w:rsidRPr="00A052B3">
        <w:rPr>
          <w:smallCaps/>
        </w:rPr>
        <w:t>lissencephaly</w:t>
      </w:r>
      <w:r w:rsidRPr="00A052B3">
        <w:t xml:space="preserve"> - diffuse bilateral; </w:t>
      </w:r>
      <w:r w:rsidRPr="00A052B3">
        <w:rPr>
          <w:smallCaps/>
        </w:rPr>
        <w:t>pachygyria</w:t>
      </w:r>
      <w:r w:rsidRPr="00A052B3">
        <w:t xml:space="preserve"> - focal or multifocal)</w:t>
      </w:r>
    </w:p>
    <w:p w:rsidR="006D1E59" w:rsidRPr="00A052B3" w:rsidRDefault="00A40C94" w:rsidP="00A40C94">
      <w:pPr>
        <w:pStyle w:val="NormalWeb"/>
        <w:pBdr>
          <w:top w:val="single" w:sz="4" w:space="1" w:color="auto"/>
          <w:left w:val="single" w:sz="4" w:space="4" w:color="auto"/>
          <w:bottom w:val="single" w:sz="4" w:space="1" w:color="auto"/>
          <w:right w:val="single" w:sz="4" w:space="4" w:color="auto"/>
        </w:pBdr>
        <w:spacing w:before="120" w:after="120"/>
        <w:ind w:left="2160" w:right="2692"/>
        <w:jc w:val="center"/>
      </w:pPr>
      <w:r>
        <w:t>Normal</w:t>
      </w:r>
      <w:r w:rsidR="006D1E59" w:rsidRPr="00A052B3">
        <w:t xml:space="preserve"> fissures, </w:t>
      </w:r>
      <w:r>
        <w:t>no</w:t>
      </w:r>
      <w:r w:rsidR="006D1E59" w:rsidRPr="00A052B3">
        <w:t xml:space="preserve"> sulci – </w:t>
      </w:r>
      <w:r>
        <w:t xml:space="preserve">disorder of </w:t>
      </w:r>
      <w:r w:rsidR="006D1E59" w:rsidRPr="00A052B3">
        <w:t>histogenes</w:t>
      </w:r>
      <w:r>
        <w:t>is</w:t>
      </w:r>
      <w:r w:rsidR="006D1E59" w:rsidRPr="00A052B3">
        <w:t>!</w:t>
      </w:r>
    </w:p>
    <w:p w:rsidR="008B741F" w:rsidRPr="00A052B3" w:rsidRDefault="008B741F" w:rsidP="000D0CA7">
      <w:pPr>
        <w:pStyle w:val="NormalWeb"/>
        <w:numPr>
          <w:ilvl w:val="0"/>
          <w:numId w:val="19"/>
        </w:numPr>
      </w:pPr>
      <w:r w:rsidRPr="00A052B3">
        <w:t xml:space="preserve">appear early in cortical neurogenesis (beginning at </w:t>
      </w:r>
      <w:r w:rsidRPr="00A052B3">
        <w:rPr>
          <w:color w:val="0000FF"/>
        </w:rPr>
        <w:t>10-12 weeks</w:t>
      </w:r>
      <w:r w:rsidRPr="00A052B3">
        <w:t xml:space="preserve"> of gestation).</w:t>
      </w:r>
    </w:p>
    <w:p w:rsidR="000D0CA7" w:rsidRPr="00A052B3" w:rsidRDefault="000D0CA7" w:rsidP="000D0CA7">
      <w:pPr>
        <w:pStyle w:val="NormalWeb"/>
        <w:numPr>
          <w:ilvl w:val="0"/>
          <w:numId w:val="19"/>
        </w:numPr>
      </w:pPr>
      <w:r w:rsidRPr="00A052B3">
        <w:t>blurred</w:t>
      </w:r>
      <w:r w:rsidRPr="00A052B3">
        <w:rPr>
          <w:i/>
        </w:rPr>
        <w:t xml:space="preserve"> junction</w:t>
      </w:r>
      <w:r w:rsidRPr="00A052B3">
        <w:t xml:space="preserve"> between gray and white matter.</w:t>
      </w:r>
    </w:p>
    <w:p w:rsidR="00292DA3" w:rsidRPr="00A052B3" w:rsidRDefault="00292DA3" w:rsidP="00292DA3">
      <w:pPr>
        <w:pStyle w:val="NormalWeb"/>
        <w:numPr>
          <w:ilvl w:val="0"/>
          <w:numId w:val="19"/>
        </w:numPr>
      </w:pPr>
      <w:r w:rsidRPr="00A052B3">
        <w:rPr>
          <w:i/>
          <w:color w:val="CC3300"/>
        </w:rPr>
        <w:t>nodules of gray matter heterotopia</w:t>
      </w:r>
      <w:r w:rsidRPr="00A052B3">
        <w:t xml:space="preserve"> are common in white matter.</w:t>
      </w:r>
    </w:p>
    <w:p w:rsidR="00292DA3" w:rsidRPr="00A052B3" w:rsidRDefault="00292DA3" w:rsidP="00292DA3">
      <w:pPr>
        <w:pStyle w:val="NormalWeb"/>
        <w:numPr>
          <w:ilvl w:val="0"/>
          <w:numId w:val="19"/>
        </w:numPr>
      </w:pPr>
      <w:r w:rsidRPr="00A052B3">
        <w:rPr>
          <w:b/>
          <w:i/>
        </w:rPr>
        <w:t>sylvian fissure</w:t>
      </w:r>
      <w:r w:rsidRPr="00A052B3">
        <w:t xml:space="preserve"> is primitive in appearance: broad groove with absent or poorly formed opercula (“figure 8” sign).</w:t>
      </w:r>
    </w:p>
    <w:p w:rsidR="000D0CA7" w:rsidRPr="00A052B3" w:rsidRDefault="000D0CA7" w:rsidP="000D0CA7">
      <w:pPr>
        <w:pStyle w:val="NormalWeb"/>
        <w:numPr>
          <w:ilvl w:val="0"/>
          <w:numId w:val="19"/>
        </w:numPr>
        <w:rPr>
          <w:rFonts w:eastAsia="Arial Unicode MS"/>
        </w:rPr>
      </w:pPr>
      <w:r w:rsidRPr="00A052B3">
        <w:t>remainder of brain is relatively spared.</w:t>
      </w:r>
    </w:p>
    <w:p w:rsidR="00102668" w:rsidRPr="00A052B3" w:rsidRDefault="00102668" w:rsidP="00102668">
      <w:pPr>
        <w:pStyle w:val="NormalWeb"/>
        <w:rPr>
          <w:rFonts w:eastAsia="Arial Unicode MS"/>
        </w:rPr>
      </w:pPr>
    </w:p>
    <w:p w:rsidR="002453DB" w:rsidRPr="00A052B3" w:rsidRDefault="002453DB" w:rsidP="002453DB">
      <w:pPr>
        <w:pStyle w:val="Nervous6"/>
        <w:ind w:right="9071"/>
        <w:rPr>
          <w:rFonts w:eastAsia="Arial Unicode MS"/>
        </w:rPr>
      </w:pPr>
      <w:r w:rsidRPr="00A052B3">
        <w:rPr>
          <w:rFonts w:eastAsia="Arial Unicode MS"/>
        </w:rPr>
        <w:t>Types</w:t>
      </w:r>
    </w:p>
    <w:p w:rsidR="00265A0C" w:rsidRPr="00A052B3" w:rsidRDefault="00265A0C" w:rsidP="00A75E23">
      <w:pPr>
        <w:pStyle w:val="NormalWeb"/>
        <w:numPr>
          <w:ilvl w:val="2"/>
          <w:numId w:val="17"/>
        </w:numPr>
        <w:tabs>
          <w:tab w:val="clear" w:pos="907"/>
          <w:tab w:val="num" w:pos="709"/>
        </w:tabs>
        <w:ind w:left="709"/>
        <w:rPr>
          <w:rFonts w:eastAsia="Arial Unicode MS"/>
        </w:rPr>
      </w:pPr>
      <w:r w:rsidRPr="00A052B3">
        <w:rPr>
          <w:b/>
          <w:color w:val="0000FF"/>
          <w:u w:val="single"/>
        </w:rPr>
        <w:t>Type I lissencephaly</w:t>
      </w:r>
      <w:r w:rsidR="00B81CB9" w:rsidRPr="00A052B3">
        <w:rPr>
          <w:b/>
          <w:color w:val="0000FF"/>
          <w:u w:val="single"/>
        </w:rPr>
        <w:t xml:space="preserve"> (“classic”)</w:t>
      </w:r>
      <w:r w:rsidR="00A75E23" w:rsidRPr="00A052B3">
        <w:t xml:space="preserve"> - </w:t>
      </w:r>
      <w:r w:rsidRPr="00A052B3">
        <w:rPr>
          <w:u w:val="double" w:color="FF0000"/>
        </w:rPr>
        <w:t xml:space="preserve">extremely thick </w:t>
      </w:r>
      <w:r w:rsidRPr="00A052B3">
        <w:rPr>
          <w:b/>
          <w:i/>
          <w:u w:val="double" w:color="FF0000"/>
        </w:rPr>
        <w:t>cortex</w:t>
      </w:r>
      <w:r w:rsidRPr="00A052B3">
        <w:t xml:space="preserve"> (at expense of white matter) organized into four abnormal layers.</w:t>
      </w:r>
    </w:p>
    <w:p w:rsidR="00265A0C" w:rsidRPr="00A052B3" w:rsidRDefault="00265A0C" w:rsidP="00265A0C">
      <w:pPr>
        <w:pStyle w:val="NormalWeb"/>
        <w:numPr>
          <w:ilvl w:val="0"/>
          <w:numId w:val="18"/>
        </w:numPr>
        <w:rPr>
          <w:rFonts w:eastAsia="Arial Unicode MS"/>
        </w:rPr>
      </w:pPr>
      <w:r w:rsidRPr="00A052B3">
        <w:t xml:space="preserve">classically associated with </w:t>
      </w:r>
      <w:r w:rsidRPr="00A052B3">
        <w:rPr>
          <w:i/>
          <w:iCs/>
          <w:shd w:val="clear" w:color="auto" w:fill="CCFFCC"/>
        </w:rPr>
        <w:t>Miller-Dieker syndrome</w:t>
      </w:r>
      <w:r w:rsidRPr="00A052B3">
        <w:t xml:space="preserve">, although autosomal recessive and X- linked </w:t>
      </w:r>
      <w:r w:rsidR="009A642B" w:rsidRPr="00A052B3">
        <w:t xml:space="preserve">(Xq22) </w:t>
      </w:r>
      <w:r w:rsidRPr="00A052B3">
        <w:t>forms have been identified.</w:t>
      </w:r>
    </w:p>
    <w:p w:rsidR="00265A0C" w:rsidRPr="00A052B3" w:rsidRDefault="00265A0C" w:rsidP="00265A0C">
      <w:pPr>
        <w:pStyle w:val="NormalWeb"/>
        <w:ind w:left="720"/>
      </w:pPr>
    </w:p>
    <w:p w:rsidR="00265A0C" w:rsidRPr="00A052B3" w:rsidRDefault="00265A0C" w:rsidP="00265A0C">
      <w:pPr>
        <w:pStyle w:val="NormalWeb"/>
        <w:ind w:left="720"/>
      </w:pPr>
      <w:bookmarkStart w:id="10" w:name="MILLER_DIEKER_syndrome"/>
      <w:r w:rsidRPr="00A052B3">
        <w:rPr>
          <w:b/>
          <w:smallCaps/>
          <w:color w:val="008000"/>
        </w:rPr>
        <w:t>Miller-Dieker</w:t>
      </w:r>
      <w:r w:rsidRPr="00A052B3">
        <w:rPr>
          <w:b/>
          <w:color w:val="008000"/>
        </w:rPr>
        <w:t xml:space="preserve"> syndrome</w:t>
      </w:r>
      <w:r w:rsidRPr="00A052B3">
        <w:t xml:space="preserve"> </w:t>
      </w:r>
      <w:bookmarkEnd w:id="10"/>
      <w:r w:rsidRPr="00A052B3">
        <w:t xml:space="preserve">(mapped to 17p13 - </w:t>
      </w:r>
      <w:r w:rsidRPr="00A052B3">
        <w:rPr>
          <w:b/>
          <w:i/>
        </w:rPr>
        <w:t>LISI gene</w:t>
      </w:r>
      <w:r w:rsidRPr="00A052B3">
        <w:t xml:space="preserve"> with unknown function).</w:t>
      </w:r>
    </w:p>
    <w:p w:rsidR="005F4709" w:rsidRPr="00A052B3" w:rsidRDefault="005F4709" w:rsidP="005F4709">
      <w:pPr>
        <w:pStyle w:val="NormalWeb"/>
        <w:numPr>
          <w:ilvl w:val="0"/>
          <w:numId w:val="24"/>
        </w:numPr>
      </w:pPr>
      <w:r w:rsidRPr="00A052B3">
        <w:rPr>
          <w:b/>
        </w:rPr>
        <w:t>classic facial features</w:t>
      </w:r>
      <w:r w:rsidRPr="00A052B3">
        <w:t xml:space="preserve">: bitemporal hollowing, short nose with broad bridge and upturned nares, </w:t>
      </w:r>
      <w:r w:rsidR="00236DAB" w:rsidRPr="00A052B3">
        <w:t>prominent (</w:t>
      </w:r>
      <w:r w:rsidRPr="00A052B3">
        <w:t>long and thin</w:t>
      </w:r>
      <w:r w:rsidR="00236DAB" w:rsidRPr="00A052B3">
        <w:t>)</w:t>
      </w:r>
      <w:r w:rsidRPr="00A052B3">
        <w:t xml:space="preserve"> upper lip, small chin</w:t>
      </w:r>
      <w:r w:rsidR="00E03F3B" w:rsidRPr="00A052B3">
        <w:t xml:space="preserve"> (micrognathia)</w:t>
      </w:r>
      <w:r w:rsidRPr="00A052B3">
        <w:t>, mildly low-set and posteriorly rotated ears.</w:t>
      </w:r>
    </w:p>
    <w:p w:rsidR="005F4709" w:rsidRPr="00A052B3" w:rsidRDefault="005F4709" w:rsidP="005F4709">
      <w:pPr>
        <w:pStyle w:val="NormalWeb"/>
        <w:numPr>
          <w:ilvl w:val="0"/>
          <w:numId w:val="24"/>
        </w:numPr>
      </w:pPr>
      <w:r w:rsidRPr="00A052B3">
        <w:t xml:space="preserve">marked </w:t>
      </w:r>
      <w:r w:rsidRPr="00A052B3">
        <w:rPr>
          <w:b/>
        </w:rPr>
        <w:t>hypotonia</w:t>
      </w:r>
      <w:r w:rsidRPr="00A052B3">
        <w:t xml:space="preserve"> in neonatal period → later, </w:t>
      </w:r>
      <w:r w:rsidRPr="00A052B3">
        <w:rPr>
          <w:b/>
        </w:rPr>
        <w:t>spastic quadriparesis</w:t>
      </w:r>
      <w:r w:rsidRPr="00A052B3">
        <w:t xml:space="preserve"> dominates.</w:t>
      </w:r>
    </w:p>
    <w:p w:rsidR="00645854" w:rsidRPr="00A052B3" w:rsidRDefault="00645854" w:rsidP="00645854">
      <w:pPr>
        <w:pStyle w:val="NormalWeb"/>
        <w:numPr>
          <w:ilvl w:val="0"/>
          <w:numId w:val="24"/>
        </w:numPr>
      </w:pPr>
      <w:r w:rsidRPr="00A052B3">
        <w:rPr>
          <w:color w:val="FF0000"/>
        </w:rPr>
        <w:t>s</w:t>
      </w:r>
      <w:r w:rsidR="005F4709" w:rsidRPr="00A052B3">
        <w:rPr>
          <w:color w:val="FF0000"/>
        </w:rPr>
        <w:t>eizures</w:t>
      </w:r>
      <w:r w:rsidRPr="00A052B3">
        <w:t>!!!</w:t>
      </w:r>
      <w:r w:rsidR="005F4709" w:rsidRPr="00A052B3">
        <w:t xml:space="preserve"> </w:t>
      </w:r>
      <w:r w:rsidRPr="00A052B3">
        <w:t xml:space="preserve">(neonatal seizures, infantile spasms, </w:t>
      </w:r>
      <w:r w:rsidR="005F4709" w:rsidRPr="00A052B3">
        <w:t>Lennox-Gastaut syndrome</w:t>
      </w:r>
      <w:r w:rsidRPr="00A052B3">
        <w:t>); EEG -</w:t>
      </w:r>
      <w:r w:rsidR="005F4709" w:rsidRPr="00A052B3">
        <w:t xml:space="preserve"> fast </w:t>
      </w:r>
      <w:r w:rsidR="009A5E71" w:rsidRPr="00A052B3">
        <w:t>α</w:t>
      </w:r>
      <w:r w:rsidR="005F4709" w:rsidRPr="00A052B3">
        <w:t xml:space="preserve">- and </w:t>
      </w:r>
      <w:r w:rsidR="009A5E71" w:rsidRPr="00A052B3">
        <w:t>β</w:t>
      </w:r>
      <w:r w:rsidR="005F4709" w:rsidRPr="00A052B3">
        <w:t>-activity admixed wit</w:t>
      </w:r>
      <w:r w:rsidRPr="00A052B3">
        <w:t>h high-amplitude slow activity.</w:t>
      </w:r>
    </w:p>
    <w:p w:rsidR="00645854" w:rsidRPr="00A052B3" w:rsidRDefault="00645854" w:rsidP="005F4709">
      <w:pPr>
        <w:pStyle w:val="NormalWeb"/>
        <w:numPr>
          <w:ilvl w:val="0"/>
          <w:numId w:val="24"/>
        </w:numPr>
      </w:pPr>
      <w:r w:rsidRPr="00A052B3">
        <w:rPr>
          <w:color w:val="FF0000"/>
        </w:rPr>
        <w:t xml:space="preserve">profound </w:t>
      </w:r>
      <w:r w:rsidR="005F4709" w:rsidRPr="00A052B3">
        <w:rPr>
          <w:color w:val="FF0000"/>
        </w:rPr>
        <w:t>psychomotor retardation</w:t>
      </w:r>
      <w:r w:rsidR="00E03F3B" w:rsidRPr="00A052B3">
        <w:t xml:space="preserve"> → death in first decade.</w:t>
      </w:r>
    </w:p>
    <w:p w:rsidR="005F4709" w:rsidRPr="00A052B3" w:rsidRDefault="00645854" w:rsidP="005F4709">
      <w:pPr>
        <w:pStyle w:val="NormalWeb"/>
        <w:numPr>
          <w:ilvl w:val="0"/>
          <w:numId w:val="24"/>
        </w:numPr>
      </w:pPr>
      <w:r w:rsidRPr="00A052B3">
        <w:t>c</w:t>
      </w:r>
      <w:r w:rsidR="005F4709" w:rsidRPr="00A052B3">
        <w:t xml:space="preserve">ardiac anomalies </w:t>
      </w:r>
      <w:r w:rsidRPr="00A052B3">
        <w:t>(20-25</w:t>
      </w:r>
      <w:r w:rsidR="00267A21" w:rsidRPr="00A052B3">
        <w:t>%</w:t>
      </w:r>
      <w:r w:rsidRPr="00A052B3">
        <w:t>)</w:t>
      </w:r>
      <w:r w:rsidR="00267A21" w:rsidRPr="00A052B3">
        <w:t>,</w:t>
      </w:r>
      <w:r w:rsidR="005F4709" w:rsidRPr="00A052B3">
        <w:t xml:space="preserve"> </w:t>
      </w:r>
      <w:r w:rsidR="00267A21" w:rsidRPr="00A052B3">
        <w:t xml:space="preserve">males </w:t>
      </w:r>
      <w:r w:rsidR="005F4709" w:rsidRPr="00A052B3">
        <w:t xml:space="preserve">genital anomalies </w:t>
      </w:r>
      <w:r w:rsidR="00267A21" w:rsidRPr="00A052B3">
        <w:t>(70%)</w:t>
      </w:r>
      <w:r w:rsidR="005F4709" w:rsidRPr="00A052B3">
        <w:t>.</w:t>
      </w:r>
    </w:p>
    <w:p w:rsidR="000E3B92" w:rsidRPr="00A052B3" w:rsidRDefault="000E3B92" w:rsidP="005F4709">
      <w:pPr>
        <w:pStyle w:val="NormalWeb"/>
        <w:numPr>
          <w:ilvl w:val="0"/>
          <w:numId w:val="24"/>
        </w:numPr>
      </w:pPr>
      <w:r w:rsidRPr="00A052B3">
        <w:t>eyes and muscles unaffected (vs. type II lissencephaly).</w:t>
      </w:r>
    </w:p>
    <w:p w:rsidR="00E03F3B" w:rsidRPr="00A052B3" w:rsidRDefault="00E03F3B" w:rsidP="00E03F3B">
      <w:pPr>
        <w:pStyle w:val="NormalWeb"/>
      </w:pPr>
    </w:p>
    <w:p w:rsidR="00F623CB" w:rsidRPr="00A052B3" w:rsidRDefault="005E6A5E" w:rsidP="00265A0C">
      <w:pPr>
        <w:pStyle w:val="NormalWeb"/>
        <w:ind w:left="720"/>
        <w:rPr>
          <w:rFonts w:eastAsia="Arial Unicode MS"/>
        </w:rPr>
      </w:pPr>
      <w:r w:rsidRPr="00A052B3">
        <w:rPr>
          <w:b/>
          <w:color w:val="008000"/>
        </w:rPr>
        <w:t>I</w:t>
      </w:r>
      <w:r w:rsidR="00F623CB" w:rsidRPr="00A052B3">
        <w:rPr>
          <w:b/>
          <w:color w:val="008000"/>
        </w:rPr>
        <w:t>solated lissencephaly sequence</w:t>
      </w:r>
      <w:r w:rsidRPr="00A052B3">
        <w:t xml:space="preserve"> (</w:t>
      </w:r>
      <w:r w:rsidR="00512D2D" w:rsidRPr="00A052B3">
        <w:t>17p13.3 microdeletions in significant number of cases)</w:t>
      </w:r>
    </w:p>
    <w:p w:rsidR="005E6A5E" w:rsidRPr="00A052B3" w:rsidRDefault="005E6A5E" w:rsidP="00265A0C">
      <w:pPr>
        <w:pStyle w:val="NormalWeb"/>
        <w:numPr>
          <w:ilvl w:val="0"/>
          <w:numId w:val="26"/>
        </w:numPr>
      </w:pPr>
      <w:r w:rsidRPr="00A052B3">
        <w:t>lack of distinctive facial features</w:t>
      </w:r>
      <w:r w:rsidR="00512D2D" w:rsidRPr="00A052B3">
        <w:t>.</w:t>
      </w:r>
    </w:p>
    <w:p w:rsidR="005E6A5E" w:rsidRPr="00A052B3" w:rsidRDefault="005E6A5E" w:rsidP="00265A0C">
      <w:pPr>
        <w:pStyle w:val="NormalWeb"/>
        <w:ind w:left="720"/>
        <w:rPr>
          <w:rFonts w:eastAsia="Arial Unicode MS"/>
        </w:rPr>
      </w:pPr>
    </w:p>
    <w:p w:rsidR="00512D2D" w:rsidRPr="00A052B3" w:rsidRDefault="00512D2D" w:rsidP="00265A0C">
      <w:pPr>
        <w:pStyle w:val="NormalWeb"/>
        <w:ind w:left="720"/>
        <w:rPr>
          <w:rFonts w:eastAsia="Arial Unicode MS"/>
        </w:rPr>
      </w:pPr>
    </w:p>
    <w:p w:rsidR="00C84980" w:rsidRPr="00A052B3" w:rsidRDefault="00887D5E" w:rsidP="00A75E23">
      <w:pPr>
        <w:pStyle w:val="NormalWeb"/>
        <w:numPr>
          <w:ilvl w:val="2"/>
          <w:numId w:val="17"/>
        </w:numPr>
        <w:tabs>
          <w:tab w:val="clear" w:pos="907"/>
          <w:tab w:val="num" w:pos="709"/>
        </w:tabs>
        <w:ind w:left="709"/>
      </w:pPr>
      <w:r w:rsidRPr="00A052B3">
        <w:rPr>
          <w:b/>
          <w:color w:val="0000FF"/>
          <w:u w:val="single"/>
        </w:rPr>
        <w:t>Type II lissencephaly</w:t>
      </w:r>
      <w:r w:rsidR="00B81CB9" w:rsidRPr="00A052B3">
        <w:rPr>
          <w:b/>
          <w:color w:val="0000FF"/>
          <w:u w:val="single"/>
        </w:rPr>
        <w:t xml:space="preserve"> (“cobblestone”)</w:t>
      </w:r>
      <w:r w:rsidRPr="00A052B3">
        <w:t xml:space="preserve"> </w:t>
      </w:r>
      <w:r w:rsidR="00102668" w:rsidRPr="00A052B3">
        <w:t>-</w:t>
      </w:r>
      <w:r w:rsidR="004A7D8B" w:rsidRPr="00A052B3">
        <w:t xml:space="preserve"> </w:t>
      </w:r>
      <w:r w:rsidR="00C84980" w:rsidRPr="00A052B3">
        <w:t>cerebral hemisphere in c</w:t>
      </w:r>
      <w:r w:rsidRPr="00A052B3">
        <w:t xml:space="preserve">ross sections </w:t>
      </w:r>
      <w:r w:rsidR="00C84980" w:rsidRPr="00A052B3">
        <w:t xml:space="preserve">≈ </w:t>
      </w:r>
      <w:r w:rsidRPr="00A052B3">
        <w:rPr>
          <w:u w:val="double" w:color="FF0000"/>
        </w:rPr>
        <w:t xml:space="preserve">one half </w:t>
      </w:r>
      <w:r w:rsidRPr="00A052B3">
        <w:rPr>
          <w:b/>
          <w:i/>
          <w:u w:val="double" w:color="FF0000"/>
        </w:rPr>
        <w:t>gray matter</w:t>
      </w:r>
      <w:r w:rsidRPr="00A052B3">
        <w:t xml:space="preserve"> and one half </w:t>
      </w:r>
      <w:r w:rsidRPr="00A052B3">
        <w:rPr>
          <w:b/>
          <w:i/>
        </w:rPr>
        <w:t>white</w:t>
      </w:r>
      <w:r w:rsidRPr="00A052B3">
        <w:t xml:space="preserve"> </w:t>
      </w:r>
      <w:r w:rsidRPr="00A052B3">
        <w:rPr>
          <w:b/>
          <w:i/>
        </w:rPr>
        <w:t>matter</w:t>
      </w:r>
      <w:r w:rsidR="00E16205" w:rsidRPr="00A052B3">
        <w:t xml:space="preserve"> (i.e. gray to white matter ratio of 1:1).</w:t>
      </w:r>
    </w:p>
    <w:p w:rsidR="0000148D" w:rsidRPr="00A052B3" w:rsidRDefault="0000148D" w:rsidP="0000148D">
      <w:pPr>
        <w:pStyle w:val="NormalWeb"/>
        <w:numPr>
          <w:ilvl w:val="0"/>
          <w:numId w:val="18"/>
        </w:numPr>
      </w:pPr>
      <w:r w:rsidRPr="00A052B3">
        <w:t xml:space="preserve">occurs in </w:t>
      </w:r>
      <w:r w:rsidR="00EB2F12" w:rsidRPr="00A052B3">
        <w:rPr>
          <w:b/>
          <w:shd w:val="clear" w:color="auto" w:fill="CCFFCC"/>
        </w:rPr>
        <w:t>congenital muscular dystrophies</w:t>
      </w:r>
      <w:r w:rsidR="0021124B" w:rsidRPr="00A052B3">
        <w:rPr>
          <w:b/>
          <w:shd w:val="clear" w:color="auto" w:fill="CCFFCC"/>
        </w:rPr>
        <w:t xml:space="preserve"> with eye involvement</w:t>
      </w:r>
      <w:r w:rsidRPr="00A052B3">
        <w:t>:</w:t>
      </w:r>
      <w:r w:rsidR="001A76AD" w:rsidRPr="00A052B3">
        <w:t xml:space="preserve"> </w:t>
      </w:r>
      <w:hyperlink r:id="rId22" w:history="1">
        <w:r w:rsidR="000E499F" w:rsidRPr="00473114">
          <w:rPr>
            <w:rStyle w:val="Hyperlink"/>
          </w:rPr>
          <w:t xml:space="preserve">see p. </w:t>
        </w:r>
        <w:r w:rsidR="001A76AD" w:rsidRPr="00473114">
          <w:rPr>
            <w:rStyle w:val="Hyperlink"/>
          </w:rPr>
          <w:t>Mus5</w:t>
        </w:r>
        <w:r w:rsidR="000E499F" w:rsidRPr="00473114">
          <w:rPr>
            <w:rStyle w:val="Hyperlink"/>
          </w:rPr>
          <w:t xml:space="preserve"> &gt;&gt;</w:t>
        </w:r>
      </w:hyperlink>
    </w:p>
    <w:p w:rsidR="0000148D" w:rsidRPr="00A052B3" w:rsidRDefault="0000148D" w:rsidP="002902DB">
      <w:pPr>
        <w:pStyle w:val="NormalWeb"/>
        <w:numPr>
          <w:ilvl w:val="0"/>
          <w:numId w:val="25"/>
        </w:numPr>
        <w:tabs>
          <w:tab w:val="clear" w:pos="2160"/>
          <w:tab w:val="num" w:pos="2410"/>
        </w:tabs>
        <w:ind w:left="2410"/>
      </w:pPr>
      <w:r w:rsidRPr="00A052B3">
        <w:rPr>
          <w:i/>
        </w:rPr>
        <w:t>muscle-eye-brain disease</w:t>
      </w:r>
      <w:r w:rsidR="008F4ABA" w:rsidRPr="00A052B3">
        <w:rPr>
          <w:i/>
        </w:rPr>
        <w:t xml:space="preserve"> of Santavuori</w:t>
      </w:r>
    </w:p>
    <w:p w:rsidR="0000148D" w:rsidRPr="00A052B3" w:rsidRDefault="0000148D" w:rsidP="002902DB">
      <w:pPr>
        <w:pStyle w:val="NormalWeb"/>
        <w:numPr>
          <w:ilvl w:val="0"/>
          <w:numId w:val="25"/>
        </w:numPr>
        <w:tabs>
          <w:tab w:val="clear" w:pos="2160"/>
          <w:tab w:val="num" w:pos="2410"/>
        </w:tabs>
        <w:ind w:left="2410"/>
      </w:pPr>
      <w:r w:rsidRPr="00A052B3">
        <w:rPr>
          <w:i/>
        </w:rPr>
        <w:t>Fukuyama congenital muscular dystrophy</w:t>
      </w:r>
    </w:p>
    <w:p w:rsidR="0000148D" w:rsidRPr="00A052B3" w:rsidRDefault="0000148D" w:rsidP="002902DB">
      <w:pPr>
        <w:pStyle w:val="NormalWeb"/>
        <w:numPr>
          <w:ilvl w:val="0"/>
          <w:numId w:val="25"/>
        </w:numPr>
        <w:tabs>
          <w:tab w:val="clear" w:pos="2160"/>
          <w:tab w:val="num" w:pos="2410"/>
        </w:tabs>
        <w:ind w:left="2410"/>
      </w:pPr>
      <w:r w:rsidRPr="00A052B3">
        <w:rPr>
          <w:i/>
        </w:rPr>
        <w:t xml:space="preserve">Walker-Warburg syndrome </w:t>
      </w:r>
      <w:r w:rsidR="001A76AD" w:rsidRPr="00A052B3">
        <w:rPr>
          <w:i/>
        </w:rPr>
        <w:t>(s. cerebral-ocular dysplasia)</w:t>
      </w:r>
      <w:r w:rsidR="001A76AD" w:rsidRPr="00A052B3">
        <w:rPr>
          <w:b/>
          <w:smallCaps/>
          <w:color w:val="008000"/>
        </w:rPr>
        <w:t xml:space="preserve"> </w:t>
      </w:r>
      <w:r w:rsidRPr="00A052B3">
        <w:t>- most severe (high proportion of neonatal lethality)</w:t>
      </w:r>
      <w:r w:rsidR="001A76AD" w:rsidRPr="00A052B3">
        <w:t>.</w:t>
      </w:r>
    </w:p>
    <w:p w:rsidR="00B86D6D" w:rsidRPr="00A052B3" w:rsidRDefault="00B86D6D" w:rsidP="00930898">
      <w:pPr>
        <w:pStyle w:val="NormalWeb"/>
        <w:rPr>
          <w:rFonts w:eastAsia="Arial Unicode MS"/>
        </w:rPr>
      </w:pPr>
    </w:p>
    <w:p w:rsidR="00B854FE" w:rsidRDefault="00B854FE" w:rsidP="00930898">
      <w:pPr>
        <w:pStyle w:val="NormalWeb"/>
        <w:rPr>
          <w:rFonts w:eastAsia="Arial Unicode MS"/>
        </w:rPr>
      </w:pPr>
      <w:r w:rsidRPr="00A052B3">
        <w:rPr>
          <w:b/>
          <w:color w:val="000000"/>
          <w:sz w:val="20"/>
          <w:szCs w:val="20"/>
        </w:rPr>
        <w:t>Lissencephaly</w:t>
      </w:r>
      <w:r w:rsidRPr="00A052B3">
        <w:rPr>
          <w:color w:val="000000"/>
          <w:sz w:val="20"/>
          <w:szCs w:val="20"/>
        </w:rPr>
        <w:t xml:space="preserve"> (MRI) - note absence of sulci and maldeveloped sylvian fissures associated with enlarged ventricles (appearance of 3-4 month fetal brain*):</w:t>
      </w:r>
    </w:p>
    <w:p w:rsidR="00D358C6" w:rsidRDefault="00D358C6" w:rsidP="00D358C6">
      <w:pPr>
        <w:pStyle w:val="NormalWeb"/>
        <w:ind w:left="2160"/>
        <w:rPr>
          <w:rFonts w:eastAsia="Arial Unicode MS"/>
        </w:rPr>
      </w:pPr>
      <w:r w:rsidRPr="008E2A28">
        <w:rPr>
          <w:sz w:val="20"/>
          <w:szCs w:val="20"/>
        </w:rPr>
        <w:t>*</w:t>
      </w:r>
      <w:r w:rsidRPr="008E2A28">
        <w:rPr>
          <w:i/>
          <w:color w:val="0000FF"/>
          <w:sz w:val="20"/>
          <w:szCs w:val="20"/>
        </w:rPr>
        <w:t>fetal</w:t>
      </w:r>
      <w:r w:rsidRPr="008E2A28">
        <w:rPr>
          <w:sz w:val="20"/>
          <w:szCs w:val="20"/>
        </w:rPr>
        <w:t xml:space="preserve"> </w:t>
      </w:r>
      <w:r w:rsidRPr="008E2A28">
        <w:rPr>
          <w:i/>
          <w:color w:val="0000FF"/>
          <w:sz w:val="20"/>
          <w:szCs w:val="20"/>
        </w:rPr>
        <w:t>brain is smooth</w:t>
      </w:r>
      <w:r w:rsidRPr="008E2A28">
        <w:rPr>
          <w:sz w:val="20"/>
          <w:szCs w:val="20"/>
        </w:rPr>
        <w:t xml:space="preserve"> with few if any developed sulci - migrational malformations (as agyria) are impossible to detect prior to 18 weeks’ gestation.</w:t>
      </w:r>
    </w:p>
    <w:p w:rsidR="00D358C6" w:rsidRDefault="005F58C5" w:rsidP="00930898">
      <w:pPr>
        <w:pStyle w:val="NormalWeb"/>
        <w:rPr>
          <w:rFonts w:eastAsia="Arial Unicode MS"/>
        </w:rPr>
      </w:pPr>
      <w:r>
        <w:rPr>
          <w:rFonts w:eastAsia="Arial Unicode MS"/>
          <w:noProof/>
        </w:rPr>
        <w:drawing>
          <wp:inline distT="0" distB="0" distL="0" distR="0">
            <wp:extent cx="4191000" cy="4600575"/>
            <wp:effectExtent l="0" t="0" r="0" b="9525"/>
            <wp:docPr id="12" name="Picture 12" descr="D:\Viktoro\Neuroscience\Dev. Developmental anomalies\00. Pictures\Lissencephaly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iktoro\Neuroscience\Dev. Developmental anomalies\00. Pictures\Lissencephaly (MR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0" cy="4600575"/>
                    </a:xfrm>
                    <a:prstGeom prst="rect">
                      <a:avLst/>
                    </a:prstGeom>
                    <a:noFill/>
                    <a:ln>
                      <a:noFill/>
                    </a:ln>
                  </pic:spPr>
                </pic:pic>
              </a:graphicData>
            </a:graphic>
          </wp:inline>
        </w:drawing>
      </w:r>
    </w:p>
    <w:p w:rsidR="00D358C6" w:rsidRDefault="00D358C6" w:rsidP="00930898">
      <w:pPr>
        <w:pStyle w:val="NormalWeb"/>
        <w:rPr>
          <w:rFonts w:eastAsia="Arial Unicode MS"/>
        </w:rPr>
      </w:pPr>
    </w:p>
    <w:p w:rsidR="00637223" w:rsidRDefault="00637223" w:rsidP="00930898">
      <w:pPr>
        <w:pStyle w:val="NormalWeb"/>
        <w:rPr>
          <w:rFonts w:eastAsia="Arial Unicode MS"/>
        </w:rPr>
      </w:pPr>
    </w:p>
    <w:p w:rsidR="009F349E" w:rsidRPr="00A052B3" w:rsidRDefault="009F349E" w:rsidP="00930898">
      <w:pPr>
        <w:pStyle w:val="NormalWeb"/>
        <w:rPr>
          <w:rFonts w:eastAsia="Arial Unicode MS"/>
        </w:rPr>
      </w:pPr>
    </w:p>
    <w:p w:rsidR="00BC3962" w:rsidRPr="00A052B3" w:rsidRDefault="007A667A" w:rsidP="005F4E92">
      <w:pPr>
        <w:pStyle w:val="Nervous1"/>
        <w:rPr>
          <w:rFonts w:eastAsia="Arial Unicode MS"/>
        </w:rPr>
      </w:pPr>
      <w:bookmarkStart w:id="11" w:name="_Toc50303487"/>
      <w:r w:rsidRPr="00A052B3">
        <w:t>P</w:t>
      </w:r>
      <w:r w:rsidR="00887D5E" w:rsidRPr="00A052B3">
        <w:t>olymicrogyria</w:t>
      </w:r>
      <w:bookmarkEnd w:id="11"/>
    </w:p>
    <w:p w:rsidR="00F816D9" w:rsidRPr="00A052B3" w:rsidRDefault="00F816D9" w:rsidP="00BC3962">
      <w:pPr>
        <w:pStyle w:val="NormalWeb"/>
        <w:rPr>
          <w:rFonts w:eastAsia="Arial Unicode MS"/>
        </w:rPr>
      </w:pPr>
      <w:r w:rsidRPr="00A052B3">
        <w:rPr>
          <w:rFonts w:eastAsia="Arial Unicode MS"/>
        </w:rPr>
        <w:t xml:space="preserve">– </w:t>
      </w:r>
      <w:r w:rsidR="00583E60" w:rsidRPr="00A052B3">
        <w:t xml:space="preserve">failure of neurons to migrate normally → </w:t>
      </w:r>
      <w:r w:rsidRPr="00A052B3">
        <w:t xml:space="preserve">cerebral </w:t>
      </w:r>
      <w:r w:rsidRPr="00A052B3">
        <w:rPr>
          <w:b/>
          <w:i/>
        </w:rPr>
        <w:t>cortex</w:t>
      </w:r>
      <w:r w:rsidRPr="00A052B3">
        <w:t xml:space="preserve"> </w:t>
      </w:r>
      <w:r w:rsidR="00583E60" w:rsidRPr="00A052B3">
        <w:t>with</w:t>
      </w:r>
      <w:r w:rsidRPr="00A052B3">
        <w:t xml:space="preserve"> </w:t>
      </w:r>
      <w:r w:rsidRPr="00A052B3">
        <w:rPr>
          <w:highlight w:val="yellow"/>
        </w:rPr>
        <w:t xml:space="preserve">small </w:t>
      </w:r>
      <w:r w:rsidR="00CE13AD" w:rsidRPr="00A052B3">
        <w:rPr>
          <w:highlight w:val="yellow"/>
        </w:rPr>
        <w:t xml:space="preserve">numerous irregular </w:t>
      </w:r>
      <w:r w:rsidRPr="00A052B3">
        <w:rPr>
          <w:highlight w:val="yellow"/>
        </w:rPr>
        <w:t>gyri that appear fused</w:t>
      </w:r>
      <w:r w:rsidRPr="00A052B3">
        <w:t xml:space="preserve"> </w:t>
      </w:r>
      <w:r w:rsidR="00526C54" w:rsidRPr="00A052B3">
        <w:t>(rather featureless grossly) with shallow intervening sulci.</w:t>
      </w:r>
    </w:p>
    <w:p w:rsidR="008B741F" w:rsidRPr="00A052B3" w:rsidRDefault="008B741F" w:rsidP="008B741F">
      <w:pPr>
        <w:pStyle w:val="NormalWeb"/>
        <w:numPr>
          <w:ilvl w:val="0"/>
          <w:numId w:val="20"/>
        </w:numPr>
        <w:rPr>
          <w:rFonts w:eastAsia="Arial Unicode MS"/>
        </w:rPr>
      </w:pPr>
      <w:r w:rsidRPr="00A052B3">
        <w:t xml:space="preserve">time of appearance is later (than lissencephaly) – </w:t>
      </w:r>
      <w:r w:rsidRPr="00A052B3">
        <w:rPr>
          <w:color w:val="0000FF"/>
        </w:rPr>
        <w:t>17-26 weeks</w:t>
      </w:r>
      <w:r w:rsidRPr="00A052B3">
        <w:t xml:space="preserve"> of gestation.</w:t>
      </w:r>
    </w:p>
    <w:p w:rsidR="003D48FF" w:rsidRPr="00A052B3" w:rsidRDefault="003D48FF" w:rsidP="003D48FF">
      <w:pPr>
        <w:pStyle w:val="NormalWeb"/>
        <w:numPr>
          <w:ilvl w:val="0"/>
          <w:numId w:val="20"/>
        </w:numPr>
        <w:rPr>
          <w:rFonts w:eastAsia="Arial Unicode MS"/>
        </w:rPr>
      </w:pPr>
      <w:r w:rsidRPr="00A052B3">
        <w:t xml:space="preserve">nonspecific nature - multiple </w:t>
      </w:r>
      <w:r w:rsidRPr="00A052B3">
        <w:rPr>
          <w:smallCaps/>
        </w:rPr>
        <w:t>pathogeneses</w:t>
      </w:r>
      <w:r w:rsidR="00800933" w:rsidRPr="00A052B3">
        <w:rPr>
          <w:smallCaps/>
        </w:rPr>
        <w:t xml:space="preserve"> &amp; etiologies</w:t>
      </w:r>
      <w:r w:rsidRPr="00A052B3">
        <w:t xml:space="preserve"> - may be a</w:t>
      </w:r>
      <w:r w:rsidR="00800933" w:rsidRPr="00A052B3">
        <w:t>s malformation or as disruption (esp. CMV infection)</w:t>
      </w:r>
    </w:p>
    <w:p w:rsidR="00F816D9" w:rsidRPr="00A052B3" w:rsidRDefault="006D069C" w:rsidP="00F816D9">
      <w:pPr>
        <w:pStyle w:val="NormalWeb"/>
        <w:numPr>
          <w:ilvl w:val="0"/>
          <w:numId w:val="20"/>
        </w:numPr>
        <w:rPr>
          <w:rFonts w:eastAsia="Arial Unicode MS"/>
        </w:rPr>
      </w:pPr>
      <w:r w:rsidRPr="00A052B3">
        <w:t xml:space="preserve">recognized as </w:t>
      </w:r>
      <w:r w:rsidRPr="00A052B3">
        <w:rPr>
          <w:i/>
        </w:rPr>
        <w:t xml:space="preserve">fine stubbing on </w:t>
      </w:r>
      <w:r w:rsidR="00F816D9" w:rsidRPr="00A052B3">
        <w:rPr>
          <w:i/>
        </w:rPr>
        <w:t xml:space="preserve">brain </w:t>
      </w:r>
      <w:r w:rsidRPr="00A052B3">
        <w:rPr>
          <w:i/>
        </w:rPr>
        <w:t>surface</w:t>
      </w:r>
      <w:r w:rsidRPr="00A052B3">
        <w:t xml:space="preserve"> (similar to </w:t>
      </w:r>
      <w:r w:rsidR="00F816D9" w:rsidRPr="00A052B3">
        <w:t>Moroccan leather).</w:t>
      </w:r>
    </w:p>
    <w:p w:rsidR="00637223" w:rsidRPr="00A052B3" w:rsidRDefault="006D069C" w:rsidP="00637223">
      <w:pPr>
        <w:pStyle w:val="NormalWeb"/>
        <w:numPr>
          <w:ilvl w:val="0"/>
          <w:numId w:val="20"/>
        </w:numPr>
        <w:rPr>
          <w:rFonts w:eastAsia="Arial Unicode MS"/>
        </w:rPr>
      </w:pPr>
      <w:r w:rsidRPr="00A052B3">
        <w:t>border between polymicrogyria and normal cortex is distinct</w:t>
      </w:r>
      <w:r w:rsidR="0066764E" w:rsidRPr="00A052B3">
        <w:t>.</w:t>
      </w:r>
    </w:p>
    <w:p w:rsidR="00CE13AD" w:rsidRPr="00B63A1F" w:rsidRDefault="00CE13AD" w:rsidP="00637223">
      <w:pPr>
        <w:pStyle w:val="NormalWeb"/>
        <w:numPr>
          <w:ilvl w:val="0"/>
          <w:numId w:val="20"/>
        </w:numPr>
        <w:rPr>
          <w:rFonts w:eastAsia="Arial Unicode MS"/>
        </w:rPr>
      </w:pPr>
      <w:r w:rsidRPr="00A052B3">
        <w:t>gray matter is composed of four layers (or fewer), with entrapment of apparent meningeal tissue at points of fusion of what would otherwise be cortical surface.</w:t>
      </w:r>
    </w:p>
    <w:p w:rsidR="00B63A1F" w:rsidRPr="00B63A1F" w:rsidRDefault="00B63A1F" w:rsidP="00637223">
      <w:pPr>
        <w:pStyle w:val="NormalWeb"/>
        <w:numPr>
          <w:ilvl w:val="0"/>
          <w:numId w:val="20"/>
        </w:numPr>
      </w:pPr>
      <w:r w:rsidRPr="00B63A1F">
        <w:t>can be unilateral, bilateral symmetric or asymmetric, mostly seen in the perisylvian region</w:t>
      </w:r>
      <w:r>
        <w:t>.</w:t>
      </w:r>
    </w:p>
    <w:p w:rsidR="00637223" w:rsidRPr="00A052B3" w:rsidRDefault="00637223" w:rsidP="00637223">
      <w:pPr>
        <w:pStyle w:val="NormalWeb"/>
      </w:pPr>
    </w:p>
    <w:p w:rsidR="00637223" w:rsidRPr="00A052B3" w:rsidRDefault="00637223" w:rsidP="00B63A1F">
      <w:pPr>
        <w:pStyle w:val="Nervous6"/>
        <w:ind w:right="8005"/>
        <w:rPr>
          <w:rFonts w:eastAsia="Arial Unicode MS"/>
        </w:rPr>
      </w:pPr>
      <w:r w:rsidRPr="00A052B3">
        <w:t>Clinical Features</w:t>
      </w:r>
    </w:p>
    <w:p w:rsidR="00637223" w:rsidRPr="00A052B3" w:rsidRDefault="00B63A1F" w:rsidP="00637223">
      <w:pPr>
        <w:pStyle w:val="NormalWeb"/>
        <w:numPr>
          <w:ilvl w:val="0"/>
          <w:numId w:val="20"/>
        </w:numPr>
        <w:rPr>
          <w:rFonts w:eastAsia="Arial Unicode MS"/>
        </w:rPr>
      </w:pPr>
      <w:r>
        <w:t xml:space="preserve">50% </w:t>
      </w:r>
      <w:r w:rsidR="00637223" w:rsidRPr="00A052B3">
        <w:t xml:space="preserve">present with focal </w:t>
      </w:r>
      <w:r w:rsidR="00637223" w:rsidRPr="00A052B3">
        <w:rPr>
          <w:b/>
          <w:color w:val="0000FF"/>
        </w:rPr>
        <w:t>seizures</w:t>
      </w:r>
      <w:r w:rsidR="00637223" w:rsidRPr="00A052B3">
        <w:t>.</w:t>
      </w:r>
    </w:p>
    <w:p w:rsidR="002453DB" w:rsidRPr="00A052B3" w:rsidRDefault="002453DB" w:rsidP="002453DB">
      <w:pPr>
        <w:pStyle w:val="NormalWeb"/>
      </w:pPr>
    </w:p>
    <w:p w:rsidR="002453DB" w:rsidRPr="00A052B3" w:rsidRDefault="002453DB" w:rsidP="00B63A1F">
      <w:pPr>
        <w:pStyle w:val="Nervous6"/>
        <w:ind w:right="8905"/>
      </w:pPr>
      <w:r w:rsidRPr="00A052B3">
        <w:t>Diagnosis</w:t>
      </w:r>
    </w:p>
    <w:p w:rsidR="002453DB" w:rsidRPr="00A052B3" w:rsidRDefault="002453DB" w:rsidP="002453DB">
      <w:pPr>
        <w:pStyle w:val="NormalWeb"/>
        <w:numPr>
          <w:ilvl w:val="0"/>
          <w:numId w:val="20"/>
        </w:numPr>
      </w:pPr>
      <w:r w:rsidRPr="00A052B3">
        <w:t xml:space="preserve">small surface features are too small to be routinely seen radiologically </w:t>
      </w:r>
      <w:r w:rsidR="00A57E30" w:rsidRPr="00A052B3">
        <w:t xml:space="preserve">- difficult to differentiate from pachygyria </w:t>
      </w:r>
      <w:r w:rsidRPr="00A052B3">
        <w:t xml:space="preserve">(H: very thin </w:t>
      </w:r>
      <w:r w:rsidRPr="00A052B3">
        <w:rPr>
          <w:b/>
          <w:color w:val="0000FF"/>
        </w:rPr>
        <w:t>MRI</w:t>
      </w:r>
      <w:r w:rsidRPr="00A052B3">
        <w:t xml:space="preserve"> slices).</w:t>
      </w:r>
    </w:p>
    <w:p w:rsidR="006D069C" w:rsidRDefault="006D069C" w:rsidP="006D069C">
      <w:pPr>
        <w:pStyle w:val="NormalWeb"/>
        <w:rPr>
          <w:rFonts w:eastAsia="Arial Unicode MS"/>
        </w:rPr>
      </w:pPr>
    </w:p>
    <w:p w:rsidR="009F349E" w:rsidRDefault="009F349E" w:rsidP="006D069C">
      <w:pPr>
        <w:pStyle w:val="NormalWeb"/>
        <w:rPr>
          <w:rFonts w:eastAsia="Arial Unicode MS"/>
        </w:rPr>
      </w:pPr>
      <w:r>
        <w:rPr>
          <w:noProof/>
        </w:rPr>
        <w:drawing>
          <wp:inline distT="0" distB="0" distL="0" distR="0">
            <wp:extent cx="6511925" cy="2338091"/>
            <wp:effectExtent l="0" t="0" r="3175" b="5080"/>
            <wp:docPr id="55" name="Picture 55" descr="https://www.jle.com/e-docs/00/04/DB/3D/jleepd1174g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jle.com/e-docs/00/04/DB/3D/jleepd1174gr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11925" cy="2338091"/>
                    </a:xfrm>
                    <a:prstGeom prst="rect">
                      <a:avLst/>
                    </a:prstGeom>
                    <a:noFill/>
                    <a:ln>
                      <a:noFill/>
                    </a:ln>
                  </pic:spPr>
                </pic:pic>
              </a:graphicData>
            </a:graphic>
          </wp:inline>
        </w:drawing>
      </w:r>
    </w:p>
    <w:p w:rsidR="009F349E" w:rsidRDefault="009F349E" w:rsidP="006D069C">
      <w:pPr>
        <w:pStyle w:val="NormalWeb"/>
        <w:rPr>
          <w:rFonts w:eastAsia="Arial Unicode MS"/>
        </w:rPr>
      </w:pPr>
    </w:p>
    <w:p w:rsidR="009F349E" w:rsidRPr="00A052B3" w:rsidRDefault="009F349E" w:rsidP="006D069C">
      <w:pPr>
        <w:pStyle w:val="NormalWeb"/>
        <w:rPr>
          <w:rFonts w:eastAsia="Arial Unicode MS"/>
        </w:rPr>
      </w:pPr>
    </w:p>
    <w:p w:rsidR="00526C54" w:rsidRPr="00A052B3" w:rsidRDefault="00526C54" w:rsidP="00B63A1F">
      <w:pPr>
        <w:pStyle w:val="Nervous6"/>
        <w:ind w:right="8815"/>
        <w:rPr>
          <w:rFonts w:eastAsia="Arial Unicode MS"/>
        </w:rPr>
      </w:pPr>
      <w:r w:rsidRPr="00A052B3">
        <w:rPr>
          <w:rFonts w:eastAsia="Arial Unicode MS"/>
        </w:rPr>
        <w:t>Treatment</w:t>
      </w:r>
    </w:p>
    <w:p w:rsidR="00526C54" w:rsidRPr="00A052B3" w:rsidRDefault="00526C54" w:rsidP="00526C54">
      <w:pPr>
        <w:pStyle w:val="NormalWeb"/>
        <w:numPr>
          <w:ilvl w:val="0"/>
          <w:numId w:val="20"/>
        </w:numPr>
        <w:rPr>
          <w:rFonts w:eastAsia="Arial Unicode MS"/>
        </w:rPr>
      </w:pPr>
      <w:r w:rsidRPr="00A052B3">
        <w:rPr>
          <w:b/>
        </w:rPr>
        <w:t>resective surgery</w:t>
      </w:r>
      <w:r w:rsidRPr="00A052B3">
        <w:t xml:space="preserve"> - for medically refractory seizures well localized to region of polymicrogyria.</w:t>
      </w:r>
    </w:p>
    <w:p w:rsidR="008B741F" w:rsidRPr="00A052B3" w:rsidRDefault="008B741F" w:rsidP="006D069C">
      <w:pPr>
        <w:pStyle w:val="NormalWeb"/>
        <w:rPr>
          <w:rFonts w:eastAsia="Arial Unicode MS"/>
        </w:rPr>
      </w:pPr>
    </w:p>
    <w:p w:rsidR="00526C54" w:rsidRPr="00A052B3" w:rsidRDefault="00526C54" w:rsidP="006D069C">
      <w:pPr>
        <w:pStyle w:val="NormalWeb"/>
        <w:rPr>
          <w:rFonts w:eastAsia="Arial Unicode MS"/>
        </w:rPr>
      </w:pPr>
    </w:p>
    <w:p w:rsidR="00BC3962" w:rsidRPr="00A052B3" w:rsidRDefault="00DB68BB" w:rsidP="00BC3962">
      <w:pPr>
        <w:pStyle w:val="Nervous1"/>
        <w:rPr>
          <w:rFonts w:eastAsia="Arial Unicode MS"/>
        </w:rPr>
      </w:pPr>
      <w:bookmarkStart w:id="12" w:name="_Toc50303488"/>
      <w:r w:rsidRPr="00A052B3">
        <w:t xml:space="preserve">Neuronal </w:t>
      </w:r>
      <w:r w:rsidR="007A667A" w:rsidRPr="00A052B3">
        <w:t>H</w:t>
      </w:r>
      <w:r w:rsidR="00887D5E" w:rsidRPr="00A052B3">
        <w:t>eterotopia</w:t>
      </w:r>
      <w:bookmarkEnd w:id="12"/>
    </w:p>
    <w:p w:rsidR="008D7589" w:rsidRPr="00A052B3" w:rsidRDefault="006D069C" w:rsidP="00BC3962">
      <w:pPr>
        <w:pStyle w:val="NormalWeb"/>
        <w:rPr>
          <w:highlight w:val="yellow"/>
        </w:rPr>
      </w:pPr>
      <w:r w:rsidRPr="00A052B3">
        <w:t>- groups of neurons fail to migrate fully</w:t>
      </w:r>
      <w:r w:rsidR="008B741F" w:rsidRPr="00A052B3">
        <w:t xml:space="preserve"> to their cortical destination → </w:t>
      </w:r>
      <w:r w:rsidR="008B741F" w:rsidRPr="00A052B3">
        <w:rPr>
          <w:highlight w:val="yellow"/>
        </w:rPr>
        <w:t xml:space="preserve">groups of neurons </w:t>
      </w:r>
      <w:r w:rsidR="008D7589" w:rsidRPr="00A052B3">
        <w:t xml:space="preserve">(as collections of disorganized gray matter) </w:t>
      </w:r>
      <w:r w:rsidRPr="00A052B3">
        <w:rPr>
          <w:highlight w:val="yellow"/>
        </w:rPr>
        <w:t xml:space="preserve">remain in </w:t>
      </w:r>
      <w:r w:rsidR="008D7589" w:rsidRPr="00A052B3">
        <w:rPr>
          <w:highlight w:val="yellow"/>
        </w:rPr>
        <w:t>inappropriate places</w:t>
      </w:r>
      <w:r w:rsidR="008D7589" w:rsidRPr="00A052B3">
        <w:t>:</w:t>
      </w:r>
    </w:p>
    <w:p w:rsidR="008D7589" w:rsidRPr="00A052B3" w:rsidRDefault="00D31B5D" w:rsidP="008D7589">
      <w:pPr>
        <w:pStyle w:val="NormalWeb"/>
        <w:numPr>
          <w:ilvl w:val="0"/>
          <w:numId w:val="29"/>
        </w:numPr>
      </w:pPr>
      <w:r w:rsidRPr="00A052B3">
        <w:rPr>
          <w:b/>
          <w:smallCaps/>
          <w:u w:val="single"/>
        </w:rPr>
        <w:t>(subependymal</w:t>
      </w:r>
      <w:r w:rsidR="006029B0">
        <w:rPr>
          <w:b/>
          <w:smallCaps/>
          <w:u w:val="single"/>
        </w:rPr>
        <w:t xml:space="preserve"> / periventricular</w:t>
      </w:r>
      <w:r w:rsidRPr="00A052B3">
        <w:rPr>
          <w:b/>
          <w:smallCaps/>
          <w:u w:val="single"/>
        </w:rPr>
        <w:t xml:space="preserve">) </w:t>
      </w:r>
      <w:r w:rsidR="008D7589" w:rsidRPr="00A052B3">
        <w:rPr>
          <w:b/>
          <w:smallCaps/>
          <w:u w:val="single"/>
        </w:rPr>
        <w:t>nodular</w:t>
      </w:r>
      <w:r w:rsidR="008D7589" w:rsidRPr="00A052B3">
        <w:rPr>
          <w:b/>
          <w:u w:val="single"/>
        </w:rPr>
        <w:t xml:space="preserve"> heterotopia</w:t>
      </w:r>
      <w:r w:rsidR="008D7589" w:rsidRPr="00A052B3">
        <w:t xml:space="preserve"> - group of neurons fails to migrate </w:t>
      </w:r>
      <w:r w:rsidR="008D7589" w:rsidRPr="00A052B3">
        <w:rPr>
          <w:i/>
          <w:color w:val="FF0000"/>
        </w:rPr>
        <w:t>at all</w:t>
      </w:r>
      <w:r w:rsidR="008D7589" w:rsidRPr="00A052B3">
        <w:t xml:space="preserve"> from germinal matrix area </w:t>
      </w:r>
      <w:r w:rsidR="00F429E6" w:rsidRPr="00A052B3">
        <w:t>→ neurons</w:t>
      </w:r>
      <w:r w:rsidR="008D7589" w:rsidRPr="00A052B3">
        <w:t xml:space="preserve"> remain </w:t>
      </w:r>
      <w:r w:rsidR="006029B0" w:rsidRPr="00A052B3">
        <w:rPr>
          <w:highlight w:val="yellow"/>
        </w:rPr>
        <w:t>periventricular</w:t>
      </w:r>
      <w:r w:rsidRPr="00A052B3">
        <w:t xml:space="preserve"> (multiple bilateral gray matter nodules in walls of lateral ventricles).</w:t>
      </w:r>
    </w:p>
    <w:p w:rsidR="008D7589" w:rsidRPr="00A052B3" w:rsidRDefault="008D7589" w:rsidP="008D7589">
      <w:pPr>
        <w:pStyle w:val="NormalWeb"/>
        <w:numPr>
          <w:ilvl w:val="0"/>
          <w:numId w:val="29"/>
        </w:numPr>
      </w:pPr>
      <w:r w:rsidRPr="00A052B3">
        <w:rPr>
          <w:b/>
          <w:smallCaps/>
          <w:u w:val="single"/>
        </w:rPr>
        <w:t xml:space="preserve">band </w:t>
      </w:r>
      <w:r w:rsidRPr="00A052B3">
        <w:rPr>
          <w:b/>
          <w:u w:val="single"/>
        </w:rPr>
        <w:t>heterotopia</w:t>
      </w:r>
      <w:r w:rsidRPr="00A052B3">
        <w:t xml:space="preserve"> - </w:t>
      </w:r>
      <w:r w:rsidRPr="00A052B3">
        <w:rPr>
          <w:i/>
          <w:color w:val="FF0000"/>
        </w:rPr>
        <w:t>late wave</w:t>
      </w:r>
      <w:r w:rsidRPr="00A052B3">
        <w:t xml:space="preserve"> of neuronal migration is halted after cortex is fairly well populated</w:t>
      </w:r>
      <w:r w:rsidR="00F429E6" w:rsidRPr="00A052B3">
        <w:t xml:space="preserve"> (reasonably normal gyri and sulci) → </w:t>
      </w:r>
      <w:r w:rsidR="00F429E6" w:rsidRPr="00A052B3">
        <w:rPr>
          <w:highlight w:val="yellow"/>
        </w:rPr>
        <w:t>subcortical</w:t>
      </w:r>
      <w:r w:rsidR="00F429E6" w:rsidRPr="00A052B3">
        <w:t xml:space="preserve"> </w:t>
      </w:r>
      <w:r w:rsidRPr="00A052B3">
        <w:t>stripe of neurons.</w:t>
      </w:r>
    </w:p>
    <w:p w:rsidR="00F429E6" w:rsidRPr="00A052B3" w:rsidRDefault="00F429E6" w:rsidP="00F429E6">
      <w:pPr>
        <w:pStyle w:val="NormalWeb"/>
        <w:numPr>
          <w:ilvl w:val="1"/>
          <w:numId w:val="29"/>
        </w:numPr>
      </w:pPr>
      <w:r w:rsidRPr="00A052B3">
        <w:t>“</w:t>
      </w:r>
      <w:r w:rsidRPr="00A052B3">
        <w:rPr>
          <w:b/>
        </w:rPr>
        <w:t>double cortex</w:t>
      </w:r>
      <w:r w:rsidRPr="00A052B3">
        <w:t>” - islands of subcortical laminar heterotopia separated from malformed cortex by band of white matter.</w:t>
      </w:r>
    </w:p>
    <w:p w:rsidR="008D7589" w:rsidRPr="00A052B3" w:rsidRDefault="008D7589" w:rsidP="008D7589">
      <w:pPr>
        <w:pStyle w:val="NormalWeb"/>
      </w:pPr>
    </w:p>
    <w:p w:rsidR="009F109E" w:rsidRPr="00A052B3" w:rsidRDefault="009F109E" w:rsidP="009F109E">
      <w:pPr>
        <w:pStyle w:val="NormalWeb"/>
        <w:numPr>
          <w:ilvl w:val="0"/>
          <w:numId w:val="21"/>
        </w:numPr>
      </w:pPr>
      <w:r w:rsidRPr="00A052B3">
        <w:t xml:space="preserve">may be strikingly </w:t>
      </w:r>
      <w:r w:rsidRPr="00A052B3">
        <w:rPr>
          <w:i/>
        </w:rPr>
        <w:t>symmetrical</w:t>
      </w:r>
      <w:r w:rsidRPr="00A052B3">
        <w:t>.</w:t>
      </w:r>
    </w:p>
    <w:p w:rsidR="00237791" w:rsidRDefault="008D7589" w:rsidP="00237791">
      <w:pPr>
        <w:pStyle w:val="NormalWeb"/>
        <w:numPr>
          <w:ilvl w:val="0"/>
          <w:numId w:val="21"/>
        </w:numPr>
      </w:pPr>
      <w:r w:rsidRPr="00A052B3">
        <w:t>cortex is generally well formed grossly (</w:t>
      </w:r>
      <w:r w:rsidR="00237791" w:rsidRPr="00A052B3">
        <w:t>o</w:t>
      </w:r>
      <w:r w:rsidR="00175C5A" w:rsidRPr="00A052B3">
        <w:t>ccasionally, o</w:t>
      </w:r>
      <w:r w:rsidR="00237791" w:rsidRPr="00A052B3">
        <w:t>verlying cortical malformation</w:t>
      </w:r>
      <w:r w:rsidRPr="00A052B3">
        <w:t>)</w:t>
      </w:r>
      <w:r w:rsidR="00CC0BF5">
        <w:t xml:space="preserve"> but functionally abnormal (has EEG spikes).</w:t>
      </w:r>
    </w:p>
    <w:p w:rsidR="00CC0BF5" w:rsidRPr="00A052B3" w:rsidRDefault="00CC0BF5" w:rsidP="00237791">
      <w:pPr>
        <w:pStyle w:val="NormalWeb"/>
        <w:numPr>
          <w:ilvl w:val="0"/>
          <w:numId w:val="21"/>
        </w:numPr>
      </w:pPr>
      <w:r>
        <w:t>“</w:t>
      </w:r>
      <w:r w:rsidR="007D502B">
        <w:t>heterotopia</w:t>
      </w:r>
      <w:r>
        <w:t xml:space="preserve"> plus” – heterotopia </w:t>
      </w:r>
      <w:r w:rsidR="007D502B">
        <w:t xml:space="preserve">along </w:t>
      </w:r>
      <w:r>
        <w:t xml:space="preserve">with other developmental abnormalities. </w:t>
      </w:r>
    </w:p>
    <w:p w:rsidR="00237791" w:rsidRPr="00A052B3" w:rsidRDefault="00237791" w:rsidP="00237791">
      <w:pPr>
        <w:pStyle w:val="NormalWeb"/>
        <w:numPr>
          <w:ilvl w:val="0"/>
          <w:numId w:val="21"/>
        </w:numPr>
      </w:pPr>
      <w:r w:rsidRPr="00A052B3">
        <w:rPr>
          <w:b/>
          <w:i/>
          <w:color w:val="0000FF"/>
        </w:rPr>
        <w:t>glial heterotopia</w:t>
      </w:r>
      <w:r w:rsidRPr="00A052B3">
        <w:t xml:space="preserve"> </w:t>
      </w:r>
      <w:r w:rsidR="00CC0BF5">
        <w:t>is</w:t>
      </w:r>
      <w:r w:rsidRPr="00A052B3">
        <w:t xml:space="preserve"> often found in leptomeninges overlying cortical anomaly </w:t>
      </w:r>
      <w:r w:rsidR="00BC3962" w:rsidRPr="00A052B3">
        <w:t>(p</w:t>
      </w:r>
      <w:r w:rsidRPr="00A052B3">
        <w:t xml:space="preserve">laque over </w:t>
      </w:r>
      <w:r w:rsidR="00BC3962" w:rsidRPr="00A052B3">
        <w:t xml:space="preserve">brain </w:t>
      </w:r>
      <w:r w:rsidRPr="00A052B3">
        <w:t>surface</w:t>
      </w:r>
      <w:r w:rsidR="00BC3962" w:rsidRPr="00A052B3">
        <w:t>)</w:t>
      </w:r>
      <w:r w:rsidRPr="00A052B3">
        <w:t>.</w:t>
      </w:r>
    </w:p>
    <w:p w:rsidR="00353BD6" w:rsidRPr="00A052B3" w:rsidRDefault="00353BD6" w:rsidP="00D9523E">
      <w:pPr>
        <w:pStyle w:val="NormalWeb"/>
        <w:rPr>
          <w:rFonts w:eastAsia="Arial Unicode MS"/>
        </w:rPr>
      </w:pPr>
    </w:p>
    <w:p w:rsidR="00CC4B15" w:rsidRPr="00A052B3" w:rsidRDefault="00CC4B15" w:rsidP="00A1269E">
      <w:pPr>
        <w:pStyle w:val="Nervous6"/>
        <w:ind w:right="8979"/>
        <w:rPr>
          <w:rFonts w:eastAsia="Arial Unicode MS"/>
        </w:rPr>
      </w:pPr>
      <w:r w:rsidRPr="00A052B3">
        <w:rPr>
          <w:rFonts w:eastAsia="Arial Unicode MS"/>
        </w:rPr>
        <w:t>Etiology</w:t>
      </w:r>
    </w:p>
    <w:p w:rsidR="00276968" w:rsidRPr="00A052B3" w:rsidRDefault="00CC4B15" w:rsidP="00E2391F">
      <w:pPr>
        <w:pStyle w:val="NormalWeb"/>
        <w:numPr>
          <w:ilvl w:val="1"/>
          <w:numId w:val="21"/>
        </w:numPr>
      </w:pPr>
      <w:r w:rsidRPr="00A052B3">
        <w:rPr>
          <w:b/>
        </w:rPr>
        <w:t>sporadic</w:t>
      </w:r>
    </w:p>
    <w:p w:rsidR="00276968" w:rsidRPr="00A052B3" w:rsidRDefault="00276968" w:rsidP="00CC4B15">
      <w:pPr>
        <w:pStyle w:val="NormalWeb"/>
        <w:numPr>
          <w:ilvl w:val="1"/>
          <w:numId w:val="21"/>
        </w:numPr>
      </w:pPr>
      <w:r w:rsidRPr="00A052B3">
        <w:rPr>
          <w:b/>
        </w:rPr>
        <w:t>familial</w:t>
      </w:r>
      <w:r w:rsidRPr="00A052B3">
        <w:t xml:space="preserve"> (mapping to different regions on X chromosome</w:t>
      </w:r>
      <w:r w:rsidR="00D31B5D" w:rsidRPr="00A052B3">
        <w:t>; e.g. Xq22 in band heterotopia, Xq28 in nodular heterotopia</w:t>
      </w:r>
      <w:r w:rsidRPr="00A052B3">
        <w:t>)</w:t>
      </w:r>
      <w:r w:rsidR="00D31B5D" w:rsidRPr="00A052B3">
        <w:t>.</w:t>
      </w:r>
    </w:p>
    <w:p w:rsidR="00276968" w:rsidRPr="00A052B3" w:rsidRDefault="00276968" w:rsidP="00276968">
      <w:pPr>
        <w:pStyle w:val="NormalWeb"/>
        <w:numPr>
          <w:ilvl w:val="0"/>
          <w:numId w:val="30"/>
        </w:numPr>
      </w:pPr>
      <w:r w:rsidRPr="00A052B3">
        <w:t>affected males show more severe brain malformations (incl. lissencephaly).</w:t>
      </w:r>
    </w:p>
    <w:p w:rsidR="00CC4B15" w:rsidRPr="00A052B3" w:rsidRDefault="00CC4B15" w:rsidP="00CC4B15">
      <w:pPr>
        <w:pStyle w:val="NormalWeb"/>
        <w:numPr>
          <w:ilvl w:val="1"/>
          <w:numId w:val="21"/>
        </w:numPr>
      </w:pPr>
      <w:r w:rsidRPr="00A052B3">
        <w:rPr>
          <w:b/>
        </w:rPr>
        <w:t>part of</w:t>
      </w:r>
      <w:r w:rsidR="00276968" w:rsidRPr="00A052B3">
        <w:t xml:space="preserve"> more complex syndrome (e.g. Aicardi syndrome</w:t>
      </w:r>
      <w:r w:rsidR="009A0158" w:rsidRPr="00A052B3">
        <w:t>, Smith-Lemli-Opitz syndrome</w:t>
      </w:r>
      <w:r w:rsidR="00276968" w:rsidRPr="00A052B3">
        <w:t>).</w:t>
      </w:r>
    </w:p>
    <w:p w:rsidR="00CC4B15" w:rsidRPr="00A052B3" w:rsidRDefault="00CC4B15" w:rsidP="00D9523E">
      <w:pPr>
        <w:pStyle w:val="NormalWeb"/>
        <w:rPr>
          <w:rFonts w:eastAsia="Arial Unicode MS"/>
        </w:rPr>
      </w:pPr>
    </w:p>
    <w:p w:rsidR="006B14B4" w:rsidRPr="00A052B3" w:rsidRDefault="006B14B4" w:rsidP="00A1269E">
      <w:pPr>
        <w:pStyle w:val="Nervous6"/>
        <w:ind w:right="7987"/>
        <w:rPr>
          <w:rFonts w:eastAsia="Arial Unicode MS"/>
        </w:rPr>
      </w:pPr>
      <w:r w:rsidRPr="00A052B3">
        <w:rPr>
          <w:rFonts w:eastAsia="Arial Unicode MS"/>
        </w:rPr>
        <w:t>Clinical Features</w:t>
      </w:r>
    </w:p>
    <w:p w:rsidR="006B14B4" w:rsidRPr="00A052B3" w:rsidRDefault="006B14B4" w:rsidP="006B14B4">
      <w:pPr>
        <w:pStyle w:val="NormalWeb"/>
        <w:numPr>
          <w:ilvl w:val="0"/>
          <w:numId w:val="21"/>
        </w:numPr>
      </w:pPr>
      <w:r w:rsidRPr="00A052B3">
        <w:rPr>
          <w:rStyle w:val="Nervous9Char"/>
        </w:rPr>
        <w:t>main presenting feature</w:t>
      </w:r>
      <w:r w:rsidRPr="00A052B3">
        <w:t xml:space="preserve"> is </w:t>
      </w:r>
      <w:r w:rsidRPr="00A052B3">
        <w:rPr>
          <w:b/>
          <w:color w:val="FF0000"/>
        </w:rPr>
        <w:t>seizures</w:t>
      </w:r>
      <w:r w:rsidRPr="00A052B3">
        <w:t xml:space="preserve"> of various kinds.</w:t>
      </w:r>
    </w:p>
    <w:p w:rsidR="006B14B4" w:rsidRPr="00A052B3" w:rsidRDefault="006B14B4" w:rsidP="006B14B4">
      <w:pPr>
        <w:pStyle w:val="NormalWeb"/>
        <w:numPr>
          <w:ilvl w:val="2"/>
          <w:numId w:val="21"/>
        </w:numPr>
      </w:pPr>
      <w:r w:rsidRPr="00A052B3">
        <w:t>onset can be from childhood (most commonly) to adulthood.</w:t>
      </w:r>
    </w:p>
    <w:p w:rsidR="000F105E" w:rsidRPr="00A052B3" w:rsidRDefault="000F105E" w:rsidP="006B14B4">
      <w:pPr>
        <w:pStyle w:val="NormalWeb"/>
        <w:numPr>
          <w:ilvl w:val="0"/>
          <w:numId w:val="21"/>
        </w:numPr>
      </w:pPr>
      <w:r w:rsidRPr="00A052B3">
        <w:rPr>
          <w:color w:val="FF0000"/>
        </w:rPr>
        <w:t>motor impairments</w:t>
      </w:r>
      <w:r w:rsidRPr="00A052B3">
        <w:t xml:space="preserve"> and </w:t>
      </w:r>
      <w:r w:rsidRPr="00A052B3">
        <w:rPr>
          <w:color w:val="FF0000"/>
        </w:rPr>
        <w:t>mental retardation</w:t>
      </w:r>
      <w:r w:rsidRPr="00A052B3">
        <w:t xml:space="preserve"> may coexist (esp. in band heterotopias</w:t>
      </w:r>
      <w:r w:rsidR="00AE04B2" w:rsidRPr="00A052B3">
        <w:t xml:space="preserve"> - band thickness correlates with ultimate neurologic outcome</w:t>
      </w:r>
      <w:r w:rsidRPr="00A052B3">
        <w:t>).</w:t>
      </w:r>
    </w:p>
    <w:p w:rsidR="006B14B4" w:rsidRPr="00A052B3" w:rsidRDefault="006B14B4" w:rsidP="006B14B4">
      <w:pPr>
        <w:pStyle w:val="NormalWeb"/>
        <w:numPr>
          <w:ilvl w:val="0"/>
          <w:numId w:val="21"/>
        </w:numPr>
      </w:pPr>
      <w:r w:rsidRPr="00A052B3">
        <w:t xml:space="preserve">small heterotopias may be </w:t>
      </w:r>
      <w:r w:rsidRPr="00A052B3">
        <w:rPr>
          <w:b/>
        </w:rPr>
        <w:t>asymptomatic</w:t>
      </w:r>
      <w:r w:rsidRPr="00A052B3">
        <w:t>.</w:t>
      </w:r>
    </w:p>
    <w:p w:rsidR="006B14B4" w:rsidRPr="00A052B3" w:rsidRDefault="006B14B4" w:rsidP="00D9523E">
      <w:pPr>
        <w:pStyle w:val="NormalWeb"/>
        <w:rPr>
          <w:rFonts w:eastAsia="Arial Unicode MS"/>
        </w:rPr>
      </w:pPr>
    </w:p>
    <w:p w:rsidR="00857131" w:rsidRPr="00A052B3" w:rsidRDefault="00857131" w:rsidP="00CC0BF5">
      <w:pPr>
        <w:pStyle w:val="Nervous6"/>
        <w:tabs>
          <w:tab w:val="left" w:pos="1276"/>
        </w:tabs>
        <w:ind w:right="8979"/>
        <w:rPr>
          <w:rFonts w:eastAsia="Arial Unicode MS"/>
        </w:rPr>
      </w:pPr>
      <w:r w:rsidRPr="00A052B3">
        <w:rPr>
          <w:rFonts w:eastAsia="Arial Unicode MS"/>
        </w:rPr>
        <w:t>Diagnosis</w:t>
      </w:r>
    </w:p>
    <w:p w:rsidR="00857131" w:rsidRPr="00A052B3" w:rsidRDefault="00857131" w:rsidP="00D9523E">
      <w:pPr>
        <w:pStyle w:val="NormalWeb"/>
      </w:pPr>
      <w:r w:rsidRPr="00A052B3">
        <w:t xml:space="preserve">- extremely </w:t>
      </w:r>
      <w:r w:rsidRPr="007D502B">
        <w:rPr>
          <w:rStyle w:val="Blue"/>
        </w:rPr>
        <w:t>high-</w:t>
      </w:r>
      <w:r w:rsidR="00CC0BF5" w:rsidRPr="007D502B">
        <w:rPr>
          <w:rStyle w:val="Blue"/>
        </w:rPr>
        <w:t>resolution</w:t>
      </w:r>
      <w:r w:rsidRPr="007D502B">
        <w:rPr>
          <w:rStyle w:val="Blue"/>
        </w:rPr>
        <w:t xml:space="preserve"> MRI</w:t>
      </w:r>
      <w:r w:rsidR="00575A78">
        <w:t xml:space="preserve"> (7T MRI can show many more heterotopias)</w:t>
      </w:r>
    </w:p>
    <w:p w:rsidR="00AF2CAF" w:rsidRDefault="00AF2CAF" w:rsidP="00AF2CAF">
      <w:pPr>
        <w:pStyle w:val="NormalWeb"/>
        <w:numPr>
          <w:ilvl w:val="0"/>
          <w:numId w:val="31"/>
        </w:numPr>
      </w:pPr>
      <w:r w:rsidRPr="00A052B3">
        <w:t xml:space="preserve">for proper counseling, mother of child with </w:t>
      </w:r>
      <w:r w:rsidRPr="00A052B3">
        <w:rPr>
          <w:smallCaps/>
        </w:rPr>
        <w:t>band heterotopia</w:t>
      </w:r>
      <w:r w:rsidRPr="00A052B3">
        <w:t xml:space="preserve"> should undergo MRI even if asymptomatic.</w:t>
      </w:r>
    </w:p>
    <w:p w:rsidR="007D502B" w:rsidRDefault="007D502B" w:rsidP="00AF2CAF">
      <w:pPr>
        <w:pStyle w:val="NormalWeb"/>
        <w:numPr>
          <w:ilvl w:val="0"/>
          <w:numId w:val="31"/>
        </w:numPr>
      </w:pPr>
      <w:r w:rsidRPr="007D502B">
        <w:rPr>
          <w:rStyle w:val="Blue"/>
        </w:rPr>
        <w:t>PET</w:t>
      </w:r>
      <w:r>
        <w:t xml:space="preserve"> – heterotopia may be iso- or hypo- metabolic.</w:t>
      </w:r>
    </w:p>
    <w:p w:rsidR="00575A78" w:rsidRPr="00A052B3" w:rsidRDefault="00575A78" w:rsidP="00AF2CAF">
      <w:pPr>
        <w:pStyle w:val="NormalWeb"/>
        <w:numPr>
          <w:ilvl w:val="0"/>
          <w:numId w:val="31"/>
        </w:numPr>
      </w:pPr>
      <w:r w:rsidRPr="00575A78">
        <w:t xml:space="preserve">Italian school (“Claudio Molinari epilepsy center”) </w:t>
      </w:r>
      <w:r>
        <w:t xml:space="preserve">– </w:t>
      </w:r>
      <w:r w:rsidRPr="00575A78">
        <w:rPr>
          <w:rStyle w:val="Blue"/>
        </w:rPr>
        <w:t>DTI</w:t>
      </w:r>
      <w:r>
        <w:t xml:space="preserve"> is a must – shows connection to the cortex</w:t>
      </w:r>
    </w:p>
    <w:p w:rsidR="00857131" w:rsidRDefault="00857131" w:rsidP="00D9523E">
      <w:pPr>
        <w:pStyle w:val="NormalWeb"/>
        <w:rPr>
          <w:rFonts w:eastAsia="Arial Unicode MS"/>
        </w:rPr>
      </w:pPr>
    </w:p>
    <w:p w:rsidR="006E75A6" w:rsidRDefault="006E75A6" w:rsidP="00D9523E">
      <w:pPr>
        <w:pStyle w:val="NormalWeb"/>
        <w:rPr>
          <w:rFonts w:eastAsia="Arial Unicode MS"/>
        </w:rPr>
      </w:pPr>
    </w:p>
    <w:p w:rsidR="006E75A6" w:rsidRDefault="006E75A6" w:rsidP="006E75A6">
      <w:pPr>
        <w:rPr>
          <w:color w:val="000000"/>
          <w:sz w:val="20"/>
        </w:rPr>
      </w:pPr>
      <w:r>
        <w:rPr>
          <w:color w:val="000000"/>
          <w:sz w:val="20"/>
        </w:rPr>
        <w:t>B</w:t>
      </w:r>
      <w:r w:rsidRPr="006E75A6">
        <w:rPr>
          <w:color w:val="000000"/>
          <w:sz w:val="20"/>
        </w:rPr>
        <w:t>ilateral periventricular nodular heterotopia</w:t>
      </w:r>
      <w:r>
        <w:rPr>
          <w:color w:val="000000"/>
          <w:sz w:val="20"/>
        </w:rPr>
        <w:t>:</w:t>
      </w:r>
    </w:p>
    <w:p w:rsidR="006E75A6" w:rsidRPr="006E75A6" w:rsidRDefault="006E75A6" w:rsidP="006E75A6">
      <w:pPr>
        <w:rPr>
          <w:color w:val="000000"/>
          <w:sz w:val="20"/>
        </w:rPr>
      </w:pPr>
      <w:r>
        <w:rPr>
          <w:noProof/>
        </w:rPr>
        <w:drawing>
          <wp:inline distT="0" distB="0" distL="0" distR="0">
            <wp:extent cx="6511925" cy="3107119"/>
            <wp:effectExtent l="0" t="0" r="3175" b="0"/>
            <wp:docPr id="57" name="Picture 57" descr="https://www.jle.com/e-docs/00/04/DB/3D/jleepd1174g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jle.com/e-docs/00/04/DB/3D/jleepd1174gr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11925" cy="3107119"/>
                    </a:xfrm>
                    <a:prstGeom prst="rect">
                      <a:avLst/>
                    </a:prstGeom>
                    <a:noFill/>
                    <a:ln>
                      <a:noFill/>
                    </a:ln>
                  </pic:spPr>
                </pic:pic>
              </a:graphicData>
            </a:graphic>
          </wp:inline>
        </w:drawing>
      </w:r>
    </w:p>
    <w:p w:rsidR="006E75A6" w:rsidRPr="00A052B3" w:rsidRDefault="006E75A6" w:rsidP="00D9523E">
      <w:pPr>
        <w:pStyle w:val="NormalWeb"/>
        <w:rPr>
          <w:rFonts w:eastAsia="Arial Unicode MS"/>
        </w:rPr>
      </w:pPr>
    </w:p>
    <w:p w:rsidR="00DC3328" w:rsidRPr="00AE1005" w:rsidRDefault="00DC3328" w:rsidP="00DC3328">
      <w:pPr>
        <w:rPr>
          <w:sz w:val="20"/>
        </w:rPr>
      </w:pPr>
      <w:r w:rsidRPr="00AE1005">
        <w:rPr>
          <w:color w:val="000000"/>
          <w:sz w:val="20"/>
        </w:rPr>
        <w:t xml:space="preserve">T1-MRI: (A) </w:t>
      </w:r>
      <w:r w:rsidRPr="00AE1005">
        <w:rPr>
          <w:b/>
          <w:color w:val="000000"/>
          <w:sz w:val="20"/>
        </w:rPr>
        <w:t>nodular heterotopia</w:t>
      </w:r>
      <w:r w:rsidRPr="00AE1005">
        <w:rPr>
          <w:color w:val="000000"/>
          <w:sz w:val="20"/>
        </w:rPr>
        <w:t xml:space="preserve"> (</w:t>
      </w:r>
      <w:r w:rsidRPr="00AE1005">
        <w:rPr>
          <w:i/>
          <w:color w:val="000000"/>
          <w:sz w:val="20"/>
        </w:rPr>
        <w:t>arrowhead</w:t>
      </w:r>
      <w:r w:rsidRPr="00AE1005">
        <w:rPr>
          <w:color w:val="000000"/>
          <w:sz w:val="20"/>
        </w:rPr>
        <w:t xml:space="preserve">), (B) </w:t>
      </w:r>
      <w:r w:rsidRPr="00AE1005">
        <w:rPr>
          <w:b/>
          <w:color w:val="000000"/>
          <w:sz w:val="20"/>
        </w:rPr>
        <w:t>band heterotopia</w:t>
      </w:r>
      <w:r w:rsidRPr="00AE1005">
        <w:rPr>
          <w:color w:val="000000"/>
          <w:sz w:val="20"/>
        </w:rPr>
        <w:t xml:space="preserve"> (</w:t>
      </w:r>
      <w:r w:rsidRPr="00AE1005">
        <w:rPr>
          <w:i/>
          <w:color w:val="000000"/>
          <w:sz w:val="20"/>
        </w:rPr>
        <w:t>arrowheads</w:t>
      </w:r>
      <w:r w:rsidRPr="00AE1005">
        <w:rPr>
          <w:color w:val="000000"/>
          <w:sz w:val="20"/>
        </w:rPr>
        <w:t>):</w:t>
      </w:r>
      <w:r w:rsidRPr="00AE1005">
        <w:rPr>
          <w:color w:val="000000"/>
          <w:sz w:val="20"/>
        </w:rPr>
        <w:br w:type="textWrapping" w:clear="left"/>
      </w:r>
      <w:r w:rsidR="005F58C5">
        <w:rPr>
          <w:noProof/>
          <w:sz w:val="20"/>
        </w:rPr>
        <w:drawing>
          <wp:inline distT="0" distB="0" distL="0" distR="0">
            <wp:extent cx="5667375" cy="2990850"/>
            <wp:effectExtent l="0" t="0" r="9525" b="0"/>
            <wp:docPr id="13" name="Picture 13" descr="D:\Viktoro\Neuroscience\Dev. Developmental anomalies\00. Pictures\Neuronal heterotopia (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iktoro\Neuroscience\Dev. Developmental anomalies\00. Pictures\Neuronal heterotopia (C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7375" cy="2990850"/>
                    </a:xfrm>
                    <a:prstGeom prst="rect">
                      <a:avLst/>
                    </a:prstGeom>
                    <a:noFill/>
                    <a:ln>
                      <a:noFill/>
                    </a:ln>
                  </pic:spPr>
                </pic:pic>
              </a:graphicData>
            </a:graphic>
          </wp:inline>
        </w:drawing>
      </w:r>
    </w:p>
    <w:p w:rsidR="00DC3328" w:rsidRPr="00AE1005" w:rsidRDefault="00DC3328" w:rsidP="00D9523E">
      <w:pPr>
        <w:pStyle w:val="NormalWeb"/>
        <w:rPr>
          <w:rFonts w:eastAsia="Arial Unicode MS"/>
          <w:sz w:val="20"/>
          <w:szCs w:val="20"/>
        </w:rPr>
      </w:pPr>
    </w:p>
    <w:p w:rsidR="005A071A" w:rsidRPr="00AE1005" w:rsidRDefault="005A071A" w:rsidP="00D9523E">
      <w:pPr>
        <w:pStyle w:val="NormalWeb"/>
        <w:rPr>
          <w:rFonts w:eastAsia="Arial Unicode MS"/>
          <w:color w:val="000000"/>
          <w:sz w:val="20"/>
          <w:szCs w:val="20"/>
        </w:rPr>
      </w:pPr>
      <w:r w:rsidRPr="00AE1005">
        <w:rPr>
          <w:b/>
          <w:color w:val="000000"/>
          <w:sz w:val="20"/>
          <w:szCs w:val="20"/>
        </w:rPr>
        <w:t>Band heterotopia</w:t>
      </w:r>
      <w:r w:rsidRPr="00AE1005">
        <w:rPr>
          <w:color w:val="000000"/>
          <w:sz w:val="20"/>
          <w:szCs w:val="20"/>
        </w:rPr>
        <w:t xml:space="preserve"> (T2-MRI) - band of gray matter beneath nearly normal cortex:</w:t>
      </w:r>
    </w:p>
    <w:p w:rsidR="005A071A" w:rsidRPr="00AE1005" w:rsidRDefault="005F58C5" w:rsidP="00D9523E">
      <w:pPr>
        <w:pStyle w:val="NormalWeb"/>
        <w:rPr>
          <w:rFonts w:eastAsia="Arial Unicode MS"/>
          <w:sz w:val="20"/>
          <w:szCs w:val="20"/>
        </w:rPr>
      </w:pPr>
      <w:r>
        <w:rPr>
          <w:rFonts w:eastAsia="Arial Unicode MS"/>
          <w:noProof/>
          <w:sz w:val="20"/>
          <w:szCs w:val="20"/>
        </w:rPr>
        <w:drawing>
          <wp:inline distT="0" distB="0" distL="0" distR="0">
            <wp:extent cx="2619375" cy="3343275"/>
            <wp:effectExtent l="0" t="0" r="9525" b="9525"/>
            <wp:docPr id="14" name="Picture 14" descr="D:\Viktoro\Neuroscience\Dev. Developmental anomalies\00. Pictures\Band heterotopia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iktoro\Neuroscience\Dev. Developmental anomalies\00. Pictures\Band heterotopia (MR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9375" cy="3343275"/>
                    </a:xfrm>
                    <a:prstGeom prst="rect">
                      <a:avLst/>
                    </a:prstGeom>
                    <a:noFill/>
                    <a:ln>
                      <a:noFill/>
                    </a:ln>
                  </pic:spPr>
                </pic:pic>
              </a:graphicData>
            </a:graphic>
          </wp:inline>
        </w:drawing>
      </w:r>
    </w:p>
    <w:p w:rsidR="005A071A" w:rsidRDefault="005A071A" w:rsidP="00D9523E">
      <w:pPr>
        <w:pStyle w:val="NormalWeb"/>
        <w:rPr>
          <w:rFonts w:eastAsia="Arial Unicode MS"/>
        </w:rPr>
      </w:pPr>
    </w:p>
    <w:p w:rsidR="006E75A6" w:rsidRPr="00A052B3" w:rsidRDefault="006E75A6" w:rsidP="00D9523E">
      <w:pPr>
        <w:pStyle w:val="NormalWeb"/>
        <w:rPr>
          <w:rFonts w:eastAsia="Arial Unicode MS"/>
        </w:rPr>
      </w:pPr>
    </w:p>
    <w:p w:rsidR="00B03FAA" w:rsidRPr="00A052B3" w:rsidRDefault="00B03FAA" w:rsidP="00CC0BF5">
      <w:pPr>
        <w:pStyle w:val="Nervous6"/>
        <w:ind w:right="8837"/>
        <w:rPr>
          <w:rFonts w:eastAsia="Arial Unicode MS"/>
        </w:rPr>
      </w:pPr>
      <w:bookmarkStart w:id="13" w:name="Treatment_PVNH"/>
      <w:r w:rsidRPr="00A052B3">
        <w:rPr>
          <w:rFonts w:eastAsia="Arial Unicode MS"/>
        </w:rPr>
        <w:t>Treatment</w:t>
      </w:r>
    </w:p>
    <w:bookmarkEnd w:id="13"/>
    <w:p w:rsidR="00B03FAA" w:rsidRPr="00A052B3" w:rsidRDefault="00B03FAA" w:rsidP="00D9523E">
      <w:pPr>
        <w:pStyle w:val="NormalWeb"/>
      </w:pPr>
      <w:r w:rsidRPr="00A052B3">
        <w:t xml:space="preserve">For epileptogenic heterotopias </w:t>
      </w:r>
      <w:r w:rsidR="004C2A3B" w:rsidRPr="00A052B3">
        <w:t xml:space="preserve">→ </w:t>
      </w:r>
      <w:r w:rsidRPr="00A052B3">
        <w:rPr>
          <w:b/>
          <w:color w:val="0000FF"/>
        </w:rPr>
        <w:t>surgery</w:t>
      </w:r>
      <w:r w:rsidR="007D502B">
        <w:t xml:space="preserve"> (</w:t>
      </w:r>
      <w:r w:rsidR="00A1269E" w:rsidRPr="00A1269E">
        <w:t>defining the extent of the EZ with SEEG</w:t>
      </w:r>
      <w:r w:rsidR="00A1269E">
        <w:t>*</w:t>
      </w:r>
      <w:r w:rsidR="00A1269E" w:rsidRPr="00A1269E">
        <w:t xml:space="preserve"> appears critical, as more extensive ablations or resections may be needed</w:t>
      </w:r>
      <w:r w:rsidR="007D502B">
        <w:t>):</w:t>
      </w:r>
    </w:p>
    <w:p w:rsidR="00B0518F" w:rsidRPr="00A052B3" w:rsidRDefault="00B03FAA" w:rsidP="0027722E">
      <w:pPr>
        <w:pStyle w:val="NormalWeb"/>
        <w:numPr>
          <w:ilvl w:val="0"/>
          <w:numId w:val="27"/>
        </w:numPr>
      </w:pPr>
      <w:r w:rsidRPr="00A052B3">
        <w:t xml:space="preserve">isolated heterotopias → </w:t>
      </w:r>
      <w:r w:rsidRPr="00B0518F">
        <w:rPr>
          <w:b/>
        </w:rPr>
        <w:t>surgical excision</w:t>
      </w:r>
      <w:r w:rsidR="003C6EBE" w:rsidRPr="00B0518F">
        <w:rPr>
          <w:b/>
        </w:rPr>
        <w:t xml:space="preserve"> / thermoablation</w:t>
      </w:r>
      <w:r w:rsidR="00B0518F" w:rsidRPr="00B0518F">
        <w:rPr>
          <w:b/>
        </w:rPr>
        <w:t xml:space="preserve"> </w:t>
      </w:r>
      <w:r w:rsidR="00B0518F">
        <w:t>(i.e. if patient has solitary nodule, behavior of it is unpredictable – OK to do LITT without icEEG but prepare patient for potential more than one surgery)</w:t>
      </w:r>
    </w:p>
    <w:p w:rsidR="00B03FAA" w:rsidRPr="00A052B3" w:rsidRDefault="00B03FAA" w:rsidP="00B03FAA">
      <w:pPr>
        <w:pStyle w:val="NormalWeb"/>
        <w:numPr>
          <w:ilvl w:val="0"/>
          <w:numId w:val="27"/>
        </w:numPr>
        <w:rPr>
          <w:rFonts w:eastAsia="Arial Unicode MS"/>
        </w:rPr>
      </w:pPr>
      <w:r w:rsidRPr="00A052B3">
        <w:t xml:space="preserve">diffuse bilateral band heterotopias (→ drop attacks) → </w:t>
      </w:r>
      <w:r w:rsidRPr="00A052B3">
        <w:rPr>
          <w:b/>
        </w:rPr>
        <w:t>callosotomy</w:t>
      </w:r>
      <w:r w:rsidRPr="00A052B3">
        <w:t>.</w:t>
      </w:r>
    </w:p>
    <w:p w:rsidR="00D9523E" w:rsidRDefault="00D9523E" w:rsidP="00D9523E">
      <w:pPr>
        <w:pStyle w:val="NormalWeb"/>
        <w:rPr>
          <w:rFonts w:eastAsia="Arial Unicode MS"/>
        </w:rPr>
      </w:pPr>
    </w:p>
    <w:p w:rsidR="008E1701" w:rsidRDefault="005041AB" w:rsidP="005041AB">
      <w:pPr>
        <w:pStyle w:val="NormalWeb"/>
        <w:ind w:left="360"/>
        <w:rPr>
          <w:rFonts w:eastAsia="Arial Unicode MS"/>
        </w:rPr>
      </w:pPr>
      <w:r>
        <w:rPr>
          <w:rFonts w:eastAsia="Arial Unicode MS"/>
        </w:rPr>
        <w:t>*</w:t>
      </w:r>
      <w:r w:rsidR="00DB6F7B" w:rsidRPr="005041AB">
        <w:rPr>
          <w:rFonts w:eastAsia="Arial Unicode MS"/>
          <w:u w:val="single"/>
        </w:rPr>
        <w:t>heterotopias connect to</w:t>
      </w:r>
      <w:r w:rsidR="00DB6F7B">
        <w:rPr>
          <w:rFonts w:eastAsia="Arial Unicode MS"/>
        </w:rPr>
        <w:t>:</w:t>
      </w:r>
    </w:p>
    <w:p w:rsidR="00DB6F7B" w:rsidRDefault="00DB6F7B" w:rsidP="00342B6E">
      <w:pPr>
        <w:pStyle w:val="NormalWeb"/>
        <w:numPr>
          <w:ilvl w:val="0"/>
          <w:numId w:val="76"/>
        </w:numPr>
        <w:rPr>
          <w:rFonts w:eastAsia="Arial Unicode MS"/>
        </w:rPr>
      </w:pPr>
      <w:r w:rsidRPr="00DB6F7B">
        <w:t>associated</w:t>
      </w:r>
      <w:r>
        <w:rPr>
          <w:rFonts w:eastAsia="Arial Unicode MS"/>
        </w:rPr>
        <w:t xml:space="preserve"> cortex</w:t>
      </w:r>
      <w:r w:rsidR="005041AB">
        <w:rPr>
          <w:rFonts w:eastAsia="Arial Unicode MS"/>
        </w:rPr>
        <w:t xml:space="preserve"> (ictal discharges originate in heterotopia or/and associated abnormal cortex)</w:t>
      </w:r>
    </w:p>
    <w:p w:rsidR="00DB6F7B" w:rsidRDefault="00DB6F7B" w:rsidP="00342B6E">
      <w:pPr>
        <w:pStyle w:val="NormalWeb"/>
        <w:numPr>
          <w:ilvl w:val="0"/>
          <w:numId w:val="76"/>
        </w:numPr>
        <w:rPr>
          <w:rFonts w:eastAsia="Arial Unicode MS"/>
        </w:rPr>
      </w:pPr>
      <w:r>
        <w:rPr>
          <w:rFonts w:eastAsia="Arial Unicode MS"/>
        </w:rPr>
        <w:t>mesial temporal structures (implant it!) – especially posterior nodular heterotopias.</w:t>
      </w:r>
    </w:p>
    <w:p w:rsidR="008E1701" w:rsidRDefault="008E1701" w:rsidP="00D9523E">
      <w:pPr>
        <w:pStyle w:val="NormalWeb"/>
        <w:rPr>
          <w:rFonts w:eastAsia="Arial Unicode MS"/>
        </w:rPr>
      </w:pPr>
    </w:p>
    <w:p w:rsidR="001E0895" w:rsidRPr="001E0895" w:rsidRDefault="001E0895" w:rsidP="001E0895">
      <w:pPr>
        <w:pStyle w:val="NormalWeb"/>
        <w:ind w:left="1440"/>
      </w:pPr>
      <w:r w:rsidRPr="001E0895">
        <w:t xml:space="preserve">N.B. PVNH is frequently </w:t>
      </w:r>
      <w:r w:rsidRPr="001E0895">
        <w:rPr>
          <w:rStyle w:val="Red"/>
        </w:rPr>
        <w:t>part of a larger epileptogenic network</w:t>
      </w:r>
      <w:r w:rsidRPr="001E0895">
        <w:t>!</w:t>
      </w:r>
    </w:p>
    <w:p w:rsidR="001E0895" w:rsidRDefault="001E0895" w:rsidP="00D9523E">
      <w:pPr>
        <w:pStyle w:val="NormalWeb"/>
        <w:rPr>
          <w:rFonts w:eastAsia="Arial Unicode MS"/>
        </w:rPr>
      </w:pPr>
    </w:p>
    <w:p w:rsidR="00DB6F7B" w:rsidRDefault="00DB6F7B" w:rsidP="00DB6F7B">
      <w:pPr>
        <w:numPr>
          <w:ilvl w:val="0"/>
          <w:numId w:val="31"/>
        </w:numPr>
        <w:rPr>
          <w:rFonts w:eastAsia="Arial Unicode MS"/>
        </w:rPr>
      </w:pPr>
      <w:r>
        <w:rPr>
          <w:rFonts w:eastAsia="Arial Unicode MS"/>
        </w:rPr>
        <w:t>if heterotopia is easily accessible surgically, remove it.</w:t>
      </w:r>
    </w:p>
    <w:p w:rsidR="00DB6F7B" w:rsidRDefault="00DB6F7B" w:rsidP="00D9523E">
      <w:pPr>
        <w:pStyle w:val="NormalWeb"/>
        <w:rPr>
          <w:rFonts w:eastAsia="Arial Unicode MS"/>
        </w:rPr>
      </w:pPr>
    </w:p>
    <w:p w:rsidR="00BD1FC5" w:rsidRPr="00BD1FC5" w:rsidRDefault="00BD1FC5" w:rsidP="00BD1FC5">
      <w:pPr>
        <w:pStyle w:val="NormalWeb"/>
      </w:pPr>
      <w:r w:rsidRPr="00BD1FC5">
        <w:t>N.B. patients can have other heterotopias - most likely going to need to stay on AEDs in the long run.</w:t>
      </w:r>
    </w:p>
    <w:p w:rsidR="00BD1FC5" w:rsidRDefault="00BD1FC5" w:rsidP="00D9523E">
      <w:pPr>
        <w:pStyle w:val="NormalWeb"/>
        <w:rPr>
          <w:rFonts w:eastAsia="Arial Unicode MS"/>
        </w:rPr>
      </w:pPr>
    </w:p>
    <w:p w:rsidR="005041AB" w:rsidRDefault="005041AB" w:rsidP="00D9523E">
      <w:pPr>
        <w:pStyle w:val="NormalWeb"/>
        <w:rPr>
          <w:rFonts w:eastAsia="Arial Unicode MS"/>
        </w:rPr>
      </w:pPr>
    </w:p>
    <w:p w:rsidR="00051603" w:rsidRPr="00051603" w:rsidRDefault="00051603" w:rsidP="00D9523E">
      <w:pPr>
        <w:pStyle w:val="NormalWeb"/>
        <w:rPr>
          <w:sz w:val="20"/>
        </w:rPr>
      </w:pPr>
      <w:r w:rsidRPr="00051603">
        <w:rPr>
          <w:b/>
          <w:bCs/>
          <w:sz w:val="20"/>
        </w:rPr>
        <w:t>A</w:t>
      </w:r>
      <w:r w:rsidRPr="00051603">
        <w:rPr>
          <w:sz w:val="20"/>
        </w:rPr>
        <w:t>, Preoperative T1 MRI demonstrating bilateral temporo-occipital PVNH. </w:t>
      </w:r>
      <w:r w:rsidRPr="00051603">
        <w:rPr>
          <w:b/>
          <w:bCs/>
          <w:sz w:val="20"/>
        </w:rPr>
        <w:t>B</w:t>
      </w:r>
      <w:r w:rsidRPr="00051603">
        <w:rPr>
          <w:sz w:val="20"/>
        </w:rPr>
        <w:t>, Postoperative T1 gadolinium enhanced MRI demonstrating laser ablation of mesial temporal lobe and adjacent PVNH with 2 fiber trajectories. </w:t>
      </w:r>
      <w:r w:rsidRPr="00051603">
        <w:rPr>
          <w:b/>
          <w:bCs/>
          <w:sz w:val="20"/>
        </w:rPr>
        <w:t>C</w:t>
      </w:r>
      <w:r w:rsidRPr="00051603">
        <w:rPr>
          <w:sz w:val="20"/>
        </w:rPr>
        <w:t>, Ablation of PVNH. </w:t>
      </w:r>
      <w:r w:rsidRPr="00051603">
        <w:rPr>
          <w:b/>
          <w:bCs/>
          <w:sz w:val="20"/>
        </w:rPr>
        <w:t>D</w:t>
      </w:r>
      <w:r w:rsidRPr="00051603">
        <w:rPr>
          <w:sz w:val="20"/>
        </w:rPr>
        <w:t>, Ablation of mesial temporal lobe.</w:t>
      </w:r>
    </w:p>
    <w:p w:rsidR="00051603" w:rsidRDefault="00051603" w:rsidP="00051603">
      <w:pPr>
        <w:pStyle w:val="NormalWeb"/>
        <w:ind w:left="720"/>
        <w:rPr>
          <w:rFonts w:eastAsia="Arial Unicode MS"/>
        </w:rPr>
      </w:pPr>
      <w:r>
        <w:rPr>
          <w:noProof/>
        </w:rPr>
        <w:drawing>
          <wp:inline distT="0" distB="0" distL="0" distR="0" wp14:anchorId="5F3EB6EF" wp14:editId="7702A6D5">
            <wp:extent cx="4953000" cy="53816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53000" cy="5381625"/>
                    </a:xfrm>
                    <a:prstGeom prst="rect">
                      <a:avLst/>
                    </a:prstGeom>
                  </pic:spPr>
                </pic:pic>
              </a:graphicData>
            </a:graphic>
          </wp:inline>
        </w:drawing>
      </w:r>
    </w:p>
    <w:p w:rsidR="00051603" w:rsidRPr="00A052B3" w:rsidRDefault="00051603" w:rsidP="00D9523E">
      <w:pPr>
        <w:pStyle w:val="NormalWeb"/>
        <w:rPr>
          <w:rFonts w:eastAsia="Arial Unicode MS"/>
        </w:rPr>
      </w:pPr>
    </w:p>
    <w:p w:rsidR="00B03FAA" w:rsidRPr="00A052B3" w:rsidRDefault="00B03FAA" w:rsidP="00D9523E">
      <w:pPr>
        <w:pStyle w:val="NormalWeb"/>
        <w:rPr>
          <w:rFonts w:eastAsia="Arial Unicode MS"/>
        </w:rPr>
      </w:pPr>
    </w:p>
    <w:p w:rsidR="008B1189" w:rsidRPr="00A052B3" w:rsidRDefault="008B1189" w:rsidP="00D9523E">
      <w:pPr>
        <w:pStyle w:val="Nervous1"/>
        <w:rPr>
          <w:i/>
          <w:iCs/>
        </w:rPr>
      </w:pPr>
      <w:bookmarkStart w:id="14" w:name="_Toc50303489"/>
      <w:r w:rsidRPr="00A052B3">
        <w:t>F</w:t>
      </w:r>
      <w:r w:rsidR="00175C5A" w:rsidRPr="00A052B3">
        <w:t xml:space="preserve">ocal </w:t>
      </w:r>
      <w:r w:rsidR="00D9523E" w:rsidRPr="00A052B3">
        <w:rPr>
          <w:iCs/>
        </w:rPr>
        <w:t>Cortical Dysplasia</w:t>
      </w:r>
      <w:r w:rsidR="00C16E16">
        <w:rPr>
          <w:iCs/>
        </w:rPr>
        <w:t xml:space="preserve"> (FCD)</w:t>
      </w:r>
      <w:bookmarkEnd w:id="14"/>
    </w:p>
    <w:p w:rsidR="00DB31E8" w:rsidRDefault="00DB31E8" w:rsidP="00DB31E8">
      <w:pPr>
        <w:rPr>
          <w:szCs w:val="24"/>
        </w:rPr>
      </w:pPr>
      <w:r>
        <w:t xml:space="preserve">- </w:t>
      </w:r>
      <w:r w:rsidRPr="00E63D12">
        <w:rPr>
          <w:szCs w:val="24"/>
        </w:rPr>
        <w:t>lies at the milder end of the spectrum of neuronal migration disorders</w:t>
      </w:r>
      <w:r>
        <w:rPr>
          <w:szCs w:val="24"/>
        </w:rPr>
        <w:t>.</w:t>
      </w:r>
    </w:p>
    <w:p w:rsidR="00DB31E8" w:rsidRDefault="004C03D3" w:rsidP="004C03D3">
      <w:pPr>
        <w:numPr>
          <w:ilvl w:val="0"/>
          <w:numId w:val="31"/>
        </w:numPr>
      </w:pPr>
      <w:r>
        <w:rPr>
          <w:szCs w:val="24"/>
        </w:rPr>
        <w:t>s</w:t>
      </w:r>
      <w:r w:rsidRPr="00E63D12">
        <w:rPr>
          <w:szCs w:val="24"/>
        </w:rPr>
        <w:t>ome evidence supports a genetic basis for FCD or at least a genetic contribution to its pathogenesis</w:t>
      </w:r>
      <w:r w:rsidR="000245F4">
        <w:rPr>
          <w:szCs w:val="24"/>
        </w:rPr>
        <w:t>; some studies show postzygotic mutations are involved</w:t>
      </w:r>
      <w:r>
        <w:t>.</w:t>
      </w:r>
    </w:p>
    <w:p w:rsidR="004C03D3" w:rsidRDefault="004C03D3" w:rsidP="004C03D3"/>
    <w:p w:rsidR="00317378" w:rsidRPr="00A052B3" w:rsidRDefault="00317378" w:rsidP="00317378">
      <w:pPr>
        <w:pStyle w:val="Nervous6"/>
        <w:ind w:right="8646"/>
      </w:pPr>
      <w:r w:rsidRPr="00A052B3">
        <w:t>Pathology</w:t>
      </w:r>
    </w:p>
    <w:p w:rsidR="00175C5A" w:rsidRPr="00A052B3" w:rsidRDefault="00D9523E" w:rsidP="00D9523E">
      <w:pPr>
        <w:pStyle w:val="NormalWeb"/>
      </w:pPr>
      <w:r w:rsidRPr="00A052B3">
        <w:t xml:space="preserve">- </w:t>
      </w:r>
      <w:r w:rsidR="00175C5A" w:rsidRPr="00A052B3">
        <w:t>di</w:t>
      </w:r>
      <w:r w:rsidRPr="00A052B3">
        <w:t xml:space="preserve">sruption in lamination </w:t>
      </w:r>
      <w:r w:rsidR="00317378">
        <w:t xml:space="preserve">and columnar </w:t>
      </w:r>
      <w:r w:rsidR="00317378" w:rsidRPr="00E63D12">
        <w:t>organization</w:t>
      </w:r>
      <w:r w:rsidR="00317378" w:rsidRPr="00A052B3">
        <w:t xml:space="preserve"> </w:t>
      </w:r>
      <w:r w:rsidRPr="00A052B3">
        <w:t>pattern</w:t>
      </w:r>
      <w:r w:rsidR="00317378">
        <w:t>s</w:t>
      </w:r>
      <w:r w:rsidRPr="00A052B3">
        <w:t xml:space="preserve"> </w:t>
      </w:r>
      <w:r w:rsidR="00317378">
        <w:t>(</w:t>
      </w:r>
      <w:r w:rsidR="00317378" w:rsidRPr="00E63D12">
        <w:t>architectural abnormalities</w:t>
      </w:r>
      <w:r w:rsidR="00317378">
        <w:t>)</w:t>
      </w:r>
      <w:r w:rsidR="00317378" w:rsidRPr="00E63D12">
        <w:t xml:space="preserve"> </w:t>
      </w:r>
      <w:r w:rsidRPr="00A052B3">
        <w:t xml:space="preserve">→ </w:t>
      </w:r>
      <w:r w:rsidR="00175C5A" w:rsidRPr="00A052B3">
        <w:rPr>
          <w:highlight w:val="yellow"/>
        </w:rPr>
        <w:t>maloriented neurons in inappropriate layers</w:t>
      </w:r>
      <w:r w:rsidR="00175C5A" w:rsidRPr="00A052B3">
        <w:t xml:space="preserve"> </w:t>
      </w:r>
      <w:r w:rsidRPr="00A052B3">
        <w:t>(</w:t>
      </w:r>
      <w:r w:rsidR="00175C5A" w:rsidRPr="00A052B3">
        <w:t>including layer 1 and white matter</w:t>
      </w:r>
      <w:r w:rsidRPr="00A052B3">
        <w:t>)</w:t>
      </w:r>
      <w:r w:rsidR="00175C5A" w:rsidRPr="00A052B3">
        <w:t>.</w:t>
      </w:r>
    </w:p>
    <w:p w:rsidR="00160E57" w:rsidRPr="00A052B3" w:rsidRDefault="00160E57" w:rsidP="00D9523E">
      <w:pPr>
        <w:pStyle w:val="NormalWeb"/>
      </w:pPr>
    </w:p>
    <w:p w:rsidR="00317378" w:rsidRDefault="00317378" w:rsidP="00317378">
      <w:pPr>
        <w:rPr>
          <w:szCs w:val="24"/>
        </w:rPr>
      </w:pPr>
      <w:r w:rsidRPr="00E63D12">
        <w:rPr>
          <w:szCs w:val="24"/>
        </w:rPr>
        <w:t>More severe forms of FCD are characterized by the presence of abnormal neuronal elements</w:t>
      </w:r>
      <w:r>
        <w:rPr>
          <w:szCs w:val="24"/>
        </w:rPr>
        <w:t>:</w:t>
      </w:r>
    </w:p>
    <w:p w:rsidR="00317378" w:rsidRDefault="00317378" w:rsidP="00342B6E">
      <w:pPr>
        <w:numPr>
          <w:ilvl w:val="0"/>
          <w:numId w:val="75"/>
        </w:numPr>
        <w:rPr>
          <w:szCs w:val="24"/>
        </w:rPr>
      </w:pPr>
      <w:r w:rsidRPr="00317378">
        <w:rPr>
          <w:b/>
          <w:color w:val="0000FF"/>
          <w:szCs w:val="24"/>
        </w:rPr>
        <w:t>immature neurons</w:t>
      </w:r>
      <w:r w:rsidRPr="00317378">
        <w:rPr>
          <w:szCs w:val="24"/>
        </w:rPr>
        <w:t xml:space="preserve"> </w:t>
      </w:r>
      <w:r>
        <w:rPr>
          <w:szCs w:val="24"/>
        </w:rPr>
        <w:t xml:space="preserve">- </w:t>
      </w:r>
      <w:r w:rsidRPr="00E63D12">
        <w:rPr>
          <w:szCs w:val="24"/>
        </w:rPr>
        <w:t>round homogeneous cells with large nuclei</w:t>
      </w:r>
      <w:r w:rsidR="00BE0EA7">
        <w:rPr>
          <w:szCs w:val="24"/>
        </w:rPr>
        <w:t>.</w:t>
      </w:r>
    </w:p>
    <w:p w:rsidR="00317378" w:rsidRDefault="00317378" w:rsidP="00342B6E">
      <w:pPr>
        <w:numPr>
          <w:ilvl w:val="0"/>
          <w:numId w:val="75"/>
        </w:numPr>
        <w:rPr>
          <w:szCs w:val="24"/>
        </w:rPr>
      </w:pPr>
      <w:r w:rsidRPr="00317378">
        <w:rPr>
          <w:b/>
          <w:color w:val="0000FF"/>
          <w:szCs w:val="24"/>
        </w:rPr>
        <w:t>dysmorphic neurons</w:t>
      </w:r>
      <w:r w:rsidRPr="00317378">
        <w:rPr>
          <w:szCs w:val="24"/>
        </w:rPr>
        <w:t xml:space="preserve"> </w:t>
      </w:r>
      <w:r>
        <w:rPr>
          <w:szCs w:val="24"/>
        </w:rPr>
        <w:t xml:space="preserve">- </w:t>
      </w:r>
      <w:r w:rsidRPr="00E63D12">
        <w:rPr>
          <w:szCs w:val="24"/>
        </w:rPr>
        <w:t xml:space="preserve">accumulation of neurofilaments within the cytoplasm </w:t>
      </w:r>
      <w:r>
        <w:rPr>
          <w:szCs w:val="24"/>
        </w:rPr>
        <w:t xml:space="preserve">→ </w:t>
      </w:r>
      <w:r w:rsidRPr="00E63D12">
        <w:rPr>
          <w:szCs w:val="24"/>
        </w:rPr>
        <w:t>distorted cell body</w:t>
      </w:r>
      <w:r>
        <w:rPr>
          <w:szCs w:val="24"/>
        </w:rPr>
        <w:t>, axon, and dendrite morphology</w:t>
      </w:r>
      <w:r w:rsidR="00BE0EA7">
        <w:rPr>
          <w:szCs w:val="24"/>
        </w:rPr>
        <w:t>.</w:t>
      </w:r>
    </w:p>
    <w:p w:rsidR="00317378" w:rsidRDefault="00317378" w:rsidP="00342B6E">
      <w:pPr>
        <w:numPr>
          <w:ilvl w:val="0"/>
          <w:numId w:val="75"/>
        </w:numPr>
        <w:rPr>
          <w:szCs w:val="24"/>
        </w:rPr>
      </w:pPr>
      <w:r w:rsidRPr="00317378">
        <w:rPr>
          <w:b/>
          <w:color w:val="0000FF"/>
          <w:szCs w:val="24"/>
        </w:rPr>
        <w:t>giant cells</w:t>
      </w:r>
      <w:r>
        <w:rPr>
          <w:szCs w:val="24"/>
        </w:rPr>
        <w:t xml:space="preserve"> -</w:t>
      </w:r>
      <w:r w:rsidRPr="00317378">
        <w:rPr>
          <w:szCs w:val="24"/>
        </w:rPr>
        <w:t xml:space="preserve"> </w:t>
      </w:r>
      <w:r w:rsidRPr="00E63D12">
        <w:rPr>
          <w:szCs w:val="24"/>
        </w:rPr>
        <w:t>increased in size but are normal in shape and do not show an accumulation of neurofilaments</w:t>
      </w:r>
      <w:r w:rsidR="00BE0EA7">
        <w:rPr>
          <w:szCs w:val="24"/>
        </w:rPr>
        <w:t>.</w:t>
      </w:r>
    </w:p>
    <w:p w:rsidR="00317378" w:rsidRDefault="00317378" w:rsidP="00342B6E">
      <w:pPr>
        <w:numPr>
          <w:ilvl w:val="0"/>
          <w:numId w:val="75"/>
        </w:numPr>
        <w:rPr>
          <w:szCs w:val="24"/>
        </w:rPr>
      </w:pPr>
      <w:r w:rsidRPr="00317378">
        <w:rPr>
          <w:b/>
          <w:color w:val="0000FF"/>
          <w:szCs w:val="24"/>
        </w:rPr>
        <w:t>balloon cells</w:t>
      </w:r>
      <w:r>
        <w:rPr>
          <w:szCs w:val="24"/>
        </w:rPr>
        <w:t xml:space="preserve"> (</w:t>
      </w:r>
      <w:r w:rsidRPr="00BE0EA7">
        <w:rPr>
          <w:rStyle w:val="Red"/>
        </w:rPr>
        <w:t>hallmark of FCD</w:t>
      </w:r>
      <w:r w:rsidRPr="00E63D12">
        <w:rPr>
          <w:szCs w:val="24"/>
        </w:rPr>
        <w:t>, although they are not present in all patients</w:t>
      </w:r>
      <w:r>
        <w:rPr>
          <w:szCs w:val="24"/>
        </w:rPr>
        <w:t>)</w:t>
      </w:r>
      <w:r w:rsidRPr="00317378">
        <w:rPr>
          <w:szCs w:val="24"/>
        </w:rPr>
        <w:t xml:space="preserve"> </w:t>
      </w:r>
      <w:r>
        <w:rPr>
          <w:szCs w:val="24"/>
        </w:rPr>
        <w:t xml:space="preserve">- </w:t>
      </w:r>
      <w:r w:rsidRPr="00E63D12">
        <w:rPr>
          <w:szCs w:val="24"/>
        </w:rPr>
        <w:t>eosinophilic cytoplasm and eccentric nucleus</w:t>
      </w:r>
      <w:r>
        <w:rPr>
          <w:szCs w:val="24"/>
        </w:rPr>
        <w:t>,</w:t>
      </w:r>
      <w:r w:rsidRPr="00317378">
        <w:rPr>
          <w:szCs w:val="24"/>
        </w:rPr>
        <w:t xml:space="preserve"> </w:t>
      </w:r>
      <w:r w:rsidRPr="00E63D12">
        <w:rPr>
          <w:szCs w:val="24"/>
        </w:rPr>
        <w:t>both neuronal and glial characteristics</w:t>
      </w:r>
      <w:r w:rsidR="00DB31E8">
        <w:rPr>
          <w:szCs w:val="24"/>
        </w:rPr>
        <w:t xml:space="preserve">; </w:t>
      </w:r>
      <w:r w:rsidR="00DB31E8" w:rsidRPr="00E63D12">
        <w:rPr>
          <w:szCs w:val="24"/>
        </w:rPr>
        <w:t>exact role of balloon cells in production of an epilepsy phenotype is unknown</w:t>
      </w:r>
      <w:r w:rsidR="00BE0EA7">
        <w:rPr>
          <w:szCs w:val="24"/>
        </w:rPr>
        <w:t>.</w:t>
      </w:r>
    </w:p>
    <w:p w:rsidR="00317378" w:rsidRDefault="00317378" w:rsidP="00317378">
      <w:pPr>
        <w:rPr>
          <w:szCs w:val="24"/>
        </w:rPr>
      </w:pPr>
    </w:p>
    <w:p w:rsidR="00317378" w:rsidRDefault="00317378" w:rsidP="00317378">
      <w:pPr>
        <w:rPr>
          <w:szCs w:val="24"/>
        </w:rPr>
      </w:pPr>
    </w:p>
    <w:p w:rsidR="00815745" w:rsidRDefault="005F58C5" w:rsidP="00D9523E">
      <w:pPr>
        <w:pStyle w:val="NormalWeb"/>
      </w:pPr>
      <w:r w:rsidRPr="00815745">
        <w:rPr>
          <w:noProof/>
        </w:rPr>
        <w:drawing>
          <wp:inline distT="0" distB="0" distL="0" distR="0">
            <wp:extent cx="4525200" cy="4723200"/>
            <wp:effectExtent l="0" t="0" r="8890" b="127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25984" t="15356" r="30161" b="11391"/>
                    <a:stretch>
                      <a:fillRect/>
                    </a:stretch>
                  </pic:blipFill>
                  <pic:spPr bwMode="auto">
                    <a:xfrm>
                      <a:off x="0" y="0"/>
                      <a:ext cx="4525200" cy="4723200"/>
                    </a:xfrm>
                    <a:prstGeom prst="rect">
                      <a:avLst/>
                    </a:prstGeom>
                    <a:noFill/>
                    <a:ln>
                      <a:noFill/>
                    </a:ln>
                  </pic:spPr>
                </pic:pic>
              </a:graphicData>
            </a:graphic>
          </wp:inline>
        </w:drawing>
      </w:r>
    </w:p>
    <w:p w:rsidR="00317378" w:rsidRDefault="00317378" w:rsidP="00D9523E">
      <w:pPr>
        <w:pStyle w:val="NormalWeb"/>
      </w:pPr>
    </w:p>
    <w:p w:rsidR="00835F62" w:rsidRDefault="00317378" w:rsidP="00317378">
      <w:pPr>
        <w:rPr>
          <w:szCs w:val="24"/>
        </w:rPr>
      </w:pPr>
      <w:r w:rsidRPr="00E63D12">
        <w:rPr>
          <w:szCs w:val="24"/>
        </w:rPr>
        <w:t xml:space="preserve">Type I </w:t>
      </w:r>
      <w:r w:rsidR="00835F62">
        <w:rPr>
          <w:szCs w:val="24"/>
        </w:rPr>
        <w:t xml:space="preserve">- </w:t>
      </w:r>
      <w:r w:rsidR="00835F62" w:rsidRPr="00835F62">
        <w:rPr>
          <w:b/>
          <w:i/>
          <w:szCs w:val="24"/>
        </w:rPr>
        <w:t>no abnormal cells</w:t>
      </w:r>
      <w:r w:rsidR="00835F62" w:rsidRPr="00E63D12">
        <w:rPr>
          <w:szCs w:val="24"/>
        </w:rPr>
        <w:t xml:space="preserve"> are present </w:t>
      </w:r>
      <w:r w:rsidR="00835F62">
        <w:rPr>
          <w:szCs w:val="24"/>
        </w:rPr>
        <w:t xml:space="preserve">(i.e. </w:t>
      </w:r>
      <w:r w:rsidRPr="00E63D12">
        <w:rPr>
          <w:szCs w:val="24"/>
        </w:rPr>
        <w:t>no dysmo</w:t>
      </w:r>
      <w:r w:rsidR="00835F62">
        <w:rPr>
          <w:szCs w:val="24"/>
        </w:rPr>
        <w:t>rphic neurons or balloon cells).</w:t>
      </w:r>
    </w:p>
    <w:p w:rsidR="00835F62" w:rsidRDefault="00835F62" w:rsidP="00835F62">
      <w:pPr>
        <w:ind w:left="720"/>
        <w:rPr>
          <w:szCs w:val="24"/>
        </w:rPr>
      </w:pPr>
      <w:r>
        <w:rPr>
          <w:szCs w:val="24"/>
        </w:rPr>
        <w:t xml:space="preserve">Type IA - </w:t>
      </w:r>
      <w:r w:rsidR="00317378" w:rsidRPr="00E63D12">
        <w:rPr>
          <w:szCs w:val="24"/>
        </w:rPr>
        <w:t xml:space="preserve">isolated architectural abnormalities, usually </w:t>
      </w:r>
      <w:r w:rsidR="00317378" w:rsidRPr="00BE0EA7">
        <w:rPr>
          <w:rStyle w:val="Red"/>
        </w:rPr>
        <w:t>lami</w:t>
      </w:r>
      <w:r w:rsidRPr="00BE0EA7">
        <w:rPr>
          <w:rStyle w:val="Red"/>
        </w:rPr>
        <w:t>nar or columnar disorganization</w:t>
      </w:r>
      <w:r>
        <w:rPr>
          <w:szCs w:val="24"/>
        </w:rPr>
        <w:t>.</w:t>
      </w:r>
    </w:p>
    <w:p w:rsidR="00835F62" w:rsidRDefault="00317378" w:rsidP="00835F62">
      <w:pPr>
        <w:ind w:left="720"/>
        <w:rPr>
          <w:szCs w:val="24"/>
        </w:rPr>
      </w:pPr>
      <w:r w:rsidRPr="00E63D12">
        <w:rPr>
          <w:szCs w:val="24"/>
        </w:rPr>
        <w:t xml:space="preserve">Type IB </w:t>
      </w:r>
      <w:r w:rsidR="00835F62">
        <w:rPr>
          <w:szCs w:val="24"/>
        </w:rPr>
        <w:t>-</w:t>
      </w:r>
      <w:r w:rsidRPr="00E63D12">
        <w:rPr>
          <w:szCs w:val="24"/>
        </w:rPr>
        <w:t xml:space="preserve"> also characterized by architectural abnormalities, but giant cells or immature neurons are also seen. </w:t>
      </w:r>
    </w:p>
    <w:p w:rsidR="00835F62" w:rsidRDefault="00835F62" w:rsidP="00317378">
      <w:pPr>
        <w:rPr>
          <w:szCs w:val="24"/>
        </w:rPr>
      </w:pPr>
      <w:r w:rsidRPr="00E63D12">
        <w:rPr>
          <w:szCs w:val="24"/>
        </w:rPr>
        <w:t>Type I</w:t>
      </w:r>
      <w:r>
        <w:rPr>
          <w:szCs w:val="24"/>
        </w:rPr>
        <w:t>I</w:t>
      </w:r>
      <w:r w:rsidRPr="00E63D12">
        <w:rPr>
          <w:szCs w:val="24"/>
        </w:rPr>
        <w:t xml:space="preserve"> </w:t>
      </w:r>
      <w:r>
        <w:rPr>
          <w:szCs w:val="24"/>
        </w:rPr>
        <w:t xml:space="preserve">- </w:t>
      </w:r>
      <w:r w:rsidRPr="00835F62">
        <w:rPr>
          <w:b/>
          <w:i/>
          <w:szCs w:val="24"/>
        </w:rPr>
        <w:t>abnormal neurons</w:t>
      </w:r>
      <w:r>
        <w:rPr>
          <w:szCs w:val="24"/>
        </w:rPr>
        <w:t xml:space="preserve"> are found.</w:t>
      </w:r>
    </w:p>
    <w:p w:rsidR="00835F62" w:rsidRDefault="00835F62" w:rsidP="00835F62">
      <w:pPr>
        <w:ind w:left="720"/>
        <w:rPr>
          <w:szCs w:val="24"/>
        </w:rPr>
      </w:pPr>
      <w:r>
        <w:rPr>
          <w:szCs w:val="24"/>
        </w:rPr>
        <w:t xml:space="preserve">Type IIA - </w:t>
      </w:r>
      <w:r w:rsidR="00317378" w:rsidRPr="00E63D12">
        <w:rPr>
          <w:szCs w:val="24"/>
        </w:rPr>
        <w:t xml:space="preserve">there are </w:t>
      </w:r>
      <w:r w:rsidR="00317378" w:rsidRPr="00835F62">
        <w:rPr>
          <w:rStyle w:val="Blue"/>
        </w:rPr>
        <w:t>dysmorphic</w:t>
      </w:r>
      <w:r w:rsidR="00317378" w:rsidRPr="00E63D12">
        <w:rPr>
          <w:szCs w:val="24"/>
        </w:rPr>
        <w:t xml:space="preserve"> cells </w:t>
      </w:r>
      <w:r>
        <w:rPr>
          <w:szCs w:val="24"/>
        </w:rPr>
        <w:t>but no balloon cells.</w:t>
      </w:r>
    </w:p>
    <w:p w:rsidR="00317378" w:rsidRPr="00E63D12" w:rsidRDefault="00835F62" w:rsidP="00835F62">
      <w:pPr>
        <w:ind w:left="720"/>
        <w:rPr>
          <w:szCs w:val="24"/>
        </w:rPr>
      </w:pPr>
      <w:r>
        <w:rPr>
          <w:szCs w:val="24"/>
        </w:rPr>
        <w:t xml:space="preserve">Type IIB - </w:t>
      </w:r>
      <w:r w:rsidR="00317378" w:rsidRPr="00E63D12">
        <w:rPr>
          <w:szCs w:val="24"/>
        </w:rPr>
        <w:t xml:space="preserve">both </w:t>
      </w:r>
      <w:r w:rsidR="00317378" w:rsidRPr="00835F62">
        <w:rPr>
          <w:rStyle w:val="Blue"/>
        </w:rPr>
        <w:t>dysmorphic</w:t>
      </w:r>
      <w:r w:rsidR="00317378" w:rsidRPr="00E63D12">
        <w:rPr>
          <w:szCs w:val="24"/>
        </w:rPr>
        <w:t xml:space="preserve"> cells and </w:t>
      </w:r>
      <w:r w:rsidR="00317378" w:rsidRPr="00835F62">
        <w:rPr>
          <w:rStyle w:val="Blue"/>
        </w:rPr>
        <w:t>balloon</w:t>
      </w:r>
      <w:r w:rsidR="00317378" w:rsidRPr="00E63D12">
        <w:rPr>
          <w:szCs w:val="24"/>
        </w:rPr>
        <w:t xml:space="preserve"> cells are found.</w:t>
      </w:r>
    </w:p>
    <w:p w:rsidR="00317378" w:rsidRPr="00E63D12" w:rsidRDefault="00C16E16" w:rsidP="00317378">
      <w:pPr>
        <w:rPr>
          <w:szCs w:val="24"/>
        </w:rPr>
      </w:pPr>
      <w:r>
        <w:rPr>
          <w:szCs w:val="24"/>
        </w:rPr>
        <w:t xml:space="preserve">Type III – </w:t>
      </w:r>
      <w:r w:rsidRPr="00C16E16">
        <w:rPr>
          <w:b/>
          <w:i/>
          <w:szCs w:val="24"/>
        </w:rPr>
        <w:t>associated pathology</w:t>
      </w:r>
      <w:r>
        <w:rPr>
          <w:szCs w:val="24"/>
        </w:rPr>
        <w:t xml:space="preserve"> is present.</w:t>
      </w:r>
    </w:p>
    <w:p w:rsidR="00815745" w:rsidRDefault="00815745" w:rsidP="00D9523E">
      <w:pPr>
        <w:pStyle w:val="NormalWeb"/>
      </w:pPr>
    </w:p>
    <w:p w:rsidR="00C16E16" w:rsidRPr="00A052B3" w:rsidRDefault="00C16E16" w:rsidP="00D9523E">
      <w:pPr>
        <w:pStyle w:val="NormalWeb"/>
      </w:pPr>
    </w:p>
    <w:p w:rsidR="000143FE" w:rsidRPr="00A052B3" w:rsidRDefault="000143FE" w:rsidP="00633104">
      <w:pPr>
        <w:pStyle w:val="Nervous6"/>
        <w:ind w:right="7987"/>
      </w:pPr>
      <w:r w:rsidRPr="00A052B3">
        <w:t>Clinical Features</w:t>
      </w:r>
    </w:p>
    <w:p w:rsidR="000143FE" w:rsidRPr="00A052B3" w:rsidRDefault="000143FE" w:rsidP="00D9523E">
      <w:pPr>
        <w:pStyle w:val="NormalWeb"/>
      </w:pPr>
      <w:r w:rsidRPr="00A052B3">
        <w:t xml:space="preserve">- various types of </w:t>
      </w:r>
      <w:r w:rsidRPr="00A052B3">
        <w:rPr>
          <w:b/>
          <w:color w:val="FF0000"/>
        </w:rPr>
        <w:t>seizures</w:t>
      </w:r>
      <w:r w:rsidR="001779C7" w:rsidRPr="00A052B3">
        <w:t xml:space="preserve"> in childhood (but can be delayed into adulthood and can be as early as infancy</w:t>
      </w:r>
      <w:r w:rsidR="00E0581B" w:rsidRPr="00A052B3">
        <w:t>*</w:t>
      </w:r>
      <w:r w:rsidR="001779C7" w:rsidRPr="00A052B3">
        <w:t>)</w:t>
      </w:r>
      <w:r w:rsidRPr="00A052B3">
        <w:t>.</w:t>
      </w:r>
    </w:p>
    <w:p w:rsidR="00E0581B" w:rsidRPr="00A052B3" w:rsidRDefault="00E0581B" w:rsidP="00E0581B">
      <w:pPr>
        <w:pStyle w:val="NormalWeb"/>
        <w:jc w:val="right"/>
      </w:pPr>
      <w:r w:rsidRPr="00A052B3">
        <w:t>*e.g. onset during first few days of life as Early Infantile Epileptic Encephalopathy (EIEE)</w:t>
      </w:r>
    </w:p>
    <w:p w:rsidR="00D9523E" w:rsidRPr="00A052B3" w:rsidRDefault="00D9523E" w:rsidP="00D9523E">
      <w:pPr>
        <w:pStyle w:val="NormalWeb"/>
        <w:numPr>
          <w:ilvl w:val="0"/>
          <w:numId w:val="22"/>
        </w:numPr>
      </w:pPr>
      <w:r w:rsidRPr="00A052B3">
        <w:t xml:space="preserve">most frequent </w:t>
      </w:r>
      <w:r w:rsidR="00D51BFD">
        <w:t xml:space="preserve">(50%) </w:t>
      </w:r>
      <w:r w:rsidRPr="00A052B3">
        <w:t xml:space="preserve">anomaly found in </w:t>
      </w:r>
      <w:r w:rsidR="00A81D1E" w:rsidRPr="00A052B3">
        <w:rPr>
          <w:i/>
          <w:color w:val="FF0000"/>
        </w:rPr>
        <w:t xml:space="preserve">medically </w:t>
      </w:r>
      <w:r w:rsidRPr="00A052B3">
        <w:rPr>
          <w:i/>
          <w:color w:val="FF0000"/>
        </w:rPr>
        <w:t>intractable seizures</w:t>
      </w:r>
      <w:r w:rsidR="00907944" w:rsidRPr="00A052B3">
        <w:t xml:space="preserve"> (EEG - </w:t>
      </w:r>
      <w:r w:rsidR="00907944" w:rsidRPr="00BE0EA7">
        <w:rPr>
          <w:rStyle w:val="Red"/>
        </w:rPr>
        <w:t>focal very high amplitude</w:t>
      </w:r>
      <w:r w:rsidR="0066688E" w:rsidRPr="00A052B3">
        <w:t>*</w:t>
      </w:r>
      <w:r w:rsidR="00907944" w:rsidRPr="00A052B3">
        <w:t xml:space="preserve"> </w:t>
      </w:r>
      <w:r w:rsidR="00907944" w:rsidRPr="00BE0EA7">
        <w:rPr>
          <w:rStyle w:val="Red"/>
        </w:rPr>
        <w:t>rhythmical activity</w:t>
      </w:r>
      <w:r w:rsidR="00907944" w:rsidRPr="00A052B3">
        <w:t>).</w:t>
      </w:r>
    </w:p>
    <w:p w:rsidR="00FF1A9C" w:rsidRDefault="0066688E" w:rsidP="00FF1A9C">
      <w:pPr>
        <w:ind w:left="3600"/>
      </w:pPr>
      <w:r w:rsidRPr="00A052B3">
        <w:t>*other EEG patterns (</w:t>
      </w:r>
      <w:r w:rsidR="00907944" w:rsidRPr="00A052B3">
        <w:t>such as focal abnormal fast activity</w:t>
      </w:r>
      <w:r w:rsidRPr="00A052B3">
        <w:t>)</w:t>
      </w:r>
      <w:r w:rsidR="00907944" w:rsidRPr="00A052B3">
        <w:t xml:space="preserve"> have no predictive value for focal dysplasia</w:t>
      </w:r>
      <w:r w:rsidR="00FF1A9C" w:rsidRPr="00A052B3">
        <w:t>.</w:t>
      </w:r>
    </w:p>
    <w:p w:rsidR="00317378" w:rsidRDefault="00317378" w:rsidP="00317378"/>
    <w:p w:rsidR="00317378" w:rsidRDefault="00317378" w:rsidP="00317378">
      <w:pPr>
        <w:rPr>
          <w:szCs w:val="24"/>
        </w:rPr>
      </w:pPr>
      <w:r w:rsidRPr="00E63D12">
        <w:rPr>
          <w:szCs w:val="24"/>
        </w:rPr>
        <w:t xml:space="preserve">Type I FCD can be clinically silent </w:t>
      </w:r>
      <w:r w:rsidR="00DB31E8">
        <w:rPr>
          <w:szCs w:val="24"/>
        </w:rPr>
        <w:t>(</w:t>
      </w:r>
      <w:r w:rsidRPr="00E63D12">
        <w:rPr>
          <w:szCs w:val="24"/>
        </w:rPr>
        <w:t>found in 1.7% of healthy brains</w:t>
      </w:r>
      <w:r w:rsidR="00DB31E8">
        <w:rPr>
          <w:szCs w:val="24"/>
        </w:rPr>
        <w:t xml:space="preserve">) or </w:t>
      </w:r>
      <w:r w:rsidR="00DB31E8" w:rsidRPr="00E63D12">
        <w:rPr>
          <w:szCs w:val="24"/>
        </w:rPr>
        <w:t xml:space="preserve">have </w:t>
      </w:r>
      <w:r w:rsidR="00DB31E8" w:rsidRPr="00DB31E8">
        <w:rPr>
          <w:b/>
          <w:color w:val="FF0000"/>
          <w:szCs w:val="24"/>
        </w:rPr>
        <w:t>cognitive impairment</w:t>
      </w:r>
      <w:r w:rsidR="00DB31E8" w:rsidRPr="00E63D12">
        <w:rPr>
          <w:szCs w:val="24"/>
        </w:rPr>
        <w:t xml:space="preserve"> instead of epilepsy</w:t>
      </w:r>
      <w:r w:rsidR="00DB31E8">
        <w:rPr>
          <w:szCs w:val="24"/>
        </w:rPr>
        <w:t>.</w:t>
      </w:r>
    </w:p>
    <w:p w:rsidR="00317378" w:rsidRDefault="00317378" w:rsidP="00317378"/>
    <w:p w:rsidR="003D1AE0" w:rsidRPr="00A052B3" w:rsidRDefault="003D1AE0" w:rsidP="00317378"/>
    <w:p w:rsidR="007C1A96" w:rsidRPr="00A052B3" w:rsidRDefault="007C1A96" w:rsidP="00633104">
      <w:pPr>
        <w:pStyle w:val="Nervous6"/>
        <w:ind w:right="8837"/>
      </w:pPr>
      <w:r w:rsidRPr="00A052B3">
        <w:t>Diagnosis</w:t>
      </w:r>
    </w:p>
    <w:p w:rsidR="00DB31E8" w:rsidRDefault="000245F4" w:rsidP="007C1A96">
      <w:pPr>
        <w:pStyle w:val="NormalWeb"/>
      </w:pPr>
      <w:r w:rsidRPr="00A052B3">
        <w:rPr>
          <w:b/>
          <w:color w:val="0000FF"/>
        </w:rPr>
        <w:t>MRI</w:t>
      </w:r>
      <w:r>
        <w:t xml:space="preserve"> (</w:t>
      </w:r>
      <w:r w:rsidR="004C03D3">
        <w:t>sensitivity 60-90%</w:t>
      </w:r>
      <w:r w:rsidR="00633104">
        <w:t>, i.e. brain MRI looks normal in 1/3 of patients</w:t>
      </w:r>
      <w:r w:rsidR="004C03D3">
        <w:t>):</w:t>
      </w:r>
    </w:p>
    <w:p w:rsidR="00DB31E8" w:rsidRDefault="007C1A96" w:rsidP="00DB31E8">
      <w:pPr>
        <w:pStyle w:val="NormalWeb"/>
        <w:numPr>
          <w:ilvl w:val="1"/>
          <w:numId w:val="1"/>
        </w:numPr>
      </w:pPr>
      <w:r w:rsidRPr="00A052B3">
        <w:t>f</w:t>
      </w:r>
      <w:r w:rsidR="00DB31E8">
        <w:t xml:space="preserve">ocal abnormal </w:t>
      </w:r>
      <w:r w:rsidR="00DB31E8" w:rsidRPr="0027722E">
        <w:rPr>
          <w:color w:val="FF0000"/>
        </w:rPr>
        <w:t>gyral thickening</w:t>
      </w:r>
    </w:p>
    <w:p w:rsidR="0027722E" w:rsidRDefault="0027722E" w:rsidP="0027722E">
      <w:pPr>
        <w:numPr>
          <w:ilvl w:val="3"/>
          <w:numId w:val="1"/>
        </w:numPr>
      </w:pPr>
      <w:r w:rsidRPr="0027722E">
        <w:rPr>
          <w:szCs w:val="24"/>
        </w:rPr>
        <w:t>small FCDs are preferentially located at the bottom of deep sulci - review of sulci anatomy is crucial.</w:t>
      </w:r>
    </w:p>
    <w:p w:rsidR="00204A31" w:rsidRDefault="00204A31" w:rsidP="00204A31">
      <w:pPr>
        <w:numPr>
          <w:ilvl w:val="3"/>
          <w:numId w:val="1"/>
        </w:numPr>
      </w:pPr>
      <w:r>
        <w:t>there is software (e.g. FreeSurfer) for automated cortical thickness analysis – esp. useful for FCD detection.</w:t>
      </w:r>
    </w:p>
    <w:p w:rsidR="00DB31E8" w:rsidRDefault="007C1A96" w:rsidP="00DB31E8">
      <w:pPr>
        <w:pStyle w:val="NormalWeb"/>
        <w:numPr>
          <w:ilvl w:val="1"/>
          <w:numId w:val="1"/>
        </w:numPr>
      </w:pPr>
      <w:r w:rsidRPr="0027722E">
        <w:rPr>
          <w:color w:val="FF0000"/>
        </w:rPr>
        <w:t>blurring of cortical-white matter junction</w:t>
      </w:r>
      <w:r w:rsidR="00DB31E8" w:rsidRPr="0027722E">
        <w:rPr>
          <w:color w:val="FF0000"/>
        </w:rPr>
        <w:t xml:space="preserve"> </w:t>
      </w:r>
      <w:r w:rsidR="00DB31E8">
        <w:t>(</w:t>
      </w:r>
      <w:r w:rsidR="00DB31E8" w:rsidRPr="00E63D12">
        <w:t>reduced demarcation</w:t>
      </w:r>
      <w:r w:rsidR="00DB31E8">
        <w:t>)</w:t>
      </w:r>
    </w:p>
    <w:p w:rsidR="0027722E" w:rsidRDefault="0027722E" w:rsidP="00DB31E8">
      <w:pPr>
        <w:pStyle w:val="NormalWeb"/>
        <w:numPr>
          <w:ilvl w:val="1"/>
          <w:numId w:val="1"/>
        </w:numPr>
      </w:pPr>
      <w:r w:rsidRPr="0027722E">
        <w:rPr>
          <w:color w:val="FF0000"/>
        </w:rPr>
        <w:t xml:space="preserve">transmantle sign </w:t>
      </w:r>
      <w:r w:rsidR="00F92973">
        <w:t xml:space="preserve">– </w:t>
      </w:r>
      <w:r w:rsidRPr="0027722E">
        <w:t>funnel-shaped signal extending across the white matter, from the lateral ventricle to t</w:t>
      </w:r>
      <w:r>
        <w:t>he cortex harboring the lesion (evident on T2 and F</w:t>
      </w:r>
      <w:r w:rsidR="00F92973">
        <w:t>LAIR after contrast adjustment) – generally associated with type IIb.</w:t>
      </w:r>
    </w:p>
    <w:p w:rsidR="007C1A96" w:rsidRDefault="00DB31E8" w:rsidP="00DB31E8">
      <w:pPr>
        <w:pStyle w:val="NormalWeb"/>
        <w:numPr>
          <w:ilvl w:val="1"/>
          <w:numId w:val="1"/>
        </w:numPr>
      </w:pPr>
      <w:r w:rsidRPr="0027722E">
        <w:rPr>
          <w:color w:val="FF0000"/>
        </w:rPr>
        <w:t xml:space="preserve">signal changes </w:t>
      </w:r>
      <w:r>
        <w:t xml:space="preserve">(T2 </w:t>
      </w:r>
      <w:r w:rsidRPr="00E63D12">
        <w:t xml:space="preserve">hyperdensity of gray and subcortical white matter, </w:t>
      </w:r>
      <w:r>
        <w:t xml:space="preserve">T1 </w:t>
      </w:r>
      <w:r w:rsidRPr="00E63D12">
        <w:t>hypodens</w:t>
      </w:r>
      <w:r>
        <w:t>ity of subcortical white matter)</w:t>
      </w:r>
    </w:p>
    <w:p w:rsidR="0027722E" w:rsidRPr="00A052B3" w:rsidRDefault="00DB31E8" w:rsidP="0027722E">
      <w:pPr>
        <w:pStyle w:val="NormalWeb"/>
        <w:numPr>
          <w:ilvl w:val="1"/>
          <w:numId w:val="1"/>
        </w:numPr>
      </w:pPr>
      <w:r w:rsidRPr="00E63D12">
        <w:t>atrophy of the white matter core</w:t>
      </w:r>
    </w:p>
    <w:p w:rsidR="00A97C14" w:rsidRDefault="003D1AE0" w:rsidP="00DB31E8">
      <w:pPr>
        <w:pStyle w:val="NormalWeb"/>
        <w:numPr>
          <w:ilvl w:val="0"/>
          <w:numId w:val="22"/>
        </w:numPr>
      </w:pPr>
      <w:r w:rsidRPr="003D1AE0">
        <w:rPr>
          <w:b/>
        </w:rPr>
        <w:t>T1</w:t>
      </w:r>
      <w:r w:rsidR="00A97C14" w:rsidRPr="003D1AE0">
        <w:rPr>
          <w:b/>
        </w:rPr>
        <w:t xml:space="preserve"> sequence</w:t>
      </w:r>
      <w:r w:rsidR="00A97C14" w:rsidRPr="00A052B3">
        <w:t xml:space="preserve"> should include </w:t>
      </w:r>
      <w:r w:rsidR="00A97C14" w:rsidRPr="00A052B3">
        <w:rPr>
          <w:color w:val="0000FF"/>
        </w:rPr>
        <w:t>3D volume using thin (1–1.5 mm) partition size</w:t>
      </w:r>
      <w:r w:rsidR="00A97C14" w:rsidRPr="00A052B3">
        <w:t xml:space="preserve"> with imaging in coronal plane → volume is reformatted → </w:t>
      </w:r>
      <w:r w:rsidR="00A97C14" w:rsidRPr="00A052B3">
        <w:rPr>
          <w:i/>
          <w:color w:val="0000FF"/>
        </w:rPr>
        <w:t>each gyrus is analyzed in planes parallel and perpendicular to its axis</w:t>
      </w:r>
      <w:r w:rsidR="00A97C14" w:rsidRPr="00A052B3">
        <w:t xml:space="preserve"> - complete cortex should be assessed (thickness, demarcation from subcortical white matter) - very time consuming, but should be undertaken in every case of suspected cortical dysplasia.</w:t>
      </w:r>
    </w:p>
    <w:p w:rsidR="003D1AE0" w:rsidRPr="00A052B3" w:rsidRDefault="003D1AE0" w:rsidP="00DB31E8">
      <w:pPr>
        <w:pStyle w:val="NormalWeb"/>
        <w:numPr>
          <w:ilvl w:val="0"/>
          <w:numId w:val="22"/>
        </w:numPr>
      </w:pPr>
      <w:r w:rsidRPr="003D1AE0">
        <w:rPr>
          <w:b/>
        </w:rPr>
        <w:t>FLAIR and DTI</w:t>
      </w:r>
      <w:r>
        <w:t xml:space="preserve"> show subtle subjacent white matter changes.</w:t>
      </w:r>
    </w:p>
    <w:p w:rsidR="00D229CD" w:rsidRDefault="00D229CD" w:rsidP="00D229CD">
      <w:pPr>
        <w:pStyle w:val="NormalWeb"/>
        <w:rPr>
          <w:color w:val="000000"/>
          <w:sz w:val="20"/>
          <w:szCs w:val="20"/>
        </w:rPr>
      </w:pPr>
    </w:p>
    <w:p w:rsidR="0027722E" w:rsidRDefault="0027722E" w:rsidP="00D229CD">
      <w:pPr>
        <w:pStyle w:val="NormalWeb"/>
        <w:rPr>
          <w:color w:val="000000"/>
          <w:sz w:val="20"/>
          <w:szCs w:val="20"/>
        </w:rPr>
      </w:pPr>
    </w:p>
    <w:p w:rsidR="0027722E" w:rsidRDefault="0027722E" w:rsidP="0027722E">
      <w:pPr>
        <w:rPr>
          <w:color w:val="000000"/>
          <w:sz w:val="20"/>
        </w:rPr>
      </w:pPr>
      <w:r>
        <w:t>T</w:t>
      </w:r>
      <w:r w:rsidRPr="0027722E">
        <w:t>ransmantle sign</w:t>
      </w:r>
      <w:r>
        <w:t>:</w:t>
      </w:r>
    </w:p>
    <w:p w:rsidR="0027722E" w:rsidRDefault="0027722E" w:rsidP="00D229CD">
      <w:pPr>
        <w:pStyle w:val="NormalWeb"/>
        <w:rPr>
          <w:color w:val="000000"/>
          <w:sz w:val="20"/>
          <w:szCs w:val="20"/>
        </w:rPr>
      </w:pPr>
      <w:r>
        <w:rPr>
          <w:noProof/>
        </w:rPr>
        <w:drawing>
          <wp:inline distT="0" distB="0" distL="0" distR="0" wp14:anchorId="59179413" wp14:editId="74CEC144">
            <wp:extent cx="4333875" cy="41433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33875" cy="4143375"/>
                    </a:xfrm>
                    <a:prstGeom prst="rect">
                      <a:avLst/>
                    </a:prstGeom>
                  </pic:spPr>
                </pic:pic>
              </a:graphicData>
            </a:graphic>
          </wp:inline>
        </w:drawing>
      </w:r>
    </w:p>
    <w:p w:rsidR="00810D1A" w:rsidRPr="00810D1A" w:rsidRDefault="00810D1A" w:rsidP="00810D1A">
      <w:pPr>
        <w:ind w:left="5760"/>
        <w:rPr>
          <w:rStyle w:val="Hyperlink"/>
          <w:sz w:val="18"/>
          <w:szCs w:val="18"/>
        </w:rPr>
      </w:pPr>
      <w:r w:rsidRPr="00810D1A">
        <w:rPr>
          <w:rStyle w:val="Hyperlink"/>
          <w:sz w:val="18"/>
          <w:szCs w:val="18"/>
        </w:rPr>
        <w:t>Wang et al. 2020</w:t>
      </w:r>
    </w:p>
    <w:p w:rsidR="000934E7" w:rsidRDefault="000934E7" w:rsidP="000934E7"/>
    <w:p w:rsidR="000934E7" w:rsidRDefault="000934E7" w:rsidP="000934E7">
      <w:r>
        <w:t xml:space="preserve">A-C. </w:t>
      </w:r>
      <w:r w:rsidRPr="000934E7">
        <w:t>Three examples of FCD type IIb with varying degre</w:t>
      </w:r>
      <w:r>
        <w:t>es of the transmantle sign.</w:t>
      </w:r>
    </w:p>
    <w:p w:rsidR="00F92773" w:rsidRPr="000934E7" w:rsidRDefault="000934E7" w:rsidP="000934E7">
      <w:r>
        <w:t xml:space="preserve">D. </w:t>
      </w:r>
      <w:r w:rsidRPr="000934E7">
        <w:t>FCD type IIa with thickened cortex and hyperintensity on T2-weighted FLAIR.</w:t>
      </w:r>
    </w:p>
    <w:p w:rsidR="000934E7" w:rsidRDefault="000934E7" w:rsidP="00D229CD">
      <w:pPr>
        <w:pStyle w:val="NormalWeb"/>
        <w:rPr>
          <w:color w:val="000000"/>
          <w:sz w:val="20"/>
          <w:szCs w:val="20"/>
        </w:rPr>
      </w:pPr>
      <w:r>
        <w:rPr>
          <w:noProof/>
        </w:rPr>
        <w:drawing>
          <wp:inline distT="0" distB="0" distL="0" distR="0">
            <wp:extent cx="6511925" cy="6301063"/>
            <wp:effectExtent l="0" t="0" r="3175" b="5080"/>
            <wp:docPr id="54" name="Picture 54" descr="https://www.jle.com/e-docs/00/04/DB/3D/jleepd1174g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le.com/e-docs/00/04/DB/3D/jleepd1174gr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11925" cy="6301063"/>
                    </a:xfrm>
                    <a:prstGeom prst="rect">
                      <a:avLst/>
                    </a:prstGeom>
                    <a:noFill/>
                    <a:ln>
                      <a:noFill/>
                    </a:ln>
                  </pic:spPr>
                </pic:pic>
              </a:graphicData>
            </a:graphic>
          </wp:inline>
        </w:drawing>
      </w:r>
    </w:p>
    <w:p w:rsidR="000934E7" w:rsidRPr="00810D1A" w:rsidRDefault="000934E7" w:rsidP="000934E7">
      <w:pPr>
        <w:ind w:left="5760"/>
        <w:rPr>
          <w:rStyle w:val="Hyperlink"/>
          <w:sz w:val="18"/>
          <w:szCs w:val="18"/>
        </w:rPr>
      </w:pPr>
      <w:r w:rsidRPr="00810D1A">
        <w:rPr>
          <w:rStyle w:val="Hyperlink"/>
          <w:sz w:val="18"/>
          <w:szCs w:val="18"/>
        </w:rPr>
        <w:t>Wang et al. 2020</w:t>
      </w:r>
    </w:p>
    <w:p w:rsidR="000934E7" w:rsidRDefault="000934E7" w:rsidP="00D229CD">
      <w:pPr>
        <w:pStyle w:val="NormalWeb"/>
        <w:rPr>
          <w:color w:val="000000"/>
          <w:sz w:val="20"/>
          <w:szCs w:val="20"/>
        </w:rPr>
      </w:pPr>
    </w:p>
    <w:p w:rsidR="000934E7" w:rsidRDefault="000934E7" w:rsidP="00D229CD">
      <w:pPr>
        <w:pStyle w:val="NormalWeb"/>
        <w:rPr>
          <w:color w:val="000000"/>
          <w:sz w:val="20"/>
          <w:szCs w:val="20"/>
        </w:rPr>
      </w:pPr>
    </w:p>
    <w:p w:rsidR="007C1A96" w:rsidRDefault="00E30D20" w:rsidP="007C1A96">
      <w:pPr>
        <w:pStyle w:val="NormalWeb"/>
      </w:pPr>
      <w:r>
        <w:rPr>
          <w:color w:val="FF0000"/>
          <w:sz w:val="20"/>
          <w:szCs w:val="20"/>
        </w:rPr>
        <w:t>F</w:t>
      </w:r>
      <w:r w:rsidR="00D229CD" w:rsidRPr="00F92773">
        <w:rPr>
          <w:color w:val="FF0000"/>
          <w:sz w:val="20"/>
          <w:szCs w:val="20"/>
        </w:rPr>
        <w:t xml:space="preserve">ocal </w:t>
      </w:r>
      <w:r w:rsidR="00F92773" w:rsidRPr="00F92773">
        <w:rPr>
          <w:color w:val="FF0000"/>
          <w:sz w:val="20"/>
          <w:szCs w:val="20"/>
        </w:rPr>
        <w:t xml:space="preserve">cortical </w:t>
      </w:r>
      <w:r w:rsidR="00D229CD" w:rsidRPr="00F92773">
        <w:rPr>
          <w:color w:val="FF0000"/>
          <w:sz w:val="20"/>
          <w:szCs w:val="20"/>
        </w:rPr>
        <w:t>dysplasia</w:t>
      </w:r>
      <w:r w:rsidR="00D229CD" w:rsidRPr="00D229CD">
        <w:rPr>
          <w:color w:val="000000"/>
          <w:sz w:val="20"/>
          <w:szCs w:val="20"/>
        </w:rPr>
        <w:t xml:space="preserve"> in the left parahippocampal gyrus (arrow 1) and occipitotemporal gyrus (arrow 2). Cortical thickening, increased signal in the subcortical white matter, and blurring of the gray-white margin are a</w:t>
      </w:r>
      <w:r w:rsidR="00F92773">
        <w:rPr>
          <w:color w:val="000000"/>
          <w:sz w:val="20"/>
          <w:szCs w:val="20"/>
        </w:rPr>
        <w:t>ppreciable in these two regions:</w:t>
      </w:r>
    </w:p>
    <w:p w:rsidR="00D229CD" w:rsidRPr="00E63D12" w:rsidRDefault="005F58C5" w:rsidP="00D229CD">
      <w:pPr>
        <w:rPr>
          <w:szCs w:val="24"/>
        </w:rPr>
      </w:pPr>
      <w:r w:rsidRPr="00D229CD">
        <w:rPr>
          <w:noProof/>
          <w:szCs w:val="24"/>
        </w:rPr>
        <w:drawing>
          <wp:inline distT="0" distB="0" distL="0" distR="0">
            <wp:extent cx="3086100" cy="3781425"/>
            <wp:effectExtent l="0" t="0" r="0" b="0"/>
            <wp:docPr id="16"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6100" cy="3781425"/>
                    </a:xfrm>
                    <a:prstGeom prst="rect">
                      <a:avLst/>
                    </a:prstGeom>
                    <a:noFill/>
                    <a:ln>
                      <a:noFill/>
                    </a:ln>
                  </pic:spPr>
                </pic:pic>
              </a:graphicData>
            </a:graphic>
          </wp:inline>
        </w:drawing>
      </w:r>
    </w:p>
    <w:p w:rsidR="00D229CD" w:rsidRPr="00A052B3" w:rsidRDefault="00D229CD" w:rsidP="007C1A96">
      <w:pPr>
        <w:pStyle w:val="NormalWeb"/>
      </w:pPr>
    </w:p>
    <w:p w:rsidR="008806D2" w:rsidRPr="00A052B3" w:rsidRDefault="008806D2" w:rsidP="007C1A96">
      <w:pPr>
        <w:pStyle w:val="NormalWeb"/>
      </w:pPr>
    </w:p>
    <w:p w:rsidR="008806D2" w:rsidRPr="00A052B3" w:rsidRDefault="008806D2" w:rsidP="008806D2">
      <w:pPr>
        <w:pStyle w:val="NormalWeb"/>
        <w:rPr>
          <w:color w:val="000000"/>
          <w:sz w:val="20"/>
          <w:szCs w:val="20"/>
        </w:rPr>
      </w:pPr>
      <w:r w:rsidRPr="00A052B3">
        <w:rPr>
          <w:bCs/>
          <w:color w:val="FF0000"/>
          <w:sz w:val="20"/>
          <w:szCs w:val="20"/>
        </w:rPr>
        <w:t>Cortical dysplasia and heterotopia</w:t>
      </w:r>
      <w:r w:rsidRPr="00A052B3">
        <w:rPr>
          <w:bCs/>
          <w:color w:val="000000"/>
          <w:sz w:val="20"/>
          <w:szCs w:val="20"/>
        </w:rPr>
        <w:t xml:space="preserve">: </w:t>
      </w:r>
      <w:r w:rsidRPr="00A052B3">
        <w:rPr>
          <w:color w:val="000000"/>
          <w:sz w:val="20"/>
          <w:szCs w:val="20"/>
        </w:rPr>
        <w:t>A. Coronal T2; B. Coronal T1; C. Axial reformatted from coronal 3D volume acquisition.</w:t>
      </w:r>
    </w:p>
    <w:p w:rsidR="008806D2" w:rsidRPr="00A052B3" w:rsidRDefault="008806D2" w:rsidP="008806D2">
      <w:pPr>
        <w:pStyle w:val="NormalWeb"/>
        <w:rPr>
          <w:color w:val="000000"/>
          <w:sz w:val="20"/>
          <w:szCs w:val="20"/>
        </w:rPr>
      </w:pPr>
      <w:r w:rsidRPr="00A052B3">
        <w:rPr>
          <w:color w:val="000000"/>
          <w:sz w:val="20"/>
          <w:szCs w:val="20"/>
        </w:rPr>
        <w:t>- right-sided temporoparietal abnormality with dysmorphic grey matter extending from ventricle to brain surface (abnormality extends along lateral wall of right ventricle with subependymal heterotopic grey matter):</w:t>
      </w:r>
    </w:p>
    <w:p w:rsidR="008806D2" w:rsidRDefault="005F58C5" w:rsidP="00AC452E">
      <w:pPr>
        <w:pStyle w:val="NormalWeb"/>
      </w:pPr>
      <w:r>
        <w:rPr>
          <w:noProof/>
        </w:rPr>
        <w:drawing>
          <wp:inline distT="0" distB="0" distL="0" distR="0">
            <wp:extent cx="6296025" cy="1543050"/>
            <wp:effectExtent l="0" t="0" r="9525" b="0"/>
            <wp:docPr id="17" name="Picture 17" descr="D:\Viktoro\Neuroscience\Dev. Developmental anomalies\00. Pictures\Cortical Dysplasia (M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Viktoro\Neuroscience\Dev. Developmental anomalies\00. Pictures\Cortical Dysplasia (MRI) 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6025" cy="1543050"/>
                    </a:xfrm>
                    <a:prstGeom prst="rect">
                      <a:avLst/>
                    </a:prstGeom>
                    <a:noFill/>
                    <a:ln>
                      <a:noFill/>
                    </a:ln>
                  </pic:spPr>
                </pic:pic>
              </a:graphicData>
            </a:graphic>
          </wp:inline>
        </w:drawing>
      </w:r>
    </w:p>
    <w:p w:rsidR="002A0E57" w:rsidRPr="005E2623" w:rsidRDefault="00836709" w:rsidP="002A0E57">
      <w:pPr>
        <w:rPr>
          <w:color w:val="000000"/>
          <w:sz w:val="18"/>
          <w:szCs w:val="18"/>
        </w:rPr>
      </w:pPr>
      <w:hyperlink r:id="rId34" w:tgtFrame="_blank" w:history="1">
        <w:r w:rsidR="002A0E57" w:rsidRPr="003E364D">
          <w:rPr>
            <w:rStyle w:val="Hyperlink"/>
            <w:sz w:val="18"/>
            <w:szCs w:val="18"/>
          </w:rPr>
          <w:t>Source of picture: Ronald G. Grainger, David J. Allison “Grainger &amp; Allison’s Diagnostic Radiology: A Textbook of Medical Imaging”, 4</w:t>
        </w:r>
        <w:r w:rsidR="002A0E57" w:rsidRPr="003E364D">
          <w:rPr>
            <w:rStyle w:val="Hyperlink"/>
            <w:sz w:val="18"/>
            <w:szCs w:val="18"/>
            <w:vertAlign w:val="superscript"/>
          </w:rPr>
          <w:t>th</w:t>
        </w:r>
        <w:r w:rsidR="002A0E57" w:rsidRPr="003E364D">
          <w:rPr>
            <w:rStyle w:val="Hyperlink"/>
            <w:sz w:val="18"/>
            <w:szCs w:val="18"/>
          </w:rPr>
          <w:t xml:space="preserve"> ed. (2001); Churchill Livingstone, Inc.; ISBN-13: 978-0443064326 &gt;&gt;</w:t>
        </w:r>
      </w:hyperlink>
    </w:p>
    <w:p w:rsidR="008806D2" w:rsidRPr="00A052B3" w:rsidRDefault="008806D2" w:rsidP="008806D2">
      <w:pPr>
        <w:pStyle w:val="NormalWeb"/>
      </w:pPr>
    </w:p>
    <w:tbl>
      <w:tblPr>
        <w:tblW w:w="0" w:type="auto"/>
        <w:tblLook w:val="01E0" w:firstRow="1" w:lastRow="1" w:firstColumn="1" w:lastColumn="1" w:noHBand="0" w:noVBand="0"/>
      </w:tblPr>
      <w:tblGrid>
        <w:gridCol w:w="5226"/>
        <w:gridCol w:w="5029"/>
      </w:tblGrid>
      <w:tr w:rsidR="008806D2" w:rsidRPr="00A052B3" w:rsidTr="008E2A28">
        <w:tc>
          <w:tcPr>
            <w:tcW w:w="5069" w:type="dxa"/>
          </w:tcPr>
          <w:p w:rsidR="00526A02" w:rsidRPr="008E2A28" w:rsidRDefault="00526A02" w:rsidP="00526A02">
            <w:pPr>
              <w:pStyle w:val="NormalWeb"/>
              <w:rPr>
                <w:color w:val="000000"/>
                <w:sz w:val="20"/>
                <w:szCs w:val="20"/>
              </w:rPr>
            </w:pPr>
            <w:r w:rsidRPr="008E2A28">
              <w:rPr>
                <w:color w:val="000000"/>
                <w:sz w:val="20"/>
                <w:szCs w:val="20"/>
              </w:rPr>
              <w:t>H</w:t>
            </w:r>
            <w:r w:rsidR="008806D2" w:rsidRPr="008E2A28">
              <w:rPr>
                <w:color w:val="000000"/>
                <w:sz w:val="20"/>
                <w:szCs w:val="20"/>
              </w:rPr>
              <w:t xml:space="preserve">eavily T1-weighted (IR) coronal scan </w:t>
            </w:r>
            <w:r w:rsidRPr="008E2A28">
              <w:rPr>
                <w:color w:val="000000"/>
                <w:sz w:val="20"/>
                <w:szCs w:val="20"/>
              </w:rPr>
              <w:t>-</w:t>
            </w:r>
            <w:r w:rsidR="008806D2" w:rsidRPr="008E2A28">
              <w:rPr>
                <w:color w:val="000000"/>
                <w:sz w:val="20"/>
                <w:szCs w:val="20"/>
              </w:rPr>
              <w:t xml:space="preserve"> left temporal lobe with very thick cortex (</w:t>
            </w:r>
            <w:r w:rsidR="008806D2" w:rsidRPr="008E2A28">
              <w:rPr>
                <w:i/>
                <w:color w:val="000000"/>
                <w:sz w:val="20"/>
                <w:szCs w:val="20"/>
              </w:rPr>
              <w:t>arrow</w:t>
            </w:r>
            <w:r w:rsidR="008806D2" w:rsidRPr="008E2A28">
              <w:rPr>
                <w:color w:val="000000"/>
                <w:sz w:val="20"/>
                <w:szCs w:val="20"/>
              </w:rPr>
              <w:t xml:space="preserve">), without sulci and poor demarcation of </w:t>
            </w:r>
            <w:r w:rsidR="00560380" w:rsidRPr="008E2A28">
              <w:rPr>
                <w:color w:val="000000"/>
                <w:sz w:val="20"/>
                <w:szCs w:val="20"/>
              </w:rPr>
              <w:t>white matter:</w:t>
            </w:r>
          </w:p>
          <w:p w:rsidR="008806D2" w:rsidRDefault="005F58C5" w:rsidP="008E2A28">
            <w:pPr>
              <w:pStyle w:val="NormalWeb"/>
              <w:jc w:val="center"/>
            </w:pPr>
            <w:r>
              <w:rPr>
                <w:noProof/>
              </w:rPr>
              <w:drawing>
                <wp:inline distT="0" distB="0" distL="0" distR="0">
                  <wp:extent cx="3171825" cy="3238500"/>
                  <wp:effectExtent l="0" t="0" r="9525" b="0"/>
                  <wp:docPr id="18" name="Picture 18" descr="D:\Viktoro\Neuroscience\Dev. Developmental anomalies\00. Pictures\Cortical Dysplasia (M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Viktoro\Neuroscience\Dev. Developmental anomalies\00. Pictures\Cortical Dysplasia (MRI) 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71825" cy="3238500"/>
                          </a:xfrm>
                          <a:prstGeom prst="rect">
                            <a:avLst/>
                          </a:prstGeom>
                          <a:noFill/>
                          <a:ln>
                            <a:noFill/>
                          </a:ln>
                        </pic:spPr>
                      </pic:pic>
                    </a:graphicData>
                  </a:graphic>
                </wp:inline>
              </w:drawing>
            </w:r>
          </w:p>
          <w:p w:rsidR="002A0E57" w:rsidRPr="008E2A28" w:rsidRDefault="00836709" w:rsidP="002A0E57">
            <w:pPr>
              <w:rPr>
                <w:color w:val="000000"/>
                <w:sz w:val="18"/>
                <w:szCs w:val="18"/>
              </w:rPr>
            </w:pPr>
            <w:hyperlink r:id="rId36" w:tgtFrame="_blank" w:history="1">
              <w:r w:rsidR="002A0E57" w:rsidRPr="008E2A28">
                <w:rPr>
                  <w:rStyle w:val="Hyperlink"/>
                  <w:sz w:val="18"/>
                  <w:szCs w:val="18"/>
                </w:rPr>
                <w:t>Source of picture: Ronald G. Grainger, David J. Allison “Grainger &amp; Allison’s Diagnostic Radiology: A Textbook of Medical Imaging”, 4</w:t>
              </w:r>
              <w:r w:rsidR="002A0E57" w:rsidRPr="008E2A28">
                <w:rPr>
                  <w:rStyle w:val="Hyperlink"/>
                  <w:sz w:val="18"/>
                  <w:szCs w:val="18"/>
                  <w:vertAlign w:val="superscript"/>
                </w:rPr>
                <w:t>th</w:t>
              </w:r>
              <w:r w:rsidR="002A0E57" w:rsidRPr="008E2A28">
                <w:rPr>
                  <w:rStyle w:val="Hyperlink"/>
                  <w:sz w:val="18"/>
                  <w:szCs w:val="18"/>
                </w:rPr>
                <w:t xml:space="preserve"> ed. (2001); Churchill Livingstone, Inc.; ISBN-13: 978-0443064326 &gt;&gt;</w:t>
              </w:r>
            </w:hyperlink>
          </w:p>
        </w:tc>
        <w:tc>
          <w:tcPr>
            <w:tcW w:w="5069" w:type="dxa"/>
          </w:tcPr>
          <w:p w:rsidR="008806D2" w:rsidRPr="008E2A28" w:rsidRDefault="008806D2" w:rsidP="008806D2">
            <w:pPr>
              <w:pStyle w:val="NormalWeb"/>
              <w:rPr>
                <w:sz w:val="20"/>
                <w:szCs w:val="20"/>
              </w:rPr>
            </w:pPr>
            <w:r w:rsidRPr="008E2A28">
              <w:rPr>
                <w:sz w:val="20"/>
                <w:szCs w:val="20"/>
              </w:rPr>
              <w:t>Areas of dysplasia (white areas) most prominent in left posterior hemisphere:</w:t>
            </w:r>
          </w:p>
          <w:p w:rsidR="008806D2" w:rsidRPr="00A052B3" w:rsidRDefault="005F58C5" w:rsidP="008E2A28">
            <w:pPr>
              <w:pStyle w:val="NormalWeb"/>
              <w:jc w:val="center"/>
            </w:pPr>
            <w:r>
              <w:rPr>
                <w:noProof/>
              </w:rPr>
              <w:drawing>
                <wp:inline distT="0" distB="0" distL="0" distR="0">
                  <wp:extent cx="2924175" cy="3476625"/>
                  <wp:effectExtent l="0" t="0" r="9525" b="9525"/>
                  <wp:docPr id="19" name="Picture 19" descr="D:\Viktoro\Neuroscience\Dev. Developmental anomalies\00. Pictures\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Viktoro\Neuroscience\Dev. Developmental anomalies\00. Pictures\41-4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4175" cy="3476625"/>
                          </a:xfrm>
                          <a:prstGeom prst="rect">
                            <a:avLst/>
                          </a:prstGeom>
                          <a:noFill/>
                          <a:ln>
                            <a:noFill/>
                          </a:ln>
                        </pic:spPr>
                      </pic:pic>
                    </a:graphicData>
                  </a:graphic>
                </wp:inline>
              </w:drawing>
            </w:r>
          </w:p>
        </w:tc>
      </w:tr>
    </w:tbl>
    <w:p w:rsidR="00BF5C6F" w:rsidRDefault="00BF5C6F" w:rsidP="007C1A96"/>
    <w:p w:rsidR="00AC452E" w:rsidRPr="00A052B3" w:rsidRDefault="00AC452E" w:rsidP="007C1A96"/>
    <w:p w:rsidR="00FF1A9C" w:rsidRPr="00A052B3" w:rsidRDefault="00FF1A9C" w:rsidP="000245F4">
      <w:pPr>
        <w:pStyle w:val="Nervous6"/>
        <w:ind w:right="8815"/>
      </w:pPr>
      <w:bookmarkStart w:id="15" w:name="Treatment_FCD"/>
      <w:r w:rsidRPr="00A052B3">
        <w:t>Treatment</w:t>
      </w:r>
    </w:p>
    <w:bookmarkEnd w:id="15"/>
    <w:p w:rsidR="000510CA" w:rsidRPr="00A052B3" w:rsidRDefault="000510CA" w:rsidP="000510CA">
      <w:pPr>
        <w:pStyle w:val="NormalWeb"/>
      </w:pPr>
      <w:r w:rsidRPr="00A052B3">
        <w:rPr>
          <w:b/>
          <w:color w:val="0000FF"/>
        </w:rPr>
        <w:t xml:space="preserve">- </w:t>
      </w:r>
      <w:r w:rsidR="00DD0120" w:rsidRPr="00A052B3">
        <w:rPr>
          <w:b/>
          <w:color w:val="0000FF"/>
        </w:rPr>
        <w:t>surgical extirpation</w:t>
      </w:r>
      <w:r w:rsidRPr="00A052B3">
        <w:t xml:space="preserve"> of epileptogenic lesion.</w:t>
      </w:r>
    </w:p>
    <w:p w:rsidR="000510CA" w:rsidRPr="00A052B3" w:rsidRDefault="000510CA" w:rsidP="00DD0120">
      <w:pPr>
        <w:pStyle w:val="NormalWeb"/>
        <w:numPr>
          <w:ilvl w:val="0"/>
          <w:numId w:val="22"/>
        </w:numPr>
      </w:pPr>
      <w:r w:rsidRPr="00A052B3">
        <w:rPr>
          <w:b/>
          <w:i/>
        </w:rPr>
        <w:t>earlier surgical intervention</w:t>
      </w:r>
      <w:r w:rsidRPr="00A052B3">
        <w:t xml:space="preserve"> may improve overall developmental prognosis</w:t>
      </w:r>
      <w:r w:rsidR="00341AE9" w:rsidRPr="00A052B3">
        <w:t>.</w:t>
      </w:r>
    </w:p>
    <w:p w:rsidR="00DD0120" w:rsidRDefault="00DD0120" w:rsidP="00DD0120">
      <w:pPr>
        <w:pStyle w:val="NormalWeb"/>
        <w:numPr>
          <w:ilvl w:val="0"/>
          <w:numId w:val="22"/>
        </w:numPr>
      </w:pPr>
      <w:r w:rsidRPr="00A052B3">
        <w:rPr>
          <w:i/>
        </w:rPr>
        <w:t>multifocality</w:t>
      </w:r>
      <w:r w:rsidRPr="00A052B3">
        <w:t xml:space="preserve"> is not co</w:t>
      </w:r>
      <w:r w:rsidR="00207A5E" w:rsidRPr="00A052B3">
        <w:t xml:space="preserve">ntraindication - major focus </w:t>
      </w:r>
      <w:r w:rsidRPr="00A052B3">
        <w:t>extirpation may result in overall</w:t>
      </w:r>
      <w:r w:rsidR="003C6EBE">
        <w:t xml:space="preserve"> improvement of seizure control; H: SEEG ± RF</w:t>
      </w:r>
      <w:r w:rsidR="00F1217E">
        <w:t xml:space="preserve"> ablation</w:t>
      </w:r>
    </w:p>
    <w:p w:rsidR="000024FA" w:rsidRDefault="000024FA" w:rsidP="00DD0120">
      <w:pPr>
        <w:pStyle w:val="NormalWeb"/>
        <w:numPr>
          <w:ilvl w:val="0"/>
          <w:numId w:val="22"/>
        </w:numPr>
      </w:pPr>
      <w:r w:rsidRPr="00E63D12">
        <w:t xml:space="preserve">complete lesion resection </w:t>
      </w:r>
      <w:r>
        <w:t>is</w:t>
      </w:r>
      <w:r w:rsidRPr="00E63D12">
        <w:t xml:space="preserve"> the most important factor for complete seizure control.</w:t>
      </w:r>
    </w:p>
    <w:p w:rsidR="000024FA" w:rsidRDefault="000024FA" w:rsidP="000024FA">
      <w:pPr>
        <w:pStyle w:val="NormalWeb"/>
        <w:ind w:left="1440"/>
      </w:pPr>
      <w:r>
        <w:t xml:space="preserve">N.B. </w:t>
      </w:r>
      <w:r w:rsidR="003C6EBE">
        <w:t>i</w:t>
      </w:r>
      <w:r w:rsidRPr="00E63D12">
        <w:t xml:space="preserve">t is important to recognize that regions of </w:t>
      </w:r>
      <w:r w:rsidRPr="0059316F">
        <w:rPr>
          <w:color w:val="FF0000"/>
        </w:rPr>
        <w:t>histological FCD may extend beyond the abnorma</w:t>
      </w:r>
      <w:r w:rsidR="0059316F" w:rsidRPr="0059316F">
        <w:rPr>
          <w:color w:val="FF0000"/>
        </w:rPr>
        <w:t xml:space="preserve">l areas identified on MR images </w:t>
      </w:r>
      <w:r w:rsidR="0059316F">
        <w:t xml:space="preserve">– it is paramount to have </w:t>
      </w:r>
      <w:r w:rsidR="0059316F" w:rsidRPr="0059316F">
        <w:rPr>
          <w:color w:val="FF0000"/>
        </w:rPr>
        <w:t>intracranial grids to determine the extent of resection</w:t>
      </w:r>
      <w:r w:rsidR="0059316F">
        <w:t>!</w:t>
      </w:r>
    </w:p>
    <w:p w:rsidR="000024FA" w:rsidRDefault="000024FA" w:rsidP="000024FA">
      <w:pPr>
        <w:pStyle w:val="NormalWeb"/>
        <w:ind w:left="1440"/>
      </w:pPr>
      <w:r w:rsidRPr="00E63D12">
        <w:t>When the results from published surgical series were combined, 60% of patients with FCD experienced good seizure control after resection of the lesion</w:t>
      </w:r>
      <w:r>
        <w:t>!</w:t>
      </w:r>
    </w:p>
    <w:p w:rsidR="00AC452E" w:rsidRPr="00AC452E" w:rsidRDefault="00AC452E" w:rsidP="00DD0120">
      <w:pPr>
        <w:pStyle w:val="NormalWeb"/>
        <w:numPr>
          <w:ilvl w:val="0"/>
          <w:numId w:val="22"/>
        </w:numPr>
      </w:pPr>
      <w:r>
        <w:t>if possible, resect all accessible FCD (even if not involved on SEEG or grid recordings) – they tend to activate later after resection of other EZs (e.g. resecting epileptogenic cavernoma).</w:t>
      </w:r>
    </w:p>
    <w:p w:rsidR="000024FA" w:rsidRDefault="000024FA" w:rsidP="00DD0120">
      <w:pPr>
        <w:pStyle w:val="NormalWeb"/>
        <w:numPr>
          <w:ilvl w:val="0"/>
          <w:numId w:val="22"/>
        </w:numPr>
      </w:pPr>
      <w:r w:rsidRPr="000024FA">
        <w:rPr>
          <w:b/>
          <w:color w:val="0000FF"/>
        </w:rPr>
        <w:t>multiple subpial resections</w:t>
      </w:r>
      <w:r w:rsidRPr="00E63D12">
        <w:t xml:space="preserve"> may offer additional benefit, especially for patients in whom the abnormal tissue cannot be resected due to functional considerations</w:t>
      </w:r>
      <w:r w:rsidR="003C6EBE">
        <w:t xml:space="preserve">; alternative – </w:t>
      </w:r>
      <w:r w:rsidR="003C6EBE" w:rsidRPr="003C6EBE">
        <w:rPr>
          <w:b/>
          <w:color w:val="0000FF"/>
        </w:rPr>
        <w:t>thermocoagulation</w:t>
      </w:r>
      <w:r w:rsidR="0059316F">
        <w:t xml:space="preserve"> (SEEG-guided RF or </w:t>
      </w:r>
      <w:r w:rsidR="004E4351">
        <w:t>LITT</w:t>
      </w:r>
      <w:r w:rsidR="0059316F">
        <w:t xml:space="preserve">) or </w:t>
      </w:r>
      <w:r w:rsidR="0059316F" w:rsidRPr="0059316F">
        <w:rPr>
          <w:b/>
          <w:color w:val="0000FF"/>
        </w:rPr>
        <w:t>RNS</w:t>
      </w:r>
      <w:r w:rsidR="0059316F">
        <w:t>.</w:t>
      </w:r>
    </w:p>
    <w:p w:rsidR="00272B1B" w:rsidRDefault="00272B1B" w:rsidP="00DD0120">
      <w:pPr>
        <w:pStyle w:val="NormalWeb"/>
        <w:numPr>
          <w:ilvl w:val="0"/>
          <w:numId w:val="22"/>
        </w:numPr>
      </w:pPr>
      <w:r w:rsidRPr="00272B1B">
        <w:rPr>
          <w:u w:val="single"/>
        </w:rPr>
        <w:t>role of SEEG</w:t>
      </w:r>
      <w:r>
        <w:t xml:space="preserve"> (add stimulation to induce seizures to increase certainty):</w:t>
      </w:r>
    </w:p>
    <w:p w:rsidR="00272B1B" w:rsidRDefault="00272B1B" w:rsidP="00272B1B">
      <w:pPr>
        <w:pStyle w:val="NormalWeb"/>
        <w:numPr>
          <w:ilvl w:val="3"/>
          <w:numId w:val="1"/>
        </w:numPr>
      </w:pPr>
      <w:r>
        <w:t xml:space="preserve">normal appearing MRI (1/3 </w:t>
      </w:r>
      <w:r w:rsidRPr="00272B1B">
        <w:t>of patients with FCD</w:t>
      </w:r>
      <w:r>
        <w:t>).</w:t>
      </w:r>
    </w:p>
    <w:p w:rsidR="00272B1B" w:rsidRPr="00A052B3" w:rsidRDefault="00272B1B" w:rsidP="00272B1B">
      <w:pPr>
        <w:pStyle w:val="NormalWeb"/>
        <w:numPr>
          <w:ilvl w:val="3"/>
          <w:numId w:val="1"/>
        </w:numPr>
      </w:pPr>
      <w:r w:rsidRPr="00272B1B">
        <w:t>sampling from the difficult to access areas ideally suited for LITT</w:t>
      </w:r>
      <w:r w:rsidR="00B0518F">
        <w:t xml:space="preserve"> (if patient has solitary FCD, behavior of it is unpredictable – OK to do LITT without icEEG but prepare patient for potential more than one surgery)</w:t>
      </w:r>
    </w:p>
    <w:p w:rsidR="00DD0120" w:rsidRPr="00E30D20" w:rsidRDefault="00DD0120"/>
    <w:p w:rsidR="00F1217E" w:rsidRPr="00E30D20" w:rsidRDefault="00E30D20">
      <w:pPr>
        <w:rPr>
          <w:u w:val="single"/>
        </w:rPr>
      </w:pPr>
      <w:r w:rsidRPr="00E30D20">
        <w:rPr>
          <w:u w:val="single"/>
        </w:rPr>
        <w:t>Outcomes</w:t>
      </w:r>
    </w:p>
    <w:p w:rsidR="00E30D20" w:rsidRPr="00E30D20" w:rsidRDefault="00E30D20" w:rsidP="00E30D20">
      <w:pPr>
        <w:pStyle w:val="NormalWeb"/>
        <w:numPr>
          <w:ilvl w:val="0"/>
          <w:numId w:val="22"/>
        </w:numPr>
      </w:pPr>
      <w:r w:rsidRPr="00F273A1">
        <w:rPr>
          <w:rStyle w:val="Blue"/>
        </w:rPr>
        <w:t>resection</w:t>
      </w:r>
      <w:r w:rsidRPr="00E30D20">
        <w:t xml:space="preserve"> achieves 50</w:t>
      </w:r>
      <w:r>
        <w:t>-</w:t>
      </w:r>
      <w:r w:rsidRPr="00E30D20">
        <w:t>70% seizure freedom</w:t>
      </w:r>
      <w:r>
        <w:t>.</w:t>
      </w:r>
    </w:p>
    <w:p w:rsidR="00FD6A11" w:rsidRDefault="00FD6A11" w:rsidP="00FD6A11">
      <w:pPr>
        <w:pStyle w:val="NormalWeb"/>
        <w:numPr>
          <w:ilvl w:val="0"/>
          <w:numId w:val="22"/>
        </w:numPr>
      </w:pPr>
      <w:r w:rsidRPr="00F273A1">
        <w:rPr>
          <w:rStyle w:val="Blue"/>
        </w:rPr>
        <w:t>LITT</w:t>
      </w:r>
      <w:r>
        <w:t xml:space="preserve"> (in surgically inaccessible areas)</w:t>
      </w:r>
      <w:r w:rsidRPr="00E30D20">
        <w:t xml:space="preserve"> achieves </w:t>
      </w:r>
      <w:r>
        <w:t xml:space="preserve">≤ </w:t>
      </w:r>
      <w:r w:rsidRPr="00E30D20">
        <w:t>50% seizure freedom</w:t>
      </w:r>
      <w:r>
        <w:t>.</w:t>
      </w:r>
    </w:p>
    <w:p w:rsidR="00627971" w:rsidRDefault="00627971" w:rsidP="00FD6A11">
      <w:pPr>
        <w:pStyle w:val="NormalWeb"/>
        <w:numPr>
          <w:ilvl w:val="0"/>
          <w:numId w:val="22"/>
        </w:numPr>
      </w:pPr>
      <w:r>
        <w:rPr>
          <w:rStyle w:val="Blue"/>
        </w:rPr>
        <w:t xml:space="preserve">SRS </w:t>
      </w:r>
      <w:r w:rsidRPr="00E30D20">
        <w:t xml:space="preserve">achieves </w:t>
      </w:r>
      <w:r>
        <w:t>33</w:t>
      </w:r>
      <w:r w:rsidRPr="00E30D20">
        <w:t>% seizure freedom</w:t>
      </w:r>
      <w:r>
        <w:t>.</w:t>
      </w:r>
    </w:p>
    <w:p w:rsidR="00F273A1" w:rsidRPr="00E30D20" w:rsidRDefault="00F273A1" w:rsidP="00FD6A11">
      <w:pPr>
        <w:pStyle w:val="NormalWeb"/>
        <w:numPr>
          <w:ilvl w:val="0"/>
          <w:numId w:val="22"/>
        </w:numPr>
      </w:pPr>
      <w:r w:rsidRPr="00F273A1">
        <w:rPr>
          <w:rStyle w:val="Blue"/>
        </w:rPr>
        <w:t>RF-TC</w:t>
      </w:r>
      <w:r w:rsidRPr="00F273A1">
        <w:t xml:space="preserve"> performed via existing SEEG electrodes </w:t>
      </w:r>
      <w:r>
        <w:t xml:space="preserve">- </w:t>
      </w:r>
      <w:r w:rsidRPr="00F273A1">
        <w:t xml:space="preserve">seizure freedom </w:t>
      </w:r>
      <w:r>
        <w:t>is</w:t>
      </w:r>
      <w:r w:rsidRPr="00F273A1">
        <w:t xml:space="preserve"> low (approximately 18%</w:t>
      </w:r>
      <w:r>
        <w:t>).</w:t>
      </w:r>
    </w:p>
    <w:p w:rsidR="00E30D20" w:rsidRPr="00E30D20" w:rsidRDefault="00E30D20"/>
    <w:p w:rsidR="005071F6" w:rsidRDefault="005071F6"/>
    <w:p w:rsidR="00627971" w:rsidRPr="00E30D20" w:rsidRDefault="00627971"/>
    <w:p w:rsidR="0066688E" w:rsidRDefault="005071F6" w:rsidP="005071F6">
      <w:pPr>
        <w:pStyle w:val="Nervous1"/>
      </w:pPr>
      <w:bookmarkStart w:id="16" w:name="_Toc50303490"/>
      <w:bookmarkStart w:id="17" w:name="Hypothalamic_hamartoma"/>
      <w:r w:rsidRPr="005071F6">
        <w:t>Hypothalamic Hamartoma</w:t>
      </w:r>
      <w:r w:rsidR="00DF71C7">
        <w:t xml:space="preserve"> (HH)</w:t>
      </w:r>
      <w:bookmarkEnd w:id="16"/>
    </w:p>
    <w:bookmarkEnd w:id="17"/>
    <w:p w:rsidR="009468BF" w:rsidRPr="009468BF" w:rsidRDefault="00DF71C7" w:rsidP="009468BF">
      <w:r>
        <w:t xml:space="preserve">- </w:t>
      </w:r>
      <w:r w:rsidR="009468BF" w:rsidRPr="009468BF">
        <w:t xml:space="preserve">rare congenital </w:t>
      </w:r>
      <w:r>
        <w:t xml:space="preserve">non-neoplastic </w:t>
      </w:r>
      <w:r w:rsidR="009468BF" w:rsidRPr="009468BF">
        <w:t>lesions of the ventral hypothalamus composed of phenotypically normal clusters of neurons with abnormal</w:t>
      </w:r>
      <w:r w:rsidR="009468BF">
        <w:t xml:space="preserve"> </w:t>
      </w:r>
      <w:r w:rsidR="009468BF" w:rsidRPr="009468BF">
        <w:t>cytological architecture.</w:t>
      </w:r>
    </w:p>
    <w:p w:rsidR="009468BF" w:rsidRDefault="009468BF" w:rsidP="009468BF"/>
    <w:p w:rsidR="009468BF" w:rsidRDefault="009468BF" w:rsidP="008D290B">
      <w:pPr>
        <w:pStyle w:val="Nervous5"/>
        <w:ind w:right="7136"/>
      </w:pPr>
      <w:r>
        <w:t>Clinical Features</w:t>
      </w:r>
    </w:p>
    <w:p w:rsidR="009468BF" w:rsidRDefault="009468BF" w:rsidP="009468BF">
      <w:pPr>
        <w:pStyle w:val="NormalWeb"/>
        <w:numPr>
          <w:ilvl w:val="0"/>
          <w:numId w:val="22"/>
        </w:numPr>
      </w:pPr>
      <w:r w:rsidRPr="009468BF">
        <w:rPr>
          <w:b/>
          <w:color w:val="2E74B5" w:themeColor="accent1" w:themeShade="BF"/>
        </w:rPr>
        <w:t>gelastic seizures</w:t>
      </w:r>
      <w:r w:rsidRPr="009468BF">
        <w:rPr>
          <w:color w:val="2E74B5" w:themeColor="accent1" w:themeShade="BF"/>
        </w:rPr>
        <w:t xml:space="preserve"> </w:t>
      </w:r>
      <w:r>
        <w:t>-</w:t>
      </w:r>
      <w:r w:rsidRPr="009468BF">
        <w:t xml:space="preserve"> burst of mechanical laughter with retai</w:t>
      </w:r>
      <w:r>
        <w:t>ned consciousness.</w:t>
      </w:r>
    </w:p>
    <w:p w:rsidR="009468BF" w:rsidRDefault="009468BF" w:rsidP="009468BF">
      <w:pPr>
        <w:pStyle w:val="ListParagraph"/>
        <w:numPr>
          <w:ilvl w:val="0"/>
          <w:numId w:val="22"/>
        </w:numPr>
      </w:pPr>
      <w:r>
        <w:t>how HHs cause seizures – by proximity to mammillary bodies.</w:t>
      </w:r>
    </w:p>
    <w:p w:rsidR="00091470" w:rsidRDefault="00091470" w:rsidP="00091470">
      <w:pPr>
        <w:ind w:left="720"/>
      </w:pPr>
      <w:r>
        <w:t>N.B. there are case reports when HH was not involved in seizures.</w:t>
      </w:r>
    </w:p>
    <w:p w:rsidR="00E4124F" w:rsidRDefault="00E4124F" w:rsidP="00E4124F">
      <w:pPr>
        <w:pStyle w:val="ListParagraph"/>
        <w:numPr>
          <w:ilvl w:val="0"/>
          <w:numId w:val="22"/>
        </w:numPr>
      </w:pPr>
      <w:r>
        <w:rPr>
          <w:color w:val="2A2A2A"/>
          <w:sz w:val="23"/>
          <w:szCs w:val="23"/>
          <w:shd w:val="clear" w:color="auto" w:fill="FFFFFF"/>
        </w:rPr>
        <w:t xml:space="preserve">development of </w:t>
      </w:r>
      <w:r w:rsidRPr="00E4124F">
        <w:rPr>
          <w:color w:val="2E74B5" w:themeColor="accent1" w:themeShade="BF"/>
          <w:szCs w:val="24"/>
        </w:rPr>
        <w:t>secondary seizure types</w:t>
      </w:r>
      <w:r>
        <w:rPr>
          <w:color w:val="2A2A2A"/>
          <w:sz w:val="23"/>
          <w:szCs w:val="23"/>
          <w:shd w:val="clear" w:color="auto" w:fill="FFFFFF"/>
        </w:rPr>
        <w:t xml:space="preserve"> due to kindling (38% patients).</w:t>
      </w:r>
    </w:p>
    <w:p w:rsidR="00E4124F" w:rsidRPr="00E4124F" w:rsidRDefault="000A3A20" w:rsidP="000A3A20">
      <w:pPr>
        <w:pStyle w:val="ListParagraph"/>
        <w:numPr>
          <w:ilvl w:val="0"/>
          <w:numId w:val="22"/>
        </w:numPr>
      </w:pPr>
      <w:r>
        <w:rPr>
          <w:color w:val="2A2A2A"/>
          <w:sz w:val="23"/>
          <w:szCs w:val="23"/>
          <w:shd w:val="clear" w:color="auto" w:fill="FFFFFF"/>
        </w:rPr>
        <w:t>progressive cogniti</w:t>
      </w:r>
      <w:r w:rsidR="00E4124F">
        <w:rPr>
          <w:color w:val="2A2A2A"/>
          <w:sz w:val="23"/>
          <w:szCs w:val="23"/>
          <w:shd w:val="clear" w:color="auto" w:fill="FFFFFF"/>
        </w:rPr>
        <w:t>ve and behavioral difficulties</w:t>
      </w:r>
      <w:r w:rsidR="00E4124F" w:rsidRPr="00E4124F">
        <w:rPr>
          <w:color w:val="2A2A2A"/>
          <w:sz w:val="23"/>
          <w:szCs w:val="23"/>
          <w:shd w:val="clear" w:color="auto" w:fill="FFFFFF"/>
        </w:rPr>
        <w:t xml:space="preserve"> </w:t>
      </w:r>
      <w:r w:rsidR="00E4124F">
        <w:rPr>
          <w:color w:val="2A2A2A"/>
          <w:sz w:val="23"/>
          <w:szCs w:val="23"/>
          <w:shd w:val="clear" w:color="auto" w:fill="FFFFFF"/>
        </w:rPr>
        <w:t xml:space="preserve">and widespread </w:t>
      </w:r>
      <w:r w:rsidR="00E4124F" w:rsidRPr="00E4124F">
        <w:rPr>
          <w:color w:val="2E74B5" w:themeColor="accent1" w:themeShade="BF"/>
          <w:szCs w:val="24"/>
        </w:rPr>
        <w:t>encephalopathy</w:t>
      </w:r>
      <w:r w:rsidR="00E4124F">
        <w:rPr>
          <w:color w:val="2A2A2A"/>
          <w:sz w:val="23"/>
          <w:szCs w:val="23"/>
          <w:shd w:val="clear" w:color="auto" w:fill="FFFFFF"/>
        </w:rPr>
        <w:t>.</w:t>
      </w:r>
    </w:p>
    <w:p w:rsidR="009468BF" w:rsidRDefault="009468BF" w:rsidP="009468BF"/>
    <w:p w:rsidR="00E4124F" w:rsidRDefault="00E4124F" w:rsidP="009468BF"/>
    <w:p w:rsidR="009468BF" w:rsidRDefault="009468BF" w:rsidP="008D290B">
      <w:pPr>
        <w:pStyle w:val="Nervous5"/>
      </w:pPr>
      <w:r>
        <w:t>Treatment</w:t>
      </w:r>
    </w:p>
    <w:p w:rsidR="00091470" w:rsidRDefault="009468BF" w:rsidP="00B20A7F">
      <w:pPr>
        <w:pStyle w:val="NormalWeb"/>
        <w:numPr>
          <w:ilvl w:val="0"/>
          <w:numId w:val="22"/>
        </w:numPr>
      </w:pPr>
      <w:r w:rsidRPr="009468BF">
        <w:t>difficult to control with pharmaceutical therapy alone</w:t>
      </w:r>
      <w:r w:rsidR="000A3A20">
        <w:t>.</w:t>
      </w:r>
    </w:p>
    <w:p w:rsidR="00037DB6" w:rsidRDefault="00037DB6" w:rsidP="00B20A7F">
      <w:pPr>
        <w:pStyle w:val="NormalWeb"/>
        <w:numPr>
          <w:ilvl w:val="0"/>
          <w:numId w:val="22"/>
        </w:numPr>
      </w:pPr>
      <w:r>
        <w:t>do not need to remove / ablate the whole HH; enough to disconnect it from the network!</w:t>
      </w:r>
    </w:p>
    <w:p w:rsidR="008D290B" w:rsidRDefault="008D290B" w:rsidP="008D290B">
      <w:pPr>
        <w:pStyle w:val="NormalWeb"/>
      </w:pPr>
    </w:p>
    <w:p w:rsidR="008D290B" w:rsidRDefault="008D290B" w:rsidP="008D290B">
      <w:pPr>
        <w:pStyle w:val="NormalWeb"/>
      </w:pPr>
    </w:p>
    <w:p w:rsidR="008D290B" w:rsidRDefault="008D290B" w:rsidP="008D290B">
      <w:pPr>
        <w:pStyle w:val="Nervous6"/>
      </w:pPr>
      <w:r>
        <w:t>R</w:t>
      </w:r>
      <w:r w:rsidR="000A3A20">
        <w:t>esective surgery</w:t>
      </w:r>
    </w:p>
    <w:p w:rsidR="00956ED4" w:rsidRPr="00956ED4" w:rsidRDefault="00956ED4" w:rsidP="00B20A7F">
      <w:pPr>
        <w:pStyle w:val="NormalWeb"/>
        <w:numPr>
          <w:ilvl w:val="0"/>
          <w:numId w:val="22"/>
        </w:numPr>
      </w:pPr>
      <w:r w:rsidRPr="00956ED4">
        <w:rPr>
          <w:rStyle w:val="Red"/>
        </w:rPr>
        <w:t>20-54</w:t>
      </w:r>
      <w:r w:rsidR="000A3A20" w:rsidRPr="00956ED4">
        <w:rPr>
          <w:rStyle w:val="Red"/>
        </w:rPr>
        <w:t>% seizure freedom</w:t>
      </w:r>
    </w:p>
    <w:p w:rsidR="000A3A20" w:rsidRDefault="000A3A20" w:rsidP="00B20A7F">
      <w:pPr>
        <w:pStyle w:val="NormalWeb"/>
        <w:numPr>
          <w:ilvl w:val="0"/>
          <w:numId w:val="22"/>
        </w:numPr>
      </w:pPr>
      <w:r>
        <w:rPr>
          <w:color w:val="2A2A2A"/>
          <w:sz w:val="23"/>
          <w:szCs w:val="23"/>
          <w:shd w:val="clear" w:color="auto" w:fill="FFFFFF"/>
        </w:rPr>
        <w:t>significant operative morbidity</w:t>
      </w:r>
      <w:r w:rsidR="00956ED4">
        <w:rPr>
          <w:color w:val="2A2A2A"/>
          <w:sz w:val="23"/>
          <w:szCs w:val="23"/>
          <w:shd w:val="clear" w:color="auto" w:fill="FFFFFF"/>
        </w:rPr>
        <w:t xml:space="preserve">: </w:t>
      </w:r>
      <w:r w:rsidR="00956ED4" w:rsidRPr="00DF71C7">
        <w:t>transient hemiparesis (2-30%), hormonal disturbances (8-57%), weight gain (11-59%), long-term memory impairment (8-43%), optic tract injury (3-10%), stroke (15-31%), and death (0-20%).</w:t>
      </w:r>
    </w:p>
    <w:p w:rsidR="008D290B" w:rsidRDefault="008D290B" w:rsidP="008D290B">
      <w:pPr>
        <w:pStyle w:val="NormalWeb"/>
      </w:pPr>
    </w:p>
    <w:p w:rsidR="008D290B" w:rsidRDefault="008D290B" w:rsidP="008D290B">
      <w:pPr>
        <w:pStyle w:val="Nervous6"/>
        <w:ind w:right="9404"/>
      </w:pPr>
      <w:r>
        <w:t>RNS</w:t>
      </w:r>
    </w:p>
    <w:p w:rsidR="002B20B9" w:rsidRDefault="002B20B9" w:rsidP="00B20A7F">
      <w:pPr>
        <w:pStyle w:val="NormalWeb"/>
        <w:numPr>
          <w:ilvl w:val="0"/>
          <w:numId w:val="22"/>
        </w:numPr>
      </w:pPr>
      <w:r>
        <w:t>reports of RNS implantation into thalamus.</w:t>
      </w:r>
    </w:p>
    <w:p w:rsidR="00B20A7F" w:rsidRDefault="00B20A7F" w:rsidP="00B20A7F"/>
    <w:p w:rsidR="008D290B" w:rsidRDefault="008D290B" w:rsidP="008D290B">
      <w:pPr>
        <w:pStyle w:val="Nervous6"/>
        <w:ind w:right="9262"/>
      </w:pPr>
      <w:bookmarkStart w:id="18" w:name="LITT_for_HH"/>
      <w:r>
        <w:t>LITT</w:t>
      </w:r>
    </w:p>
    <w:bookmarkEnd w:id="18"/>
    <w:p w:rsidR="008D290B" w:rsidRDefault="008D290B" w:rsidP="008D290B">
      <w:r>
        <w:t>- some experts think it is a treatment of choice</w:t>
      </w:r>
    </w:p>
    <w:p w:rsidR="008D290B" w:rsidRDefault="008D290B" w:rsidP="00342B6E">
      <w:pPr>
        <w:pStyle w:val="ListParagraph"/>
        <w:numPr>
          <w:ilvl w:val="0"/>
          <w:numId w:val="79"/>
        </w:numPr>
      </w:pPr>
      <w:r w:rsidRPr="008376BE">
        <w:t xml:space="preserve">complete ablation </w:t>
      </w:r>
      <w:r>
        <w:t xml:space="preserve">of the lesion is not necessary; </w:t>
      </w:r>
      <w:r w:rsidRPr="008376BE">
        <w:t>focus should be on disconnection of the epileptogenic network.</w:t>
      </w:r>
    </w:p>
    <w:p w:rsidR="008D290B" w:rsidRDefault="008D290B" w:rsidP="00342B6E">
      <w:pPr>
        <w:pStyle w:val="ListParagraph"/>
        <w:numPr>
          <w:ilvl w:val="0"/>
          <w:numId w:val="79"/>
        </w:numPr>
      </w:pPr>
      <w:r w:rsidRPr="008376BE">
        <w:t xml:space="preserve">staged approach </w:t>
      </w:r>
      <w:r>
        <w:t xml:space="preserve">with </w:t>
      </w:r>
      <w:r w:rsidRPr="008376BE">
        <w:t>multiple ablations</w:t>
      </w:r>
      <w:r>
        <w:t xml:space="preserve"> (esp. l</w:t>
      </w:r>
      <w:r w:rsidRPr="008376BE">
        <w:t>arger hamartomas</w:t>
      </w:r>
      <w:r>
        <w:t>)</w:t>
      </w:r>
      <w:r w:rsidRPr="008376BE">
        <w:t xml:space="preserve"> allows </w:t>
      </w:r>
      <w:r w:rsidRPr="00267659">
        <w:rPr>
          <w:u w:val="double" w:color="FF0000"/>
        </w:rPr>
        <w:t xml:space="preserve">adequate disconnection of the hamartoma </w:t>
      </w:r>
      <w:r w:rsidRPr="008376BE">
        <w:t>while mitigating risk to surrounding structures</w:t>
      </w:r>
      <w:r w:rsidR="00D40EA5">
        <w:t>.</w:t>
      </w:r>
    </w:p>
    <w:p w:rsidR="007C6480" w:rsidRDefault="007C6480" w:rsidP="00342B6E">
      <w:pPr>
        <w:pStyle w:val="ListParagraph"/>
        <w:numPr>
          <w:ilvl w:val="1"/>
          <w:numId w:val="79"/>
        </w:numPr>
      </w:pPr>
      <w:r>
        <w:t>b</w:t>
      </w:r>
      <w:r w:rsidRPr="007C6480">
        <w:t>ilaterally attached HHs often do not require a bilateral approach for adequate functional disconnection.</w:t>
      </w:r>
    </w:p>
    <w:p w:rsidR="00267659" w:rsidRDefault="00267659" w:rsidP="00342B6E">
      <w:pPr>
        <w:pStyle w:val="ListParagraph"/>
        <w:numPr>
          <w:ilvl w:val="1"/>
          <w:numId w:val="79"/>
        </w:numPr>
      </w:pPr>
      <w:r w:rsidRPr="00267659">
        <w:t>resting-state functional MRI (rs-fMRI) show</w:t>
      </w:r>
      <w:r>
        <w:t>s</w:t>
      </w:r>
      <w:r w:rsidRPr="00267659">
        <w:t xml:space="preserve"> promise in elucidating the functional connectivity of HHs and providing targets for disconnection</w:t>
      </w:r>
      <w:r>
        <w:t>.</w:t>
      </w:r>
    </w:p>
    <w:p w:rsidR="00BD1259" w:rsidRPr="0078793A" w:rsidRDefault="00D40EA5" w:rsidP="00342B6E">
      <w:pPr>
        <w:pStyle w:val="ListParagraph"/>
        <w:numPr>
          <w:ilvl w:val="0"/>
          <w:numId w:val="79"/>
        </w:numPr>
      </w:pPr>
      <w:r w:rsidRPr="00BD1259">
        <w:rPr>
          <w:color w:val="2A2A2A"/>
          <w:sz w:val="23"/>
          <w:szCs w:val="23"/>
          <w:u w:val="single"/>
          <w:shd w:val="clear" w:color="auto" w:fill="FFFFFF"/>
        </w:rPr>
        <w:t xml:space="preserve">critical </w:t>
      </w:r>
      <w:r w:rsidR="00BD1259" w:rsidRPr="00BD1259">
        <w:rPr>
          <w:color w:val="2A2A2A"/>
          <w:sz w:val="23"/>
          <w:szCs w:val="23"/>
          <w:u w:val="single"/>
          <w:shd w:val="clear" w:color="auto" w:fill="FFFFFF"/>
        </w:rPr>
        <w:t>nearby structures</w:t>
      </w:r>
      <w:r w:rsidR="00BD1259">
        <w:rPr>
          <w:color w:val="2A2A2A"/>
          <w:sz w:val="23"/>
          <w:szCs w:val="23"/>
          <w:shd w:val="clear" w:color="auto" w:fill="FFFFFF"/>
        </w:rPr>
        <w:t xml:space="preserve">: hypothalamus, </w:t>
      </w:r>
      <w:r>
        <w:rPr>
          <w:color w:val="2A2A2A"/>
          <w:sz w:val="23"/>
          <w:szCs w:val="23"/>
          <w:shd w:val="clear" w:color="auto" w:fill="FFFFFF"/>
        </w:rPr>
        <w:t xml:space="preserve">fornices, </w:t>
      </w:r>
      <w:r w:rsidR="00BD1259">
        <w:rPr>
          <w:color w:val="2A2A2A"/>
          <w:sz w:val="23"/>
          <w:szCs w:val="23"/>
          <w:shd w:val="clear" w:color="auto" w:fill="FFFFFF"/>
        </w:rPr>
        <w:t>mamillary bodies, mamillothalamic tract, cerebral peduncles.</w:t>
      </w:r>
    </w:p>
    <w:p w:rsidR="0078793A" w:rsidRPr="0078793A" w:rsidRDefault="0078793A" w:rsidP="00342B6E">
      <w:pPr>
        <w:pStyle w:val="ListParagraph"/>
        <w:numPr>
          <w:ilvl w:val="0"/>
          <w:numId w:val="79"/>
        </w:numPr>
        <w:rPr>
          <w:color w:val="2A2A2A"/>
          <w:sz w:val="23"/>
          <w:szCs w:val="23"/>
          <w:shd w:val="clear" w:color="auto" w:fill="FFFFFF"/>
        </w:rPr>
      </w:pPr>
      <w:r>
        <w:rPr>
          <w:color w:val="2A2A2A"/>
          <w:sz w:val="23"/>
          <w:szCs w:val="23"/>
          <w:shd w:val="clear" w:color="auto" w:fill="FFFFFF"/>
        </w:rPr>
        <w:t>transient neurologic deficits – 39-50%</w:t>
      </w:r>
    </w:p>
    <w:p w:rsidR="00BD1259" w:rsidRPr="00BD1259" w:rsidRDefault="00BD1259" w:rsidP="00BD1259"/>
    <w:p w:rsidR="00BD1259" w:rsidRPr="00BD1259" w:rsidRDefault="00BD1259" w:rsidP="00BD1259"/>
    <w:p w:rsidR="00DF71C7" w:rsidRPr="00956ED4" w:rsidRDefault="00956ED4" w:rsidP="00366CF0">
      <w:pPr>
        <w:rPr>
          <w:rStyle w:val="Trialname"/>
        </w:rPr>
      </w:pPr>
      <w:r>
        <w:rPr>
          <w:rStyle w:val="Trialname"/>
        </w:rPr>
        <w:t xml:space="preserve">Dr. </w:t>
      </w:r>
      <w:r w:rsidRPr="00956ED4">
        <w:rPr>
          <w:rStyle w:val="Trialname"/>
        </w:rPr>
        <w:t>Curry case series</w:t>
      </w:r>
    </w:p>
    <w:p w:rsidR="00956ED4" w:rsidRDefault="00956ED4" w:rsidP="00956ED4">
      <w:pPr>
        <w:pStyle w:val="Articlename"/>
      </w:pPr>
      <w:r w:rsidRPr="00956ED4">
        <w:t>Curry DJ, Raskin J, Ali I, Wilfong AA. MR-guided laser ablation for the treatment of hypothalamic hamartomas. Epilepsy Res. 2018;142:131-134.</w:t>
      </w:r>
    </w:p>
    <w:p w:rsidR="00956ED4" w:rsidRDefault="00956ED4" w:rsidP="00342B6E">
      <w:pPr>
        <w:pStyle w:val="ListParagraph"/>
        <w:numPr>
          <w:ilvl w:val="0"/>
          <w:numId w:val="79"/>
        </w:numPr>
      </w:pPr>
      <w:r>
        <w:t>71 patients (</w:t>
      </w:r>
      <w:r w:rsidRPr="00DF71C7">
        <w:t>25% of these patients had failed other surgical or radiosurgical intervention</w:t>
      </w:r>
      <w:r>
        <w:t>).</w:t>
      </w:r>
    </w:p>
    <w:p w:rsidR="00956ED4" w:rsidRDefault="00DF71C7" w:rsidP="00342B6E">
      <w:pPr>
        <w:pStyle w:val="ListParagraph"/>
        <w:numPr>
          <w:ilvl w:val="0"/>
          <w:numId w:val="79"/>
        </w:numPr>
      </w:pPr>
      <w:r w:rsidRPr="00956ED4">
        <w:rPr>
          <w:color w:val="00B050"/>
        </w:rPr>
        <w:t>93% 1-yr gelastic sei</w:t>
      </w:r>
      <w:r w:rsidR="00956ED4" w:rsidRPr="00956ED4">
        <w:rPr>
          <w:color w:val="00B050"/>
        </w:rPr>
        <w:t>zure freedom</w:t>
      </w:r>
      <w:r w:rsidR="00956ED4">
        <w:t>.</w:t>
      </w:r>
    </w:p>
    <w:p w:rsidR="00DF71C7" w:rsidRDefault="00DF71C7" w:rsidP="00366CF0"/>
    <w:p w:rsidR="00906690" w:rsidRDefault="00906690" w:rsidP="00366CF0"/>
    <w:p w:rsidR="00366CF0" w:rsidRPr="00366CF0" w:rsidRDefault="00366CF0" w:rsidP="00366CF0">
      <w:pPr>
        <w:rPr>
          <w:rStyle w:val="Trialname"/>
        </w:rPr>
      </w:pPr>
      <w:r>
        <w:rPr>
          <w:rStyle w:val="Trialname"/>
        </w:rPr>
        <w:t>LITT o</w:t>
      </w:r>
      <w:r w:rsidRPr="00366CF0">
        <w:rPr>
          <w:rStyle w:val="Trialname"/>
        </w:rPr>
        <w:t>utcome study</w:t>
      </w:r>
      <w:r w:rsidR="00851B53">
        <w:rPr>
          <w:rStyle w:val="Trialname"/>
        </w:rPr>
        <w:t xml:space="preserve"> in pediatric population</w:t>
      </w:r>
    </w:p>
    <w:p w:rsidR="00366CF0" w:rsidRPr="007F0F1D" w:rsidRDefault="00366CF0" w:rsidP="00366CF0">
      <w:pPr>
        <w:pStyle w:val="Articlename"/>
      </w:pPr>
      <w:r w:rsidRPr="007F0F1D">
        <w:t xml:space="preserve">Nisha Gadgil </w:t>
      </w:r>
      <w:r>
        <w:t xml:space="preserve">et al. </w:t>
      </w:r>
      <w:r w:rsidRPr="007F0F1D">
        <w:t>Staged Magnetic Resonance-Guided Laser Interstitial Thermal Therapy for Hypothalamic Hamartoma: Analysis of Ablation Volumes and Morphological Considerations</w:t>
      </w:r>
      <w:r>
        <w:t xml:space="preserve">. </w:t>
      </w:r>
      <w:r w:rsidRPr="007F0F1D">
        <w:t>Neurosurgery, Volume 86, Issue 6, June 2020, Pages 808–816,</w:t>
      </w:r>
    </w:p>
    <w:p w:rsidR="00E4124F" w:rsidRPr="00E4124F" w:rsidRDefault="00913B49" w:rsidP="00342B6E">
      <w:pPr>
        <w:pStyle w:val="ListParagraph"/>
        <w:numPr>
          <w:ilvl w:val="0"/>
          <w:numId w:val="79"/>
        </w:numPr>
        <w:rPr>
          <w:szCs w:val="24"/>
        </w:rPr>
      </w:pPr>
      <w:r w:rsidRPr="007F0F1D">
        <w:rPr>
          <w:color w:val="00B050"/>
          <w:szCs w:val="24"/>
          <w:shd w:val="clear" w:color="auto" w:fill="FFFFFF"/>
        </w:rPr>
        <w:t>all patients had improvement in their seizure burden</w:t>
      </w:r>
      <w:r w:rsidRPr="007F0F1D">
        <w:rPr>
          <w:color w:val="2A2A2A"/>
          <w:szCs w:val="24"/>
          <w:shd w:val="clear" w:color="auto" w:fill="FFFFFF"/>
        </w:rPr>
        <w:t>; no patients were unchanged or worsened</w:t>
      </w:r>
    </w:p>
    <w:p w:rsidR="00366CF0" w:rsidRDefault="008D290B" w:rsidP="00342B6E">
      <w:pPr>
        <w:pStyle w:val="ListParagraph"/>
        <w:numPr>
          <w:ilvl w:val="0"/>
          <w:numId w:val="79"/>
        </w:numPr>
        <w:rPr>
          <w:szCs w:val="24"/>
        </w:rPr>
      </w:pPr>
      <w:r w:rsidRPr="00E4124F">
        <w:rPr>
          <w:szCs w:val="24"/>
          <w:shd w:val="clear" w:color="auto" w:fill="E2EFD9" w:themeFill="accent6" w:themeFillTint="33"/>
        </w:rPr>
        <w:t>81% of patients were completely free of gelastic seizures</w:t>
      </w:r>
      <w:r w:rsidRPr="007F0F1D">
        <w:rPr>
          <w:szCs w:val="24"/>
        </w:rPr>
        <w:t xml:space="preserve"> at last </w:t>
      </w:r>
      <w:r w:rsidR="00366CF0">
        <w:rPr>
          <w:szCs w:val="24"/>
        </w:rPr>
        <w:t>follow-up.</w:t>
      </w:r>
    </w:p>
    <w:p w:rsidR="00B262FB" w:rsidRDefault="00366CF0" w:rsidP="00342B6E">
      <w:pPr>
        <w:pStyle w:val="ListParagraph"/>
        <w:numPr>
          <w:ilvl w:val="0"/>
          <w:numId w:val="79"/>
        </w:numPr>
        <w:rPr>
          <w:szCs w:val="24"/>
        </w:rPr>
      </w:pPr>
      <w:r w:rsidRPr="00366CF0">
        <w:rPr>
          <w:szCs w:val="24"/>
        </w:rPr>
        <w:t>only outcome predictor</w:t>
      </w:r>
      <w:r w:rsidR="00B262FB">
        <w:rPr>
          <w:szCs w:val="24"/>
        </w:rPr>
        <w:t>s:</w:t>
      </w:r>
    </w:p>
    <w:p w:rsidR="00366CF0" w:rsidRDefault="00366CF0" w:rsidP="00B262FB">
      <w:pPr>
        <w:pStyle w:val="ListParagraph"/>
        <w:numPr>
          <w:ilvl w:val="2"/>
          <w:numId w:val="29"/>
        </w:numPr>
        <w:rPr>
          <w:szCs w:val="24"/>
        </w:rPr>
      </w:pPr>
      <w:r w:rsidRPr="00366CF0">
        <w:rPr>
          <w:b/>
          <w:szCs w:val="24"/>
        </w:rPr>
        <w:t>age</w:t>
      </w:r>
      <w:r w:rsidRPr="00366CF0">
        <w:rPr>
          <w:szCs w:val="24"/>
        </w:rPr>
        <w:t xml:space="preserve"> (at time of LITT):</w:t>
      </w:r>
      <w:r w:rsidRPr="00366CF0">
        <w:rPr>
          <w:color w:val="2A2A2A"/>
          <w:szCs w:val="24"/>
          <w:shd w:val="clear" w:color="auto" w:fill="FFFFFF"/>
        </w:rPr>
        <w:t xml:space="preserve"> </w:t>
      </w:r>
      <w:r w:rsidR="007F0F1D" w:rsidRPr="00366CF0">
        <w:rPr>
          <w:color w:val="00B050"/>
          <w:szCs w:val="24"/>
          <w:shd w:val="clear" w:color="auto" w:fill="FFFFFF"/>
        </w:rPr>
        <w:t xml:space="preserve">older children </w:t>
      </w:r>
      <w:r w:rsidR="007F0F1D" w:rsidRPr="00366CF0">
        <w:rPr>
          <w:szCs w:val="24"/>
        </w:rPr>
        <w:t>faring better in seizure control</w:t>
      </w:r>
      <w:r w:rsidRPr="00366CF0">
        <w:rPr>
          <w:szCs w:val="24"/>
        </w:rPr>
        <w:t>.</w:t>
      </w:r>
    </w:p>
    <w:p w:rsidR="00B262FB" w:rsidRPr="00851B53" w:rsidRDefault="00B262FB" w:rsidP="00B262FB">
      <w:pPr>
        <w:pStyle w:val="ListParagraph"/>
        <w:numPr>
          <w:ilvl w:val="2"/>
          <w:numId w:val="29"/>
        </w:numPr>
        <w:rPr>
          <w:color w:val="00B050"/>
          <w:szCs w:val="24"/>
          <w:shd w:val="clear" w:color="auto" w:fill="FFFFFF"/>
        </w:rPr>
      </w:pPr>
      <w:r w:rsidRPr="00B262FB">
        <w:rPr>
          <w:szCs w:val="24"/>
        </w:rPr>
        <w:t xml:space="preserve">smaller percentage </w:t>
      </w:r>
      <w:r w:rsidRPr="00B262FB">
        <w:rPr>
          <w:b/>
          <w:szCs w:val="24"/>
        </w:rPr>
        <w:t>residual hamartoma volume</w:t>
      </w:r>
      <w:r w:rsidR="00851B53">
        <w:rPr>
          <w:b/>
          <w:szCs w:val="24"/>
        </w:rPr>
        <w:t xml:space="preserve"> </w:t>
      </w:r>
      <w:r w:rsidR="00851B53" w:rsidRPr="002F46DA">
        <w:rPr>
          <w:color w:val="000000" w:themeColor="text1"/>
          <w:szCs w:val="24"/>
          <w:shd w:val="clear" w:color="auto" w:fill="FFFFFF"/>
        </w:rPr>
        <w:t>(</w:t>
      </w:r>
      <w:r w:rsidR="00851B53" w:rsidRPr="00851B53">
        <w:rPr>
          <w:color w:val="00B050"/>
          <w:szCs w:val="24"/>
          <w:shd w:val="clear" w:color="auto" w:fill="FFFFFF"/>
        </w:rPr>
        <w:t>ideally, &lt; 50%</w:t>
      </w:r>
      <w:r w:rsidR="00851B53" w:rsidRPr="002F46DA">
        <w:rPr>
          <w:szCs w:val="24"/>
        </w:rPr>
        <w:t>)</w:t>
      </w:r>
      <w:r w:rsidR="002F46DA">
        <w:rPr>
          <w:szCs w:val="24"/>
        </w:rPr>
        <w:t>.</w:t>
      </w:r>
    </w:p>
    <w:p w:rsidR="00366CF0" w:rsidRDefault="00366CF0" w:rsidP="00342B6E">
      <w:pPr>
        <w:pStyle w:val="ListParagraph"/>
        <w:numPr>
          <w:ilvl w:val="0"/>
          <w:numId w:val="79"/>
        </w:numPr>
        <w:rPr>
          <w:szCs w:val="24"/>
        </w:rPr>
      </w:pPr>
      <w:r>
        <w:rPr>
          <w:szCs w:val="24"/>
        </w:rPr>
        <w:t>o</w:t>
      </w:r>
      <w:r w:rsidRPr="00366CF0">
        <w:rPr>
          <w:szCs w:val="24"/>
        </w:rPr>
        <w:t xml:space="preserve">verall Engel outcome scores </w:t>
      </w:r>
      <w:r>
        <w:rPr>
          <w:szCs w:val="24"/>
        </w:rPr>
        <w:t>(</w:t>
      </w:r>
      <w:r w:rsidRPr="00366CF0">
        <w:rPr>
          <w:szCs w:val="24"/>
        </w:rPr>
        <w:t>gelast</w:t>
      </w:r>
      <w:r>
        <w:rPr>
          <w:szCs w:val="24"/>
        </w:rPr>
        <w:t>ic and nongelastic seizures)</w:t>
      </w:r>
      <w:r w:rsidRPr="00366CF0">
        <w:rPr>
          <w:szCs w:val="24"/>
        </w:rPr>
        <w:t xml:space="preserve">: 69.0% Engel class 1, 12.1% Engel class </w:t>
      </w:r>
      <w:r>
        <w:rPr>
          <w:szCs w:val="24"/>
        </w:rPr>
        <w:t>II, and 19.0% Engel class III.</w:t>
      </w:r>
    </w:p>
    <w:p w:rsidR="008D290B" w:rsidRPr="007F0F1D" w:rsidRDefault="00366CF0" w:rsidP="00342B6E">
      <w:pPr>
        <w:pStyle w:val="ListParagraph"/>
        <w:numPr>
          <w:ilvl w:val="0"/>
          <w:numId w:val="79"/>
        </w:numPr>
        <w:rPr>
          <w:szCs w:val="24"/>
        </w:rPr>
      </w:pPr>
      <w:r>
        <w:rPr>
          <w:szCs w:val="24"/>
        </w:rPr>
        <w:t>50.0%</w:t>
      </w:r>
      <w:r w:rsidRPr="00366CF0">
        <w:rPr>
          <w:szCs w:val="24"/>
        </w:rPr>
        <w:t xml:space="preserve"> were off all AEDs at last follow-up.</w:t>
      </w:r>
    </w:p>
    <w:p w:rsidR="00BD7318" w:rsidRDefault="00BD7318" w:rsidP="00B20A7F"/>
    <w:p w:rsidR="00CA26B6" w:rsidRDefault="00CA26B6" w:rsidP="00B20A7F">
      <w:pPr>
        <w:rPr>
          <w:sz w:val="20"/>
        </w:rPr>
      </w:pPr>
      <w:r>
        <w:rPr>
          <w:sz w:val="20"/>
        </w:rPr>
        <w:t>Preoperative T1</w:t>
      </w:r>
      <w:r w:rsidRPr="00CA26B6">
        <w:rPr>
          <w:sz w:val="20"/>
        </w:rPr>
        <w:t xml:space="preserve"> coronal MRI of a 3-yr-old male with frequent daily gelastic seizures </w:t>
      </w:r>
      <w:r>
        <w:rPr>
          <w:sz w:val="20"/>
        </w:rPr>
        <w:t>-</w:t>
      </w:r>
      <w:r w:rsidRPr="00CA26B6">
        <w:rPr>
          <w:sz w:val="20"/>
        </w:rPr>
        <w:t xml:space="preserve"> predominantly righ</w:t>
      </w:r>
      <w:r>
        <w:rPr>
          <w:sz w:val="20"/>
        </w:rPr>
        <w:t>t-sided hypothalamic hamartoma:</w:t>
      </w:r>
    </w:p>
    <w:p w:rsidR="00CA26B6" w:rsidRDefault="00CA26B6" w:rsidP="00B20A7F">
      <w:pPr>
        <w:rPr>
          <w:sz w:val="20"/>
        </w:rPr>
      </w:pPr>
      <w:r w:rsidRPr="00CA26B6">
        <w:rPr>
          <w:sz w:val="20"/>
        </w:rPr>
        <w:t>A, Intraoperative oblique T1-weighted MRI with contrast depicts sequential right-s</w:t>
      </w:r>
      <w:r>
        <w:rPr>
          <w:sz w:val="20"/>
        </w:rPr>
        <w:t>ided laser ablation trajectory.</w:t>
      </w:r>
    </w:p>
    <w:p w:rsidR="00CA26B6" w:rsidRDefault="00CA26B6" w:rsidP="00B20A7F">
      <w:pPr>
        <w:rPr>
          <w:sz w:val="20"/>
        </w:rPr>
      </w:pPr>
      <w:r w:rsidRPr="00CA26B6">
        <w:rPr>
          <w:sz w:val="20"/>
        </w:rPr>
        <w:t>B, region of contrast enhancement indicates the extent of tissue ablation. Postoperative T2-weighted coronal MRI demonstrates decreased size of hamartom</w:t>
      </w:r>
      <w:r>
        <w:rPr>
          <w:sz w:val="20"/>
        </w:rPr>
        <w:t>a with visible ablation cavity.</w:t>
      </w:r>
    </w:p>
    <w:p w:rsidR="00CA26B6" w:rsidRPr="00CA26B6" w:rsidRDefault="00CA26B6" w:rsidP="00B20A7F">
      <w:pPr>
        <w:rPr>
          <w:sz w:val="20"/>
        </w:rPr>
      </w:pPr>
      <w:r w:rsidRPr="00CA26B6">
        <w:rPr>
          <w:sz w:val="20"/>
        </w:rPr>
        <w:t>C, The patient achieved complete freedom from gelastic seizures postoperatively</w:t>
      </w:r>
      <w:r>
        <w:rPr>
          <w:sz w:val="20"/>
        </w:rPr>
        <w:t>.</w:t>
      </w:r>
    </w:p>
    <w:p w:rsidR="00CA26B6" w:rsidRDefault="00CA26B6" w:rsidP="00B20A7F">
      <w:r>
        <w:rPr>
          <w:noProof/>
        </w:rPr>
        <w:drawing>
          <wp:inline distT="0" distB="0" distL="0" distR="0" wp14:anchorId="351FD1E6" wp14:editId="051E2480">
            <wp:extent cx="6511925" cy="1654175"/>
            <wp:effectExtent l="0" t="0" r="3175"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11925" cy="1654175"/>
                    </a:xfrm>
                    <a:prstGeom prst="rect">
                      <a:avLst/>
                    </a:prstGeom>
                  </pic:spPr>
                </pic:pic>
              </a:graphicData>
            </a:graphic>
          </wp:inline>
        </w:drawing>
      </w:r>
    </w:p>
    <w:p w:rsidR="007F0F1D" w:rsidRDefault="007F0F1D" w:rsidP="00B20A7F"/>
    <w:p w:rsidR="00CA26B6" w:rsidRDefault="00CA26B6" w:rsidP="00B20A7F">
      <w:pPr>
        <w:rPr>
          <w:sz w:val="20"/>
        </w:rPr>
      </w:pPr>
      <w:r>
        <w:rPr>
          <w:sz w:val="20"/>
        </w:rPr>
        <w:t>Preoperative T1</w:t>
      </w:r>
      <w:r w:rsidRPr="00CA26B6">
        <w:rPr>
          <w:sz w:val="20"/>
        </w:rPr>
        <w:t xml:space="preserve"> coronal, A, and axial, B, MRI of a 14-yr-old male with intractable gelastic epilepsy who had undergone prior transcallosal partial resection of large hypothalamic hamartoma. A previous central resection cavity necessitated sequential bilateral ablations because of introduction of central heat sink. Hamartoma contour was outlined slice-by-slice, C, and imaging software used to create a 3-D volumetric reconstruction </w:t>
      </w:r>
      <w:r>
        <w:rPr>
          <w:sz w:val="20"/>
        </w:rPr>
        <w:t>of the hamartoma.</w:t>
      </w:r>
    </w:p>
    <w:p w:rsidR="00CA26B6" w:rsidRDefault="00CA26B6" w:rsidP="00B20A7F">
      <w:pPr>
        <w:rPr>
          <w:sz w:val="20"/>
        </w:rPr>
      </w:pPr>
      <w:r w:rsidRPr="00CA26B6">
        <w:rPr>
          <w:sz w:val="20"/>
        </w:rPr>
        <w:t>Intraoperative coronal T1-weighted MRI with contrast depicts sequential left-sided, D, and right-sided, E, laser ablation trajectories that were performed during separate operations. Region of contrast enhancement indicates the extent of tissue ablation. Volumetric measurement of postoperative hamartoma residual is depicted, F, approximately 50% of the hamartoma remained. The patient achieved complete freedom from gelastic seizures postoperatively.</w:t>
      </w:r>
    </w:p>
    <w:p w:rsidR="00CA26B6" w:rsidRDefault="00CA26B6" w:rsidP="00B20A7F">
      <w:pPr>
        <w:rPr>
          <w:sz w:val="20"/>
        </w:rPr>
      </w:pPr>
      <w:r w:rsidRPr="00CA26B6">
        <w:rPr>
          <w:noProof/>
          <w:sz w:val="20"/>
        </w:rPr>
        <w:drawing>
          <wp:inline distT="0" distB="0" distL="0" distR="0">
            <wp:extent cx="6511925" cy="3866929"/>
            <wp:effectExtent l="0" t="0" r="317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11925" cy="3866929"/>
                    </a:xfrm>
                    <a:prstGeom prst="rect">
                      <a:avLst/>
                    </a:prstGeom>
                    <a:noFill/>
                    <a:ln>
                      <a:noFill/>
                    </a:ln>
                  </pic:spPr>
                </pic:pic>
              </a:graphicData>
            </a:graphic>
          </wp:inline>
        </w:drawing>
      </w:r>
    </w:p>
    <w:p w:rsidR="00CA26B6" w:rsidRDefault="00CA26B6" w:rsidP="00B20A7F">
      <w:pPr>
        <w:rPr>
          <w:sz w:val="20"/>
        </w:rPr>
      </w:pPr>
    </w:p>
    <w:p w:rsidR="00CA26B6" w:rsidRDefault="00CA26B6" w:rsidP="00B20A7F">
      <w:pPr>
        <w:rPr>
          <w:sz w:val="20"/>
        </w:rPr>
      </w:pPr>
    </w:p>
    <w:p w:rsidR="0078793A" w:rsidRDefault="0078793A" w:rsidP="0078793A">
      <w:pPr>
        <w:pStyle w:val="Nervous6"/>
        <w:ind w:right="9404"/>
      </w:pPr>
      <w:r>
        <w:t>SRS</w:t>
      </w:r>
    </w:p>
    <w:p w:rsidR="0078793A" w:rsidRDefault="0078793A" w:rsidP="00342B6E">
      <w:pPr>
        <w:pStyle w:val="ListParagraph"/>
        <w:numPr>
          <w:ilvl w:val="0"/>
          <w:numId w:val="80"/>
        </w:numPr>
        <w:rPr>
          <w:color w:val="2A2A2A"/>
          <w:sz w:val="23"/>
          <w:szCs w:val="23"/>
          <w:shd w:val="clear" w:color="auto" w:fill="FFFFFF"/>
        </w:rPr>
      </w:pPr>
      <w:r w:rsidRPr="0078793A">
        <w:rPr>
          <w:color w:val="2A2A2A"/>
          <w:sz w:val="23"/>
          <w:szCs w:val="23"/>
          <w:shd w:val="clear" w:color="auto" w:fill="FFFFFF"/>
        </w:rPr>
        <w:t>seizure freedom ranges 37-</w:t>
      </w:r>
      <w:r>
        <w:rPr>
          <w:color w:val="2A2A2A"/>
          <w:sz w:val="23"/>
          <w:szCs w:val="23"/>
          <w:shd w:val="clear" w:color="auto" w:fill="FFFFFF"/>
        </w:rPr>
        <w:t>60%.</w:t>
      </w:r>
    </w:p>
    <w:p w:rsidR="0078793A" w:rsidRPr="0078793A" w:rsidRDefault="0078793A" w:rsidP="00342B6E">
      <w:pPr>
        <w:pStyle w:val="ListParagraph"/>
        <w:numPr>
          <w:ilvl w:val="0"/>
          <w:numId w:val="80"/>
        </w:numPr>
        <w:rPr>
          <w:color w:val="2A2A2A"/>
          <w:sz w:val="23"/>
          <w:szCs w:val="23"/>
          <w:shd w:val="clear" w:color="auto" w:fill="FFFFFF"/>
        </w:rPr>
      </w:pPr>
      <w:r w:rsidRPr="0078793A">
        <w:rPr>
          <w:color w:val="2A2A2A"/>
          <w:sz w:val="23"/>
          <w:szCs w:val="23"/>
          <w:shd w:val="clear" w:color="auto" w:fill="FFFFFF"/>
        </w:rPr>
        <w:t>treatment effect is delayed by several months.</w:t>
      </w:r>
    </w:p>
    <w:p w:rsidR="0078793A" w:rsidRPr="0078793A" w:rsidRDefault="0078793A" w:rsidP="00B20A7F">
      <w:pPr>
        <w:rPr>
          <w:color w:val="2A2A2A"/>
          <w:sz w:val="23"/>
          <w:szCs w:val="23"/>
          <w:shd w:val="clear" w:color="auto" w:fill="FFFFFF"/>
        </w:rPr>
      </w:pPr>
    </w:p>
    <w:p w:rsidR="007F0F1D" w:rsidRDefault="007F0F1D" w:rsidP="00B20A7F"/>
    <w:p w:rsidR="00BD7318" w:rsidRDefault="00BD7318" w:rsidP="00BD7318">
      <w:pPr>
        <w:pStyle w:val="Nervous5"/>
        <w:ind w:right="5577"/>
      </w:pPr>
      <w:r>
        <w:t>Treatment Complications</w:t>
      </w:r>
    </w:p>
    <w:p w:rsidR="00BD7318" w:rsidRDefault="00BD7318" w:rsidP="00B20A7F">
      <w:pPr>
        <w:rPr>
          <w:color w:val="2A2A2A"/>
          <w:sz w:val="23"/>
          <w:szCs w:val="23"/>
          <w:shd w:val="clear" w:color="auto" w:fill="FFFFFF"/>
        </w:rPr>
      </w:pPr>
      <w:r>
        <w:rPr>
          <w:color w:val="2A2A2A"/>
          <w:sz w:val="23"/>
          <w:szCs w:val="23"/>
          <w:shd w:val="clear" w:color="auto" w:fill="FFFFFF"/>
        </w:rPr>
        <w:t>diabetes insipidus</w:t>
      </w:r>
    </w:p>
    <w:p w:rsidR="00913B49" w:rsidRDefault="00913B49" w:rsidP="00B20A7F">
      <w:pPr>
        <w:rPr>
          <w:color w:val="2A2A2A"/>
          <w:sz w:val="23"/>
          <w:szCs w:val="23"/>
          <w:shd w:val="clear" w:color="auto" w:fill="FFFFFF"/>
        </w:rPr>
      </w:pPr>
      <w:r>
        <w:rPr>
          <w:color w:val="2A2A2A"/>
          <w:sz w:val="23"/>
          <w:szCs w:val="23"/>
          <w:shd w:val="clear" w:color="auto" w:fill="FFFFFF"/>
        </w:rPr>
        <w:t>short-term memory dysfunction (rarely, permanent)</w:t>
      </w:r>
    </w:p>
    <w:p w:rsidR="00BD7318" w:rsidRDefault="00BD7318" w:rsidP="00B20A7F">
      <w:pPr>
        <w:rPr>
          <w:color w:val="2A2A2A"/>
          <w:sz w:val="23"/>
          <w:szCs w:val="23"/>
          <w:shd w:val="clear" w:color="auto" w:fill="FFFFFF"/>
        </w:rPr>
      </w:pPr>
      <w:r>
        <w:rPr>
          <w:color w:val="2A2A2A"/>
          <w:sz w:val="23"/>
          <w:szCs w:val="23"/>
          <w:shd w:val="clear" w:color="auto" w:fill="FFFFFF"/>
        </w:rPr>
        <w:t>hypothalamic obesity</w:t>
      </w:r>
    </w:p>
    <w:p w:rsidR="00BD7318" w:rsidRDefault="00BD7318" w:rsidP="00B20A7F">
      <w:r>
        <w:rPr>
          <w:color w:val="2A2A2A"/>
          <w:sz w:val="23"/>
          <w:szCs w:val="23"/>
          <w:shd w:val="clear" w:color="auto" w:fill="FFFFFF"/>
        </w:rPr>
        <w:t>endocrine dysfunction</w:t>
      </w:r>
    </w:p>
    <w:p w:rsidR="008D290B" w:rsidRDefault="008D290B" w:rsidP="00B20A7F"/>
    <w:p w:rsidR="008D290B" w:rsidRDefault="008D290B" w:rsidP="00B20A7F"/>
    <w:p w:rsidR="002F6399" w:rsidRPr="002F6399" w:rsidRDefault="002F6399" w:rsidP="005071F6">
      <w:pPr>
        <w:rPr>
          <w:u w:val="single"/>
        </w:rPr>
      </w:pPr>
      <w:r w:rsidRPr="002F6399">
        <w:rPr>
          <w:highlight w:val="yellow"/>
          <w:u w:val="single"/>
        </w:rPr>
        <w:t>Youmans ch. 68</w:t>
      </w:r>
    </w:p>
    <w:p w:rsidR="005071F6" w:rsidRDefault="005071F6" w:rsidP="005071F6">
      <w:r w:rsidRPr="005071F6">
        <w:t>HHs are rare congenital heterotopic lesions that are intrinsically epileptogenic when closely connected to the mammillary bodies.185,189 Patients classically experience gelastic seizures during the first years of life.190 In more severe forms of the disease, an epileptic encephalopathy characterized by drug resistance, various types of seizures with generalization (including drop attacks),190 cognitive decline,191-193 and severe psychiatric comorbidity develops in affected patients during the following years.194 Usually, the seizures begin early in life and are often particularly drug resistant from the onset. Commonly, the seizure semiology suggests the involvement of temporal or frontal lobe regions and a phenomenon of secondary epileptogenesis. HHs may also be asymptomatic or be associated with precocious puberty, neurological disorders (including epilepsy, behavior disturbances, and cognitive impairment), or both. In 1969, Paillas and coworkers first showed that the epilepsy associated with HH can be alleviated by surgical resection of the HH lesion itself.189 Direct proof of the role of HH in generating seizure activity was provided by Munari and associates,195 who relied on data obtained from stereo encephalographic recordings from implanted depth electrodes.196,197 This evidence was reinforced by ictal single-photon emission computed tomographic studies198-200 and by other studies using depth electrodes.</w:t>
      </w:r>
    </w:p>
    <w:p w:rsidR="005071F6" w:rsidRDefault="005071F6" w:rsidP="005071F6">
      <w:r w:rsidRPr="005071F6">
        <w:t>The natural history is unfavorable in the majority of patients because of behavioral symptoms (particularly aggressive behavior) and mental decline, which occur as a direct effect of the seizures.203 Interestingly, in our experience, reversal of these behavioral symptoms after radiosurgery seems to begin even before complete cessation of the seizures and appears to be correlated to the improvement in background electroencephalographic (EEG) activity. It is the authors’ speculation that these continuous discharges lead to the disorganization of several systems, including the limbic system, and that their disappearance accounts for the improvement seen in attention, memory, cognitive performance, and impulsive behavior. In these cases, radiosurgery’s role in reversal of the behavioral symptoms may be as or more important than its effect on decreasing seizure occurrence. Consequently, we consider it essential to operate on these young patients as early as possible, whatever the surgical approach being consider</w:t>
      </w:r>
      <w:r>
        <w:t>ed (resection or radiosurgery).</w:t>
      </w:r>
    </w:p>
    <w:p w:rsidR="005071F6" w:rsidRDefault="005071F6" w:rsidP="005071F6"/>
    <w:p w:rsidR="005071F6" w:rsidRDefault="005071F6" w:rsidP="004B2231">
      <w:pPr>
        <w:pStyle w:val="Nervous5"/>
        <w:ind w:right="6835"/>
      </w:pPr>
      <w:r>
        <w:t>Surgical Approach</w:t>
      </w:r>
    </w:p>
    <w:p w:rsidR="005071F6" w:rsidRDefault="005071F6" w:rsidP="005071F6">
      <w:r w:rsidRPr="005071F6">
        <w:t>Even though the first successful and safe removal of an HH was reported by Paillas and coauthors in 1969,189 interest in surgical cure of this specific group of patients developed only in the 1990s. According to Valdueza and colleagues, epilepsy-related HH is observed only with medium/large sessile HHs broadly attached to tuber cinereum or mammillary body.204 Microsurgical resection in this critical area is associated with a significant risk for oculomotor palsy, hemiparesis, and visual field deficits.205,206 The first clinical series evaluating microsurgical resection via pterional and midline frontal approaches did not emphasize complications.204,207-210 However, in 2002, Palmini and coworkers observed severe complications after microsurgical resection in 7 of 13 patients by analyzing patients treated in several of the best centers for epilepsy surgery around the world.211 These complications included thalamocapsular infarcts with contralateral hemiplegia in 4 patients (with subtotal recovery), a transient third nerve paresis in 4 patients, central diabetes insipidus, and nonreversible hyperphagia. 211 Nonetheless, they confirmed the efficacy of surgery for this kind of pathologic condition. More specifically, 3 patients showed complete seizure cessation and the remaining 10 patients had a greater than 90% reduction in the frequency of their seizures. The rationale for surgical disconnection treatment of HH is that the lesion is not a neoplasm and removal of it is therefore not mandatory. A further factor favoring a disconnection technique is the possibility of avoiding the complications that may occur during dissection in the cisterns, a maneuver necessary for microsurgical resection. Delalande and associates actually stressed this point as favoring the simple disconnection of an HH versus complete excision of it because of the occurrence of severe complications in their first patient.205 When the clinical result is not satisfactory and the upper part of the lesion is mainly in the third ventricle, Delalande and colleagues proposed a second step via an endoscopic approach to the third ventricle. In 2003, Delalande and Fohlen published a series of 17 patients with a follow-up of between 1 month and 5.4 years.205a A second intervention (usually endoscopic) was necessary in 8 patients. In this excellent series, 47% of the patients (8 of 17) were seizure free, including 3 patients operated on twice. The authors reported some permanent severe complications, namely, 1 patient with hemiplegia, 1 with hemiparesis, 2 with hyperphagia, 1 with panhypopituitarism, 1 with hypothyroidism, and 1 with growth hormone deficiency. Transient morbidity included one case of meningitis and two cases of diabetes insipidus. In addition, the authors reported a postoperative frontal lobe ischemic complication that was apparently asymptomatic. In conclusion, only 6 patients (35%) were seizure free with no permanent toxicity. In contrast to reports of the use of a transcallosal approach, Delalande and Fohlen did not observe any memory deficit. Finally, the authors found a</w:t>
      </w:r>
      <w:r>
        <w:t xml:space="preserve"> </w:t>
      </w:r>
      <w:r w:rsidRPr="005071F6">
        <w:t>correlation between the completeness of exclusi</w:t>
      </w:r>
      <w:r>
        <w:t>on and control of the seizures.</w:t>
      </w:r>
    </w:p>
    <w:p w:rsidR="005071F6" w:rsidRDefault="005071F6" w:rsidP="005071F6"/>
    <w:p w:rsidR="005071F6" w:rsidRDefault="005071F6" w:rsidP="004B2231">
      <w:pPr>
        <w:pStyle w:val="Nervous6"/>
        <w:ind w:right="5125"/>
      </w:pPr>
      <w:r w:rsidRPr="005071F6">
        <w:t>Transc</w:t>
      </w:r>
      <w:r>
        <w:t>allosal Interforniceal Approach</w:t>
      </w:r>
    </w:p>
    <w:p w:rsidR="005071F6" w:rsidRDefault="005071F6" w:rsidP="005071F6">
      <w:r w:rsidRPr="005071F6">
        <w:t xml:space="preserve">The transcallosal interforniceal route was initially proposed by the Melbourne team to approach HH via the third ventricle.212,213 In January 2001 this team published a series of 5 patients operated on with this approach. Two of the patients were seizure free, 2 others were very much improved, and 1 failed to improve. No permanent complications were reported except an increased appetite in 2 subjects (obesity developing in 1 of them). Some months later, they reported a series of 25 patients operated on by the same route, including 21 with sufficient follow-up for evaluation (follow-up of 3 to 52 months). The results were not as favorable with regard to complications in this larger group but more favorable in terms of seizure cessation rate (67% instead of 40%). Resection was nearly complete (95% to 100%) in 13 of the 21 (62%) patients. Some transient side effects were reported: hypernatremia (&gt;150 mEq/L) in 12 patients (57%), somnolence in 7 (33%), body temperature instability in 5 (24%), and third nerve palsy in 1 patient. Permanent complications were also reported: thalamic infarct in 2 patients (capsulothalamic in 1), appetite stimulation in 10 patients (48%) with permanence in 5 (24%); low thyroxin level in 6 (29%), permanent in 4 (19%); anxiety and depression in 4 (19%), permanent in 3 (14%); and short-term memory deficit in 8 patients (38%), permanent in 3 (14%). In this group of 21 patients, a total of 38 transient complications and 18 permanent complications occurred. The more important concern, according to the authors, was the short-term memory deficits. Thus, transcallosal interforniceal resection is a very attractive approach for stage I, II, and III HH.185 Both the Barrow214 and Melbourne215 series report very good results, with 54% and 52% of patients, respectively, seizure free postoperatively. The major problem with these approaches is the frequent injury to the fornices. In fact, a clear short-term memory deficit was observed in 58% and 48% of the children, respectively. The long-term neuropsychological outcomes were not known precisely because the majority of the children lived in places distant from the hospital and could not be monitored adequately with appropriate neuropsychological testing, especially in the Kerrigan team report.216 With this limitation, it is noteworthy that a persistent major short-term memory deficit was described in 8% and 14% of the children. In the Barrow series, major weight gain was reported in 19% of the patients on short-term postoperative observation, but no reduction in the long-term observation. Diabetes insipidus was reported in 15% of the children in short-term and in 4% in long-term follow-up. Permanent hemianopia was observed in 4%. According to family perception, behavioral function was better in 88.5% of the patients operated on and worse in 3.8%. Kerrigan and coworkers found age, duration of the epilepsy, lesion size, and extent of resection to be predictors of complete seizure cessation after transcallosal resection of HH.216 The mean percent resection in seizure-free patients was 90% versus 76% in non–seizure-free patients. The interhemispheric transchoroidal approach may be an interesting alternative to the transcallosal interforniceal one in reducing the risk for postoperative permanent memory deficit. </w:t>
      </w:r>
    </w:p>
    <w:p w:rsidR="005071F6" w:rsidRDefault="005071F6" w:rsidP="005071F6"/>
    <w:p w:rsidR="00D65A7B" w:rsidRDefault="00D65A7B" w:rsidP="005071F6"/>
    <w:p w:rsidR="008376BE" w:rsidRDefault="008376BE" w:rsidP="005071F6"/>
    <w:p w:rsidR="005071F6" w:rsidRDefault="005071F6" w:rsidP="00D65A7B">
      <w:pPr>
        <w:pStyle w:val="Nervous5"/>
        <w:ind w:right="3775"/>
      </w:pPr>
      <w:r w:rsidRPr="005071F6">
        <w:t>R</w:t>
      </w:r>
      <w:r>
        <w:t>adiofrequency Thermocoagulation</w:t>
      </w:r>
    </w:p>
    <w:p w:rsidR="005071F6" w:rsidRDefault="005071F6" w:rsidP="005071F6">
      <w:r w:rsidRPr="005071F6">
        <w:t>Stereotactic radiofrequency thermocoagulation was proposed by some authors for lesioning of HH instead of the direct microsurgical approach.199,217,218 Because of the irregular conformation and close proximity to the normal hypothalamus, mammillary bodies, and visual pathways, direct lesioning with a stereotactic probe carries a certain risk. The interface between HH and the normal hypothalamus may also be unclear, so damage to perforating</w:t>
      </w:r>
      <w:r>
        <w:t xml:space="preserve"> </w:t>
      </w:r>
      <w:r w:rsidRPr="005071F6">
        <w:t xml:space="preserve">vessels “en passage” (e.g., thalamoperforating vessels) may be possible. Guthrie (personal communication, Montreal, 2001) reported on 12 patients who underwent thermocoagulation (mainly for small lesions). Of these 12 patients, only 3 were seizure free (25%) after thermocoagulation, thus demonstrating that this procedure is less successful than microsurgery or radiosurgery. Additionally, the author reported some transient complications in 2 patients (1 with transient third nerve palsy and 1 with a transient amnesic deficit) and a very severe complication in 1 (brainstem infarction). Finally, according to the author, the main disadvantages of this technique are blind passage of the probe, difficulty accessing the hamartoma, absence of control over the extent of the physical effect, and the theoretical requirement for multiple passes of the probe (implying greater increments of risk) because of the complexity of shape and relationship to critical structures in the majority of cases. In addition, we know from the literature that a 1% to 2% risk for hemorrhage is associated with all insertions of a stereotactic probe into the brain. </w:t>
      </w:r>
    </w:p>
    <w:p w:rsidR="005071F6" w:rsidRDefault="005071F6" w:rsidP="005071F6"/>
    <w:p w:rsidR="005071F6" w:rsidRDefault="005071F6" w:rsidP="005071F6"/>
    <w:p w:rsidR="005071F6" w:rsidRDefault="005071F6" w:rsidP="004B2231">
      <w:pPr>
        <w:pStyle w:val="Nervous5"/>
        <w:ind w:right="2245"/>
      </w:pPr>
      <w:r w:rsidRPr="005071F6">
        <w:t>Stimulatio</w:t>
      </w:r>
      <w:r>
        <w:t>n of the Hypothalamic Hamartoma</w:t>
      </w:r>
    </w:p>
    <w:p w:rsidR="005071F6" w:rsidRDefault="005071F6" w:rsidP="005071F6">
      <w:r w:rsidRPr="005071F6">
        <w:t xml:space="preserve">Other authors, such as the Grenoble team, proposed stimulation of the HH. The condition of the patient reported by this team was significantly improved after stimulation, but the severity of the side effects (weight gain) led them to renounce this therapy.219 Sadikot and Dubeau reported a patient treated by implantation in both the anterior thalamus and the HH, with an unsatisfactory clinical result (Dubeau, personal </w:t>
      </w:r>
      <w:r>
        <w:t>communication, Montreal, 2001).</w:t>
      </w:r>
    </w:p>
    <w:p w:rsidR="005071F6" w:rsidRDefault="005071F6" w:rsidP="005071F6"/>
    <w:p w:rsidR="008376BE" w:rsidRDefault="008376BE" w:rsidP="005071F6"/>
    <w:p w:rsidR="005071F6" w:rsidRDefault="005071F6" w:rsidP="004B2231">
      <w:pPr>
        <w:pStyle w:val="Nervous5"/>
        <w:ind w:right="5755"/>
      </w:pPr>
      <w:r>
        <w:t>Vagus Nerve Stimulation</w:t>
      </w:r>
    </w:p>
    <w:p w:rsidR="005071F6" w:rsidRDefault="005071F6" w:rsidP="005071F6">
      <w:r w:rsidRPr="005071F6">
        <w:t>Finally, left vagus nerve stimulation was reported by Murphy and colleagues in six children with HH and epilepsy.220 In this small group, none of the patients were seizure free after stimulation; three were improved, but no significant improvement was seen in three. Brandberg and coauthors reported the Swedish experience, including five patients treated with this technique. In the five patients with implants, none demonstrated any kind of improvement. 221 This experience clearly indicates that vagus nerve stimulation is a palliative and poorly effective therapy in comparison to radiosurgery or microsurgery, in which almost all patients have their conditions improved and more than 50% become seizure free. This limitation in efficacy, cost, the requirement for changing the battery every 4 to 5 years, and the 3% risk for infection related to pacemaker implantation, in our opinion, must lead one to consider vagus nerve stimulation as only a second or third choice when radiosurgery, microsurgery, or both have failed or are contraindicated. However, in such circumstances there are several arguments in favor of vagus nerve stimulation instead of callosotomy. The efficacy of callosotomy is actually very limited,222 surgical risk is high, and the effect on behavior and psychiatric symptoms is very poor. Conversely, in Murphy and coworkers’ report of four patients with severe autistic behavior, all four were dramatically improved by intermittent stimulatio</w:t>
      </w:r>
      <w:r>
        <w:t>n.220</w:t>
      </w:r>
    </w:p>
    <w:p w:rsidR="005071F6" w:rsidRDefault="005071F6" w:rsidP="005071F6"/>
    <w:p w:rsidR="008376BE" w:rsidRDefault="008376BE" w:rsidP="005071F6"/>
    <w:p w:rsidR="005071F6" w:rsidRDefault="005071F6" w:rsidP="004B2231">
      <w:pPr>
        <w:pStyle w:val="Nervous5"/>
        <w:ind w:right="5665"/>
      </w:pPr>
      <w:r>
        <w:t>Interstitial Radiosurgery</w:t>
      </w:r>
    </w:p>
    <w:p w:rsidR="005071F6" w:rsidRDefault="005071F6" w:rsidP="005071F6">
      <w:r w:rsidRPr="005071F6">
        <w:t>Interstitial radiosurgery has recently been proposed as an additional possible treatment of HH.223 The Freiburg neurosurgical team has a large experience with the use of brachytherapy for a variety of neurosurgical conditions. This team has recently reported a series of seven patients with a relatively short follow-up. The efficacy of the treatment was quite poor, with a seizure cessation rate of just 28.6% (two of seven).223 The authors have not reported any “major” permanent deficits up to the present in this series. The principle of interstitial radiosurgery is insertion of a seed of radioactive material (in this case 125I) into the lesion. The</w:t>
      </w:r>
      <w:r>
        <w:t xml:space="preserve"> </w:t>
      </w:r>
      <w:r w:rsidRPr="005071F6">
        <w:t>advantage of this technique is the very reliable falloff of the radioisotopic dose. Its major limitation is the absence of any possibility of shaping of the field of irradiation. Because of the close vicinity of the mammillary body and fornix, this limitation forces the operator to undercover the part of the lesion surrounding these structures. This technical failure perhaps explains the very low rate of cessation of seizures and makes the method poorly adapted to the treatment of HH. On the contrary, GKRS allows the shaping of complex, very conformal irradiation fields and specific dose planning, thu</w:t>
      </w:r>
      <w:r>
        <w:t>s making it more adapted to HH.</w:t>
      </w:r>
    </w:p>
    <w:p w:rsidR="005071F6" w:rsidRDefault="005071F6" w:rsidP="005071F6"/>
    <w:p w:rsidR="008376BE" w:rsidRDefault="008376BE" w:rsidP="005071F6"/>
    <w:p w:rsidR="005071F6" w:rsidRDefault="005071F6" w:rsidP="004B2231">
      <w:pPr>
        <w:pStyle w:val="Nervous5"/>
        <w:ind w:right="7465"/>
      </w:pPr>
      <w:r>
        <w:t>Radiosurgery</w:t>
      </w:r>
    </w:p>
    <w:p w:rsidR="007F22C5" w:rsidRDefault="007F22C5" w:rsidP="007F22C5">
      <w:pPr>
        <w:pStyle w:val="ListParagraph"/>
        <w:numPr>
          <w:ilvl w:val="0"/>
          <w:numId w:val="22"/>
        </w:numPr>
      </w:pPr>
      <w:r w:rsidRPr="007F22C5">
        <w:t>4 cases of hy</w:t>
      </w:r>
      <w:r>
        <w:t xml:space="preserve">pothalamic hamartoma epilepsy; 16‐20 Gy at margins; no complications; </w:t>
      </w:r>
      <w:r w:rsidRPr="007F22C5">
        <w:t>3 improved at 22 mo</w:t>
      </w:r>
      <w:r>
        <w:t>nths, 2 reached Engel class II.</w:t>
      </w:r>
    </w:p>
    <w:p w:rsidR="007F22C5" w:rsidRDefault="007F22C5" w:rsidP="007F22C5">
      <w:pPr>
        <w:pStyle w:val="Articlename"/>
      </w:pPr>
      <w:r w:rsidRPr="007F22C5">
        <w:t>2006 Mathieu et al</w:t>
      </w:r>
      <w:r>
        <w:t>.</w:t>
      </w:r>
      <w:r w:rsidRPr="007F22C5">
        <w:t xml:space="preserve"> Stereotactic and functional neurosurgery, 2006, vol. 84, pp. 82-87</w:t>
      </w:r>
    </w:p>
    <w:p w:rsidR="007F22C5" w:rsidRDefault="007F22C5" w:rsidP="005071F6"/>
    <w:p w:rsidR="007F22C5" w:rsidRDefault="007F22C5" w:rsidP="005071F6"/>
    <w:p w:rsidR="00E913F1" w:rsidRDefault="005071F6" w:rsidP="005071F6">
      <w:r w:rsidRPr="005071F6">
        <w:t>We retrospectively analyzed the results of radiosurgery in a series of 10 patients from centers around the world.148 The excellent safety-to-efficacy ratio (all improved, 50% cured, and no adverse effects except 1 patient with poikilothermia) led us to organize a prospective multicenter trial. Our series of 55 prospectively evaluated patients is unique in number and has been published in a preliminary report.185 Satisfactory follow-up was available for 27 patients. The preoperative cognitive deficits, behavioral disturbances, and relationship of seizure severity and anatomic type to cognitive abilities were characterized.191 The goal of the preoperative work-up was to adequately select candidates for inclusion and evaluate the patients’ baseline neurological and endocrinologic function. All radiosurgical procedures were carried out with the Leksell 201-source Cobalt 60 Gamma Knife (Elekta Instrument, Stockholm). We consistently used multi-isocentric complex dose planning of high conformity and selectivity (Fig. 68-3). We used low peripheral doses to take into account the close relationship with the optic pathways and the hypothalamus (median, 17 Gy; range, 13 to 26 Gy). The lesions treated were generally small (median, 9.5 mm; range, 5 to 26 mm). We paid special attention to the dose delivered to the mamillary body and to the fornix, and we always tried to tailor the dose plan for each patient based on the use of a single run of shots with the 4-mm collimator. Patients were evaluated with respect to seizures, cognition, behavior, and endocrine status 6, 12, 18, 24, and 36 months after radiosurgery and then every year thereafter. Among these patients, 10 are seizure free (37%) and 6 are very much improved (22.2%) with a huge reduction in seizures (usually only rare residual gelastic seizures) associated with a dramatic</w:t>
      </w:r>
      <w:r>
        <w:t xml:space="preserve"> </w:t>
      </w:r>
      <w:r w:rsidRPr="005071F6">
        <w:t>improvement in behavior and cognition. Overall, an excellent result was obtained in 60% of the patients. According to our policy, the patient and family are offered a second radiosurgery in the event of a partial benefit when the lesion is anatomically small and well defined. Five patients (18.5%) with small hamartomas were only modestly improved and are being considered for a second session of radiosurgery. Two have reported no significant improvement up to the present. A microsurgical approach was performed in 4 patients (14.8%) with quite large HHs and poor efficacy of radiosurgery. Of these patients, 2 have been cured and 2 failed to respond. The radiosurgical treatment was c</w:t>
      </w:r>
      <w:r w:rsidR="00E913F1">
        <w:t>arried out twice in 9 patients.</w:t>
      </w:r>
    </w:p>
    <w:p w:rsidR="00B37E15" w:rsidRDefault="00B37E15" w:rsidP="005071F6"/>
    <w:p w:rsidR="00B37E15" w:rsidRDefault="00B37E15" w:rsidP="005071F6">
      <w:r w:rsidRPr="00B37E15">
        <w:t>FIGURE 68-3 Typical good indication for radiosurgery for type II hypothalamic hamartoma according to our original classification. The marginal isodose (17 Gy) is displayed in yellow. The green line corresponds to the 25% isodose line and is illustrating the very good falloff in the dose gradient. The average number of seizures before radiosurgery was 300 per month. Five months after radiosurgery, the seizures have disappeared completely without any changes in magnetic resonance imaging.</w:t>
      </w:r>
    </w:p>
    <w:p w:rsidR="00B37E15" w:rsidRDefault="00B37E15" w:rsidP="005071F6">
      <w:r>
        <w:rPr>
          <w:noProof/>
        </w:rPr>
        <w:drawing>
          <wp:inline distT="0" distB="0" distL="0" distR="0" wp14:anchorId="7A5C07A9" wp14:editId="14E2AEED">
            <wp:extent cx="6511925" cy="345567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511925" cy="3455670"/>
                    </a:xfrm>
                    <a:prstGeom prst="rect">
                      <a:avLst/>
                    </a:prstGeom>
                  </pic:spPr>
                </pic:pic>
              </a:graphicData>
            </a:graphic>
          </wp:inline>
        </w:drawing>
      </w:r>
    </w:p>
    <w:p w:rsidR="00B37E15" w:rsidRDefault="00B37E15" w:rsidP="005071F6"/>
    <w:p w:rsidR="00E913F1" w:rsidRDefault="00E913F1" w:rsidP="005071F6"/>
    <w:p w:rsidR="00E913F1" w:rsidRDefault="005071F6" w:rsidP="008376BE">
      <w:pPr>
        <w:pStyle w:val="Nervous5"/>
        <w:ind w:right="1608"/>
      </w:pPr>
      <w:r w:rsidRPr="005071F6">
        <w:t>Topologic Classi</w:t>
      </w:r>
      <w:r w:rsidR="00E913F1">
        <w:t>fication and Treatment Strategy</w:t>
      </w:r>
    </w:p>
    <w:p w:rsidR="00B37E15" w:rsidRDefault="007753C0" w:rsidP="005071F6">
      <w:r>
        <w:t>-</w:t>
      </w:r>
      <w:r w:rsidR="005071F6" w:rsidRPr="005071F6">
        <w:t xml:space="preserve"> key feature in the decision</w:t>
      </w:r>
      <w:r>
        <w:t>-making process.</w:t>
      </w:r>
    </w:p>
    <w:p w:rsidR="00B37E15" w:rsidRDefault="00B37E15" w:rsidP="005071F6"/>
    <w:p w:rsidR="00BA32EA" w:rsidRDefault="00BA32EA" w:rsidP="005071F6">
      <w:pPr>
        <w:rPr>
          <w:color w:val="2A2A2A"/>
          <w:sz w:val="23"/>
          <w:szCs w:val="23"/>
          <w:shd w:val="clear" w:color="auto" w:fill="FFFFFF"/>
        </w:rPr>
      </w:pPr>
      <w:r>
        <w:rPr>
          <w:color w:val="2A2A2A"/>
          <w:sz w:val="23"/>
          <w:szCs w:val="23"/>
          <w:shd w:val="clear" w:color="auto" w:fill="FFFFFF"/>
        </w:rPr>
        <w:t>Delalande system</w:t>
      </w:r>
    </w:p>
    <w:p w:rsidR="00BA32EA" w:rsidRDefault="00BA32EA" w:rsidP="00BA32EA">
      <w:pPr>
        <w:pStyle w:val="Articlename"/>
        <w:rPr>
          <w:shd w:val="clear" w:color="auto" w:fill="FFFFFF"/>
        </w:rPr>
      </w:pPr>
      <w:r w:rsidRPr="00BA32EA">
        <w:rPr>
          <w:shd w:val="clear" w:color="auto" w:fill="FFFFFF"/>
        </w:rPr>
        <w:t>Delalande O, Fohlen M. Disconnecting surgical treatment of hypothalamic hamartoma in children and adults with refractory epilepsy and proposal of a new classification. Neurol Med Chir. 2003;43(2):61-68.</w:t>
      </w:r>
    </w:p>
    <w:p w:rsidR="00BA32EA" w:rsidRDefault="00BA32EA" w:rsidP="005071F6">
      <w:r>
        <w:rPr>
          <w:color w:val="2A2A2A"/>
          <w:sz w:val="23"/>
          <w:szCs w:val="23"/>
          <w:shd w:val="clear" w:color="auto" w:fill="FFFFFF"/>
        </w:rPr>
        <w:t>Regis system</w:t>
      </w:r>
    </w:p>
    <w:p w:rsidR="00BA32EA" w:rsidRDefault="00BA32EA" w:rsidP="00BA32EA">
      <w:pPr>
        <w:pStyle w:val="Articlename"/>
      </w:pPr>
      <w:r w:rsidRPr="00BA32EA">
        <w:t xml:space="preserve">Régis J, </w:t>
      </w:r>
      <w:r w:rsidRPr="00BA32EA">
        <w:rPr>
          <w:shd w:val="clear" w:color="auto" w:fill="FFFFFF"/>
        </w:rPr>
        <w:t>Scavarda</w:t>
      </w:r>
      <w:r w:rsidRPr="00BA32EA">
        <w:t xml:space="preserve"> D, Tamura M et al. . Gamma knife surgery for epilepsy related to hypothalamic hamartomas. Semin Pediatr Neurol. 2007;14(2):73-79.</w:t>
      </w:r>
    </w:p>
    <w:p w:rsidR="00BA32EA" w:rsidRDefault="00BA32EA" w:rsidP="005071F6"/>
    <w:p w:rsidR="00B37E15" w:rsidRDefault="00B37E15" w:rsidP="005071F6">
      <w:r w:rsidRPr="00B37E15">
        <w:t xml:space="preserve">Classification of hypothalamic hamartomas </w:t>
      </w:r>
      <w:r w:rsidR="007753C0">
        <w:t>(</w:t>
      </w:r>
      <w:r w:rsidRPr="00B37E15">
        <w:t xml:space="preserve">clear correlation between symptoms and the subsequent clinical course </w:t>
      </w:r>
      <w:r w:rsidR="007753C0">
        <w:t>-</w:t>
      </w:r>
      <w:r w:rsidRPr="00B37E15">
        <w:t xml:space="preserve"> pert</w:t>
      </w:r>
      <w:r w:rsidR="007753C0">
        <w:t>inent for clinical management)</w:t>
      </w:r>
      <w:r>
        <w:t>:</w:t>
      </w:r>
    </w:p>
    <w:p w:rsidR="00B37E15" w:rsidRDefault="00B37E15" w:rsidP="005071F6">
      <w:r>
        <w:rPr>
          <w:noProof/>
        </w:rPr>
        <w:drawing>
          <wp:inline distT="0" distB="0" distL="0" distR="0" wp14:anchorId="6277522E" wp14:editId="647C9A89">
            <wp:extent cx="6511925" cy="4086225"/>
            <wp:effectExtent l="0" t="0" r="317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511925" cy="4086225"/>
                    </a:xfrm>
                    <a:prstGeom prst="rect">
                      <a:avLst/>
                    </a:prstGeom>
                  </pic:spPr>
                </pic:pic>
              </a:graphicData>
            </a:graphic>
          </wp:inline>
        </w:drawing>
      </w:r>
    </w:p>
    <w:p w:rsidR="007753C0" w:rsidRDefault="007753C0" w:rsidP="007753C0">
      <w:pPr>
        <w:pStyle w:val="Articlename"/>
      </w:pPr>
      <w:r w:rsidRPr="00B37E15">
        <w:t>Régis J, Hayashi M, Eupierre LP, et al. Gamma knife surgery for epilepsy related to hypothalamic hamartomas. Acta Neurochir Suppl. 2004;91:33-50</w:t>
      </w:r>
    </w:p>
    <w:p w:rsidR="00B37E15" w:rsidRDefault="00B37E15" w:rsidP="005071F6"/>
    <w:p w:rsidR="00E913F1" w:rsidRDefault="005071F6" w:rsidP="005071F6">
      <w:r w:rsidRPr="005071F6">
        <w:t>Previous classifications have been based on</w:t>
      </w:r>
      <w:r w:rsidR="00E913F1">
        <w:t xml:space="preserve"> </w:t>
      </w:r>
      <w:r w:rsidR="00E913F1" w:rsidRPr="00E913F1">
        <w:t>anatomic51,224,225 or surgical51 considerations. These classifications do not describe the large diversity of these lesions and their therapeutic consequences. As underlined by Palmini and coworkers, the exact location of the lesion in relation to the interpeduncular fossa and the walls of the third ventricle correlates with the extent of excision, seizure control, and complication rate.211 Accordingly, we classify HHs according to their topology based on our original classification.226 In our experience, this classification correlates with clinical semiology and severity and is especially critical for selection of the surgical strategy. Type I lesions (small HHs located inside the hypothalamus and extending more or less into the third ventricle) are certainly the best candidates for GKRS. In this population the morbidity of microsurgical removal is likely to be potentially high. In type II lesions (when the lesion is small and mainly in the third ventricle), radiosurgery is certainly a safer alternative. Even though the endoscopic and transcallosal interforniceal approaches have been well described, the risks of short-term deterioration in memory, endocrinologic disturbance (hyperphagia with obesity, low thyroxin, disturbance in sodium metabolism), and thalamic or thalamocapsular infarcts have been reported even in the hands of highly skilled and experience neurosurgeons. In exceptional cases of very severe recurrent status epilepticus, we recommend open surgery though either a transcallosal interforniceal approach or an endoscopic approach (depending on the width of the third ventricle). If the lesion is small and the third ventricle large, an endoscopic approach is chosen (see Fig. 68-3). In type III lesions (lesion located essentially in the floor), we prefer GKRS given the extremely close relationship between the mammillary body, the fornix, and the lesion. We speculate that sessile HHs always have more or less of an “extension” into the hypothalamus close to the mammillary body. Thus, when a lesion is classified as type II, it means that the lesion appears on MRI as though it is located in the third ventricle but is likely to have a “root” in the hypothalamus. The same assumption is made for type III lesions. In type IV lesions (the lesion is sessile in the cistern), disconnection can be discussed (pterional approach with or without orbitozygomatic osteotomy). However, if the lesion is small, GKRS can be recommended because of its safety and ability to simultaneously treat the small associated part of the lesion in the hypothalamus itself, which is frequently visible on high</w:t>
      </w:r>
      <w:r w:rsidR="00BA32EA">
        <w:t xml:space="preserve"> </w:t>
      </w:r>
      <w:r w:rsidR="00E913F1" w:rsidRPr="00E913F1">
        <w:t>resolution MRI. In Delalande and Fohlen’s experience, just 2 of 14 patients were seizure free after a single disconnection through a pterional approach.51 Consequently, we recommend this approach only for lesions too large for GKRS as a first step in a staged approach. In most circumstances, the patient is improved but not seizure free after the first surgical step, and GKRS is initiated at 3 months as a second step in the treatment. Type V lesions (pediculate) are rarely epileptic and can easily be cured by radiosurgery or disconnection through a pterional approach. In cases of severe epilepsy, the latter therapeutic modality will certainly allow faster cessation of seizures. However, distant extension of the HH into the hypothalamus close to the mammillary bodies must be carefully searched for on highresolution MRI, and discovery of such extension will eventually lead us to recommend GKRS so that both parts of the lesion can be treated, especially in cases in which the cisternal component is small. Type VI lesions (giant) are not good candidates for initial radiosurgery, and in nearly all patients a combination of several therapeutic modalities should be used. Even if GKRS does not seem to be suitable when the lesion is large, “radiosurgical” disconnection can be envisaged. Radiosurgically targeting only the superior part in the hypothalamus or the third ventricle (or both) with the lesion left lower than the untreated floor has been uniformly disappointing. In our opinion this strategy may result in loss of precious developmental time in which the child could be</w:t>
      </w:r>
      <w:r w:rsidR="00E913F1">
        <w:t xml:space="preserve"> </w:t>
      </w:r>
      <w:r w:rsidR="00E913F1" w:rsidRPr="00E913F1">
        <w:t>treated effectively. Consequently, we do not advocate such a strategy. When microsurgical resection has left a small remnant in the third ventricle and the patient is not seizure free, we r</w:t>
      </w:r>
      <w:r w:rsidR="00E913F1">
        <w:t>ecommend GKRS.</w:t>
      </w:r>
    </w:p>
    <w:p w:rsidR="00E913F1" w:rsidRDefault="00E913F1" w:rsidP="005071F6"/>
    <w:p w:rsidR="00E913F1" w:rsidRDefault="00E913F1" w:rsidP="005071F6"/>
    <w:p w:rsidR="00E913F1" w:rsidRDefault="00E913F1" w:rsidP="004B2231">
      <w:pPr>
        <w:pStyle w:val="Nervous5"/>
        <w:ind w:right="895"/>
      </w:pPr>
      <w:r w:rsidRPr="00E913F1">
        <w:t>Effect of Gamma Knife Radiosurgery on B</w:t>
      </w:r>
      <w:r>
        <w:t>ehavior and Cognitive Functions</w:t>
      </w:r>
    </w:p>
    <w:p w:rsidR="00E913F1" w:rsidRDefault="00E913F1" w:rsidP="005071F6">
      <w:r w:rsidRPr="00E913F1">
        <w:t>The improvement was dramatic in nine of these patients. All the patients with paroxysmal aggressivity improved substantially. Increased alertness, elevated mood, and greater speech production were observed in some patients with excessive behavioral inhibition. A positive effect on sleep was frequently reported by the parents, especially in younger patients. Finally, dramatic developmental acceleration was observed in three young patients. Because of the very critical location of these lesions, we always try to tailor the dose plan for each patient based on the use of a single run of shots with the 4-mm collimator. We pay special attention to the dose delivered to the mamill</w:t>
      </w:r>
      <w:r>
        <w:t>ary body and to the fornix.</w:t>
      </w:r>
    </w:p>
    <w:p w:rsidR="00E913F1" w:rsidRDefault="00E913F1" w:rsidP="005071F6"/>
    <w:p w:rsidR="00E913F1" w:rsidRDefault="00E913F1" w:rsidP="004B2231">
      <w:pPr>
        <w:pStyle w:val="Nervous5"/>
        <w:ind w:right="715"/>
      </w:pPr>
      <w:r w:rsidRPr="00E913F1">
        <w:t>Limits and Strengths of Radiosur</w:t>
      </w:r>
      <w:r>
        <w:t>gery for Hypothalamic Hamartoma</w:t>
      </w:r>
    </w:p>
    <w:p w:rsidR="00E913F1" w:rsidRDefault="00E913F1" w:rsidP="005071F6">
      <w:r w:rsidRPr="00E913F1">
        <w:t>Two major questions remain. First, we know that complete treatment or resection of the lesion is not always necessary for control,213,227,228 but we do not know how to predict in an individual patient the amount (and mapping) of the HH that must be treated to obtain a complete antiepileptic effect. Second, we know that these patients frequently have an electroclinical semiology that suggests involvement of the temporal or frontal lobe and that it can mimic a secondary epileptogenesis phenomenon. 195,229 In our experience, some of these patients can be cured completely by isolated treatment of the HH, whereas in others, a partial result is obtained, with residual seizures despite significant overall psychiatric and cognitive improvement. In this second group, it is tempting to propose that a secondary epileptogenic area is accounting for the partial failure. Our initial results indicate that GKRS is as effective as microsurgical resection with reduced morbidity. GKRS also avoids the vascular risk related to radiofrequency lesioning or stimulation. The disadvantage of radiosurgery is its delayed action. Longer follow-up is mandatory for proper evaluation of the role of GKRS. Results are obtained more quickly and are more complete in patients with smaller lesions inside the third ventricle (type II). The early effect on subclinical EEG discharges appears to play a major role in the dramatic benefit in sleep quality, behavior, and cognitive-developmental improvement. GKRS can safely lead to reversal of the epileptic encephalopathy. Because of the poor clinical prognosis of the majority of patients with HH and the invasiveness of microsurgical resection, GKRS can now be considered a first-line intervention for small to middle-sized HHs associated with epilepsy because it can lead to dramatic improvements in these unfortunate young patients. The role of secondary epileptogenesis or widespread cortical dysgenesis in these patients needs to be further evaluated and understood to optimize patient selection and define the best treatment strategy.</w:t>
      </w:r>
    </w:p>
    <w:p w:rsidR="005071F6" w:rsidRDefault="005071F6" w:rsidP="005071F6"/>
    <w:p w:rsidR="002F6399" w:rsidRDefault="002F6399" w:rsidP="005071F6"/>
    <w:p w:rsidR="002F6399" w:rsidRDefault="002F6399" w:rsidP="005071F6"/>
    <w:p w:rsidR="002F6399" w:rsidRPr="002F6399" w:rsidRDefault="002F6399" w:rsidP="005071F6">
      <w:pPr>
        <w:rPr>
          <w:u w:val="single"/>
        </w:rPr>
      </w:pPr>
      <w:r w:rsidRPr="002F6399">
        <w:rPr>
          <w:highlight w:val="yellow"/>
          <w:u w:val="single"/>
        </w:rPr>
        <w:t>Addendum from Youmans</w:t>
      </w:r>
    </w:p>
    <w:p w:rsidR="002F6399" w:rsidRDefault="002F6399" w:rsidP="005071F6">
      <w:r w:rsidRPr="002F6399">
        <w:t>RADIOSURGICAL TREATMENT OF EPILEPSY ASSOCIATED WITH HYPOTHALAMIC HAMARTOMAS AND CAVERNOMAS Once it is established that resection of a small, deeply seated lesion is associated with a significant risk for surgical complications or functional worsening (or both), GKRS must be discussed as an alternative. For these indications, GKRS frequently compares favorably with microsurgical removal in terms of safety, efficacy, and cost-effectiveness. The first radiosurgical treatments in epilepsy surgery were performed by Talairach in the 1950s.167 Unlike Leksell, he already had expertise in epilepsy surgery and led one of the first large comprehensive programs for epilepsy surgery. As early as 1974, Talairach reported on the use of radioactive yttrium implants in patients with MTLE without space-occupying lesions and showed a high rate of seizure control in patients with epilepsies confined to the mesial structures of the temporal lobe.167 In 1980, Elomaa165 promoted the idea of the use of focal irradiation for the treatment of temporal lobe epilepsy based on the preliminary reports of Tracy, Von Wieser, and Baudouin.168,169 Furthermore, clinical experience with the use of GKRS and LINAC-based radiosurgery for arteriovenous malformations and cortical</w:t>
      </w:r>
      <w:r w:rsidR="007F22C5">
        <w:t>-</w:t>
      </w:r>
      <w:r w:rsidRPr="002F6399">
        <w:t>subcortical tumors (mostly metastases and low-grade glial tumors) revealed an anticonvulsive effect of radiosurgery in the absence of tissue necrosis.138,170,171 A series of experimental studies in small animals confirmed this effect134,172 and emphasized a relationship to the dose delivered.153,154 Barcia Salorio and colleagues and later Lindquist and coauthors reported on a small and heterogeneous group of patients treated by radiosurgery for the purpose of alleviating seizures. However, their data were poor173-175 and unfortunately were never published in peer-reviewed papers, so precise data are unavailable. The Department of Functional Surgery in Marseille is a major referral center for epilepsy surgery and radiosurgery and has reported the first comprehensively evaluated series of MTLE successfully treated by GKRS. The first use of GKRS for MTLE took place in 1993 and was reported in 1995 by this group.145 Several prospective trials by this group have demonstrated (1) the</w:t>
      </w:r>
      <w:r>
        <w:t xml:space="preserve"> </w:t>
      </w:r>
      <w:r w:rsidRPr="002F6399">
        <w:t>safety and efficacy of this approach,121,146 (2) a very specific timetable for the clinical and radiologic events,146,176 (3) the importance of the anterior parahippocampal cortex for seizure cessation,177,178 (4) the importance of the marginal dose (24 Gy) for efficacy,178 (5) sparing of verbal memory in dominant-side epilepsy,121 and (6) the nonlesional mechanism of action of radiosurgery. 179 Recently, all these findings have been confirmed by a prospective trial in the United States.180 Since 1993, among a total of 8590 GKRS procedures, the Marseille group performed GKRS for epilepsy in 155 patients. The majority of these patients had MTLE (56 patients) or hypothalamic hamartoma (HH, 55 patients). The rest of the patients suffered from severe epilepsy associated with small benign lesions such as cavernous malformations (CMs), for which the epileptic zone was considered to be confined to the surrounding cortex.181 Cessation of seizures may be generated by a specific neuromodulatory effect of radiosurgery, without induction of a significant amount of histologic necrosis.145,176,179,182,183 Selection of the appropriate technical parameters (e.g., dose, volume target) that allow us to accurately achieve the desired functional effect without histologic damage remains an important challenge. A review of these cases, as well as other clinical and experimental data, suggests that the use of radiosurgery is beneficial only in patients in whom a strict preoperative definition of the extent of the epileptogenic network has been achieved184 and in whom strict rules of dose planning have been followed.178 The strategy is to identify patients in whom the safety-to-efficacy ratio makes radiosurgery advantageous or at least comparable to craniotomy and cortectomy. In patients with HH, GKRS offers very low morbidity with efficacy similar to that of microsurgical alternatives.148,185 This has led us to systematically consider radiosurgery as the first-line treatment in patients with limited type I, II, and III and possibly type IV HH.185 Patients with CMs and a longer duration of epilepsy are thought to have a more widespread epileptogenic zone involving distant cortical structures.186-188 In patients with seizures arising from eloquent cortex surrounding the lesion, GKRS appears to be a suitable alternative. It is essential that electroclinical correlation be established for this strategy to work. Microsurgical excision remains the preferred approach for cortical-subcortical epileptogenic CMs that are not located in functional cortex.</w:t>
      </w:r>
    </w:p>
    <w:p w:rsidR="002F6399" w:rsidRDefault="002F6399" w:rsidP="005071F6"/>
    <w:p w:rsidR="002F6399" w:rsidRDefault="002F6399" w:rsidP="005071F6"/>
    <w:p w:rsidR="002F6399" w:rsidRDefault="002F6399" w:rsidP="005071F6">
      <w:r w:rsidRPr="002F6399">
        <w:t>“Intrahypothalamic” hypothalamic hamartomas (HH) may be associated with intractable partial, gelastic, and generalized seizures, 251 as well as retardation and behavioral disorders, whereas precocious puberty predominates in the “parahypothalamic” subset.252 Although several reports have documented successful surgical removal of these lesions and relief of seizures with transcallosal or modified subfrontal approaches,253 such intrahypothalamic surgery raises concern regarding complications of the approach, as opposed to direct intrahypothalamic resection of these lesions. A recent study reported the results of transcallosal surgical resection of HH in 26 patients with refractory epilepsy in a prospective outcome study.254 Fourteen (54%) patients were completely seizure free, and 9 (35%) had at least a 90% improvement in total seizure frequency. They also reported postoperative improvement in behavior and cognition. The likelihood of a seizure-free outcome seemed to correlate with younger age, shorter lifetime duration of epilepsy, smaller preoperative HH volume, and 100% HH resection. Another recent study looked at 37 patients with HH and symptomatic epilepsy who underwent transcortical transventricular endoscopic resection.255 Eighteen patients (48.6%) were seizure free. Seizures were reduced more than 90% in 26 patients (70.3%) and by 50% to 90% in 8 patients (21.6%). Additionally, the mean postoperative hospital stay may be shorter in endoscopic patients than in patients who undergo transcallosal resection.</w:t>
      </w:r>
    </w:p>
    <w:p w:rsidR="005071F6" w:rsidRDefault="005071F6" w:rsidP="005071F6"/>
    <w:p w:rsidR="00B20A7F" w:rsidRDefault="00B20A7F" w:rsidP="005071F6"/>
    <w:p w:rsidR="008376BE" w:rsidRPr="005071F6" w:rsidRDefault="008376BE" w:rsidP="005071F6"/>
    <w:p w:rsidR="00C85058" w:rsidRPr="00A052B3" w:rsidRDefault="00C85058">
      <w:pPr>
        <w:pStyle w:val="Nervous1"/>
      </w:pPr>
      <w:bookmarkStart w:id="19" w:name="_Toc50303491"/>
      <w:r w:rsidRPr="00A052B3">
        <w:t>Ulegyria</w:t>
      </w:r>
      <w:bookmarkEnd w:id="19"/>
    </w:p>
    <w:p w:rsidR="00157BA2" w:rsidRPr="00A052B3" w:rsidRDefault="00406D4F" w:rsidP="003D3C9C">
      <w:pPr>
        <w:pStyle w:val="NormalWeb"/>
      </w:pPr>
      <w:r w:rsidRPr="00A052B3">
        <w:rPr>
          <w:i/>
          <w:iCs/>
        </w:rPr>
        <w:t>-</w:t>
      </w:r>
      <w:r w:rsidR="003D3C9C" w:rsidRPr="00A052B3">
        <w:t xml:space="preserve"> </w:t>
      </w:r>
      <w:r w:rsidR="003D3C9C" w:rsidRPr="00A052B3">
        <w:rPr>
          <w:highlight w:val="yellow"/>
        </w:rPr>
        <w:t>fusion of layer 1 at depths of sulci</w:t>
      </w:r>
      <w:r w:rsidR="003D3C9C" w:rsidRPr="00A052B3">
        <w:t xml:space="preserve"> </w:t>
      </w:r>
      <w:r w:rsidRPr="00A052B3">
        <w:t>(</w:t>
      </w:r>
      <w:r w:rsidR="003D3C9C" w:rsidRPr="00A052B3">
        <w:t>with relative sparing of crests of gyri</w:t>
      </w:r>
      <w:r w:rsidR="00157BA2" w:rsidRPr="00A052B3">
        <w:t>*</w:t>
      </w:r>
      <w:r w:rsidRPr="00A052B3">
        <w:t>) → narrow distorted gyri.</w:t>
      </w:r>
    </w:p>
    <w:p w:rsidR="00157BA2" w:rsidRPr="00A052B3" w:rsidRDefault="00157BA2" w:rsidP="00157BA2">
      <w:pPr>
        <w:pStyle w:val="NormalWeb"/>
        <w:ind w:left="2880"/>
        <w:rPr>
          <w:rFonts w:eastAsia="Arial Unicode MS"/>
        </w:rPr>
      </w:pPr>
      <w:r w:rsidRPr="00A052B3">
        <w:t xml:space="preserve">*gyrus in cross section - </w:t>
      </w:r>
      <w:r w:rsidRPr="00A052B3">
        <w:rPr>
          <w:i/>
          <w:color w:val="800080"/>
        </w:rPr>
        <w:t>mushroom appearance</w:t>
      </w:r>
      <w:r w:rsidRPr="00A052B3">
        <w:t xml:space="preserve"> (scarring at depth of sulcus and sparing at brain surface).</w:t>
      </w:r>
    </w:p>
    <w:p w:rsidR="006D2CFD" w:rsidRPr="00A052B3" w:rsidRDefault="003D3C9C" w:rsidP="006D2CFD">
      <w:pPr>
        <w:pStyle w:val="NormalWeb"/>
        <w:numPr>
          <w:ilvl w:val="0"/>
          <w:numId w:val="32"/>
        </w:numPr>
        <w:rPr>
          <w:rFonts w:eastAsia="Arial Unicode MS"/>
        </w:rPr>
      </w:pPr>
      <w:r w:rsidRPr="00A052B3">
        <w:t xml:space="preserve">associated with </w:t>
      </w:r>
      <w:r w:rsidR="00006665" w:rsidRPr="00A052B3">
        <w:rPr>
          <w:b/>
          <w:i/>
        </w:rPr>
        <w:t>neuronal loss</w:t>
      </w:r>
      <w:r w:rsidR="00006665" w:rsidRPr="00A052B3">
        <w:t xml:space="preserve">, </w:t>
      </w:r>
      <w:r w:rsidR="00006665" w:rsidRPr="00A052B3">
        <w:rPr>
          <w:b/>
          <w:i/>
        </w:rPr>
        <w:t>obliteration of cortical lamination</w:t>
      </w:r>
      <w:r w:rsidR="00006665" w:rsidRPr="00A052B3">
        <w:t xml:space="preserve"> and </w:t>
      </w:r>
      <w:r w:rsidR="00006665" w:rsidRPr="00A052B3">
        <w:rPr>
          <w:b/>
          <w:i/>
        </w:rPr>
        <w:t>gliosis</w:t>
      </w:r>
      <w:r w:rsidR="00006665" w:rsidRPr="00A052B3">
        <w:t xml:space="preserve"> in cortex</w:t>
      </w:r>
      <w:r w:rsidR="006D2CFD" w:rsidRPr="00A052B3">
        <w:t>.</w:t>
      </w:r>
    </w:p>
    <w:p w:rsidR="00006665" w:rsidRPr="00A052B3" w:rsidRDefault="003D3C9C" w:rsidP="006D2CFD">
      <w:pPr>
        <w:pStyle w:val="NormalWeb"/>
        <w:numPr>
          <w:ilvl w:val="0"/>
          <w:numId w:val="32"/>
        </w:numPr>
        <w:rPr>
          <w:rFonts w:eastAsia="Arial Unicode MS"/>
        </w:rPr>
      </w:pPr>
      <w:r w:rsidRPr="00A052B3">
        <w:t>very well-defined borders and discrete islands of p</w:t>
      </w:r>
      <w:r w:rsidR="00006665" w:rsidRPr="00A052B3">
        <w:t>reserved neurons within lesion.</w:t>
      </w:r>
    </w:p>
    <w:p w:rsidR="00006665" w:rsidRPr="00A052B3" w:rsidRDefault="00006665" w:rsidP="006D2CFD">
      <w:pPr>
        <w:pStyle w:val="NormalWeb"/>
        <w:numPr>
          <w:ilvl w:val="0"/>
          <w:numId w:val="32"/>
        </w:numPr>
        <w:rPr>
          <w:rFonts w:eastAsia="Arial Unicode MS"/>
        </w:rPr>
      </w:pPr>
      <w:r w:rsidRPr="00A052B3">
        <w:t xml:space="preserve">frequently </w:t>
      </w:r>
      <w:r w:rsidR="003D3C9C" w:rsidRPr="00A052B3">
        <w:t>locat</w:t>
      </w:r>
      <w:r w:rsidRPr="00A052B3">
        <w:t>ed</w:t>
      </w:r>
      <w:r w:rsidR="003D3C9C" w:rsidRPr="00A052B3">
        <w:t xml:space="preserve"> </w:t>
      </w:r>
      <w:r w:rsidRPr="00A052B3">
        <w:t xml:space="preserve">in arterial zone - </w:t>
      </w:r>
      <w:r w:rsidR="003D3C9C" w:rsidRPr="00A052B3">
        <w:t xml:space="preserve">ulegyria arises </w:t>
      </w:r>
      <w:r w:rsidR="003D3C9C" w:rsidRPr="00A052B3">
        <w:rPr>
          <w:color w:val="0000FF"/>
        </w:rPr>
        <w:t>late in gestation or in early neonatal life</w:t>
      </w:r>
      <w:r w:rsidR="003D3C9C" w:rsidRPr="00A052B3">
        <w:t xml:space="preserve"> as </w:t>
      </w:r>
      <w:r w:rsidR="003D3C9C" w:rsidRPr="00A052B3">
        <w:rPr>
          <w:b/>
        </w:rPr>
        <w:t>vasc</w:t>
      </w:r>
      <w:r w:rsidRPr="00A052B3">
        <w:rPr>
          <w:b/>
        </w:rPr>
        <w:t>ular injury</w:t>
      </w:r>
      <w:r w:rsidRPr="00A052B3">
        <w:t xml:space="preserve"> to immature cortex (e.g. </w:t>
      </w:r>
      <w:r w:rsidRPr="00A052B3">
        <w:rPr>
          <w:i/>
          <w:color w:val="FF0000"/>
        </w:rPr>
        <w:t>hypoperfusion</w:t>
      </w:r>
      <w:r w:rsidRPr="00A052B3">
        <w:t>).</w:t>
      </w:r>
    </w:p>
    <w:p w:rsidR="00157BA2" w:rsidRPr="00A052B3" w:rsidRDefault="00157BA2" w:rsidP="006D2CFD">
      <w:pPr>
        <w:pStyle w:val="NormalWeb"/>
        <w:numPr>
          <w:ilvl w:val="0"/>
          <w:numId w:val="32"/>
        </w:numPr>
        <w:rPr>
          <w:rFonts w:eastAsia="Arial Unicode MS"/>
        </w:rPr>
      </w:pPr>
      <w:r w:rsidRPr="00A052B3">
        <w:rPr>
          <w:u w:val="single"/>
        </w:rPr>
        <w:t>clinically</w:t>
      </w:r>
      <w:r w:rsidRPr="00A052B3">
        <w:t>:</w:t>
      </w:r>
    </w:p>
    <w:p w:rsidR="00157BA2" w:rsidRPr="00A052B3" w:rsidRDefault="00157BA2" w:rsidP="00157BA2">
      <w:pPr>
        <w:pStyle w:val="NormalWeb"/>
        <w:numPr>
          <w:ilvl w:val="1"/>
          <w:numId w:val="32"/>
        </w:numPr>
        <w:rPr>
          <w:rFonts w:eastAsia="Arial Unicode MS"/>
        </w:rPr>
      </w:pPr>
      <w:r w:rsidRPr="00A052B3">
        <w:t>silent</w:t>
      </w:r>
    </w:p>
    <w:p w:rsidR="003D3C9C" w:rsidRPr="00A052B3" w:rsidRDefault="00157BA2" w:rsidP="00157BA2">
      <w:pPr>
        <w:pStyle w:val="NormalWeb"/>
        <w:numPr>
          <w:ilvl w:val="1"/>
          <w:numId w:val="32"/>
        </w:numPr>
        <w:rPr>
          <w:rFonts w:eastAsia="Arial Unicode MS"/>
        </w:rPr>
      </w:pPr>
      <w:r w:rsidRPr="00A052B3">
        <w:t>seizures</w:t>
      </w:r>
      <w:r w:rsidR="003D3C9C" w:rsidRPr="00A052B3">
        <w:t>.</w:t>
      </w:r>
    </w:p>
    <w:p w:rsidR="003D3C9C" w:rsidRPr="00A052B3" w:rsidRDefault="003D3C9C"/>
    <w:p w:rsidR="0052335C" w:rsidRPr="00A052B3" w:rsidRDefault="0052335C"/>
    <w:p w:rsidR="0052335C" w:rsidRPr="00A052B3" w:rsidRDefault="0052335C" w:rsidP="0052335C">
      <w:pPr>
        <w:pStyle w:val="Nervous1"/>
      </w:pPr>
      <w:bookmarkStart w:id="20" w:name="_Toc50303492"/>
      <w:r w:rsidRPr="00A052B3">
        <w:t>Schizencephaly</w:t>
      </w:r>
      <w:bookmarkEnd w:id="20"/>
    </w:p>
    <w:p w:rsidR="00017415" w:rsidRPr="00A052B3" w:rsidRDefault="009A13B0" w:rsidP="0052335C">
      <w:pPr>
        <w:pStyle w:val="NormalWeb"/>
      </w:pPr>
      <w:r w:rsidRPr="00A052B3">
        <w:t>-</w:t>
      </w:r>
      <w:r w:rsidR="00017415" w:rsidRPr="00A052B3">
        <w:t xml:space="preserve"> </w:t>
      </w:r>
      <w:r w:rsidR="0052335C" w:rsidRPr="00A052B3">
        <w:rPr>
          <w:b/>
          <w:highlight w:val="yellow"/>
        </w:rPr>
        <w:t>cleft</w:t>
      </w:r>
      <w:r w:rsidR="0052335C" w:rsidRPr="00A052B3">
        <w:rPr>
          <w:highlight w:val="yellow"/>
        </w:rPr>
        <w:t xml:space="preserve"> </w:t>
      </w:r>
      <w:r w:rsidR="00017415" w:rsidRPr="00A052B3">
        <w:rPr>
          <w:highlight w:val="yellow"/>
        </w:rPr>
        <w:t>within cerebral hemisphere</w:t>
      </w:r>
      <w:r w:rsidR="00017415" w:rsidRPr="00A052B3">
        <w:t xml:space="preserve"> lined w</w:t>
      </w:r>
      <w:r w:rsidR="00100E70">
        <w:t xml:space="preserve">ith </w:t>
      </w:r>
      <w:r w:rsidR="00100E70" w:rsidRPr="00100E70">
        <w:rPr>
          <w:b/>
          <w:color w:val="FF0066"/>
        </w:rPr>
        <w:t>gray matter</w:t>
      </w:r>
      <w:r w:rsidR="00100E70">
        <w:t xml:space="preserve"> (vs. </w:t>
      </w:r>
      <w:r w:rsidR="00100E70" w:rsidRPr="00100E70">
        <w:rPr>
          <w:i/>
          <w:smallCaps/>
        </w:rPr>
        <w:t>porencephaly</w:t>
      </w:r>
      <w:r w:rsidR="00100E70">
        <w:t xml:space="preserve"> – lined with white matter).</w:t>
      </w:r>
    </w:p>
    <w:p w:rsidR="009A13B0" w:rsidRPr="00A052B3" w:rsidRDefault="009A13B0" w:rsidP="007B78B8">
      <w:pPr>
        <w:pStyle w:val="NormalWeb"/>
        <w:numPr>
          <w:ilvl w:val="0"/>
          <w:numId w:val="33"/>
        </w:numPr>
      </w:pPr>
      <w:r w:rsidRPr="00A052B3">
        <w:rPr>
          <w:u w:val="single"/>
        </w:rPr>
        <w:t>etiology</w:t>
      </w:r>
      <w:r w:rsidRPr="00A052B3">
        <w:t xml:space="preserve"> - </w:t>
      </w:r>
      <w:r w:rsidRPr="00A052B3">
        <w:rPr>
          <w:i/>
          <w:color w:val="FF0000"/>
        </w:rPr>
        <w:t>focal destructive lesion</w:t>
      </w:r>
      <w:r w:rsidRPr="00A052B3">
        <w:t xml:space="preserve"> </w:t>
      </w:r>
      <w:r w:rsidR="00683915" w:rsidRPr="00A052B3">
        <w:t xml:space="preserve">(entire cerebral mantle is affected) </w:t>
      </w:r>
      <w:r w:rsidRPr="00A052B3">
        <w:t xml:space="preserve">early in brain development, </w:t>
      </w:r>
      <w:r w:rsidRPr="00A052B3">
        <w:rPr>
          <w:color w:val="0000FF"/>
        </w:rPr>
        <w:t>before major neuronal migrations</w:t>
      </w:r>
      <w:r w:rsidRPr="00A052B3">
        <w:t xml:space="preserve"> (abnormality of morphogenesis).</w:t>
      </w:r>
    </w:p>
    <w:p w:rsidR="00847C0B" w:rsidRPr="00A052B3" w:rsidRDefault="00847C0B" w:rsidP="00847C0B">
      <w:pPr>
        <w:pStyle w:val="NormalWeb"/>
        <w:numPr>
          <w:ilvl w:val="0"/>
          <w:numId w:val="33"/>
        </w:numPr>
      </w:pPr>
      <w:r w:rsidRPr="00A052B3">
        <w:rPr>
          <w:i/>
        </w:rPr>
        <w:t>cleft extends</w:t>
      </w:r>
      <w:r w:rsidRPr="00A052B3">
        <w:t xml:space="preserve"> from pial surface</w:t>
      </w:r>
      <w:r w:rsidR="00AC1609" w:rsidRPr="00A052B3">
        <w:t xml:space="preserve"> (subarachnoid space)</w:t>
      </w:r>
      <w:r w:rsidRPr="00A052B3">
        <w:t xml:space="preserve"> to </w:t>
      </w:r>
      <w:r w:rsidR="00AC1609" w:rsidRPr="00A052B3">
        <w:t xml:space="preserve">lateral </w:t>
      </w:r>
      <w:r w:rsidRPr="00A052B3">
        <w:t>ventricle.</w:t>
      </w:r>
    </w:p>
    <w:p w:rsidR="0054573A" w:rsidRPr="00A052B3" w:rsidRDefault="0054573A" w:rsidP="00847C0B">
      <w:pPr>
        <w:pStyle w:val="NormalWeb"/>
        <w:numPr>
          <w:ilvl w:val="0"/>
          <w:numId w:val="33"/>
        </w:numPr>
      </w:pPr>
      <w:r w:rsidRPr="00A052B3">
        <w:rPr>
          <w:b/>
          <w:i/>
        </w:rPr>
        <w:t>lining gray matter</w:t>
      </w:r>
      <w:r w:rsidRPr="00A052B3">
        <w:t xml:space="preserve"> is abnormal (often </w:t>
      </w:r>
      <w:r w:rsidRPr="00A052B3">
        <w:rPr>
          <w:i/>
        </w:rPr>
        <w:t>polymicrogyria</w:t>
      </w:r>
      <w:r w:rsidRPr="00A052B3">
        <w:t xml:space="preserve"> pattern).</w:t>
      </w:r>
    </w:p>
    <w:p w:rsidR="00E606D6" w:rsidRPr="00A052B3" w:rsidRDefault="0054573A" w:rsidP="00847C0B">
      <w:pPr>
        <w:pStyle w:val="NormalWeb"/>
        <w:numPr>
          <w:ilvl w:val="0"/>
          <w:numId w:val="34"/>
        </w:numPr>
      </w:pPr>
      <w:r w:rsidRPr="00A052B3">
        <w:t>cortex lining cleft is not contin</w:t>
      </w:r>
      <w:r w:rsidR="00E606D6" w:rsidRPr="00A052B3">
        <w:t xml:space="preserve">uous at ependymal end of cleft (vs. </w:t>
      </w:r>
      <w:r w:rsidRPr="00A052B3">
        <w:t>primitive sylvian fissure se</w:t>
      </w:r>
      <w:r w:rsidR="00E606D6" w:rsidRPr="00A052B3">
        <w:t xml:space="preserve">en in some brain malformations – has continuous </w:t>
      </w:r>
      <w:r w:rsidRPr="00A052B3">
        <w:t>abnormally thick</w:t>
      </w:r>
      <w:r w:rsidR="00E606D6" w:rsidRPr="00A052B3">
        <w:t xml:space="preserve"> cortex beneath prominent cleft)</w:t>
      </w:r>
      <w:r w:rsidRPr="00A052B3">
        <w:t>.</w:t>
      </w:r>
    </w:p>
    <w:p w:rsidR="00847C0B" w:rsidRPr="00A052B3" w:rsidRDefault="00847C0B" w:rsidP="00847C0B">
      <w:pPr>
        <w:pStyle w:val="NormalWeb"/>
        <w:numPr>
          <w:ilvl w:val="0"/>
          <w:numId w:val="34"/>
        </w:numPr>
      </w:pPr>
      <w:r w:rsidRPr="00A052B3">
        <w:t xml:space="preserve">cleft borders may be surrounded by abnormal brain (esp. </w:t>
      </w:r>
      <w:r w:rsidRPr="00A052B3">
        <w:rPr>
          <w:i/>
        </w:rPr>
        <w:t>microgyria</w:t>
      </w:r>
      <w:r w:rsidRPr="00A052B3">
        <w:t>).</w:t>
      </w:r>
    </w:p>
    <w:p w:rsidR="007B78B8" w:rsidRPr="00A052B3" w:rsidRDefault="007B78B8" w:rsidP="007B78B8">
      <w:pPr>
        <w:pStyle w:val="NormalWeb"/>
        <w:numPr>
          <w:ilvl w:val="0"/>
          <w:numId w:val="33"/>
        </w:numPr>
      </w:pPr>
      <w:r w:rsidRPr="00A052B3">
        <w:rPr>
          <w:u w:val="single"/>
        </w:rPr>
        <w:t>forms</w:t>
      </w:r>
      <w:r w:rsidRPr="00A052B3">
        <w:t>:</w:t>
      </w:r>
    </w:p>
    <w:p w:rsidR="007B78B8" w:rsidRPr="00A052B3" w:rsidRDefault="007B78B8" w:rsidP="007B78B8">
      <w:pPr>
        <w:pStyle w:val="NormalWeb"/>
        <w:numPr>
          <w:ilvl w:val="1"/>
          <w:numId w:val="33"/>
        </w:numPr>
      </w:pPr>
      <w:r w:rsidRPr="00A052B3">
        <w:rPr>
          <w:b/>
        </w:rPr>
        <w:t>closed lip</w:t>
      </w:r>
      <w:r w:rsidRPr="00A052B3">
        <w:t xml:space="preserve"> (type 1)</w:t>
      </w:r>
      <w:r w:rsidR="00847C0B" w:rsidRPr="00A052B3">
        <w:t xml:space="preserve"> - growing edges come into contact.</w:t>
      </w:r>
    </w:p>
    <w:p w:rsidR="007B78B8" w:rsidRPr="00A052B3" w:rsidRDefault="00847C0B" w:rsidP="007B78B8">
      <w:pPr>
        <w:pStyle w:val="NormalWeb"/>
        <w:numPr>
          <w:ilvl w:val="1"/>
          <w:numId w:val="33"/>
        </w:numPr>
      </w:pPr>
      <w:r w:rsidRPr="00A052B3">
        <w:rPr>
          <w:b/>
        </w:rPr>
        <w:t>open lip</w:t>
      </w:r>
      <w:r w:rsidRPr="00A052B3">
        <w:t xml:space="preserve"> (type 2) - widely patent cleft - result of involvement of greater brain volume (worse prognosis).</w:t>
      </w:r>
    </w:p>
    <w:p w:rsidR="00137B20" w:rsidRPr="00A052B3" w:rsidRDefault="00017415" w:rsidP="0052335C">
      <w:pPr>
        <w:pStyle w:val="NormalWeb"/>
        <w:numPr>
          <w:ilvl w:val="0"/>
          <w:numId w:val="33"/>
        </w:numPr>
      </w:pPr>
      <w:r w:rsidRPr="00A052B3">
        <w:t>unilateral or bilateral.</w:t>
      </w:r>
    </w:p>
    <w:p w:rsidR="00137B20" w:rsidRPr="00A052B3" w:rsidRDefault="0052335C" w:rsidP="0052335C">
      <w:pPr>
        <w:pStyle w:val="NormalWeb"/>
        <w:numPr>
          <w:ilvl w:val="0"/>
          <w:numId w:val="33"/>
        </w:numPr>
      </w:pPr>
      <w:r w:rsidRPr="00A052B3">
        <w:t xml:space="preserve">usually </w:t>
      </w:r>
      <w:r w:rsidR="00137B20" w:rsidRPr="00A052B3">
        <w:t>located in central region.</w:t>
      </w:r>
    </w:p>
    <w:p w:rsidR="001E689C" w:rsidRPr="00A052B3" w:rsidRDefault="00137B20" w:rsidP="003727DA">
      <w:pPr>
        <w:pStyle w:val="NormalWeb"/>
        <w:numPr>
          <w:ilvl w:val="0"/>
          <w:numId w:val="33"/>
        </w:numPr>
      </w:pPr>
      <w:r w:rsidRPr="00A052B3">
        <w:rPr>
          <w:u w:val="single"/>
        </w:rPr>
        <w:t>clinically</w:t>
      </w:r>
      <w:r w:rsidR="001E689C" w:rsidRPr="00A052B3">
        <w:t>:</w:t>
      </w:r>
    </w:p>
    <w:p w:rsidR="001E689C" w:rsidRPr="00A052B3" w:rsidRDefault="00137B20" w:rsidP="001E689C">
      <w:pPr>
        <w:pStyle w:val="NormalWeb"/>
        <w:numPr>
          <w:ilvl w:val="2"/>
          <w:numId w:val="33"/>
        </w:numPr>
      </w:pPr>
      <w:r w:rsidRPr="00A052B3">
        <w:t xml:space="preserve">contralateral </w:t>
      </w:r>
      <w:r w:rsidRPr="00A052B3">
        <w:rPr>
          <w:b/>
          <w:color w:val="0000FF"/>
        </w:rPr>
        <w:t>hemiparesis</w:t>
      </w:r>
      <w:r w:rsidR="003727DA" w:rsidRPr="00A052B3">
        <w:t xml:space="preserve"> (spastic quadripare</w:t>
      </w:r>
      <w:r w:rsidR="001E689C" w:rsidRPr="00A052B3">
        <w:t>sis when clefts are bilateral)</w:t>
      </w:r>
    </w:p>
    <w:p w:rsidR="001E689C" w:rsidRPr="00A052B3" w:rsidRDefault="007B78B8" w:rsidP="001E689C">
      <w:pPr>
        <w:pStyle w:val="NormalWeb"/>
        <w:numPr>
          <w:ilvl w:val="2"/>
          <w:numId w:val="33"/>
        </w:numPr>
      </w:pPr>
      <w:r w:rsidRPr="00A052B3">
        <w:t xml:space="preserve">temporal lobe </w:t>
      </w:r>
      <w:r w:rsidR="0052335C" w:rsidRPr="00A052B3">
        <w:rPr>
          <w:b/>
          <w:color w:val="0000FF"/>
        </w:rPr>
        <w:t>seizures</w:t>
      </w:r>
      <w:r w:rsidR="0052335C" w:rsidRPr="00A052B3">
        <w:t xml:space="preserve"> </w:t>
      </w:r>
    </w:p>
    <w:p w:rsidR="003727DA" w:rsidRPr="00A052B3" w:rsidRDefault="003727DA" w:rsidP="001E689C">
      <w:pPr>
        <w:pStyle w:val="NormalWeb"/>
        <w:numPr>
          <w:ilvl w:val="2"/>
          <w:numId w:val="33"/>
        </w:numPr>
      </w:pPr>
      <w:r w:rsidRPr="00A052B3">
        <w:t xml:space="preserve">severe </w:t>
      </w:r>
      <w:r w:rsidRPr="00A052B3">
        <w:rPr>
          <w:color w:val="0000FF"/>
        </w:rPr>
        <w:t>mental retardation</w:t>
      </w:r>
      <w:r w:rsidRPr="00A052B3">
        <w:t xml:space="preserve">, </w:t>
      </w:r>
      <w:r w:rsidRPr="00A052B3">
        <w:rPr>
          <w:color w:val="0000FF"/>
        </w:rPr>
        <w:t>microcephaly</w:t>
      </w:r>
      <w:r w:rsidRPr="00A052B3">
        <w:t>.</w:t>
      </w:r>
    </w:p>
    <w:p w:rsidR="003727DA" w:rsidRPr="00A052B3" w:rsidRDefault="003727DA" w:rsidP="007B78B8">
      <w:pPr>
        <w:pStyle w:val="NormalWeb"/>
        <w:numPr>
          <w:ilvl w:val="0"/>
          <w:numId w:val="33"/>
        </w:numPr>
      </w:pPr>
      <w:r w:rsidRPr="00A052B3">
        <w:t>CT clearly demonstrates size and extent of cleft.</w:t>
      </w:r>
    </w:p>
    <w:p w:rsidR="00AC1609" w:rsidRPr="00A052B3" w:rsidRDefault="00AC1609" w:rsidP="007B78B8">
      <w:pPr>
        <w:pStyle w:val="NormalWeb"/>
        <w:numPr>
          <w:ilvl w:val="0"/>
          <w:numId w:val="33"/>
        </w:numPr>
      </w:pPr>
      <w:r w:rsidRPr="00A052B3">
        <w:rPr>
          <w:u w:val="single"/>
        </w:rPr>
        <w:t>treatment</w:t>
      </w:r>
      <w:r w:rsidRPr="00A052B3">
        <w:t xml:space="preserve"> – seizure control</w:t>
      </w:r>
      <w:r w:rsidR="001E689C" w:rsidRPr="00A052B3">
        <w:t xml:space="preserve"> (e.g. </w:t>
      </w:r>
      <w:r w:rsidR="001E689C" w:rsidRPr="00A052B3">
        <w:rPr>
          <w:b/>
          <w:i/>
        </w:rPr>
        <w:t>anterior temporal lobectomy</w:t>
      </w:r>
      <w:r w:rsidR="001E689C" w:rsidRPr="00A052B3">
        <w:t xml:space="preserve"> for unilateral schizencephaly)</w:t>
      </w:r>
    </w:p>
    <w:p w:rsidR="0052335C" w:rsidRPr="00A052B3" w:rsidRDefault="0052335C" w:rsidP="0052335C">
      <w:pPr>
        <w:pStyle w:val="NormalWeb"/>
      </w:pPr>
    </w:p>
    <w:p w:rsidR="0052335C" w:rsidRPr="00A052B3" w:rsidRDefault="0052335C"/>
    <w:p w:rsidR="00A74570" w:rsidRPr="00A052B3" w:rsidRDefault="00A74570" w:rsidP="00A74570">
      <w:pPr>
        <w:pStyle w:val="Nervous1"/>
      </w:pPr>
      <w:bookmarkStart w:id="21" w:name="_Toc50303493"/>
      <w:r w:rsidRPr="00A052B3">
        <w:t>Porencephaly</w:t>
      </w:r>
      <w:bookmarkEnd w:id="21"/>
    </w:p>
    <w:p w:rsidR="001E689C" w:rsidRPr="00A052B3" w:rsidRDefault="001E689C" w:rsidP="00A74570">
      <w:pPr>
        <w:pStyle w:val="NormalWeb"/>
      </w:pPr>
      <w:r w:rsidRPr="00A052B3">
        <w:t>-</w:t>
      </w:r>
      <w:r w:rsidR="00A74570" w:rsidRPr="00A052B3">
        <w:t xml:space="preserve"> </w:t>
      </w:r>
      <w:r w:rsidR="00A74570" w:rsidRPr="00A052B3">
        <w:rPr>
          <w:b/>
          <w:highlight w:val="yellow"/>
        </w:rPr>
        <w:t>cyst</w:t>
      </w:r>
      <w:r w:rsidR="00A74570" w:rsidRPr="00A052B3">
        <w:rPr>
          <w:highlight w:val="yellow"/>
        </w:rPr>
        <w:t xml:space="preserve"> </w:t>
      </w:r>
      <w:r w:rsidR="00DC1B36" w:rsidRPr="00A052B3">
        <w:rPr>
          <w:highlight w:val="yellow"/>
        </w:rPr>
        <w:t>in cerebral hemisphere</w:t>
      </w:r>
      <w:r w:rsidR="00DC1B36" w:rsidRPr="00A052B3">
        <w:t xml:space="preserve"> </w:t>
      </w:r>
      <w:r w:rsidR="002670E2" w:rsidRPr="00A052B3">
        <w:t xml:space="preserve">that </w:t>
      </w:r>
      <w:r w:rsidR="002670E2" w:rsidRPr="00A052B3">
        <w:rPr>
          <w:i/>
        </w:rPr>
        <w:t>communicates</w:t>
      </w:r>
      <w:r w:rsidR="002670E2" w:rsidRPr="00A052B3">
        <w:t xml:space="preserve"> with lateral ventricle</w:t>
      </w:r>
      <w:r w:rsidR="00DC1B36" w:rsidRPr="00A052B3">
        <w:t xml:space="preserve"> and / or subarachnoid space</w:t>
      </w:r>
      <w:r w:rsidR="00100E70">
        <w:t xml:space="preserve">; </w:t>
      </w:r>
      <w:r w:rsidR="00100E70" w:rsidRPr="00A052B3">
        <w:t>lined w</w:t>
      </w:r>
      <w:r w:rsidR="00100E70">
        <w:t xml:space="preserve">ith </w:t>
      </w:r>
      <w:r w:rsidR="00100E70">
        <w:rPr>
          <w:b/>
          <w:color w:val="FF0066"/>
        </w:rPr>
        <w:t>white</w:t>
      </w:r>
      <w:r w:rsidR="00100E70" w:rsidRPr="00100E70">
        <w:rPr>
          <w:b/>
          <w:color w:val="FF0066"/>
        </w:rPr>
        <w:t xml:space="preserve"> matter</w:t>
      </w:r>
      <w:r w:rsidR="00100E70">
        <w:t xml:space="preserve"> (vs. </w:t>
      </w:r>
      <w:r w:rsidR="00100E70">
        <w:rPr>
          <w:i/>
          <w:smallCaps/>
        </w:rPr>
        <w:t>schiz</w:t>
      </w:r>
      <w:r w:rsidR="00100E70" w:rsidRPr="00100E70">
        <w:rPr>
          <w:i/>
          <w:smallCaps/>
        </w:rPr>
        <w:t>encephaly</w:t>
      </w:r>
      <w:r w:rsidR="00100E70">
        <w:t xml:space="preserve"> – lined with gray matter).</w:t>
      </w:r>
    </w:p>
    <w:p w:rsidR="009E582A" w:rsidRPr="00A052B3" w:rsidRDefault="009E582A" w:rsidP="001E689C">
      <w:pPr>
        <w:pStyle w:val="NormalWeb"/>
        <w:numPr>
          <w:ilvl w:val="0"/>
          <w:numId w:val="35"/>
        </w:numPr>
      </w:pPr>
      <w:r w:rsidRPr="00A052B3">
        <w:t>most frequently located in region of sylvian fissure.</w:t>
      </w:r>
    </w:p>
    <w:p w:rsidR="001E689C" w:rsidRPr="00A052B3" w:rsidRDefault="001E689C" w:rsidP="001E689C">
      <w:pPr>
        <w:pStyle w:val="NormalWeb"/>
        <w:numPr>
          <w:ilvl w:val="0"/>
          <w:numId w:val="35"/>
        </w:numPr>
      </w:pPr>
      <w:r w:rsidRPr="00A052B3">
        <w:rPr>
          <w:u w:val="single"/>
        </w:rPr>
        <w:t>etiology</w:t>
      </w:r>
      <w:r w:rsidRPr="00A052B3">
        <w:t xml:space="preserve"> </w:t>
      </w:r>
      <w:r w:rsidR="002670E2" w:rsidRPr="00A052B3">
        <w:t>–</w:t>
      </w:r>
      <w:r w:rsidRPr="00A052B3">
        <w:t xml:space="preserve"> </w:t>
      </w:r>
      <w:r w:rsidR="002670E2" w:rsidRPr="00A052B3">
        <w:rPr>
          <w:i/>
          <w:color w:val="FF0000"/>
        </w:rPr>
        <w:t>perinatal (pre- or post-natal) insult</w:t>
      </w:r>
      <w:r w:rsidR="002670E2" w:rsidRPr="00A052B3">
        <w:t xml:space="preserve"> (i.e. destructive process after brain has formed)</w:t>
      </w:r>
      <w:r w:rsidR="00DE5D67" w:rsidRPr="00A052B3">
        <w:t xml:space="preserve"> –</w:t>
      </w:r>
      <w:r w:rsidR="00DE5D67" w:rsidRPr="00A052B3">
        <w:rPr>
          <w:i/>
          <w:color w:val="FF0000"/>
        </w:rPr>
        <w:t xml:space="preserve"> </w:t>
      </w:r>
      <w:r w:rsidR="00DE5D67" w:rsidRPr="00A052B3">
        <w:t>ischemia, intraventricular hemorrhage with parenchymal extension, inflammatory disease.</w:t>
      </w:r>
    </w:p>
    <w:p w:rsidR="00DE5D67" w:rsidRPr="00A052B3" w:rsidRDefault="00DE5D67" w:rsidP="001E689C">
      <w:pPr>
        <w:pStyle w:val="NormalWeb"/>
        <w:numPr>
          <w:ilvl w:val="0"/>
          <w:numId w:val="35"/>
        </w:numPr>
      </w:pPr>
      <w:r w:rsidRPr="00A052B3">
        <w:rPr>
          <w:u w:val="single"/>
        </w:rPr>
        <w:t>clinically</w:t>
      </w:r>
      <w:r w:rsidR="00137816" w:rsidRPr="00A052B3">
        <w:t xml:space="preserve"> (</w:t>
      </w:r>
      <w:r w:rsidRPr="00A052B3">
        <w:t xml:space="preserve">few patients develop only minor neurologic signs and </w:t>
      </w:r>
      <w:r w:rsidR="00137816" w:rsidRPr="00A052B3">
        <w:t>have normal intelligence): seizures, spastic quadriparesis, mental retardation, optic atrophy.</w:t>
      </w:r>
    </w:p>
    <w:p w:rsidR="00DE5D67" w:rsidRPr="00A052B3" w:rsidRDefault="00DE5D67" w:rsidP="001E689C">
      <w:pPr>
        <w:pStyle w:val="NormalWeb"/>
        <w:numPr>
          <w:ilvl w:val="0"/>
          <w:numId w:val="35"/>
        </w:numPr>
      </w:pPr>
      <w:r w:rsidRPr="00A052B3">
        <w:rPr>
          <w:u w:val="single"/>
        </w:rPr>
        <w:t>diagnosis</w:t>
      </w:r>
      <w:r w:rsidRPr="00A052B3">
        <w:t xml:space="preserve"> is confirmed by </w:t>
      </w:r>
      <w:r w:rsidRPr="00A052B3">
        <w:rPr>
          <w:b/>
          <w:color w:val="0000FF"/>
        </w:rPr>
        <w:t>CT</w:t>
      </w:r>
      <w:r w:rsidRPr="00A052B3">
        <w:t xml:space="preserve"> or </w:t>
      </w:r>
      <w:r w:rsidRPr="00A052B3">
        <w:rPr>
          <w:b/>
          <w:color w:val="0000FF"/>
        </w:rPr>
        <w:t>ultrasound</w:t>
      </w:r>
      <w:r w:rsidRPr="00A052B3">
        <w:t>.</w:t>
      </w:r>
    </w:p>
    <w:p w:rsidR="001E689C" w:rsidRPr="00A052B3" w:rsidRDefault="001E689C" w:rsidP="00DE5D67">
      <w:pPr>
        <w:pStyle w:val="NormalWeb"/>
        <w:numPr>
          <w:ilvl w:val="0"/>
          <w:numId w:val="35"/>
        </w:numPr>
      </w:pPr>
      <w:r w:rsidRPr="00A052B3">
        <w:rPr>
          <w:u w:val="single"/>
        </w:rPr>
        <w:t>treatment</w:t>
      </w:r>
      <w:r w:rsidRPr="00A052B3">
        <w:t xml:space="preserve"> – seizure control (e.g. </w:t>
      </w:r>
      <w:r w:rsidRPr="00A052B3">
        <w:rPr>
          <w:b/>
          <w:i/>
        </w:rPr>
        <w:t>anterior temporal lobectomy</w:t>
      </w:r>
      <w:r w:rsidRPr="00A052B3">
        <w:t xml:space="preserve"> for unilateral porencephaly)</w:t>
      </w:r>
      <w:r w:rsidR="00DE5D67" w:rsidRPr="00A052B3">
        <w:t>; progressive hydrocephalus may require shunt.</w:t>
      </w:r>
    </w:p>
    <w:p w:rsidR="00A74570" w:rsidRPr="00A052B3" w:rsidRDefault="00A74570"/>
    <w:p w:rsidR="00A05DC8" w:rsidRPr="00A052B3" w:rsidRDefault="00A05DC8"/>
    <w:p w:rsidR="00A05DC8" w:rsidRPr="00A052B3" w:rsidRDefault="00A05DC8" w:rsidP="00A05DC8">
      <w:pPr>
        <w:pStyle w:val="Nervous1"/>
      </w:pPr>
      <w:bookmarkStart w:id="22" w:name="_Toc50303494"/>
      <w:r w:rsidRPr="00A052B3">
        <w:rPr>
          <w:bCs/>
        </w:rPr>
        <w:t>Hydranencephaly</w:t>
      </w:r>
      <w:bookmarkEnd w:id="22"/>
    </w:p>
    <w:p w:rsidR="00C33502" w:rsidRPr="00A052B3" w:rsidRDefault="00C33502" w:rsidP="00A05DC8">
      <w:r w:rsidRPr="00A052B3">
        <w:t>-</w:t>
      </w:r>
      <w:r w:rsidR="00A05DC8" w:rsidRPr="00A052B3">
        <w:t xml:space="preserve"> </w:t>
      </w:r>
      <w:r w:rsidR="00A05DC8" w:rsidRPr="00A052B3">
        <w:rPr>
          <w:b/>
          <w:color w:val="FF0000"/>
        </w:rPr>
        <w:t>extreme form of porencephaly</w:t>
      </w:r>
      <w:r w:rsidR="00A05DC8" w:rsidRPr="00A052B3">
        <w:t xml:space="preserve"> </w:t>
      </w:r>
      <w:r w:rsidRPr="00A052B3">
        <w:t>-</w:t>
      </w:r>
      <w:r w:rsidR="00A05DC8" w:rsidRPr="00A052B3">
        <w:t xml:space="preserve"> </w:t>
      </w:r>
      <w:r w:rsidR="00A05DC8" w:rsidRPr="00A052B3">
        <w:rPr>
          <w:color w:val="000000"/>
          <w:highlight w:val="yellow"/>
        </w:rPr>
        <w:t>cerebral hemispheres are almost totally absent</w:t>
      </w:r>
      <w:r w:rsidR="003F4B09" w:rsidRPr="00A052B3">
        <w:t xml:space="preserve"> (or represented by  membranous sacs with remnants of frontal, temporal, or occipital cortex dispersed over membrane).</w:t>
      </w:r>
    </w:p>
    <w:p w:rsidR="00C33502" w:rsidRPr="00A052B3" w:rsidRDefault="00C33502" w:rsidP="00C33502">
      <w:pPr>
        <w:numPr>
          <w:ilvl w:val="0"/>
          <w:numId w:val="36"/>
        </w:numPr>
      </w:pPr>
      <w:r w:rsidRPr="00A052B3">
        <w:rPr>
          <w:color w:val="008000"/>
        </w:rPr>
        <w:t>basal ganglia</w:t>
      </w:r>
      <w:r w:rsidRPr="00A052B3">
        <w:t xml:space="preserve">, </w:t>
      </w:r>
      <w:r w:rsidR="00A05DC8" w:rsidRPr="00A052B3">
        <w:rPr>
          <w:color w:val="008000"/>
        </w:rPr>
        <w:t>cerebellum</w:t>
      </w:r>
      <w:r w:rsidR="00A05DC8" w:rsidRPr="00A052B3">
        <w:t xml:space="preserve"> and </w:t>
      </w:r>
      <w:r w:rsidR="00A05DC8" w:rsidRPr="00A052B3">
        <w:rPr>
          <w:color w:val="008000"/>
        </w:rPr>
        <w:t>brain stem</w:t>
      </w:r>
      <w:r w:rsidR="00A05DC8" w:rsidRPr="00A052B3">
        <w:t xml:space="preserve"> are </w:t>
      </w:r>
      <w:r w:rsidRPr="00A052B3">
        <w:t>intact.</w:t>
      </w:r>
    </w:p>
    <w:p w:rsidR="00C33502" w:rsidRPr="00A052B3" w:rsidRDefault="00C33502" w:rsidP="00C33502">
      <w:pPr>
        <w:numPr>
          <w:ilvl w:val="0"/>
          <w:numId w:val="36"/>
        </w:numPr>
      </w:pPr>
      <w:r w:rsidRPr="00A052B3">
        <w:rPr>
          <w:color w:val="008000"/>
        </w:rPr>
        <w:t>cranial vault</w:t>
      </w:r>
      <w:r w:rsidRPr="00A052B3">
        <w:t xml:space="preserve"> (</w:t>
      </w:r>
      <w:r w:rsidR="00A05DC8" w:rsidRPr="00A052B3">
        <w:t>meninges, bones, and skin</w:t>
      </w:r>
      <w:r w:rsidRPr="00A052B3">
        <w:t>)</w:t>
      </w:r>
      <w:r w:rsidR="00A05DC8" w:rsidRPr="00A052B3">
        <w:t xml:space="preserve"> </w:t>
      </w:r>
      <w:r w:rsidRPr="00A052B3">
        <w:t>is normal.</w:t>
      </w:r>
    </w:p>
    <w:p w:rsidR="003F4B09" w:rsidRPr="00A052B3" w:rsidRDefault="003F4B09" w:rsidP="00C33502">
      <w:pPr>
        <w:numPr>
          <w:ilvl w:val="0"/>
          <w:numId w:val="36"/>
        </w:numPr>
      </w:pPr>
      <w:r w:rsidRPr="00A052B3">
        <w:rPr>
          <w:u w:val="single"/>
        </w:rPr>
        <w:t>etiology</w:t>
      </w:r>
      <w:r w:rsidRPr="00A052B3">
        <w:t xml:space="preserve"> - </w:t>
      </w:r>
      <w:r w:rsidRPr="00A052B3">
        <w:rPr>
          <w:i/>
          <w:color w:val="FF0000"/>
        </w:rPr>
        <w:t>bilateral occlusion of internal carotid arteries</w:t>
      </w:r>
      <w:r w:rsidRPr="00A052B3">
        <w:t xml:space="preserve"> during early fetal development.</w:t>
      </w:r>
    </w:p>
    <w:p w:rsidR="00C33502" w:rsidRPr="00A052B3" w:rsidRDefault="00C33502" w:rsidP="00C33502">
      <w:pPr>
        <w:numPr>
          <w:ilvl w:val="0"/>
          <w:numId w:val="36"/>
        </w:numPr>
      </w:pPr>
      <w:r w:rsidRPr="00A052B3">
        <w:rPr>
          <w:u w:val="single"/>
        </w:rPr>
        <w:t>clinically</w:t>
      </w:r>
      <w:r w:rsidRPr="00A052B3">
        <w:t xml:space="preserve"> (</w:t>
      </w:r>
      <w:r w:rsidR="00A05DC8" w:rsidRPr="00A052B3">
        <w:t>findings are subtle</w:t>
      </w:r>
      <w:r w:rsidRPr="00A052B3">
        <w:t>):</w:t>
      </w:r>
    </w:p>
    <w:p w:rsidR="003F4B09" w:rsidRPr="00A052B3" w:rsidRDefault="003F4B09" w:rsidP="003F4B09">
      <w:pPr>
        <w:numPr>
          <w:ilvl w:val="1"/>
          <w:numId w:val="36"/>
        </w:numPr>
      </w:pPr>
      <w:r w:rsidRPr="00A052B3">
        <w:t xml:space="preserve">externally, head appears normal or enlarged, but </w:t>
      </w:r>
      <w:r w:rsidRPr="00A052B3">
        <w:rPr>
          <w:i/>
          <w:color w:val="0000FF"/>
        </w:rPr>
        <w:t>when transilluminated, light shines completely through</w:t>
      </w:r>
      <w:r w:rsidRPr="00A052B3">
        <w:t>!!! (may be confused with hydrocephalus)</w:t>
      </w:r>
    </w:p>
    <w:p w:rsidR="003F4B09" w:rsidRPr="00A052B3" w:rsidRDefault="00A05DC8" w:rsidP="00C33502">
      <w:pPr>
        <w:numPr>
          <w:ilvl w:val="1"/>
          <w:numId w:val="36"/>
        </w:numPr>
      </w:pPr>
      <w:r w:rsidRPr="00A052B3">
        <w:t>in</w:t>
      </w:r>
      <w:r w:rsidR="003F4B09" w:rsidRPr="00A052B3">
        <w:t xml:space="preserve">fant </w:t>
      </w:r>
      <w:r w:rsidR="003F4B09" w:rsidRPr="00A052B3">
        <w:rPr>
          <w:b/>
          <w:i/>
        </w:rPr>
        <w:t>fails to develop normally</w:t>
      </w:r>
      <w:r w:rsidR="003F4B09" w:rsidRPr="00A052B3">
        <w:t xml:space="preserve"> (irritable, feeds poorly, seizures, spastic quadriparesis, little or no cognitive development).</w:t>
      </w:r>
    </w:p>
    <w:p w:rsidR="00C33502" w:rsidRPr="00A052B3" w:rsidRDefault="00C33502" w:rsidP="00C33502">
      <w:pPr>
        <w:pStyle w:val="NormalWeb"/>
        <w:numPr>
          <w:ilvl w:val="0"/>
          <w:numId w:val="36"/>
        </w:numPr>
      </w:pPr>
      <w:r w:rsidRPr="00A052B3">
        <w:rPr>
          <w:u w:val="single"/>
        </w:rPr>
        <w:t>diagnosis</w:t>
      </w:r>
      <w:r w:rsidRPr="00A052B3">
        <w:t xml:space="preserve"> is confirmed by CT or ultrasound.</w:t>
      </w:r>
    </w:p>
    <w:p w:rsidR="0099722F" w:rsidRPr="00A052B3" w:rsidRDefault="0099722F" w:rsidP="00C33502">
      <w:pPr>
        <w:pStyle w:val="NormalWeb"/>
        <w:numPr>
          <w:ilvl w:val="0"/>
          <w:numId w:val="36"/>
        </w:numPr>
      </w:pPr>
      <w:r w:rsidRPr="00A052B3">
        <w:rPr>
          <w:u w:val="single"/>
        </w:rPr>
        <w:t>treatment</w:t>
      </w:r>
      <w:r w:rsidRPr="00A052B3">
        <w:t xml:space="preserve"> is supportive; shunting if head growth is excessive.</w:t>
      </w:r>
    </w:p>
    <w:p w:rsidR="00A05DC8" w:rsidRPr="00A052B3" w:rsidRDefault="00A05DC8"/>
    <w:p w:rsidR="00C16B18" w:rsidRPr="00A052B3" w:rsidRDefault="00C16B18"/>
    <w:p w:rsidR="00C16B18" w:rsidRPr="009D7E45" w:rsidRDefault="00C16B18">
      <w:pPr>
        <w:rPr>
          <w:color w:val="000000"/>
          <w:sz w:val="20"/>
        </w:rPr>
      </w:pPr>
      <w:r w:rsidRPr="009D7E45">
        <w:rPr>
          <w:b/>
          <w:color w:val="000000"/>
          <w:sz w:val="20"/>
        </w:rPr>
        <w:t>Hydranencephaly</w:t>
      </w:r>
      <w:r w:rsidRPr="009D7E45">
        <w:rPr>
          <w:color w:val="000000"/>
          <w:sz w:val="20"/>
        </w:rPr>
        <w:t xml:space="preserve"> - MRI shows brain stem and spinal cord with remnants of cerebellum and cerebral cortex; remainder of cranium is filled with CSF:</w:t>
      </w:r>
    </w:p>
    <w:p w:rsidR="00C16B18" w:rsidRPr="009D7E45" w:rsidRDefault="005F58C5">
      <w:pPr>
        <w:rPr>
          <w:sz w:val="20"/>
        </w:rPr>
      </w:pPr>
      <w:r>
        <w:rPr>
          <w:noProof/>
          <w:sz w:val="20"/>
        </w:rPr>
        <w:drawing>
          <wp:inline distT="0" distB="0" distL="0" distR="0">
            <wp:extent cx="5038725" cy="5314950"/>
            <wp:effectExtent l="0" t="0" r="9525" b="0"/>
            <wp:docPr id="20" name="Picture 20" descr="D:\Viktoro\Neuroscience\Dev. Developmental anomalies\00. Pictures\Hydranencephaly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Viktoro\Neuroscience\Dev. Developmental anomalies\00. Pictures\Hydranencephaly (MRI).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8725" cy="5314950"/>
                    </a:xfrm>
                    <a:prstGeom prst="rect">
                      <a:avLst/>
                    </a:prstGeom>
                    <a:noFill/>
                    <a:ln>
                      <a:noFill/>
                    </a:ln>
                  </pic:spPr>
                </pic:pic>
              </a:graphicData>
            </a:graphic>
          </wp:inline>
        </w:drawing>
      </w:r>
    </w:p>
    <w:p w:rsidR="00C16B18" w:rsidRPr="009D7E45" w:rsidRDefault="00C16B18">
      <w:pPr>
        <w:rPr>
          <w:sz w:val="20"/>
        </w:rPr>
      </w:pPr>
    </w:p>
    <w:p w:rsidR="00C16B18" w:rsidRPr="009D7E45" w:rsidRDefault="00C16B18">
      <w:pPr>
        <w:rPr>
          <w:color w:val="000000"/>
          <w:sz w:val="20"/>
        </w:rPr>
      </w:pPr>
      <w:r w:rsidRPr="009D7E45">
        <w:rPr>
          <w:b/>
          <w:color w:val="000000"/>
          <w:sz w:val="20"/>
        </w:rPr>
        <w:t>Hydranencephaly</w:t>
      </w:r>
      <w:r w:rsidRPr="009D7E45">
        <w:rPr>
          <w:color w:val="000000"/>
          <w:sz w:val="20"/>
        </w:rPr>
        <w:t xml:space="preserve"> (3</w:t>
      </w:r>
      <w:r w:rsidRPr="009D7E45">
        <w:rPr>
          <w:color w:val="000000"/>
          <w:sz w:val="20"/>
          <w:vertAlign w:val="superscript"/>
        </w:rPr>
        <w:t>rd</w:t>
      </w:r>
      <w:r w:rsidRPr="009D7E45">
        <w:rPr>
          <w:color w:val="000000"/>
          <w:sz w:val="20"/>
        </w:rPr>
        <w:t xml:space="preserve"> trimester stillborn fetus) - skull is opened - all that is left is thin rim of cortex or glial tissue with meninges surrounding a fluid-filled cavity:</w:t>
      </w:r>
    </w:p>
    <w:p w:rsidR="00C16B18" w:rsidRPr="00A052B3" w:rsidRDefault="005F58C5">
      <w:r>
        <w:rPr>
          <w:noProof/>
        </w:rPr>
        <w:drawing>
          <wp:inline distT="0" distB="0" distL="0" distR="0">
            <wp:extent cx="6296025" cy="4133850"/>
            <wp:effectExtent l="0" t="0" r="9525" b="0"/>
            <wp:docPr id="21" name="Picture 21" descr="D:\Viktoro\Neuroscience\Dev. Developmental anomalies\00. Pictures\Hydranencephaly (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Viktoro\Neuroscience\Dev. Developmental anomalies\00. Pictures\Hydranencephaly (macr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6025" cy="4133850"/>
                    </a:xfrm>
                    <a:prstGeom prst="rect">
                      <a:avLst/>
                    </a:prstGeom>
                    <a:noFill/>
                    <a:ln>
                      <a:noFill/>
                    </a:ln>
                  </pic:spPr>
                </pic:pic>
              </a:graphicData>
            </a:graphic>
          </wp:inline>
        </w:drawing>
      </w:r>
    </w:p>
    <w:p w:rsidR="00C16B18" w:rsidRPr="00A052B3" w:rsidRDefault="00C16B18" w:rsidP="00C16B18">
      <w:pPr>
        <w:rPr>
          <w:rStyle w:val="Hyperlink"/>
          <w:sz w:val="18"/>
          <w:szCs w:val="18"/>
        </w:rPr>
      </w:pPr>
      <w:r w:rsidRPr="00A052B3">
        <w:rPr>
          <w:color w:val="000000"/>
          <w:sz w:val="18"/>
          <w:szCs w:val="18"/>
        </w:rPr>
        <w:fldChar w:fldCharType="begin"/>
      </w:r>
      <w:r w:rsidR="009D7E45">
        <w:rPr>
          <w:color w:val="000000"/>
          <w:sz w:val="18"/>
          <w:szCs w:val="18"/>
        </w:rPr>
        <w:instrText>HYPERLINK "http://library.med.utah.edu/WebPath/webpath.html" \t "_blank"</w:instrText>
      </w:r>
      <w:r w:rsidR="00836709" w:rsidRPr="00A052B3">
        <w:rPr>
          <w:color w:val="000000"/>
          <w:sz w:val="18"/>
          <w:szCs w:val="18"/>
        </w:rPr>
      </w:r>
      <w:r w:rsidRPr="00A052B3">
        <w:rPr>
          <w:color w:val="000000"/>
          <w:sz w:val="18"/>
          <w:szCs w:val="18"/>
        </w:rPr>
        <w:fldChar w:fldCharType="separate"/>
      </w:r>
      <w:r w:rsidRPr="00A052B3">
        <w:rPr>
          <w:rStyle w:val="Hyperlink"/>
          <w:sz w:val="18"/>
          <w:szCs w:val="18"/>
        </w:rPr>
        <w:t>Source of picture: “WebPath - The Internet Pathology Laboratory for Medical Education” (by Edward C. Klatt, MD) &gt;&gt;</w:t>
      </w:r>
    </w:p>
    <w:p w:rsidR="00C16B18" w:rsidRDefault="00C16B18" w:rsidP="009D7E45">
      <w:r w:rsidRPr="00A052B3">
        <w:fldChar w:fldCharType="end"/>
      </w:r>
    </w:p>
    <w:p w:rsidR="009D7E45" w:rsidRPr="00A052B3" w:rsidRDefault="009D7E45" w:rsidP="009D7E45"/>
    <w:p w:rsidR="00C85058" w:rsidRPr="00A052B3" w:rsidRDefault="00C85058">
      <w:pPr>
        <w:pStyle w:val="Nervous1"/>
      </w:pPr>
      <w:bookmarkStart w:id="23" w:name="_Toc50303495"/>
      <w:r w:rsidRPr="00A052B3">
        <w:t>Megalencephaly</w:t>
      </w:r>
      <w:r w:rsidR="009D28EF" w:rsidRPr="00A052B3">
        <w:t xml:space="preserve"> (</w:t>
      </w:r>
      <w:r w:rsidR="009D28EF" w:rsidRPr="00A052B3">
        <w:rPr>
          <w:caps w:val="0"/>
        </w:rPr>
        <w:t>s.</w:t>
      </w:r>
      <w:r w:rsidR="009D28EF" w:rsidRPr="00A052B3">
        <w:t xml:space="preserve"> Macroencephaly)</w:t>
      </w:r>
      <w:bookmarkEnd w:id="23"/>
    </w:p>
    <w:p w:rsidR="00AC7FB8" w:rsidRPr="00A052B3" w:rsidRDefault="00233EB3" w:rsidP="006A59E4">
      <w:pPr>
        <w:pStyle w:val="NormalWeb"/>
      </w:pPr>
      <w:r w:rsidRPr="00A052B3">
        <w:t xml:space="preserve">- </w:t>
      </w:r>
      <w:r w:rsidRPr="00A052B3">
        <w:rPr>
          <w:highlight w:val="yellow"/>
        </w:rPr>
        <w:t>enlarged brain volume</w:t>
      </w:r>
      <w:r w:rsidR="00522F90" w:rsidRPr="00A052B3">
        <w:t xml:space="preserve"> (white and gray matter volume↑):</w:t>
      </w:r>
    </w:p>
    <w:p w:rsidR="00AC7FB8" w:rsidRPr="00A052B3" w:rsidRDefault="00AC7FB8" w:rsidP="00AC7FB8">
      <w:pPr>
        <w:pStyle w:val="NormalWeb"/>
        <w:numPr>
          <w:ilvl w:val="0"/>
          <w:numId w:val="43"/>
        </w:numPr>
      </w:pPr>
      <w:r w:rsidRPr="00A052B3">
        <w:t xml:space="preserve">brain weight </w:t>
      </w:r>
      <w:r w:rsidRPr="00A052B3">
        <w:rPr>
          <w:b/>
        </w:rPr>
        <w:t>2.5 standard deviations</w:t>
      </w:r>
      <w:r w:rsidRPr="00A052B3">
        <w:t xml:space="preserve"> above mean for sex and age.</w:t>
      </w:r>
    </w:p>
    <w:p w:rsidR="00233EB3" w:rsidRPr="00A052B3" w:rsidRDefault="00AC7FB8" w:rsidP="00AC7FB8">
      <w:pPr>
        <w:pStyle w:val="NormalWeb"/>
        <w:numPr>
          <w:ilvl w:val="0"/>
          <w:numId w:val="43"/>
        </w:numPr>
      </w:pPr>
      <w:r w:rsidRPr="00A052B3">
        <w:t xml:space="preserve">brain weight &gt; </w:t>
      </w:r>
      <w:r w:rsidRPr="00A052B3">
        <w:rPr>
          <w:b/>
        </w:rPr>
        <w:t>1600 g</w:t>
      </w:r>
      <w:r w:rsidRPr="00A052B3">
        <w:t>.</w:t>
      </w:r>
    </w:p>
    <w:p w:rsidR="009865E2" w:rsidRPr="00A052B3" w:rsidRDefault="009865E2" w:rsidP="009865E2">
      <w:pPr>
        <w:pStyle w:val="NormalWeb"/>
        <w:numPr>
          <w:ilvl w:val="0"/>
          <w:numId w:val="40"/>
        </w:numPr>
      </w:pPr>
      <w:r w:rsidRPr="00A052B3">
        <w:t>diffuse broadening of cerebral gyri.</w:t>
      </w:r>
    </w:p>
    <w:p w:rsidR="009865E2" w:rsidRPr="00A052B3" w:rsidRDefault="009865E2" w:rsidP="009865E2">
      <w:pPr>
        <w:pStyle w:val="NormalWeb"/>
        <w:numPr>
          <w:ilvl w:val="0"/>
          <w:numId w:val="40"/>
        </w:numPr>
      </w:pPr>
      <w:r w:rsidRPr="00A052B3">
        <w:t>normal-sized ventricles.</w:t>
      </w:r>
    </w:p>
    <w:p w:rsidR="009865E2" w:rsidRPr="00A052B3" w:rsidRDefault="009865E2" w:rsidP="009865E2">
      <w:pPr>
        <w:pStyle w:val="NormalWeb"/>
        <w:numPr>
          <w:ilvl w:val="0"/>
          <w:numId w:val="40"/>
        </w:numPr>
      </w:pPr>
      <w:r w:rsidRPr="00A052B3">
        <w:t>brain is usually microscopically normal.</w:t>
      </w:r>
    </w:p>
    <w:p w:rsidR="00233EB3" w:rsidRPr="00A052B3" w:rsidRDefault="00233EB3" w:rsidP="006A59E4">
      <w:pPr>
        <w:pStyle w:val="NormalWeb"/>
      </w:pPr>
    </w:p>
    <w:p w:rsidR="00233EB3" w:rsidRPr="00A052B3" w:rsidRDefault="00233EB3" w:rsidP="00653F4A">
      <w:pPr>
        <w:pStyle w:val="Nervous6"/>
        <w:ind w:right="8788"/>
      </w:pPr>
      <w:r w:rsidRPr="00A052B3">
        <w:t>Etiology</w:t>
      </w:r>
    </w:p>
    <w:p w:rsidR="00233EB3" w:rsidRPr="00A052B3" w:rsidRDefault="00233EB3" w:rsidP="00233EB3">
      <w:pPr>
        <w:pStyle w:val="NormalWeb"/>
        <w:numPr>
          <w:ilvl w:val="0"/>
          <w:numId w:val="37"/>
        </w:numPr>
      </w:pPr>
      <w:r w:rsidRPr="00A052B3">
        <w:rPr>
          <w:b/>
          <w:u w:val="single"/>
        </w:rPr>
        <w:t>Isolated</w:t>
      </w:r>
      <w:r w:rsidRPr="00A052B3">
        <w:t>:</w:t>
      </w:r>
    </w:p>
    <w:p w:rsidR="00E73794" w:rsidRPr="00A052B3" w:rsidRDefault="00233EB3" w:rsidP="00233EB3">
      <w:pPr>
        <w:pStyle w:val="NormalWeb"/>
        <w:numPr>
          <w:ilvl w:val="0"/>
          <w:numId w:val="38"/>
        </w:numPr>
        <w:rPr>
          <w:b/>
        </w:rPr>
      </w:pPr>
      <w:r w:rsidRPr="00A052B3">
        <w:rPr>
          <w:b/>
        </w:rPr>
        <w:t>sporadic</w:t>
      </w:r>
    </w:p>
    <w:p w:rsidR="00E73794" w:rsidRPr="00A052B3" w:rsidRDefault="006A59E4" w:rsidP="00233EB3">
      <w:pPr>
        <w:pStyle w:val="NormalWeb"/>
        <w:numPr>
          <w:ilvl w:val="0"/>
          <w:numId w:val="38"/>
        </w:numPr>
        <w:rPr>
          <w:b/>
        </w:rPr>
      </w:pPr>
      <w:r w:rsidRPr="00A052B3">
        <w:rPr>
          <w:b/>
        </w:rPr>
        <w:t>autosomal dominan</w:t>
      </w:r>
      <w:r w:rsidR="00233EB3" w:rsidRPr="00A052B3">
        <w:rPr>
          <w:b/>
        </w:rPr>
        <w:t>t</w:t>
      </w:r>
      <w:r w:rsidR="009865E2" w:rsidRPr="00A052B3">
        <w:t xml:space="preserve"> </w:t>
      </w:r>
      <w:r w:rsidR="00AF6673" w:rsidRPr="00A052B3">
        <w:t>(</w:t>
      </w:r>
      <w:r w:rsidR="00AF6673" w:rsidRPr="00A052B3">
        <w:rPr>
          <w:b/>
          <w:color w:val="008000"/>
        </w:rPr>
        <w:t>familial megalencephaly</w:t>
      </w:r>
      <w:r w:rsidR="00AF6673" w:rsidRPr="00A052B3">
        <w:t xml:space="preserve">) </w:t>
      </w:r>
      <w:r w:rsidR="009865E2" w:rsidRPr="00A052B3">
        <w:t>- majority of cases are neurologically normal!</w:t>
      </w:r>
      <w:r w:rsidR="00AF6673" w:rsidRPr="00A052B3">
        <w:t xml:space="preserve"> (delayed motor milestones and hypotonia but normal or near-normal intelligence)</w:t>
      </w:r>
    </w:p>
    <w:p w:rsidR="00233EB3" w:rsidRPr="00A052B3" w:rsidRDefault="00233EB3" w:rsidP="00233EB3">
      <w:pPr>
        <w:pStyle w:val="NormalWeb"/>
        <w:numPr>
          <w:ilvl w:val="0"/>
          <w:numId w:val="38"/>
        </w:numPr>
        <w:rPr>
          <w:b/>
        </w:rPr>
      </w:pPr>
      <w:r w:rsidRPr="00A052B3">
        <w:rPr>
          <w:b/>
        </w:rPr>
        <w:t>autosomal recessive</w:t>
      </w:r>
    </w:p>
    <w:p w:rsidR="00233EB3" w:rsidRPr="00A052B3" w:rsidRDefault="00233EB3" w:rsidP="009865E2">
      <w:pPr>
        <w:pStyle w:val="NormalWeb"/>
        <w:numPr>
          <w:ilvl w:val="0"/>
          <w:numId w:val="37"/>
        </w:numPr>
        <w:spacing w:before="120"/>
        <w:ind w:left="357" w:hanging="357"/>
      </w:pPr>
      <w:r w:rsidRPr="00A052B3">
        <w:rPr>
          <w:b/>
          <w:u w:val="single"/>
        </w:rPr>
        <w:t>P</w:t>
      </w:r>
      <w:r w:rsidR="006A59E4" w:rsidRPr="00A052B3">
        <w:rPr>
          <w:b/>
          <w:u w:val="single"/>
        </w:rPr>
        <w:t>art of recognized syndrome</w:t>
      </w:r>
      <w:r w:rsidR="00881A21" w:rsidRPr="00A052B3">
        <w:t>:</w:t>
      </w:r>
    </w:p>
    <w:p w:rsidR="00233EB3" w:rsidRPr="00A052B3" w:rsidRDefault="00881A21" w:rsidP="00881A21">
      <w:pPr>
        <w:pStyle w:val="NormalWeb"/>
        <w:numPr>
          <w:ilvl w:val="1"/>
          <w:numId w:val="38"/>
        </w:numPr>
      </w:pPr>
      <w:r w:rsidRPr="00A052B3">
        <w:rPr>
          <w:b/>
          <w:bCs/>
        </w:rPr>
        <w:t>Neurocutaneous syndromes</w:t>
      </w:r>
      <w:r w:rsidRPr="00A052B3">
        <w:rPr>
          <w:bCs/>
        </w:rPr>
        <w:t>:</w:t>
      </w:r>
    </w:p>
    <w:p w:rsidR="00881A21" w:rsidRPr="00A052B3" w:rsidRDefault="00881A21" w:rsidP="00881A21">
      <w:pPr>
        <w:pStyle w:val="NormalWeb"/>
        <w:numPr>
          <w:ilvl w:val="2"/>
          <w:numId w:val="38"/>
        </w:numPr>
      </w:pPr>
      <w:r w:rsidRPr="00A052B3">
        <w:t>neurofibromatosis 1</w:t>
      </w:r>
    </w:p>
    <w:p w:rsidR="00881A21" w:rsidRPr="00A052B3" w:rsidRDefault="00881A21" w:rsidP="00881A21">
      <w:pPr>
        <w:pStyle w:val="NormalWeb"/>
        <w:numPr>
          <w:ilvl w:val="2"/>
          <w:numId w:val="38"/>
        </w:numPr>
      </w:pPr>
      <w:r w:rsidRPr="00A052B3">
        <w:t>tuberous sclerosis</w:t>
      </w:r>
    </w:p>
    <w:p w:rsidR="00881A21" w:rsidRPr="00A052B3" w:rsidRDefault="00881A21" w:rsidP="00881A21">
      <w:pPr>
        <w:pStyle w:val="NormalWeb"/>
        <w:numPr>
          <w:ilvl w:val="2"/>
          <w:numId w:val="38"/>
        </w:numPr>
      </w:pPr>
      <w:r w:rsidRPr="00A052B3">
        <w:t>proteus syndrome</w:t>
      </w:r>
    </w:p>
    <w:p w:rsidR="00881A21" w:rsidRPr="00A052B3" w:rsidRDefault="00881A21" w:rsidP="00881A21">
      <w:pPr>
        <w:pStyle w:val="NormalWeb"/>
        <w:numPr>
          <w:ilvl w:val="2"/>
          <w:numId w:val="38"/>
        </w:numPr>
      </w:pPr>
      <w:r w:rsidRPr="00A052B3">
        <w:t>Klippel-Trenaunay-Weber syndrome</w:t>
      </w:r>
    </w:p>
    <w:p w:rsidR="00881A21" w:rsidRPr="00A052B3" w:rsidRDefault="00881A21" w:rsidP="00881A21">
      <w:pPr>
        <w:pStyle w:val="NormalWeb"/>
        <w:numPr>
          <w:ilvl w:val="2"/>
          <w:numId w:val="38"/>
        </w:numPr>
      </w:pPr>
      <w:r w:rsidRPr="00A052B3">
        <w:t>Riley-Smith syndrome</w:t>
      </w:r>
    </w:p>
    <w:p w:rsidR="00881A21" w:rsidRPr="00A052B3" w:rsidRDefault="00881A21" w:rsidP="00881A21">
      <w:pPr>
        <w:pStyle w:val="NormalWeb"/>
        <w:numPr>
          <w:ilvl w:val="2"/>
          <w:numId w:val="38"/>
        </w:numPr>
      </w:pPr>
      <w:r w:rsidRPr="00A052B3">
        <w:t>Shapiro-Sh</w:t>
      </w:r>
      <w:r w:rsidR="00AD0E99">
        <w:t>u</w:t>
      </w:r>
      <w:r w:rsidRPr="00A052B3">
        <w:t>lman syndrome</w:t>
      </w:r>
    </w:p>
    <w:p w:rsidR="00881A21" w:rsidRPr="00A052B3" w:rsidRDefault="00881A21" w:rsidP="00881A21">
      <w:pPr>
        <w:pStyle w:val="NormalWeb"/>
        <w:numPr>
          <w:ilvl w:val="2"/>
          <w:numId w:val="38"/>
        </w:numPr>
      </w:pPr>
      <w:r w:rsidRPr="00A052B3">
        <w:t>linear sebaceous nevus syndrome</w:t>
      </w:r>
    </w:p>
    <w:p w:rsidR="00881A21" w:rsidRPr="00A052B3" w:rsidRDefault="00881A21" w:rsidP="00881A21">
      <w:pPr>
        <w:pStyle w:val="NormalWeb"/>
        <w:numPr>
          <w:ilvl w:val="1"/>
          <w:numId w:val="38"/>
        </w:numPr>
      </w:pPr>
      <w:r w:rsidRPr="00A052B3">
        <w:rPr>
          <w:b/>
          <w:bCs/>
        </w:rPr>
        <w:t>Generalized overgrowth syndromes</w:t>
      </w:r>
      <w:r w:rsidRPr="00A052B3">
        <w:rPr>
          <w:bCs/>
        </w:rPr>
        <w:t>:</w:t>
      </w:r>
    </w:p>
    <w:p w:rsidR="009865E2" w:rsidRPr="00A052B3" w:rsidRDefault="009865E2" w:rsidP="009865E2">
      <w:pPr>
        <w:pStyle w:val="NormalWeb"/>
        <w:numPr>
          <w:ilvl w:val="2"/>
          <w:numId w:val="38"/>
        </w:numPr>
      </w:pPr>
      <w:r w:rsidRPr="00A052B3">
        <w:t>Sotos' syndrome</w:t>
      </w:r>
      <w:r w:rsidR="007B2126" w:rsidRPr="00A052B3">
        <w:t xml:space="preserve"> (s. cerebral gigantism)</w:t>
      </w:r>
    </w:p>
    <w:p w:rsidR="009865E2" w:rsidRPr="00A052B3" w:rsidRDefault="009865E2" w:rsidP="009865E2">
      <w:pPr>
        <w:pStyle w:val="NormalWeb"/>
        <w:numPr>
          <w:ilvl w:val="2"/>
          <w:numId w:val="38"/>
        </w:numPr>
      </w:pPr>
      <w:r w:rsidRPr="00A052B3">
        <w:t>Ruvalcaba-Myhre-Smith syndrome</w:t>
      </w:r>
    </w:p>
    <w:p w:rsidR="009865E2" w:rsidRPr="00A052B3" w:rsidRDefault="009865E2" w:rsidP="009865E2">
      <w:pPr>
        <w:pStyle w:val="NormalWeb"/>
        <w:numPr>
          <w:ilvl w:val="2"/>
          <w:numId w:val="38"/>
        </w:numPr>
      </w:pPr>
      <w:r w:rsidRPr="00A052B3">
        <w:t>Beckwith-Wiedemann syndrome</w:t>
      </w:r>
    </w:p>
    <w:p w:rsidR="009865E2" w:rsidRPr="00A052B3" w:rsidRDefault="009865E2" w:rsidP="009865E2">
      <w:pPr>
        <w:pStyle w:val="NormalWeb"/>
        <w:numPr>
          <w:ilvl w:val="2"/>
          <w:numId w:val="38"/>
        </w:numPr>
      </w:pPr>
      <w:r w:rsidRPr="00A052B3">
        <w:t>Weaver's syndrome</w:t>
      </w:r>
    </w:p>
    <w:p w:rsidR="009865E2" w:rsidRPr="00A052B3" w:rsidRDefault="009865E2" w:rsidP="009865E2">
      <w:pPr>
        <w:pStyle w:val="NormalWeb"/>
        <w:numPr>
          <w:ilvl w:val="2"/>
          <w:numId w:val="38"/>
        </w:numPr>
      </w:pPr>
      <w:r w:rsidRPr="00A052B3">
        <w:t>Bannayan-Zonana syndrome</w:t>
      </w:r>
    </w:p>
    <w:p w:rsidR="009865E2" w:rsidRPr="00A052B3" w:rsidRDefault="009865E2" w:rsidP="00881A21">
      <w:pPr>
        <w:pStyle w:val="NormalWeb"/>
        <w:numPr>
          <w:ilvl w:val="1"/>
          <w:numId w:val="38"/>
        </w:numPr>
      </w:pPr>
      <w:r w:rsidRPr="00A052B3">
        <w:rPr>
          <w:b/>
          <w:bCs/>
        </w:rPr>
        <w:t>Metabolic disorders</w:t>
      </w:r>
      <w:r w:rsidR="00FD7EBF" w:rsidRPr="00A052B3">
        <w:rPr>
          <w:bCs/>
        </w:rPr>
        <w:t xml:space="preserve"> (i.e. neuronal storage disorders):</w:t>
      </w:r>
    </w:p>
    <w:p w:rsidR="009865E2" w:rsidRPr="00A052B3" w:rsidRDefault="00522F90" w:rsidP="009865E2">
      <w:pPr>
        <w:pStyle w:val="NormalWeb"/>
        <w:numPr>
          <w:ilvl w:val="2"/>
          <w:numId w:val="38"/>
        </w:numPr>
      </w:pPr>
      <w:r w:rsidRPr="00A052B3">
        <w:t>leukodystrophies (</w:t>
      </w:r>
      <w:r w:rsidR="009865E2" w:rsidRPr="00A052B3">
        <w:t>Alexander's disease</w:t>
      </w:r>
      <w:r w:rsidRPr="00A052B3">
        <w:t xml:space="preserve">, </w:t>
      </w:r>
      <w:r w:rsidR="009865E2" w:rsidRPr="00A052B3">
        <w:t>Canavan's disease</w:t>
      </w:r>
      <w:r w:rsidRPr="00A052B3">
        <w:t>)</w:t>
      </w:r>
    </w:p>
    <w:p w:rsidR="009865E2" w:rsidRPr="00A052B3" w:rsidRDefault="009865E2" w:rsidP="009865E2">
      <w:pPr>
        <w:pStyle w:val="NormalWeb"/>
        <w:numPr>
          <w:ilvl w:val="2"/>
          <w:numId w:val="38"/>
        </w:numPr>
      </w:pPr>
      <w:r w:rsidRPr="00A052B3">
        <w:t>GM</w:t>
      </w:r>
      <w:r w:rsidRPr="00A052B3">
        <w:rPr>
          <w:vertAlign w:val="subscript"/>
        </w:rPr>
        <w:t>1</w:t>
      </w:r>
      <w:r w:rsidRPr="00A052B3">
        <w:t xml:space="preserve"> and GM</w:t>
      </w:r>
      <w:r w:rsidRPr="00A052B3">
        <w:rPr>
          <w:vertAlign w:val="subscript"/>
        </w:rPr>
        <w:t>2</w:t>
      </w:r>
      <w:r w:rsidRPr="00A052B3">
        <w:t xml:space="preserve"> gangliosidosis</w:t>
      </w:r>
    </w:p>
    <w:p w:rsidR="009865E2" w:rsidRPr="00A052B3" w:rsidRDefault="00522F90" w:rsidP="009865E2">
      <w:pPr>
        <w:pStyle w:val="NormalWeb"/>
        <w:numPr>
          <w:ilvl w:val="2"/>
          <w:numId w:val="38"/>
        </w:numPr>
      </w:pPr>
      <w:r w:rsidRPr="00A052B3">
        <w:t>g</w:t>
      </w:r>
      <w:r w:rsidR="009865E2" w:rsidRPr="00A052B3">
        <w:t>lutaricaciduria type 1</w:t>
      </w:r>
    </w:p>
    <w:p w:rsidR="00364D91" w:rsidRPr="00A052B3" w:rsidRDefault="00364D91" w:rsidP="009865E2">
      <w:pPr>
        <w:pStyle w:val="NormalWeb"/>
        <w:numPr>
          <w:ilvl w:val="2"/>
          <w:numId w:val="38"/>
        </w:numPr>
      </w:pPr>
      <w:r w:rsidRPr="00A052B3">
        <w:t>mucopolysaccharidoses</w:t>
      </w:r>
    </w:p>
    <w:p w:rsidR="009865E2" w:rsidRPr="00A052B3" w:rsidRDefault="009865E2" w:rsidP="00233EB3">
      <w:pPr>
        <w:pStyle w:val="NormalWeb"/>
      </w:pPr>
    </w:p>
    <w:p w:rsidR="00405487" w:rsidRPr="00A052B3" w:rsidRDefault="00405487" w:rsidP="00405487">
      <w:pPr>
        <w:pStyle w:val="Nervous6"/>
      </w:pPr>
      <w:r w:rsidRPr="00A052B3">
        <w:t>Clinical Features</w:t>
      </w:r>
    </w:p>
    <w:p w:rsidR="00405487" w:rsidRPr="00A052B3" w:rsidRDefault="00405487">
      <w:r w:rsidRPr="00A052B3">
        <w:t xml:space="preserve">- </w:t>
      </w:r>
      <w:r w:rsidRPr="00A052B3">
        <w:rPr>
          <w:b/>
          <w:color w:val="0000FF"/>
        </w:rPr>
        <w:t>progressive brain enlargement</w:t>
      </w:r>
      <w:r w:rsidRPr="00A052B3">
        <w:t xml:space="preserve"> with </w:t>
      </w:r>
      <w:r w:rsidRPr="00A052B3">
        <w:rPr>
          <w:b/>
          <w:color w:val="0000FF"/>
        </w:rPr>
        <w:t>deterioration of neurologic function</w:t>
      </w:r>
      <w:r w:rsidRPr="00A052B3">
        <w:t>.</w:t>
      </w:r>
    </w:p>
    <w:p w:rsidR="00405487" w:rsidRPr="00A052B3" w:rsidRDefault="00405487"/>
    <w:p w:rsidR="00405487" w:rsidRPr="00A052B3" w:rsidRDefault="00405487" w:rsidP="00405487">
      <w:pPr>
        <w:pStyle w:val="NormalWeb"/>
      </w:pPr>
      <w:r w:rsidRPr="00A052B3">
        <w:rPr>
          <w:b/>
          <w:color w:val="008000"/>
          <w:u w:val="single"/>
        </w:rPr>
        <w:t>Sotos’ syndrome (s. cerebral gigantism)</w:t>
      </w:r>
      <w:r w:rsidRPr="00A052B3">
        <w:t xml:space="preserve"> - primary megalencephaly (may be autosomal dominant) with:</w:t>
      </w:r>
    </w:p>
    <w:p w:rsidR="00405487" w:rsidRPr="00A052B3" w:rsidRDefault="00405487" w:rsidP="00405487">
      <w:pPr>
        <w:pStyle w:val="NormalWeb"/>
        <w:numPr>
          <w:ilvl w:val="0"/>
          <w:numId w:val="44"/>
        </w:numPr>
      </w:pPr>
      <w:r w:rsidRPr="00A052B3">
        <w:t>macrocephaly, dolichocephaly</w:t>
      </w:r>
    </w:p>
    <w:p w:rsidR="00405487" w:rsidRPr="00A052B3" w:rsidRDefault="00405487" w:rsidP="00405487">
      <w:pPr>
        <w:pStyle w:val="NormalWeb"/>
        <w:numPr>
          <w:ilvl w:val="0"/>
          <w:numId w:val="44"/>
        </w:numPr>
      </w:pPr>
      <w:r w:rsidRPr="00A052B3">
        <w:t>acromegaly (hypertelorism, macroglossia, prognathism)</w:t>
      </w:r>
    </w:p>
    <w:p w:rsidR="00405487" w:rsidRPr="00A052B3" w:rsidRDefault="00405487" w:rsidP="00405487">
      <w:pPr>
        <w:pStyle w:val="NormalWeb"/>
        <w:numPr>
          <w:ilvl w:val="0"/>
          <w:numId w:val="44"/>
        </w:numPr>
      </w:pPr>
      <w:r w:rsidRPr="00A052B3">
        <w:t>progressive mental retardation, seizures</w:t>
      </w:r>
    </w:p>
    <w:p w:rsidR="00405487" w:rsidRPr="00A052B3" w:rsidRDefault="00405487" w:rsidP="00405487"/>
    <w:p w:rsidR="002022CA" w:rsidRPr="00A052B3" w:rsidRDefault="00405487" w:rsidP="00405487">
      <w:r w:rsidRPr="00A052B3">
        <w:rPr>
          <w:b/>
          <w:color w:val="008000"/>
          <w:szCs w:val="24"/>
          <w:u w:val="single"/>
        </w:rPr>
        <w:t>FG syndrome</w:t>
      </w:r>
      <w:r w:rsidRPr="00A052B3">
        <w:t xml:space="preserve"> - megalencephaly with</w:t>
      </w:r>
      <w:r w:rsidR="002022CA" w:rsidRPr="00A052B3">
        <w:t>:</w:t>
      </w:r>
    </w:p>
    <w:p w:rsidR="002022CA" w:rsidRPr="00A052B3" w:rsidRDefault="002022CA" w:rsidP="002022CA">
      <w:pPr>
        <w:pStyle w:val="NormalWeb"/>
        <w:numPr>
          <w:ilvl w:val="0"/>
          <w:numId w:val="45"/>
        </w:numPr>
      </w:pPr>
      <w:r w:rsidRPr="00A052B3">
        <w:t>facial dysmorphism</w:t>
      </w:r>
    </w:p>
    <w:p w:rsidR="002022CA" w:rsidRPr="00A052B3" w:rsidRDefault="002022CA" w:rsidP="002022CA">
      <w:pPr>
        <w:pStyle w:val="NormalWeb"/>
        <w:numPr>
          <w:ilvl w:val="0"/>
          <w:numId w:val="45"/>
        </w:numPr>
      </w:pPr>
      <w:r w:rsidRPr="00A052B3">
        <w:t>imperforate anus</w:t>
      </w:r>
    </w:p>
    <w:p w:rsidR="002022CA" w:rsidRPr="00A052B3" w:rsidRDefault="002022CA" w:rsidP="002022CA">
      <w:pPr>
        <w:pStyle w:val="NormalWeb"/>
        <w:numPr>
          <w:ilvl w:val="0"/>
          <w:numId w:val="45"/>
        </w:numPr>
      </w:pPr>
      <w:r w:rsidRPr="00A052B3">
        <w:t>joint and hand deformities</w:t>
      </w:r>
    </w:p>
    <w:p w:rsidR="00405487" w:rsidRPr="00A052B3" w:rsidRDefault="00405487" w:rsidP="002022CA">
      <w:pPr>
        <w:pStyle w:val="NormalWeb"/>
        <w:numPr>
          <w:ilvl w:val="0"/>
          <w:numId w:val="45"/>
        </w:numPr>
      </w:pPr>
      <w:r w:rsidRPr="00A052B3">
        <w:t>occasional hydrocephalus, agenesis of corpus callosum, intestinal abnormalities, sensorineural deafness, cardiac and genitourinary defects.</w:t>
      </w:r>
    </w:p>
    <w:p w:rsidR="00405487" w:rsidRPr="00A052B3" w:rsidRDefault="00405487" w:rsidP="00405487"/>
    <w:p w:rsidR="00D608D5" w:rsidRPr="00A052B3" w:rsidRDefault="00D608D5"/>
    <w:p w:rsidR="00C85058" w:rsidRPr="00A052B3" w:rsidRDefault="00C85058">
      <w:pPr>
        <w:pStyle w:val="Nervous1"/>
      </w:pPr>
      <w:bookmarkStart w:id="24" w:name="_Toc50303496"/>
      <w:r w:rsidRPr="00A052B3">
        <w:t>Hemimegalencephaly</w:t>
      </w:r>
      <w:bookmarkEnd w:id="24"/>
    </w:p>
    <w:p w:rsidR="00636D45" w:rsidRPr="00A052B3" w:rsidRDefault="00636D45" w:rsidP="00636D45">
      <w:pPr>
        <w:pStyle w:val="NormalWeb"/>
      </w:pPr>
      <w:r w:rsidRPr="00A052B3">
        <w:t xml:space="preserve">- </w:t>
      </w:r>
      <w:r w:rsidRPr="00A052B3">
        <w:rPr>
          <w:highlight w:val="yellow"/>
        </w:rPr>
        <w:t xml:space="preserve">abnormally large </w:t>
      </w:r>
      <w:r w:rsidR="00EB5F82" w:rsidRPr="00A052B3">
        <w:rPr>
          <w:highlight w:val="yellow"/>
        </w:rPr>
        <w:t xml:space="preserve">one </w:t>
      </w:r>
      <w:r w:rsidRPr="00A052B3">
        <w:rPr>
          <w:highlight w:val="yellow"/>
        </w:rPr>
        <w:t>cerebral hemisphere</w:t>
      </w:r>
      <w:r w:rsidRPr="00A052B3">
        <w:t>.</w:t>
      </w:r>
    </w:p>
    <w:p w:rsidR="00636D45" w:rsidRPr="00A052B3" w:rsidRDefault="008D10B4" w:rsidP="00636D45">
      <w:pPr>
        <w:pStyle w:val="NormalWeb"/>
        <w:numPr>
          <w:ilvl w:val="0"/>
          <w:numId w:val="41"/>
        </w:numPr>
      </w:pPr>
      <w:r w:rsidRPr="00A052B3">
        <w:rPr>
          <w:smallCaps/>
        </w:rPr>
        <w:t>macroscopically</w:t>
      </w:r>
      <w:r w:rsidRPr="00A052B3">
        <w:t xml:space="preserve"> - </w:t>
      </w:r>
      <w:r w:rsidR="00636D45" w:rsidRPr="00A052B3">
        <w:t xml:space="preserve">regions of </w:t>
      </w:r>
      <w:r w:rsidRPr="00A052B3">
        <w:t xml:space="preserve">pachygyria / polymicrogyria, thickened cerebral cortex, </w:t>
      </w:r>
      <w:r w:rsidR="00636D45" w:rsidRPr="00A052B3">
        <w:t>frequent heterotopia in cerebral white matter.</w:t>
      </w:r>
    </w:p>
    <w:p w:rsidR="00636D45" w:rsidRPr="00A052B3" w:rsidRDefault="00636D45" w:rsidP="00636D45">
      <w:pPr>
        <w:pStyle w:val="NormalWeb"/>
        <w:numPr>
          <w:ilvl w:val="0"/>
          <w:numId w:val="41"/>
        </w:numPr>
      </w:pPr>
      <w:r w:rsidRPr="00A052B3">
        <w:rPr>
          <w:smallCaps/>
        </w:rPr>
        <w:t>microscopically</w:t>
      </w:r>
      <w:r w:rsidRPr="00A052B3">
        <w:t xml:space="preserve"> - </w:t>
      </w:r>
      <w:r w:rsidRPr="00A052B3">
        <w:rPr>
          <w:b/>
          <w:i/>
        </w:rPr>
        <w:t>marked disorganization</w:t>
      </w:r>
      <w:r w:rsidRPr="00A052B3">
        <w:t xml:space="preserve"> (neurons abnormally spaced and disorganized in orientation).</w:t>
      </w:r>
    </w:p>
    <w:p w:rsidR="00636D45" w:rsidRPr="00A052B3" w:rsidRDefault="00636D45" w:rsidP="00636D45">
      <w:pPr>
        <w:pStyle w:val="NormalWeb"/>
      </w:pPr>
    </w:p>
    <w:p w:rsidR="00636D45" w:rsidRPr="00A052B3" w:rsidRDefault="00636D45" w:rsidP="009D7E45">
      <w:pPr>
        <w:pStyle w:val="Nervous6"/>
        <w:ind w:right="8788"/>
      </w:pPr>
      <w:r w:rsidRPr="00A052B3">
        <w:t>Etiology</w:t>
      </w:r>
    </w:p>
    <w:p w:rsidR="00653F4A" w:rsidRPr="00A052B3" w:rsidRDefault="00653F4A" w:rsidP="00653F4A">
      <w:pPr>
        <w:pStyle w:val="NormalWeb"/>
        <w:numPr>
          <w:ilvl w:val="1"/>
          <w:numId w:val="39"/>
        </w:numPr>
      </w:pPr>
      <w:r w:rsidRPr="00A052B3">
        <w:rPr>
          <w:b/>
          <w:u w:val="single"/>
        </w:rPr>
        <w:t>Isolated</w:t>
      </w:r>
    </w:p>
    <w:p w:rsidR="00653F4A" w:rsidRPr="00A052B3" w:rsidRDefault="00653F4A" w:rsidP="00653F4A">
      <w:pPr>
        <w:pStyle w:val="NormalWeb"/>
        <w:numPr>
          <w:ilvl w:val="1"/>
          <w:numId w:val="39"/>
        </w:numPr>
        <w:spacing w:before="120"/>
      </w:pPr>
      <w:r w:rsidRPr="00A052B3">
        <w:rPr>
          <w:b/>
          <w:u w:val="single"/>
        </w:rPr>
        <w:t>Part of recognized syndrome</w:t>
      </w:r>
      <w:r w:rsidRPr="00A052B3">
        <w:t xml:space="preserve"> (most </w:t>
      </w:r>
      <w:r w:rsidR="00636D45" w:rsidRPr="00A052B3">
        <w:t xml:space="preserve">commonly - </w:t>
      </w:r>
      <w:r w:rsidR="00636D45" w:rsidRPr="00A052B3">
        <w:rPr>
          <w:i/>
          <w:color w:val="0000FF"/>
        </w:rPr>
        <w:t>Beckwith-Wiedemann syndrome</w:t>
      </w:r>
      <w:r w:rsidR="00636D45" w:rsidRPr="00A052B3">
        <w:t xml:space="preserve">, </w:t>
      </w:r>
      <w:r w:rsidRPr="00A052B3">
        <w:rPr>
          <w:i/>
          <w:color w:val="0000FF"/>
        </w:rPr>
        <w:t>linear</w:t>
      </w:r>
      <w:r w:rsidRPr="00A052B3">
        <w:t xml:space="preserve"> </w:t>
      </w:r>
      <w:r w:rsidRPr="00A052B3">
        <w:rPr>
          <w:i/>
          <w:color w:val="0000FF"/>
        </w:rPr>
        <w:t>sebaceous nevus syndrome</w:t>
      </w:r>
      <w:r w:rsidRPr="00A052B3">
        <w:t>).</w:t>
      </w:r>
    </w:p>
    <w:p w:rsidR="00653F4A" w:rsidRPr="00A052B3" w:rsidRDefault="008445F5" w:rsidP="008445F5">
      <w:pPr>
        <w:pStyle w:val="NormalWeb"/>
        <w:spacing w:before="120"/>
      </w:pPr>
      <w:r w:rsidRPr="00A052B3">
        <w:t xml:space="preserve">Association of hemimegalencephaly with </w:t>
      </w:r>
      <w:r w:rsidRPr="00A052B3">
        <w:rPr>
          <w:b/>
          <w:i/>
        </w:rPr>
        <w:t>Wilms' tumor of kidney</w:t>
      </w:r>
      <w:r w:rsidRPr="00A052B3">
        <w:t>!</w:t>
      </w:r>
    </w:p>
    <w:p w:rsidR="008445F5" w:rsidRPr="00A052B3" w:rsidRDefault="008445F5" w:rsidP="00711D13">
      <w:pPr>
        <w:pStyle w:val="NormalWeb"/>
      </w:pPr>
    </w:p>
    <w:p w:rsidR="00636D45" w:rsidRPr="00A052B3" w:rsidRDefault="00636D45" w:rsidP="009D7E45">
      <w:pPr>
        <w:pStyle w:val="Nervous6"/>
        <w:ind w:right="7654"/>
      </w:pPr>
      <w:r w:rsidRPr="00A052B3">
        <w:t>Clinical Features</w:t>
      </w:r>
    </w:p>
    <w:p w:rsidR="00EB5F82" w:rsidRPr="00A052B3" w:rsidRDefault="00EB5F82" w:rsidP="00EB5F82">
      <w:pPr>
        <w:pStyle w:val="NormalWeb"/>
        <w:numPr>
          <w:ilvl w:val="2"/>
          <w:numId w:val="39"/>
        </w:numPr>
      </w:pPr>
      <w:r w:rsidRPr="00A052B3">
        <w:rPr>
          <w:u w:val="double" w:color="FF0000"/>
        </w:rPr>
        <w:t xml:space="preserve">intractable focal </w:t>
      </w:r>
      <w:r w:rsidRPr="00A052B3">
        <w:rPr>
          <w:b/>
          <w:color w:val="0000FF"/>
          <w:u w:val="double" w:color="FF0000"/>
        </w:rPr>
        <w:t>seizures</w:t>
      </w:r>
      <w:r w:rsidRPr="00A052B3">
        <w:rPr>
          <w:u w:val="double" w:color="FF0000"/>
        </w:rPr>
        <w:t xml:space="preserve"> or infantile spasms during first year of life</w:t>
      </w:r>
      <w:r w:rsidRPr="00A052B3">
        <w:t xml:space="preserve"> → </w:t>
      </w:r>
      <w:r w:rsidRPr="00A052B3">
        <w:rPr>
          <w:b/>
          <w:color w:val="0000FF"/>
        </w:rPr>
        <w:t>mental retardation</w:t>
      </w:r>
      <w:r w:rsidRPr="00A052B3">
        <w:t>.</w:t>
      </w:r>
    </w:p>
    <w:p w:rsidR="00711D13" w:rsidRPr="00A052B3" w:rsidRDefault="00711D13" w:rsidP="00711D13">
      <w:pPr>
        <w:pStyle w:val="NormalWeb"/>
        <w:numPr>
          <w:ilvl w:val="2"/>
          <w:numId w:val="39"/>
        </w:numPr>
      </w:pPr>
      <w:r w:rsidRPr="00A052B3">
        <w:rPr>
          <w:b/>
          <w:color w:val="0000FF"/>
        </w:rPr>
        <w:t>body asymmetries</w:t>
      </w:r>
      <w:r w:rsidRPr="00A052B3">
        <w:t xml:space="preserve"> (esp. </w:t>
      </w:r>
      <w:r w:rsidR="00653F4A" w:rsidRPr="00A052B3">
        <w:t>skull and face</w:t>
      </w:r>
      <w:r w:rsidRPr="00A052B3">
        <w:t>)</w:t>
      </w:r>
      <w:r w:rsidR="00653F4A" w:rsidRPr="00A052B3">
        <w:t xml:space="preserve">, </w:t>
      </w:r>
      <w:r w:rsidRPr="00A052B3">
        <w:t>hemihypertrophy.</w:t>
      </w:r>
    </w:p>
    <w:p w:rsidR="0075727C" w:rsidRPr="00A052B3" w:rsidRDefault="0075727C" w:rsidP="0075727C">
      <w:pPr>
        <w:pStyle w:val="NormalWeb"/>
        <w:numPr>
          <w:ilvl w:val="2"/>
          <w:numId w:val="39"/>
        </w:numPr>
      </w:pPr>
      <w:r w:rsidRPr="00A052B3">
        <w:rPr>
          <w:b/>
          <w:color w:val="0000FF"/>
        </w:rPr>
        <w:t>asymmetries of motor development</w:t>
      </w:r>
      <w:r w:rsidRPr="00A052B3">
        <w:t xml:space="preserve"> (subtle ÷ frank hemiparesis).</w:t>
      </w:r>
    </w:p>
    <w:p w:rsidR="0075727C" w:rsidRPr="00A052B3" w:rsidRDefault="008445F5" w:rsidP="008445F5">
      <w:pPr>
        <w:pStyle w:val="NormalWeb"/>
        <w:numPr>
          <w:ilvl w:val="3"/>
          <w:numId w:val="39"/>
        </w:numPr>
      </w:pPr>
      <w:r w:rsidRPr="00A052B3">
        <w:t xml:space="preserve">patients with </w:t>
      </w:r>
      <w:r w:rsidR="00EB5F82" w:rsidRPr="00A052B3">
        <w:t xml:space="preserve">well-controlled partial seizures and </w:t>
      </w:r>
      <w:r w:rsidRPr="00A052B3">
        <w:t xml:space="preserve">normal development </w:t>
      </w:r>
      <w:r w:rsidR="00EB5F82" w:rsidRPr="00A052B3">
        <w:t>&amp;</w:t>
      </w:r>
      <w:r w:rsidR="00364D91" w:rsidRPr="00A052B3">
        <w:t xml:space="preserve"> </w:t>
      </w:r>
      <w:r w:rsidRPr="00A052B3">
        <w:t>intelligence have been reported.</w:t>
      </w:r>
    </w:p>
    <w:p w:rsidR="008445F5" w:rsidRPr="00A052B3" w:rsidRDefault="008445F5" w:rsidP="008445F5">
      <w:pPr>
        <w:pStyle w:val="NormalWeb"/>
      </w:pPr>
    </w:p>
    <w:p w:rsidR="0075727C" w:rsidRPr="00A052B3" w:rsidRDefault="0075727C" w:rsidP="0075727C">
      <w:pPr>
        <w:pStyle w:val="Nervous6"/>
        <w:ind w:right="8646"/>
      </w:pPr>
      <w:r w:rsidRPr="00A052B3">
        <w:t>Diagnosis</w:t>
      </w:r>
    </w:p>
    <w:p w:rsidR="00EB5F82" w:rsidRPr="00A052B3" w:rsidRDefault="00910944" w:rsidP="0075727C">
      <w:pPr>
        <w:pStyle w:val="NormalWeb"/>
        <w:ind w:left="142"/>
        <w:rPr>
          <w:color w:val="000000"/>
          <w:szCs w:val="20"/>
        </w:rPr>
      </w:pPr>
      <w:r w:rsidRPr="00A052B3">
        <w:rPr>
          <w:b/>
          <w:color w:val="0000FF"/>
        </w:rPr>
        <w:t>MRI</w:t>
      </w:r>
      <w:r w:rsidRPr="00A052B3">
        <w:rPr>
          <w:color w:val="006666"/>
          <w:szCs w:val="20"/>
        </w:rPr>
        <w:t xml:space="preserve"> </w:t>
      </w:r>
      <w:r w:rsidRPr="00A052B3">
        <w:rPr>
          <w:color w:val="000000"/>
          <w:szCs w:val="20"/>
        </w:rPr>
        <w:t>- larger hemisphere</w:t>
      </w:r>
      <w:r w:rsidR="00EB5F82" w:rsidRPr="00A052B3">
        <w:rPr>
          <w:color w:val="000000"/>
          <w:szCs w:val="20"/>
        </w:rPr>
        <w:t>;</w:t>
      </w:r>
    </w:p>
    <w:p w:rsidR="00EB5F82" w:rsidRPr="00A052B3" w:rsidRDefault="00EB5F82" w:rsidP="00EB5F82">
      <w:pPr>
        <w:pStyle w:val="NormalWeb"/>
        <w:numPr>
          <w:ilvl w:val="0"/>
          <w:numId w:val="42"/>
        </w:numPr>
        <w:rPr>
          <w:b/>
          <w:color w:val="000000"/>
        </w:rPr>
      </w:pPr>
      <w:r w:rsidRPr="00A052B3">
        <w:t>thickening of cortical mantle and poor demarcation from subcortical white matter.</w:t>
      </w:r>
    </w:p>
    <w:p w:rsidR="00EB5F82" w:rsidRPr="00A052B3" w:rsidRDefault="00EB5F82" w:rsidP="00EB5F82">
      <w:pPr>
        <w:pStyle w:val="NormalWeb"/>
        <w:numPr>
          <w:ilvl w:val="0"/>
          <w:numId w:val="42"/>
        </w:numPr>
        <w:rPr>
          <w:b/>
          <w:color w:val="000000"/>
        </w:rPr>
      </w:pPr>
      <w:r w:rsidRPr="00A052B3">
        <w:t>coarse gyrations with wide sulci.</w:t>
      </w:r>
    </w:p>
    <w:p w:rsidR="00910944" w:rsidRPr="00A052B3" w:rsidRDefault="00EB5F82" w:rsidP="00EB5F82">
      <w:pPr>
        <w:pStyle w:val="NormalWeb"/>
        <w:numPr>
          <w:ilvl w:val="0"/>
          <w:numId w:val="42"/>
        </w:numPr>
        <w:rPr>
          <w:b/>
          <w:color w:val="000000"/>
        </w:rPr>
      </w:pPr>
      <w:r w:rsidRPr="00A052B3">
        <w:t xml:space="preserve">underlying white matter with defective or delayed myelination - </w:t>
      </w:r>
      <w:r w:rsidR="00063E97" w:rsidRPr="00A052B3">
        <w:t>hyperintense on T2</w:t>
      </w:r>
      <w:r w:rsidRPr="00A052B3">
        <w:t xml:space="preserve"> images, and dark on CT.</w:t>
      </w:r>
    </w:p>
    <w:p w:rsidR="0075727C" w:rsidRPr="00A052B3" w:rsidRDefault="00653F4A" w:rsidP="002022CA">
      <w:pPr>
        <w:pStyle w:val="NormalWeb"/>
        <w:ind w:left="709" w:hanging="567"/>
      </w:pPr>
      <w:r w:rsidRPr="00A052B3">
        <w:rPr>
          <w:b/>
          <w:color w:val="0000FF"/>
        </w:rPr>
        <w:t>EEG</w:t>
      </w:r>
      <w:r w:rsidRPr="00A052B3">
        <w:t xml:space="preserve"> </w:t>
      </w:r>
      <w:r w:rsidR="0075727C" w:rsidRPr="00A052B3">
        <w:t>-</w:t>
      </w:r>
      <w:r w:rsidRPr="00A052B3">
        <w:t xml:space="preserve"> fast rhythmical pattern in </w:t>
      </w:r>
      <w:r w:rsidR="00910944" w:rsidRPr="00A052B3">
        <w:t>α ÷</w:t>
      </w:r>
      <w:r w:rsidRPr="00A052B3">
        <w:t xml:space="preserve"> </w:t>
      </w:r>
      <w:r w:rsidR="00910944" w:rsidRPr="00A052B3">
        <w:t xml:space="preserve">β </w:t>
      </w:r>
      <w:r w:rsidRPr="00A052B3">
        <w:t>range, burst-suppression patterns, spike-wave or repetitive triphasic complexes</w:t>
      </w:r>
      <w:r w:rsidR="0075727C" w:rsidRPr="00A052B3">
        <w:t>.</w:t>
      </w:r>
    </w:p>
    <w:p w:rsidR="00131ACF" w:rsidRDefault="00131ACF" w:rsidP="0075727C">
      <w:pPr>
        <w:pStyle w:val="NormalWeb"/>
        <w:ind w:left="142"/>
      </w:pPr>
    </w:p>
    <w:p w:rsidR="009F349E" w:rsidRDefault="009F349E" w:rsidP="0075727C">
      <w:pPr>
        <w:pStyle w:val="NormalWeb"/>
        <w:ind w:left="142"/>
        <w:rPr>
          <w:color w:val="000000"/>
          <w:szCs w:val="20"/>
        </w:rPr>
      </w:pPr>
      <w:r>
        <w:rPr>
          <w:color w:val="000000"/>
          <w:szCs w:val="20"/>
        </w:rPr>
        <w:t>R</w:t>
      </w:r>
      <w:r w:rsidRPr="009F349E">
        <w:rPr>
          <w:color w:val="000000"/>
          <w:szCs w:val="20"/>
        </w:rPr>
        <w:t>ight hemimegalencephaly with polymicrogyria (arrows)</w:t>
      </w:r>
      <w:r>
        <w:rPr>
          <w:color w:val="000000"/>
          <w:szCs w:val="20"/>
        </w:rPr>
        <w:t>:</w:t>
      </w:r>
    </w:p>
    <w:p w:rsidR="009F349E" w:rsidRPr="009F349E" w:rsidRDefault="009F349E" w:rsidP="009F349E">
      <w:pPr>
        <w:pStyle w:val="NormalWeb"/>
        <w:ind w:left="1440"/>
        <w:rPr>
          <w:color w:val="000000"/>
          <w:szCs w:val="20"/>
        </w:rPr>
      </w:pPr>
      <w:r>
        <w:rPr>
          <w:noProof/>
        </w:rPr>
        <w:drawing>
          <wp:inline distT="0" distB="0" distL="0" distR="0">
            <wp:extent cx="3200400" cy="2935224"/>
            <wp:effectExtent l="0" t="0" r="0" b="0"/>
            <wp:docPr id="56" name="Picture 56" descr="https://www.jle.com/e-docs/00/04/DB/3D/jleepd1174g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jle.com/e-docs/00/04/DB/3D/jleepd1174gr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0400" cy="2935224"/>
                    </a:xfrm>
                    <a:prstGeom prst="rect">
                      <a:avLst/>
                    </a:prstGeom>
                    <a:noFill/>
                    <a:ln>
                      <a:noFill/>
                    </a:ln>
                  </pic:spPr>
                </pic:pic>
              </a:graphicData>
            </a:graphic>
          </wp:inline>
        </w:drawing>
      </w:r>
    </w:p>
    <w:p w:rsidR="009F349E" w:rsidRDefault="009F349E" w:rsidP="0075727C">
      <w:pPr>
        <w:pStyle w:val="NormalWeb"/>
        <w:ind w:left="142"/>
      </w:pPr>
    </w:p>
    <w:p w:rsidR="009F349E" w:rsidRPr="00A052B3" w:rsidRDefault="009F349E" w:rsidP="0075727C">
      <w:pPr>
        <w:pStyle w:val="NormalWeb"/>
        <w:ind w:left="142"/>
      </w:pPr>
    </w:p>
    <w:p w:rsidR="00131ACF" w:rsidRPr="00A052B3" w:rsidRDefault="00131ACF" w:rsidP="00131ACF">
      <w:pPr>
        <w:pStyle w:val="Nervous6"/>
        <w:ind w:right="8646"/>
      </w:pPr>
      <w:r w:rsidRPr="00A052B3">
        <w:t>Treatment</w:t>
      </w:r>
    </w:p>
    <w:p w:rsidR="00131ACF" w:rsidRPr="00A052B3" w:rsidRDefault="00131ACF" w:rsidP="002022CA">
      <w:pPr>
        <w:pStyle w:val="NormalWeb"/>
        <w:numPr>
          <w:ilvl w:val="0"/>
          <w:numId w:val="46"/>
        </w:numPr>
      </w:pPr>
      <w:r w:rsidRPr="00A052B3">
        <w:t xml:space="preserve">difficulties of medical seizure control (ongoing seizures have adverse effects for developmental outcome) → </w:t>
      </w:r>
      <w:r w:rsidRPr="005F58C5">
        <w:rPr>
          <w:b/>
          <w14:shadow w14:blurRad="50800" w14:dist="38100" w14:dir="2700000" w14:sx="100000" w14:sy="100000" w14:kx="0" w14:ky="0" w14:algn="tl">
            <w14:srgbClr w14:val="000000">
              <w14:alpha w14:val="60000"/>
            </w14:srgbClr>
          </w14:shadow>
        </w:rPr>
        <w:t xml:space="preserve">early </w:t>
      </w:r>
      <w:r w:rsidR="009F349E">
        <w:rPr>
          <w:b/>
          <w14:shadow w14:blurRad="50800" w14:dist="38100" w14:dir="2700000" w14:sx="100000" w14:sy="100000" w14:kx="0" w14:ky="0" w14:algn="tl">
            <w14:srgbClr w14:val="000000">
              <w14:alpha w14:val="60000"/>
            </w14:srgbClr>
          </w14:shadow>
        </w:rPr>
        <w:t>anatomic or functional</w:t>
      </w:r>
      <w:r w:rsidRPr="005F58C5">
        <w:rPr>
          <w:b/>
          <w14:shadow w14:blurRad="50800" w14:dist="38100" w14:dir="2700000" w14:sx="100000" w14:sy="100000" w14:kx="0" w14:ky="0" w14:algn="tl">
            <w14:srgbClr w14:val="000000">
              <w14:alpha w14:val="60000"/>
            </w14:srgbClr>
          </w14:shadow>
        </w:rPr>
        <w:t xml:space="preserve"> hemispherectomy</w:t>
      </w:r>
      <w:r w:rsidRPr="00A052B3">
        <w:t>.</w:t>
      </w:r>
    </w:p>
    <w:p w:rsidR="00653F4A" w:rsidRPr="00A052B3" w:rsidRDefault="00653F4A" w:rsidP="00131ACF">
      <w:pPr>
        <w:pStyle w:val="NormalWeb"/>
        <w:ind w:left="142"/>
      </w:pPr>
      <w:r w:rsidRPr="00A052B3">
        <w:t xml:space="preserve"> </w:t>
      </w:r>
    </w:p>
    <w:p w:rsidR="00C85058" w:rsidRPr="00A052B3" w:rsidRDefault="00C85058"/>
    <w:p w:rsidR="00C85058" w:rsidRPr="00A052B3" w:rsidRDefault="00C85058">
      <w:pPr>
        <w:pStyle w:val="Nervous1"/>
      </w:pPr>
      <w:bookmarkStart w:id="25" w:name="_Toc50303497"/>
      <w:r w:rsidRPr="00A052B3">
        <w:t>Microencephaly</w:t>
      </w:r>
      <w:bookmarkEnd w:id="25"/>
    </w:p>
    <w:p w:rsidR="003B1D2C" w:rsidRPr="00A052B3" w:rsidRDefault="003B1D2C" w:rsidP="00FF2770">
      <w:pPr>
        <w:pStyle w:val="NormalWeb"/>
      </w:pPr>
      <w:r w:rsidRPr="00A052B3">
        <w:t>-</w:t>
      </w:r>
      <w:r w:rsidR="00FF2770" w:rsidRPr="00A052B3">
        <w:t xml:space="preserve"> </w:t>
      </w:r>
      <w:r w:rsidRPr="00A052B3">
        <w:t xml:space="preserve">disturbed </w:t>
      </w:r>
      <w:r w:rsidR="00FF2770" w:rsidRPr="00A052B3">
        <w:t xml:space="preserve">normal neuronal proliferation </w:t>
      </w:r>
      <w:r w:rsidRPr="00A052B3">
        <w:t xml:space="preserve">→ </w:t>
      </w:r>
      <w:r w:rsidR="00FF2770" w:rsidRPr="00A052B3">
        <w:rPr>
          <w:highlight w:val="yellow"/>
        </w:rPr>
        <w:t>brain of abnormally low weight</w:t>
      </w:r>
      <w:r w:rsidRPr="00A052B3">
        <w:t>.</w:t>
      </w:r>
    </w:p>
    <w:p w:rsidR="003B1D2C" w:rsidRPr="00A052B3" w:rsidRDefault="003B1D2C" w:rsidP="00FF2770">
      <w:pPr>
        <w:pStyle w:val="NormalWeb"/>
        <w:numPr>
          <w:ilvl w:val="0"/>
          <w:numId w:val="47"/>
        </w:numPr>
      </w:pPr>
      <w:r w:rsidRPr="00A052B3">
        <w:rPr>
          <w:b/>
          <w:color w:val="0000FF"/>
        </w:rPr>
        <w:t>Isolated</w:t>
      </w:r>
      <w:r w:rsidRPr="00A052B3">
        <w:t xml:space="preserve"> (very rare)</w:t>
      </w:r>
    </w:p>
    <w:p w:rsidR="00FF2770" w:rsidRPr="00A052B3" w:rsidRDefault="003B1D2C" w:rsidP="00FF2770">
      <w:pPr>
        <w:pStyle w:val="NormalWeb"/>
        <w:numPr>
          <w:ilvl w:val="0"/>
          <w:numId w:val="47"/>
        </w:numPr>
      </w:pPr>
      <w:r w:rsidRPr="00A052B3">
        <w:rPr>
          <w:b/>
          <w:color w:val="0000FF"/>
        </w:rPr>
        <w:t>C</w:t>
      </w:r>
      <w:r w:rsidR="00FF2770" w:rsidRPr="00A052B3">
        <w:rPr>
          <w:b/>
          <w:color w:val="0000FF"/>
        </w:rPr>
        <w:t xml:space="preserve">omponent of other </w:t>
      </w:r>
      <w:r w:rsidRPr="00A052B3">
        <w:rPr>
          <w:b/>
          <w:color w:val="0000FF"/>
        </w:rPr>
        <w:t>malformations</w:t>
      </w:r>
      <w:r w:rsidRPr="00A052B3">
        <w:t xml:space="preserve"> (lissencephaly, pachygyria, </w:t>
      </w:r>
      <w:r w:rsidR="00FF2770" w:rsidRPr="00A052B3">
        <w:t>fetal alcohol syndrome</w:t>
      </w:r>
      <w:r w:rsidRPr="00A052B3">
        <w:t>)</w:t>
      </w:r>
      <w:r w:rsidR="00FF2770" w:rsidRPr="00A052B3">
        <w:t>.</w:t>
      </w:r>
    </w:p>
    <w:p w:rsidR="003B1D2C" w:rsidRPr="00A052B3" w:rsidRDefault="00FF2770" w:rsidP="00B94035">
      <w:pPr>
        <w:pStyle w:val="NormalWeb"/>
        <w:ind w:left="1440"/>
      </w:pPr>
      <w:r w:rsidRPr="00A052B3">
        <w:t>Micrence</w:t>
      </w:r>
      <w:r w:rsidR="00B94035" w:rsidRPr="00A052B3">
        <w:t>phaly accompanies microcephaly!</w:t>
      </w:r>
    </w:p>
    <w:p w:rsidR="00A56A90" w:rsidRPr="00A052B3" w:rsidRDefault="00A56A90" w:rsidP="001C6C3B"/>
    <w:p w:rsidR="00C85058" w:rsidRDefault="00C85058" w:rsidP="001C6C3B"/>
    <w:p w:rsidR="009D7E45" w:rsidRDefault="009D7E45" w:rsidP="001C6C3B"/>
    <w:p w:rsidR="009D7E45" w:rsidRPr="00A052B3" w:rsidRDefault="009D7E45" w:rsidP="001C6C3B"/>
    <w:p w:rsidR="00C85058" w:rsidRPr="00A052B3" w:rsidRDefault="00C85058">
      <w:pPr>
        <w:pStyle w:val="Antrat"/>
        <w:rPr>
          <w:caps w:val="0"/>
        </w:rPr>
      </w:pPr>
      <w:bookmarkStart w:id="26" w:name="_Toc50303498"/>
      <w:r w:rsidRPr="00A052B3">
        <w:rPr>
          <w:caps w:val="0"/>
        </w:rPr>
        <w:t>Posterior Fossa anomalies</w:t>
      </w:r>
      <w:bookmarkEnd w:id="26"/>
    </w:p>
    <w:p w:rsidR="00012F57" w:rsidRPr="00A052B3" w:rsidRDefault="00012F57" w:rsidP="00012F57">
      <w:pPr>
        <w:pStyle w:val="NormalWeb"/>
      </w:pPr>
      <w:r w:rsidRPr="00A052B3">
        <w:rPr>
          <w:b/>
          <w:bCs/>
        </w:rPr>
        <w:t>-</w:t>
      </w:r>
      <w:r w:rsidRPr="00A052B3">
        <w:t xml:space="preserve"> anomalies of </w:t>
      </w:r>
      <w:r w:rsidR="00930913" w:rsidRPr="00A052B3">
        <w:rPr>
          <w:b/>
        </w:rPr>
        <w:t>brain</w:t>
      </w:r>
      <w:r w:rsidRPr="00A052B3">
        <w:rPr>
          <w:b/>
        </w:rPr>
        <w:t xml:space="preserve">stem </w:t>
      </w:r>
      <w:r w:rsidR="00930913" w:rsidRPr="00A052B3">
        <w:rPr>
          <w:b/>
        </w:rPr>
        <w:t>&amp;</w:t>
      </w:r>
      <w:r w:rsidR="00171A75" w:rsidRPr="00A052B3">
        <w:rPr>
          <w:b/>
        </w:rPr>
        <w:t xml:space="preserve"> </w:t>
      </w:r>
      <w:r w:rsidRPr="00A052B3">
        <w:rPr>
          <w:b/>
        </w:rPr>
        <w:t>cerebellum</w:t>
      </w:r>
      <w:r w:rsidRPr="00A052B3">
        <w:t xml:space="preserve"> development.</w:t>
      </w:r>
    </w:p>
    <w:p w:rsidR="00030D86" w:rsidRPr="00A052B3" w:rsidRDefault="00030D86" w:rsidP="00030D86">
      <w:pPr>
        <w:ind w:left="5760"/>
      </w:pPr>
      <w:r w:rsidRPr="00A052B3">
        <w:rPr>
          <w:b/>
          <w:bCs/>
          <w:smallCaps/>
          <w:color w:val="000000"/>
        </w:rPr>
        <w:t>Joubert's</w:t>
      </w:r>
      <w:r w:rsidRPr="00A052B3">
        <w:rPr>
          <w:b/>
          <w:bCs/>
          <w:color w:val="000000"/>
        </w:rPr>
        <w:t xml:space="preserve"> syndrome</w:t>
      </w:r>
      <w:r w:rsidRPr="00A052B3">
        <w:t xml:space="preserve"> </w:t>
      </w:r>
      <w:hyperlink r:id="rId45" w:history="1">
        <w:r w:rsidR="000E499F" w:rsidRPr="00473114">
          <w:rPr>
            <w:rStyle w:val="Hyperlink"/>
          </w:rPr>
          <w:t xml:space="preserve">see p. </w:t>
        </w:r>
        <w:r w:rsidRPr="00473114">
          <w:rPr>
            <w:rStyle w:val="Hyperlink"/>
          </w:rPr>
          <w:t>Mov50</w:t>
        </w:r>
        <w:r w:rsidR="000E499F" w:rsidRPr="00473114">
          <w:rPr>
            <w:rStyle w:val="Hyperlink"/>
          </w:rPr>
          <w:t xml:space="preserve"> &gt;&gt;</w:t>
        </w:r>
      </w:hyperlink>
    </w:p>
    <w:p w:rsidR="00030D86" w:rsidRPr="00A052B3" w:rsidRDefault="00030D86" w:rsidP="00030D86">
      <w:pPr>
        <w:ind w:left="5760"/>
        <w:rPr>
          <w:b/>
          <w:bCs/>
          <w:color w:val="FF0000"/>
        </w:rPr>
      </w:pPr>
      <w:r w:rsidRPr="00A052B3">
        <w:rPr>
          <w:b/>
          <w:bCs/>
          <w:smallCaps/>
          <w:color w:val="000000"/>
        </w:rPr>
        <w:t>M</w:t>
      </w:r>
      <w:r w:rsidR="00871E11" w:rsidRPr="00A052B3">
        <w:rPr>
          <w:b/>
          <w:bCs/>
          <w:smallCaps/>
          <w:color w:val="000000"/>
        </w:rPr>
        <w:t>ö</w:t>
      </w:r>
      <w:r w:rsidRPr="00A052B3">
        <w:rPr>
          <w:b/>
          <w:bCs/>
          <w:smallCaps/>
          <w:color w:val="000000"/>
        </w:rPr>
        <w:t>bius'</w:t>
      </w:r>
      <w:r w:rsidRPr="00A052B3">
        <w:rPr>
          <w:b/>
          <w:bCs/>
          <w:color w:val="000000"/>
        </w:rPr>
        <w:t xml:space="preserve"> syndrome</w:t>
      </w:r>
      <w:r w:rsidRPr="00A052B3">
        <w:rPr>
          <w:color w:val="808080"/>
        </w:rPr>
        <w:t xml:space="preserve"> </w:t>
      </w:r>
      <w:hyperlink r:id="rId46" w:history="1">
        <w:r w:rsidR="000E499F" w:rsidRPr="00473114">
          <w:rPr>
            <w:rStyle w:val="Hyperlink"/>
          </w:rPr>
          <w:t xml:space="preserve">see p. </w:t>
        </w:r>
        <w:r w:rsidRPr="00473114">
          <w:rPr>
            <w:rStyle w:val="Hyperlink"/>
          </w:rPr>
          <w:t>CN7</w:t>
        </w:r>
        <w:r w:rsidR="000E499F" w:rsidRPr="00473114">
          <w:rPr>
            <w:rStyle w:val="Hyperlink"/>
          </w:rPr>
          <w:t xml:space="preserve"> &gt;&gt;</w:t>
        </w:r>
      </w:hyperlink>
    </w:p>
    <w:p w:rsidR="00911755" w:rsidRPr="00A052B3" w:rsidRDefault="00911755" w:rsidP="00EC699D">
      <w:pPr>
        <w:pStyle w:val="Nervous6"/>
        <w:ind w:right="8905"/>
      </w:pPr>
      <w:r w:rsidRPr="00A052B3">
        <w:t>Diagnosis</w:t>
      </w:r>
    </w:p>
    <w:p w:rsidR="00D654DD" w:rsidRPr="00A052B3" w:rsidRDefault="00911755" w:rsidP="00871E11">
      <w:pPr>
        <w:pStyle w:val="NormalWeb"/>
        <w:ind w:left="1440"/>
      </w:pPr>
      <w:r w:rsidRPr="00A052B3">
        <w:t xml:space="preserve">Imaging posterior fossa is best done with </w:t>
      </w:r>
      <w:r w:rsidRPr="00A052B3">
        <w:rPr>
          <w:b/>
          <w:color w:val="0000FF"/>
        </w:rPr>
        <w:t>MRI</w:t>
      </w:r>
      <w:r w:rsidRPr="00A052B3">
        <w:t>!</w:t>
      </w:r>
    </w:p>
    <w:p w:rsidR="00911755" w:rsidRPr="00A052B3" w:rsidRDefault="00911755" w:rsidP="00911755">
      <w:pPr>
        <w:pStyle w:val="NormalWeb"/>
        <w:numPr>
          <w:ilvl w:val="0"/>
          <w:numId w:val="46"/>
        </w:numPr>
      </w:pPr>
      <w:r w:rsidRPr="00A052B3">
        <w:t>d</w:t>
      </w:r>
      <w:r w:rsidR="00012F57" w:rsidRPr="00A052B3">
        <w:t xml:space="preserve">iagnosis of cerebellar </w:t>
      </w:r>
      <w:r w:rsidRPr="00A052B3">
        <w:t>/</w:t>
      </w:r>
      <w:r w:rsidR="00012F57" w:rsidRPr="00A052B3">
        <w:t xml:space="preserve"> pontine hypoplasias can be difficult in mild cases </w:t>
      </w:r>
      <w:r w:rsidR="00171A75" w:rsidRPr="00A052B3">
        <w:t>(</w:t>
      </w:r>
      <w:r w:rsidRPr="00A052B3">
        <w:t xml:space="preserve">requires </w:t>
      </w:r>
      <w:r w:rsidRPr="00A052B3">
        <w:rPr>
          <w:b/>
          <w:i/>
        </w:rPr>
        <w:t>age-matched controls</w:t>
      </w:r>
      <w:r w:rsidR="00171A75" w:rsidRPr="00A052B3">
        <w:t>).</w:t>
      </w:r>
    </w:p>
    <w:p w:rsidR="00911755" w:rsidRPr="00A052B3" w:rsidRDefault="00012F57" w:rsidP="00911755">
      <w:pPr>
        <w:pStyle w:val="NormalWeb"/>
        <w:numPr>
          <w:ilvl w:val="0"/>
          <w:numId w:val="46"/>
        </w:numPr>
      </w:pPr>
      <w:r w:rsidRPr="00A052B3">
        <w:rPr>
          <w:b/>
        </w:rPr>
        <w:t>screening for additional malformations</w:t>
      </w:r>
      <w:r w:rsidRPr="00A052B3">
        <w:t xml:space="preserve"> </w:t>
      </w:r>
      <w:r w:rsidR="00911755" w:rsidRPr="00A052B3">
        <w:t>may lead to syndrome diagnosis (</w:t>
      </w:r>
      <w:r w:rsidR="00911755" w:rsidRPr="00A052B3">
        <w:rPr>
          <w:i/>
        </w:rPr>
        <w:t>u</w:t>
      </w:r>
      <w:r w:rsidRPr="00A052B3">
        <w:rPr>
          <w:i/>
        </w:rPr>
        <w:t>ltrasound of heart and internal organs</w:t>
      </w:r>
      <w:r w:rsidRPr="00A052B3">
        <w:t xml:space="preserve">, </w:t>
      </w:r>
      <w:r w:rsidRPr="00A052B3">
        <w:rPr>
          <w:i/>
        </w:rPr>
        <w:t>skeletal radiographic survey</w:t>
      </w:r>
      <w:r w:rsidRPr="00A052B3">
        <w:t xml:space="preserve">, and </w:t>
      </w:r>
      <w:r w:rsidRPr="00A052B3">
        <w:rPr>
          <w:i/>
        </w:rPr>
        <w:t>ophthalmological evaluation</w:t>
      </w:r>
      <w:r w:rsidRPr="00A052B3">
        <w:t xml:space="preserve"> are recommended</w:t>
      </w:r>
      <w:r w:rsidR="00911755" w:rsidRPr="00A052B3">
        <w:t>).</w:t>
      </w:r>
    </w:p>
    <w:p w:rsidR="00911755" w:rsidRPr="00A052B3" w:rsidRDefault="00911755" w:rsidP="00012F57">
      <w:pPr>
        <w:pStyle w:val="NormalWeb"/>
      </w:pPr>
    </w:p>
    <w:p w:rsidR="006206F6" w:rsidRPr="00A052B3" w:rsidRDefault="006206F6" w:rsidP="00012F57">
      <w:pPr>
        <w:pStyle w:val="NormalWeb"/>
      </w:pPr>
    </w:p>
    <w:p w:rsidR="006206F6" w:rsidRPr="00A052B3" w:rsidRDefault="006206F6" w:rsidP="006206F6">
      <w:pPr>
        <w:pStyle w:val="Nervous1"/>
      </w:pPr>
      <w:bookmarkStart w:id="27" w:name="_Toc50303499"/>
      <w:r w:rsidRPr="00A052B3">
        <w:t xml:space="preserve">Chiari </w:t>
      </w:r>
      <w:r w:rsidRPr="00A052B3">
        <w:rPr>
          <w:caps w:val="0"/>
        </w:rPr>
        <w:t>malformations</w:t>
      </w:r>
      <w:bookmarkEnd w:id="27"/>
    </w:p>
    <w:p w:rsidR="00DE215B" w:rsidRPr="00A052B3" w:rsidRDefault="005F56E8" w:rsidP="008666B6">
      <w:pPr>
        <w:pStyle w:val="NormalWeb"/>
      </w:pPr>
      <w:r w:rsidRPr="00A052B3">
        <w:t xml:space="preserve">- </w:t>
      </w:r>
      <w:r w:rsidR="0044654E" w:rsidRPr="0044654E">
        <w:t xml:space="preserve">collection </w:t>
      </w:r>
      <w:r w:rsidRPr="00A052B3">
        <w:t xml:space="preserve">of </w:t>
      </w:r>
      <w:r w:rsidR="000A6240">
        <w:t xml:space="preserve">various (different etiopathophysiology) </w:t>
      </w:r>
      <w:r w:rsidRPr="00A052B3">
        <w:rPr>
          <w:i/>
        </w:rPr>
        <w:t xml:space="preserve">posterior fossa </w:t>
      </w:r>
      <w:r w:rsidR="0044654E">
        <w:rPr>
          <w:i/>
        </w:rPr>
        <w:t xml:space="preserve">/ hindbrain </w:t>
      </w:r>
      <w:r w:rsidRPr="00A052B3">
        <w:rPr>
          <w:i/>
        </w:rPr>
        <w:t>malformations</w:t>
      </w:r>
      <w:r w:rsidRPr="00A052B3">
        <w:t xml:space="preserve"> (described by Chiari in </w:t>
      </w:r>
      <w:r w:rsidR="008666B6" w:rsidRPr="00A052B3">
        <w:t>1890s</w:t>
      </w:r>
      <w:r w:rsidRPr="00A052B3">
        <w:t>)</w:t>
      </w:r>
      <w:r w:rsidR="008666B6" w:rsidRPr="00A052B3">
        <w:t xml:space="preserve">, each characterized by </w:t>
      </w:r>
      <w:r w:rsidR="008666B6" w:rsidRPr="00A052B3">
        <w:rPr>
          <w:highlight w:val="yellow"/>
        </w:rPr>
        <w:t>displacement of cerebellum</w:t>
      </w:r>
      <w:r w:rsidR="008666B6" w:rsidRPr="00A052B3">
        <w:t>.</w:t>
      </w:r>
    </w:p>
    <w:p w:rsidR="00DE215B" w:rsidRDefault="00DE215B" w:rsidP="008666B6">
      <w:pPr>
        <w:pStyle w:val="NormalWeb"/>
      </w:pPr>
    </w:p>
    <w:p w:rsidR="000A6240" w:rsidRDefault="000A6240" w:rsidP="000A6240">
      <w:pPr>
        <w:pStyle w:val="NormalWeb"/>
        <w:numPr>
          <w:ilvl w:val="0"/>
          <w:numId w:val="48"/>
        </w:numPr>
      </w:pPr>
      <w:r w:rsidRPr="000A6240">
        <w:rPr>
          <w:color w:val="7030A0"/>
        </w:rPr>
        <w:t xml:space="preserve">Julius Arnold </w:t>
      </w:r>
      <w:r w:rsidRPr="000A6240">
        <w:t>(1835–1915) discussed a patient with hindbrain herniation and myelodysplasia in 1894.</w:t>
      </w:r>
    </w:p>
    <w:p w:rsidR="00287A36" w:rsidRDefault="000A6240" w:rsidP="0044654E">
      <w:pPr>
        <w:pStyle w:val="NormalWeb"/>
        <w:numPr>
          <w:ilvl w:val="0"/>
          <w:numId w:val="48"/>
        </w:numPr>
      </w:pPr>
      <w:r>
        <w:t>in</w:t>
      </w:r>
      <w:r w:rsidRPr="000A6240">
        <w:t xml:space="preserve"> 1891 and 1896,</w:t>
      </w:r>
      <w:r w:rsidR="00287A36" w:rsidRPr="00287A36">
        <w:t xml:space="preserve"> </w:t>
      </w:r>
      <w:r w:rsidR="00287A36" w:rsidRPr="000A6240">
        <w:rPr>
          <w:color w:val="7030A0"/>
        </w:rPr>
        <w:t>Dr. Hans Chiari</w:t>
      </w:r>
      <w:r w:rsidRPr="000A6240">
        <w:rPr>
          <w:color w:val="7030A0"/>
        </w:rPr>
        <w:t xml:space="preserve"> </w:t>
      </w:r>
      <w:r w:rsidRPr="000A6240">
        <w:t>(1851–1916)</w:t>
      </w:r>
      <w:r w:rsidR="00287A36" w:rsidRPr="00287A36">
        <w:t xml:space="preserve">, professor of pathologic anatomy at the German University in Prague, used autopsy specimens to describe </w:t>
      </w:r>
      <w:r w:rsidRPr="000A6240">
        <w:t xml:space="preserve">hindbrain herniation in </w:t>
      </w:r>
      <w:r w:rsidR="00287A36" w:rsidRPr="00287A36">
        <w:t>four congenital anomalies later termed the Chiari malformations (types I to IV)</w:t>
      </w:r>
    </w:p>
    <w:p w:rsidR="0044654E" w:rsidRDefault="0044654E" w:rsidP="0044654E">
      <w:pPr>
        <w:pStyle w:val="NormalWeb"/>
        <w:numPr>
          <w:ilvl w:val="0"/>
          <w:numId w:val="48"/>
        </w:numPr>
      </w:pPr>
      <w:r>
        <w:t>no unifying pathophysiology.</w:t>
      </w:r>
    </w:p>
    <w:p w:rsidR="0044654E" w:rsidRDefault="0044654E" w:rsidP="0044654E">
      <w:pPr>
        <w:pStyle w:val="NormalWeb"/>
        <w:numPr>
          <w:ilvl w:val="0"/>
          <w:numId w:val="48"/>
        </w:numPr>
      </w:pPr>
      <w:r w:rsidRPr="0044654E">
        <w:t>more frequently recognized with increased use of MRI</w:t>
      </w:r>
      <w:r>
        <w:t>.</w:t>
      </w:r>
    </w:p>
    <w:p w:rsidR="00D9217A" w:rsidRDefault="00534045" w:rsidP="008376BE">
      <w:pPr>
        <w:pStyle w:val="NormalWeb"/>
        <w:numPr>
          <w:ilvl w:val="0"/>
          <w:numId w:val="48"/>
        </w:numPr>
      </w:pPr>
      <w:r>
        <w:t xml:space="preserve">important feature – </w:t>
      </w:r>
      <w:r w:rsidRPr="00D9217A">
        <w:rPr>
          <w:rStyle w:val="Red"/>
          <w:i/>
        </w:rPr>
        <w:t>disturbed CSF flow across foramen magnum</w:t>
      </w:r>
      <w:r w:rsidR="00D9217A">
        <w:t xml:space="preserve"> (</w:t>
      </w:r>
      <w:r>
        <w:t xml:space="preserve">best </w:t>
      </w:r>
      <w:r w:rsidR="00DF47BE">
        <w:t>demonstrated</w:t>
      </w:r>
      <w:r>
        <w:t xml:space="preserve"> by </w:t>
      </w:r>
      <w:r w:rsidRPr="00D9217A">
        <w:rPr>
          <w:b/>
          <w:i/>
        </w:rPr>
        <w:t>cine MRI</w:t>
      </w:r>
      <w:r w:rsidR="00D9217A">
        <w:t xml:space="preserve">) → </w:t>
      </w:r>
      <w:r w:rsidR="00D9217A" w:rsidRPr="00D9217A">
        <w:rPr>
          <w:rStyle w:val="Red"/>
          <w:i/>
        </w:rPr>
        <w:t>development of hydromyelia</w:t>
      </w:r>
      <w:r w:rsidR="00D9217A" w:rsidRPr="00D9217A">
        <w:t xml:space="preserve"> </w:t>
      </w:r>
      <w:r w:rsidR="00D9217A">
        <w:t xml:space="preserve">due </w:t>
      </w:r>
      <w:r w:rsidR="00D9217A" w:rsidRPr="00D9217A">
        <w:t>to a “water hammer” effect caused by blockage of</w:t>
      </w:r>
      <w:r w:rsidR="00D9217A">
        <w:t xml:space="preserve"> </w:t>
      </w:r>
      <w:r w:rsidR="00D9217A" w:rsidRPr="00D9217A">
        <w:t>the foramen of Magendie</w:t>
      </w:r>
      <w:r w:rsidR="00D9217A">
        <w:t>.</w:t>
      </w:r>
    </w:p>
    <w:p w:rsidR="0044654E" w:rsidRDefault="0044654E" w:rsidP="0044654E">
      <w:pPr>
        <w:pStyle w:val="NormalWeb"/>
        <w:numPr>
          <w:ilvl w:val="0"/>
          <w:numId w:val="48"/>
        </w:numPr>
      </w:pPr>
      <w:r>
        <w:t xml:space="preserve">main treatment – only for </w:t>
      </w:r>
      <w:r w:rsidRPr="0044654E">
        <w:t xml:space="preserve">symptomatic </w:t>
      </w:r>
      <w:r>
        <w:t>cases –</w:t>
      </w:r>
      <w:r w:rsidRPr="0044654E">
        <w:t xml:space="preserve"> restoring</w:t>
      </w:r>
      <w:r>
        <w:t xml:space="preserve"> </w:t>
      </w:r>
      <w:r w:rsidRPr="0044654E">
        <w:t>normal CSF dynamics across craniocervical junction.</w:t>
      </w:r>
    </w:p>
    <w:p w:rsidR="0044654E" w:rsidRDefault="0044654E" w:rsidP="008666B6">
      <w:pPr>
        <w:pStyle w:val="NormalWeb"/>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701"/>
        <w:gridCol w:w="1843"/>
        <w:gridCol w:w="1701"/>
        <w:gridCol w:w="1984"/>
      </w:tblGrid>
      <w:tr w:rsidR="000D0B97" w:rsidRPr="008E2A28" w:rsidTr="008E2A28">
        <w:tc>
          <w:tcPr>
            <w:tcW w:w="2660" w:type="dxa"/>
            <w:shd w:val="clear" w:color="auto" w:fill="BFBFBF"/>
          </w:tcPr>
          <w:p w:rsidR="000D0B97" w:rsidRPr="008E2A28" w:rsidRDefault="000D0B97" w:rsidP="008666B6">
            <w:pPr>
              <w:pStyle w:val="NormalWeb"/>
              <w:rPr>
                <w:b/>
              </w:rPr>
            </w:pPr>
            <w:r w:rsidRPr="008E2A28">
              <w:rPr>
                <w:b/>
              </w:rPr>
              <w:t>Associated anomaly</w:t>
            </w:r>
          </w:p>
        </w:tc>
        <w:tc>
          <w:tcPr>
            <w:tcW w:w="1701" w:type="dxa"/>
            <w:shd w:val="clear" w:color="auto" w:fill="BFBFBF"/>
            <w:vAlign w:val="center"/>
          </w:tcPr>
          <w:p w:rsidR="000D0B97" w:rsidRPr="008E2A28" w:rsidRDefault="000D0B97" w:rsidP="008E2A28">
            <w:pPr>
              <w:pStyle w:val="NormalWeb"/>
              <w:jc w:val="center"/>
              <w:rPr>
                <w:b/>
              </w:rPr>
            </w:pPr>
            <w:r w:rsidRPr="008E2A28">
              <w:rPr>
                <w:b/>
              </w:rPr>
              <w:t>Chiari 0</w:t>
            </w:r>
          </w:p>
        </w:tc>
        <w:tc>
          <w:tcPr>
            <w:tcW w:w="1843" w:type="dxa"/>
            <w:shd w:val="clear" w:color="auto" w:fill="BFBFBF"/>
            <w:vAlign w:val="center"/>
          </w:tcPr>
          <w:p w:rsidR="000D0B97" w:rsidRPr="008E2A28" w:rsidRDefault="000D0B97" w:rsidP="008E2A28">
            <w:pPr>
              <w:pStyle w:val="NormalWeb"/>
              <w:jc w:val="center"/>
              <w:rPr>
                <w:b/>
              </w:rPr>
            </w:pPr>
            <w:r w:rsidRPr="008E2A28">
              <w:rPr>
                <w:b/>
              </w:rPr>
              <w:t>Chiari I</w:t>
            </w:r>
          </w:p>
        </w:tc>
        <w:tc>
          <w:tcPr>
            <w:tcW w:w="1701" w:type="dxa"/>
            <w:shd w:val="clear" w:color="auto" w:fill="BFBFBF"/>
          </w:tcPr>
          <w:p w:rsidR="000D0B97" w:rsidRPr="008E2A28" w:rsidRDefault="000D0B97" w:rsidP="008E2A28">
            <w:pPr>
              <w:pStyle w:val="NormalWeb"/>
              <w:jc w:val="center"/>
              <w:rPr>
                <w:b/>
              </w:rPr>
            </w:pPr>
            <w:r w:rsidRPr="008E2A28">
              <w:rPr>
                <w:b/>
              </w:rPr>
              <w:t>Chiari 1.5</w:t>
            </w:r>
          </w:p>
        </w:tc>
        <w:tc>
          <w:tcPr>
            <w:tcW w:w="1984" w:type="dxa"/>
            <w:shd w:val="clear" w:color="auto" w:fill="BFBFBF"/>
            <w:vAlign w:val="center"/>
          </w:tcPr>
          <w:p w:rsidR="000D0B97" w:rsidRPr="008E2A28" w:rsidRDefault="000D0B97" w:rsidP="008E2A28">
            <w:pPr>
              <w:pStyle w:val="NormalWeb"/>
              <w:jc w:val="center"/>
              <w:rPr>
                <w:b/>
              </w:rPr>
            </w:pPr>
            <w:r w:rsidRPr="008E2A28">
              <w:rPr>
                <w:b/>
              </w:rPr>
              <w:t>Chiari II</w:t>
            </w:r>
          </w:p>
        </w:tc>
      </w:tr>
      <w:tr w:rsidR="000D0B97" w:rsidTr="008E2A28">
        <w:tc>
          <w:tcPr>
            <w:tcW w:w="2660" w:type="dxa"/>
          </w:tcPr>
          <w:p w:rsidR="000D0B97" w:rsidRDefault="000D0B97" w:rsidP="008666B6">
            <w:pPr>
              <w:pStyle w:val="NormalWeb"/>
            </w:pPr>
            <w:r>
              <w:t>Hydrocephalus</w:t>
            </w:r>
          </w:p>
        </w:tc>
        <w:tc>
          <w:tcPr>
            <w:tcW w:w="1701" w:type="dxa"/>
            <w:vAlign w:val="center"/>
          </w:tcPr>
          <w:p w:rsidR="000D0B97" w:rsidRDefault="000D0B97" w:rsidP="008E2A28">
            <w:pPr>
              <w:pStyle w:val="NormalWeb"/>
              <w:jc w:val="center"/>
            </w:pPr>
          </w:p>
        </w:tc>
        <w:tc>
          <w:tcPr>
            <w:tcW w:w="1843" w:type="dxa"/>
            <w:vAlign w:val="center"/>
          </w:tcPr>
          <w:p w:rsidR="000D0B97" w:rsidRDefault="006D442D" w:rsidP="008E2A28">
            <w:pPr>
              <w:pStyle w:val="NormalWeb"/>
              <w:jc w:val="center"/>
            </w:pPr>
            <w:r>
              <w:t>7-9%</w:t>
            </w:r>
          </w:p>
        </w:tc>
        <w:tc>
          <w:tcPr>
            <w:tcW w:w="1701" w:type="dxa"/>
            <w:vAlign w:val="center"/>
          </w:tcPr>
          <w:p w:rsidR="000D0B97" w:rsidRDefault="000D0B97" w:rsidP="008E2A28">
            <w:pPr>
              <w:pStyle w:val="NormalWeb"/>
              <w:jc w:val="center"/>
            </w:pPr>
            <w:r>
              <w:t>±</w:t>
            </w:r>
          </w:p>
        </w:tc>
        <w:tc>
          <w:tcPr>
            <w:tcW w:w="1984" w:type="dxa"/>
            <w:shd w:val="clear" w:color="auto" w:fill="FBD4B4"/>
            <w:vAlign w:val="center"/>
          </w:tcPr>
          <w:p w:rsidR="000D0B97" w:rsidRDefault="000D0B97" w:rsidP="008E2A28">
            <w:pPr>
              <w:pStyle w:val="NormalWeb"/>
              <w:jc w:val="center"/>
            </w:pPr>
            <w:r>
              <w:t>+</w:t>
            </w:r>
          </w:p>
        </w:tc>
      </w:tr>
      <w:tr w:rsidR="000D0B97" w:rsidTr="008E2A28">
        <w:tc>
          <w:tcPr>
            <w:tcW w:w="2660" w:type="dxa"/>
          </w:tcPr>
          <w:p w:rsidR="000D0B97" w:rsidRDefault="000D0B97" w:rsidP="008666B6">
            <w:pPr>
              <w:pStyle w:val="NormalWeb"/>
            </w:pPr>
            <w:r>
              <w:t>Supratentorial anomalies</w:t>
            </w:r>
          </w:p>
        </w:tc>
        <w:tc>
          <w:tcPr>
            <w:tcW w:w="1701" w:type="dxa"/>
            <w:vAlign w:val="center"/>
          </w:tcPr>
          <w:p w:rsidR="000D0B97" w:rsidRDefault="000D0B97" w:rsidP="008E2A28">
            <w:pPr>
              <w:pStyle w:val="NormalWeb"/>
              <w:jc w:val="center"/>
            </w:pPr>
          </w:p>
        </w:tc>
        <w:tc>
          <w:tcPr>
            <w:tcW w:w="1843" w:type="dxa"/>
            <w:vAlign w:val="center"/>
          </w:tcPr>
          <w:p w:rsidR="000D0B97" w:rsidRDefault="000D0B97" w:rsidP="008E2A28">
            <w:pPr>
              <w:pStyle w:val="NormalWeb"/>
              <w:jc w:val="center"/>
            </w:pPr>
          </w:p>
        </w:tc>
        <w:tc>
          <w:tcPr>
            <w:tcW w:w="1701" w:type="dxa"/>
            <w:vAlign w:val="center"/>
          </w:tcPr>
          <w:p w:rsidR="000D0B97" w:rsidRDefault="000D0B97" w:rsidP="008E2A28">
            <w:pPr>
              <w:pStyle w:val="NormalWeb"/>
              <w:jc w:val="center"/>
            </w:pPr>
          </w:p>
        </w:tc>
        <w:tc>
          <w:tcPr>
            <w:tcW w:w="1984" w:type="dxa"/>
            <w:shd w:val="clear" w:color="auto" w:fill="FBD4B4"/>
            <w:vAlign w:val="center"/>
          </w:tcPr>
          <w:p w:rsidR="000D0B97" w:rsidRDefault="000D0B97" w:rsidP="008E2A28">
            <w:pPr>
              <w:pStyle w:val="NormalWeb"/>
              <w:jc w:val="center"/>
            </w:pPr>
            <w:r>
              <w:t>+</w:t>
            </w:r>
          </w:p>
        </w:tc>
      </w:tr>
      <w:tr w:rsidR="000D0B97" w:rsidTr="008E2A28">
        <w:tc>
          <w:tcPr>
            <w:tcW w:w="2660" w:type="dxa"/>
          </w:tcPr>
          <w:p w:rsidR="000D0B97" w:rsidRDefault="000D0B97" w:rsidP="008666B6">
            <w:pPr>
              <w:pStyle w:val="NormalWeb"/>
            </w:pPr>
            <w:r>
              <w:t>Cerebellar herniation</w:t>
            </w:r>
          </w:p>
        </w:tc>
        <w:tc>
          <w:tcPr>
            <w:tcW w:w="1701" w:type="dxa"/>
            <w:vAlign w:val="center"/>
          </w:tcPr>
          <w:p w:rsidR="000D0B97" w:rsidRDefault="000D0B97" w:rsidP="008E2A28">
            <w:pPr>
              <w:pStyle w:val="NormalWeb"/>
              <w:jc w:val="center"/>
            </w:pPr>
          </w:p>
        </w:tc>
        <w:tc>
          <w:tcPr>
            <w:tcW w:w="1843" w:type="dxa"/>
            <w:shd w:val="clear" w:color="auto" w:fill="FBD4B4"/>
            <w:vAlign w:val="center"/>
          </w:tcPr>
          <w:p w:rsidR="000D0B97" w:rsidRPr="008E2A28" w:rsidRDefault="000D0B97" w:rsidP="008E2A28">
            <w:pPr>
              <w:pStyle w:val="NormalWeb"/>
              <w:jc w:val="center"/>
              <w:rPr>
                <w:sz w:val="20"/>
                <w:szCs w:val="20"/>
              </w:rPr>
            </w:pPr>
            <w:r w:rsidRPr="008E2A28">
              <w:rPr>
                <w:sz w:val="20"/>
                <w:szCs w:val="20"/>
              </w:rPr>
              <w:t>Tonsills</w:t>
            </w:r>
          </w:p>
        </w:tc>
        <w:tc>
          <w:tcPr>
            <w:tcW w:w="1701" w:type="dxa"/>
            <w:shd w:val="clear" w:color="auto" w:fill="FBD4B4"/>
            <w:vAlign w:val="center"/>
          </w:tcPr>
          <w:p w:rsidR="000D0B97" w:rsidRPr="008E2A28" w:rsidRDefault="000D0B97" w:rsidP="008E2A28">
            <w:pPr>
              <w:pStyle w:val="NormalWeb"/>
              <w:jc w:val="center"/>
              <w:rPr>
                <w:sz w:val="20"/>
                <w:szCs w:val="20"/>
              </w:rPr>
            </w:pPr>
            <w:r w:rsidRPr="008E2A28">
              <w:rPr>
                <w:sz w:val="20"/>
                <w:szCs w:val="20"/>
              </w:rPr>
              <w:t>Tonsills</w:t>
            </w:r>
          </w:p>
        </w:tc>
        <w:tc>
          <w:tcPr>
            <w:tcW w:w="1984" w:type="dxa"/>
            <w:shd w:val="clear" w:color="auto" w:fill="FBD4B4"/>
            <w:vAlign w:val="center"/>
          </w:tcPr>
          <w:p w:rsidR="000D0B97" w:rsidRPr="008E2A28" w:rsidRDefault="000D0B97" w:rsidP="008E2A28">
            <w:pPr>
              <w:pStyle w:val="NormalWeb"/>
              <w:jc w:val="center"/>
              <w:rPr>
                <w:sz w:val="20"/>
                <w:szCs w:val="20"/>
              </w:rPr>
            </w:pPr>
            <w:r w:rsidRPr="008E2A28">
              <w:rPr>
                <w:sz w:val="20"/>
                <w:szCs w:val="20"/>
              </w:rPr>
              <w:t>Vermis, hemispheres</w:t>
            </w:r>
          </w:p>
        </w:tc>
      </w:tr>
      <w:tr w:rsidR="000D0B97" w:rsidTr="00465574">
        <w:tc>
          <w:tcPr>
            <w:tcW w:w="2660" w:type="dxa"/>
          </w:tcPr>
          <w:p w:rsidR="000D0B97" w:rsidRDefault="000D0B97" w:rsidP="008666B6">
            <w:pPr>
              <w:pStyle w:val="NormalWeb"/>
            </w:pPr>
            <w:r w:rsidRPr="00252596">
              <w:t>Brainstem herniation</w:t>
            </w:r>
          </w:p>
        </w:tc>
        <w:tc>
          <w:tcPr>
            <w:tcW w:w="1701" w:type="dxa"/>
            <w:vAlign w:val="center"/>
          </w:tcPr>
          <w:p w:rsidR="000D0B97" w:rsidRDefault="000D0B97" w:rsidP="008E2A28">
            <w:pPr>
              <w:pStyle w:val="NormalWeb"/>
              <w:jc w:val="center"/>
            </w:pPr>
          </w:p>
        </w:tc>
        <w:tc>
          <w:tcPr>
            <w:tcW w:w="1843" w:type="dxa"/>
            <w:vAlign w:val="center"/>
          </w:tcPr>
          <w:p w:rsidR="000D0B97" w:rsidRDefault="000D0B97" w:rsidP="008E2A28">
            <w:pPr>
              <w:pStyle w:val="NormalWeb"/>
              <w:jc w:val="center"/>
            </w:pPr>
          </w:p>
        </w:tc>
        <w:tc>
          <w:tcPr>
            <w:tcW w:w="1701" w:type="dxa"/>
            <w:shd w:val="clear" w:color="auto" w:fill="FBD4B4"/>
            <w:vAlign w:val="center"/>
          </w:tcPr>
          <w:p w:rsidR="000D0B97" w:rsidRDefault="000D0B97" w:rsidP="008E2A28">
            <w:pPr>
              <w:pStyle w:val="NormalWeb"/>
              <w:jc w:val="center"/>
            </w:pPr>
            <w:r>
              <w:t>+</w:t>
            </w:r>
          </w:p>
        </w:tc>
        <w:tc>
          <w:tcPr>
            <w:tcW w:w="1984" w:type="dxa"/>
            <w:shd w:val="clear" w:color="auto" w:fill="FBD4B4"/>
            <w:vAlign w:val="center"/>
          </w:tcPr>
          <w:p w:rsidR="000D0B97" w:rsidRDefault="000D0B97" w:rsidP="008E2A28">
            <w:pPr>
              <w:pStyle w:val="NormalWeb"/>
              <w:jc w:val="center"/>
            </w:pPr>
            <w:r>
              <w:t>+</w:t>
            </w:r>
          </w:p>
        </w:tc>
      </w:tr>
      <w:tr w:rsidR="000D0B97" w:rsidTr="00465574">
        <w:tc>
          <w:tcPr>
            <w:tcW w:w="2660" w:type="dxa"/>
          </w:tcPr>
          <w:p w:rsidR="000D0B97" w:rsidRDefault="000D0B97" w:rsidP="008666B6">
            <w:pPr>
              <w:pStyle w:val="NormalWeb"/>
            </w:pPr>
            <w:r w:rsidRPr="00252596">
              <w:t>Syringomyelia</w:t>
            </w:r>
          </w:p>
        </w:tc>
        <w:tc>
          <w:tcPr>
            <w:tcW w:w="1701" w:type="dxa"/>
            <w:shd w:val="clear" w:color="auto" w:fill="FBD4B4"/>
            <w:vAlign w:val="center"/>
          </w:tcPr>
          <w:p w:rsidR="000D0B97" w:rsidRPr="00947916" w:rsidRDefault="00947916" w:rsidP="008E2A28">
            <w:pPr>
              <w:pStyle w:val="NormalWeb"/>
              <w:jc w:val="center"/>
              <w:rPr>
                <w:sz w:val="20"/>
                <w:szCs w:val="20"/>
              </w:rPr>
            </w:pPr>
            <w:r w:rsidRPr="00947916">
              <w:rPr>
                <w:sz w:val="20"/>
                <w:szCs w:val="20"/>
              </w:rPr>
              <w:t>100%</w:t>
            </w:r>
          </w:p>
        </w:tc>
        <w:tc>
          <w:tcPr>
            <w:tcW w:w="1843" w:type="dxa"/>
            <w:shd w:val="clear" w:color="auto" w:fill="FBD4B4"/>
            <w:vAlign w:val="center"/>
          </w:tcPr>
          <w:p w:rsidR="000D0B97" w:rsidRPr="00947916" w:rsidRDefault="00947916" w:rsidP="008E2A28">
            <w:pPr>
              <w:pStyle w:val="NormalWeb"/>
              <w:jc w:val="center"/>
              <w:rPr>
                <w:sz w:val="20"/>
                <w:szCs w:val="20"/>
              </w:rPr>
            </w:pPr>
            <w:r w:rsidRPr="00947916">
              <w:rPr>
                <w:sz w:val="20"/>
                <w:szCs w:val="20"/>
              </w:rPr>
              <w:t>30-75%</w:t>
            </w:r>
          </w:p>
        </w:tc>
        <w:tc>
          <w:tcPr>
            <w:tcW w:w="1701" w:type="dxa"/>
            <w:shd w:val="clear" w:color="auto" w:fill="FBD4B4"/>
            <w:vAlign w:val="center"/>
          </w:tcPr>
          <w:p w:rsidR="000D0B97" w:rsidRDefault="000D0B97" w:rsidP="008E2A28">
            <w:pPr>
              <w:pStyle w:val="NormalWeb"/>
              <w:jc w:val="center"/>
            </w:pPr>
            <w:r>
              <w:t>+</w:t>
            </w:r>
          </w:p>
        </w:tc>
        <w:tc>
          <w:tcPr>
            <w:tcW w:w="1984" w:type="dxa"/>
            <w:shd w:val="clear" w:color="auto" w:fill="FBD4B4"/>
            <w:vAlign w:val="center"/>
          </w:tcPr>
          <w:p w:rsidR="000D0B97" w:rsidRPr="00947916" w:rsidRDefault="00947916" w:rsidP="008E2A28">
            <w:pPr>
              <w:pStyle w:val="NormalWeb"/>
              <w:jc w:val="center"/>
              <w:rPr>
                <w:sz w:val="20"/>
                <w:szCs w:val="20"/>
              </w:rPr>
            </w:pPr>
            <w:r w:rsidRPr="00947916">
              <w:rPr>
                <w:sz w:val="20"/>
                <w:szCs w:val="20"/>
              </w:rPr>
              <w:t>40-95%</w:t>
            </w:r>
          </w:p>
        </w:tc>
      </w:tr>
      <w:tr w:rsidR="000D0B97" w:rsidTr="008E2A28">
        <w:tc>
          <w:tcPr>
            <w:tcW w:w="2660" w:type="dxa"/>
          </w:tcPr>
          <w:p w:rsidR="000D0B97" w:rsidRPr="00252596" w:rsidRDefault="000D0B97" w:rsidP="008666B6">
            <w:pPr>
              <w:pStyle w:val="NormalWeb"/>
            </w:pPr>
            <w:r>
              <w:t>Myelomeningocele</w:t>
            </w:r>
          </w:p>
        </w:tc>
        <w:tc>
          <w:tcPr>
            <w:tcW w:w="1701" w:type="dxa"/>
            <w:vAlign w:val="center"/>
          </w:tcPr>
          <w:p w:rsidR="000D0B97" w:rsidRDefault="000D0B97" w:rsidP="008E2A28">
            <w:pPr>
              <w:pStyle w:val="NormalWeb"/>
              <w:jc w:val="center"/>
            </w:pPr>
          </w:p>
        </w:tc>
        <w:tc>
          <w:tcPr>
            <w:tcW w:w="1843" w:type="dxa"/>
            <w:vAlign w:val="center"/>
          </w:tcPr>
          <w:p w:rsidR="000D0B97" w:rsidRDefault="000D0B97" w:rsidP="008E2A28">
            <w:pPr>
              <w:pStyle w:val="NormalWeb"/>
              <w:jc w:val="center"/>
            </w:pPr>
          </w:p>
        </w:tc>
        <w:tc>
          <w:tcPr>
            <w:tcW w:w="1701" w:type="dxa"/>
          </w:tcPr>
          <w:p w:rsidR="000D0B97" w:rsidRDefault="000D0B97" w:rsidP="008E2A28">
            <w:pPr>
              <w:pStyle w:val="NormalWeb"/>
              <w:jc w:val="center"/>
            </w:pPr>
          </w:p>
        </w:tc>
        <w:tc>
          <w:tcPr>
            <w:tcW w:w="1984" w:type="dxa"/>
            <w:shd w:val="clear" w:color="auto" w:fill="FBD4B4"/>
            <w:vAlign w:val="center"/>
          </w:tcPr>
          <w:p w:rsidR="000D0B97" w:rsidRDefault="000D0B97" w:rsidP="008E2A28">
            <w:pPr>
              <w:pStyle w:val="NormalWeb"/>
              <w:jc w:val="center"/>
            </w:pPr>
            <w:r>
              <w:t>+</w:t>
            </w:r>
          </w:p>
        </w:tc>
      </w:tr>
    </w:tbl>
    <w:p w:rsidR="00252596" w:rsidRDefault="00252596" w:rsidP="008666B6">
      <w:pPr>
        <w:pStyle w:val="NormalWeb"/>
      </w:pPr>
    </w:p>
    <w:p w:rsidR="00252596" w:rsidRDefault="00FA152F" w:rsidP="00FA152F">
      <w:pPr>
        <w:autoSpaceDE w:val="0"/>
        <w:autoSpaceDN w:val="0"/>
        <w:adjustRightInd w:val="0"/>
      </w:pPr>
      <w:r>
        <w:t>Chiari 0 may have c</w:t>
      </w:r>
      <w:r w:rsidRPr="00FA152F">
        <w:t>rowded posterior fossa without hindbrain herniation</w:t>
      </w:r>
    </w:p>
    <w:p w:rsidR="00FA152F" w:rsidRPr="00FA152F" w:rsidRDefault="00FA152F" w:rsidP="00FA152F">
      <w:pPr>
        <w:autoSpaceDE w:val="0"/>
        <w:autoSpaceDN w:val="0"/>
        <w:adjustRightInd w:val="0"/>
      </w:pPr>
      <w:r w:rsidRPr="00FA152F">
        <w:t xml:space="preserve">Chiari III </w:t>
      </w:r>
      <w:r>
        <w:t>- f</w:t>
      </w:r>
      <w:r w:rsidRPr="00FA152F">
        <w:t>oramen magnum</w:t>
      </w:r>
      <w:r>
        <w:t xml:space="preserve"> </w:t>
      </w:r>
      <w:r w:rsidRPr="00FA152F">
        <w:t>/</w:t>
      </w:r>
      <w:r>
        <w:t xml:space="preserve"> </w:t>
      </w:r>
      <w:r w:rsidRPr="00FA152F">
        <w:t>high cervical encephalocele</w:t>
      </w:r>
    </w:p>
    <w:p w:rsidR="00252596" w:rsidRDefault="00FA152F" w:rsidP="00FA152F">
      <w:pPr>
        <w:autoSpaceDE w:val="0"/>
        <w:autoSpaceDN w:val="0"/>
        <w:adjustRightInd w:val="0"/>
      </w:pPr>
      <w:r w:rsidRPr="00FA152F">
        <w:t xml:space="preserve">Chiari IV </w:t>
      </w:r>
      <w:r>
        <w:t>- c</w:t>
      </w:r>
      <w:r w:rsidRPr="00FA152F">
        <w:t>erebellar hypoplasia or aplasia</w:t>
      </w:r>
    </w:p>
    <w:p w:rsidR="00FA152F" w:rsidRDefault="00FA152F" w:rsidP="008666B6">
      <w:pPr>
        <w:pStyle w:val="NormalWeb"/>
      </w:pPr>
    </w:p>
    <w:p w:rsidR="00FA152F" w:rsidRPr="00A052B3" w:rsidRDefault="00FA152F" w:rsidP="008666B6">
      <w:pPr>
        <w:pStyle w:val="NormalWeb"/>
      </w:pPr>
    </w:p>
    <w:p w:rsidR="00B70E1E" w:rsidRPr="00A052B3" w:rsidRDefault="00B70E1E" w:rsidP="00B70E1E">
      <w:pPr>
        <w:pStyle w:val="Nervous5"/>
        <w:ind w:right="6803"/>
      </w:pPr>
      <w:r w:rsidRPr="00A052B3">
        <w:rPr>
          <w:iCs/>
        </w:rPr>
        <w:t>Chiari I</w:t>
      </w:r>
      <w:r w:rsidRPr="00A052B3">
        <w:t xml:space="preserve"> </w:t>
      </w:r>
      <w:r w:rsidRPr="00A052B3">
        <w:rPr>
          <w:caps w:val="0"/>
        </w:rPr>
        <w:t>malformation</w:t>
      </w:r>
    </w:p>
    <w:p w:rsidR="00777346" w:rsidRPr="00A052B3" w:rsidRDefault="00B70E1E" w:rsidP="00777346">
      <w:pPr>
        <w:pStyle w:val="NormalWeb"/>
      </w:pPr>
      <w:r w:rsidRPr="00A052B3">
        <w:t xml:space="preserve">- </w:t>
      </w:r>
      <w:r w:rsidRPr="00A052B3">
        <w:rPr>
          <w:highlight w:val="yellow"/>
        </w:rPr>
        <w:t xml:space="preserve">displacement of cerebellar </w:t>
      </w:r>
      <w:r w:rsidRPr="00A052B3">
        <w:rPr>
          <w:smallCaps/>
          <w:highlight w:val="yellow"/>
        </w:rPr>
        <w:t>tonsils</w:t>
      </w:r>
      <w:r w:rsidR="008B3AD5" w:rsidRPr="00A052B3">
        <w:t>* over cervical spinal cord</w:t>
      </w:r>
      <w:r w:rsidR="00FC0FDB">
        <w:t>,</w:t>
      </w:r>
      <w:r w:rsidR="008B3AD5" w:rsidRPr="00A052B3">
        <w:t xml:space="preserve"> i.e. ectopia of cerebellar tonsils </w:t>
      </w:r>
      <w:r w:rsidR="00F75EB5" w:rsidRPr="00A052B3">
        <w:t xml:space="preserve">at least </w:t>
      </w:r>
      <w:r w:rsidR="00F75EB5" w:rsidRPr="00D74E3F">
        <w:rPr>
          <w:color w:val="0000FF"/>
        </w:rPr>
        <w:t>5 mm below plane of foramen magnum</w:t>
      </w:r>
      <w:r w:rsidR="00764418" w:rsidRPr="00764418">
        <w:rPr>
          <w:sz w:val="20"/>
          <w:szCs w:val="20"/>
        </w:rPr>
        <w:t xml:space="preserve"> </w:t>
      </w:r>
      <w:r w:rsidR="00764418" w:rsidRPr="00764418">
        <w:t>[</w:t>
      </w:r>
      <w:r w:rsidR="00FC0FDB">
        <w:t xml:space="preserve">McCrae’s </w:t>
      </w:r>
      <w:r w:rsidR="00764418" w:rsidRPr="00764418">
        <w:t>basion-opisthion line]</w:t>
      </w:r>
      <w:r w:rsidR="00777346" w:rsidRPr="00A052B3">
        <w:t>.</w:t>
      </w:r>
    </w:p>
    <w:p w:rsidR="00B70E1E" w:rsidRPr="00A052B3" w:rsidRDefault="00B70E1E" w:rsidP="00777346">
      <w:pPr>
        <w:pStyle w:val="NormalWeb"/>
        <w:spacing w:after="120"/>
        <w:jc w:val="right"/>
      </w:pPr>
      <w:r w:rsidRPr="00A052B3">
        <w:t xml:space="preserve">*vs. </w:t>
      </w:r>
      <w:r w:rsidR="00777346" w:rsidRPr="00A052B3">
        <w:t xml:space="preserve">cerebellar </w:t>
      </w:r>
      <w:r w:rsidRPr="00A052B3">
        <w:rPr>
          <w:smallCaps/>
        </w:rPr>
        <w:t>vermis</w:t>
      </w:r>
      <w:r w:rsidR="00777346" w:rsidRPr="00A052B3">
        <w:t xml:space="preserve"> &amp; </w:t>
      </w:r>
      <w:r w:rsidR="00777346" w:rsidRPr="00A052B3">
        <w:rPr>
          <w:smallCaps/>
        </w:rPr>
        <w:t>inferior hemispheres</w:t>
      </w:r>
      <w:r w:rsidRPr="00A052B3">
        <w:t xml:space="preserve"> </w:t>
      </w:r>
      <w:r w:rsidR="00252596">
        <w:t xml:space="preserve">plus </w:t>
      </w:r>
      <w:r w:rsidR="00252596" w:rsidRPr="00252596">
        <w:rPr>
          <w:smallCaps/>
        </w:rPr>
        <w:t>brainstem</w:t>
      </w:r>
      <w:r w:rsidR="00252596">
        <w:t xml:space="preserve"> </w:t>
      </w:r>
      <w:r w:rsidRPr="00A052B3">
        <w:t>– in Chiari II</w:t>
      </w:r>
    </w:p>
    <w:p w:rsidR="000F6F86" w:rsidRPr="00A052B3" w:rsidRDefault="000F6F86" w:rsidP="000F6F86">
      <w:pPr>
        <w:pStyle w:val="NormalWeb"/>
        <w:numPr>
          <w:ilvl w:val="0"/>
          <w:numId w:val="48"/>
        </w:numPr>
      </w:pPr>
      <w:r w:rsidRPr="00A052B3">
        <w:rPr>
          <w:smallCaps/>
        </w:rPr>
        <w:t>embryologic origin</w:t>
      </w:r>
      <w:r w:rsidRPr="00A052B3">
        <w:t xml:space="preserve"> at later stage than more severe Chiari II malformation.</w:t>
      </w:r>
    </w:p>
    <w:p w:rsidR="00B71AA7" w:rsidRPr="00A052B3" w:rsidRDefault="00B71AA7" w:rsidP="006567FA">
      <w:pPr>
        <w:pStyle w:val="NormalWeb"/>
        <w:numPr>
          <w:ilvl w:val="0"/>
          <w:numId w:val="48"/>
        </w:numPr>
      </w:pPr>
      <w:r w:rsidRPr="00A052B3">
        <w:rPr>
          <w:smallCaps/>
        </w:rPr>
        <w:t>pathogenesis</w:t>
      </w:r>
      <w:r w:rsidRPr="00A052B3">
        <w:t xml:space="preserve"> is unknown (obstruction of caudal portion of fourth ventr</w:t>
      </w:r>
      <w:r w:rsidR="00AB7E8B" w:rsidRPr="00A052B3">
        <w:t>icle during fetal development?).</w:t>
      </w:r>
    </w:p>
    <w:p w:rsidR="00575AD6" w:rsidRPr="00A052B3" w:rsidRDefault="00AB7E8B" w:rsidP="00575AD6">
      <w:pPr>
        <w:pStyle w:val="NormalWeb"/>
        <w:pBdr>
          <w:top w:val="single" w:sz="4" w:space="1" w:color="auto"/>
          <w:left w:val="single" w:sz="4" w:space="4" w:color="auto"/>
          <w:bottom w:val="single" w:sz="4" w:space="1" w:color="auto"/>
          <w:right w:val="single" w:sz="4" w:space="4" w:color="auto"/>
        </w:pBdr>
        <w:spacing w:before="120"/>
        <w:ind w:left="720"/>
      </w:pPr>
      <w:r w:rsidRPr="00A052B3">
        <w:t>N.B. tonsillar displacement may be</w:t>
      </w:r>
      <w:r w:rsidR="00626DFC" w:rsidRPr="00A052B3">
        <w:t xml:space="preserve"> in</w:t>
      </w:r>
      <w:r w:rsidRPr="00A052B3">
        <w:t xml:space="preserve"> </w:t>
      </w:r>
      <w:r w:rsidRPr="00A052B3">
        <w:rPr>
          <w:smallCaps/>
        </w:rPr>
        <w:t xml:space="preserve">acquired </w:t>
      </w:r>
      <w:r w:rsidR="00626DFC" w:rsidRPr="00A052B3">
        <w:rPr>
          <w:smallCaps/>
        </w:rPr>
        <w:t>herniation</w:t>
      </w:r>
      <w:r w:rsidR="00626DFC" w:rsidRPr="00A052B3">
        <w:t xml:space="preserve"> – </w:t>
      </w:r>
      <w:r w:rsidRPr="00A052B3">
        <w:t xml:space="preserve">raised ICP (tumors, venous hypertension), lowered intraspinal pressure (lumboperitoneal shunts), conditions that diminish </w:t>
      </w:r>
      <w:r w:rsidR="00626DFC" w:rsidRPr="00A052B3">
        <w:t xml:space="preserve">posterior fossa </w:t>
      </w:r>
      <w:r w:rsidRPr="00A052B3">
        <w:t>volume (craniosynostosis, basilar investigation)</w:t>
      </w:r>
      <w:r w:rsidR="00575AD6" w:rsidRPr="00A052B3">
        <w:t xml:space="preserve"> – cause </w:t>
      </w:r>
      <w:r w:rsidR="00575AD6" w:rsidRPr="00A052B3">
        <w:rPr>
          <w:b/>
          <w:color w:val="FF0000"/>
        </w:rPr>
        <w:t>tonsillar coning</w:t>
      </w:r>
      <w:r w:rsidR="00575AD6" w:rsidRPr="00A052B3">
        <w:t>.</w:t>
      </w:r>
    </w:p>
    <w:p w:rsidR="00AB7E8B" w:rsidRPr="00A052B3" w:rsidRDefault="00AB7E8B" w:rsidP="00575AD6">
      <w:pPr>
        <w:pStyle w:val="NormalWeb"/>
        <w:numPr>
          <w:ilvl w:val="0"/>
          <w:numId w:val="50"/>
        </w:numPr>
        <w:rPr>
          <w:rFonts w:eastAsia="Arial Unicode MS"/>
        </w:rPr>
      </w:pPr>
      <w:r w:rsidRPr="00A052B3">
        <w:t xml:space="preserve">Chiari I lesion used to be distinguished from coning, by </w:t>
      </w:r>
      <w:r w:rsidRPr="00A052B3">
        <w:rPr>
          <w:color w:val="0000FF"/>
        </w:rPr>
        <w:t>shape of herniated tonsils</w:t>
      </w:r>
      <w:r w:rsidRPr="00A052B3">
        <w:t xml:space="preserve">, which were said to be </w:t>
      </w:r>
      <w:r w:rsidRPr="00A052B3">
        <w:rPr>
          <w:b/>
          <w:i/>
        </w:rPr>
        <w:t>rounded in coning</w:t>
      </w:r>
      <w:r w:rsidRPr="00A052B3">
        <w:t xml:space="preserve"> and </w:t>
      </w:r>
      <w:r w:rsidRPr="00C110E1">
        <w:rPr>
          <w:b/>
          <w:i/>
          <w:color w:val="FF0000"/>
        </w:rPr>
        <w:t>pointed</w:t>
      </w:r>
      <w:r w:rsidRPr="00A052B3">
        <w:rPr>
          <w:b/>
          <w:i/>
        </w:rPr>
        <w:t xml:space="preserve"> in Chiari</w:t>
      </w:r>
      <w:r w:rsidRPr="00A052B3">
        <w:t>, but it is now clear that there are no grounds for distinguishing between two conditions.</w:t>
      </w:r>
    </w:p>
    <w:p w:rsidR="00AB7E8B" w:rsidRPr="00A052B3" w:rsidRDefault="00AB7E8B" w:rsidP="00AB7E8B">
      <w:pPr>
        <w:pStyle w:val="NormalWeb"/>
      </w:pPr>
    </w:p>
    <w:p w:rsidR="000F6F86" w:rsidRDefault="000F6F86" w:rsidP="000F6F86">
      <w:pPr>
        <w:pStyle w:val="NormalWeb"/>
        <w:numPr>
          <w:ilvl w:val="0"/>
          <w:numId w:val="51"/>
        </w:numPr>
      </w:pPr>
      <w:r w:rsidRPr="00A052B3">
        <w:t xml:space="preserve">in 50% cases, </w:t>
      </w:r>
      <w:r w:rsidRPr="00A052B3">
        <w:rPr>
          <w:i/>
          <w:color w:val="FF0000"/>
        </w:rPr>
        <w:t>medulla oblongata shows elongation</w:t>
      </w:r>
      <w:r w:rsidRPr="00A052B3">
        <w:t>, obex of 4</w:t>
      </w:r>
      <w:r w:rsidRPr="00A052B3">
        <w:rPr>
          <w:vertAlign w:val="superscript"/>
        </w:rPr>
        <w:t>th</w:t>
      </w:r>
      <w:r w:rsidRPr="00A052B3">
        <w:t xml:space="preserve"> ventricle coming to lie in cervical canal (where it may or may not be overlain by cerebellar tonsils); elongation is sufficient to produce </w:t>
      </w:r>
      <w:r w:rsidRPr="00A052B3">
        <w:rPr>
          <w:i/>
          <w:color w:val="FF0000"/>
        </w:rPr>
        <w:t>kink on posterior surface of medulla oblongata</w:t>
      </w:r>
      <w:r w:rsidRPr="00A052B3">
        <w:t xml:space="preserve"> (tail of 4</w:t>
      </w:r>
      <w:r w:rsidRPr="00A052B3">
        <w:rPr>
          <w:vertAlign w:val="superscript"/>
        </w:rPr>
        <w:t>th</w:t>
      </w:r>
      <w:r w:rsidRPr="00A052B3">
        <w:t xml:space="preserve"> ventricle rolls down over upper segments of spinal cord).</w:t>
      </w:r>
    </w:p>
    <w:p w:rsidR="00C110E1" w:rsidRPr="00A052B3" w:rsidRDefault="00C110E1" w:rsidP="00C110E1">
      <w:pPr>
        <w:pStyle w:val="NormalWeb"/>
        <w:ind w:left="720"/>
      </w:pPr>
      <w:r>
        <w:t>N.B. Chiari I does not have brainstem herniation (if yes, it is Chiari II)</w:t>
      </w:r>
    </w:p>
    <w:p w:rsidR="006567FA" w:rsidRPr="00A052B3" w:rsidRDefault="006567FA" w:rsidP="006567FA">
      <w:pPr>
        <w:pStyle w:val="NormalWeb"/>
        <w:numPr>
          <w:ilvl w:val="0"/>
          <w:numId w:val="48"/>
        </w:numPr>
      </w:pPr>
      <w:r w:rsidRPr="00A052B3">
        <w:rPr>
          <w:b/>
          <w:i/>
          <w:iCs/>
          <w:u w:val="double" w:color="FF0000"/>
        </w:rPr>
        <w:t>syringomyelia</w:t>
      </w:r>
      <w:r w:rsidRPr="00A052B3">
        <w:rPr>
          <w:u w:val="double" w:color="FF0000"/>
        </w:rPr>
        <w:t xml:space="preserve"> coexists </w:t>
      </w:r>
      <w:r w:rsidR="005020D8">
        <w:rPr>
          <w:u w:val="double" w:color="FF0000"/>
        </w:rPr>
        <w:t>in 3</w:t>
      </w:r>
      <w:r w:rsidRPr="00A052B3">
        <w:rPr>
          <w:u w:val="double" w:color="FF0000"/>
        </w:rPr>
        <w:t>0-75% cases</w:t>
      </w:r>
      <w:r w:rsidRPr="00A052B3">
        <w:t>!</w:t>
      </w:r>
      <w:r w:rsidR="00BE2D97" w:rsidRPr="00A052B3">
        <w:t xml:space="preserve"> (due to </w:t>
      </w:r>
      <w:r w:rsidR="00A57558" w:rsidRPr="00A052B3">
        <w:t xml:space="preserve">CSF flow </w:t>
      </w:r>
      <w:r w:rsidR="00BE2D97" w:rsidRPr="00A052B3">
        <w:t xml:space="preserve">obstruction </w:t>
      </w:r>
      <w:r w:rsidR="00A57558" w:rsidRPr="00A052B3">
        <w:t>at craniocervical junction).</w:t>
      </w:r>
    </w:p>
    <w:p w:rsidR="00252596" w:rsidRPr="00A052B3" w:rsidRDefault="00252596" w:rsidP="00252596">
      <w:pPr>
        <w:pStyle w:val="NormalWeb"/>
        <w:numPr>
          <w:ilvl w:val="0"/>
          <w:numId w:val="48"/>
        </w:numPr>
      </w:pPr>
      <w:r w:rsidRPr="00A052B3">
        <w:t>not associated with myelomeningocele or hydrocephalus.</w:t>
      </w:r>
    </w:p>
    <w:p w:rsidR="00892219" w:rsidRPr="00A052B3" w:rsidRDefault="00892219" w:rsidP="006567FA">
      <w:pPr>
        <w:pStyle w:val="NormalWeb"/>
        <w:numPr>
          <w:ilvl w:val="0"/>
          <w:numId w:val="48"/>
        </w:numPr>
      </w:pPr>
      <w:r w:rsidRPr="00A052B3">
        <w:t>normal posterior fossa.</w:t>
      </w:r>
    </w:p>
    <w:p w:rsidR="006567FA" w:rsidRPr="00A052B3" w:rsidRDefault="006567FA" w:rsidP="006567FA">
      <w:pPr>
        <w:pStyle w:val="NormalWeb"/>
        <w:numPr>
          <w:ilvl w:val="0"/>
          <w:numId w:val="48"/>
        </w:numPr>
      </w:pPr>
      <w:r w:rsidRPr="00A052B3">
        <w:t xml:space="preserve">associated with </w:t>
      </w:r>
      <w:r w:rsidRPr="00A052B3">
        <w:rPr>
          <w:i/>
        </w:rPr>
        <w:t>skull base anomalies</w:t>
      </w:r>
      <w:r w:rsidRPr="00A052B3">
        <w:t xml:space="preserve"> (most frequently basilar impression</w:t>
      </w:r>
      <w:r w:rsidR="00541FD1" w:rsidRPr="00A052B3">
        <w:t xml:space="preserve">), </w:t>
      </w:r>
      <w:r w:rsidR="00541FD1" w:rsidRPr="00A052B3">
        <w:rPr>
          <w:i/>
        </w:rPr>
        <w:t xml:space="preserve">craniocervical junction </w:t>
      </w:r>
      <w:r w:rsidRPr="00A052B3">
        <w:rPr>
          <w:i/>
        </w:rPr>
        <w:t>anomalies</w:t>
      </w:r>
      <w:r w:rsidRPr="00A052B3">
        <w:t xml:space="preserve"> </w:t>
      </w:r>
      <w:r w:rsidR="00541FD1" w:rsidRPr="00A052B3">
        <w:t xml:space="preserve">(Klippel-Feil anomaly, </w:t>
      </w:r>
      <w:r w:rsidRPr="00A052B3">
        <w:t>atlanto-occipital assimilation</w:t>
      </w:r>
      <w:r w:rsidR="00541FD1" w:rsidRPr="00A052B3">
        <w:t>)</w:t>
      </w:r>
      <w:r w:rsidRPr="00A052B3">
        <w:t>.</w:t>
      </w:r>
    </w:p>
    <w:p w:rsidR="00B50F5C" w:rsidRDefault="00B50F5C" w:rsidP="00B50F5C">
      <w:pPr>
        <w:pStyle w:val="NormalWeb"/>
      </w:pPr>
    </w:p>
    <w:p w:rsidR="001B0E02" w:rsidRDefault="001B0E02" w:rsidP="00B50F5C">
      <w:pPr>
        <w:pStyle w:val="NormalWeb"/>
      </w:pPr>
    </w:p>
    <w:p w:rsidR="001B0E02" w:rsidRDefault="005F58C5" w:rsidP="00B50F5C">
      <w:pPr>
        <w:pStyle w:val="NormalWeb"/>
      </w:pPr>
      <w:r>
        <w:rPr>
          <w:noProof/>
        </w:rPr>
        <w:drawing>
          <wp:inline distT="0" distB="0" distL="0" distR="0">
            <wp:extent cx="4686300" cy="3133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6300" cy="3133725"/>
                    </a:xfrm>
                    <a:prstGeom prst="rect">
                      <a:avLst/>
                    </a:prstGeom>
                    <a:noFill/>
                    <a:ln>
                      <a:noFill/>
                    </a:ln>
                  </pic:spPr>
                </pic:pic>
              </a:graphicData>
            </a:graphic>
          </wp:inline>
        </w:drawing>
      </w:r>
    </w:p>
    <w:p w:rsidR="001B0E02" w:rsidRPr="005B6483" w:rsidRDefault="00836709" w:rsidP="001B0E02">
      <w:pPr>
        <w:pStyle w:val="NormalWeb"/>
        <w:rPr>
          <w:rStyle w:val="Hyperlink"/>
          <w:sz w:val="18"/>
          <w:szCs w:val="18"/>
        </w:rPr>
      </w:pPr>
      <w:hyperlink r:id="rId48" w:history="1">
        <w:r w:rsidR="001B0E02" w:rsidRPr="005B6483">
          <w:rPr>
            <w:rStyle w:val="Hyperlink"/>
            <w:sz w:val="18"/>
            <w:szCs w:val="18"/>
          </w:rPr>
          <w:t>Source of picture: H. Richard Winn “Youmans Neurological Surgery”, 6th ed. (2011); Saunders; ISBN-13: 978-1416053163 &gt;&gt;</w:t>
        </w:r>
      </w:hyperlink>
    </w:p>
    <w:p w:rsidR="001B0E02" w:rsidRDefault="001B0E02" w:rsidP="00B50F5C">
      <w:pPr>
        <w:pStyle w:val="NormalWeb"/>
      </w:pPr>
    </w:p>
    <w:p w:rsidR="00011F5B" w:rsidRPr="00A052B3" w:rsidRDefault="00011F5B" w:rsidP="00B50F5C">
      <w:pPr>
        <w:pStyle w:val="NormalWeb"/>
      </w:pPr>
    </w:p>
    <w:p w:rsidR="00B50F5C" w:rsidRPr="00A052B3" w:rsidRDefault="00B50F5C" w:rsidP="00B50F5C">
      <w:pPr>
        <w:pStyle w:val="Nervous6"/>
      </w:pPr>
      <w:bookmarkStart w:id="28" w:name="Chiari_I_clinical_features"/>
      <w:r w:rsidRPr="00A052B3">
        <w:t>Clinical Features</w:t>
      </w:r>
      <w:bookmarkEnd w:id="28"/>
    </w:p>
    <w:p w:rsidR="0065014E" w:rsidRPr="00A052B3" w:rsidRDefault="0065014E" w:rsidP="0065014E">
      <w:pPr>
        <w:pStyle w:val="NormalWeb"/>
        <w:spacing w:after="120"/>
        <w:ind w:left="1440"/>
      </w:pPr>
      <w:r w:rsidRPr="00A052B3">
        <w:t>N.B. clinical picture is broad and varied!</w:t>
      </w:r>
      <w:r w:rsidR="009A4BFC">
        <w:t xml:space="preserve"> 15-30% patients are </w:t>
      </w:r>
      <w:r w:rsidR="009A4BFC" w:rsidRPr="009A4BFC">
        <w:rPr>
          <w:b/>
        </w:rPr>
        <w:t>asymptomatic</w:t>
      </w:r>
    </w:p>
    <w:p w:rsidR="00A258D7" w:rsidRDefault="00B50F5C" w:rsidP="00A258D7">
      <w:pPr>
        <w:pStyle w:val="NormalWeb"/>
        <w:numPr>
          <w:ilvl w:val="0"/>
          <w:numId w:val="48"/>
        </w:numPr>
      </w:pPr>
      <w:r w:rsidRPr="00A052B3">
        <w:t xml:space="preserve">usually </w:t>
      </w:r>
      <w:r w:rsidRPr="00A052B3">
        <w:rPr>
          <w:u w:val="single"/>
        </w:rPr>
        <w:t>manifests</w:t>
      </w:r>
      <w:r w:rsidR="008B3AD5" w:rsidRPr="00A052B3">
        <w:t xml:space="preserve"> in </w:t>
      </w:r>
      <w:r w:rsidR="008B3AD5" w:rsidRPr="00A052B3">
        <w:rPr>
          <w:shd w:val="clear" w:color="auto" w:fill="CCFFFF"/>
        </w:rPr>
        <w:t>teen ÷ early adult years</w:t>
      </w:r>
      <w:r w:rsidR="008B3AD5" w:rsidRPr="00A052B3">
        <w:t xml:space="preserve"> (or even later).</w:t>
      </w:r>
    </w:p>
    <w:p w:rsidR="006D442D" w:rsidRDefault="006D442D" w:rsidP="00342B6E">
      <w:pPr>
        <w:pStyle w:val="NormalWeb"/>
        <w:numPr>
          <w:ilvl w:val="0"/>
          <w:numId w:val="72"/>
        </w:numPr>
      </w:pPr>
      <w:r>
        <w:t>a</w:t>
      </w:r>
      <w:r w:rsidRPr="006D442D">
        <w:t xml:space="preserve">verage age at presentation is 41 years (range: 12-73 </w:t>
      </w:r>
      <w:r>
        <w:t>yrs).</w:t>
      </w:r>
    </w:p>
    <w:p w:rsidR="006D442D" w:rsidRDefault="006D442D" w:rsidP="00342B6E">
      <w:pPr>
        <w:pStyle w:val="NormalWeb"/>
        <w:numPr>
          <w:ilvl w:val="0"/>
          <w:numId w:val="72"/>
        </w:numPr>
      </w:pPr>
      <w:r>
        <w:t>s</w:t>
      </w:r>
      <w:r w:rsidRPr="006D442D">
        <w:t>light female preponderance (female:male = 1.3:1).</w:t>
      </w:r>
    </w:p>
    <w:p w:rsidR="00A258D7" w:rsidRPr="00A052B3" w:rsidRDefault="00A258D7" w:rsidP="00A258D7">
      <w:pPr>
        <w:pStyle w:val="NormalWeb"/>
        <w:numPr>
          <w:ilvl w:val="0"/>
          <w:numId w:val="48"/>
        </w:numPr>
      </w:pPr>
      <w:r w:rsidRPr="00A052B3">
        <w:rPr>
          <w:u w:val="single"/>
        </w:rPr>
        <w:t>initial complaint</w:t>
      </w:r>
      <w:r w:rsidRPr="00A052B3">
        <w:t xml:space="preserve"> is often</w:t>
      </w:r>
      <w:r w:rsidR="001D12DE">
        <w:t xml:space="preserve"> nondermatomal</w:t>
      </w:r>
      <w:r w:rsidRPr="00A052B3">
        <w:t xml:space="preserve"> </w:t>
      </w:r>
      <w:r w:rsidRPr="00A052B3">
        <w:rPr>
          <w:b/>
          <w:color w:val="0000FF"/>
        </w:rPr>
        <w:t>neck pain</w:t>
      </w:r>
      <w:r w:rsidR="008B3AD5" w:rsidRPr="00A052B3">
        <w:t xml:space="preserve">, </w:t>
      </w:r>
      <w:r w:rsidR="008B3AD5" w:rsidRPr="00A052B3">
        <w:rPr>
          <w:b/>
          <w:color w:val="0000FF"/>
        </w:rPr>
        <w:t>headaches</w:t>
      </w:r>
      <w:r w:rsidR="008B3AD5" w:rsidRPr="00A052B3">
        <w:t xml:space="preserve"> accentuated by </w:t>
      </w:r>
      <w:r w:rsidR="008F5752">
        <w:t>Valsalva (</w:t>
      </w:r>
      <w:r w:rsidR="008B3AD5" w:rsidRPr="00A052B3">
        <w:t>strai</w:t>
      </w:r>
      <w:r w:rsidR="008F5752">
        <w:t xml:space="preserve">ning, </w:t>
      </w:r>
      <w:r w:rsidR="00DF47BE">
        <w:t>sneezing</w:t>
      </w:r>
      <w:r w:rsidR="008F5752">
        <w:t xml:space="preserve">, </w:t>
      </w:r>
      <w:r w:rsidR="008B3AD5" w:rsidRPr="00A052B3">
        <w:t>cough</w:t>
      </w:r>
      <w:r w:rsidR="008F5752">
        <w:t>)</w:t>
      </w:r>
      <w:r w:rsidR="009A4BFC">
        <w:t xml:space="preserve"> or neck extension.</w:t>
      </w:r>
    </w:p>
    <w:p w:rsidR="00A34552" w:rsidRPr="00A052B3" w:rsidRDefault="00A258D7" w:rsidP="00A258D7">
      <w:pPr>
        <w:pStyle w:val="NormalWeb"/>
        <w:numPr>
          <w:ilvl w:val="0"/>
          <w:numId w:val="48"/>
        </w:numPr>
      </w:pPr>
      <w:r w:rsidRPr="00A052B3">
        <w:t xml:space="preserve">impairment of </w:t>
      </w:r>
      <w:r w:rsidRPr="00A052B3">
        <w:rPr>
          <w:b/>
          <w:color w:val="FF0000"/>
        </w:rPr>
        <w:t>brain stem</w:t>
      </w:r>
      <w:r w:rsidRPr="00A052B3">
        <w:t xml:space="preserve"> and </w:t>
      </w:r>
      <w:r w:rsidRPr="00A052B3">
        <w:rPr>
          <w:b/>
          <w:color w:val="FF0000"/>
        </w:rPr>
        <w:t>cerebellar tonsils</w:t>
      </w:r>
      <w:r w:rsidR="00A34552" w:rsidRPr="00A052B3">
        <w:t>:</w:t>
      </w:r>
    </w:p>
    <w:p w:rsidR="00A34552" w:rsidRPr="00A052B3" w:rsidRDefault="00F75EB5" w:rsidP="00A34552">
      <w:pPr>
        <w:pStyle w:val="NormalWeb"/>
        <w:numPr>
          <w:ilvl w:val="1"/>
          <w:numId w:val="48"/>
        </w:numPr>
      </w:pPr>
      <w:r w:rsidRPr="00A052B3">
        <w:t xml:space="preserve">medullary </w:t>
      </w:r>
      <w:r w:rsidR="00A258D7" w:rsidRPr="00A052B3">
        <w:t>compres</w:t>
      </w:r>
      <w:r w:rsidR="00A34552" w:rsidRPr="00A052B3">
        <w:t>sion at level of foramen magnum</w:t>
      </w:r>
    </w:p>
    <w:p w:rsidR="00A34552" w:rsidRPr="00A052B3" w:rsidRDefault="00A258D7" w:rsidP="00A34552">
      <w:pPr>
        <w:pStyle w:val="NormalWeb"/>
        <w:numPr>
          <w:ilvl w:val="1"/>
          <w:numId w:val="48"/>
        </w:numPr>
      </w:pPr>
      <w:r w:rsidRPr="00A052B3">
        <w:t>extension of syrinx into brain stem (syringobulbia)</w:t>
      </w:r>
    </w:p>
    <w:p w:rsidR="00FC5C0B" w:rsidRPr="00A052B3" w:rsidRDefault="00E977D0" w:rsidP="00A34552">
      <w:pPr>
        <w:pStyle w:val="NormalWeb"/>
        <w:numPr>
          <w:ilvl w:val="2"/>
          <w:numId w:val="48"/>
        </w:numPr>
      </w:pPr>
      <w:r w:rsidRPr="00A052B3">
        <w:rPr>
          <w:b/>
          <w:color w:val="0000FF"/>
        </w:rPr>
        <w:t>e</w:t>
      </w:r>
      <w:r w:rsidR="00A258D7" w:rsidRPr="00A052B3">
        <w:rPr>
          <w:b/>
          <w:color w:val="0000FF"/>
        </w:rPr>
        <w:t>ye movement abnormalities</w:t>
      </w:r>
      <w:r w:rsidR="00A258D7" w:rsidRPr="00A052B3">
        <w:t xml:space="preserve"> </w:t>
      </w:r>
      <w:r w:rsidRPr="00A052B3">
        <w:t xml:space="preserve">(oscillopsia, various </w:t>
      </w:r>
      <w:r w:rsidR="00A258D7" w:rsidRPr="00A052B3">
        <w:t>forms of nystagmus</w:t>
      </w:r>
      <w:r w:rsidR="00FC5C0B" w:rsidRPr="00A052B3">
        <w:t>*).</w:t>
      </w:r>
    </w:p>
    <w:p w:rsidR="00E977D0" w:rsidRPr="00A052B3" w:rsidRDefault="00FC5C0B" w:rsidP="00FC5C0B">
      <w:pPr>
        <w:pStyle w:val="NormalWeb"/>
        <w:ind w:left="1440"/>
      </w:pPr>
      <w:r w:rsidRPr="00A052B3">
        <w:t xml:space="preserve">*esp. </w:t>
      </w:r>
      <w:r w:rsidR="00BF235A" w:rsidRPr="00BF235A">
        <w:t xml:space="preserve">characteristic </w:t>
      </w:r>
      <w:r w:rsidRPr="00A052B3">
        <w:rPr>
          <w:i/>
        </w:rPr>
        <w:t xml:space="preserve">downbeating nystagmus </w:t>
      </w:r>
      <w:r w:rsidR="00A258D7" w:rsidRPr="00A052B3">
        <w:rPr>
          <w:i/>
        </w:rPr>
        <w:t xml:space="preserve">accentuated by </w:t>
      </w:r>
      <w:r w:rsidRPr="00A052B3">
        <w:rPr>
          <w:i/>
        </w:rPr>
        <w:t>lateral downgaze</w:t>
      </w:r>
      <w:r w:rsidRPr="00A052B3">
        <w:t xml:space="preserve"> - </w:t>
      </w:r>
      <w:r w:rsidR="00A258D7" w:rsidRPr="00A052B3">
        <w:t>alert to potential problem at cranioce</w:t>
      </w:r>
      <w:r w:rsidR="00E977D0" w:rsidRPr="00A052B3">
        <w:t>rvical/pontomedullary junction.</w:t>
      </w:r>
    </w:p>
    <w:p w:rsidR="00FC5C0B" w:rsidRPr="00A052B3" w:rsidRDefault="00E977D0" w:rsidP="00FC5C0B">
      <w:pPr>
        <w:pStyle w:val="NormalWeb"/>
        <w:numPr>
          <w:ilvl w:val="2"/>
          <w:numId w:val="48"/>
        </w:numPr>
      </w:pPr>
      <w:r w:rsidRPr="00A052B3">
        <w:rPr>
          <w:b/>
          <w:color w:val="0000FF"/>
        </w:rPr>
        <w:t>l</w:t>
      </w:r>
      <w:r w:rsidR="00A258D7" w:rsidRPr="00A052B3">
        <w:rPr>
          <w:b/>
          <w:color w:val="0000FF"/>
        </w:rPr>
        <w:t>ower cranial nerve impairment</w:t>
      </w:r>
      <w:r w:rsidR="00A258D7" w:rsidRPr="00A052B3">
        <w:t xml:space="preserve"> </w:t>
      </w:r>
      <w:r w:rsidRPr="00A052B3">
        <w:t xml:space="preserve">(dysphagia, </w:t>
      </w:r>
      <w:r w:rsidR="00A258D7" w:rsidRPr="00A052B3">
        <w:t>aspiration</w:t>
      </w:r>
      <w:r w:rsidR="00DD1D43" w:rsidRPr="00A052B3">
        <w:t>, sleep apnea, stridor, feeding difficulties</w:t>
      </w:r>
      <w:r w:rsidRPr="00A052B3">
        <w:t>)</w:t>
      </w:r>
      <w:r w:rsidR="00FC5C0B" w:rsidRPr="00A052B3">
        <w:t xml:space="preserve">; syringobulbia may involve </w:t>
      </w:r>
      <w:r w:rsidR="00A258D7" w:rsidRPr="00A052B3">
        <w:t>up to cranial nerve V.</w:t>
      </w:r>
    </w:p>
    <w:p w:rsidR="006567FA" w:rsidRPr="00A052B3" w:rsidRDefault="006567FA" w:rsidP="00FC5C0B">
      <w:pPr>
        <w:pStyle w:val="NormalWeb"/>
        <w:numPr>
          <w:ilvl w:val="2"/>
          <w:numId w:val="48"/>
        </w:numPr>
      </w:pPr>
      <w:r w:rsidRPr="00A052B3">
        <w:t>i</w:t>
      </w:r>
      <w:r w:rsidR="00A258D7" w:rsidRPr="00A052B3">
        <w:t xml:space="preserve">mbalance and </w:t>
      </w:r>
      <w:r w:rsidR="00A258D7" w:rsidRPr="00A052B3">
        <w:rPr>
          <w:b/>
          <w:color w:val="0000FF"/>
        </w:rPr>
        <w:t>vertigo</w:t>
      </w:r>
      <w:r w:rsidR="00A258D7" w:rsidRPr="00A052B3">
        <w:t xml:space="preserve"> with truncal </w:t>
      </w:r>
      <w:r w:rsidR="00A258D7" w:rsidRPr="00A052B3">
        <w:rPr>
          <w:b/>
          <w:color w:val="0000FF"/>
        </w:rPr>
        <w:t>ataxia</w:t>
      </w:r>
      <w:r w:rsidRPr="00A052B3">
        <w:t>.</w:t>
      </w:r>
    </w:p>
    <w:p w:rsidR="006570B3" w:rsidRDefault="006570B3" w:rsidP="006567FA">
      <w:pPr>
        <w:pStyle w:val="NormalWeb"/>
        <w:numPr>
          <w:ilvl w:val="0"/>
          <w:numId w:val="48"/>
        </w:numPr>
      </w:pPr>
      <w:r w:rsidRPr="00A052B3">
        <w:t xml:space="preserve">impairment of </w:t>
      </w:r>
      <w:r>
        <w:rPr>
          <w:b/>
          <w:color w:val="FF0000"/>
        </w:rPr>
        <w:t>cervical spinal cord</w:t>
      </w:r>
      <w:r>
        <w:t>:</w:t>
      </w:r>
    </w:p>
    <w:p w:rsidR="00BA4EEB" w:rsidRDefault="00BA4EEB" w:rsidP="006570B3">
      <w:pPr>
        <w:pStyle w:val="NormalWeb"/>
        <w:numPr>
          <w:ilvl w:val="2"/>
          <w:numId w:val="48"/>
        </w:numPr>
      </w:pPr>
      <w:r w:rsidRPr="008A73F9">
        <w:rPr>
          <w:b/>
          <w:color w:val="0000FF"/>
        </w:rPr>
        <w:t>myelopathy</w:t>
      </w:r>
    </w:p>
    <w:p w:rsidR="006567FA" w:rsidRPr="00A052B3" w:rsidRDefault="00A258D7" w:rsidP="006570B3">
      <w:pPr>
        <w:pStyle w:val="NormalWeb"/>
        <w:numPr>
          <w:ilvl w:val="2"/>
          <w:numId w:val="48"/>
        </w:numPr>
      </w:pPr>
      <w:r w:rsidRPr="008A73F9">
        <w:rPr>
          <w:b/>
          <w:color w:val="0000FF"/>
        </w:rPr>
        <w:t>hydrosyringomyelia</w:t>
      </w:r>
      <w:r w:rsidR="00333E46">
        <w:rPr>
          <w:b/>
          <w:color w:val="0000FF"/>
        </w:rPr>
        <w:t xml:space="preserve"> (central cord syndrome)</w:t>
      </w:r>
      <w:r w:rsidR="005020D8">
        <w:t xml:space="preserve">: </w:t>
      </w:r>
      <w:r w:rsidR="00BE2D97" w:rsidRPr="00A052B3">
        <w:t xml:space="preserve">upper extremity numbness and loss of pain and temperature sensation, lower extremity spasticity, </w:t>
      </w:r>
      <w:r w:rsidR="005020D8" w:rsidRPr="005020D8">
        <w:t xml:space="preserve">progressive </w:t>
      </w:r>
      <w:r w:rsidR="001D12DE">
        <w:t>levo</w:t>
      </w:r>
      <w:r w:rsidR="005020D8" w:rsidRPr="005020D8">
        <w:t>scoliosis</w:t>
      </w:r>
      <w:r w:rsidR="001D12DE">
        <w:t>*</w:t>
      </w:r>
      <w:r w:rsidR="005020D8" w:rsidRPr="005020D8">
        <w:t xml:space="preserve"> (relatively common manifestation</w:t>
      </w:r>
      <w:r w:rsidR="005020D8">
        <w:t xml:space="preserve">!), </w:t>
      </w:r>
      <w:r w:rsidR="00BE2D97" w:rsidRPr="00A052B3">
        <w:t>etc.</w:t>
      </w:r>
      <w:r w:rsidR="0067571F" w:rsidRPr="00A052B3">
        <w:t xml:space="preserve"> </w:t>
      </w:r>
      <w:hyperlink r:id="rId49" w:history="1">
        <w:r w:rsidR="000E499F" w:rsidRPr="00473114">
          <w:rPr>
            <w:rStyle w:val="Hyperlink"/>
          </w:rPr>
          <w:t xml:space="preserve">see p. </w:t>
        </w:r>
        <w:r w:rsidR="0067571F" w:rsidRPr="00473114">
          <w:rPr>
            <w:rStyle w:val="Hyperlink"/>
          </w:rPr>
          <w:t>Spin5</w:t>
        </w:r>
        <w:r w:rsidR="000E499F" w:rsidRPr="00473114">
          <w:rPr>
            <w:rStyle w:val="Hyperlink"/>
          </w:rPr>
          <w:t xml:space="preserve"> &gt;&gt;</w:t>
        </w:r>
      </w:hyperlink>
    </w:p>
    <w:p w:rsidR="00377566" w:rsidRDefault="001D12DE" w:rsidP="001D12DE">
      <w:pPr>
        <w:pStyle w:val="NormalWeb"/>
        <w:jc w:val="right"/>
      </w:pPr>
      <w:r>
        <w:t>*adolescent idiopathic scoliosis is dextroscoliosis</w:t>
      </w:r>
    </w:p>
    <w:p w:rsidR="001D12DE" w:rsidRDefault="001D12DE" w:rsidP="00A258D7">
      <w:pPr>
        <w:pStyle w:val="NormalWeb"/>
      </w:pPr>
    </w:p>
    <w:p w:rsidR="00011F5B" w:rsidRPr="00A052B3" w:rsidRDefault="00011F5B" w:rsidP="00A258D7">
      <w:pPr>
        <w:pStyle w:val="NormalWeb"/>
      </w:pPr>
    </w:p>
    <w:p w:rsidR="00377566" w:rsidRPr="00A052B3" w:rsidRDefault="00377566" w:rsidP="008336C8">
      <w:pPr>
        <w:pStyle w:val="Nervous6"/>
        <w:ind w:right="8979"/>
      </w:pPr>
      <w:r w:rsidRPr="00A052B3">
        <w:t>Diagnosis</w:t>
      </w:r>
    </w:p>
    <w:p w:rsidR="006518BA" w:rsidRPr="006518BA" w:rsidRDefault="006518BA" w:rsidP="006518BA">
      <w:pPr>
        <w:pStyle w:val="NormalWeb"/>
        <w:spacing w:before="120" w:after="120"/>
        <w:ind w:left="720"/>
      </w:pPr>
      <w:r w:rsidRPr="006518BA">
        <w:t xml:space="preserve">Diagnosis requires </w:t>
      </w:r>
      <w:r w:rsidRPr="006518BA">
        <w:rPr>
          <w:color w:val="FF0000"/>
        </w:rPr>
        <w:t>absence of</w:t>
      </w:r>
      <w:r w:rsidRPr="006518BA">
        <w:t xml:space="preserve"> intracranial mass lesion, Dandy-Walker malformation, or hydrocephalus, all of which may cause tonsillar displacement secondary to raised ICP</w:t>
      </w:r>
    </w:p>
    <w:p w:rsidR="00FD576A" w:rsidRPr="00A052B3" w:rsidRDefault="00FD576A" w:rsidP="00280FCD">
      <w:pPr>
        <w:pStyle w:val="NormalWeb"/>
        <w:rPr>
          <w:b/>
          <w:color w:val="0000FF"/>
        </w:rPr>
      </w:pPr>
      <w:r w:rsidRPr="00A052B3">
        <w:rPr>
          <w:b/>
          <w:color w:val="0000FF"/>
        </w:rPr>
        <w:t>Plain films</w:t>
      </w:r>
      <w:r w:rsidRPr="00A052B3">
        <w:t xml:space="preserve"> are usually normal.</w:t>
      </w:r>
    </w:p>
    <w:p w:rsidR="00280FCD" w:rsidRPr="00A052B3" w:rsidRDefault="00AB2123" w:rsidP="00280FCD">
      <w:pPr>
        <w:pStyle w:val="NormalWeb"/>
      </w:pPr>
      <w:r w:rsidRPr="00A052B3">
        <w:rPr>
          <w:b/>
          <w:color w:val="0000FF"/>
        </w:rPr>
        <w:t>MRI</w:t>
      </w:r>
      <w:r w:rsidRPr="00A052B3">
        <w:t xml:space="preserve"> (</w:t>
      </w:r>
      <w:r w:rsidR="00A258D7" w:rsidRPr="0026240C">
        <w:rPr>
          <w:highlight w:val="yellow"/>
        </w:rPr>
        <w:t>imaging modality of choice</w:t>
      </w:r>
      <w:r w:rsidR="00A258D7" w:rsidRPr="00A052B3">
        <w:t xml:space="preserve">, </w:t>
      </w:r>
      <w:r w:rsidRPr="00A052B3">
        <w:t>esp.</w:t>
      </w:r>
      <w:r w:rsidR="00A258D7" w:rsidRPr="00A052B3">
        <w:t xml:space="preserve"> sagittal images</w:t>
      </w:r>
      <w:r w:rsidRPr="00A052B3">
        <w:t>)</w:t>
      </w:r>
      <w:r w:rsidR="00280FCD" w:rsidRPr="00A052B3">
        <w:t>:</w:t>
      </w:r>
      <w:r w:rsidR="00280FCD" w:rsidRPr="00A052B3">
        <w:rPr>
          <w:color w:val="808080"/>
        </w:rPr>
        <w:tab/>
      </w:r>
      <w:r w:rsidR="00280FCD" w:rsidRPr="00A052B3">
        <w:rPr>
          <w:color w:val="808080"/>
        </w:rPr>
        <w:tab/>
      </w:r>
      <w:r w:rsidR="00473114" w:rsidRPr="00473114">
        <w:rPr>
          <w:color w:val="999999"/>
        </w:rPr>
        <w:t xml:space="preserve">for MRI samples </w:t>
      </w:r>
      <w:hyperlink r:id="rId50" w:history="1">
        <w:r w:rsidR="00473114" w:rsidRPr="00473114">
          <w:rPr>
            <w:rStyle w:val="Hyperlink"/>
          </w:rPr>
          <w:t>see p. Spin5 &gt;&gt;</w:t>
        </w:r>
      </w:hyperlink>
    </w:p>
    <w:p w:rsidR="00FC7B85" w:rsidRPr="00FC7B85" w:rsidRDefault="00FC7B85" w:rsidP="00FC7B85">
      <w:pPr>
        <w:pStyle w:val="NormalWeb"/>
        <w:shd w:val="clear" w:color="auto" w:fill="F7CAAC" w:themeFill="accent2" w:themeFillTint="66"/>
        <w:spacing w:before="120" w:after="120"/>
        <w:ind w:left="851" w:right="1185"/>
      </w:pPr>
      <w:r>
        <w:t>T2 + CINE + CISS (FIESTA) through foramen magnum ± screening panspinal MRI</w:t>
      </w:r>
    </w:p>
    <w:p w:rsidR="00280FCD" w:rsidRPr="00A052B3" w:rsidRDefault="003465FE" w:rsidP="00280FCD">
      <w:pPr>
        <w:pStyle w:val="NormalWeb"/>
        <w:numPr>
          <w:ilvl w:val="3"/>
          <w:numId w:val="48"/>
        </w:numPr>
      </w:pPr>
      <w:r w:rsidRPr="00A052B3">
        <w:rPr>
          <w:color w:val="FF0000"/>
        </w:rPr>
        <w:t xml:space="preserve">compressed </w:t>
      </w:r>
      <w:r w:rsidRPr="00A052B3">
        <w:rPr>
          <w:b/>
          <w:color w:val="FF0000"/>
        </w:rPr>
        <w:t>tonsils</w:t>
      </w:r>
      <w:r w:rsidRPr="00A052B3">
        <w:rPr>
          <w:color w:val="FF0000"/>
        </w:rPr>
        <w:t xml:space="preserve"> extending through foramen magnum into cervical subarachnoid space</w:t>
      </w:r>
      <w:r w:rsidRPr="00A052B3">
        <w:t xml:space="preserve"> </w:t>
      </w:r>
      <w:r w:rsidR="00224315" w:rsidRPr="00A052B3">
        <w:t xml:space="preserve">(i.e. tongue of </w:t>
      </w:r>
      <w:r w:rsidR="00575AD6" w:rsidRPr="0070115D">
        <w:rPr>
          <w:u w:val="double" w:color="FF0000"/>
        </w:rPr>
        <w:t>pointed</w:t>
      </w:r>
      <w:r w:rsidR="00575AD6" w:rsidRPr="00A052B3">
        <w:t xml:space="preserve"> </w:t>
      </w:r>
      <w:r w:rsidR="00224315" w:rsidRPr="00A052B3">
        <w:t>tonsils extending over cervical spinal cord</w:t>
      </w:r>
      <w:r w:rsidR="00280FCD" w:rsidRPr="00A052B3">
        <w:t>).</w:t>
      </w:r>
    </w:p>
    <w:p w:rsidR="00280FCD" w:rsidRPr="00A052B3" w:rsidRDefault="00280FCD" w:rsidP="00280FCD">
      <w:pPr>
        <w:pStyle w:val="NormalWeb"/>
        <w:numPr>
          <w:ilvl w:val="3"/>
          <w:numId w:val="48"/>
        </w:numPr>
      </w:pPr>
      <w:r w:rsidRPr="00A052B3">
        <w:rPr>
          <w:color w:val="FF0000"/>
        </w:rPr>
        <w:t xml:space="preserve">elongation and kinking of </w:t>
      </w:r>
      <w:r w:rsidRPr="00A052B3">
        <w:rPr>
          <w:b/>
          <w:color w:val="FF0000"/>
        </w:rPr>
        <w:t>medulla oblongata</w:t>
      </w:r>
      <w:r w:rsidRPr="00A052B3">
        <w:rPr>
          <w:color w:val="000000"/>
        </w:rPr>
        <w:t>.</w:t>
      </w:r>
    </w:p>
    <w:p w:rsidR="00575AD6" w:rsidRDefault="00224315" w:rsidP="00280FCD">
      <w:pPr>
        <w:pStyle w:val="NormalWeb"/>
        <w:numPr>
          <w:ilvl w:val="3"/>
          <w:numId w:val="48"/>
        </w:numPr>
      </w:pPr>
      <w:r w:rsidRPr="00A052B3">
        <w:rPr>
          <w:color w:val="008000"/>
        </w:rPr>
        <w:t>vermis</w:t>
      </w:r>
      <w:r w:rsidRPr="00A052B3">
        <w:t xml:space="preserve"> is intact </w:t>
      </w:r>
      <w:r w:rsidR="00280FCD" w:rsidRPr="00A052B3">
        <w:t>(</w:t>
      </w:r>
      <w:r w:rsidRPr="00A052B3">
        <w:t>no displacement</w:t>
      </w:r>
      <w:r w:rsidR="00280FCD" w:rsidRPr="00A052B3">
        <w:t>)</w:t>
      </w:r>
      <w:r w:rsidRPr="00A052B3">
        <w:t>.</w:t>
      </w:r>
    </w:p>
    <w:p w:rsidR="00FC7B85" w:rsidRPr="00A052B3" w:rsidRDefault="00FC7B85" w:rsidP="00280FCD">
      <w:pPr>
        <w:pStyle w:val="NormalWeb"/>
        <w:numPr>
          <w:ilvl w:val="3"/>
          <w:numId w:val="48"/>
        </w:numPr>
      </w:pPr>
      <w:r w:rsidRPr="00FC7B85">
        <w:rPr>
          <w:rStyle w:val="Red"/>
        </w:rPr>
        <w:t>obstructed CSF flow</w:t>
      </w:r>
      <w:r w:rsidRPr="00FC7B85">
        <w:t xml:space="preserve"> at foramen magnum</w:t>
      </w:r>
      <w:r>
        <w:t>.</w:t>
      </w:r>
    </w:p>
    <w:p w:rsidR="00224315" w:rsidRPr="00A052B3" w:rsidRDefault="00280FCD" w:rsidP="00224315">
      <w:pPr>
        <w:pStyle w:val="NormalWeb"/>
        <w:numPr>
          <w:ilvl w:val="4"/>
          <w:numId w:val="48"/>
        </w:numPr>
      </w:pPr>
      <w:r w:rsidRPr="00A052B3">
        <w:t xml:space="preserve">routine </w:t>
      </w:r>
      <w:r w:rsidR="00224315" w:rsidRPr="00A052B3">
        <w:t xml:space="preserve">MRI </w:t>
      </w:r>
      <w:r w:rsidR="00A258D7" w:rsidRPr="00A052B3">
        <w:t>discover</w:t>
      </w:r>
      <w:r w:rsidR="0065014E" w:rsidRPr="00A052B3">
        <w:t>s</w:t>
      </w:r>
      <w:r w:rsidR="00A258D7" w:rsidRPr="00A052B3">
        <w:t xml:space="preserve"> number</w:t>
      </w:r>
      <w:r w:rsidR="0065014E" w:rsidRPr="00A052B3">
        <w:t>s</w:t>
      </w:r>
      <w:r w:rsidR="00A258D7" w:rsidRPr="00A052B3">
        <w:t xml:space="preserve"> of asymptomatic Chiari I and </w:t>
      </w:r>
      <w:r w:rsidR="0065014E" w:rsidRPr="00A052B3">
        <w:t>syringomyelia cases</w:t>
      </w:r>
      <w:r w:rsidR="00224315" w:rsidRPr="00A052B3">
        <w:t>.</w:t>
      </w:r>
    </w:p>
    <w:p w:rsidR="00D74E3F" w:rsidRPr="00D74E3F" w:rsidRDefault="00224315" w:rsidP="00224315">
      <w:pPr>
        <w:pStyle w:val="NormalWeb"/>
        <w:numPr>
          <w:ilvl w:val="4"/>
          <w:numId w:val="48"/>
        </w:numPr>
      </w:pPr>
      <w:r w:rsidRPr="00A052B3">
        <w:rPr>
          <w:u w:val="single"/>
        </w:rPr>
        <w:t>s</w:t>
      </w:r>
      <w:r w:rsidR="00A258D7" w:rsidRPr="00A052B3">
        <w:rPr>
          <w:u w:val="single"/>
        </w:rPr>
        <w:t xml:space="preserve">ignificance of </w:t>
      </w:r>
      <w:r w:rsidR="00A258D7" w:rsidRPr="00A052B3">
        <w:rPr>
          <w:b/>
          <w:u w:val="single"/>
        </w:rPr>
        <w:t>low-lying tonsils</w:t>
      </w:r>
      <w:r w:rsidR="00D74E3F">
        <w:t>:</w:t>
      </w:r>
    </w:p>
    <w:p w:rsidR="00C551BF" w:rsidRPr="00A052B3" w:rsidRDefault="00A258D7" w:rsidP="00D74E3F">
      <w:pPr>
        <w:pStyle w:val="NormalWeb"/>
        <w:numPr>
          <w:ilvl w:val="0"/>
          <w:numId w:val="49"/>
        </w:numPr>
      </w:pPr>
      <w:r w:rsidRPr="00A052B3">
        <w:rPr>
          <w:i/>
          <w:color w:val="0000FF"/>
        </w:rPr>
        <w:t>tonsils no</w:t>
      </w:r>
      <w:r w:rsidR="00E64A28" w:rsidRPr="00A052B3">
        <w:rPr>
          <w:i/>
          <w:color w:val="0000FF"/>
        </w:rPr>
        <w:t>rmally retract upward with age</w:t>
      </w:r>
      <w:r w:rsidR="00E64A28" w:rsidRPr="00A052B3">
        <w:t xml:space="preserve">, so </w:t>
      </w:r>
      <w:r w:rsidRPr="00A052B3">
        <w:t>their location must be interpreted in age-dependent context</w:t>
      </w:r>
      <w:r w:rsidR="00C551BF" w:rsidRPr="00A052B3">
        <w:t>:</w:t>
      </w:r>
    </w:p>
    <w:p w:rsidR="00C551BF" w:rsidRPr="00A052B3" w:rsidRDefault="00C551BF" w:rsidP="009D7E45">
      <w:pPr>
        <w:pStyle w:val="NormalWeb"/>
        <w:pBdr>
          <w:top w:val="single" w:sz="4" w:space="1" w:color="auto"/>
          <w:left w:val="single" w:sz="4" w:space="4" w:color="auto"/>
          <w:bottom w:val="single" w:sz="4" w:space="1" w:color="auto"/>
          <w:right w:val="single" w:sz="4" w:space="4" w:color="auto"/>
        </w:pBdr>
        <w:spacing w:before="60" w:after="60"/>
        <w:ind w:left="720" w:right="284"/>
        <w:jc w:val="center"/>
      </w:pPr>
      <w:r w:rsidRPr="00A052B3">
        <w:t>0-</w:t>
      </w:r>
      <w:r w:rsidR="00A258D7" w:rsidRPr="00A052B3">
        <w:t xml:space="preserve">10 yrs </w:t>
      </w:r>
      <w:r w:rsidRPr="00A052B3">
        <w:t>≤</w:t>
      </w:r>
      <w:r w:rsidR="00A258D7" w:rsidRPr="00A052B3">
        <w:t xml:space="preserve"> 6 mm below level of for</w:t>
      </w:r>
      <w:r w:rsidRPr="00A052B3">
        <w:t>amen magnum;</w:t>
      </w:r>
      <w:r w:rsidR="003E5138" w:rsidRPr="00A052B3">
        <w:t xml:space="preserve"> </w:t>
      </w:r>
      <w:r w:rsidRPr="00A052B3">
        <w:t>10-</w:t>
      </w:r>
      <w:r w:rsidR="00A258D7" w:rsidRPr="00A052B3">
        <w:t xml:space="preserve">30 yrs, </w:t>
      </w:r>
      <w:r w:rsidRPr="00A052B3">
        <w:t>≤</w:t>
      </w:r>
      <w:r w:rsidR="00A258D7" w:rsidRPr="00A052B3">
        <w:t xml:space="preserve"> 5 mm; </w:t>
      </w:r>
      <w:r w:rsidRPr="00A052B3">
        <w:t xml:space="preserve">after </w:t>
      </w:r>
      <w:r w:rsidR="003E5138" w:rsidRPr="00A052B3">
        <w:t>30 yrs</w:t>
      </w:r>
      <w:r w:rsidRPr="00A052B3">
        <w:t xml:space="preserve">, </w:t>
      </w:r>
      <w:r w:rsidR="003E5138" w:rsidRPr="00A052B3">
        <w:t xml:space="preserve">≤ </w:t>
      </w:r>
      <w:r w:rsidRPr="00A052B3">
        <w:t>4 mm.</w:t>
      </w:r>
    </w:p>
    <w:p w:rsidR="003E5138" w:rsidRPr="00A052B3" w:rsidRDefault="003E5138" w:rsidP="003E5138">
      <w:pPr>
        <w:pStyle w:val="NormalWeb"/>
        <w:numPr>
          <w:ilvl w:val="0"/>
          <w:numId w:val="49"/>
        </w:numPr>
      </w:pPr>
      <w:r w:rsidRPr="00A052B3">
        <w:t>30% cases with significant displacements (5-10 mm) are asymptomatic.</w:t>
      </w:r>
    </w:p>
    <w:p w:rsidR="00C551BF" w:rsidRPr="00A052B3" w:rsidRDefault="00C551BF" w:rsidP="003E5138">
      <w:pPr>
        <w:pStyle w:val="NormalWeb"/>
        <w:numPr>
          <w:ilvl w:val="0"/>
          <w:numId w:val="49"/>
        </w:numPr>
      </w:pPr>
      <w:r w:rsidRPr="00A052B3">
        <w:t>h</w:t>
      </w:r>
      <w:r w:rsidR="00A258D7" w:rsidRPr="00A052B3">
        <w:t xml:space="preserve">erniations </w:t>
      </w:r>
      <w:r w:rsidRPr="00A052B3">
        <w:t>&gt;</w:t>
      </w:r>
      <w:r w:rsidR="00A258D7" w:rsidRPr="00A052B3">
        <w:t xml:space="preserve"> 12 mm are</w:t>
      </w:r>
      <w:r w:rsidRPr="00A052B3">
        <w:t xml:space="preserve"> almost invariably symptomatic.</w:t>
      </w:r>
    </w:p>
    <w:p w:rsidR="00FD576A" w:rsidRDefault="00FD576A" w:rsidP="00A258D7">
      <w:pPr>
        <w:pStyle w:val="NormalWeb"/>
      </w:pPr>
    </w:p>
    <w:p w:rsidR="00CA1E81" w:rsidRDefault="00CA1E81" w:rsidP="00CA1E81">
      <w:pPr>
        <w:pStyle w:val="NormalWeb"/>
        <w:ind w:left="2160"/>
      </w:pPr>
      <w:r w:rsidRPr="00CA1E81">
        <w:t xml:space="preserve">Tonsillar position relative to </w:t>
      </w:r>
      <w:r w:rsidR="00205880">
        <w:t>foramen magnum</w:t>
      </w:r>
      <w:r w:rsidRPr="00CA1E81">
        <w:t xml:space="preserve"> at various ages</w:t>
      </w:r>
      <w:r>
        <w:t>:</w:t>
      </w:r>
    </w:p>
    <w:p w:rsidR="00CA1E81" w:rsidRDefault="005F58C5" w:rsidP="00CA1E81">
      <w:pPr>
        <w:pStyle w:val="NormalWeb"/>
        <w:ind w:left="2160"/>
      </w:pPr>
      <w:r>
        <w:rPr>
          <w:noProof/>
        </w:rPr>
        <w:drawing>
          <wp:inline distT="0" distB="0" distL="0" distR="0">
            <wp:extent cx="1438275" cy="1962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8275" cy="1962150"/>
                    </a:xfrm>
                    <a:prstGeom prst="rect">
                      <a:avLst/>
                    </a:prstGeom>
                    <a:noFill/>
                    <a:ln>
                      <a:noFill/>
                    </a:ln>
                  </pic:spPr>
                </pic:pic>
              </a:graphicData>
            </a:graphic>
          </wp:inline>
        </w:drawing>
      </w:r>
      <w:r>
        <w:rPr>
          <w:noProof/>
        </w:rPr>
        <w:drawing>
          <wp:inline distT="0" distB="0" distL="0" distR="0">
            <wp:extent cx="1438275" cy="971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8275" cy="971550"/>
                    </a:xfrm>
                    <a:prstGeom prst="rect">
                      <a:avLst/>
                    </a:prstGeom>
                    <a:noFill/>
                    <a:ln>
                      <a:noFill/>
                    </a:ln>
                  </pic:spPr>
                </pic:pic>
              </a:graphicData>
            </a:graphic>
          </wp:inline>
        </w:drawing>
      </w:r>
    </w:p>
    <w:p w:rsidR="00CA1E81" w:rsidRPr="00A052B3" w:rsidRDefault="00CA1E81" w:rsidP="00A258D7">
      <w:pPr>
        <w:pStyle w:val="NormalWeb"/>
      </w:pPr>
    </w:p>
    <w:p w:rsidR="00F75EB5" w:rsidRPr="00A052B3" w:rsidRDefault="005F58C5" w:rsidP="00A258D7">
      <w:pPr>
        <w:pStyle w:val="NormalWeb"/>
      </w:pPr>
      <w:r>
        <w:rPr>
          <w:noProof/>
        </w:rPr>
        <w:drawing>
          <wp:inline distT="0" distB="0" distL="0" distR="0">
            <wp:extent cx="1962150" cy="2933700"/>
            <wp:effectExtent l="0" t="0" r="0" b="0"/>
            <wp:docPr id="25" name="Picture 25" descr="D:\Viktoro\Neuroscience\Dev. Developmental anomalies\00. Pictures\Chiari I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Viktoro\Neuroscience\Dev. Developmental anomalies\00. Pictures\Chiari I (MRI).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62150" cy="2933700"/>
                    </a:xfrm>
                    <a:prstGeom prst="rect">
                      <a:avLst/>
                    </a:prstGeom>
                    <a:noFill/>
                    <a:ln>
                      <a:noFill/>
                    </a:ln>
                  </pic:spPr>
                </pic:pic>
              </a:graphicData>
            </a:graphic>
          </wp:inline>
        </w:drawing>
      </w:r>
      <w:r>
        <w:rPr>
          <w:noProof/>
        </w:rPr>
        <w:drawing>
          <wp:inline distT="0" distB="0" distL="0" distR="0">
            <wp:extent cx="1533525" cy="2952750"/>
            <wp:effectExtent l="0" t="0" r="9525" b="0"/>
            <wp:docPr id="26" name="Picture 26" descr="D:\Viktoro\Neuroscience\Dev. Developmental anomalies\00. Pictures\Chiari I (M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Viktoro\Neuroscience\Dev. Developmental anomalies\00. Pictures\Chiari I (MRI) 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33525" cy="2952750"/>
                    </a:xfrm>
                    <a:prstGeom prst="rect">
                      <a:avLst/>
                    </a:prstGeom>
                    <a:noFill/>
                    <a:ln>
                      <a:noFill/>
                    </a:ln>
                  </pic:spPr>
                </pic:pic>
              </a:graphicData>
            </a:graphic>
          </wp:inline>
        </w:drawing>
      </w:r>
    </w:p>
    <w:p w:rsidR="005F7B29" w:rsidRDefault="005F7B29" w:rsidP="00A258D7">
      <w:pPr>
        <w:pStyle w:val="NormalWeb"/>
      </w:pPr>
    </w:p>
    <w:p w:rsidR="006518BA" w:rsidRDefault="006518BA" w:rsidP="00A258D7">
      <w:pPr>
        <w:pStyle w:val="NormalWeb"/>
        <w:rPr>
          <w:b/>
          <w:bCs/>
          <w:sz w:val="20"/>
          <w:szCs w:val="20"/>
        </w:rPr>
      </w:pPr>
      <w:r>
        <w:rPr>
          <w:b/>
          <w:bCs/>
          <w:sz w:val="20"/>
          <w:szCs w:val="20"/>
        </w:rPr>
        <w:t>A</w:t>
      </w:r>
      <w:r w:rsidR="008336C8">
        <w:rPr>
          <w:b/>
          <w:bCs/>
          <w:sz w:val="20"/>
          <w:szCs w:val="20"/>
        </w:rPr>
        <w:t>.</w:t>
      </w:r>
      <w:r>
        <w:rPr>
          <w:sz w:val="20"/>
          <w:szCs w:val="20"/>
        </w:rPr>
        <w:t xml:space="preserve"> Child with Chiari I malformation and preoperative syrinx.</w:t>
      </w:r>
    </w:p>
    <w:p w:rsidR="006518BA" w:rsidRDefault="008336C8" w:rsidP="00A258D7">
      <w:pPr>
        <w:pStyle w:val="NormalWeb"/>
        <w:rPr>
          <w:sz w:val="20"/>
          <w:szCs w:val="20"/>
        </w:rPr>
      </w:pPr>
      <w:r>
        <w:rPr>
          <w:b/>
          <w:bCs/>
          <w:sz w:val="20"/>
          <w:szCs w:val="20"/>
        </w:rPr>
        <w:t>B.</w:t>
      </w:r>
      <w:r w:rsidR="006518BA">
        <w:rPr>
          <w:sz w:val="20"/>
          <w:szCs w:val="20"/>
        </w:rPr>
        <w:t xml:space="preserve"> Postoperative MRI - improvement of syrinx:</w:t>
      </w:r>
    </w:p>
    <w:p w:rsidR="006518BA" w:rsidRDefault="005F58C5" w:rsidP="00A258D7">
      <w:pPr>
        <w:pStyle w:val="NormalWeb"/>
      </w:pPr>
      <w:r>
        <w:rPr>
          <w:noProof/>
        </w:rPr>
        <w:drawing>
          <wp:inline distT="0" distB="0" distL="0" distR="0">
            <wp:extent cx="4781550" cy="3181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81550" cy="3181350"/>
                    </a:xfrm>
                    <a:prstGeom prst="rect">
                      <a:avLst/>
                    </a:prstGeom>
                    <a:noFill/>
                    <a:ln>
                      <a:noFill/>
                    </a:ln>
                  </pic:spPr>
                </pic:pic>
              </a:graphicData>
            </a:graphic>
          </wp:inline>
        </w:drawing>
      </w:r>
    </w:p>
    <w:p w:rsidR="006518BA" w:rsidRPr="005B6483" w:rsidRDefault="00836709" w:rsidP="006518BA">
      <w:pPr>
        <w:pStyle w:val="NormalWeb"/>
        <w:rPr>
          <w:rStyle w:val="Hyperlink"/>
          <w:sz w:val="18"/>
          <w:szCs w:val="18"/>
        </w:rPr>
      </w:pPr>
      <w:hyperlink r:id="rId56" w:history="1">
        <w:r w:rsidR="006518BA" w:rsidRPr="005B6483">
          <w:rPr>
            <w:rStyle w:val="Hyperlink"/>
            <w:sz w:val="18"/>
            <w:szCs w:val="18"/>
          </w:rPr>
          <w:t>Source of picture: H. Richard Winn “Youmans Neurological Surgery”, 6th ed. (2011); Saunders; ISBN-13: 978-1416053163 &gt;&gt;</w:t>
        </w:r>
      </w:hyperlink>
    </w:p>
    <w:p w:rsidR="006518BA" w:rsidRDefault="006518BA" w:rsidP="00A258D7">
      <w:pPr>
        <w:pStyle w:val="NormalWeb"/>
      </w:pPr>
    </w:p>
    <w:p w:rsidR="00011F5B" w:rsidRPr="00A052B3" w:rsidRDefault="00011F5B" w:rsidP="00A258D7">
      <w:pPr>
        <w:pStyle w:val="NormalWeb"/>
      </w:pPr>
    </w:p>
    <w:p w:rsidR="00377566" w:rsidRPr="00A052B3" w:rsidRDefault="00377566" w:rsidP="00377566">
      <w:pPr>
        <w:pStyle w:val="Nervous6"/>
        <w:ind w:right="8646"/>
      </w:pPr>
      <w:bookmarkStart w:id="29" w:name="Chiari_I_treatment"/>
      <w:r w:rsidRPr="00A052B3">
        <w:t>Treatment</w:t>
      </w:r>
      <w:bookmarkEnd w:id="29"/>
    </w:p>
    <w:p w:rsidR="003E5138" w:rsidRPr="00257F5B" w:rsidRDefault="003E5138" w:rsidP="00A258D7">
      <w:pPr>
        <w:pStyle w:val="NormalWeb"/>
      </w:pPr>
      <w:r w:rsidRPr="00257F5B">
        <w:t>-</w:t>
      </w:r>
      <w:r w:rsidR="00A258D7" w:rsidRPr="00257F5B">
        <w:t xml:space="preserve"> </w:t>
      </w:r>
      <w:r w:rsidR="00A258D7" w:rsidRPr="00257F5B">
        <w:rPr>
          <w:highlight w:val="yellow"/>
          <w:u w:val="single"/>
        </w:rPr>
        <w:t>decompressing struct</w:t>
      </w:r>
      <w:r w:rsidRPr="00257F5B">
        <w:rPr>
          <w:highlight w:val="yellow"/>
          <w:u w:val="single"/>
        </w:rPr>
        <w:t>ures trapped in foramen magnum</w:t>
      </w:r>
      <w:r w:rsidR="0026240C" w:rsidRPr="00257F5B">
        <w:t xml:space="preserve"> (i.e. posterior fossa decompression):</w:t>
      </w:r>
    </w:p>
    <w:p w:rsidR="003E5138" w:rsidRPr="00257F5B" w:rsidRDefault="00237A0E" w:rsidP="00237A0E">
      <w:pPr>
        <w:pStyle w:val="NormalWeb"/>
        <w:numPr>
          <w:ilvl w:val="5"/>
          <w:numId w:val="48"/>
        </w:numPr>
        <w:rPr>
          <w:szCs w:val="15"/>
        </w:rPr>
      </w:pPr>
      <w:r w:rsidRPr="00257F5B">
        <w:t xml:space="preserve">wide </w:t>
      </w:r>
      <w:r w:rsidR="003E5138" w:rsidRPr="005F58C5">
        <w:rPr>
          <w:b/>
          <w14:shadow w14:blurRad="50800" w14:dist="38100" w14:dir="2700000" w14:sx="100000" w14:sy="100000" w14:kx="0" w14:ky="0" w14:algn="tl">
            <w14:srgbClr w14:val="000000">
              <w14:alpha w14:val="60000"/>
            </w14:srgbClr>
          </w14:shadow>
        </w:rPr>
        <w:t>suboccipital craniectomy</w:t>
      </w:r>
    </w:p>
    <w:p w:rsidR="006C1ED3" w:rsidRPr="00257F5B" w:rsidRDefault="00A258D7" w:rsidP="006C1ED3">
      <w:pPr>
        <w:pStyle w:val="NormalWeb"/>
        <w:numPr>
          <w:ilvl w:val="5"/>
          <w:numId w:val="48"/>
        </w:numPr>
      </w:pPr>
      <w:r w:rsidRPr="005F58C5">
        <w:rPr>
          <w:b/>
          <w14:shadow w14:blurRad="50800" w14:dist="38100" w14:dir="2700000" w14:sx="100000" w14:sy="100000" w14:kx="0" w14:ky="0" w14:algn="tl">
            <w14:srgbClr w14:val="000000">
              <w14:alpha w14:val="60000"/>
            </w14:srgbClr>
          </w14:shadow>
        </w:rPr>
        <w:t>cervical laminectomies</w:t>
      </w:r>
      <w:r w:rsidRPr="00257F5B">
        <w:t xml:space="preserve"> </w:t>
      </w:r>
      <w:r w:rsidR="008451E0" w:rsidRPr="00257F5B">
        <w:t xml:space="preserve">to level below </w:t>
      </w:r>
      <w:r w:rsidR="008451E0" w:rsidRPr="00257F5B">
        <w:rPr>
          <w:noProof/>
        </w:rPr>
        <w:t xml:space="preserve">herniated </w:t>
      </w:r>
      <w:r w:rsidR="008451E0" w:rsidRPr="00257F5B">
        <w:t>tonsils (</w:t>
      </w:r>
      <w:r w:rsidR="00BE2D97" w:rsidRPr="00257F5B">
        <w:t>usually involving C1</w:t>
      </w:r>
      <w:r w:rsidR="008451E0" w:rsidRPr="00257F5B">
        <w:t>)</w:t>
      </w:r>
      <w:r w:rsidR="003E5138" w:rsidRPr="00257F5B">
        <w:t>.</w:t>
      </w:r>
    </w:p>
    <w:p w:rsidR="001A6D9B" w:rsidRPr="001A6D9B" w:rsidRDefault="001A6D9B" w:rsidP="006C1ED3">
      <w:pPr>
        <w:pStyle w:val="NormalWeb"/>
        <w:numPr>
          <w:ilvl w:val="5"/>
          <w:numId w:val="48"/>
        </w:numPr>
      </w:pPr>
      <w:bookmarkStart w:id="30" w:name="management_of_dura"/>
      <w:r>
        <w:rPr>
          <w:b/>
          <w14:shadow w14:blurRad="50800" w14:dist="38100" w14:dir="2700000" w14:sx="100000" w14:sy="100000" w14:kx="0" w14:ky="0" w14:algn="tl">
            <w14:srgbClr w14:val="000000">
              <w14:alpha w14:val="60000"/>
            </w14:srgbClr>
          </w14:shadow>
        </w:rPr>
        <w:t>management of dura</w:t>
      </w:r>
      <w:bookmarkEnd w:id="30"/>
      <w:r>
        <w:rPr>
          <w:b/>
          <w14:shadow w14:blurRad="50800" w14:dist="38100" w14:dir="2700000" w14:sx="100000" w14:sy="100000" w14:kx="0" w14:ky="0" w14:algn="tl">
            <w14:srgbClr w14:val="000000">
              <w14:alpha w14:val="60000"/>
            </w14:srgbClr>
          </w14:shadow>
        </w:rPr>
        <w:t>:</w:t>
      </w:r>
    </w:p>
    <w:p w:rsidR="00C84838" w:rsidRPr="00257F5B" w:rsidRDefault="00C84838" w:rsidP="00342B6E">
      <w:pPr>
        <w:pStyle w:val="NormalWeb"/>
        <w:numPr>
          <w:ilvl w:val="0"/>
          <w:numId w:val="77"/>
        </w:numPr>
      </w:pPr>
      <w:r w:rsidRPr="0091603F">
        <w:rPr>
          <w:rStyle w:val="Blue"/>
        </w:rPr>
        <w:t>duraplasty (dural patch grafting)</w:t>
      </w:r>
      <w:r w:rsidRPr="00257F5B">
        <w:t>; dura is opened; arachnoid is densely adherent to anomalous struc</w:t>
      </w:r>
      <w:r w:rsidRPr="00257F5B">
        <w:softHyphen/>
        <w:t>tures - dissection of these adhesions (under high-power magnification).</w:t>
      </w:r>
    </w:p>
    <w:p w:rsidR="007802D0" w:rsidRPr="001A6D9B" w:rsidRDefault="007802D0" w:rsidP="00342B6E">
      <w:pPr>
        <w:pStyle w:val="NormalWeb"/>
        <w:numPr>
          <w:ilvl w:val="0"/>
          <w:numId w:val="77"/>
        </w:numPr>
      </w:pPr>
      <w:r>
        <w:t xml:space="preserve">superficial </w:t>
      </w:r>
      <w:r w:rsidRPr="0091603F">
        <w:t xml:space="preserve">dural </w:t>
      </w:r>
      <w:r w:rsidRPr="0091603F">
        <w:rPr>
          <w:rStyle w:val="Blue"/>
        </w:rPr>
        <w:t>splitting</w:t>
      </w:r>
    </w:p>
    <w:p w:rsidR="001A6D9B" w:rsidRPr="0091603F" w:rsidRDefault="001A6D9B" w:rsidP="00342B6E">
      <w:pPr>
        <w:pStyle w:val="NormalWeb"/>
        <w:numPr>
          <w:ilvl w:val="0"/>
          <w:numId w:val="77"/>
        </w:numPr>
      </w:pPr>
      <w:r w:rsidRPr="0091603F">
        <w:t xml:space="preserve">do </w:t>
      </w:r>
      <w:r w:rsidRPr="0091603F">
        <w:rPr>
          <w:rStyle w:val="Blue"/>
        </w:rPr>
        <w:t>nothing</w:t>
      </w:r>
      <w:r w:rsidR="00C84838" w:rsidRPr="00C84838">
        <w:t xml:space="preserve"> </w:t>
      </w:r>
      <w:r w:rsidR="00C84838">
        <w:t xml:space="preserve">→ </w:t>
      </w:r>
      <w:r w:rsidR="00C84838" w:rsidRPr="00734544">
        <w:t xml:space="preserve">higher reoperation rates (12.6% vs 2.1%) </w:t>
      </w:r>
      <w:r w:rsidR="00C84838">
        <w:t>but</w:t>
      </w:r>
      <w:r w:rsidR="00C84838" w:rsidRPr="00734544">
        <w:t xml:space="preserve"> lower rate of CSF-relate</w:t>
      </w:r>
      <w:r w:rsidR="00C84838">
        <w:t>d complications (1.8% vs 18.5%)</w:t>
      </w:r>
    </w:p>
    <w:p w:rsidR="004328F1" w:rsidRDefault="004328F1" w:rsidP="004328F1">
      <w:pPr>
        <w:pStyle w:val="NormalWeb"/>
      </w:pPr>
    </w:p>
    <w:p w:rsidR="004328F1" w:rsidRDefault="004328F1" w:rsidP="004328F1">
      <w:pPr>
        <w:pStyle w:val="NormalWeb"/>
      </w:pPr>
      <w:r w:rsidRPr="004328F1">
        <w:rPr>
          <w:u w:val="single"/>
        </w:rPr>
        <w:t>Historical procedures</w:t>
      </w:r>
      <w:r w:rsidRPr="004328F1">
        <w:t xml:space="preserve"> that have been appended to the above</w:t>
      </w:r>
      <w:r>
        <w:t xml:space="preserve"> (by c</w:t>
      </w:r>
      <w:r w:rsidRPr="004328F1">
        <w:t xml:space="preserve">urrent recommendations </w:t>
      </w:r>
      <w:r>
        <w:t xml:space="preserve">these </w:t>
      </w:r>
      <w:r w:rsidRPr="004328F1">
        <w:t>are usually not wa</w:t>
      </w:r>
      <w:r>
        <w:t>r</w:t>
      </w:r>
      <w:r w:rsidRPr="004328F1">
        <w:t>ranted</w:t>
      </w:r>
      <w:r>
        <w:t>):</w:t>
      </w:r>
    </w:p>
    <w:p w:rsidR="004328F1" w:rsidRDefault="004328F1" w:rsidP="00342B6E">
      <w:pPr>
        <w:pStyle w:val="NormalWeb"/>
        <w:numPr>
          <w:ilvl w:val="0"/>
          <w:numId w:val="73"/>
        </w:numPr>
      </w:pPr>
      <w:r w:rsidRPr="005F58C5">
        <w:rPr>
          <w14:shadow w14:blurRad="50800" w14:dist="38100" w14:dir="2700000" w14:sx="100000" w14:sy="100000" w14:kx="0" w14:ky="0" w14:algn="tl">
            <w14:srgbClr w14:val="000000">
              <w14:alpha w14:val="60000"/>
            </w14:srgbClr>
          </w14:shadow>
        </w:rPr>
        <w:t xml:space="preserve">plugging of </w:t>
      </w:r>
      <w:r w:rsidRPr="005F58C5">
        <w:rPr>
          <w:noProof/>
          <w14:shadow w14:blurRad="50800" w14:dist="38100" w14:dir="2700000" w14:sx="100000" w14:sy="100000" w14:kx="0" w14:ky="0" w14:algn="tl">
            <w14:srgbClr w14:val="000000">
              <w14:alpha w14:val="60000"/>
            </w14:srgbClr>
          </w14:shadow>
        </w:rPr>
        <w:t xml:space="preserve">obex </w:t>
      </w:r>
      <w:r w:rsidRPr="005F58C5">
        <w:rPr>
          <w14:shadow w14:blurRad="50800" w14:dist="38100" w14:dir="2700000" w14:sx="100000" w14:sy="100000" w14:kx="0" w14:ky="0" w14:algn="tl">
            <w14:srgbClr w14:val="000000">
              <w14:alpha w14:val="60000"/>
            </w14:srgbClr>
          </w14:shadow>
        </w:rPr>
        <w:t>with muscle</w:t>
      </w:r>
      <w:r w:rsidRPr="00257F5B">
        <w:t xml:space="preserve"> </w:t>
      </w:r>
      <w:r w:rsidRPr="004328F1">
        <w:t xml:space="preserve">or </w:t>
      </w:r>
      <w:r w:rsidR="00CA2DAE" w:rsidRPr="004328F1">
        <w:t>Teflon</w:t>
      </w:r>
      <w:r>
        <w:t>.</w:t>
      </w:r>
    </w:p>
    <w:p w:rsidR="004328F1" w:rsidRDefault="004328F1" w:rsidP="00342B6E">
      <w:pPr>
        <w:pStyle w:val="NormalWeb"/>
        <w:numPr>
          <w:ilvl w:val="0"/>
          <w:numId w:val="73"/>
        </w:numPr>
      </w:pPr>
      <w:r w:rsidRPr="005F58C5">
        <w:rPr>
          <w14:shadow w14:blurRad="50800" w14:dist="38100" w14:dir="2700000" w14:sx="100000" w14:sy="100000" w14:kx="0" w14:ky="0" w14:algn="tl">
            <w14:srgbClr w14:val="000000">
              <w14:alpha w14:val="60000"/>
            </w14:srgbClr>
          </w14:shadow>
        </w:rPr>
        <w:t>Silastic stent placement into 4th ventricle</w:t>
      </w:r>
      <w:r w:rsidRPr="00257F5B">
        <w:t xml:space="preserve"> (to improve CSF outflow into basal cisterns and subarachnoid spa</w:t>
      </w:r>
      <w:r>
        <w:t>ce → resolution of hydromyelia)</w:t>
      </w:r>
    </w:p>
    <w:p w:rsidR="004328F1" w:rsidRDefault="004328F1" w:rsidP="00342B6E">
      <w:pPr>
        <w:pStyle w:val="NormalWeb"/>
        <w:numPr>
          <w:ilvl w:val="0"/>
          <w:numId w:val="73"/>
        </w:numPr>
      </w:pPr>
      <w:r w:rsidRPr="005F58C5">
        <w:rPr>
          <w:noProof/>
          <w14:shadow w14:blurRad="50800" w14:dist="38100" w14:dir="2700000" w14:sx="100000" w14:sy="100000" w14:kx="0" w14:ky="0" w14:algn="tl">
            <w14:srgbClr w14:val="000000">
              <w14:alpha w14:val="60000"/>
            </w14:srgbClr>
          </w14:shadow>
        </w:rPr>
        <w:t>drainage of syrinx</w:t>
      </w:r>
      <w:r w:rsidRPr="004328F1">
        <w:t xml:space="preserve"> if present (fenestration, usually through dorsal</w:t>
      </w:r>
      <w:r>
        <w:t xml:space="preserve"> </w:t>
      </w:r>
      <w:r w:rsidRPr="004328F1">
        <w:t>root entry zone, with or without stent or shunt</w:t>
      </w:r>
      <w:r>
        <w:t>);</w:t>
      </w:r>
    </w:p>
    <w:p w:rsidR="004328F1" w:rsidRPr="00257F5B" w:rsidRDefault="004328F1" w:rsidP="004328F1">
      <w:pPr>
        <w:pStyle w:val="NormalWeb"/>
        <w:ind w:left="2160"/>
        <w:rPr>
          <w:szCs w:val="15"/>
        </w:rPr>
      </w:pPr>
      <w:r w:rsidRPr="00257F5B">
        <w:rPr>
          <w:i/>
          <w:color w:val="0000FF"/>
        </w:rPr>
        <w:t>syrinx cavities</w:t>
      </w:r>
      <w:r w:rsidRPr="00257F5B">
        <w:t xml:space="preserve"> may shrink / resolve postoperatively without further intervention (very large syrinx cavities require drainage into subarachnoid space)</w:t>
      </w:r>
    </w:p>
    <w:p w:rsidR="004328F1" w:rsidRDefault="004328F1" w:rsidP="00342B6E">
      <w:pPr>
        <w:pStyle w:val="NormalWeb"/>
        <w:numPr>
          <w:ilvl w:val="0"/>
          <w:numId w:val="73"/>
        </w:numPr>
      </w:pPr>
      <w:r w:rsidRPr="004328F1">
        <w:t>4th ventricular shunting, terminal ventriculostomy</w:t>
      </w:r>
      <w:r>
        <w:t xml:space="preserve">, </w:t>
      </w:r>
      <w:r w:rsidRPr="004328F1">
        <w:t>opening foramen of Magendie if obstructed</w:t>
      </w:r>
    </w:p>
    <w:p w:rsidR="00257F5B" w:rsidRPr="00257F5B" w:rsidRDefault="00257F5B" w:rsidP="004328F1">
      <w:pPr>
        <w:pStyle w:val="NormalWeb"/>
        <w:ind w:left="2160"/>
        <w:rPr>
          <w:szCs w:val="15"/>
        </w:rPr>
      </w:pPr>
      <w:r w:rsidRPr="00257F5B">
        <w:t xml:space="preserve">if </w:t>
      </w:r>
      <w:r w:rsidRPr="00257F5B">
        <w:rPr>
          <w:color w:val="0000FF"/>
        </w:rPr>
        <w:t>hydrocephalus</w:t>
      </w:r>
      <w:r w:rsidRPr="00257F5B">
        <w:t xml:space="preserve"> coexists, it should be resolved before consideration of Chiari decompression</w:t>
      </w:r>
      <w:r>
        <w:rPr>
          <w:szCs w:val="15"/>
        </w:rPr>
        <w:t>.</w:t>
      </w:r>
    </w:p>
    <w:p w:rsidR="00BD004A" w:rsidRDefault="00BD004A" w:rsidP="00BD004A">
      <w:pPr>
        <w:pStyle w:val="NormalWeb"/>
        <w:rPr>
          <w:u w:val="single"/>
        </w:rPr>
      </w:pPr>
    </w:p>
    <w:p w:rsidR="00BD004A" w:rsidRDefault="00BD004A" w:rsidP="00BD004A">
      <w:pPr>
        <w:pStyle w:val="NormalWeb"/>
        <w:rPr>
          <w:u w:val="single"/>
        </w:rPr>
      </w:pPr>
    </w:p>
    <w:p w:rsidR="00442250" w:rsidRPr="00BD004A" w:rsidRDefault="00BD004A" w:rsidP="00BD004A">
      <w:pPr>
        <w:pStyle w:val="NormalWeb"/>
        <w:rPr>
          <w:b/>
          <w:color w:val="0000FF"/>
          <w:szCs w:val="15"/>
        </w:rPr>
      </w:pPr>
      <w:r w:rsidRPr="00BD004A">
        <w:rPr>
          <w:b/>
          <w:color w:val="0000FF"/>
          <w:u w:val="single"/>
        </w:rPr>
        <w:t>I</w:t>
      </w:r>
      <w:r w:rsidR="00442250" w:rsidRPr="00BD004A">
        <w:rPr>
          <w:b/>
          <w:color w:val="0000FF"/>
          <w:u w:val="single"/>
        </w:rPr>
        <w:t>ndications for surgery</w:t>
      </w:r>
    </w:p>
    <w:p w:rsidR="00442250" w:rsidRPr="00257F5B" w:rsidRDefault="00BD03C2" w:rsidP="007D7E55">
      <w:pPr>
        <w:pStyle w:val="NormalWeb"/>
        <w:numPr>
          <w:ilvl w:val="0"/>
          <w:numId w:val="67"/>
        </w:numPr>
      </w:pPr>
      <w:r w:rsidRPr="00CD048D">
        <w:rPr>
          <w:rStyle w:val="Red"/>
          <w:b/>
        </w:rPr>
        <w:t>Syrinx</w:t>
      </w:r>
      <w:r w:rsidR="00442250" w:rsidRPr="00257F5B">
        <w:t xml:space="preserve"> (however, </w:t>
      </w:r>
      <w:r w:rsidR="0044308F" w:rsidRPr="0044308F">
        <w:rPr>
          <w:color w:val="00B050"/>
        </w:rPr>
        <w:t xml:space="preserve">&lt; 2 mm </w:t>
      </w:r>
      <w:r w:rsidR="00442250" w:rsidRPr="0044308F">
        <w:rPr>
          <w:color w:val="00B050"/>
        </w:rPr>
        <w:t xml:space="preserve">asymptomatic syringes </w:t>
      </w:r>
      <w:r w:rsidR="00442250" w:rsidRPr="00257F5B">
        <w:t>can be safely followed with serial examinations and imaging</w:t>
      </w:r>
      <w:r w:rsidR="008C7B5F">
        <w:t xml:space="preserve"> q6mos</w:t>
      </w:r>
      <w:r w:rsidR="00442250" w:rsidRPr="00257F5B">
        <w:t>)</w:t>
      </w:r>
    </w:p>
    <w:p w:rsidR="00442250" w:rsidRPr="00257F5B" w:rsidRDefault="00BD03C2" w:rsidP="007D7E55">
      <w:pPr>
        <w:pStyle w:val="NormalWeb"/>
        <w:numPr>
          <w:ilvl w:val="0"/>
          <w:numId w:val="67"/>
        </w:numPr>
      </w:pPr>
      <w:r w:rsidRPr="00257F5B">
        <w:rPr>
          <w:b/>
        </w:rPr>
        <w:t>Symptoms</w:t>
      </w:r>
      <w:r w:rsidRPr="00257F5B">
        <w:t>:</w:t>
      </w:r>
    </w:p>
    <w:p w:rsidR="00BD03C2" w:rsidRPr="00257F5B" w:rsidRDefault="00BD03C2" w:rsidP="007D7E55">
      <w:pPr>
        <w:pStyle w:val="NormalWeb"/>
        <w:numPr>
          <w:ilvl w:val="0"/>
          <w:numId w:val="68"/>
        </w:numPr>
      </w:pPr>
      <w:r w:rsidRPr="00257F5B">
        <w:t xml:space="preserve">lifestyle-limiting </w:t>
      </w:r>
      <w:r w:rsidR="00CD048D" w:rsidRPr="00CD048D">
        <w:rPr>
          <w:rStyle w:val="Red"/>
          <w:b/>
        </w:rPr>
        <w:t xml:space="preserve">occipital Valsalva-induced </w:t>
      </w:r>
      <w:r w:rsidRPr="00CD048D">
        <w:rPr>
          <w:rStyle w:val="Red"/>
          <w:b/>
        </w:rPr>
        <w:t>headaches</w:t>
      </w:r>
      <w:r w:rsidRPr="00257F5B">
        <w:t xml:space="preserve"> refractory to multidisciplinary management.</w:t>
      </w:r>
    </w:p>
    <w:p w:rsidR="00442250" w:rsidRDefault="00BD03C2" w:rsidP="007D7E55">
      <w:pPr>
        <w:pStyle w:val="NormalWeb"/>
        <w:numPr>
          <w:ilvl w:val="0"/>
          <w:numId w:val="68"/>
        </w:numPr>
      </w:pPr>
      <w:r w:rsidRPr="00257F5B">
        <w:t xml:space="preserve">objective </w:t>
      </w:r>
      <w:r w:rsidR="00CD048D" w:rsidRPr="00CD048D">
        <w:rPr>
          <w:rStyle w:val="Red"/>
          <w:b/>
        </w:rPr>
        <w:t>brainstem dysfunction</w:t>
      </w:r>
      <w:r w:rsidRPr="00257F5B">
        <w:t xml:space="preserve"> (esp. respiratory or cranial nerve dysfunction)</w:t>
      </w:r>
    </w:p>
    <w:p w:rsidR="00257F5B" w:rsidRPr="00257F5B" w:rsidRDefault="00257F5B" w:rsidP="007D7E55">
      <w:pPr>
        <w:pStyle w:val="NormalWeb"/>
        <w:numPr>
          <w:ilvl w:val="0"/>
          <w:numId w:val="68"/>
        </w:numPr>
      </w:pPr>
      <w:r w:rsidRPr="00257F5B">
        <w:t>progressive scoliosis</w:t>
      </w:r>
      <w:r>
        <w:t>.</w:t>
      </w:r>
    </w:p>
    <w:p w:rsidR="00B50F5C" w:rsidRPr="00257F5B" w:rsidRDefault="00B50F5C" w:rsidP="008666B6">
      <w:pPr>
        <w:pStyle w:val="NormalWeb"/>
      </w:pPr>
    </w:p>
    <w:p w:rsidR="0036425C" w:rsidRDefault="0036425C" w:rsidP="0036425C">
      <w:pPr>
        <w:pStyle w:val="NormalWeb"/>
      </w:pPr>
      <w:r w:rsidRPr="0036425C">
        <w:rPr>
          <w:u w:val="single"/>
        </w:rPr>
        <w:t xml:space="preserve">Flow diagram for </w:t>
      </w:r>
      <w:r w:rsidRPr="003F09E3">
        <w:rPr>
          <w:smallCaps/>
          <w:u w:val="single"/>
        </w:rPr>
        <w:t>asymptomatic</w:t>
      </w:r>
      <w:r w:rsidRPr="0036425C">
        <w:rPr>
          <w:u w:val="single"/>
        </w:rPr>
        <w:t xml:space="preserve"> patients</w:t>
      </w:r>
      <w:r>
        <w:t>:</w:t>
      </w:r>
    </w:p>
    <w:p w:rsidR="0036425C" w:rsidRDefault="0036425C" w:rsidP="00D81886">
      <w:pPr>
        <w:pStyle w:val="NormalWeb"/>
        <w:ind w:left="720"/>
      </w:pPr>
      <w:r w:rsidRPr="004B0413">
        <w:t xml:space="preserve"> </w:t>
      </w:r>
      <w:r w:rsidR="005F58C5">
        <w:rPr>
          <w:noProof/>
        </w:rPr>
        <w:drawing>
          <wp:inline distT="0" distB="0" distL="0" distR="0">
            <wp:extent cx="2838450" cy="37242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38450" cy="3724275"/>
                    </a:xfrm>
                    <a:prstGeom prst="rect">
                      <a:avLst/>
                    </a:prstGeom>
                    <a:noFill/>
                    <a:ln>
                      <a:noFill/>
                    </a:ln>
                  </pic:spPr>
                </pic:pic>
              </a:graphicData>
            </a:graphic>
          </wp:inline>
        </w:drawing>
      </w:r>
    </w:p>
    <w:p w:rsidR="00BD03C2" w:rsidRDefault="00BD03C2" w:rsidP="008666B6">
      <w:pPr>
        <w:pStyle w:val="NormalWeb"/>
      </w:pPr>
    </w:p>
    <w:p w:rsidR="008372AE" w:rsidRDefault="008372AE" w:rsidP="008666B6">
      <w:pPr>
        <w:pStyle w:val="NormalWeb"/>
      </w:pPr>
    </w:p>
    <w:p w:rsidR="008372AE" w:rsidRDefault="008372AE" w:rsidP="008372AE">
      <w:pPr>
        <w:pStyle w:val="NormalWeb"/>
      </w:pPr>
      <w:r w:rsidRPr="008372AE">
        <w:rPr>
          <w:u w:val="single"/>
        </w:rPr>
        <w:t xml:space="preserve">Flow diagram for </w:t>
      </w:r>
      <w:r w:rsidRPr="003F09E3">
        <w:rPr>
          <w:smallCaps/>
          <w:u w:val="single"/>
        </w:rPr>
        <w:t>symptomatic</w:t>
      </w:r>
      <w:r w:rsidRPr="008372AE">
        <w:rPr>
          <w:u w:val="single"/>
        </w:rPr>
        <w:t xml:space="preserve"> patients</w:t>
      </w:r>
      <w:r>
        <w:t>:</w:t>
      </w:r>
    </w:p>
    <w:p w:rsidR="008372AE" w:rsidRDefault="008372AE" w:rsidP="00D81886">
      <w:pPr>
        <w:pStyle w:val="NormalWeb"/>
        <w:ind w:left="720"/>
      </w:pPr>
      <w:r w:rsidRPr="004B0413">
        <w:t xml:space="preserve"> </w:t>
      </w:r>
      <w:r w:rsidR="005F58C5">
        <w:rPr>
          <w:noProof/>
        </w:rPr>
        <w:drawing>
          <wp:inline distT="0" distB="0" distL="0" distR="0">
            <wp:extent cx="3657600" cy="4133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4133850"/>
                    </a:xfrm>
                    <a:prstGeom prst="rect">
                      <a:avLst/>
                    </a:prstGeom>
                    <a:noFill/>
                    <a:ln>
                      <a:noFill/>
                    </a:ln>
                  </pic:spPr>
                </pic:pic>
              </a:graphicData>
            </a:graphic>
          </wp:inline>
        </w:drawing>
      </w:r>
    </w:p>
    <w:p w:rsidR="008372AE" w:rsidRDefault="008372AE" w:rsidP="008666B6">
      <w:pPr>
        <w:pStyle w:val="NormalWeb"/>
      </w:pPr>
    </w:p>
    <w:p w:rsidR="0036425C" w:rsidRDefault="0036425C" w:rsidP="008666B6">
      <w:pPr>
        <w:pStyle w:val="NormalWeb"/>
      </w:pPr>
    </w:p>
    <w:p w:rsidR="008372AE" w:rsidRPr="00BD004A" w:rsidRDefault="008372AE" w:rsidP="00BD004A">
      <w:pPr>
        <w:pStyle w:val="NormalWeb"/>
        <w:rPr>
          <w:b/>
          <w:color w:val="0000FF"/>
          <w:u w:val="single"/>
        </w:rPr>
      </w:pPr>
      <w:r w:rsidRPr="00BD004A">
        <w:rPr>
          <w:b/>
          <w:color w:val="0000FF"/>
          <w:u w:val="single"/>
        </w:rPr>
        <w:t>Surgical Details</w:t>
      </w:r>
    </w:p>
    <w:p w:rsidR="00302DDF" w:rsidRDefault="00302DDF" w:rsidP="00302DDF">
      <w:pPr>
        <w:pStyle w:val="NormalWeb"/>
      </w:pPr>
      <w:r>
        <w:t xml:space="preserve">- see </w:t>
      </w:r>
      <w:hyperlink r:id="rId59" w:anchor="POSTERIOR_FOSSA_CRANIECTOMY" w:history="1">
        <w:r w:rsidRPr="00302DDF">
          <w:rPr>
            <w:rStyle w:val="Hyperlink"/>
          </w:rPr>
          <w:t>p. Op300 &gt;&gt;</w:t>
        </w:r>
      </w:hyperlink>
    </w:p>
    <w:p w:rsidR="00BD004A" w:rsidRDefault="00BD004A" w:rsidP="008372AE">
      <w:pPr>
        <w:pStyle w:val="NormalWeb"/>
      </w:pPr>
    </w:p>
    <w:p w:rsidR="00BD004A" w:rsidRPr="00BD004A" w:rsidRDefault="00BD004A" w:rsidP="008372AE">
      <w:pPr>
        <w:pStyle w:val="NormalWeb"/>
        <w:rPr>
          <w:b/>
          <w:color w:val="0000FF"/>
          <w:u w:val="single"/>
        </w:rPr>
      </w:pPr>
      <w:bookmarkStart w:id="31" w:name="Postoperatively"/>
      <w:r w:rsidRPr="00BD004A">
        <w:rPr>
          <w:b/>
          <w:color w:val="0000FF"/>
          <w:u w:val="single"/>
        </w:rPr>
        <w:t>Postoperatively</w:t>
      </w:r>
    </w:p>
    <w:bookmarkEnd w:id="31"/>
    <w:p w:rsidR="00F13E3F" w:rsidRPr="00F13E3F" w:rsidRDefault="00F13E3F" w:rsidP="00F13E3F">
      <w:pPr>
        <w:numPr>
          <w:ilvl w:val="0"/>
          <w:numId w:val="48"/>
        </w:numPr>
      </w:pPr>
      <w:r w:rsidRPr="00F13E3F">
        <w:t>may place into ICU overnight</w:t>
      </w:r>
    </w:p>
    <w:p w:rsidR="00F13E3F" w:rsidRPr="00F13E3F" w:rsidRDefault="00F13E3F" w:rsidP="00F13E3F">
      <w:pPr>
        <w:numPr>
          <w:ilvl w:val="0"/>
          <w:numId w:val="48"/>
        </w:numPr>
      </w:pPr>
      <w:r w:rsidRPr="00F13E3F">
        <w:t>may continue dexamethasone for 4 8hrs</w:t>
      </w:r>
    </w:p>
    <w:p w:rsidR="00F13E3F" w:rsidRDefault="00F13E3F" w:rsidP="00577C24">
      <w:pPr>
        <w:pStyle w:val="NormalWeb"/>
        <w:rPr>
          <w:u w:val="double"/>
        </w:rPr>
      </w:pPr>
    </w:p>
    <w:p w:rsidR="00577C24" w:rsidRPr="00F13E3F" w:rsidRDefault="00D34729" w:rsidP="00577C24">
      <w:pPr>
        <w:pStyle w:val="NormalWeb"/>
        <w:rPr>
          <w:b/>
          <w:color w:val="0000FF"/>
          <w:u w:val="single"/>
        </w:rPr>
      </w:pPr>
      <w:r w:rsidRPr="00F13E3F">
        <w:rPr>
          <w:b/>
          <w:color w:val="0000FF"/>
          <w:u w:val="single"/>
        </w:rPr>
        <w:t>Follow up</w:t>
      </w:r>
    </w:p>
    <w:p w:rsidR="00D34729" w:rsidRDefault="00D34729" w:rsidP="00D34729">
      <w:pPr>
        <w:numPr>
          <w:ilvl w:val="0"/>
          <w:numId w:val="48"/>
        </w:numPr>
      </w:pPr>
      <w:r>
        <w:t xml:space="preserve">patients with </w:t>
      </w:r>
      <w:r w:rsidRPr="00450B20">
        <w:rPr>
          <w:b/>
        </w:rPr>
        <w:t>preoperative syrinx</w:t>
      </w:r>
      <w:r>
        <w:t xml:space="preserve"> receive </w:t>
      </w:r>
      <w:r w:rsidRPr="00450B20">
        <w:rPr>
          <w:u w:val="single"/>
        </w:rPr>
        <w:t>follow-up MRI in 6 to 12 months</w:t>
      </w:r>
      <w:r>
        <w:t>:</w:t>
      </w:r>
    </w:p>
    <w:p w:rsidR="00D34729" w:rsidRDefault="00D34729" w:rsidP="00342B6E">
      <w:pPr>
        <w:numPr>
          <w:ilvl w:val="0"/>
          <w:numId w:val="71"/>
        </w:numPr>
      </w:pPr>
      <w:r>
        <w:t>if symptoms improve or syrinx decreases in size significantly</w:t>
      </w:r>
      <w:r w:rsidR="006D5290">
        <w:t xml:space="preserve"> (usually by third month postop)</w:t>
      </w:r>
      <w:r>
        <w:t xml:space="preserve"> → </w:t>
      </w:r>
      <w:r w:rsidRPr="00D81149">
        <w:rPr>
          <w:b/>
          <w:i/>
        </w:rPr>
        <w:t>no further imaging</w:t>
      </w:r>
    </w:p>
    <w:p w:rsidR="00D34729" w:rsidRDefault="00D34729" w:rsidP="00342B6E">
      <w:pPr>
        <w:numPr>
          <w:ilvl w:val="0"/>
          <w:numId w:val="71"/>
        </w:numPr>
      </w:pPr>
      <w:r>
        <w:t xml:space="preserve">if syrinx improves minimally → </w:t>
      </w:r>
      <w:r w:rsidRPr="00D81149">
        <w:rPr>
          <w:b/>
          <w:i/>
        </w:rPr>
        <w:t>additional imaging</w:t>
      </w:r>
      <w:r>
        <w:t xml:space="preserve"> (as long as syrinx progressively shrinks and no additional symptoms or signs occur, no matter how slowly, continue to follow patient conservatively with imaging).</w:t>
      </w:r>
    </w:p>
    <w:p w:rsidR="006D5290" w:rsidRDefault="00D34729" w:rsidP="00342B6E">
      <w:pPr>
        <w:numPr>
          <w:ilvl w:val="0"/>
          <w:numId w:val="71"/>
        </w:numPr>
      </w:pPr>
      <w:r>
        <w:t xml:space="preserve">if syrinx fails to improve or symptoms referable to persistent syrinx are present → </w:t>
      </w:r>
      <w:r w:rsidRPr="006D5290">
        <w:rPr>
          <w:b/>
          <w:i/>
        </w:rPr>
        <w:t>second surgery</w:t>
      </w:r>
      <w:r w:rsidR="006D5290">
        <w:t xml:space="preserve"> (</w:t>
      </w:r>
      <w:r w:rsidR="006D5290" w:rsidRPr="006D5290">
        <w:t>reexploration is preferred to myelotomy and syringosubarachnoid drainage)</w:t>
      </w:r>
      <w:r w:rsidR="006D5290">
        <w:t>.</w:t>
      </w:r>
    </w:p>
    <w:p w:rsidR="00577C24" w:rsidRDefault="00577C24" w:rsidP="00577C24">
      <w:pPr>
        <w:pStyle w:val="NormalWeb"/>
      </w:pPr>
    </w:p>
    <w:p w:rsidR="00D34729" w:rsidRPr="00D34729" w:rsidRDefault="00D34729" w:rsidP="00577C24">
      <w:pPr>
        <w:pStyle w:val="NormalWeb"/>
        <w:rPr>
          <w:u w:val="double"/>
        </w:rPr>
      </w:pPr>
      <w:r w:rsidRPr="00D34729">
        <w:rPr>
          <w:u w:val="double"/>
        </w:rPr>
        <w:t>Complications</w:t>
      </w:r>
    </w:p>
    <w:p w:rsidR="00777CE1" w:rsidRDefault="00777CE1" w:rsidP="00777CE1">
      <w:pPr>
        <w:numPr>
          <w:ilvl w:val="0"/>
          <w:numId w:val="48"/>
        </w:numPr>
      </w:pPr>
      <w:r w:rsidRPr="00A51467">
        <w:rPr>
          <w:b/>
          <w:color w:val="FF0000"/>
        </w:rPr>
        <w:t>CSF</w:t>
      </w:r>
      <w:r>
        <w:t xml:space="preserve"> </w:t>
      </w:r>
      <w:r w:rsidRPr="00A51467">
        <w:rPr>
          <w:b/>
          <w:color w:val="FF0000"/>
        </w:rPr>
        <w:t>leak</w:t>
      </w:r>
      <w:r>
        <w:t>: keep HOB up, suture wound if leak is external → lumbar drain → revision → VP shunt.</w:t>
      </w:r>
    </w:p>
    <w:p w:rsidR="00777CE1" w:rsidRDefault="00777CE1" w:rsidP="00777CE1">
      <w:pPr>
        <w:jc w:val="right"/>
      </w:pPr>
      <w:r>
        <w:t xml:space="preserve">Full discussion – see </w:t>
      </w:r>
      <w:hyperlink r:id="rId60" w:anchor="Treatment" w:history="1">
        <w:r w:rsidRPr="009E17B5">
          <w:rPr>
            <w:rStyle w:val="Hyperlink"/>
          </w:rPr>
          <w:t>p. S</w:t>
        </w:r>
        <w:r>
          <w:rPr>
            <w:rStyle w:val="Hyperlink"/>
          </w:rPr>
          <w:t>64</w:t>
        </w:r>
        <w:r w:rsidRPr="009E17B5">
          <w:rPr>
            <w:rStyle w:val="Hyperlink"/>
          </w:rPr>
          <w:t xml:space="preserve"> &gt;&gt;</w:t>
        </w:r>
      </w:hyperlink>
    </w:p>
    <w:p w:rsidR="00403473" w:rsidRDefault="00403473" w:rsidP="008376BE">
      <w:pPr>
        <w:pStyle w:val="NormalWeb"/>
        <w:numPr>
          <w:ilvl w:val="4"/>
          <w:numId w:val="48"/>
        </w:numPr>
      </w:pPr>
      <w:r w:rsidRPr="00403473">
        <w:rPr>
          <w:b/>
          <w:color w:val="FF0000"/>
        </w:rPr>
        <w:t>aseptic meningitis</w:t>
      </w:r>
      <w:r w:rsidRPr="00403473">
        <w:t xml:space="preserve"> </w:t>
      </w:r>
      <w:r w:rsidR="000E4C83">
        <w:t xml:space="preserve">(from subdural blood) </w:t>
      </w:r>
      <w:r>
        <w:t>-</w:t>
      </w:r>
      <w:r w:rsidRPr="00403473">
        <w:t xml:space="preserve"> treated with 7</w:t>
      </w:r>
      <w:r>
        <w:t>-</w:t>
      </w:r>
      <w:r w:rsidRPr="00403473">
        <w:t>10 days of high-dose</w:t>
      </w:r>
      <w:r>
        <w:t xml:space="preserve"> </w:t>
      </w:r>
      <w:r w:rsidRPr="00403473">
        <w:t>steroids, including a steroid taper</w:t>
      </w:r>
      <w:r w:rsidR="000E4C83">
        <w:t>;</w:t>
      </w:r>
    </w:p>
    <w:p w:rsidR="000E4C83" w:rsidRDefault="000E4C83" w:rsidP="00342B6E">
      <w:pPr>
        <w:numPr>
          <w:ilvl w:val="0"/>
          <w:numId w:val="71"/>
        </w:numPr>
      </w:pPr>
      <w:r>
        <w:t>r</w:t>
      </w:r>
      <w:r w:rsidRPr="000E4C83">
        <w:t>ecurrent aseptic meningitis</w:t>
      </w:r>
      <w:r>
        <w:t xml:space="preserve"> </w:t>
      </w:r>
      <w:r w:rsidRPr="000E4C83">
        <w:t>occasionally responds to serial lumbar puncture in combination</w:t>
      </w:r>
      <w:r>
        <w:t xml:space="preserve"> </w:t>
      </w:r>
      <w:r w:rsidRPr="000E4C83">
        <w:t>with steroid administration</w:t>
      </w:r>
      <w:r>
        <w:t>.</w:t>
      </w:r>
    </w:p>
    <w:p w:rsidR="00BD004A" w:rsidRDefault="00BD004A" w:rsidP="00BD004A">
      <w:pPr>
        <w:pStyle w:val="NormalWeb"/>
        <w:numPr>
          <w:ilvl w:val="4"/>
          <w:numId w:val="48"/>
        </w:numPr>
      </w:pPr>
      <w:r>
        <w:t>i</w:t>
      </w:r>
      <w:r w:rsidR="008372AE">
        <w:t xml:space="preserve">n patients who initially improved clinically and radiographically with decompression, and then worsened, most likely explanation is </w:t>
      </w:r>
      <w:r w:rsidR="008372AE" w:rsidRPr="009C67E7">
        <w:rPr>
          <w:b/>
          <w:color w:val="FF0000"/>
        </w:rPr>
        <w:t xml:space="preserve">reclosure of </w:t>
      </w:r>
      <w:r w:rsidRPr="009C67E7">
        <w:rPr>
          <w:b/>
          <w:color w:val="FF0000"/>
        </w:rPr>
        <w:t>outlet foramen</w:t>
      </w:r>
      <w:r>
        <w:t xml:space="preserve"> - </w:t>
      </w:r>
      <w:r w:rsidR="008372AE">
        <w:t>will respond to repeat decompression and possibly resection of portion of tonsil</w:t>
      </w:r>
      <w:r>
        <w:t>.</w:t>
      </w:r>
    </w:p>
    <w:p w:rsidR="009C67E7" w:rsidRDefault="004D46F8" w:rsidP="009C67E7">
      <w:pPr>
        <w:numPr>
          <w:ilvl w:val="0"/>
          <w:numId w:val="48"/>
        </w:numPr>
      </w:pPr>
      <w:r w:rsidRPr="009C67E7">
        <w:rPr>
          <w:b/>
          <w:color w:val="FF0000"/>
        </w:rPr>
        <w:t xml:space="preserve">cerebellar slump </w:t>
      </w:r>
      <w:r w:rsidR="009C67E7" w:rsidRPr="009C67E7">
        <w:rPr>
          <w:b/>
          <w:color w:val="FF0000"/>
        </w:rPr>
        <w:t>/</w:t>
      </w:r>
      <w:r w:rsidRPr="009C67E7">
        <w:rPr>
          <w:b/>
          <w:color w:val="FF0000"/>
        </w:rPr>
        <w:t xml:space="preserve"> ptosis</w:t>
      </w:r>
      <w:r>
        <w:t xml:space="preserve"> - complication unique to posterior fossa craniectomies - results from extending craniectomy so far laterally that </w:t>
      </w:r>
      <w:r w:rsidRPr="009C67E7">
        <w:rPr>
          <w:b/>
          <w:i/>
        </w:rPr>
        <w:t xml:space="preserve">cerebellum herniates through </w:t>
      </w:r>
      <w:r w:rsidR="009C67E7" w:rsidRPr="009C67E7">
        <w:rPr>
          <w:b/>
          <w:i/>
        </w:rPr>
        <w:t>craniectomy defect</w:t>
      </w:r>
      <w:r w:rsidR="009C67E7">
        <w:t>.</w:t>
      </w:r>
    </w:p>
    <w:p w:rsidR="009C67E7" w:rsidRDefault="004D46F8" w:rsidP="00342B6E">
      <w:pPr>
        <w:numPr>
          <w:ilvl w:val="0"/>
          <w:numId w:val="71"/>
        </w:numPr>
      </w:pPr>
      <w:r>
        <w:t xml:space="preserve">can cause headaches (different from typical Chiari I headaches), obstruction of CSF flow with syrinx formation, and variety of motor, sensory, and cranial nerve deficits. </w:t>
      </w:r>
    </w:p>
    <w:p w:rsidR="004D46F8" w:rsidRDefault="009C67E7" w:rsidP="00342B6E">
      <w:pPr>
        <w:numPr>
          <w:ilvl w:val="0"/>
          <w:numId w:val="71"/>
        </w:numPr>
      </w:pPr>
      <w:r>
        <w:t>c</w:t>
      </w:r>
      <w:r w:rsidR="004D46F8">
        <w:t>ranioplasty to buttress cerebellum into place is most definitive treatment. Simple shunting is not adequate</w:t>
      </w:r>
      <w:r>
        <w:t>!</w:t>
      </w:r>
    </w:p>
    <w:p w:rsidR="00FD074B" w:rsidRPr="00110FBE" w:rsidRDefault="00CE3783" w:rsidP="00FC0FDB">
      <w:pPr>
        <w:numPr>
          <w:ilvl w:val="0"/>
          <w:numId w:val="48"/>
        </w:numPr>
      </w:pPr>
      <w:r>
        <w:t>1-9</w:t>
      </w:r>
      <w:r w:rsidR="00110FBE">
        <w:t xml:space="preserve">% pediatric patients develop </w:t>
      </w:r>
      <w:r w:rsidR="00110FBE" w:rsidRPr="00FD074B">
        <w:rPr>
          <w:b/>
          <w:color w:val="FF0000"/>
        </w:rPr>
        <w:t>hydrocephalus</w:t>
      </w:r>
      <w:r w:rsidR="00AE5EB5">
        <w:t xml:space="preserve"> (may be accompanied by syrinx worsening);</w:t>
      </w:r>
      <w:r w:rsidR="00FD074B">
        <w:t xml:space="preserve"> needs shunting (vs. acetazolamide</w:t>
      </w:r>
      <w:r w:rsidR="004D1D85">
        <w:t>, temporary EVD,</w:t>
      </w:r>
      <w:r w:rsidR="00FD074B">
        <w:t xml:space="preserve"> or ETV that </w:t>
      </w:r>
      <w:r w:rsidR="00FD074B" w:rsidRPr="00FD074B">
        <w:t>might be</w:t>
      </w:r>
      <w:r w:rsidR="00FD074B">
        <w:t xml:space="preserve"> </w:t>
      </w:r>
      <w:r w:rsidR="00FD074B" w:rsidRPr="00FD074B">
        <w:t xml:space="preserve">effective in </w:t>
      </w:r>
      <w:r w:rsidR="00FD074B">
        <w:t xml:space="preserve">a </w:t>
      </w:r>
      <w:r w:rsidR="004D1D85">
        <w:t xml:space="preserve">very </w:t>
      </w:r>
      <w:r w:rsidR="00FD074B">
        <w:t>few selected</w:t>
      </w:r>
      <w:r w:rsidR="00FD074B" w:rsidRPr="00FD074B">
        <w:t xml:space="preserve"> cases</w:t>
      </w:r>
      <w:r w:rsidR="00FD074B">
        <w:t>)</w:t>
      </w:r>
      <w:r w:rsidR="0099249F">
        <w:t>; redo decompressions and intradural explorations usually fail to control HCP.</w:t>
      </w:r>
    </w:p>
    <w:p w:rsidR="00561BAD" w:rsidRDefault="00561BAD" w:rsidP="00561BAD"/>
    <w:p w:rsidR="00A51467" w:rsidRDefault="00A51467" w:rsidP="00561BAD"/>
    <w:p w:rsidR="00561BAD" w:rsidRDefault="00561BAD" w:rsidP="00F507BF">
      <w:pPr>
        <w:pStyle w:val="Nervous6"/>
        <w:ind w:right="8815"/>
      </w:pPr>
      <w:r>
        <w:t>Prognosis</w:t>
      </w:r>
    </w:p>
    <w:p w:rsidR="0036425C" w:rsidRDefault="000F2931" w:rsidP="000F2931">
      <w:pPr>
        <w:numPr>
          <w:ilvl w:val="0"/>
          <w:numId w:val="48"/>
        </w:numPr>
      </w:pPr>
      <w:r>
        <w:t>prognosis is worse if symptoms preoperatively last</w:t>
      </w:r>
      <w:r w:rsidR="00561BAD">
        <w:t>ed</w:t>
      </w:r>
      <w:r>
        <w:t xml:space="preserve"> &gt; 2 years.</w:t>
      </w:r>
    </w:p>
    <w:p w:rsidR="00561BAD" w:rsidRDefault="00561BAD" w:rsidP="00561BAD"/>
    <w:p w:rsidR="0036425C" w:rsidRDefault="005F58C5" w:rsidP="008666B6">
      <w:pPr>
        <w:pStyle w:val="NormalWeb"/>
      </w:pPr>
      <w:r>
        <w:rPr>
          <w:noProof/>
        </w:rPr>
        <w:drawing>
          <wp:inline distT="0" distB="0" distL="0" distR="0">
            <wp:extent cx="2933700" cy="24669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33700" cy="2466975"/>
                    </a:xfrm>
                    <a:prstGeom prst="rect">
                      <a:avLst/>
                    </a:prstGeom>
                    <a:noFill/>
                    <a:ln>
                      <a:noFill/>
                    </a:ln>
                  </pic:spPr>
                </pic:pic>
              </a:graphicData>
            </a:graphic>
          </wp:inline>
        </w:drawing>
      </w:r>
    </w:p>
    <w:p w:rsidR="00561BAD" w:rsidRDefault="00561BAD" w:rsidP="008666B6">
      <w:pPr>
        <w:pStyle w:val="NormalWeb"/>
      </w:pPr>
    </w:p>
    <w:p w:rsidR="00D81886" w:rsidRDefault="00D81886" w:rsidP="008666B6">
      <w:pPr>
        <w:pStyle w:val="NormalWeb"/>
      </w:pPr>
    </w:p>
    <w:p w:rsidR="00D81886" w:rsidRPr="00D81886" w:rsidRDefault="00D81886" w:rsidP="00D81886">
      <w:pPr>
        <w:rPr>
          <w:u w:val="single"/>
        </w:rPr>
      </w:pPr>
      <w:r w:rsidRPr="00D81886">
        <w:rPr>
          <w:u w:val="single"/>
        </w:rPr>
        <w:t>Incidental CM-I followed with watchful waiting</w:t>
      </w:r>
    </w:p>
    <w:p w:rsidR="00D81886" w:rsidRDefault="00D81886" w:rsidP="00D81886">
      <w:pPr>
        <w:pStyle w:val="Articlename"/>
      </w:pPr>
      <w:r w:rsidRPr="00D81886">
        <w:t>When Does an Incidental Chiari I Malformation Require Surgery? A 10-Year Prospective Study on the Evolution and Natural History Hepzibha Alexander, Deki Tsering, John S Myseros, MD, Suresh N Magge, MD, Chima Oluigbo, MD, Carlos E Sanchez, MD, Robert F Keating, MD Neurosurgery, Volume 66, Issue Supplement_1, September 2019, nyz310_201, https://doi.org/10.1093/neuros/nyz310_201 Published: 20 August 2019</w:t>
      </w:r>
    </w:p>
    <w:p w:rsidR="00D81886" w:rsidRDefault="00D81886" w:rsidP="00D81886">
      <w:pPr>
        <w:numPr>
          <w:ilvl w:val="0"/>
          <w:numId w:val="48"/>
        </w:numPr>
      </w:pPr>
      <w:r w:rsidRPr="00D81886">
        <w:t>re</w:t>
      </w:r>
      <w:r>
        <w:t>latively benign natural history, h</w:t>
      </w:r>
      <w:r w:rsidRPr="00D81886">
        <w:t xml:space="preserve">owever, careful and longterm follow-up, particularly during the first 3 yr after diagnosis is critical </w:t>
      </w:r>
      <w:r>
        <w:t>-</w:t>
      </w:r>
      <w:r w:rsidRPr="00D81886">
        <w:t xml:space="preserve"> 9.9% of patients are likely to experience a change in clinical or radiographic status necessitating surgical intervention.</w:t>
      </w:r>
    </w:p>
    <w:p w:rsidR="00D81886" w:rsidRDefault="00D81886" w:rsidP="008666B6">
      <w:pPr>
        <w:pStyle w:val="NormalWeb"/>
      </w:pPr>
    </w:p>
    <w:p w:rsidR="007906AB" w:rsidRDefault="007906AB" w:rsidP="008666B6">
      <w:pPr>
        <w:pStyle w:val="NormalWeb"/>
      </w:pPr>
    </w:p>
    <w:p w:rsidR="00F507BF" w:rsidRDefault="00F507BF" w:rsidP="00F507BF">
      <w:pPr>
        <w:pStyle w:val="Nervous6"/>
        <w:ind w:right="7825"/>
      </w:pPr>
      <w:r>
        <w:t>Obstetric concerns</w:t>
      </w:r>
    </w:p>
    <w:p w:rsidR="00F507BF" w:rsidRDefault="00F507BF" w:rsidP="00F507BF">
      <w:pPr>
        <w:numPr>
          <w:ilvl w:val="0"/>
          <w:numId w:val="48"/>
        </w:numPr>
      </w:pPr>
      <w:r w:rsidRPr="00F507BF">
        <w:t xml:space="preserve">CM-1 is of a significant clinical concern in pregnant patients, first because of physiological increase in CSF pressure associated with pregnancy, and second because delivery represents a vulnerable period </w:t>
      </w:r>
      <w:r>
        <w:t>with</w:t>
      </w:r>
      <w:r w:rsidRPr="00F507BF">
        <w:t xml:space="preserve"> acute increase in ICP</w:t>
      </w:r>
      <w:r>
        <w:t xml:space="preserve"> (pain + </w:t>
      </w:r>
      <w:r w:rsidRPr="00F507BF">
        <w:t>“pushing” during labor increases CSF pressure by approximat</w:t>
      </w:r>
      <w:r>
        <w:t>ely 20–51 mmHg).</w:t>
      </w:r>
    </w:p>
    <w:p w:rsidR="00F507BF" w:rsidRPr="00F507BF" w:rsidRDefault="00F507BF" w:rsidP="00F507BF">
      <w:pPr>
        <w:numPr>
          <w:ilvl w:val="0"/>
          <w:numId w:val="48"/>
        </w:numPr>
      </w:pPr>
      <w:r w:rsidRPr="00F507BF">
        <w:t>Meadows </w:t>
      </w:r>
      <w:r w:rsidRPr="00F507BF">
        <w:rPr>
          <w:i/>
          <w:iCs/>
        </w:rPr>
        <w:t>et al</w:t>
      </w:r>
      <w:r w:rsidR="007802D0">
        <w:t xml:space="preserve">. study: </w:t>
      </w:r>
      <w:r w:rsidR="007802D0" w:rsidRPr="00F507BF">
        <w:t xml:space="preserve">asymptomatic </w:t>
      </w:r>
      <w:r w:rsidR="007802D0">
        <w:t xml:space="preserve">or </w:t>
      </w:r>
      <w:r w:rsidR="007802D0" w:rsidRPr="00F507BF">
        <w:t>minimal</w:t>
      </w:r>
      <w:r w:rsidR="007802D0">
        <w:t>ly symptomatic</w:t>
      </w:r>
      <w:r w:rsidR="007802D0" w:rsidRPr="00F507BF">
        <w:t xml:space="preserve"> </w:t>
      </w:r>
      <w:r w:rsidRPr="00F507BF">
        <w:t xml:space="preserve">advanced CM-1 can lead to catastrophic consequences during labor and delivery. </w:t>
      </w:r>
    </w:p>
    <w:p w:rsidR="00F507BF" w:rsidRDefault="00F507BF" w:rsidP="008666B6">
      <w:pPr>
        <w:pStyle w:val="NormalWeb"/>
      </w:pPr>
    </w:p>
    <w:p w:rsidR="00D65EA8" w:rsidRPr="00527F2C" w:rsidRDefault="00D65EA8" w:rsidP="00D65EA8">
      <w:pPr>
        <w:pStyle w:val="NormalWeb"/>
        <w:rPr>
          <w:rStyle w:val="Trialname"/>
        </w:rPr>
      </w:pPr>
      <w:r w:rsidRPr="00527F2C">
        <w:rPr>
          <w:rStyle w:val="Trialname"/>
        </w:rPr>
        <w:t>Retrospective Review</w:t>
      </w:r>
    </w:p>
    <w:p w:rsidR="00D65EA8" w:rsidRDefault="00D65EA8" w:rsidP="00D65EA8">
      <w:pPr>
        <w:pStyle w:val="Articlename"/>
      </w:pPr>
      <w:r w:rsidRPr="009363C5">
        <w:t>D. Andrew</w:t>
      </w:r>
      <w:r>
        <w:t xml:space="preserve"> </w:t>
      </w:r>
      <w:r w:rsidRPr="009363C5">
        <w:t xml:space="preserve">Wilkinson et al. </w:t>
      </w:r>
      <w:r>
        <w:t xml:space="preserve">Obstetric Management and Maternal Outcomes of Childbirth Among Patients With Chiari Malformation Type I. </w:t>
      </w:r>
      <w:r w:rsidRPr="009363C5">
        <w:t>Neurosurgery 0:1–8, 2019</w:t>
      </w:r>
    </w:p>
    <w:p w:rsidR="00D65EA8" w:rsidRDefault="00D65EA8" w:rsidP="00342B6E">
      <w:pPr>
        <w:pStyle w:val="NormalWeb"/>
        <w:numPr>
          <w:ilvl w:val="0"/>
          <w:numId w:val="78"/>
        </w:numPr>
      </w:pPr>
      <w:r w:rsidRPr="009363C5">
        <w:t>866 patients with CM-I diagnosis who had 1048 hospitalizations for delivery, including 103 deliveries to 83 patients who underwent performance of CM</w:t>
      </w:r>
      <w:r>
        <w:t>-</w:t>
      </w:r>
      <w:r w:rsidRPr="009363C5">
        <w:t>I decompression (CMD) eit</w:t>
      </w:r>
      <w:r>
        <w:t>her before or after childbirth.</w:t>
      </w:r>
    </w:p>
    <w:p w:rsidR="00D65EA8" w:rsidRDefault="00D65EA8" w:rsidP="00342B6E">
      <w:pPr>
        <w:pStyle w:val="NormalWeb"/>
        <w:numPr>
          <w:ilvl w:val="0"/>
          <w:numId w:val="78"/>
        </w:numPr>
      </w:pPr>
      <w:r>
        <w:t>a</w:t>
      </w:r>
      <w:r w:rsidRPr="009363C5">
        <w:t xml:space="preserve">mong 400 births that occurred after CM-I diagnosis, </w:t>
      </w:r>
      <w:r w:rsidRPr="00E1568D">
        <w:rPr>
          <w:rStyle w:val="Blue"/>
        </w:rPr>
        <w:t>rates of C-section</w:t>
      </w:r>
      <w:r>
        <w:t xml:space="preserve"> </w:t>
      </w:r>
      <w:r w:rsidRPr="009363C5">
        <w:t xml:space="preserve">were higher (42.3% vs 36.2%, OR 1.29, 95% CI 1.00-1.66, P = .05) and </w:t>
      </w:r>
      <w:r w:rsidRPr="00E1568D">
        <w:rPr>
          <w:rStyle w:val="Blue"/>
        </w:rPr>
        <w:t>rates of epidural analgesia</w:t>
      </w:r>
      <w:r w:rsidRPr="009363C5">
        <w:t xml:space="preserve"> were lower (45.3% vs 55.4%, OR 0.67, 95% CI 0.52-0.85, P = .001) compared to 64</w:t>
      </w:r>
      <w:r>
        <w:t>8 births before CM-I diagnosis.</w:t>
      </w:r>
    </w:p>
    <w:p w:rsidR="00D65EA8" w:rsidRDefault="00D65EA8" w:rsidP="00342B6E">
      <w:pPr>
        <w:pStyle w:val="NormalWeb"/>
        <w:numPr>
          <w:ilvl w:val="0"/>
          <w:numId w:val="78"/>
        </w:numPr>
      </w:pPr>
      <w:r>
        <w:t>r</w:t>
      </w:r>
      <w:r w:rsidRPr="00E1568D">
        <w:t xml:space="preserve">ates of </w:t>
      </w:r>
      <w:r w:rsidRPr="00E1568D">
        <w:rPr>
          <w:color w:val="00B050"/>
        </w:rPr>
        <w:t xml:space="preserve">serious maternal morbidity </w:t>
      </w:r>
      <w:r w:rsidRPr="00E1568D">
        <w:t xml:space="preserve">among women with CM-I were similar to those for </w:t>
      </w:r>
      <w:r w:rsidRPr="009363C5">
        <w:t xml:space="preserve">11 000 </w:t>
      </w:r>
      <w:r w:rsidRPr="00E1568D">
        <w:t>normal controls</w:t>
      </w:r>
      <w:r>
        <w:t>.</w:t>
      </w:r>
    </w:p>
    <w:p w:rsidR="00D65EA8" w:rsidRDefault="00D65EA8" w:rsidP="00D65EA8">
      <w:pPr>
        <w:pStyle w:val="NormalWeb"/>
        <w:ind w:left="1440"/>
      </w:pPr>
      <w:r>
        <w:t>M</w:t>
      </w:r>
      <w:r w:rsidRPr="00D57605">
        <w:t xml:space="preserve">ost pregnant patients with Chiari </w:t>
      </w:r>
      <w:r w:rsidRPr="00D57605">
        <w:rPr>
          <w:i/>
          <w:color w:val="00B050"/>
        </w:rPr>
        <w:t>should not be treated differently</w:t>
      </w:r>
      <w:r w:rsidRPr="00D57605">
        <w:rPr>
          <w:color w:val="00B050"/>
        </w:rPr>
        <w:t xml:space="preserve"> </w:t>
      </w:r>
      <w:r w:rsidRPr="00D57605">
        <w:t>than women without Chiari—and specifically Chiari malformation is not a contraindication to vaginal delivery or epidural anesthesia</w:t>
      </w:r>
      <w:r>
        <w:t>!</w:t>
      </w:r>
    </w:p>
    <w:p w:rsidR="00F507BF" w:rsidRDefault="00F507BF" w:rsidP="008666B6">
      <w:pPr>
        <w:pStyle w:val="NormalWeb"/>
      </w:pPr>
    </w:p>
    <w:p w:rsidR="003E7E3F" w:rsidRPr="003E7E3F" w:rsidRDefault="003E7E3F" w:rsidP="003E7E3F">
      <w:pPr>
        <w:pStyle w:val="NormalWeb"/>
        <w:spacing w:after="120"/>
        <w:rPr>
          <w:u w:val="single"/>
        </w:rPr>
      </w:pPr>
      <w:r w:rsidRPr="003E7E3F">
        <w:rPr>
          <w:u w:val="single"/>
        </w:rPr>
        <w:t xml:space="preserve">Ghaly Obstetric Guide to </w:t>
      </w:r>
      <w:r w:rsidR="00527F2C">
        <w:rPr>
          <w:u w:val="single"/>
        </w:rPr>
        <w:t>Arnold-</w:t>
      </w:r>
      <w:r w:rsidRPr="003E7E3F">
        <w:rPr>
          <w:u w:val="single"/>
        </w:rPr>
        <w:t>Chiari malformation type 1 (GOGAC-1)</w:t>
      </w:r>
    </w:p>
    <w:p w:rsidR="003E7E3F" w:rsidRDefault="003E7E3F" w:rsidP="008666B6">
      <w:pPr>
        <w:pStyle w:val="NormalWeb"/>
      </w:pPr>
      <w:r>
        <w:rPr>
          <w:noProof/>
        </w:rPr>
        <w:drawing>
          <wp:inline distT="0" distB="0" distL="0" distR="0">
            <wp:extent cx="6229350" cy="7823200"/>
            <wp:effectExtent l="0" t="0" r="0" b="6350"/>
            <wp:docPr id="48" name="Picture 48" descr="An external file that holds a picture, illustration, etc.&#10;Object name is SNI-8-10-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10;Object name is SNI-8-10-g00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29350" cy="7823200"/>
                    </a:xfrm>
                    <a:prstGeom prst="rect">
                      <a:avLst/>
                    </a:prstGeom>
                    <a:noFill/>
                    <a:ln>
                      <a:noFill/>
                    </a:ln>
                  </pic:spPr>
                </pic:pic>
              </a:graphicData>
            </a:graphic>
          </wp:inline>
        </w:drawing>
      </w:r>
    </w:p>
    <w:p w:rsidR="003E7E3F" w:rsidRDefault="003E7E3F" w:rsidP="008666B6">
      <w:pPr>
        <w:pStyle w:val="NormalWeb"/>
      </w:pPr>
    </w:p>
    <w:p w:rsidR="003E7E3F" w:rsidRDefault="003E7E3F" w:rsidP="008666B6">
      <w:pPr>
        <w:pStyle w:val="NormalWeb"/>
      </w:pPr>
    </w:p>
    <w:p w:rsidR="003E7E3F" w:rsidRPr="00076B5A" w:rsidRDefault="00076B5A" w:rsidP="00076B5A">
      <w:pPr>
        <w:pStyle w:val="NormalWeb"/>
        <w:spacing w:after="120"/>
        <w:rPr>
          <w:u w:val="single"/>
        </w:rPr>
      </w:pPr>
      <w:r w:rsidRPr="00076B5A">
        <w:rPr>
          <w:u w:val="single"/>
        </w:rPr>
        <w:t>Ghaly general anesthesia recommendations for cesarean section in parturients with ACM-1</w:t>
      </w:r>
    </w:p>
    <w:p w:rsidR="00076B5A" w:rsidRDefault="00076B5A" w:rsidP="008666B6">
      <w:pPr>
        <w:pStyle w:val="NormalWeb"/>
      </w:pPr>
      <w:r>
        <w:rPr>
          <w:noProof/>
        </w:rPr>
        <w:drawing>
          <wp:inline distT="0" distB="0" distL="0" distR="0">
            <wp:extent cx="4464000" cy="4658400"/>
            <wp:effectExtent l="0" t="0" r="0" b="8890"/>
            <wp:docPr id="49" name="Picture 49" descr="An external file that holds a picture, illustration, etc.&#10;Object name is SNI-8-10-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external file that holds a picture, illustration, etc.&#10;Object name is SNI-8-10-g00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64000" cy="4658400"/>
                    </a:xfrm>
                    <a:prstGeom prst="rect">
                      <a:avLst/>
                    </a:prstGeom>
                    <a:noFill/>
                    <a:ln>
                      <a:noFill/>
                    </a:ln>
                  </pic:spPr>
                </pic:pic>
              </a:graphicData>
            </a:graphic>
          </wp:inline>
        </w:drawing>
      </w:r>
    </w:p>
    <w:p w:rsidR="00076B5A" w:rsidRDefault="00076B5A" w:rsidP="008666B6">
      <w:pPr>
        <w:pStyle w:val="NormalWeb"/>
      </w:pPr>
    </w:p>
    <w:p w:rsidR="00076B5A" w:rsidRDefault="00076B5A" w:rsidP="008666B6">
      <w:pPr>
        <w:pStyle w:val="NormalWeb"/>
      </w:pPr>
    </w:p>
    <w:p w:rsidR="00076B5A" w:rsidRPr="00076B5A" w:rsidRDefault="00527F2C" w:rsidP="00076B5A">
      <w:pPr>
        <w:pStyle w:val="NormalWeb"/>
        <w:spacing w:after="120"/>
        <w:rPr>
          <w:u w:val="single"/>
        </w:rPr>
      </w:pPr>
      <w:r>
        <w:rPr>
          <w:u w:val="single"/>
        </w:rPr>
        <w:t xml:space="preserve">Management of parturients with </w:t>
      </w:r>
      <w:r w:rsidR="00076B5A" w:rsidRPr="00076B5A">
        <w:rPr>
          <w:u w:val="single"/>
        </w:rPr>
        <w:t>CM-1 during delivery</w:t>
      </w:r>
    </w:p>
    <w:p w:rsidR="00076B5A" w:rsidRPr="00076B5A" w:rsidRDefault="00527F2C" w:rsidP="00076B5A">
      <w:pPr>
        <w:rPr>
          <w:b/>
          <w:color w:val="0070C0"/>
        </w:rPr>
      </w:pPr>
      <w:r>
        <w:rPr>
          <w:b/>
          <w:color w:val="0070C0"/>
        </w:rPr>
        <w:t xml:space="preserve">General anesthesia in </w:t>
      </w:r>
      <w:r w:rsidR="00076B5A" w:rsidRPr="00076B5A">
        <w:rPr>
          <w:b/>
          <w:color w:val="0070C0"/>
        </w:rPr>
        <w:t>CM-1 parturients</w:t>
      </w:r>
    </w:p>
    <w:p w:rsidR="00076B5A" w:rsidRDefault="00076B5A" w:rsidP="00076B5A">
      <w:pPr>
        <w:numPr>
          <w:ilvl w:val="0"/>
          <w:numId w:val="48"/>
        </w:numPr>
      </w:pPr>
      <w:r>
        <w:t>g</w:t>
      </w:r>
      <w:r w:rsidRPr="00076B5A">
        <w:t xml:space="preserve">eneral anesthesia </w:t>
      </w:r>
      <w:r w:rsidRPr="00AA5F8E">
        <w:rPr>
          <w:color w:val="00B050"/>
        </w:rPr>
        <w:t>avoids the risk of dural puncture in patients with increased ICP</w:t>
      </w:r>
      <w:r>
        <w:t>.</w:t>
      </w:r>
    </w:p>
    <w:p w:rsidR="00076B5A" w:rsidRPr="00076B5A" w:rsidRDefault="00076B5A" w:rsidP="00076B5A">
      <w:pPr>
        <w:numPr>
          <w:ilvl w:val="0"/>
          <w:numId w:val="48"/>
        </w:numPr>
      </w:pPr>
      <w:r>
        <w:t>g</w:t>
      </w:r>
      <w:r w:rsidRPr="00076B5A">
        <w:t xml:space="preserve">eneral anesthesia </w:t>
      </w:r>
      <w:r w:rsidRPr="00AA5F8E">
        <w:rPr>
          <w:color w:val="00B050"/>
        </w:rPr>
        <w:t xml:space="preserve">can help manage the sudden increases in ICP </w:t>
      </w:r>
      <w:r w:rsidRPr="00076B5A">
        <w:t xml:space="preserve">intraoperatively by hyperventilating the patient, keeping the airway secure, and controlling blood pressure. </w:t>
      </w:r>
    </w:p>
    <w:p w:rsidR="00076B5A" w:rsidRDefault="00076B5A" w:rsidP="00076B5A">
      <w:pPr>
        <w:numPr>
          <w:ilvl w:val="0"/>
          <w:numId w:val="48"/>
        </w:numPr>
      </w:pPr>
      <w:r w:rsidRPr="00076B5A">
        <w:rPr>
          <w:color w:val="FF0000"/>
        </w:rPr>
        <w:t xml:space="preserve">laryngeal manipulation and </w:t>
      </w:r>
      <w:r w:rsidR="00AA5F8E" w:rsidRPr="00076B5A">
        <w:rPr>
          <w:color w:val="FF0000"/>
        </w:rPr>
        <w:t>endotracheal</w:t>
      </w:r>
      <w:r w:rsidRPr="00076B5A">
        <w:rPr>
          <w:color w:val="FF0000"/>
        </w:rPr>
        <w:t xml:space="preserve"> intubation </w:t>
      </w:r>
      <w:r w:rsidRPr="00076B5A">
        <w:t xml:space="preserve">can lead to abrupt increases in ICP with serious consequences; for this reason, some authors prefer </w:t>
      </w:r>
      <w:r w:rsidRPr="00076B5A">
        <w:rPr>
          <w:b/>
        </w:rPr>
        <w:t>awake intubation</w:t>
      </w:r>
      <w:r w:rsidRPr="00076B5A">
        <w:t xml:space="preserve"> with local airway anesthesia to prevent serious complications from occurring, whereas others prefer laryngoscopy intubation using a </w:t>
      </w:r>
      <w:r w:rsidRPr="00076B5A">
        <w:rPr>
          <w:b/>
        </w:rPr>
        <w:t>modified rapid sequence technique</w:t>
      </w:r>
      <w:r w:rsidRPr="00076B5A">
        <w:t>, and opioids.</w:t>
      </w:r>
    </w:p>
    <w:p w:rsidR="00076B5A" w:rsidRPr="00076B5A" w:rsidRDefault="00076B5A" w:rsidP="00076B5A">
      <w:pPr>
        <w:numPr>
          <w:ilvl w:val="0"/>
          <w:numId w:val="48"/>
        </w:numPr>
      </w:pPr>
      <w:r>
        <w:t xml:space="preserve">be aware of </w:t>
      </w:r>
      <w:r w:rsidRPr="00AA5F8E">
        <w:rPr>
          <w:color w:val="FF0000"/>
        </w:rPr>
        <w:t xml:space="preserve">difficult airway </w:t>
      </w:r>
      <w:r w:rsidR="00AA5F8E">
        <w:t xml:space="preserve">– may lead to </w:t>
      </w:r>
      <w:r w:rsidRPr="00076B5A">
        <w:t>hypoxia</w:t>
      </w:r>
      <w:r w:rsidR="00AA5F8E">
        <w:t xml:space="preserve"> and damage to the spinal cord.</w:t>
      </w:r>
      <w:r w:rsidR="00AA5F8E" w:rsidRPr="00076B5A">
        <w:t xml:space="preserve"> </w:t>
      </w:r>
    </w:p>
    <w:p w:rsidR="00076B5A" w:rsidRDefault="00AA5F8E" w:rsidP="00076B5A">
      <w:pPr>
        <w:numPr>
          <w:ilvl w:val="0"/>
          <w:numId w:val="48"/>
        </w:numPr>
      </w:pPr>
      <w:r>
        <w:t>may</w:t>
      </w:r>
      <w:r w:rsidR="00076B5A" w:rsidRPr="00076B5A">
        <w:t xml:space="preserve"> have an </w:t>
      </w:r>
      <w:r w:rsidR="00076B5A" w:rsidRPr="00AA5F8E">
        <w:rPr>
          <w:color w:val="FF0000"/>
        </w:rPr>
        <w:t>increased sensitivity to neuromuscular blocking agents</w:t>
      </w:r>
      <w:r w:rsidR="00076B5A" w:rsidRPr="00076B5A">
        <w:t xml:space="preserve">; some anesthesiologists prefer to avoid them altogether, whereas others closely monitor neuromuscular function for prolonged effects and </w:t>
      </w:r>
      <w:r>
        <w:t>then provide complete reversal.</w:t>
      </w:r>
    </w:p>
    <w:p w:rsidR="00AA5F8E" w:rsidRPr="00076B5A" w:rsidRDefault="00AA5F8E" w:rsidP="00AA5F8E"/>
    <w:p w:rsidR="00076B5A" w:rsidRPr="00AA5F8E" w:rsidRDefault="00076B5A" w:rsidP="00AA5F8E">
      <w:pPr>
        <w:rPr>
          <w:b/>
          <w:color w:val="0070C0"/>
        </w:rPr>
      </w:pPr>
      <w:r w:rsidRPr="00AA5F8E">
        <w:rPr>
          <w:b/>
          <w:color w:val="0070C0"/>
        </w:rPr>
        <w:t>Spinal anesthesia in CM-1 parturients</w:t>
      </w:r>
    </w:p>
    <w:p w:rsidR="00076B5A" w:rsidRDefault="00AA5F8E" w:rsidP="00076B5A">
      <w:pPr>
        <w:numPr>
          <w:ilvl w:val="0"/>
          <w:numId w:val="48"/>
        </w:numPr>
      </w:pPr>
      <w:r>
        <w:t>may lead to</w:t>
      </w:r>
      <w:r w:rsidR="00076B5A" w:rsidRPr="00076B5A">
        <w:t xml:space="preserve"> post</w:t>
      </w:r>
      <w:r w:rsidR="005D7AD4">
        <w:t>-</w:t>
      </w:r>
      <w:r w:rsidR="00076B5A" w:rsidRPr="00076B5A">
        <w:t>dural puncture headache</w:t>
      </w:r>
      <w:r>
        <w:t>.</w:t>
      </w:r>
    </w:p>
    <w:p w:rsidR="00AA5F8E" w:rsidRPr="00076B5A" w:rsidRDefault="00AA5F8E" w:rsidP="00AA5F8E"/>
    <w:p w:rsidR="00076B5A" w:rsidRPr="00AA5F8E" w:rsidRDefault="00076B5A" w:rsidP="00AA5F8E">
      <w:pPr>
        <w:rPr>
          <w:b/>
          <w:color w:val="0070C0"/>
        </w:rPr>
      </w:pPr>
      <w:r w:rsidRPr="00AA5F8E">
        <w:rPr>
          <w:b/>
          <w:color w:val="0070C0"/>
        </w:rPr>
        <w:t>Epidural a</w:t>
      </w:r>
      <w:r w:rsidR="00527F2C">
        <w:rPr>
          <w:b/>
          <w:color w:val="0070C0"/>
        </w:rPr>
        <w:t xml:space="preserve">nesthesia for parturients with </w:t>
      </w:r>
      <w:r w:rsidRPr="00AA5F8E">
        <w:rPr>
          <w:b/>
          <w:color w:val="0070C0"/>
        </w:rPr>
        <w:t>CM-1</w:t>
      </w:r>
    </w:p>
    <w:p w:rsidR="005D7AD4" w:rsidRDefault="005D7AD4" w:rsidP="00076B5A">
      <w:pPr>
        <w:numPr>
          <w:ilvl w:val="0"/>
          <w:numId w:val="48"/>
        </w:numPr>
      </w:pPr>
      <w:r>
        <w:t>a</w:t>
      </w:r>
      <w:r w:rsidR="00076B5A" w:rsidRPr="00076B5A">
        <w:t xml:space="preserve">lthough successful deliveries were </w:t>
      </w:r>
      <w:r w:rsidRPr="00076B5A">
        <w:t>accomplished</w:t>
      </w:r>
      <w:r w:rsidR="00076B5A" w:rsidRPr="00076B5A">
        <w:t xml:space="preserve"> with this method of anesthesia, the potential risks of </w:t>
      </w:r>
      <w:r w:rsidRPr="00076B5A">
        <w:t>inadvertent</w:t>
      </w:r>
      <w:r w:rsidR="00076B5A" w:rsidRPr="00076B5A">
        <w:t xml:space="preserve"> dural puncture can</w:t>
      </w:r>
      <w:r>
        <w:t xml:space="preserve"> lead to serious complications.</w:t>
      </w:r>
    </w:p>
    <w:p w:rsidR="005D7AD4" w:rsidRDefault="005D7AD4" w:rsidP="005D7AD4"/>
    <w:p w:rsidR="00076B5A" w:rsidRPr="005D7AD4" w:rsidRDefault="00076B5A" w:rsidP="005D7AD4">
      <w:pPr>
        <w:rPr>
          <w:b/>
          <w:color w:val="0070C0"/>
        </w:rPr>
      </w:pPr>
      <w:r w:rsidRPr="005D7AD4">
        <w:rPr>
          <w:b/>
          <w:color w:val="0070C0"/>
        </w:rPr>
        <w:t>Other CM-1 particularities</w:t>
      </w:r>
    </w:p>
    <w:p w:rsidR="00076B5A" w:rsidRPr="00076B5A" w:rsidRDefault="00076B5A" w:rsidP="006029B0">
      <w:pPr>
        <w:numPr>
          <w:ilvl w:val="0"/>
          <w:numId w:val="48"/>
        </w:numPr>
      </w:pPr>
      <w:r w:rsidRPr="00076B5A">
        <w:t>postoperative pain should be addressed</w:t>
      </w:r>
      <w:r w:rsidR="005D7AD4">
        <w:t>!</w:t>
      </w:r>
    </w:p>
    <w:p w:rsidR="00076B5A" w:rsidRDefault="00076B5A" w:rsidP="008666B6">
      <w:pPr>
        <w:pStyle w:val="NormalWeb"/>
      </w:pPr>
    </w:p>
    <w:p w:rsidR="00527F2C" w:rsidRDefault="00527F2C" w:rsidP="008666B6">
      <w:pPr>
        <w:pStyle w:val="NormalWeb"/>
      </w:pPr>
    </w:p>
    <w:p w:rsidR="00D57605" w:rsidRDefault="00D57605" w:rsidP="008666B6">
      <w:pPr>
        <w:pStyle w:val="NormalWeb"/>
      </w:pPr>
    </w:p>
    <w:p w:rsidR="00690B64" w:rsidRPr="00A052B3" w:rsidRDefault="00690B64" w:rsidP="008666B6">
      <w:pPr>
        <w:pStyle w:val="NormalWeb"/>
      </w:pPr>
    </w:p>
    <w:p w:rsidR="00FC3D0B" w:rsidRPr="00A052B3" w:rsidRDefault="00FC3D0B" w:rsidP="00FC3D0B">
      <w:pPr>
        <w:pStyle w:val="Nervous5"/>
        <w:ind w:right="1842"/>
      </w:pPr>
      <w:r w:rsidRPr="00A052B3">
        <w:t xml:space="preserve">Chiari II </w:t>
      </w:r>
      <w:r w:rsidRPr="00A052B3">
        <w:rPr>
          <w:caps w:val="0"/>
        </w:rPr>
        <w:t>malformation (s.</w:t>
      </w:r>
      <w:r w:rsidRPr="00A052B3">
        <w:t xml:space="preserve"> </w:t>
      </w:r>
      <w:r w:rsidR="008666B6" w:rsidRPr="00A052B3">
        <w:t xml:space="preserve">Arnold-Chiari </w:t>
      </w:r>
      <w:r w:rsidR="008666B6" w:rsidRPr="00A052B3">
        <w:rPr>
          <w:caps w:val="0"/>
        </w:rPr>
        <w:t>malformation</w:t>
      </w:r>
      <w:r w:rsidRPr="00A052B3">
        <w:rPr>
          <w:caps w:val="0"/>
        </w:rPr>
        <w:t>)</w:t>
      </w:r>
    </w:p>
    <w:p w:rsidR="00B70E1E" w:rsidRPr="00A052B3" w:rsidRDefault="00FC3D0B" w:rsidP="00777346">
      <w:pPr>
        <w:pStyle w:val="NormalWeb"/>
        <w:spacing w:after="120"/>
      </w:pPr>
      <w:r w:rsidRPr="00A052B3">
        <w:t xml:space="preserve">- </w:t>
      </w:r>
      <w:r w:rsidR="00560049" w:rsidRPr="00A052B3">
        <w:rPr>
          <w:highlight w:val="yellow"/>
        </w:rPr>
        <w:t xml:space="preserve">elongation and downward displacement of </w:t>
      </w:r>
      <w:r w:rsidR="00560049" w:rsidRPr="00A052B3">
        <w:rPr>
          <w:b/>
          <w:highlight w:val="yellow"/>
        </w:rPr>
        <w:t>brain stem</w:t>
      </w:r>
      <w:r w:rsidR="00AF45B5">
        <w:rPr>
          <w:highlight w:val="yellow"/>
        </w:rPr>
        <w:t xml:space="preserve">, </w:t>
      </w:r>
      <w:r w:rsidR="00AF45B5" w:rsidRPr="00AF45B5">
        <w:rPr>
          <w:b/>
          <w:highlight w:val="yellow"/>
        </w:rPr>
        <w:t>4</w:t>
      </w:r>
      <w:r w:rsidR="00AF45B5" w:rsidRPr="00AF45B5">
        <w:rPr>
          <w:b/>
          <w:highlight w:val="yellow"/>
          <w:vertAlign w:val="superscript"/>
        </w:rPr>
        <w:t>th</w:t>
      </w:r>
      <w:r w:rsidR="00AF45B5" w:rsidRPr="00AF45B5">
        <w:rPr>
          <w:b/>
          <w:highlight w:val="yellow"/>
        </w:rPr>
        <w:t xml:space="preserve"> ventricle</w:t>
      </w:r>
      <w:r w:rsidR="00AF45B5">
        <w:rPr>
          <w:highlight w:val="yellow"/>
        </w:rPr>
        <w:t xml:space="preserve">, </w:t>
      </w:r>
      <w:r w:rsidR="00560049" w:rsidRPr="00A052B3">
        <w:rPr>
          <w:highlight w:val="yellow"/>
        </w:rPr>
        <w:t xml:space="preserve">and </w:t>
      </w:r>
      <w:r w:rsidR="00560049" w:rsidRPr="00A052B3">
        <w:rPr>
          <w:b/>
          <w:highlight w:val="yellow"/>
        </w:rPr>
        <w:t>cerebellum</w:t>
      </w:r>
      <w:r w:rsidR="00BF1B09">
        <w:t xml:space="preserve"> (small posterior fossa)</w:t>
      </w:r>
    </w:p>
    <w:p w:rsidR="00E52A59" w:rsidRPr="00E52A59" w:rsidRDefault="00E52A59" w:rsidP="00E52A59">
      <w:pPr>
        <w:pStyle w:val="NormalWeb"/>
        <w:spacing w:after="120"/>
        <w:ind w:left="1440"/>
      </w:pPr>
      <w:r>
        <w:t xml:space="preserve">N.B. </w:t>
      </w:r>
      <w:r w:rsidRPr="00E52A59">
        <w:t xml:space="preserve">term ARNOLD-CHIARI malformation </w:t>
      </w:r>
      <w:r>
        <w:t>is</w:t>
      </w:r>
      <w:r w:rsidRPr="00E52A59">
        <w:t xml:space="preserve"> used specifically in reference to hindbrain herniation in </w:t>
      </w:r>
      <w:r w:rsidRPr="00E52A59">
        <w:rPr>
          <w:color w:val="0000FF"/>
        </w:rPr>
        <w:t>myelodysplastic</w:t>
      </w:r>
      <w:r w:rsidRPr="00E52A59">
        <w:t xml:space="preserve"> patients</w:t>
      </w:r>
    </w:p>
    <w:p w:rsidR="00DA3EFC" w:rsidRPr="00DA3EFC" w:rsidRDefault="00DA3EFC" w:rsidP="00DA3EFC">
      <w:pPr>
        <w:numPr>
          <w:ilvl w:val="0"/>
          <w:numId w:val="48"/>
        </w:numPr>
      </w:pPr>
      <w:r w:rsidRPr="00DA3EFC">
        <w:t>clear associations can be made</w:t>
      </w:r>
      <w:r>
        <w:t xml:space="preserve"> </w:t>
      </w:r>
      <w:r w:rsidRPr="00DA3EFC">
        <w:t>with Chiari II, myelomeni</w:t>
      </w:r>
      <w:r>
        <w:t>ngocele, and folate deficiency.</w:t>
      </w:r>
    </w:p>
    <w:p w:rsidR="00777346" w:rsidRPr="00A052B3" w:rsidRDefault="00BF38CA" w:rsidP="003E5091">
      <w:pPr>
        <w:numPr>
          <w:ilvl w:val="0"/>
          <w:numId w:val="48"/>
        </w:numPr>
      </w:pPr>
      <w:r w:rsidRPr="00A052B3">
        <w:rPr>
          <w:b/>
        </w:rPr>
        <w:t xml:space="preserve">cerebellar </w:t>
      </w:r>
      <w:r w:rsidRPr="00577A35">
        <w:rPr>
          <w:b/>
          <w:color w:val="FF0000"/>
        </w:rPr>
        <w:t>vermis</w:t>
      </w:r>
      <w:r w:rsidRPr="00A052B3">
        <w:t xml:space="preserve"> and </w:t>
      </w:r>
      <w:r w:rsidR="00777346" w:rsidRPr="00A052B3">
        <w:t xml:space="preserve">inferior poles of </w:t>
      </w:r>
      <w:r w:rsidR="00777346" w:rsidRPr="00A052B3">
        <w:rPr>
          <w:b/>
        </w:rPr>
        <w:t xml:space="preserve">cerebellar </w:t>
      </w:r>
      <w:r w:rsidR="00777346" w:rsidRPr="00577A35">
        <w:rPr>
          <w:b/>
          <w:color w:val="FF0000"/>
        </w:rPr>
        <w:t>hemispheres</w:t>
      </w:r>
      <w:r w:rsidR="00777346" w:rsidRPr="00A052B3">
        <w:t>* extend downward through foramen magnum in tongue-like processes and are often adherent to adjacent medulla; more than half is usually below level of foramen magnum.</w:t>
      </w:r>
      <w:r w:rsidR="003E5091" w:rsidRPr="00A052B3">
        <w:tab/>
      </w:r>
      <w:r w:rsidRPr="00A052B3">
        <w:tab/>
      </w:r>
      <w:r w:rsidRPr="00A052B3">
        <w:tab/>
      </w:r>
      <w:r w:rsidR="003E5091" w:rsidRPr="00A052B3">
        <w:tab/>
      </w:r>
      <w:r w:rsidR="00777346" w:rsidRPr="00A052B3">
        <w:t xml:space="preserve">*vs. just </w:t>
      </w:r>
      <w:r w:rsidR="00777346" w:rsidRPr="00577A35">
        <w:rPr>
          <w:color w:val="FF0000"/>
        </w:rPr>
        <w:t>tonsils</w:t>
      </w:r>
      <w:r w:rsidR="00777346" w:rsidRPr="00A052B3">
        <w:t xml:space="preserve"> – in Chiari I</w:t>
      </w:r>
    </w:p>
    <w:p w:rsidR="00B123D1" w:rsidRPr="00A052B3" w:rsidRDefault="00B123D1" w:rsidP="00B123D1">
      <w:pPr>
        <w:numPr>
          <w:ilvl w:val="0"/>
          <w:numId w:val="56"/>
        </w:numPr>
      </w:pPr>
      <w:r w:rsidRPr="00A052B3">
        <w:rPr>
          <w:b/>
          <w:i/>
        </w:rPr>
        <w:t>inferior vermis</w:t>
      </w:r>
      <w:r w:rsidRPr="00A052B3">
        <w:t xml:space="preserve"> is </w:t>
      </w:r>
      <w:r w:rsidRPr="00A052B3">
        <w:rPr>
          <w:bCs/>
        </w:rPr>
        <w:t>everted</w:t>
      </w:r>
      <w:r w:rsidRPr="00A052B3">
        <w:t xml:space="preserve"> rather than inverted, so nodulus becomes most inferior part of cerebellum.</w:t>
      </w:r>
    </w:p>
    <w:p w:rsidR="00FB2B0F" w:rsidRPr="00A052B3" w:rsidRDefault="00FB2B0F" w:rsidP="00B123D1">
      <w:pPr>
        <w:numPr>
          <w:ilvl w:val="0"/>
          <w:numId w:val="56"/>
        </w:numPr>
      </w:pPr>
      <w:r w:rsidRPr="00A052B3">
        <w:rPr>
          <w:i/>
        </w:rPr>
        <w:t>tentorial incisura</w:t>
      </w:r>
      <w:r w:rsidRPr="00A052B3">
        <w:t xml:space="preserve"> is enlarged and cerebellum herniates upwards into supratentorial space.</w:t>
      </w:r>
    </w:p>
    <w:p w:rsidR="001F0800" w:rsidRPr="00A052B3" w:rsidRDefault="001F0800" w:rsidP="00777346">
      <w:pPr>
        <w:numPr>
          <w:ilvl w:val="0"/>
          <w:numId w:val="48"/>
        </w:numPr>
      </w:pPr>
      <w:r w:rsidRPr="00A052B3">
        <w:rPr>
          <w:b/>
        </w:rPr>
        <w:t>pons, medulla, 4</w:t>
      </w:r>
      <w:r w:rsidRPr="00A052B3">
        <w:rPr>
          <w:b/>
          <w:vertAlign w:val="superscript"/>
        </w:rPr>
        <w:t>th</w:t>
      </w:r>
      <w:r w:rsidRPr="00A052B3">
        <w:rPr>
          <w:b/>
        </w:rPr>
        <w:t xml:space="preserve"> ventricle</w:t>
      </w:r>
      <w:r w:rsidRPr="00A052B3">
        <w:t xml:space="preserve"> are elongated and partially located in spinal canal;</w:t>
      </w:r>
    </w:p>
    <w:p w:rsidR="006354A7" w:rsidRPr="00A052B3" w:rsidRDefault="006354A7" w:rsidP="001F0800">
      <w:pPr>
        <w:numPr>
          <w:ilvl w:val="0"/>
          <w:numId w:val="54"/>
        </w:numPr>
      </w:pPr>
      <w:r w:rsidRPr="00A052B3">
        <w:rPr>
          <w:i/>
        </w:rPr>
        <w:t>posterior fossa</w:t>
      </w:r>
      <w:r w:rsidR="00785EC5" w:rsidRPr="00A052B3">
        <w:t xml:space="preserve"> is small (vs. Chiari I – normal </w:t>
      </w:r>
      <w:r w:rsidR="00B64876" w:rsidRPr="00A052B3">
        <w:t xml:space="preserve">size); </w:t>
      </w:r>
      <w:r w:rsidR="00B64876" w:rsidRPr="007906AB">
        <w:rPr>
          <w:i/>
          <w:u w:val="double" w:color="FF0000"/>
        </w:rPr>
        <w:t>foramen magnum</w:t>
      </w:r>
      <w:r w:rsidR="007906AB" w:rsidRPr="007906AB">
        <w:rPr>
          <w:u w:val="double" w:color="FF0000"/>
        </w:rPr>
        <w:t xml:space="preserve"> is enlarged</w:t>
      </w:r>
      <w:r w:rsidR="007906AB">
        <w:t xml:space="preserve">, </w:t>
      </w:r>
      <w:r w:rsidR="007906AB" w:rsidRPr="007906AB">
        <w:t>low attachment of</w:t>
      </w:r>
      <w:r w:rsidR="00DF47BE">
        <w:t xml:space="preserve"> </w:t>
      </w:r>
      <w:r w:rsidR="007906AB" w:rsidRPr="007906AB">
        <w:t>tentorium</w:t>
      </w:r>
    </w:p>
    <w:p w:rsidR="003E5091" w:rsidRPr="00A052B3" w:rsidRDefault="00777346" w:rsidP="001F0800">
      <w:pPr>
        <w:numPr>
          <w:ilvl w:val="0"/>
          <w:numId w:val="54"/>
        </w:numPr>
      </w:pPr>
      <w:r w:rsidRPr="00A052B3">
        <w:rPr>
          <w:i/>
        </w:rPr>
        <w:t>medulla</w:t>
      </w:r>
      <w:r w:rsidRPr="00A052B3">
        <w:t xml:space="preserve"> is </w:t>
      </w:r>
      <w:r w:rsidR="003E5091" w:rsidRPr="00A052B3">
        <w:t>flattened anteroposteriorly</w:t>
      </w:r>
      <w:r w:rsidR="002D6C7B" w:rsidRPr="00A052B3">
        <w:t xml:space="preserve"> and elongated (→</w:t>
      </w:r>
      <w:r w:rsidR="001562A9" w:rsidRPr="00A052B3">
        <w:t xml:space="preserve"> </w:t>
      </w:r>
      <w:r w:rsidR="0078624B" w:rsidRPr="00A052B3">
        <w:t xml:space="preserve">characteristic </w:t>
      </w:r>
      <w:r w:rsidR="007906AB">
        <w:rPr>
          <w:i/>
          <w:color w:val="FF0000"/>
        </w:rPr>
        <w:t xml:space="preserve">“Z” </w:t>
      </w:r>
      <w:r w:rsidR="0078624B" w:rsidRPr="007D0D58">
        <w:rPr>
          <w:i/>
          <w:color w:val="FF0000"/>
        </w:rPr>
        <w:t>kinking of cervicomedullary junction</w:t>
      </w:r>
      <w:r w:rsidR="007D0D58">
        <w:t xml:space="preserve"> - </w:t>
      </w:r>
      <w:r w:rsidR="007D0D58" w:rsidRPr="007D0D58">
        <w:t>caused by caudal displacement of medulla in conjunction with spinal cord that is held in relative immobility by dentate ligament</w:t>
      </w:r>
      <w:r w:rsidR="007D0D58">
        <w:t>)</w:t>
      </w:r>
    </w:p>
    <w:p w:rsidR="001F0800" w:rsidRPr="00A052B3" w:rsidRDefault="001F0800" w:rsidP="001F0800">
      <w:pPr>
        <w:numPr>
          <w:ilvl w:val="0"/>
          <w:numId w:val="54"/>
        </w:numPr>
        <w:rPr>
          <w:color w:val="000000"/>
        </w:rPr>
      </w:pPr>
      <w:r w:rsidRPr="00A052B3">
        <w:rPr>
          <w:i/>
          <w:color w:val="000000"/>
        </w:rPr>
        <w:t>4</w:t>
      </w:r>
      <w:r w:rsidRPr="00A052B3">
        <w:rPr>
          <w:i/>
          <w:color w:val="000000"/>
          <w:vertAlign w:val="superscript"/>
        </w:rPr>
        <w:t>th</w:t>
      </w:r>
      <w:r w:rsidRPr="00A052B3">
        <w:rPr>
          <w:i/>
          <w:color w:val="000000"/>
        </w:rPr>
        <w:t xml:space="preserve"> ventricle</w:t>
      </w:r>
      <w:r w:rsidR="002D6C7B" w:rsidRPr="00A052B3">
        <w:rPr>
          <w:color w:val="000000"/>
        </w:rPr>
        <w:t xml:space="preserve"> is typically small (</w:t>
      </w:r>
      <w:r w:rsidR="002D6C7B" w:rsidRPr="00A052B3">
        <w:t>as coronal cleft).</w:t>
      </w:r>
    </w:p>
    <w:p w:rsidR="0025507A" w:rsidRPr="00A052B3" w:rsidRDefault="00777346" w:rsidP="0025507A">
      <w:pPr>
        <w:numPr>
          <w:ilvl w:val="0"/>
          <w:numId w:val="54"/>
        </w:numPr>
      </w:pPr>
      <w:r w:rsidRPr="00A052B3">
        <w:rPr>
          <w:b/>
          <w:i/>
        </w:rPr>
        <w:t>lower cranial nerves</w:t>
      </w:r>
      <w:r w:rsidR="00632BA5" w:rsidRPr="00A052B3">
        <w:t xml:space="preserve"> are stretched.</w:t>
      </w:r>
    </w:p>
    <w:p w:rsidR="00172911" w:rsidRPr="00A052B3" w:rsidRDefault="00172911" w:rsidP="0025507A">
      <w:pPr>
        <w:numPr>
          <w:ilvl w:val="0"/>
          <w:numId w:val="54"/>
        </w:numPr>
      </w:pPr>
      <w:r w:rsidRPr="00A052B3">
        <w:t xml:space="preserve">crowding and high position (with respect to midbrain) of </w:t>
      </w:r>
      <w:r w:rsidRPr="00A052B3">
        <w:rPr>
          <w:i/>
        </w:rPr>
        <w:t>superior cerebellar vermis</w:t>
      </w:r>
      <w:r w:rsidRPr="00A052B3">
        <w:t xml:space="preserve"> give it heart-shaped appearance where it surrounds beaked tectum of midbrain</w:t>
      </w:r>
    </w:p>
    <w:p w:rsidR="00C00ECE" w:rsidRPr="00A052B3" w:rsidRDefault="00393780" w:rsidP="00393780">
      <w:pPr>
        <w:numPr>
          <w:ilvl w:val="1"/>
          <w:numId w:val="54"/>
        </w:numPr>
      </w:pPr>
      <w:r w:rsidRPr="00A052B3">
        <w:t>cerebral falx is partially absent or fenestrated (→ interdigitation of medial gyri across midline).</w:t>
      </w:r>
    </w:p>
    <w:p w:rsidR="00393780" w:rsidRPr="00A052B3" w:rsidRDefault="00393780" w:rsidP="00C00ECE"/>
    <w:p w:rsidR="00C00ECE" w:rsidRPr="00A052B3" w:rsidRDefault="00C00ECE" w:rsidP="00C00ECE">
      <w:r w:rsidRPr="00A052B3">
        <w:rPr>
          <w:b/>
          <w:u w:val="single"/>
        </w:rPr>
        <w:t>Associated disorders</w:t>
      </w:r>
      <w:r w:rsidRPr="00A052B3">
        <w:t>:</w:t>
      </w:r>
    </w:p>
    <w:p w:rsidR="00B50F5C" w:rsidRPr="00A052B3" w:rsidRDefault="003E5091" w:rsidP="00B50F5C">
      <w:pPr>
        <w:numPr>
          <w:ilvl w:val="0"/>
          <w:numId w:val="48"/>
        </w:numPr>
      </w:pPr>
      <w:r w:rsidRPr="00A052B3">
        <w:rPr>
          <w:szCs w:val="24"/>
          <w:u w:val="double" w:color="FF0000"/>
        </w:rPr>
        <w:t>almost always</w:t>
      </w:r>
      <w:r w:rsidR="00687CE1" w:rsidRPr="00A052B3">
        <w:rPr>
          <w:szCs w:val="24"/>
          <w:u w:val="double" w:color="FF0000"/>
        </w:rPr>
        <w:t xml:space="preserve"> (&gt; 98%)</w:t>
      </w:r>
      <w:r w:rsidRPr="00A052B3">
        <w:rPr>
          <w:szCs w:val="24"/>
          <w:u w:val="double" w:color="FF0000"/>
        </w:rPr>
        <w:t xml:space="preserve"> </w:t>
      </w:r>
      <w:r w:rsidR="00B50F5C" w:rsidRPr="00A052B3">
        <w:rPr>
          <w:szCs w:val="24"/>
          <w:u w:val="double" w:color="FF0000"/>
        </w:rPr>
        <w:t xml:space="preserve">associated with </w:t>
      </w:r>
      <w:r w:rsidR="00B50F5C" w:rsidRPr="00A052B3">
        <w:rPr>
          <w:i/>
          <w:color w:val="FF0000"/>
          <w:szCs w:val="24"/>
          <w:u w:val="double" w:color="FF0000"/>
        </w:rPr>
        <w:t>lumbosacral neural tube defects</w:t>
      </w:r>
      <w:r w:rsidR="00B50F5C" w:rsidRPr="00A052B3">
        <w:t xml:space="preserve"> (incidence of Chiari II parallels incidence of myelomeningoceles</w:t>
      </w:r>
      <w:r w:rsidR="00ED5F00" w:rsidRPr="00A052B3">
        <w:t>*</w:t>
      </w:r>
      <w:r w:rsidR="00B50F5C" w:rsidRPr="00A052B3">
        <w:t>).</w:t>
      </w:r>
    </w:p>
    <w:p w:rsidR="00ED5F00" w:rsidRPr="00A052B3" w:rsidRDefault="00ED5F00" w:rsidP="00ED5F00">
      <w:pPr>
        <w:jc w:val="right"/>
      </w:pPr>
      <w:r w:rsidRPr="00A052B3">
        <w:t>*</w:t>
      </w:r>
      <w:r w:rsidRPr="00A052B3">
        <w:rPr>
          <w:bCs/>
        </w:rPr>
        <w:t>Chiari II</w:t>
      </w:r>
      <w:r w:rsidRPr="00A052B3">
        <w:rPr>
          <w:b/>
          <w:bCs/>
        </w:rPr>
        <w:t xml:space="preserve"> </w:t>
      </w:r>
      <w:r w:rsidRPr="00A052B3">
        <w:t>is present in 95% children with myelomeningoceles</w:t>
      </w:r>
    </w:p>
    <w:p w:rsidR="003E5091" w:rsidRPr="00A052B3" w:rsidRDefault="00C00ECE" w:rsidP="003E5091">
      <w:pPr>
        <w:numPr>
          <w:ilvl w:val="0"/>
          <w:numId w:val="48"/>
        </w:numPr>
      </w:pPr>
      <w:r w:rsidRPr="00A052B3">
        <w:t xml:space="preserve">progressive </w:t>
      </w:r>
      <w:r w:rsidR="003E5091" w:rsidRPr="00A052B3">
        <w:rPr>
          <w:i/>
          <w:color w:val="FF0000"/>
        </w:rPr>
        <w:t>hydrocephalus</w:t>
      </w:r>
      <w:r w:rsidR="0053188D" w:rsidRPr="00A052B3">
        <w:t xml:space="preserve"> is present in most cases (due to blockage of 4</w:t>
      </w:r>
      <w:r w:rsidR="0053188D" w:rsidRPr="00A052B3">
        <w:rPr>
          <w:vertAlign w:val="superscript"/>
        </w:rPr>
        <w:t>th</w:t>
      </w:r>
      <w:r w:rsidR="0053188D" w:rsidRPr="00A052B3">
        <w:t xml:space="preserve"> ventricular outlets).</w:t>
      </w:r>
    </w:p>
    <w:p w:rsidR="00947916" w:rsidRDefault="00947916" w:rsidP="003E5091">
      <w:pPr>
        <w:numPr>
          <w:ilvl w:val="0"/>
          <w:numId w:val="48"/>
        </w:numPr>
      </w:pPr>
      <w:r>
        <w:t>other associated defects</w:t>
      </w:r>
    </w:p>
    <w:p w:rsidR="00947916" w:rsidRDefault="003E5091" w:rsidP="007D7E55">
      <w:pPr>
        <w:numPr>
          <w:ilvl w:val="0"/>
          <w:numId w:val="66"/>
        </w:numPr>
      </w:pPr>
      <w:r w:rsidRPr="00A052B3">
        <w:t>rounded defect in skull bones (</w:t>
      </w:r>
      <w:r w:rsidRPr="00F87475">
        <w:rPr>
          <w:i/>
          <w:color w:val="0000FF"/>
        </w:rPr>
        <w:t>craniolacunia</w:t>
      </w:r>
      <w:r w:rsidR="00947916">
        <w:t>, Lückenschädel)</w:t>
      </w:r>
    </w:p>
    <w:p w:rsidR="007D0D58" w:rsidRDefault="007D0D58" w:rsidP="007D7E55">
      <w:pPr>
        <w:numPr>
          <w:ilvl w:val="0"/>
          <w:numId w:val="66"/>
        </w:numPr>
      </w:pPr>
      <w:r w:rsidRPr="007D0D58">
        <w:t xml:space="preserve">callosal agenesis </w:t>
      </w:r>
      <w:r>
        <w:t>/ dysgenesis</w:t>
      </w:r>
    </w:p>
    <w:p w:rsidR="00272F68" w:rsidRDefault="00272F68" w:rsidP="007D7E55">
      <w:pPr>
        <w:numPr>
          <w:ilvl w:val="0"/>
          <w:numId w:val="66"/>
        </w:numPr>
      </w:pPr>
      <w:r w:rsidRPr="00272F68">
        <w:t>enlarged massa intermedia (interthalamic adhesion</w:t>
      </w:r>
      <w:r>
        <w:t>)</w:t>
      </w:r>
    </w:p>
    <w:p w:rsidR="007D0D58" w:rsidRDefault="007D0D58" w:rsidP="007D7E55">
      <w:pPr>
        <w:numPr>
          <w:ilvl w:val="0"/>
          <w:numId w:val="66"/>
        </w:numPr>
      </w:pPr>
      <w:r w:rsidRPr="007D0D58">
        <w:t>polygyria</w:t>
      </w:r>
    </w:p>
    <w:p w:rsidR="00F87475" w:rsidRDefault="00F87475" w:rsidP="007D7E55">
      <w:pPr>
        <w:numPr>
          <w:ilvl w:val="0"/>
          <w:numId w:val="66"/>
        </w:numPr>
      </w:pPr>
      <w:r w:rsidRPr="00F87475">
        <w:rPr>
          <w:i/>
          <w:color w:val="0000FF"/>
        </w:rPr>
        <w:t>beaked tectum of midbrain</w:t>
      </w:r>
      <w:r w:rsidRPr="00F87475">
        <w:t xml:space="preserve"> </w:t>
      </w:r>
      <w:r>
        <w:t>(</w:t>
      </w:r>
      <w:r w:rsidRPr="00F87475">
        <w:t>fusion of colliculi into single backward pointed peak</w:t>
      </w:r>
      <w:r>
        <w:t>)</w:t>
      </w:r>
    </w:p>
    <w:p w:rsidR="00534045" w:rsidRDefault="00947916" w:rsidP="007D7E55">
      <w:pPr>
        <w:numPr>
          <w:ilvl w:val="0"/>
          <w:numId w:val="66"/>
        </w:numPr>
      </w:pPr>
      <w:r>
        <w:t>basilar impression</w:t>
      </w:r>
      <w:r w:rsidR="00534045">
        <w:t xml:space="preserve">, missing </w:t>
      </w:r>
      <w:r w:rsidR="00534045" w:rsidRPr="00534045">
        <w:t>posterior C1 arch</w:t>
      </w:r>
    </w:p>
    <w:p w:rsidR="003E5091" w:rsidRPr="00A052B3" w:rsidRDefault="00947916" w:rsidP="007D7E55">
      <w:pPr>
        <w:numPr>
          <w:ilvl w:val="0"/>
          <w:numId w:val="66"/>
        </w:numPr>
      </w:pPr>
      <w:r w:rsidRPr="00F87475">
        <w:rPr>
          <w:i/>
          <w:color w:val="0000FF"/>
        </w:rPr>
        <w:t>syringomyelia</w:t>
      </w:r>
      <w:r>
        <w:t xml:space="preserve"> (40-95%</w:t>
      </w:r>
      <w:r w:rsidR="00F87475">
        <w:t>)</w:t>
      </w:r>
    </w:p>
    <w:p w:rsidR="00FC3D0B" w:rsidRPr="00A052B3" w:rsidRDefault="00F74B01" w:rsidP="00F74B01">
      <w:pPr>
        <w:pStyle w:val="NormalWeb"/>
        <w:pBdr>
          <w:top w:val="single" w:sz="4" w:space="1" w:color="auto"/>
          <w:left w:val="single" w:sz="4" w:space="4" w:color="auto"/>
          <w:bottom w:val="single" w:sz="4" w:space="1" w:color="auto"/>
          <w:right w:val="single" w:sz="4" w:space="4" w:color="auto"/>
        </w:pBdr>
        <w:spacing w:before="120"/>
        <w:ind w:left="720" w:right="4111"/>
      </w:pPr>
      <w:r w:rsidRPr="00A052B3">
        <w:t>meningomyelocele + hydrocephalus + craniolacunia</w:t>
      </w:r>
    </w:p>
    <w:p w:rsidR="00F74B01" w:rsidRDefault="00F74B01" w:rsidP="008666B6">
      <w:pPr>
        <w:pStyle w:val="NormalWeb"/>
      </w:pPr>
    </w:p>
    <w:p w:rsidR="004B2231" w:rsidRDefault="004B2231" w:rsidP="008666B6">
      <w:pPr>
        <w:pStyle w:val="NormalWeb"/>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3"/>
      </w:tblGrid>
      <w:tr w:rsidR="005043E2" w:rsidTr="005043E2">
        <w:tc>
          <w:tcPr>
            <w:tcW w:w="5122" w:type="dxa"/>
          </w:tcPr>
          <w:p w:rsidR="005043E2" w:rsidRPr="008E2A28" w:rsidRDefault="005043E2" w:rsidP="005043E2">
            <w:pPr>
              <w:pStyle w:val="NormalWeb"/>
              <w:rPr>
                <w:color w:val="000000"/>
                <w:sz w:val="20"/>
                <w:szCs w:val="20"/>
              </w:rPr>
            </w:pPr>
            <w:r w:rsidRPr="008E2A28">
              <w:rPr>
                <w:color w:val="000000"/>
                <w:sz w:val="20"/>
                <w:szCs w:val="20"/>
              </w:rPr>
              <w:t>Small posterior fossa contents, downward displacement of cerebellar vermis, and deformity of medulla (</w:t>
            </w:r>
            <w:r w:rsidRPr="008E2A28">
              <w:rPr>
                <w:i/>
                <w:color w:val="000000"/>
                <w:sz w:val="20"/>
                <w:szCs w:val="20"/>
              </w:rPr>
              <w:t>arrows</w:t>
            </w:r>
            <w:r w:rsidRPr="008E2A28">
              <w:rPr>
                <w:color w:val="000000"/>
                <w:sz w:val="20"/>
                <w:szCs w:val="20"/>
              </w:rPr>
              <w:t xml:space="preserve"> indicate approximate level of foramen magnum):</w:t>
            </w:r>
          </w:p>
          <w:p w:rsidR="005043E2" w:rsidRDefault="005043E2" w:rsidP="008666B6">
            <w:pPr>
              <w:pStyle w:val="NormalWeb"/>
            </w:pPr>
            <w:r>
              <w:rPr>
                <w:noProof/>
                <w:sz w:val="20"/>
                <w:szCs w:val="20"/>
              </w:rPr>
              <w:drawing>
                <wp:inline distT="0" distB="0" distL="0" distR="0" wp14:anchorId="3875E872" wp14:editId="1E63305D">
                  <wp:extent cx="2419350" cy="2762250"/>
                  <wp:effectExtent l="0" t="0" r="0" b="0"/>
                  <wp:docPr id="31" name="Picture 31" descr="D:\Viktoro\Neuroscience\Dev. Developmental anomalies\00. Pictures\Chiari II (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Viktoro\Neuroscience\Dev. Developmental anomalies\00. Pictures\Chiari II (macro).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19350" cy="2762250"/>
                          </a:xfrm>
                          <a:prstGeom prst="rect">
                            <a:avLst/>
                          </a:prstGeom>
                          <a:noFill/>
                          <a:ln>
                            <a:noFill/>
                          </a:ln>
                        </pic:spPr>
                      </pic:pic>
                    </a:graphicData>
                  </a:graphic>
                </wp:inline>
              </w:drawing>
            </w:r>
          </w:p>
        </w:tc>
        <w:tc>
          <w:tcPr>
            <w:tcW w:w="5123" w:type="dxa"/>
          </w:tcPr>
          <w:p w:rsidR="005043E2" w:rsidRPr="008E2A28" w:rsidRDefault="005043E2" w:rsidP="005043E2">
            <w:pPr>
              <w:rPr>
                <w:sz w:val="20"/>
              </w:rPr>
            </w:pPr>
            <w:r w:rsidRPr="008E2A28">
              <w:rPr>
                <w:sz w:val="20"/>
              </w:rPr>
              <w:t xml:space="preserve">Note beaked </w:t>
            </w:r>
            <w:r w:rsidRPr="008E2A28">
              <w:rPr>
                <w:noProof/>
                <w:sz w:val="20"/>
              </w:rPr>
              <w:t xml:space="preserve">tectum </w:t>
            </w:r>
            <w:r w:rsidRPr="008E2A28">
              <w:rPr>
                <w:i/>
                <w:iCs/>
                <w:sz w:val="20"/>
              </w:rPr>
              <w:t xml:space="preserve">(arrow) </w:t>
            </w:r>
            <w:r w:rsidRPr="008E2A28">
              <w:rPr>
                <w:sz w:val="20"/>
              </w:rPr>
              <w:t xml:space="preserve">and position of </w:t>
            </w:r>
            <w:r w:rsidRPr="008E2A28">
              <w:rPr>
                <w:noProof/>
                <w:sz w:val="20"/>
              </w:rPr>
              <w:t xml:space="preserve">cerebellar vermis </w:t>
            </w:r>
            <w:r w:rsidRPr="008E2A28">
              <w:rPr>
                <w:sz w:val="20"/>
              </w:rPr>
              <w:t xml:space="preserve">extending to about C3 </w:t>
            </w:r>
            <w:r w:rsidRPr="008E2A28">
              <w:rPr>
                <w:i/>
                <w:iCs/>
                <w:sz w:val="20"/>
              </w:rPr>
              <w:t>(arrow)</w:t>
            </w:r>
            <w:r w:rsidRPr="008E2A28">
              <w:rPr>
                <w:iCs/>
                <w:sz w:val="20"/>
              </w:rPr>
              <w:t>:</w:t>
            </w:r>
          </w:p>
          <w:p w:rsidR="005043E2" w:rsidRDefault="005043E2" w:rsidP="008666B6">
            <w:pPr>
              <w:pStyle w:val="NormalWeb"/>
            </w:pPr>
            <w:r>
              <w:rPr>
                <w:noProof/>
                <w:sz w:val="20"/>
                <w:szCs w:val="20"/>
              </w:rPr>
              <w:drawing>
                <wp:inline distT="0" distB="0" distL="0" distR="0" wp14:anchorId="4F057A2D" wp14:editId="202D0251">
                  <wp:extent cx="1971675" cy="2686050"/>
                  <wp:effectExtent l="0" t="0" r="9525" b="0"/>
                  <wp:docPr id="32" name="Picture 32" descr="D:\Viktoro\Neuroscience\Dev. Developmental anomalies\00. Pictures\Chiari II (mac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Viktoro\Neuroscience\Dev. Developmental anomalies\00. Pictures\Chiari II (macro) 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71675" cy="2686050"/>
                          </a:xfrm>
                          <a:prstGeom prst="rect">
                            <a:avLst/>
                          </a:prstGeom>
                          <a:noFill/>
                          <a:ln>
                            <a:noFill/>
                          </a:ln>
                        </pic:spPr>
                      </pic:pic>
                    </a:graphicData>
                  </a:graphic>
                </wp:inline>
              </w:drawing>
            </w:r>
          </w:p>
        </w:tc>
      </w:tr>
    </w:tbl>
    <w:p w:rsidR="005043E2" w:rsidRDefault="005043E2" w:rsidP="008666B6">
      <w:pPr>
        <w:pStyle w:val="NormalWeb"/>
      </w:pPr>
    </w:p>
    <w:p w:rsidR="004B2231" w:rsidRDefault="004B2231" w:rsidP="008666B6">
      <w:pPr>
        <w:pStyle w:val="NormalWeb"/>
      </w:pPr>
    </w:p>
    <w:p w:rsidR="0080277D" w:rsidRDefault="005F58C5" w:rsidP="000F2328">
      <w:pPr>
        <w:spacing w:before="120"/>
        <w:ind w:left="720"/>
      </w:pPr>
      <w:r>
        <w:rPr>
          <w:noProof/>
        </w:rPr>
        <w:drawing>
          <wp:inline distT="0" distB="0" distL="0" distR="0">
            <wp:extent cx="2505075" cy="4886325"/>
            <wp:effectExtent l="0" t="0" r="9525" b="9525"/>
            <wp:docPr id="33" name="Picture 33" descr="D:\Viktoro\Neuroscience\Dev. Developmental anomalies\00. Pictures\Chiari II (macr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Viktoro\Neuroscience\Dev. Developmental anomalies\00. Pictures\Chiari II (macro) 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05075" cy="4886325"/>
                    </a:xfrm>
                    <a:prstGeom prst="rect">
                      <a:avLst/>
                    </a:prstGeom>
                    <a:noFill/>
                    <a:ln>
                      <a:noFill/>
                    </a:ln>
                  </pic:spPr>
                </pic:pic>
              </a:graphicData>
            </a:graphic>
          </wp:inline>
        </w:drawing>
      </w:r>
      <w:r w:rsidR="004F6293" w:rsidRPr="004F6293">
        <w:t xml:space="preserve"> </w:t>
      </w:r>
      <w:r>
        <w:rPr>
          <w:noProof/>
        </w:rPr>
        <w:drawing>
          <wp:inline distT="0" distB="0" distL="0" distR="0">
            <wp:extent cx="2657475" cy="39719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57475" cy="3971925"/>
                    </a:xfrm>
                    <a:prstGeom prst="rect">
                      <a:avLst/>
                    </a:prstGeom>
                    <a:noFill/>
                    <a:ln>
                      <a:noFill/>
                    </a:ln>
                  </pic:spPr>
                </pic:pic>
              </a:graphicData>
            </a:graphic>
          </wp:inline>
        </w:drawing>
      </w:r>
    </w:p>
    <w:p w:rsidR="004F6293" w:rsidRPr="005B6483" w:rsidRDefault="00836709" w:rsidP="004F6293">
      <w:pPr>
        <w:pStyle w:val="NormalWeb"/>
        <w:ind w:left="4678"/>
        <w:rPr>
          <w:rStyle w:val="Hyperlink"/>
          <w:sz w:val="18"/>
          <w:szCs w:val="18"/>
        </w:rPr>
      </w:pPr>
      <w:hyperlink r:id="rId68" w:history="1">
        <w:r w:rsidR="004F6293" w:rsidRPr="005B6483">
          <w:rPr>
            <w:rStyle w:val="Hyperlink"/>
            <w:sz w:val="18"/>
            <w:szCs w:val="18"/>
          </w:rPr>
          <w:t>Source of picture: H. Richard Winn “Youmans Neurological Surgery”, 6th ed. (2011); Saunders; ISBN-13: 978-1416053163 &gt;&gt;</w:t>
        </w:r>
      </w:hyperlink>
    </w:p>
    <w:p w:rsidR="002500CA" w:rsidRDefault="002500CA" w:rsidP="0080277D"/>
    <w:p w:rsidR="00011F5B" w:rsidRPr="00A052B3" w:rsidRDefault="00011F5B" w:rsidP="0080277D"/>
    <w:p w:rsidR="009B767D" w:rsidRPr="00A052B3" w:rsidRDefault="00560049" w:rsidP="004B2231">
      <w:pPr>
        <w:pStyle w:val="Nervous6"/>
        <w:ind w:right="8455"/>
      </w:pPr>
      <w:r w:rsidRPr="00A052B3">
        <w:t>Pathogenesis</w:t>
      </w:r>
    </w:p>
    <w:p w:rsidR="003F6080" w:rsidRPr="00A052B3" w:rsidRDefault="00CC2AF0" w:rsidP="003F6080">
      <w:pPr>
        <w:pStyle w:val="NormalWeb"/>
        <w:numPr>
          <w:ilvl w:val="0"/>
          <w:numId w:val="55"/>
        </w:numPr>
      </w:pPr>
      <w:r w:rsidRPr="00A052B3">
        <w:rPr>
          <w:b/>
          <w:color w:val="0000FF"/>
        </w:rPr>
        <w:t xml:space="preserve">cord </w:t>
      </w:r>
      <w:r w:rsidR="00C96683" w:rsidRPr="00A052B3">
        <w:rPr>
          <w:b/>
          <w:color w:val="0000FF"/>
        </w:rPr>
        <w:t xml:space="preserve">adhesions </w:t>
      </w:r>
      <w:r w:rsidR="009B767D" w:rsidRPr="00A052B3">
        <w:rPr>
          <w:b/>
          <w:color w:val="0000FF"/>
        </w:rPr>
        <w:t>at site of spinal defect</w:t>
      </w:r>
      <w:r w:rsidR="009B767D" w:rsidRPr="00A052B3">
        <w:t xml:space="preserve"> </w:t>
      </w:r>
      <w:r w:rsidR="00C96683" w:rsidRPr="00A052B3">
        <w:t xml:space="preserve">- </w:t>
      </w:r>
      <w:r w:rsidR="009B767D" w:rsidRPr="00A052B3">
        <w:t>prevent cord from ascending in normal manner and pull brain stem and cerebellu</w:t>
      </w:r>
      <w:r w:rsidR="00C96683" w:rsidRPr="00A052B3">
        <w:t>m downward into cervical canal.</w:t>
      </w:r>
    </w:p>
    <w:p w:rsidR="003F6080" w:rsidRPr="00A052B3" w:rsidRDefault="003F6080" w:rsidP="003F6080">
      <w:pPr>
        <w:pStyle w:val="NormalWeb"/>
        <w:numPr>
          <w:ilvl w:val="0"/>
          <w:numId w:val="55"/>
        </w:numPr>
      </w:pPr>
      <w:r w:rsidRPr="00A052B3">
        <w:t xml:space="preserve">failure of neural tube closure with </w:t>
      </w:r>
      <w:r w:rsidR="00135ED7" w:rsidRPr="00A052B3">
        <w:t xml:space="preserve">CSF </w:t>
      </w:r>
      <w:r w:rsidRPr="00A052B3">
        <w:t xml:space="preserve">drainage into amniotic fluid </w:t>
      </w:r>
      <w:r w:rsidR="00135ED7" w:rsidRPr="00A052B3">
        <w:t xml:space="preserve">→ </w:t>
      </w:r>
      <w:r w:rsidRPr="00A052B3">
        <w:rPr>
          <w:b/>
          <w:color w:val="0000FF"/>
        </w:rPr>
        <w:t>collapse of primitive ventricular system</w:t>
      </w:r>
      <w:r w:rsidRPr="00A052B3">
        <w:t xml:space="preserve"> </w:t>
      </w:r>
      <w:r w:rsidR="00135ED7" w:rsidRPr="00A052B3">
        <w:t xml:space="preserve">→ </w:t>
      </w:r>
      <w:r w:rsidRPr="00A052B3">
        <w:t>decrease in inductive influences</w:t>
      </w:r>
      <w:r w:rsidR="00135ED7" w:rsidRPr="00A052B3">
        <w:t xml:space="preserve"> on overlying axial mesenchyme → skull development </w:t>
      </w:r>
      <w:r w:rsidRPr="00A052B3">
        <w:t>defect</w:t>
      </w:r>
      <w:r w:rsidR="00481485" w:rsidRPr="00A052B3">
        <w:t xml:space="preserve"> (i.e. incomplete distention of 4</w:t>
      </w:r>
      <w:r w:rsidR="00481485" w:rsidRPr="00A052B3">
        <w:rPr>
          <w:vertAlign w:val="superscript"/>
        </w:rPr>
        <w:t>th</w:t>
      </w:r>
      <w:r w:rsidR="00481485" w:rsidRPr="00A052B3">
        <w:t xml:space="preserve"> ventricle fails to stimulate growth of skull base → smaller posterior fossa, which is unable to respond during later phase of rapid cerebellar growth</w:t>
      </w:r>
      <w:r w:rsidR="00E5124F" w:rsidRPr="00A052B3">
        <w:t xml:space="preserve"> → herniation of neural tissue from posterior fossa → impaired CSF flow → hydrocephalus</w:t>
      </w:r>
      <w:r w:rsidR="00481485" w:rsidRPr="00A052B3">
        <w:t>).</w:t>
      </w:r>
    </w:p>
    <w:p w:rsidR="003F6080" w:rsidRPr="00A052B3" w:rsidRDefault="003F6080" w:rsidP="003F6080">
      <w:pPr>
        <w:pStyle w:val="NormalWeb"/>
        <w:ind w:left="360"/>
      </w:pPr>
    </w:p>
    <w:p w:rsidR="00777346" w:rsidRPr="00A052B3" w:rsidRDefault="00777346" w:rsidP="00777346">
      <w:pPr>
        <w:pStyle w:val="NormalWeb"/>
        <w:numPr>
          <w:ilvl w:val="0"/>
          <w:numId w:val="52"/>
        </w:numPr>
      </w:pPr>
      <w:r w:rsidRPr="00A052B3">
        <w:t>t</w:t>
      </w:r>
      <w:r w:rsidR="009B767D" w:rsidRPr="00A052B3">
        <w:t>h</w:t>
      </w:r>
      <w:r w:rsidR="003F6080" w:rsidRPr="00A052B3">
        <w:t>e</w:t>
      </w:r>
      <w:r w:rsidR="009B767D" w:rsidRPr="00A052B3">
        <w:t>s</w:t>
      </w:r>
      <w:r w:rsidR="003F6080" w:rsidRPr="00A052B3">
        <w:t>e hypothese</w:t>
      </w:r>
      <w:r w:rsidR="009B767D" w:rsidRPr="00A052B3">
        <w:t xml:space="preserve">s </w:t>
      </w:r>
      <w:r w:rsidR="00243D33" w:rsidRPr="00A052B3">
        <w:t>do not explain</w:t>
      </w:r>
      <w:r w:rsidR="009B767D" w:rsidRPr="00A052B3">
        <w:t xml:space="preserve"> cases </w:t>
      </w:r>
      <w:r w:rsidR="00CC2AF0" w:rsidRPr="00A052B3">
        <w:t>without</w:t>
      </w:r>
      <w:r w:rsidR="009B767D" w:rsidRPr="00A052B3">
        <w:t xml:space="preserve"> </w:t>
      </w:r>
      <w:r w:rsidR="00CC2AF0" w:rsidRPr="00A052B3">
        <w:t xml:space="preserve">spinal </w:t>
      </w:r>
      <w:r w:rsidR="009B767D" w:rsidRPr="00A052B3">
        <w:t>defect</w:t>
      </w:r>
      <w:r w:rsidRPr="00A052B3">
        <w:t>.</w:t>
      </w:r>
    </w:p>
    <w:p w:rsidR="003E5091" w:rsidRDefault="003E5091" w:rsidP="003E5091">
      <w:pPr>
        <w:pStyle w:val="NormalWeb"/>
      </w:pPr>
    </w:p>
    <w:p w:rsidR="00011F5B" w:rsidRPr="00A052B3" w:rsidRDefault="00011F5B" w:rsidP="003E5091">
      <w:pPr>
        <w:pStyle w:val="NormalWeb"/>
      </w:pPr>
    </w:p>
    <w:p w:rsidR="003E5091" w:rsidRPr="00A052B3" w:rsidRDefault="003E5091" w:rsidP="004B2231">
      <w:pPr>
        <w:pStyle w:val="Nervous6"/>
        <w:ind w:right="8005"/>
      </w:pPr>
      <w:r w:rsidRPr="00A052B3">
        <w:t>Clinical Features</w:t>
      </w:r>
    </w:p>
    <w:p w:rsidR="00E644E0" w:rsidRDefault="00CC2AF0" w:rsidP="005442DC">
      <w:pPr>
        <w:pStyle w:val="NormalWeb"/>
      </w:pPr>
      <w:r w:rsidRPr="00A052B3">
        <w:t>-</w:t>
      </w:r>
      <w:r w:rsidR="009B767D" w:rsidRPr="00A052B3">
        <w:t xml:space="preserve"> </w:t>
      </w:r>
      <w:r w:rsidR="00E644E0">
        <w:t>manifest</w:t>
      </w:r>
      <w:r w:rsidR="009B767D" w:rsidRPr="00A052B3">
        <w:t xml:space="preserve"> in </w:t>
      </w:r>
      <w:r w:rsidR="009B767D" w:rsidRPr="00A052B3">
        <w:rPr>
          <w:shd w:val="clear" w:color="auto" w:fill="CCFFFF"/>
        </w:rPr>
        <w:t>first few months of life</w:t>
      </w:r>
      <w:r w:rsidR="005442DC" w:rsidRPr="00A052B3">
        <w:t xml:space="preserve">* </w:t>
      </w:r>
      <w:r w:rsidRPr="00A052B3">
        <w:t>(vs. Chiari I):</w:t>
      </w:r>
    </w:p>
    <w:p w:rsidR="00CC2AF0" w:rsidRPr="00A052B3" w:rsidRDefault="005442DC" w:rsidP="00E644E0">
      <w:pPr>
        <w:pStyle w:val="NormalWeb"/>
        <w:ind w:left="2880"/>
      </w:pPr>
      <w:r w:rsidRPr="00A052B3">
        <w:t>*</w:t>
      </w:r>
      <w:r w:rsidR="00E644E0">
        <w:t>those who survive this high risk period have better prognosis (</w:t>
      </w:r>
      <w:r w:rsidRPr="00A052B3">
        <w:t>onset is rarely delayed until adult life</w:t>
      </w:r>
      <w:r w:rsidR="00E644E0">
        <w:t>)</w:t>
      </w:r>
    </w:p>
    <w:p w:rsidR="005442DC" w:rsidRPr="00A052B3" w:rsidRDefault="005442DC" w:rsidP="005442DC">
      <w:pPr>
        <w:pStyle w:val="NormalWeb"/>
        <w:numPr>
          <w:ilvl w:val="0"/>
          <w:numId w:val="53"/>
        </w:numPr>
      </w:pPr>
      <w:r w:rsidRPr="00A052B3">
        <w:t>injury to</w:t>
      </w:r>
      <w:r w:rsidRPr="00A052B3">
        <w:rPr>
          <w:b/>
        </w:rPr>
        <w:t xml:space="preserve"> </w:t>
      </w:r>
      <w:r w:rsidRPr="00A052B3">
        <w:rPr>
          <w:b/>
          <w:u w:val="double" w:color="FF0000"/>
        </w:rPr>
        <w:t>cerebellum, medulla, and lower cranial nerves</w:t>
      </w:r>
      <w:r w:rsidRPr="00A052B3">
        <w:t xml:space="preserve"> - progressive ataxia, leg weakness, visual complaints</w:t>
      </w:r>
      <w:r w:rsidR="001562A9" w:rsidRPr="00A052B3">
        <w:t>, dysphagia, drooling, nasal regurgitation, stridor, vocal cord paralysis,</w:t>
      </w:r>
      <w:r w:rsidR="007906AB">
        <w:t xml:space="preserve"> opisthotonos,</w:t>
      </w:r>
      <w:r w:rsidR="001562A9" w:rsidRPr="00A052B3">
        <w:t xml:space="preserve"> </w:t>
      </w:r>
      <w:r w:rsidR="001562A9" w:rsidRPr="00E644E0">
        <w:rPr>
          <w:i/>
          <w:color w:val="FF0000"/>
        </w:rPr>
        <w:t>life-threatening apneic spells</w:t>
      </w:r>
      <w:r w:rsidR="00785EC5" w:rsidRPr="00A052B3">
        <w:t xml:space="preserve"> (leading causes of death in children with myelomeningocele)</w:t>
      </w:r>
      <w:r w:rsidRPr="00A052B3">
        <w:t xml:space="preserve">. </w:t>
      </w:r>
      <w:hyperlink w:anchor="Chiari_I_clinical_features" w:history="1">
        <w:r w:rsidRPr="00473114">
          <w:rPr>
            <w:rStyle w:val="Hyperlink"/>
          </w:rPr>
          <w:t>see Chiari I</w:t>
        </w:r>
        <w:r w:rsidR="00473114" w:rsidRPr="00473114">
          <w:rPr>
            <w:rStyle w:val="Hyperlink"/>
          </w:rPr>
          <w:t xml:space="preserve"> &gt;&gt;</w:t>
        </w:r>
      </w:hyperlink>
    </w:p>
    <w:p w:rsidR="00534045" w:rsidRPr="00A052B3" w:rsidRDefault="00534045" w:rsidP="00534045">
      <w:pPr>
        <w:pStyle w:val="NormalWeb"/>
        <w:numPr>
          <w:ilvl w:val="0"/>
          <w:numId w:val="53"/>
        </w:numPr>
      </w:pPr>
      <w:r w:rsidRPr="00A052B3">
        <w:t>hydrocephalus</w:t>
      </w:r>
    </w:p>
    <w:p w:rsidR="005442DC" w:rsidRPr="00A052B3" w:rsidRDefault="005442DC" w:rsidP="005442DC">
      <w:pPr>
        <w:pStyle w:val="NormalWeb"/>
        <w:numPr>
          <w:ilvl w:val="0"/>
          <w:numId w:val="53"/>
        </w:numPr>
      </w:pPr>
      <w:r w:rsidRPr="00A052B3">
        <w:t>spina bifida</w:t>
      </w:r>
    </w:p>
    <w:p w:rsidR="003E5091" w:rsidRDefault="003E5091" w:rsidP="009B767D">
      <w:pPr>
        <w:pStyle w:val="NormalWeb"/>
      </w:pPr>
    </w:p>
    <w:p w:rsidR="00011F5B" w:rsidRPr="00A052B3" w:rsidRDefault="00011F5B" w:rsidP="009B767D">
      <w:pPr>
        <w:pStyle w:val="NormalWeb"/>
      </w:pPr>
    </w:p>
    <w:p w:rsidR="003E5091" w:rsidRPr="00A052B3" w:rsidRDefault="003E5091" w:rsidP="004B2231">
      <w:pPr>
        <w:pStyle w:val="Nervous6"/>
        <w:ind w:right="8815"/>
      </w:pPr>
      <w:r w:rsidRPr="00A052B3">
        <w:t>Diagnosis</w:t>
      </w:r>
    </w:p>
    <w:p w:rsidR="00001C1B" w:rsidRPr="00A052B3" w:rsidRDefault="00001C1B" w:rsidP="00001C1B">
      <w:pPr>
        <w:pStyle w:val="NormalWeb"/>
      </w:pPr>
      <w:r w:rsidRPr="00A052B3">
        <w:rPr>
          <w:b/>
          <w:color w:val="0000FF"/>
        </w:rPr>
        <w:t>Plain radiographs</w:t>
      </w:r>
      <w:r w:rsidRPr="00A052B3">
        <w:t xml:space="preserve"> - small posterior fossa and widened cervical canal.</w:t>
      </w:r>
    </w:p>
    <w:p w:rsidR="00001C1B" w:rsidRPr="00A052B3" w:rsidRDefault="00001C1B" w:rsidP="00001C1B">
      <w:pPr>
        <w:pStyle w:val="NormalWeb"/>
      </w:pPr>
      <w:r w:rsidRPr="00A052B3">
        <w:rPr>
          <w:b/>
          <w:color w:val="0000FF"/>
        </w:rPr>
        <w:t>CT with contrast</w:t>
      </w:r>
      <w:r w:rsidRPr="00A052B3">
        <w:t xml:space="preserve"> / </w:t>
      </w:r>
      <w:r w:rsidRPr="00A052B3">
        <w:rPr>
          <w:b/>
          <w:color w:val="0000FF"/>
        </w:rPr>
        <w:t>MRI</w:t>
      </w:r>
      <w:r w:rsidRPr="00A052B3">
        <w:t xml:space="preserve"> - cerebellar vermis protruding downward into cervical canal.</w:t>
      </w:r>
    </w:p>
    <w:p w:rsidR="003E5091" w:rsidRPr="00A052B3" w:rsidRDefault="003E5091" w:rsidP="009B767D">
      <w:pPr>
        <w:pStyle w:val="NormalWeb"/>
      </w:pPr>
    </w:p>
    <w:tbl>
      <w:tblPr>
        <w:tblW w:w="0" w:type="auto"/>
        <w:tblLook w:val="01E0" w:firstRow="1" w:lastRow="1" w:firstColumn="1" w:lastColumn="1" w:noHBand="0" w:noVBand="0"/>
      </w:tblPr>
      <w:tblGrid>
        <w:gridCol w:w="5495"/>
        <w:gridCol w:w="4643"/>
      </w:tblGrid>
      <w:tr w:rsidR="00EA5019" w:rsidRPr="008E2A28" w:rsidTr="008E2A28">
        <w:tc>
          <w:tcPr>
            <w:tcW w:w="5495" w:type="dxa"/>
          </w:tcPr>
          <w:p w:rsidR="00EA5019" w:rsidRPr="008E2A28" w:rsidRDefault="00EA5019" w:rsidP="00EA5019">
            <w:pPr>
              <w:pStyle w:val="NormalWeb"/>
              <w:rPr>
                <w:color w:val="000000"/>
                <w:sz w:val="20"/>
                <w:szCs w:val="20"/>
              </w:rPr>
            </w:pPr>
          </w:p>
          <w:p w:rsidR="00EA5019" w:rsidRPr="008E2A28" w:rsidRDefault="00EA5019" w:rsidP="009B767D">
            <w:pPr>
              <w:pStyle w:val="NormalWeb"/>
              <w:rPr>
                <w:color w:val="000000"/>
                <w:sz w:val="20"/>
                <w:szCs w:val="20"/>
              </w:rPr>
            </w:pPr>
            <w:r w:rsidRPr="008E2A28">
              <w:rPr>
                <w:color w:val="000000"/>
                <w:sz w:val="20"/>
                <w:szCs w:val="20"/>
              </w:rPr>
              <w:t>T</w:t>
            </w:r>
            <w:r w:rsidRPr="008E2A28">
              <w:rPr>
                <w:color w:val="000000"/>
                <w:sz w:val="20"/>
                <w:szCs w:val="20"/>
                <w:vertAlign w:val="subscript"/>
              </w:rPr>
              <w:t>1</w:t>
            </w:r>
            <w:r w:rsidRPr="008E2A28">
              <w:rPr>
                <w:color w:val="000000"/>
                <w:sz w:val="20"/>
                <w:szCs w:val="20"/>
              </w:rPr>
              <w:t>-MRI - small and elongated 4</w:t>
            </w:r>
            <w:r w:rsidRPr="008E2A28">
              <w:rPr>
                <w:color w:val="000000"/>
                <w:sz w:val="20"/>
                <w:szCs w:val="20"/>
                <w:vertAlign w:val="superscript"/>
              </w:rPr>
              <w:t>th</w:t>
            </w:r>
            <w:r w:rsidRPr="008E2A28">
              <w:rPr>
                <w:color w:val="000000"/>
                <w:sz w:val="20"/>
                <w:szCs w:val="20"/>
              </w:rPr>
              <w:t xml:space="preserve"> ventricle, low position of obex of 4</w:t>
            </w:r>
            <w:r w:rsidRPr="008E2A28">
              <w:rPr>
                <w:color w:val="000000"/>
                <w:sz w:val="20"/>
                <w:szCs w:val="20"/>
                <w:vertAlign w:val="superscript"/>
              </w:rPr>
              <w:t>th</w:t>
            </w:r>
            <w:r w:rsidRPr="008E2A28">
              <w:rPr>
                <w:color w:val="000000"/>
                <w:sz w:val="20"/>
                <w:szCs w:val="20"/>
              </w:rPr>
              <w:t xml:space="preserve"> ventricle (below plane of foramen magnum), cerebellar tonsillar ectopia, short clivus, wide foramen magnum, kinked cervical medullary junction, and prominent superior vermis; large hydromyelia in cervical cord:</w:t>
            </w:r>
          </w:p>
        </w:tc>
        <w:tc>
          <w:tcPr>
            <w:tcW w:w="4643" w:type="dxa"/>
          </w:tcPr>
          <w:p w:rsidR="00EA5019" w:rsidRPr="008E2A28" w:rsidRDefault="005F58C5" w:rsidP="009B767D">
            <w:pPr>
              <w:pStyle w:val="NormalWeb"/>
              <w:rPr>
                <w:sz w:val="20"/>
                <w:szCs w:val="20"/>
              </w:rPr>
            </w:pPr>
            <w:r>
              <w:rPr>
                <w:noProof/>
                <w:color w:val="000000"/>
                <w:sz w:val="20"/>
                <w:szCs w:val="20"/>
              </w:rPr>
              <w:drawing>
                <wp:inline distT="0" distB="0" distL="0" distR="0">
                  <wp:extent cx="2409825" cy="3362325"/>
                  <wp:effectExtent l="0" t="0" r="9525" b="9525"/>
                  <wp:docPr id="35" name="Picture 35" descr="D:\Viktoro\Neuroscience\Dev. Developmental anomalies\00. Pictures\Chiari II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Viktoro\Neuroscience\Dev. Developmental anomalies\00. Pictures\Chiari II (MRI).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09825" cy="3362325"/>
                          </a:xfrm>
                          <a:prstGeom prst="rect">
                            <a:avLst/>
                          </a:prstGeom>
                          <a:noFill/>
                          <a:ln>
                            <a:noFill/>
                          </a:ln>
                        </pic:spPr>
                      </pic:pic>
                    </a:graphicData>
                  </a:graphic>
                </wp:inline>
              </w:drawing>
            </w:r>
          </w:p>
        </w:tc>
      </w:tr>
    </w:tbl>
    <w:p w:rsidR="009D7E45" w:rsidRDefault="009D7E45" w:rsidP="009D7E45"/>
    <w:p w:rsidR="00201312" w:rsidRPr="009D7E45" w:rsidRDefault="00D470A2" w:rsidP="00D470A2">
      <w:pPr>
        <w:rPr>
          <w:sz w:val="20"/>
        </w:rPr>
      </w:pPr>
      <w:r w:rsidRPr="009D7E45">
        <w:rPr>
          <w:b/>
          <w:bCs/>
          <w:sz w:val="20"/>
        </w:rPr>
        <w:t>A</w:t>
      </w:r>
      <w:r w:rsidRPr="009D7E45">
        <w:rPr>
          <w:sz w:val="20"/>
        </w:rPr>
        <w:t xml:space="preserve"> and </w:t>
      </w:r>
      <w:r w:rsidRPr="009D7E45">
        <w:rPr>
          <w:b/>
          <w:bCs/>
          <w:sz w:val="20"/>
        </w:rPr>
        <w:t>B</w:t>
      </w:r>
      <w:r w:rsidR="00201312" w:rsidRPr="009D7E45">
        <w:rPr>
          <w:b/>
          <w:bCs/>
          <w:sz w:val="20"/>
        </w:rPr>
        <w:t xml:space="preserve"> </w:t>
      </w:r>
      <w:r w:rsidR="00201312" w:rsidRPr="009D7E45">
        <w:rPr>
          <w:bCs/>
          <w:sz w:val="20"/>
        </w:rPr>
        <w:t>(m</w:t>
      </w:r>
      <w:r w:rsidRPr="009D7E45">
        <w:rPr>
          <w:sz w:val="20"/>
        </w:rPr>
        <w:t>idline and paramedian sagittal T1-</w:t>
      </w:r>
      <w:r w:rsidR="00201312" w:rsidRPr="009D7E45">
        <w:rPr>
          <w:sz w:val="20"/>
        </w:rPr>
        <w:t>MRI):</w:t>
      </w:r>
      <w:r w:rsidRPr="009D7E45">
        <w:rPr>
          <w:sz w:val="20"/>
        </w:rPr>
        <w:t xml:space="preserve"> very low position of medulla, cerebellum, and </w:t>
      </w:r>
      <w:r w:rsidR="00201312" w:rsidRPr="009D7E45">
        <w:rPr>
          <w:sz w:val="20"/>
        </w:rPr>
        <w:t>4</w:t>
      </w:r>
      <w:r w:rsidR="00201312" w:rsidRPr="009D7E45">
        <w:rPr>
          <w:sz w:val="20"/>
          <w:vertAlign w:val="superscript"/>
        </w:rPr>
        <w:t>th</w:t>
      </w:r>
      <w:r w:rsidR="00201312" w:rsidRPr="009D7E45">
        <w:rPr>
          <w:sz w:val="20"/>
        </w:rPr>
        <w:t xml:space="preserve"> </w:t>
      </w:r>
      <w:r w:rsidRPr="009D7E45">
        <w:rPr>
          <w:sz w:val="20"/>
        </w:rPr>
        <w:t>ventricle</w:t>
      </w:r>
      <w:r w:rsidR="00201312" w:rsidRPr="009D7E45">
        <w:rPr>
          <w:sz w:val="20"/>
        </w:rPr>
        <w:t xml:space="preserve">; </w:t>
      </w:r>
      <w:r w:rsidRPr="009D7E45">
        <w:rPr>
          <w:sz w:val="20"/>
        </w:rPr>
        <w:t>very low position of transverse sinus (flow void visible just above foramen magnum) and beaked appearance of midbrain tectum.</w:t>
      </w:r>
    </w:p>
    <w:p w:rsidR="00201312" w:rsidRPr="009D7E45" w:rsidRDefault="00D470A2" w:rsidP="00D470A2">
      <w:pPr>
        <w:rPr>
          <w:sz w:val="20"/>
        </w:rPr>
      </w:pPr>
      <w:r w:rsidRPr="009D7E45">
        <w:rPr>
          <w:b/>
          <w:bCs/>
          <w:sz w:val="20"/>
        </w:rPr>
        <w:t>C</w:t>
      </w:r>
      <w:r w:rsidRPr="009D7E45">
        <w:rPr>
          <w:sz w:val="20"/>
        </w:rPr>
        <w:t xml:space="preserve"> </w:t>
      </w:r>
      <w:r w:rsidR="00201312" w:rsidRPr="009D7E45">
        <w:rPr>
          <w:sz w:val="20"/>
        </w:rPr>
        <w:t>(</w:t>
      </w:r>
      <w:r w:rsidRPr="009D7E45">
        <w:rPr>
          <w:sz w:val="20"/>
        </w:rPr>
        <w:t>axial T2-</w:t>
      </w:r>
      <w:r w:rsidR="00201312" w:rsidRPr="009D7E45">
        <w:rPr>
          <w:sz w:val="20"/>
        </w:rPr>
        <w:t>MRI):</w:t>
      </w:r>
      <w:r w:rsidRPr="009D7E45">
        <w:rPr>
          <w:sz w:val="20"/>
        </w:rPr>
        <w:t xml:space="preserve"> inferior cerebellar hemispheres surrounding upper medulla at level of foramen magnum.</w:t>
      </w:r>
    </w:p>
    <w:p w:rsidR="00D470A2" w:rsidRPr="009D7E45" w:rsidRDefault="00D470A2" w:rsidP="00D470A2">
      <w:pPr>
        <w:rPr>
          <w:sz w:val="20"/>
        </w:rPr>
      </w:pPr>
      <w:r w:rsidRPr="009D7E45">
        <w:rPr>
          <w:b/>
          <w:bCs/>
          <w:sz w:val="20"/>
        </w:rPr>
        <w:t>D</w:t>
      </w:r>
      <w:r w:rsidR="00201312" w:rsidRPr="009D7E45">
        <w:rPr>
          <w:sz w:val="20"/>
        </w:rPr>
        <w:t xml:space="preserve"> (a</w:t>
      </w:r>
      <w:r w:rsidRPr="009D7E45">
        <w:rPr>
          <w:sz w:val="20"/>
        </w:rPr>
        <w:t>xial CT</w:t>
      </w:r>
      <w:r w:rsidR="00201312" w:rsidRPr="009D7E45">
        <w:rPr>
          <w:sz w:val="20"/>
        </w:rPr>
        <w:t xml:space="preserve">): </w:t>
      </w:r>
      <w:r w:rsidRPr="009D7E45">
        <w:rPr>
          <w:sz w:val="20"/>
        </w:rPr>
        <w:t xml:space="preserve">mild interdigitation of sulci anteriorly </w:t>
      </w:r>
      <w:r w:rsidR="00201312" w:rsidRPr="009D7E45">
        <w:rPr>
          <w:sz w:val="20"/>
        </w:rPr>
        <w:t xml:space="preserve">(absent falx) </w:t>
      </w:r>
      <w:r w:rsidRPr="009D7E45">
        <w:rPr>
          <w:sz w:val="20"/>
        </w:rPr>
        <w:t>and ventriculoperitoneal shunt catheter:</w:t>
      </w:r>
    </w:p>
    <w:p w:rsidR="00D470A2" w:rsidRPr="00A052B3" w:rsidRDefault="005F58C5" w:rsidP="00D470A2">
      <w:r>
        <w:rPr>
          <w:noProof/>
        </w:rPr>
        <w:drawing>
          <wp:inline distT="0" distB="0" distL="0" distR="0">
            <wp:extent cx="6286500" cy="6591300"/>
            <wp:effectExtent l="0" t="0" r="0" b="0"/>
            <wp:docPr id="36" name="Picture 36" descr="D:\Viktoro\Neuroscience\Dev. Developmental anomalies\00. Pictures\Chiari II (M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Viktoro\Neuroscience\Dev. Developmental anomalies\00. Pictures\Chiari II (MRI) 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86500" cy="6591300"/>
                    </a:xfrm>
                    <a:prstGeom prst="rect">
                      <a:avLst/>
                    </a:prstGeom>
                    <a:noFill/>
                    <a:ln>
                      <a:noFill/>
                    </a:ln>
                  </pic:spPr>
                </pic:pic>
              </a:graphicData>
            </a:graphic>
          </wp:inline>
        </w:drawing>
      </w:r>
    </w:p>
    <w:p w:rsidR="00D470A2" w:rsidRDefault="00D470A2" w:rsidP="00D470A2"/>
    <w:p w:rsidR="000E1BB1" w:rsidRDefault="005F58C5" w:rsidP="00D470A2">
      <w:r>
        <w:rPr>
          <w:noProof/>
        </w:rPr>
        <w:drawing>
          <wp:inline distT="0" distB="0" distL="0" distR="0">
            <wp:extent cx="3209925" cy="30384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09925" cy="3038475"/>
                    </a:xfrm>
                    <a:prstGeom prst="rect">
                      <a:avLst/>
                    </a:prstGeom>
                    <a:noFill/>
                    <a:ln>
                      <a:noFill/>
                    </a:ln>
                  </pic:spPr>
                </pic:pic>
              </a:graphicData>
            </a:graphic>
          </wp:inline>
        </w:drawing>
      </w:r>
    </w:p>
    <w:p w:rsidR="000E1BB1" w:rsidRPr="005B6483" w:rsidRDefault="00836709" w:rsidP="000E1BB1">
      <w:pPr>
        <w:pStyle w:val="NormalWeb"/>
        <w:rPr>
          <w:rStyle w:val="Hyperlink"/>
          <w:sz w:val="18"/>
          <w:szCs w:val="18"/>
        </w:rPr>
      </w:pPr>
      <w:hyperlink r:id="rId72" w:history="1">
        <w:r w:rsidR="000E1BB1" w:rsidRPr="005B6483">
          <w:rPr>
            <w:rStyle w:val="Hyperlink"/>
            <w:sz w:val="18"/>
            <w:szCs w:val="18"/>
          </w:rPr>
          <w:t>Source of picture: H. Richard Winn “Youmans Neurological Surgery”, 6th ed. (2011); Saunders; ISBN-13: 978-1416053163 &gt;&gt;</w:t>
        </w:r>
      </w:hyperlink>
    </w:p>
    <w:p w:rsidR="000E1BB1" w:rsidRDefault="000E1BB1" w:rsidP="00D470A2"/>
    <w:p w:rsidR="005F58C5" w:rsidRPr="005F58C5" w:rsidRDefault="005F58C5" w:rsidP="00D470A2">
      <w:pPr>
        <w:rPr>
          <w:sz w:val="20"/>
        </w:rPr>
      </w:pPr>
      <w:r w:rsidRPr="005F58C5">
        <w:rPr>
          <w:sz w:val="20"/>
        </w:rPr>
        <w:t>Tectal beaking, prominent massa intermedia:</w:t>
      </w:r>
    </w:p>
    <w:p w:rsidR="005F58C5" w:rsidRDefault="005F58C5" w:rsidP="00D470A2">
      <w:pPr>
        <w:rPr>
          <w:noProof/>
        </w:rPr>
      </w:pPr>
      <w:r w:rsidRPr="00614AC6">
        <w:rPr>
          <w:noProof/>
        </w:rPr>
        <w:drawing>
          <wp:inline distT="0" distB="0" distL="0" distR="0">
            <wp:extent cx="4876800" cy="487680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5F58C5" w:rsidRPr="005F58C5" w:rsidRDefault="005F58C5" w:rsidP="005F58C5">
      <w:pPr>
        <w:pStyle w:val="NormalWeb"/>
        <w:rPr>
          <w:rStyle w:val="Hyperlink"/>
          <w:sz w:val="18"/>
          <w:szCs w:val="18"/>
        </w:rPr>
      </w:pPr>
      <w:r w:rsidRPr="005F58C5">
        <w:rPr>
          <w:rStyle w:val="Hyperlink"/>
          <w:sz w:val="18"/>
          <w:szCs w:val="18"/>
        </w:rPr>
        <w:t>Source of picture: V. Palys</w:t>
      </w:r>
    </w:p>
    <w:p w:rsidR="009D7E45" w:rsidRPr="00A052B3" w:rsidRDefault="009D7E45" w:rsidP="00D470A2"/>
    <w:p w:rsidR="007E54E0" w:rsidRPr="00A052B3" w:rsidRDefault="00F82D55" w:rsidP="007E54E0">
      <w:pPr>
        <w:pStyle w:val="NormalWeb"/>
      </w:pPr>
      <w:r w:rsidRPr="00A052B3">
        <w:rPr>
          <w:smallCaps/>
          <w:u w:val="single"/>
        </w:rPr>
        <w:t>Prenatal diagnosis</w:t>
      </w:r>
      <w:r w:rsidRPr="00A052B3">
        <w:t xml:space="preserve"> (possible early in pregnancy) – by </w:t>
      </w:r>
      <w:r w:rsidRPr="00A052B3">
        <w:rPr>
          <w:b/>
          <w:color w:val="0000FF"/>
        </w:rPr>
        <w:t>ultrasound</w:t>
      </w:r>
      <w:r w:rsidRPr="00A052B3">
        <w:t>:</w:t>
      </w:r>
    </w:p>
    <w:p w:rsidR="007E54E0" w:rsidRPr="00A052B3" w:rsidRDefault="007E54E0" w:rsidP="007D7E55">
      <w:pPr>
        <w:pStyle w:val="NormalWeb"/>
        <w:numPr>
          <w:ilvl w:val="0"/>
          <w:numId w:val="65"/>
        </w:numPr>
      </w:pPr>
      <w:r w:rsidRPr="00A052B3">
        <w:rPr>
          <w:color w:val="FF0000"/>
        </w:rPr>
        <w:t xml:space="preserve">large </w:t>
      </w:r>
      <w:r w:rsidRPr="00A052B3">
        <w:rPr>
          <w:b/>
          <w:i/>
          <w:color w:val="000000"/>
        </w:rPr>
        <w:t>lateral ventricle</w:t>
      </w:r>
      <w:r w:rsidRPr="00A052B3">
        <w:t xml:space="preserve"> in which choroid plexus is seen to move (‘</w:t>
      </w:r>
      <w:r w:rsidRPr="00A052B3">
        <w:rPr>
          <w:i/>
          <w:color w:val="993366"/>
        </w:rPr>
        <w:t>dangling choroid plexus</w:t>
      </w:r>
      <w:r w:rsidRPr="00A052B3">
        <w:rPr>
          <w:i/>
          <w:color w:val="000000"/>
        </w:rPr>
        <w:t>’</w:t>
      </w:r>
      <w:r w:rsidRPr="00A052B3">
        <w:t xml:space="preserve">). </w:t>
      </w:r>
    </w:p>
    <w:p w:rsidR="007E54E0" w:rsidRPr="00A052B3" w:rsidRDefault="007E54E0" w:rsidP="007D7E55">
      <w:pPr>
        <w:pStyle w:val="NormalWeb"/>
        <w:numPr>
          <w:ilvl w:val="0"/>
          <w:numId w:val="65"/>
        </w:numPr>
      </w:pPr>
      <w:r w:rsidRPr="00A052B3">
        <w:rPr>
          <w:b/>
          <w:i/>
          <w:color w:val="000000"/>
        </w:rPr>
        <w:t>frontolateral skull</w:t>
      </w:r>
      <w:r w:rsidRPr="00A052B3">
        <w:t xml:space="preserve"> </w:t>
      </w:r>
      <w:r w:rsidR="00B05EB6" w:rsidRPr="00A052B3">
        <w:t>is</w:t>
      </w:r>
      <w:r w:rsidRPr="00A052B3">
        <w:t xml:space="preserve"> </w:t>
      </w:r>
      <w:r w:rsidRPr="00A052B3">
        <w:rPr>
          <w:color w:val="FF0000"/>
        </w:rPr>
        <w:t>flattened</w:t>
      </w:r>
      <w:r w:rsidRPr="00A052B3">
        <w:t xml:space="preserve"> on both sides → </w:t>
      </w:r>
      <w:r w:rsidR="00B05EB6" w:rsidRPr="00A052B3">
        <w:t xml:space="preserve">specific </w:t>
      </w:r>
      <w:r w:rsidRPr="00A052B3">
        <w:t xml:space="preserve">head </w:t>
      </w:r>
      <w:r w:rsidR="00B05EB6" w:rsidRPr="00A052B3">
        <w:t>shape (</w:t>
      </w:r>
      <w:r w:rsidRPr="00A052B3">
        <w:t>‘</w:t>
      </w:r>
      <w:r w:rsidRPr="00A052B3">
        <w:rPr>
          <w:i/>
          <w:color w:val="993366"/>
        </w:rPr>
        <w:t>lemon sign</w:t>
      </w:r>
      <w:r w:rsidRPr="00A052B3">
        <w:t>’</w:t>
      </w:r>
      <w:r w:rsidR="00B05EB6" w:rsidRPr="00A052B3">
        <w:t>)</w:t>
      </w:r>
      <w:r w:rsidRPr="00A052B3">
        <w:t>.</w:t>
      </w:r>
    </w:p>
    <w:p w:rsidR="007E54E0" w:rsidRPr="00A052B3" w:rsidRDefault="007E54E0" w:rsidP="007D7E55">
      <w:pPr>
        <w:pStyle w:val="NormalWeb"/>
        <w:numPr>
          <w:ilvl w:val="0"/>
          <w:numId w:val="65"/>
        </w:numPr>
      </w:pPr>
      <w:r w:rsidRPr="00A052B3">
        <w:rPr>
          <w:b/>
          <w:i/>
          <w:color w:val="000000"/>
        </w:rPr>
        <w:t>posterior fossa</w:t>
      </w:r>
      <w:r w:rsidRPr="00A052B3">
        <w:t xml:space="preserve"> is small, </w:t>
      </w:r>
      <w:r w:rsidRPr="00A052B3">
        <w:rPr>
          <w:b/>
          <w:i/>
          <w:color w:val="000000"/>
        </w:rPr>
        <w:t>cerebellum</w:t>
      </w:r>
      <w:r w:rsidRPr="00A052B3">
        <w:t xml:space="preserve"> is not surrounded by CSF and is </w:t>
      </w:r>
      <w:r w:rsidRPr="00A052B3">
        <w:rPr>
          <w:color w:val="FF0000"/>
        </w:rPr>
        <w:t>abnormally shaped</w:t>
      </w:r>
      <w:r w:rsidRPr="00A052B3">
        <w:t xml:space="preserve"> like </w:t>
      </w:r>
      <w:r w:rsidR="00B05EB6" w:rsidRPr="00A052B3">
        <w:t>banana (</w:t>
      </w:r>
      <w:r w:rsidRPr="00A052B3">
        <w:t>‘</w:t>
      </w:r>
      <w:r w:rsidRPr="00A052B3">
        <w:rPr>
          <w:i/>
          <w:color w:val="993366"/>
        </w:rPr>
        <w:t>banana sign</w:t>
      </w:r>
      <w:r w:rsidRPr="00A052B3">
        <w:t>’</w:t>
      </w:r>
      <w:r w:rsidR="00B05EB6" w:rsidRPr="00A052B3">
        <w:t>)</w:t>
      </w:r>
      <w:r w:rsidRPr="00A052B3">
        <w:t>.</w:t>
      </w:r>
    </w:p>
    <w:p w:rsidR="007E54E0" w:rsidRPr="00A052B3" w:rsidRDefault="007E54E0" w:rsidP="00B05EB6">
      <w:pPr>
        <w:spacing w:before="120"/>
        <w:ind w:left="2160"/>
      </w:pPr>
      <w:r w:rsidRPr="00A052B3">
        <w:t>N.B. ventricles are normally large in fetus &lt; 20 weeks’ gestation! (excessive ventricular size is required to identify abnormality)</w:t>
      </w:r>
    </w:p>
    <w:p w:rsidR="00F82D55" w:rsidRDefault="00F82D55" w:rsidP="00D470A2"/>
    <w:p w:rsidR="00011F5B" w:rsidRPr="00A052B3" w:rsidRDefault="00011F5B" w:rsidP="00D470A2"/>
    <w:p w:rsidR="003E5091" w:rsidRPr="00A052B3" w:rsidRDefault="003E5091" w:rsidP="003E5091">
      <w:pPr>
        <w:pStyle w:val="Nervous6"/>
        <w:ind w:right="8646"/>
      </w:pPr>
      <w:r w:rsidRPr="00A052B3">
        <w:t>Treatment</w:t>
      </w:r>
    </w:p>
    <w:p w:rsidR="003410DA" w:rsidRPr="00A052B3" w:rsidRDefault="003410DA" w:rsidP="003410DA">
      <w:pPr>
        <w:pStyle w:val="NormalWeb"/>
        <w:numPr>
          <w:ilvl w:val="6"/>
          <w:numId w:val="48"/>
        </w:numPr>
      </w:pPr>
      <w:r w:rsidRPr="005F58C5">
        <w:rPr>
          <w:b/>
          <w14:shadow w14:blurRad="50800" w14:dist="38100" w14:dir="2700000" w14:sx="100000" w14:sy="100000" w14:kx="0" w14:ky="0" w14:algn="tl">
            <w14:srgbClr w14:val="000000">
              <w14:alpha w14:val="60000"/>
            </w14:srgbClr>
          </w14:shadow>
        </w:rPr>
        <w:t>Ventriculoperitoneal shunt</w:t>
      </w:r>
      <w:r w:rsidRPr="00A052B3">
        <w:t xml:space="preserve"> (to relieve hydrocephalus)</w:t>
      </w:r>
      <w:r>
        <w:t xml:space="preserve"> – </w:t>
      </w:r>
      <w:r w:rsidRPr="00822B0A">
        <w:rPr>
          <w:u w:val="double" w:color="FF0000"/>
        </w:rPr>
        <w:t>first step in managem</w:t>
      </w:r>
      <w:r w:rsidR="00F4414D" w:rsidRPr="00822B0A">
        <w:rPr>
          <w:u w:val="double" w:color="FF0000"/>
        </w:rPr>
        <w:t>e</w:t>
      </w:r>
      <w:r w:rsidRPr="00822B0A">
        <w:rPr>
          <w:u w:val="double" w:color="FF0000"/>
        </w:rPr>
        <w:t>nt</w:t>
      </w:r>
      <w:r>
        <w:t xml:space="preserve"> (properly functioning shunt can often obviate need for decompression of hindbrain herniation)</w:t>
      </w:r>
    </w:p>
    <w:p w:rsidR="00632BA5" w:rsidRPr="00A052B3" w:rsidRDefault="002D3959" w:rsidP="00632BA5">
      <w:pPr>
        <w:pStyle w:val="NormalWeb"/>
        <w:numPr>
          <w:ilvl w:val="6"/>
          <w:numId w:val="48"/>
        </w:numPr>
        <w:rPr>
          <w:color w:val="808080"/>
        </w:rPr>
      </w:pPr>
      <w:r w:rsidRPr="002D3959">
        <w:t>Early</w:t>
      </w:r>
      <w:r w:rsidRPr="005F58C5">
        <w:rPr>
          <w:b/>
          <w14:shadow w14:blurRad="50800" w14:dist="38100" w14:dir="2700000" w14:sx="100000" w14:sy="100000" w14:kx="0" w14:ky="0" w14:algn="tl">
            <w14:srgbClr w14:val="000000">
              <w14:alpha w14:val="60000"/>
            </w14:srgbClr>
          </w14:shadow>
        </w:rPr>
        <w:t xml:space="preserve"> p</w:t>
      </w:r>
      <w:r w:rsidR="00632BA5" w:rsidRPr="005F58C5">
        <w:rPr>
          <w:b/>
          <w14:shadow w14:blurRad="50800" w14:dist="38100" w14:dir="2700000" w14:sx="100000" w14:sy="100000" w14:kx="0" w14:ky="0" w14:algn="tl">
            <w14:srgbClr w14:val="000000">
              <w14:alpha w14:val="60000"/>
            </w14:srgbClr>
          </w14:shadow>
        </w:rPr>
        <w:t>osterior fossa decompression</w:t>
      </w:r>
      <w:r w:rsidR="005C21CB" w:rsidRPr="005F58C5">
        <w:rPr>
          <w:b/>
          <w14:shadow w14:blurRad="50800" w14:dist="38100" w14:dir="2700000" w14:sx="100000" w14:sy="100000" w14:kx="0" w14:ky="0" w14:algn="tl">
            <w14:srgbClr w14:val="000000">
              <w14:alpha w14:val="60000"/>
            </w14:srgbClr>
          </w14:shadow>
        </w:rPr>
        <w:t xml:space="preserve"> </w:t>
      </w:r>
      <w:r w:rsidR="00473114" w:rsidRPr="005F58C5">
        <w:rPr>
          <w:b/>
          <w14:shadow w14:blurRad="50800" w14:dist="38100" w14:dir="2700000" w14:sx="100000" w14:sy="100000" w14:kx="0" w14:ky="0" w14:algn="tl">
            <w14:srgbClr w14:val="000000">
              <w14:alpha w14:val="60000"/>
            </w14:srgbClr>
          </w14:shadow>
        </w:rPr>
        <w:t xml:space="preserve"> </w:t>
      </w:r>
      <w:hyperlink w:anchor="Chiari_I_treatment" w:history="1">
        <w:r w:rsidR="00473114" w:rsidRPr="00473114">
          <w:rPr>
            <w:rStyle w:val="Hyperlink"/>
          </w:rPr>
          <w:t>see Chiari I &gt;&gt;</w:t>
        </w:r>
      </w:hyperlink>
    </w:p>
    <w:p w:rsidR="0098378A" w:rsidRPr="005F58C5" w:rsidRDefault="0098378A" w:rsidP="0098378A">
      <w:pPr>
        <w:pStyle w:val="NormalWeb"/>
        <w:ind w:left="1440"/>
        <w:rPr>
          <w:b/>
          <w14:shadow w14:blurRad="50800" w14:dist="38100" w14:dir="2700000" w14:sx="100000" w14:sy="100000" w14:kx="0" w14:ky="0" w14:algn="tl">
            <w14:srgbClr w14:val="000000">
              <w14:alpha w14:val="60000"/>
            </w14:srgbClr>
          </w14:shadow>
        </w:rPr>
      </w:pPr>
      <w:r w:rsidRPr="0098378A">
        <w:rPr>
          <w:color w:val="FF0000"/>
        </w:rPr>
        <w:t>Restoration of normal CSF dynamic flow</w:t>
      </w:r>
      <w:r>
        <w:t xml:space="preserve"> (from fourth ventricle to subarachnoid space) and </w:t>
      </w:r>
      <w:r w:rsidRPr="0098378A">
        <w:rPr>
          <w:color w:val="FF0000"/>
        </w:rPr>
        <w:t>relief of direct brainstem compression</w:t>
      </w:r>
      <w:r>
        <w:t xml:space="preserve"> are goals of surgery</w:t>
      </w:r>
    </w:p>
    <w:p w:rsidR="00632BA5" w:rsidRPr="005F58C5" w:rsidRDefault="00632BA5" w:rsidP="00632BA5">
      <w:pPr>
        <w:pStyle w:val="NormalWeb"/>
        <w:numPr>
          <w:ilvl w:val="6"/>
          <w:numId w:val="48"/>
        </w:numPr>
        <w:rPr>
          <w:b/>
          <w14:shadow w14:blurRad="50800" w14:dist="38100" w14:dir="2700000" w14:sx="100000" w14:sy="100000" w14:kx="0" w14:ky="0" w14:algn="tl">
            <w14:srgbClr w14:val="000000">
              <w14:alpha w14:val="60000"/>
            </w14:srgbClr>
          </w14:shadow>
        </w:rPr>
      </w:pPr>
      <w:r w:rsidRPr="005F58C5">
        <w:rPr>
          <w:b/>
          <w14:shadow w14:blurRad="50800" w14:dist="38100" w14:dir="2700000" w14:sx="100000" w14:sy="100000" w14:kx="0" w14:ky="0" w14:algn="tl">
            <w14:srgbClr w14:val="000000">
              <w14:alpha w14:val="60000"/>
            </w14:srgbClr>
          </w14:shadow>
        </w:rPr>
        <w:t>Cele excision</w:t>
      </w:r>
    </w:p>
    <w:p w:rsidR="00632BA5" w:rsidRDefault="00632BA5" w:rsidP="00632BA5">
      <w:pPr>
        <w:pStyle w:val="NormalWeb"/>
      </w:pPr>
    </w:p>
    <w:p w:rsidR="003410DA" w:rsidRPr="003410DA" w:rsidRDefault="003410DA" w:rsidP="00632BA5">
      <w:pPr>
        <w:pStyle w:val="NormalWeb"/>
        <w:rPr>
          <w:b/>
          <w:color w:val="0000FF"/>
          <w:u w:val="single"/>
        </w:rPr>
      </w:pPr>
      <w:r w:rsidRPr="003410DA">
        <w:rPr>
          <w:b/>
          <w:color w:val="0000FF"/>
          <w:u w:val="single"/>
        </w:rPr>
        <w:t>Indications for Surgery</w:t>
      </w:r>
    </w:p>
    <w:p w:rsidR="003410DA" w:rsidRDefault="003410DA" w:rsidP="003410DA">
      <w:pPr>
        <w:pStyle w:val="NormalWeb"/>
        <w:spacing w:before="120" w:after="120"/>
      </w:pPr>
      <w:r w:rsidRPr="003410DA">
        <w:rPr>
          <w:u w:val="single"/>
        </w:rPr>
        <w:t>Flow diagram for asymptomatic patients</w:t>
      </w:r>
      <w:r>
        <w:t>:</w:t>
      </w:r>
    </w:p>
    <w:p w:rsidR="003410DA" w:rsidRDefault="005F58C5" w:rsidP="003410DA">
      <w:pPr>
        <w:pStyle w:val="NormalWeb"/>
      </w:pPr>
      <w:r>
        <w:rPr>
          <w:noProof/>
        </w:rPr>
        <w:drawing>
          <wp:inline distT="0" distB="0" distL="0" distR="0">
            <wp:extent cx="3095625" cy="4400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95625" cy="4400550"/>
                    </a:xfrm>
                    <a:prstGeom prst="rect">
                      <a:avLst/>
                    </a:prstGeom>
                    <a:noFill/>
                    <a:ln>
                      <a:noFill/>
                    </a:ln>
                  </pic:spPr>
                </pic:pic>
              </a:graphicData>
            </a:graphic>
          </wp:inline>
        </w:drawing>
      </w:r>
    </w:p>
    <w:p w:rsidR="003410DA" w:rsidRDefault="003410DA" w:rsidP="003410DA">
      <w:pPr>
        <w:pStyle w:val="NormalWeb"/>
      </w:pPr>
    </w:p>
    <w:p w:rsidR="003410DA" w:rsidRDefault="003410DA" w:rsidP="003410DA">
      <w:pPr>
        <w:pStyle w:val="NormalWeb"/>
      </w:pPr>
    </w:p>
    <w:p w:rsidR="003410DA" w:rsidRDefault="003410DA" w:rsidP="003410DA">
      <w:pPr>
        <w:pStyle w:val="NormalWeb"/>
        <w:spacing w:before="120" w:after="120"/>
      </w:pPr>
      <w:r w:rsidRPr="003410DA">
        <w:rPr>
          <w:u w:val="single"/>
        </w:rPr>
        <w:t>Flow diagram for symptomatic patients</w:t>
      </w:r>
      <w:r>
        <w:t>:</w:t>
      </w:r>
    </w:p>
    <w:p w:rsidR="003410DA" w:rsidRDefault="005F58C5" w:rsidP="003410DA">
      <w:pPr>
        <w:pStyle w:val="NormalWeb"/>
      </w:pPr>
      <w:r>
        <w:rPr>
          <w:noProof/>
        </w:rPr>
        <w:drawing>
          <wp:inline distT="0" distB="0" distL="0" distR="0">
            <wp:extent cx="2905125" cy="3124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05125" cy="3124200"/>
                    </a:xfrm>
                    <a:prstGeom prst="rect">
                      <a:avLst/>
                    </a:prstGeom>
                    <a:noFill/>
                    <a:ln>
                      <a:noFill/>
                    </a:ln>
                  </pic:spPr>
                </pic:pic>
              </a:graphicData>
            </a:graphic>
          </wp:inline>
        </w:drawing>
      </w:r>
    </w:p>
    <w:p w:rsidR="003410DA" w:rsidRDefault="003410DA" w:rsidP="00632BA5">
      <w:pPr>
        <w:pStyle w:val="NormalWeb"/>
      </w:pPr>
    </w:p>
    <w:p w:rsidR="00983964" w:rsidRDefault="00983964" w:rsidP="00632BA5">
      <w:pPr>
        <w:pStyle w:val="NormalWeb"/>
      </w:pPr>
    </w:p>
    <w:p w:rsidR="00983964" w:rsidRDefault="00983964" w:rsidP="00983964">
      <w:pPr>
        <w:pStyle w:val="NormalWeb"/>
      </w:pPr>
      <w:r w:rsidRPr="00983964">
        <w:rPr>
          <w:b/>
          <w:i/>
          <w:color w:val="FF0000"/>
        </w:rPr>
        <w:t>Expeditious brain stem decompression</w:t>
      </w:r>
      <w:r w:rsidRPr="00983964">
        <w:t xml:space="preserve"> should be carried</w:t>
      </w:r>
      <w:r>
        <w:t xml:space="preserve"> </w:t>
      </w:r>
      <w:r w:rsidRPr="00983964">
        <w:t xml:space="preserve">out when any of the following </w:t>
      </w:r>
      <w:r w:rsidRPr="00983964">
        <w:rPr>
          <w:u w:val="single"/>
        </w:rPr>
        <w:t>critical warning signs</w:t>
      </w:r>
      <w:r w:rsidRPr="00983964">
        <w:t xml:space="preserve"> develop:</w:t>
      </w:r>
    </w:p>
    <w:p w:rsidR="00983964" w:rsidRDefault="00983964" w:rsidP="00342B6E">
      <w:pPr>
        <w:pStyle w:val="NormalWeb"/>
        <w:numPr>
          <w:ilvl w:val="0"/>
          <w:numId w:val="74"/>
        </w:numPr>
      </w:pPr>
      <w:r w:rsidRPr="00983964">
        <w:t>neurogenic dys</w:t>
      </w:r>
      <w:r>
        <w:t>p</w:t>
      </w:r>
      <w:r w:rsidRPr="00983964">
        <w:t>hagia</w:t>
      </w:r>
    </w:p>
    <w:p w:rsidR="00983964" w:rsidRDefault="00983964" w:rsidP="00342B6E">
      <w:pPr>
        <w:pStyle w:val="NormalWeb"/>
        <w:numPr>
          <w:ilvl w:val="0"/>
          <w:numId w:val="74"/>
        </w:numPr>
      </w:pPr>
      <w:r w:rsidRPr="00983964">
        <w:t>stri</w:t>
      </w:r>
      <w:r>
        <w:t>dor</w:t>
      </w:r>
    </w:p>
    <w:p w:rsidR="00983964" w:rsidRDefault="00983964" w:rsidP="00342B6E">
      <w:pPr>
        <w:pStyle w:val="NormalWeb"/>
        <w:numPr>
          <w:ilvl w:val="0"/>
          <w:numId w:val="74"/>
        </w:numPr>
      </w:pPr>
      <w:r w:rsidRPr="00983964">
        <w:t>apneic spells</w:t>
      </w:r>
    </w:p>
    <w:p w:rsidR="00B87012" w:rsidRDefault="00B87012" w:rsidP="00632BA5">
      <w:pPr>
        <w:pStyle w:val="NormalWeb"/>
      </w:pPr>
    </w:p>
    <w:p w:rsidR="00983964" w:rsidRDefault="00983964" w:rsidP="00632BA5">
      <w:pPr>
        <w:pStyle w:val="NormalWeb"/>
      </w:pPr>
    </w:p>
    <w:p w:rsidR="00B87012" w:rsidRPr="00B87012" w:rsidRDefault="00B87012" w:rsidP="00632BA5">
      <w:pPr>
        <w:pStyle w:val="NormalWeb"/>
        <w:rPr>
          <w:b/>
          <w:color w:val="0000FF"/>
          <w:u w:val="single"/>
        </w:rPr>
      </w:pPr>
      <w:r w:rsidRPr="00B87012">
        <w:rPr>
          <w:b/>
          <w:color w:val="0000FF"/>
          <w:u w:val="single"/>
        </w:rPr>
        <w:t>Pre-operative mandatory testing</w:t>
      </w:r>
    </w:p>
    <w:p w:rsidR="00B87012" w:rsidRPr="00B87012" w:rsidRDefault="00B87012" w:rsidP="00342B6E">
      <w:pPr>
        <w:pStyle w:val="NormalWeb"/>
        <w:numPr>
          <w:ilvl w:val="0"/>
          <w:numId w:val="70"/>
        </w:numPr>
        <w:rPr>
          <w:b/>
        </w:rPr>
      </w:pPr>
      <w:r w:rsidRPr="00B87012">
        <w:rPr>
          <w:b/>
        </w:rPr>
        <w:t>BAEPs</w:t>
      </w:r>
    </w:p>
    <w:p w:rsidR="00B87012" w:rsidRDefault="00B87012" w:rsidP="00342B6E">
      <w:pPr>
        <w:pStyle w:val="NormalWeb"/>
        <w:numPr>
          <w:ilvl w:val="0"/>
          <w:numId w:val="70"/>
        </w:numPr>
      </w:pPr>
      <w:r w:rsidRPr="00B87012">
        <w:rPr>
          <w:b/>
        </w:rPr>
        <w:t>swallow</w:t>
      </w:r>
      <w:r>
        <w:t xml:space="preserve"> study</w:t>
      </w:r>
      <w:r w:rsidR="00690B64">
        <w:t xml:space="preserve"> (frequently need PEG)</w:t>
      </w:r>
    </w:p>
    <w:p w:rsidR="00B87012" w:rsidRDefault="00B87012" w:rsidP="00342B6E">
      <w:pPr>
        <w:pStyle w:val="NormalWeb"/>
        <w:numPr>
          <w:ilvl w:val="0"/>
          <w:numId w:val="70"/>
        </w:numPr>
      </w:pPr>
      <w:r>
        <w:t xml:space="preserve">direct </w:t>
      </w:r>
      <w:r w:rsidRPr="00B87012">
        <w:rPr>
          <w:b/>
        </w:rPr>
        <w:t>vocal cord</w:t>
      </w:r>
      <w:r>
        <w:t xml:space="preserve"> visualization by otolaryngologist</w:t>
      </w:r>
    </w:p>
    <w:p w:rsidR="00B87012" w:rsidRDefault="00B87012" w:rsidP="00342B6E">
      <w:pPr>
        <w:pStyle w:val="NormalWeb"/>
        <w:numPr>
          <w:ilvl w:val="0"/>
          <w:numId w:val="70"/>
        </w:numPr>
      </w:pPr>
      <w:r>
        <w:t xml:space="preserve">assessment of </w:t>
      </w:r>
      <w:r w:rsidRPr="00B87012">
        <w:rPr>
          <w:b/>
        </w:rPr>
        <w:t>pulmonary function</w:t>
      </w:r>
      <w:r>
        <w:t xml:space="preserve"> including obstructive and central apnea (sleep study) as well as hypercapnic ventilatory drive by pulmonary specialist.</w:t>
      </w:r>
    </w:p>
    <w:p w:rsidR="00B87012" w:rsidRDefault="00B87012" w:rsidP="00342B6E">
      <w:pPr>
        <w:pStyle w:val="NormalWeb"/>
        <w:numPr>
          <w:ilvl w:val="0"/>
          <w:numId w:val="70"/>
        </w:numPr>
      </w:pPr>
      <w:r w:rsidRPr="00B87012">
        <w:rPr>
          <w:b/>
        </w:rPr>
        <w:t>MRI</w:t>
      </w:r>
      <w:r>
        <w:t xml:space="preserve"> (esp. position of confluence of sinuses, cerebellar vermis, cervicomedullary kink, and choroid plexus)</w:t>
      </w:r>
    </w:p>
    <w:p w:rsidR="00B87012" w:rsidRDefault="00B87012" w:rsidP="00632BA5">
      <w:pPr>
        <w:pStyle w:val="NormalWeb"/>
      </w:pPr>
    </w:p>
    <w:p w:rsidR="001D1D11" w:rsidRDefault="001D1D11" w:rsidP="00632BA5">
      <w:pPr>
        <w:pStyle w:val="NormalWeb"/>
      </w:pPr>
    </w:p>
    <w:p w:rsidR="003410DA" w:rsidRPr="001D1D11" w:rsidRDefault="001D1D11" w:rsidP="00632BA5">
      <w:pPr>
        <w:pStyle w:val="NormalWeb"/>
        <w:rPr>
          <w:b/>
          <w:color w:val="0000FF"/>
          <w:u w:val="single"/>
        </w:rPr>
      </w:pPr>
      <w:r w:rsidRPr="001D1D11">
        <w:rPr>
          <w:b/>
          <w:color w:val="0000FF"/>
          <w:u w:val="single"/>
        </w:rPr>
        <w:t>Surgery Details</w:t>
      </w:r>
    </w:p>
    <w:p w:rsidR="001D1D11" w:rsidRDefault="001D1D11" w:rsidP="001D1D11">
      <w:pPr>
        <w:numPr>
          <w:ilvl w:val="0"/>
          <w:numId w:val="48"/>
        </w:numPr>
      </w:pPr>
      <w:r>
        <w:t xml:space="preserve">Chiari II anomaly is challenging surgical entity (vs. Chiari I operation, which can be performed by any experienced neurosurgeon with good knowledge of anatomy of region); main challenge is </w:t>
      </w:r>
      <w:r w:rsidRPr="001D1D11">
        <w:rPr>
          <w:b/>
          <w:i/>
          <w:color w:val="FF0000"/>
        </w:rPr>
        <w:t>variable anatomy</w:t>
      </w:r>
      <w:r>
        <w:t>:</w:t>
      </w:r>
    </w:p>
    <w:p w:rsidR="001D1D11" w:rsidRDefault="001D1D11" w:rsidP="00342B6E">
      <w:pPr>
        <w:numPr>
          <w:ilvl w:val="0"/>
          <w:numId w:val="69"/>
        </w:numPr>
      </w:pPr>
      <w:r>
        <w:t xml:space="preserve">cerebellar tissue usually extends into lower cervical spine; it may be very adherent to medulla, and occasionally two tissues may even seem indistinguishable or fused. </w:t>
      </w:r>
    </w:p>
    <w:p w:rsidR="001D1D11" w:rsidRDefault="001D1D11" w:rsidP="00342B6E">
      <w:pPr>
        <w:numPr>
          <w:ilvl w:val="0"/>
          <w:numId w:val="69"/>
        </w:numPr>
      </w:pPr>
      <w:r w:rsidRPr="00CB47B3">
        <w:rPr>
          <w:i/>
          <w:color w:val="FF0000"/>
        </w:rPr>
        <w:t>confluence of sinuses can be as low as rim of foramen magnum</w:t>
      </w:r>
      <w:r>
        <w:t>, and dura may contain large venous sinuses.</w:t>
      </w:r>
    </w:p>
    <w:p w:rsidR="001D1D11" w:rsidRDefault="001749AF" w:rsidP="001749AF">
      <w:pPr>
        <w:numPr>
          <w:ilvl w:val="0"/>
          <w:numId w:val="48"/>
        </w:numPr>
      </w:pPr>
      <w:r>
        <w:t>foramen magnum is generally enlarged and patient is unlikely to benefit if it is made even larger (plus, concern for delayed cervical instability and postlaminectomy kyphosis</w:t>
      </w:r>
      <w:r w:rsidR="00B87012">
        <w:t>); extent of bony opening should encompass cerebellar hindbrain hernia but need not include medullary kink or occipital bone, especially if confluence of sinuses is low lying</w:t>
      </w:r>
      <w:r w:rsidR="00CA19FA">
        <w:t>.</w:t>
      </w:r>
    </w:p>
    <w:p w:rsidR="00CA19FA" w:rsidRDefault="00CA19FA" w:rsidP="00CA19FA">
      <w:pPr>
        <w:pStyle w:val="NormalWeb"/>
        <w:numPr>
          <w:ilvl w:val="0"/>
          <w:numId w:val="48"/>
        </w:numPr>
      </w:pPr>
      <w:r>
        <w:t>dense arachnoidal adhesions are common, as is striking superficial hypervascularity.</w:t>
      </w:r>
    </w:p>
    <w:p w:rsidR="00CA19FA" w:rsidRDefault="00CA19FA" w:rsidP="00CA19FA">
      <w:pPr>
        <w:pStyle w:val="NormalWeb"/>
        <w:numPr>
          <w:ilvl w:val="0"/>
          <w:numId w:val="48"/>
        </w:numPr>
      </w:pPr>
      <w:r>
        <w:t>choroid plexus is identified by its yellow-orange color and granular appearance; it maintains its early embryologic extraventricular location and marks entrance into fourth ventricle.</w:t>
      </w:r>
    </w:p>
    <w:p w:rsidR="00CA19FA" w:rsidRDefault="00CA19FA" w:rsidP="00CA19FA">
      <w:pPr>
        <w:pStyle w:val="NormalWeb"/>
        <w:numPr>
          <w:ilvl w:val="0"/>
          <w:numId w:val="48"/>
        </w:numPr>
      </w:pPr>
      <w:r>
        <w:t>interface between vermis and medulla is usually densely adherent and difficult to separate.</w:t>
      </w:r>
    </w:p>
    <w:p w:rsidR="00500334" w:rsidRDefault="00500334" w:rsidP="00500334">
      <w:pPr>
        <w:pStyle w:val="NormalWeb"/>
        <w:ind w:left="1440"/>
      </w:pPr>
      <w:r w:rsidRPr="00500334">
        <w:t>DO NOT attempt to dissect tonsils from underlying medulla</w:t>
      </w:r>
      <w:r>
        <w:t>!!!</w:t>
      </w:r>
    </w:p>
    <w:p w:rsidR="00CA19FA" w:rsidRDefault="00CA19FA" w:rsidP="00CA19FA">
      <w:pPr>
        <w:pStyle w:val="NormalWeb"/>
        <w:numPr>
          <w:ilvl w:val="0"/>
          <w:numId w:val="48"/>
        </w:numPr>
      </w:pPr>
      <w:r>
        <w:t xml:space="preserve">procedure is not thought to be finished until </w:t>
      </w:r>
      <w:r w:rsidRPr="00690B64">
        <w:rPr>
          <w:b/>
          <w:i/>
        </w:rPr>
        <w:t>avascular floor of fourth ventricle is well visualized</w:t>
      </w:r>
      <w:r>
        <w:t xml:space="preserve"> (tip of vermis is coagulated to maintain opening out of fourth ventricle to subarachnoid space).</w:t>
      </w:r>
    </w:p>
    <w:p w:rsidR="00CA19FA" w:rsidRPr="0087667A" w:rsidRDefault="00CA19FA" w:rsidP="00CA19FA">
      <w:pPr>
        <w:pStyle w:val="NormalWeb"/>
        <w:numPr>
          <w:ilvl w:val="0"/>
          <w:numId w:val="48"/>
        </w:numPr>
      </w:pPr>
      <w:r>
        <w:t>dura is grafted and wound closed in routine fashion.</w:t>
      </w:r>
    </w:p>
    <w:p w:rsidR="003410DA" w:rsidRDefault="003410DA" w:rsidP="00632BA5">
      <w:pPr>
        <w:pStyle w:val="NormalWeb"/>
      </w:pPr>
    </w:p>
    <w:p w:rsidR="00690B64" w:rsidRDefault="00690B64" w:rsidP="00632BA5">
      <w:pPr>
        <w:pStyle w:val="NormalWeb"/>
      </w:pPr>
    </w:p>
    <w:p w:rsidR="00690B64" w:rsidRPr="00690B64" w:rsidRDefault="00690B64" w:rsidP="00632BA5">
      <w:pPr>
        <w:pStyle w:val="NormalWeb"/>
        <w:rPr>
          <w:b/>
          <w:color w:val="0000FF"/>
          <w:u w:val="single"/>
        </w:rPr>
      </w:pPr>
      <w:r w:rsidRPr="00690B64">
        <w:rPr>
          <w:b/>
          <w:color w:val="0000FF"/>
          <w:u w:val="single"/>
        </w:rPr>
        <w:t>Postoperatively</w:t>
      </w:r>
    </w:p>
    <w:p w:rsidR="00712E8D" w:rsidRPr="00712E8D" w:rsidRDefault="00712E8D" w:rsidP="00712E8D">
      <w:pPr>
        <w:pStyle w:val="NormalWeb"/>
        <w:numPr>
          <w:ilvl w:val="0"/>
          <w:numId w:val="48"/>
        </w:numPr>
      </w:pPr>
      <w:r>
        <w:t>c</w:t>
      </w:r>
      <w:r w:rsidRPr="00712E8D">
        <w:t xml:space="preserve">lose post-op </w:t>
      </w:r>
      <w:r w:rsidRPr="00712E8D">
        <w:rPr>
          <w:b/>
          <w:color w:val="FF0000"/>
        </w:rPr>
        <w:t>respiratory monitoring</w:t>
      </w:r>
      <w:r w:rsidRPr="00712E8D">
        <w:t xml:space="preserve"> for obstruction</w:t>
      </w:r>
      <w:r>
        <w:t xml:space="preserve"> </w:t>
      </w:r>
      <w:r w:rsidRPr="00712E8D">
        <w:t>and reduced ventilatory drive</w:t>
      </w:r>
      <w:r>
        <w:t>!!!</w:t>
      </w:r>
    </w:p>
    <w:p w:rsidR="00690B64" w:rsidRDefault="00690B64" w:rsidP="00690B64">
      <w:pPr>
        <w:pStyle w:val="NormalWeb"/>
        <w:numPr>
          <w:ilvl w:val="0"/>
          <w:numId w:val="48"/>
        </w:numPr>
      </w:pPr>
      <w:r w:rsidRPr="00690B64">
        <w:rPr>
          <w:b/>
        </w:rPr>
        <w:t>surveillance CT scan</w:t>
      </w:r>
      <w:r>
        <w:t xml:space="preserve"> is performed at 3 months to evaluate ventricular size.</w:t>
      </w:r>
    </w:p>
    <w:p w:rsidR="00690B64" w:rsidRDefault="00690B64" w:rsidP="00690B64">
      <w:pPr>
        <w:pStyle w:val="NormalWeb"/>
        <w:numPr>
          <w:ilvl w:val="0"/>
          <w:numId w:val="48"/>
        </w:numPr>
      </w:pPr>
      <w:r>
        <w:t xml:space="preserve">any </w:t>
      </w:r>
      <w:r w:rsidRPr="00690B64">
        <w:rPr>
          <w:b/>
        </w:rPr>
        <w:t>clinical relapse</w:t>
      </w:r>
      <w:r>
        <w:t xml:space="preserve"> is managed as </w:t>
      </w:r>
      <w:r w:rsidRPr="00690B64">
        <w:rPr>
          <w:i/>
          <w:color w:val="FF0000"/>
        </w:rPr>
        <w:t>presumed shunt malfunction</w:t>
      </w:r>
      <w:r>
        <w:t xml:space="preserve"> before any direct surgical approach to persisting syrinx (direct shunting of persisting symptomatic syringes is frequently not necessary).</w:t>
      </w:r>
    </w:p>
    <w:p w:rsidR="00690B64" w:rsidRDefault="00690B64" w:rsidP="00690B64"/>
    <w:p w:rsidR="00712E8D" w:rsidRDefault="00712E8D" w:rsidP="00690B64"/>
    <w:p w:rsidR="00712E8D" w:rsidRDefault="00712E8D" w:rsidP="00F507BF">
      <w:pPr>
        <w:pStyle w:val="Nervous6"/>
        <w:ind w:right="8905"/>
      </w:pPr>
      <w:r>
        <w:t>Prognosis</w:t>
      </w:r>
    </w:p>
    <w:p w:rsidR="00712E8D" w:rsidRPr="00712E8D" w:rsidRDefault="00712E8D" w:rsidP="00712E8D">
      <w:pPr>
        <w:pStyle w:val="NormalWeb"/>
        <w:numPr>
          <w:ilvl w:val="0"/>
          <w:numId w:val="48"/>
        </w:numPr>
      </w:pPr>
      <w:r w:rsidRPr="00712E8D">
        <w:t xml:space="preserve">68% </w:t>
      </w:r>
      <w:r>
        <w:t>-</w:t>
      </w:r>
      <w:r w:rsidRPr="00712E8D">
        <w:t xml:space="preserve"> complete or near complete resolution of symptoms, 12% </w:t>
      </w:r>
      <w:r>
        <w:t>-</w:t>
      </w:r>
      <w:r w:rsidRPr="00712E8D">
        <w:t xml:space="preserve"> mild to moderate</w:t>
      </w:r>
      <w:r>
        <w:t xml:space="preserve"> </w:t>
      </w:r>
      <w:r w:rsidRPr="00712E8D">
        <w:t xml:space="preserve">residual deficits, 20% </w:t>
      </w:r>
      <w:r>
        <w:t>-</w:t>
      </w:r>
      <w:r w:rsidRPr="00712E8D">
        <w:t xml:space="preserve"> no improvement (in general, neonates fare worse</w:t>
      </w:r>
      <w:r>
        <w:t xml:space="preserve"> </w:t>
      </w:r>
      <w:r w:rsidRPr="00712E8D">
        <w:t>than older children)</w:t>
      </w:r>
    </w:p>
    <w:p w:rsidR="00712E8D" w:rsidRDefault="00712E8D" w:rsidP="00712E8D">
      <w:pPr>
        <w:pStyle w:val="NormalWeb"/>
        <w:numPr>
          <w:ilvl w:val="0"/>
          <w:numId w:val="48"/>
        </w:numPr>
      </w:pPr>
      <w:r w:rsidRPr="00712E8D">
        <w:rPr>
          <w:color w:val="FF0000"/>
        </w:rPr>
        <w:t>respiratory arrest</w:t>
      </w:r>
      <w:r w:rsidRPr="00712E8D">
        <w:t xml:space="preserve"> is the most common cause of mortality</w:t>
      </w:r>
      <w:r>
        <w:t>.</w:t>
      </w:r>
    </w:p>
    <w:p w:rsidR="00690B64" w:rsidRDefault="00690B64" w:rsidP="00632BA5">
      <w:pPr>
        <w:pStyle w:val="NormalWeb"/>
      </w:pPr>
    </w:p>
    <w:p w:rsidR="00712E8D" w:rsidRPr="00A052B3" w:rsidRDefault="00712E8D" w:rsidP="00632BA5">
      <w:pPr>
        <w:pStyle w:val="NormalWeb"/>
      </w:pPr>
    </w:p>
    <w:p w:rsidR="00B70E1E" w:rsidRPr="00A052B3" w:rsidRDefault="00B70E1E" w:rsidP="008666B6">
      <w:pPr>
        <w:pStyle w:val="NormalWeb"/>
      </w:pPr>
    </w:p>
    <w:p w:rsidR="00AC52A7" w:rsidRPr="00A052B3" w:rsidRDefault="007C2324" w:rsidP="007C2324">
      <w:pPr>
        <w:pStyle w:val="Nervous5"/>
        <w:ind w:right="6661"/>
      </w:pPr>
      <w:r w:rsidRPr="00A052B3">
        <w:rPr>
          <w:iCs/>
        </w:rPr>
        <w:t>Chiari III</w:t>
      </w:r>
      <w:r w:rsidRPr="00A052B3">
        <w:t xml:space="preserve"> </w:t>
      </w:r>
      <w:r w:rsidRPr="00A052B3">
        <w:rPr>
          <w:caps w:val="0"/>
        </w:rPr>
        <w:t>malformation</w:t>
      </w:r>
    </w:p>
    <w:p w:rsidR="007C2324" w:rsidRPr="00A052B3" w:rsidRDefault="007C2324" w:rsidP="008666B6">
      <w:pPr>
        <w:pStyle w:val="NormalWeb"/>
      </w:pPr>
      <w:r w:rsidRPr="00A052B3">
        <w:t>-</w:t>
      </w:r>
      <w:r w:rsidR="008666B6" w:rsidRPr="00A052B3">
        <w:t xml:space="preserve"> </w:t>
      </w:r>
      <w:r w:rsidR="008666B6" w:rsidRPr="00A052B3">
        <w:rPr>
          <w:highlight w:val="yellow"/>
        </w:rPr>
        <w:t>displacement</w:t>
      </w:r>
      <w:r w:rsidR="008666B6" w:rsidRPr="00A052B3">
        <w:t xml:space="preserve"> of cerebellu</w:t>
      </w:r>
      <w:r w:rsidRPr="00A052B3">
        <w:t>m</w:t>
      </w:r>
      <w:r w:rsidR="00667C7D">
        <w:t xml:space="preserve"> ± brainstem</w:t>
      </w:r>
      <w:r w:rsidRPr="00A052B3">
        <w:t xml:space="preserve"> </w:t>
      </w:r>
      <w:r w:rsidRPr="00A052B3">
        <w:rPr>
          <w:highlight w:val="yellow"/>
        </w:rPr>
        <w:t>into occipital encephalocele</w:t>
      </w:r>
      <w:r w:rsidRPr="00A052B3">
        <w:t>.</w:t>
      </w:r>
    </w:p>
    <w:p w:rsidR="00DF33E3" w:rsidRPr="00A052B3" w:rsidRDefault="00DF33E3" w:rsidP="00B50F5C">
      <w:pPr>
        <w:pStyle w:val="NormalWeb"/>
        <w:numPr>
          <w:ilvl w:val="0"/>
          <w:numId w:val="48"/>
        </w:numPr>
      </w:pPr>
      <w:r w:rsidRPr="00A052B3">
        <w:t>rare malformation!</w:t>
      </w:r>
    </w:p>
    <w:p w:rsidR="009D0459" w:rsidRDefault="009D0459" w:rsidP="00B50F5C">
      <w:pPr>
        <w:pStyle w:val="NormalWeb"/>
        <w:numPr>
          <w:ilvl w:val="0"/>
          <w:numId w:val="48"/>
        </w:numPr>
      </w:pPr>
      <w:r w:rsidRPr="009D0459">
        <w:rPr>
          <w:b/>
          <w:i/>
          <w:color w:val="FF0000"/>
        </w:rPr>
        <w:t>poor prognosis</w:t>
      </w:r>
      <w:r>
        <w:t xml:space="preserve"> - </w:t>
      </w:r>
      <w:r w:rsidRPr="009D0459">
        <w:t>seizures and respiratory insufficiency</w:t>
      </w:r>
    </w:p>
    <w:p w:rsidR="008666B6" w:rsidRPr="00A052B3" w:rsidRDefault="009D0459" w:rsidP="009D0459">
      <w:pPr>
        <w:pStyle w:val="NormalWeb"/>
        <w:ind w:left="1440"/>
      </w:pPr>
      <w:r>
        <w:t xml:space="preserve">(vs. </w:t>
      </w:r>
      <w:r w:rsidRPr="009D0459">
        <w:rPr>
          <w:b/>
        </w:rPr>
        <w:t>cervical myelomeningoceles</w:t>
      </w:r>
      <w:r>
        <w:t xml:space="preserve"> - </w:t>
      </w:r>
      <w:r w:rsidRPr="009D0459">
        <w:t>may look the same superficially but more favorable prognosis</w:t>
      </w:r>
      <w:r>
        <w:t>)</w:t>
      </w:r>
    </w:p>
    <w:p w:rsidR="006206F6" w:rsidRDefault="006206F6" w:rsidP="00012F57">
      <w:pPr>
        <w:pStyle w:val="NormalWeb"/>
      </w:pPr>
    </w:p>
    <w:p w:rsidR="00712E8D" w:rsidRDefault="00712E8D" w:rsidP="00012F57">
      <w:pPr>
        <w:pStyle w:val="NormalWeb"/>
      </w:pPr>
    </w:p>
    <w:p w:rsidR="00012F57" w:rsidRDefault="00012F57" w:rsidP="00012F57">
      <w:pPr>
        <w:pStyle w:val="NormalWeb"/>
      </w:pPr>
    </w:p>
    <w:p w:rsidR="005E2B0C" w:rsidRPr="005E2B0C" w:rsidRDefault="005E2B0C" w:rsidP="005E2B0C">
      <w:pPr>
        <w:pStyle w:val="Nervous5"/>
        <w:ind w:right="6661"/>
        <w:rPr>
          <w:caps w:val="0"/>
        </w:rPr>
      </w:pPr>
      <w:r w:rsidRPr="005E2B0C">
        <w:t>Chiari</w:t>
      </w:r>
      <w:r>
        <w:rPr>
          <w:caps w:val="0"/>
        </w:rPr>
        <w:t xml:space="preserve"> IV m</w:t>
      </w:r>
      <w:r w:rsidRPr="005E2B0C">
        <w:rPr>
          <w:caps w:val="0"/>
        </w:rPr>
        <w:t xml:space="preserve">alformation </w:t>
      </w:r>
    </w:p>
    <w:p w:rsidR="003F6C37" w:rsidRDefault="003F6C37" w:rsidP="003F6C37">
      <w:pPr>
        <w:pStyle w:val="NormalWeb"/>
      </w:pPr>
      <w:r>
        <w:t xml:space="preserve">- </w:t>
      </w:r>
      <w:r w:rsidR="005E2B0C" w:rsidRPr="00233A34">
        <w:rPr>
          <w:highlight w:val="yellow"/>
        </w:rPr>
        <w:t xml:space="preserve">cerebellar </w:t>
      </w:r>
      <w:r w:rsidRPr="00233A34">
        <w:rPr>
          <w:highlight w:val="yellow"/>
        </w:rPr>
        <w:t>a(</w:t>
      </w:r>
      <w:r w:rsidR="005E2B0C" w:rsidRPr="00233A34">
        <w:rPr>
          <w:highlight w:val="yellow"/>
        </w:rPr>
        <w:t>hypo</w:t>
      </w:r>
      <w:r w:rsidRPr="00233A34">
        <w:rPr>
          <w:highlight w:val="yellow"/>
        </w:rPr>
        <w:t>)plasia</w:t>
      </w:r>
    </w:p>
    <w:p w:rsidR="003F6C37" w:rsidRDefault="005E2B0C" w:rsidP="005E2B0C">
      <w:pPr>
        <w:pStyle w:val="NormalWeb"/>
        <w:numPr>
          <w:ilvl w:val="0"/>
          <w:numId w:val="48"/>
        </w:numPr>
      </w:pPr>
      <w:r w:rsidRPr="005E2B0C">
        <w:t>posterior fossa is relatively normal in size</w:t>
      </w:r>
    </w:p>
    <w:p w:rsidR="003F6C37" w:rsidRDefault="005E2B0C" w:rsidP="005E2B0C">
      <w:pPr>
        <w:pStyle w:val="NormalWeb"/>
        <w:numPr>
          <w:ilvl w:val="0"/>
          <w:numId w:val="48"/>
        </w:numPr>
      </w:pPr>
      <w:r w:rsidRPr="005E2B0C">
        <w:t xml:space="preserve">absence of any hindbrain </w:t>
      </w:r>
      <w:r w:rsidR="003F6C37">
        <w:t>herniation.</w:t>
      </w:r>
    </w:p>
    <w:p w:rsidR="003F6C37" w:rsidRDefault="003F6C37" w:rsidP="003F6C37">
      <w:pPr>
        <w:pStyle w:val="NormalWeb"/>
      </w:pPr>
    </w:p>
    <w:p w:rsidR="005E2B0C" w:rsidRDefault="003F6C37" w:rsidP="00233A34">
      <w:pPr>
        <w:pStyle w:val="NormalWeb"/>
        <w:ind w:left="720"/>
      </w:pPr>
      <w:r>
        <w:t>M</w:t>
      </w:r>
      <w:r w:rsidR="005E2B0C" w:rsidRPr="005E2B0C">
        <w:t xml:space="preserve">ore appropriate </w:t>
      </w:r>
      <w:r>
        <w:t xml:space="preserve">classified in </w:t>
      </w:r>
      <w:r w:rsidR="005E2B0C" w:rsidRPr="005E2B0C">
        <w:t xml:space="preserve">category of </w:t>
      </w:r>
      <w:r w:rsidR="005E2B0C" w:rsidRPr="00233A34">
        <w:rPr>
          <w:i/>
          <w:color w:val="0000FF"/>
        </w:rPr>
        <w:t>posterior fossa cysts</w:t>
      </w:r>
      <w:r w:rsidR="005E2B0C" w:rsidRPr="005E2B0C">
        <w:t>.</w:t>
      </w:r>
    </w:p>
    <w:p w:rsidR="005E2B0C" w:rsidRDefault="005E2B0C" w:rsidP="005E2B0C">
      <w:pPr>
        <w:pStyle w:val="NormalWeb"/>
      </w:pPr>
    </w:p>
    <w:p w:rsidR="005E2B0C" w:rsidRDefault="005E2B0C" w:rsidP="005E2B0C">
      <w:pPr>
        <w:pStyle w:val="NormalWeb"/>
      </w:pPr>
    </w:p>
    <w:p w:rsidR="00712E8D" w:rsidRDefault="00712E8D" w:rsidP="005E2B0C">
      <w:pPr>
        <w:pStyle w:val="NormalWeb"/>
      </w:pPr>
    </w:p>
    <w:p w:rsidR="005E2B0C" w:rsidRPr="005E2B0C" w:rsidRDefault="005E2B0C" w:rsidP="005E2B0C">
      <w:pPr>
        <w:pStyle w:val="Nervous5"/>
        <w:ind w:right="6661"/>
        <w:rPr>
          <w:caps w:val="0"/>
        </w:rPr>
      </w:pPr>
      <w:r w:rsidRPr="005E2B0C">
        <w:t>Chiari</w:t>
      </w:r>
      <w:r>
        <w:rPr>
          <w:caps w:val="0"/>
        </w:rPr>
        <w:t xml:space="preserve"> 0 m</w:t>
      </w:r>
      <w:r w:rsidRPr="005E2B0C">
        <w:rPr>
          <w:caps w:val="0"/>
        </w:rPr>
        <w:t xml:space="preserve">alformation </w:t>
      </w:r>
    </w:p>
    <w:p w:rsidR="00BA1138" w:rsidRDefault="00BA1138" w:rsidP="00BA1138">
      <w:pPr>
        <w:pStyle w:val="NormalWeb"/>
      </w:pPr>
      <w:r>
        <w:t xml:space="preserve">- isolated </w:t>
      </w:r>
      <w:r w:rsidR="005E2B0C" w:rsidRPr="00BA1138">
        <w:rPr>
          <w:highlight w:val="yellow"/>
        </w:rPr>
        <w:t>syringomyelia</w:t>
      </w:r>
      <w:r w:rsidR="005E2B0C" w:rsidRPr="005E2B0C">
        <w:t xml:space="preserve"> </w:t>
      </w:r>
      <w:r>
        <w:t>(</w:t>
      </w:r>
      <w:r w:rsidR="005E2B0C" w:rsidRPr="005E2B0C">
        <w:t>without tonsillar herniation</w:t>
      </w:r>
      <w:r>
        <w:t>)</w:t>
      </w:r>
      <w:r w:rsidR="005E2B0C" w:rsidRPr="005E2B0C">
        <w:t xml:space="preserve"> that </w:t>
      </w:r>
      <w:r w:rsidR="005E2B0C" w:rsidRPr="00BA1138">
        <w:rPr>
          <w:highlight w:val="yellow"/>
        </w:rPr>
        <w:t>responds to posterior fossa decompression</w:t>
      </w:r>
    </w:p>
    <w:p w:rsidR="00BA1138" w:rsidRDefault="005E2B0C" w:rsidP="005E2B0C">
      <w:pPr>
        <w:pStyle w:val="NormalWeb"/>
        <w:numPr>
          <w:ilvl w:val="0"/>
          <w:numId w:val="48"/>
        </w:numPr>
      </w:pPr>
      <w:r w:rsidRPr="005E2B0C">
        <w:t xml:space="preserve">MRI of entire neuraxis </w:t>
      </w:r>
      <w:r w:rsidR="00BA1138">
        <w:t xml:space="preserve">– to </w:t>
      </w:r>
      <w:r w:rsidRPr="005E2B0C">
        <w:t xml:space="preserve">rule out other causes of </w:t>
      </w:r>
      <w:r w:rsidR="00BA1138">
        <w:t>syrinx.</w:t>
      </w:r>
    </w:p>
    <w:p w:rsidR="005E2B0C" w:rsidRDefault="005E2B0C" w:rsidP="005E2B0C">
      <w:pPr>
        <w:pStyle w:val="NormalWeb"/>
        <w:numPr>
          <w:ilvl w:val="0"/>
          <w:numId w:val="48"/>
        </w:numPr>
      </w:pPr>
      <w:r w:rsidRPr="005E2B0C">
        <w:t xml:space="preserve">pathophysiology resulting in syrinx formation </w:t>
      </w:r>
      <w:r w:rsidR="00BA1138">
        <w:t>is poorly understood.</w:t>
      </w:r>
    </w:p>
    <w:p w:rsidR="005E2B0C" w:rsidRDefault="005E2B0C" w:rsidP="005E2B0C">
      <w:pPr>
        <w:pStyle w:val="NormalWeb"/>
      </w:pPr>
    </w:p>
    <w:p w:rsidR="00712E8D" w:rsidRDefault="00712E8D" w:rsidP="005E2B0C">
      <w:pPr>
        <w:pStyle w:val="NormalWeb"/>
      </w:pPr>
    </w:p>
    <w:p w:rsidR="005E2B0C" w:rsidRDefault="005E2B0C" w:rsidP="005E2B0C">
      <w:pPr>
        <w:pStyle w:val="NormalWeb"/>
      </w:pPr>
    </w:p>
    <w:p w:rsidR="005E2B0C" w:rsidRPr="005E2B0C" w:rsidRDefault="005E2B0C" w:rsidP="005E2B0C">
      <w:pPr>
        <w:pStyle w:val="Nervous5"/>
        <w:ind w:right="6661"/>
        <w:rPr>
          <w:caps w:val="0"/>
        </w:rPr>
      </w:pPr>
      <w:r w:rsidRPr="005E2B0C">
        <w:t>Chiari</w:t>
      </w:r>
      <w:r>
        <w:rPr>
          <w:caps w:val="0"/>
        </w:rPr>
        <w:t xml:space="preserve"> </w:t>
      </w:r>
      <w:r w:rsidRPr="005E2B0C">
        <w:rPr>
          <w:caps w:val="0"/>
        </w:rPr>
        <w:t xml:space="preserve">1.5 </w:t>
      </w:r>
      <w:r>
        <w:rPr>
          <w:caps w:val="0"/>
        </w:rPr>
        <w:t>m</w:t>
      </w:r>
      <w:r w:rsidRPr="005E2B0C">
        <w:rPr>
          <w:caps w:val="0"/>
        </w:rPr>
        <w:t>alformation</w:t>
      </w:r>
    </w:p>
    <w:p w:rsidR="005E2B0C" w:rsidRDefault="00CD4AA8" w:rsidP="00CD4AA8">
      <w:pPr>
        <w:pStyle w:val="NormalWeb"/>
      </w:pPr>
      <w:r>
        <w:t xml:space="preserve">- herniation of </w:t>
      </w:r>
      <w:r w:rsidR="005E2B0C" w:rsidRPr="005E2B0C">
        <w:t xml:space="preserve">cerebellar </w:t>
      </w:r>
      <w:r w:rsidR="005E2B0C" w:rsidRPr="00CD4AA8">
        <w:rPr>
          <w:highlight w:val="yellow"/>
        </w:rPr>
        <w:t>tonsill</w:t>
      </w:r>
      <w:r w:rsidRPr="00CD4AA8">
        <w:rPr>
          <w:highlight w:val="yellow"/>
        </w:rPr>
        <w:t>s</w:t>
      </w:r>
      <w:r>
        <w:t xml:space="preserve"> +</w:t>
      </w:r>
      <w:r w:rsidR="005E2B0C" w:rsidRPr="005E2B0C">
        <w:t xml:space="preserve"> additional component of brainstem descent</w:t>
      </w:r>
      <w:r>
        <w:t>.</w:t>
      </w:r>
    </w:p>
    <w:p w:rsidR="005E2B0C" w:rsidRDefault="005E2B0C" w:rsidP="00012F57">
      <w:pPr>
        <w:pStyle w:val="NormalWeb"/>
      </w:pPr>
    </w:p>
    <w:p w:rsidR="005E2B0C" w:rsidRDefault="005E2B0C" w:rsidP="00012F57">
      <w:pPr>
        <w:pStyle w:val="NormalWeb"/>
      </w:pPr>
    </w:p>
    <w:p w:rsidR="00712E8D" w:rsidRPr="00A052B3" w:rsidRDefault="00712E8D" w:rsidP="00012F57">
      <w:pPr>
        <w:pStyle w:val="NormalWeb"/>
      </w:pPr>
    </w:p>
    <w:p w:rsidR="00C85058" w:rsidRPr="00A052B3" w:rsidRDefault="00C85058">
      <w:pPr>
        <w:pStyle w:val="Nervous1"/>
      </w:pPr>
      <w:bookmarkStart w:id="32" w:name="_Toc50303500"/>
      <w:r w:rsidRPr="00A052B3">
        <w:t xml:space="preserve">Dandy–Walker </w:t>
      </w:r>
      <w:r w:rsidRPr="00A052B3">
        <w:rPr>
          <w:caps w:val="0"/>
        </w:rPr>
        <w:t>malformation</w:t>
      </w:r>
      <w:bookmarkEnd w:id="32"/>
    </w:p>
    <w:p w:rsidR="00D418FF" w:rsidRPr="00A052B3" w:rsidRDefault="00D418FF" w:rsidP="00D418FF">
      <w:pPr>
        <w:pStyle w:val="NormalWeb"/>
      </w:pPr>
      <w:r w:rsidRPr="00A052B3">
        <w:t>- developmental failure of roof of 4</w:t>
      </w:r>
      <w:r w:rsidRPr="00A052B3">
        <w:rPr>
          <w:vertAlign w:val="superscript"/>
        </w:rPr>
        <w:t>th</w:t>
      </w:r>
      <w:r w:rsidRPr="00A052B3">
        <w:t xml:space="preserve"> ventricle</w:t>
      </w:r>
      <w:r w:rsidR="006B3393" w:rsidRPr="00A052B3">
        <w:t xml:space="preserve"> (imperforation of Magendie and Luschka foramina)</w:t>
      </w:r>
      <w:r w:rsidRPr="00A052B3">
        <w:t>:</w:t>
      </w:r>
    </w:p>
    <w:p w:rsidR="00E5153A" w:rsidRPr="00A052B3" w:rsidRDefault="00E5153A" w:rsidP="00D418FF">
      <w:pPr>
        <w:pStyle w:val="NormalWeb"/>
        <w:numPr>
          <w:ilvl w:val="3"/>
          <w:numId w:val="48"/>
        </w:numPr>
        <w:spacing w:before="120"/>
        <w:ind w:left="1208" w:hanging="357"/>
      </w:pPr>
      <w:r w:rsidRPr="00A052B3">
        <w:rPr>
          <w:b/>
          <w:i/>
          <w:color w:val="000000"/>
          <w:highlight w:val="yellow"/>
        </w:rPr>
        <w:t>cystlike dilation</w:t>
      </w:r>
      <w:r w:rsidRPr="00A052B3">
        <w:rPr>
          <w:color w:val="000000"/>
          <w:highlight w:val="yellow"/>
        </w:rPr>
        <w:t xml:space="preserve"> of  </w:t>
      </w:r>
      <w:r w:rsidRPr="00A052B3">
        <w:rPr>
          <w:b/>
          <w:color w:val="000000"/>
          <w:highlight w:val="yellow"/>
        </w:rPr>
        <w:t>4</w:t>
      </w:r>
      <w:r w:rsidRPr="00A052B3">
        <w:rPr>
          <w:b/>
          <w:color w:val="000000"/>
          <w:highlight w:val="yellow"/>
          <w:vertAlign w:val="superscript"/>
        </w:rPr>
        <w:t>th</w:t>
      </w:r>
      <w:r w:rsidRPr="00A052B3">
        <w:rPr>
          <w:b/>
          <w:color w:val="000000"/>
          <w:highlight w:val="yellow"/>
        </w:rPr>
        <w:t xml:space="preserve"> ventricle</w:t>
      </w:r>
      <w:r w:rsidR="0073197A" w:rsidRPr="00A052B3">
        <w:t xml:space="preserve"> (“</w:t>
      </w:r>
      <w:r w:rsidR="0073197A" w:rsidRPr="00A052B3">
        <w:rPr>
          <w:rStyle w:val="Nervous9Char"/>
        </w:rPr>
        <w:t>large posterior fossa cyst</w:t>
      </w:r>
      <w:r w:rsidR="0073197A" w:rsidRPr="00A052B3">
        <w:t>”)</w:t>
      </w:r>
    </w:p>
    <w:p w:rsidR="00D418FF" w:rsidRPr="00A052B3" w:rsidRDefault="0073197A" w:rsidP="00D418FF">
      <w:pPr>
        <w:pStyle w:val="NormalWeb"/>
        <w:numPr>
          <w:ilvl w:val="3"/>
          <w:numId w:val="48"/>
        </w:numPr>
        <w:spacing w:before="120"/>
        <w:ind w:left="1208" w:hanging="357"/>
      </w:pPr>
      <w:r w:rsidRPr="00A052B3">
        <w:rPr>
          <w:color w:val="000000"/>
          <w:highlight w:val="yellow"/>
        </w:rPr>
        <w:t>partially</w:t>
      </w:r>
      <w:r w:rsidR="00C7154D" w:rsidRPr="00A052B3">
        <w:rPr>
          <w:color w:val="000000"/>
          <w:highlight w:val="yellow"/>
        </w:rPr>
        <w:t>*</w:t>
      </w:r>
      <w:r w:rsidR="00A06CC4" w:rsidRPr="00A052B3">
        <w:rPr>
          <w:color w:val="000000"/>
          <w:highlight w:val="yellow"/>
        </w:rPr>
        <w:t xml:space="preserve"> (75%)</w:t>
      </w:r>
      <w:r w:rsidRPr="00A052B3">
        <w:rPr>
          <w:color w:val="000000"/>
          <w:highlight w:val="yellow"/>
        </w:rPr>
        <w:t xml:space="preserve"> / completely </w:t>
      </w:r>
      <w:r w:rsidRPr="00A052B3">
        <w:rPr>
          <w:b/>
          <w:i/>
          <w:color w:val="000000"/>
          <w:highlight w:val="yellow"/>
        </w:rPr>
        <w:t>absent</w:t>
      </w:r>
      <w:r w:rsidRPr="00A052B3">
        <w:rPr>
          <w:color w:val="000000"/>
          <w:highlight w:val="yellow"/>
        </w:rPr>
        <w:t xml:space="preserve"> </w:t>
      </w:r>
      <w:r w:rsidR="00AB0EC5" w:rsidRPr="00A052B3">
        <w:rPr>
          <w:color w:val="000000"/>
          <w:highlight w:val="yellow"/>
        </w:rPr>
        <w:t>cerebellar</w:t>
      </w:r>
      <w:r w:rsidR="00AB0EC5" w:rsidRPr="00A052B3">
        <w:rPr>
          <w:b/>
          <w:color w:val="000000"/>
          <w:highlight w:val="yellow"/>
        </w:rPr>
        <w:t xml:space="preserve"> vermis</w:t>
      </w:r>
    </w:p>
    <w:p w:rsidR="00C7154D" w:rsidRPr="00A052B3" w:rsidRDefault="00C7154D" w:rsidP="00C7154D">
      <w:pPr>
        <w:pStyle w:val="NormalWeb"/>
        <w:ind w:left="851"/>
        <w:jc w:val="right"/>
      </w:pPr>
      <w:r w:rsidRPr="00A052B3">
        <w:rPr>
          <w:color w:val="000000"/>
        </w:rPr>
        <w:t>*</w:t>
      </w:r>
      <w:r w:rsidR="00AB0EC5" w:rsidRPr="00A052B3">
        <w:rPr>
          <w:color w:val="000000"/>
        </w:rPr>
        <w:t xml:space="preserve">absent </w:t>
      </w:r>
      <w:r w:rsidRPr="00A052B3">
        <w:t>inferior portion</w:t>
      </w:r>
      <w:r w:rsidR="00AB0EC5" w:rsidRPr="00A052B3">
        <w:t xml:space="preserve">; superior portion is </w:t>
      </w:r>
      <w:r w:rsidR="00AB0EC5" w:rsidRPr="00A052B3">
        <w:rPr>
          <w:color w:val="000000"/>
        </w:rPr>
        <w:t>anteriorly rotated</w:t>
      </w:r>
    </w:p>
    <w:p w:rsidR="00E5153A" w:rsidRPr="00A052B3" w:rsidRDefault="00526160" w:rsidP="00D418FF">
      <w:pPr>
        <w:pStyle w:val="NormalWeb"/>
        <w:numPr>
          <w:ilvl w:val="3"/>
          <w:numId w:val="48"/>
        </w:numPr>
        <w:spacing w:before="120"/>
        <w:ind w:left="1208" w:hanging="357"/>
      </w:pPr>
      <w:r w:rsidRPr="00A052B3">
        <w:rPr>
          <w:b/>
          <w:color w:val="0000FF"/>
        </w:rPr>
        <w:t>enlarged posterior fossa</w:t>
      </w:r>
      <w:r w:rsidRPr="00A052B3">
        <w:t xml:space="preserve"> with elevated tentorial insertion</w:t>
      </w:r>
      <w:r w:rsidR="00EB0168" w:rsidRPr="00A052B3">
        <w:t xml:space="preserve"> (</w:t>
      </w:r>
      <w:r w:rsidR="00EC79C6" w:rsidRPr="00A052B3">
        <w:t xml:space="preserve">upward displacement of </w:t>
      </w:r>
      <w:r w:rsidR="00EB0168" w:rsidRPr="00A052B3">
        <w:t>transverse sinuses)</w:t>
      </w:r>
      <w:r w:rsidR="00EC79C6" w:rsidRPr="00A052B3">
        <w:t>.</w:t>
      </w:r>
    </w:p>
    <w:p w:rsidR="0073197A" w:rsidRPr="00A052B3" w:rsidRDefault="0073197A" w:rsidP="0073197A">
      <w:pPr>
        <w:pStyle w:val="NormalWeb"/>
      </w:pPr>
    </w:p>
    <w:p w:rsidR="0073197A" w:rsidRPr="00A052B3" w:rsidRDefault="00B34121" w:rsidP="00B2714C">
      <w:pPr>
        <w:pStyle w:val="NormalWeb"/>
        <w:numPr>
          <w:ilvl w:val="0"/>
          <w:numId w:val="60"/>
        </w:numPr>
      </w:pPr>
      <w:r w:rsidRPr="00A052B3">
        <w:rPr>
          <w:color w:val="0000FF"/>
        </w:rPr>
        <w:t xml:space="preserve">obstructive </w:t>
      </w:r>
      <w:r w:rsidR="0073197A" w:rsidRPr="00A052B3">
        <w:rPr>
          <w:color w:val="0000FF"/>
        </w:rPr>
        <w:t>hydrocephalus</w:t>
      </w:r>
      <w:r w:rsidR="0073197A" w:rsidRPr="00A052B3">
        <w:t xml:space="preserve"> </w:t>
      </w:r>
      <w:r w:rsidR="00327463" w:rsidRPr="00A052B3">
        <w:t xml:space="preserve">(≈ 90%) </w:t>
      </w:r>
      <w:r w:rsidR="0073197A" w:rsidRPr="00A052B3">
        <w:t xml:space="preserve">as secondary </w:t>
      </w:r>
      <w:r w:rsidR="00E53015" w:rsidRPr="00A052B3">
        <w:t xml:space="preserve">complication </w:t>
      </w:r>
      <w:r w:rsidR="0073197A" w:rsidRPr="00A052B3">
        <w:t xml:space="preserve">(most cases show no clear obstruction of CSF flow; </w:t>
      </w:r>
      <w:r w:rsidR="006B3393" w:rsidRPr="00A052B3">
        <w:t xml:space="preserve">true </w:t>
      </w:r>
      <w:r w:rsidR="0073197A" w:rsidRPr="00A052B3">
        <w:t>lack of patency of foramen of Magendie and Luschka is rare).</w:t>
      </w:r>
    </w:p>
    <w:p w:rsidR="009E10B4" w:rsidRPr="00A052B3" w:rsidRDefault="00B34121" w:rsidP="00B2714C">
      <w:pPr>
        <w:pStyle w:val="NormalWeb"/>
        <w:numPr>
          <w:ilvl w:val="0"/>
          <w:numId w:val="60"/>
        </w:numPr>
      </w:pPr>
      <w:r w:rsidRPr="00A052B3">
        <w:t xml:space="preserve">possible </w:t>
      </w:r>
      <w:r w:rsidR="009E10B4" w:rsidRPr="00A052B3">
        <w:t>ectopia of certain br</w:t>
      </w:r>
      <w:r w:rsidRPr="00A052B3">
        <w:t>ainstem nuclei.</w:t>
      </w:r>
    </w:p>
    <w:p w:rsidR="00E81712" w:rsidRDefault="00E81712" w:rsidP="00526160">
      <w:pPr>
        <w:pStyle w:val="NormalWeb"/>
      </w:pPr>
    </w:p>
    <w:p w:rsidR="00011F5B" w:rsidRPr="00A052B3" w:rsidRDefault="00011F5B" w:rsidP="00526160">
      <w:pPr>
        <w:pStyle w:val="NormalWeb"/>
      </w:pPr>
    </w:p>
    <w:p w:rsidR="00E81712" w:rsidRPr="00A052B3" w:rsidRDefault="00E81712" w:rsidP="00E81712">
      <w:pPr>
        <w:pStyle w:val="Nervous6"/>
        <w:ind w:right="8788"/>
      </w:pPr>
      <w:r w:rsidRPr="00A052B3">
        <w:t>Etiology</w:t>
      </w:r>
    </w:p>
    <w:p w:rsidR="00E81712" w:rsidRPr="00A052B3" w:rsidRDefault="00E81712" w:rsidP="00E81712">
      <w:pPr>
        <w:pStyle w:val="NormalWeb"/>
        <w:numPr>
          <w:ilvl w:val="0"/>
          <w:numId w:val="57"/>
        </w:numPr>
      </w:pPr>
      <w:r w:rsidRPr="00A052B3">
        <w:rPr>
          <w:b/>
        </w:rPr>
        <w:t>isolated</w:t>
      </w:r>
      <w:r w:rsidRPr="00A052B3">
        <w:t xml:space="preserve"> malformation</w:t>
      </w:r>
    </w:p>
    <w:p w:rsidR="00E81712" w:rsidRPr="00A052B3" w:rsidRDefault="00E81712" w:rsidP="00A34CD4">
      <w:pPr>
        <w:pStyle w:val="NormalWeb"/>
        <w:numPr>
          <w:ilvl w:val="1"/>
          <w:numId w:val="57"/>
        </w:numPr>
        <w:spacing w:after="120"/>
        <w:ind w:left="1077" w:hanging="357"/>
      </w:pPr>
      <w:r w:rsidRPr="00A052B3">
        <w:t xml:space="preserve">associated with maternal exposure to </w:t>
      </w:r>
      <w:r w:rsidRPr="00A052B3">
        <w:rPr>
          <w:b/>
          <w:i/>
          <w:color w:val="FF0000"/>
        </w:rPr>
        <w:t>retinoic acid</w:t>
      </w:r>
      <w:r w:rsidRPr="00A052B3">
        <w:t xml:space="preserve"> and </w:t>
      </w:r>
      <w:r w:rsidRPr="00A052B3">
        <w:rPr>
          <w:b/>
          <w:i/>
          <w:color w:val="FF0000"/>
        </w:rPr>
        <w:t>warfarin</w:t>
      </w:r>
      <w:r w:rsidRPr="00A052B3">
        <w:t>.</w:t>
      </w:r>
    </w:p>
    <w:p w:rsidR="00E5153A" w:rsidRPr="00A052B3" w:rsidRDefault="00526160" w:rsidP="00E81712">
      <w:pPr>
        <w:pStyle w:val="NormalWeb"/>
        <w:numPr>
          <w:ilvl w:val="0"/>
          <w:numId w:val="57"/>
        </w:numPr>
      </w:pPr>
      <w:r w:rsidRPr="00A052B3">
        <w:rPr>
          <w:b/>
        </w:rPr>
        <w:t>part of syndrome</w:t>
      </w:r>
      <w:r w:rsidRPr="00A052B3">
        <w:t xml:space="preserve"> (e.g.</w:t>
      </w:r>
      <w:r w:rsidR="00E81712" w:rsidRPr="00A052B3">
        <w:t xml:space="preserve"> Meckel-Gruber syndrome, </w:t>
      </w:r>
      <w:r w:rsidR="00E81712" w:rsidRPr="00A052B3">
        <w:rPr>
          <w:bCs/>
          <w:color w:val="000000"/>
        </w:rPr>
        <w:t>Walker-Warburg</w:t>
      </w:r>
      <w:r w:rsidR="00E81712" w:rsidRPr="00A052B3">
        <w:rPr>
          <w:bCs/>
          <w:smallCaps/>
          <w:color w:val="000000"/>
        </w:rPr>
        <w:t xml:space="preserve"> </w:t>
      </w:r>
      <w:r w:rsidR="00E81712" w:rsidRPr="00A052B3">
        <w:rPr>
          <w:bCs/>
          <w:color w:val="000000"/>
        </w:rPr>
        <w:t>syndrome</w:t>
      </w:r>
      <w:r w:rsidRPr="00A052B3">
        <w:t>).</w:t>
      </w:r>
    </w:p>
    <w:p w:rsidR="00E81712" w:rsidRPr="00A052B3" w:rsidRDefault="00B24516" w:rsidP="00B24516">
      <w:pPr>
        <w:pStyle w:val="NormalWeb"/>
        <w:ind w:left="720"/>
      </w:pPr>
      <w:r w:rsidRPr="00A052B3">
        <w:t>Carefully search for associated abnormalities!</w:t>
      </w:r>
      <w:r w:rsidR="00D47C05" w:rsidRPr="00A052B3">
        <w:t xml:space="preserve"> (esp. heart, kidneys, musculoskeletal)</w:t>
      </w:r>
    </w:p>
    <w:p w:rsidR="00B24516" w:rsidRDefault="00B24516" w:rsidP="00E81712">
      <w:pPr>
        <w:pStyle w:val="NormalWeb"/>
      </w:pPr>
    </w:p>
    <w:p w:rsidR="00011F5B" w:rsidRPr="00A052B3" w:rsidRDefault="00011F5B" w:rsidP="00E81712">
      <w:pPr>
        <w:pStyle w:val="NormalWeb"/>
      </w:pPr>
    </w:p>
    <w:p w:rsidR="00E81712" w:rsidRPr="00A052B3" w:rsidRDefault="00E81712" w:rsidP="009D7E45">
      <w:pPr>
        <w:pStyle w:val="Nervous6"/>
        <w:ind w:right="7654"/>
      </w:pPr>
      <w:r w:rsidRPr="00A052B3">
        <w:t>Clinical Features</w:t>
      </w:r>
    </w:p>
    <w:p w:rsidR="00B24516" w:rsidRPr="00A052B3" w:rsidRDefault="00B24516" w:rsidP="00B24516">
      <w:pPr>
        <w:pStyle w:val="NormalWeb"/>
        <w:numPr>
          <w:ilvl w:val="0"/>
          <w:numId w:val="58"/>
        </w:numPr>
      </w:pPr>
      <w:r w:rsidRPr="00A052B3">
        <w:t>p</w:t>
      </w:r>
      <w:r w:rsidR="00526160" w:rsidRPr="00A052B3">
        <w:t xml:space="preserve">atients without associated anomalies may have relatively </w:t>
      </w:r>
      <w:r w:rsidR="00526160" w:rsidRPr="00A052B3">
        <w:rPr>
          <w:i/>
          <w:color w:val="008000"/>
        </w:rPr>
        <w:t>normal intelligence and development</w:t>
      </w:r>
      <w:r w:rsidR="00526160" w:rsidRPr="00A052B3">
        <w:t>.</w:t>
      </w:r>
    </w:p>
    <w:p w:rsidR="00B24516" w:rsidRPr="00A052B3" w:rsidRDefault="00B24516" w:rsidP="00B24516">
      <w:pPr>
        <w:pStyle w:val="NormalWeb"/>
        <w:numPr>
          <w:ilvl w:val="0"/>
          <w:numId w:val="58"/>
        </w:numPr>
      </w:pPr>
      <w:r w:rsidRPr="00A052B3">
        <w:rPr>
          <w:u w:val="single"/>
        </w:rPr>
        <w:t>initial presentation</w:t>
      </w:r>
      <w:r w:rsidRPr="00A052B3">
        <w:t xml:space="preserve"> </w:t>
      </w:r>
      <w:r w:rsidR="00F63C0E" w:rsidRPr="00A052B3">
        <w:t>(</w:t>
      </w:r>
      <w:r w:rsidRPr="00A052B3">
        <w:t xml:space="preserve">may occur as late as </w:t>
      </w:r>
      <w:r w:rsidRPr="00A052B3">
        <w:rPr>
          <w:shd w:val="clear" w:color="auto" w:fill="CCFFFF"/>
        </w:rPr>
        <w:t>adulthood</w:t>
      </w:r>
      <w:r w:rsidR="00F63C0E" w:rsidRPr="00A052B3">
        <w:t>!):</w:t>
      </w:r>
    </w:p>
    <w:p w:rsidR="0074474F" w:rsidRPr="00A052B3" w:rsidRDefault="0074474F" w:rsidP="00B24516">
      <w:pPr>
        <w:pStyle w:val="NormalWeb"/>
        <w:numPr>
          <w:ilvl w:val="0"/>
          <w:numId w:val="59"/>
        </w:numPr>
      </w:pPr>
      <w:r w:rsidRPr="00A052B3">
        <w:t xml:space="preserve">rapid </w:t>
      </w:r>
      <w:r w:rsidRPr="00A052B3">
        <w:rPr>
          <w:b/>
          <w:color w:val="0000FF"/>
        </w:rPr>
        <w:t>increase in head size</w:t>
      </w:r>
      <w:r w:rsidRPr="00A052B3">
        <w:t xml:space="preserve"> and prominent occiput.</w:t>
      </w:r>
    </w:p>
    <w:p w:rsidR="00B24516" w:rsidRPr="00A052B3" w:rsidRDefault="00B24516" w:rsidP="00B24516">
      <w:pPr>
        <w:pStyle w:val="NormalWeb"/>
        <w:numPr>
          <w:ilvl w:val="0"/>
          <w:numId w:val="59"/>
        </w:numPr>
      </w:pPr>
      <w:r w:rsidRPr="00A052B3">
        <w:rPr>
          <w:b/>
          <w:color w:val="0000FF"/>
        </w:rPr>
        <w:t>headache</w:t>
      </w:r>
    </w:p>
    <w:p w:rsidR="00F63C0E" w:rsidRPr="00A052B3" w:rsidRDefault="00F63C0E" w:rsidP="00F63C0E">
      <w:pPr>
        <w:pStyle w:val="NormalWeb"/>
        <w:numPr>
          <w:ilvl w:val="0"/>
          <w:numId w:val="59"/>
        </w:numPr>
      </w:pPr>
      <w:r w:rsidRPr="00A052B3">
        <w:rPr>
          <w:b/>
          <w:color w:val="0000FF"/>
        </w:rPr>
        <w:t>hydrocephalus</w:t>
      </w:r>
    </w:p>
    <w:p w:rsidR="00D47C05" w:rsidRPr="00A052B3" w:rsidRDefault="00D47C05" w:rsidP="00D47C05">
      <w:pPr>
        <w:pStyle w:val="NormalWeb"/>
        <w:numPr>
          <w:ilvl w:val="0"/>
          <w:numId w:val="59"/>
        </w:numPr>
      </w:pPr>
      <w:r w:rsidRPr="00A052B3">
        <w:t xml:space="preserve">progressive pressure effects on brain stem and cerebellum → </w:t>
      </w:r>
      <w:r w:rsidRPr="00A052B3">
        <w:rPr>
          <w:b/>
          <w:color w:val="0000FF"/>
        </w:rPr>
        <w:t>ataxia</w:t>
      </w:r>
      <w:r w:rsidRPr="00A052B3">
        <w:t xml:space="preserve"> and </w:t>
      </w:r>
      <w:r w:rsidRPr="00A052B3">
        <w:rPr>
          <w:b/>
          <w:color w:val="0000FF"/>
        </w:rPr>
        <w:t>brain stem dysfunction</w:t>
      </w:r>
      <w:r w:rsidRPr="00A052B3">
        <w:t>.</w:t>
      </w:r>
    </w:p>
    <w:p w:rsidR="00D47C05" w:rsidRPr="00A052B3" w:rsidRDefault="00D47C05" w:rsidP="00D47C05">
      <w:pPr>
        <w:pStyle w:val="NormalWeb"/>
        <w:numPr>
          <w:ilvl w:val="1"/>
          <w:numId w:val="58"/>
        </w:numPr>
      </w:pPr>
      <w:r w:rsidRPr="00A052B3">
        <w:t>owing to pressure fluctuations in posterior fossa, these symptoms can occur intermittently.</w:t>
      </w:r>
    </w:p>
    <w:p w:rsidR="00D47C05" w:rsidRPr="00A052B3" w:rsidRDefault="00D47C05" w:rsidP="00D47C05">
      <w:pPr>
        <w:pStyle w:val="NormalWeb"/>
        <w:numPr>
          <w:ilvl w:val="1"/>
          <w:numId w:val="58"/>
        </w:numPr>
      </w:pPr>
      <w:r w:rsidRPr="00A052B3">
        <w:t>despite of vermian aplasia, congenital ataxia is not typical feature.</w:t>
      </w:r>
    </w:p>
    <w:p w:rsidR="00C75B8D" w:rsidRDefault="00C75B8D" w:rsidP="00526160">
      <w:pPr>
        <w:pStyle w:val="NormalWeb"/>
      </w:pPr>
    </w:p>
    <w:p w:rsidR="00011F5B" w:rsidRPr="00A052B3" w:rsidRDefault="00011F5B" w:rsidP="00526160">
      <w:pPr>
        <w:pStyle w:val="NormalWeb"/>
      </w:pPr>
    </w:p>
    <w:p w:rsidR="00C75B8D" w:rsidRPr="00A052B3" w:rsidRDefault="00C75B8D" w:rsidP="00C75B8D">
      <w:pPr>
        <w:pStyle w:val="Nervous6"/>
        <w:ind w:right="8646"/>
      </w:pPr>
      <w:r w:rsidRPr="00A052B3">
        <w:t>Diagnosis</w:t>
      </w:r>
    </w:p>
    <w:p w:rsidR="00CD2492" w:rsidRPr="00A052B3" w:rsidRDefault="00CD2492" w:rsidP="00526160">
      <w:pPr>
        <w:pStyle w:val="NormalWeb"/>
        <w:rPr>
          <w:b/>
          <w:color w:val="0000FF"/>
        </w:rPr>
      </w:pPr>
      <w:r w:rsidRPr="00A052B3">
        <w:rPr>
          <w:smallCaps/>
        </w:rPr>
        <w:t>Prenatal diagnosis</w:t>
      </w:r>
      <w:r w:rsidRPr="00A052B3">
        <w:t xml:space="preserve"> (possible early in pregnancy) – by </w:t>
      </w:r>
      <w:r w:rsidRPr="00A052B3">
        <w:rPr>
          <w:b/>
          <w:color w:val="0000FF"/>
        </w:rPr>
        <w:t>ultrasound</w:t>
      </w:r>
    </w:p>
    <w:p w:rsidR="00D47C05" w:rsidRPr="00A052B3" w:rsidRDefault="00526160" w:rsidP="00526160">
      <w:pPr>
        <w:pStyle w:val="NormalWeb"/>
      </w:pPr>
      <w:r w:rsidRPr="00A052B3">
        <w:rPr>
          <w:b/>
          <w:color w:val="0000FF"/>
        </w:rPr>
        <w:t>MRI</w:t>
      </w:r>
      <w:r w:rsidRPr="00A052B3">
        <w:t xml:space="preserve"> </w:t>
      </w:r>
      <w:r w:rsidR="00D47C05" w:rsidRPr="00A052B3">
        <w:t>(</w:t>
      </w:r>
      <w:r w:rsidRPr="00A052B3">
        <w:t>imaging modality of choice</w:t>
      </w:r>
      <w:r w:rsidR="00D47C05" w:rsidRPr="00A052B3">
        <w:t>)</w:t>
      </w:r>
    </w:p>
    <w:p w:rsidR="00B24516" w:rsidRPr="00A052B3" w:rsidRDefault="00B24516" w:rsidP="00526160">
      <w:pPr>
        <w:pStyle w:val="NormalWeb"/>
      </w:pPr>
    </w:p>
    <w:p w:rsidR="00934F2F" w:rsidRPr="009D7E45" w:rsidRDefault="00AE45A1" w:rsidP="009D7E45">
      <w:pPr>
        <w:pStyle w:val="NormalWeb"/>
        <w:rPr>
          <w:sz w:val="20"/>
          <w:szCs w:val="20"/>
        </w:rPr>
      </w:pPr>
      <w:smartTag w:uri="urn:schemas-microsoft-com:office:smarttags" w:element="Street">
        <w:smartTag w:uri="urn:schemas-microsoft-com:office:smarttags" w:element="address">
          <w:r w:rsidRPr="009D7E45">
            <w:rPr>
              <w:sz w:val="20"/>
              <w:szCs w:val="20"/>
            </w:rPr>
            <w:t>A. Preoperative CT</w:t>
          </w:r>
        </w:smartTag>
      </w:smartTag>
      <w:r w:rsidRPr="009D7E45">
        <w:rPr>
          <w:sz w:val="20"/>
          <w:szCs w:val="20"/>
        </w:rPr>
        <w:t xml:space="preserve"> - </w:t>
      </w:r>
      <w:r w:rsidR="00327463" w:rsidRPr="009D7E45">
        <w:rPr>
          <w:color w:val="000000"/>
          <w:sz w:val="20"/>
          <w:szCs w:val="20"/>
        </w:rPr>
        <w:t>large posterior fossa cyst (</w:t>
      </w:r>
      <w:r w:rsidR="00327463" w:rsidRPr="009D7E45">
        <w:rPr>
          <w:i/>
          <w:color w:val="000000"/>
          <w:sz w:val="20"/>
          <w:szCs w:val="20"/>
        </w:rPr>
        <w:t>large arrows</w:t>
      </w:r>
      <w:r w:rsidR="00327463" w:rsidRPr="009D7E45">
        <w:rPr>
          <w:color w:val="000000"/>
          <w:sz w:val="20"/>
          <w:szCs w:val="20"/>
        </w:rPr>
        <w:t>) and dilated lateral ventricles (</w:t>
      </w:r>
      <w:r w:rsidR="00327463" w:rsidRPr="009D7E45">
        <w:rPr>
          <w:i/>
          <w:color w:val="000000"/>
          <w:sz w:val="20"/>
          <w:szCs w:val="20"/>
        </w:rPr>
        <w:t>small arrows</w:t>
      </w:r>
      <w:r w:rsidR="00327463" w:rsidRPr="009D7E45">
        <w:rPr>
          <w:color w:val="000000"/>
          <w:sz w:val="20"/>
          <w:szCs w:val="20"/>
        </w:rPr>
        <w:t>).</w:t>
      </w:r>
    </w:p>
    <w:p w:rsidR="00AE45A1" w:rsidRPr="009D7E45" w:rsidRDefault="00327463" w:rsidP="009D7E45">
      <w:pPr>
        <w:pStyle w:val="NormalWeb"/>
        <w:rPr>
          <w:color w:val="000000"/>
          <w:sz w:val="20"/>
          <w:szCs w:val="20"/>
        </w:rPr>
      </w:pPr>
      <w:r w:rsidRPr="009D7E45">
        <w:rPr>
          <w:color w:val="000000"/>
          <w:sz w:val="20"/>
          <w:szCs w:val="20"/>
        </w:rPr>
        <w:t>B</w:t>
      </w:r>
      <w:r w:rsidR="00AE45A1" w:rsidRPr="009D7E45">
        <w:rPr>
          <w:color w:val="000000"/>
          <w:sz w:val="20"/>
          <w:szCs w:val="20"/>
        </w:rPr>
        <w:t>. Same patient (</w:t>
      </w:r>
      <w:r w:rsidRPr="009D7E45">
        <w:rPr>
          <w:color w:val="000000"/>
          <w:sz w:val="20"/>
          <w:szCs w:val="20"/>
        </w:rPr>
        <w:t>lower axial CT</w:t>
      </w:r>
      <w:r w:rsidR="00AE45A1" w:rsidRPr="009D7E45">
        <w:rPr>
          <w:color w:val="000000"/>
          <w:sz w:val="20"/>
          <w:szCs w:val="20"/>
        </w:rPr>
        <w:t>)</w:t>
      </w:r>
      <w:r w:rsidRPr="009D7E45">
        <w:rPr>
          <w:color w:val="000000"/>
          <w:sz w:val="20"/>
          <w:szCs w:val="20"/>
        </w:rPr>
        <w:t xml:space="preserve"> </w:t>
      </w:r>
      <w:r w:rsidR="00AE45A1" w:rsidRPr="009D7E45">
        <w:rPr>
          <w:color w:val="000000"/>
          <w:sz w:val="20"/>
          <w:szCs w:val="20"/>
        </w:rPr>
        <w:t>-</w:t>
      </w:r>
      <w:r w:rsidRPr="009D7E45">
        <w:rPr>
          <w:color w:val="000000"/>
          <w:sz w:val="20"/>
          <w:szCs w:val="20"/>
        </w:rPr>
        <w:t xml:space="preserve"> splaying of cerebellar hemispheres by dilated 4</w:t>
      </w:r>
      <w:r w:rsidRPr="009D7E45">
        <w:rPr>
          <w:color w:val="000000"/>
          <w:sz w:val="20"/>
          <w:szCs w:val="20"/>
          <w:vertAlign w:val="superscript"/>
        </w:rPr>
        <w:t>th</w:t>
      </w:r>
      <w:r w:rsidR="00AE45A1" w:rsidRPr="009D7E45">
        <w:rPr>
          <w:color w:val="000000"/>
          <w:sz w:val="20"/>
          <w:szCs w:val="20"/>
        </w:rPr>
        <w:t xml:space="preserve"> ventricle.</w:t>
      </w:r>
    </w:p>
    <w:p w:rsidR="00327463" w:rsidRPr="009D7E45" w:rsidRDefault="00327463" w:rsidP="009D7E45">
      <w:pPr>
        <w:pStyle w:val="NormalWeb"/>
        <w:rPr>
          <w:sz w:val="20"/>
          <w:szCs w:val="20"/>
        </w:rPr>
      </w:pPr>
      <w:r w:rsidRPr="009D7E45">
        <w:rPr>
          <w:iCs/>
          <w:color w:val="000000"/>
          <w:sz w:val="20"/>
          <w:szCs w:val="20"/>
        </w:rPr>
        <w:t>C</w:t>
      </w:r>
      <w:r w:rsidR="00AE45A1" w:rsidRPr="009D7E45">
        <w:rPr>
          <w:iCs/>
          <w:color w:val="000000"/>
          <w:sz w:val="20"/>
          <w:szCs w:val="20"/>
        </w:rPr>
        <w:t>.</w:t>
      </w:r>
      <w:r w:rsidRPr="009D7E45">
        <w:rPr>
          <w:color w:val="000000"/>
          <w:sz w:val="20"/>
          <w:szCs w:val="20"/>
        </w:rPr>
        <w:t xml:space="preserve"> </w:t>
      </w:r>
      <w:r w:rsidR="00AE45A1" w:rsidRPr="009D7E45">
        <w:rPr>
          <w:color w:val="000000"/>
          <w:sz w:val="20"/>
          <w:szCs w:val="20"/>
        </w:rPr>
        <w:t xml:space="preserve">Postoperative </w:t>
      </w:r>
      <w:r w:rsidRPr="009D7E45">
        <w:rPr>
          <w:color w:val="000000"/>
          <w:sz w:val="20"/>
          <w:szCs w:val="20"/>
        </w:rPr>
        <w:t xml:space="preserve">MRI </w:t>
      </w:r>
      <w:r w:rsidR="00AE45A1" w:rsidRPr="009D7E45">
        <w:rPr>
          <w:color w:val="000000"/>
          <w:sz w:val="20"/>
          <w:szCs w:val="20"/>
        </w:rPr>
        <w:t>-</w:t>
      </w:r>
      <w:r w:rsidRPr="009D7E45">
        <w:rPr>
          <w:color w:val="000000"/>
          <w:sz w:val="20"/>
          <w:szCs w:val="20"/>
        </w:rPr>
        <w:t xml:space="preserve"> decreased size of Dandy-Walker cyst and temporal horns </w:t>
      </w:r>
      <w:r w:rsidRPr="009D7E45">
        <w:rPr>
          <w:i/>
          <w:iCs/>
          <w:color w:val="000000"/>
          <w:sz w:val="20"/>
          <w:szCs w:val="20"/>
        </w:rPr>
        <w:t>(arrows)</w:t>
      </w:r>
      <w:r w:rsidR="00AE45A1" w:rsidRPr="009D7E45">
        <w:rPr>
          <w:color w:val="000000"/>
          <w:sz w:val="20"/>
          <w:szCs w:val="20"/>
        </w:rPr>
        <w:t xml:space="preserve">; </w:t>
      </w:r>
      <w:r w:rsidRPr="009D7E45">
        <w:rPr>
          <w:color w:val="000000"/>
          <w:sz w:val="20"/>
          <w:szCs w:val="20"/>
        </w:rPr>
        <w:t xml:space="preserve">incomplete vermis </w:t>
      </w:r>
      <w:r w:rsidRPr="009D7E45">
        <w:rPr>
          <w:i/>
          <w:iCs/>
          <w:color w:val="000000"/>
          <w:sz w:val="20"/>
          <w:szCs w:val="20"/>
        </w:rPr>
        <w:t>(small arrow)</w:t>
      </w:r>
      <w:r w:rsidR="00AE45A1" w:rsidRPr="009D7E45">
        <w:rPr>
          <w:color w:val="000000"/>
          <w:sz w:val="20"/>
          <w:szCs w:val="20"/>
        </w:rPr>
        <w:t xml:space="preserve"> now becomes recognizable:</w:t>
      </w:r>
      <w:r w:rsidRPr="009D7E45">
        <w:rPr>
          <w:color w:val="000000"/>
          <w:sz w:val="20"/>
          <w:szCs w:val="20"/>
        </w:rPr>
        <w:br w:type="textWrapping" w:clear="left"/>
      </w:r>
      <w:r w:rsidR="005F58C5">
        <w:rPr>
          <w:noProof/>
          <w:color w:val="000000"/>
          <w:sz w:val="20"/>
          <w:szCs w:val="20"/>
        </w:rPr>
        <w:drawing>
          <wp:inline distT="0" distB="0" distL="0" distR="0">
            <wp:extent cx="6267450" cy="2743200"/>
            <wp:effectExtent l="0" t="0" r="0" b="0"/>
            <wp:docPr id="40" name="Picture 40" descr="D:\Viktoro\Neuroscience\Dev. Developmental anomalies\00. Pictures\Dandy-Walker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Viktoro\Neuroscience\Dev. Developmental anomalies\00. Pictures\Dandy-Walker (MRI).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67450" cy="2743200"/>
                    </a:xfrm>
                    <a:prstGeom prst="rect">
                      <a:avLst/>
                    </a:prstGeom>
                    <a:noFill/>
                    <a:ln>
                      <a:noFill/>
                    </a:ln>
                  </pic:spPr>
                </pic:pic>
              </a:graphicData>
            </a:graphic>
          </wp:inline>
        </w:drawing>
      </w:r>
    </w:p>
    <w:p w:rsidR="00327463" w:rsidRPr="009D7E45" w:rsidRDefault="00327463" w:rsidP="00526160">
      <w:pPr>
        <w:pStyle w:val="NormalWeb"/>
        <w:rPr>
          <w:sz w:val="20"/>
          <w:szCs w:val="20"/>
        </w:rPr>
      </w:pPr>
    </w:p>
    <w:p w:rsidR="00B2714C" w:rsidRPr="009D7E45" w:rsidRDefault="00B2714C" w:rsidP="009D7E45">
      <w:pPr>
        <w:pStyle w:val="NormalWeb"/>
        <w:rPr>
          <w:color w:val="000000"/>
          <w:sz w:val="20"/>
          <w:szCs w:val="20"/>
        </w:rPr>
      </w:pPr>
      <w:r w:rsidRPr="009D7E45">
        <w:rPr>
          <w:color w:val="000000"/>
          <w:sz w:val="20"/>
          <w:szCs w:val="20"/>
        </w:rPr>
        <w:t>Newborn girl born with large head (midline sagittal T1-MRI): large cystic area expanding posterior fossa and elevating tentorium (</w:t>
      </w:r>
      <w:r w:rsidRPr="009D7E45">
        <w:rPr>
          <w:i/>
          <w:color w:val="000000"/>
          <w:sz w:val="20"/>
          <w:szCs w:val="20"/>
        </w:rPr>
        <w:t>arrow</w:t>
      </w:r>
      <w:r w:rsidRPr="009D7E45">
        <w:rPr>
          <w:color w:val="000000"/>
          <w:sz w:val="20"/>
          <w:szCs w:val="20"/>
        </w:rPr>
        <w:t>); vermis is hypoplastic and rotated posteriorly and upwards:</w:t>
      </w:r>
    </w:p>
    <w:p w:rsidR="00B2714C" w:rsidRDefault="005F58C5" w:rsidP="009D7E45">
      <w:pPr>
        <w:pStyle w:val="NormalWeb"/>
      </w:pPr>
      <w:r>
        <w:rPr>
          <w:noProof/>
        </w:rPr>
        <w:drawing>
          <wp:inline distT="0" distB="0" distL="0" distR="0">
            <wp:extent cx="3143250" cy="2981325"/>
            <wp:effectExtent l="0" t="0" r="0" b="9525"/>
            <wp:docPr id="41" name="Picture 41" descr="D:\Viktoro\Neuroscience\Dev. Developmental anomalies\00. Pictures\Dandy-Walker (M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Viktoro\Neuroscience\Dev. Developmental anomalies\00. Pictures\Dandy-Walker (MRI)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43250" cy="2981325"/>
                    </a:xfrm>
                    <a:prstGeom prst="rect">
                      <a:avLst/>
                    </a:prstGeom>
                    <a:noFill/>
                    <a:ln>
                      <a:noFill/>
                    </a:ln>
                  </pic:spPr>
                </pic:pic>
              </a:graphicData>
            </a:graphic>
          </wp:inline>
        </w:drawing>
      </w:r>
    </w:p>
    <w:p w:rsidR="00475983" w:rsidRPr="005E2623" w:rsidRDefault="00836709" w:rsidP="00475983">
      <w:pPr>
        <w:ind w:right="1558"/>
        <w:rPr>
          <w:color w:val="000000"/>
          <w:sz w:val="18"/>
          <w:szCs w:val="18"/>
        </w:rPr>
      </w:pPr>
      <w:hyperlink r:id="rId78" w:tgtFrame="_blank" w:history="1">
        <w:r w:rsidR="00475983" w:rsidRPr="003E364D">
          <w:rPr>
            <w:rStyle w:val="Hyperlink"/>
            <w:sz w:val="18"/>
            <w:szCs w:val="18"/>
          </w:rPr>
          <w:t>Source of picture: Ronald G. Grainger, David J. Allison “Grainger &amp; Allison’s Diagnostic Radiology: A Textbook of Medical Imaging”, 4</w:t>
        </w:r>
        <w:r w:rsidR="00475983" w:rsidRPr="003E364D">
          <w:rPr>
            <w:rStyle w:val="Hyperlink"/>
            <w:sz w:val="18"/>
            <w:szCs w:val="18"/>
            <w:vertAlign w:val="superscript"/>
          </w:rPr>
          <w:t>th</w:t>
        </w:r>
        <w:r w:rsidR="00475983" w:rsidRPr="003E364D">
          <w:rPr>
            <w:rStyle w:val="Hyperlink"/>
            <w:sz w:val="18"/>
            <w:szCs w:val="18"/>
          </w:rPr>
          <w:t xml:space="preserve"> ed. (2001); Churchill Livingstone, Inc.; ISBN-13: 978-0443064326 &gt;&gt;</w:t>
        </w:r>
      </w:hyperlink>
    </w:p>
    <w:p w:rsidR="00B2714C" w:rsidRDefault="00B2714C" w:rsidP="00526160">
      <w:pPr>
        <w:pStyle w:val="NormalWeb"/>
      </w:pPr>
    </w:p>
    <w:p w:rsidR="00113317" w:rsidRDefault="005F58C5" w:rsidP="00526160">
      <w:pPr>
        <w:pStyle w:val="NormalWeb"/>
      </w:pPr>
      <w:r w:rsidRPr="00113317">
        <w:rPr>
          <w:noProof/>
        </w:rPr>
        <w:drawing>
          <wp:inline distT="0" distB="0" distL="0" distR="0">
            <wp:extent cx="3228975" cy="3219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28975" cy="3219450"/>
                    </a:xfrm>
                    <a:prstGeom prst="rect">
                      <a:avLst/>
                    </a:prstGeom>
                    <a:noFill/>
                    <a:ln>
                      <a:noFill/>
                    </a:ln>
                  </pic:spPr>
                </pic:pic>
              </a:graphicData>
            </a:graphic>
          </wp:inline>
        </w:drawing>
      </w:r>
    </w:p>
    <w:p w:rsidR="00113317" w:rsidRDefault="00113317" w:rsidP="00526160">
      <w:pPr>
        <w:pStyle w:val="NormalWeb"/>
      </w:pPr>
    </w:p>
    <w:p w:rsidR="00636D41" w:rsidRPr="00A052B3" w:rsidRDefault="00636D41" w:rsidP="00526160">
      <w:pPr>
        <w:pStyle w:val="NormalWeb"/>
      </w:pPr>
    </w:p>
    <w:p w:rsidR="00D47C05" w:rsidRPr="00A052B3" w:rsidRDefault="00D47C05" w:rsidP="00D47C05">
      <w:pPr>
        <w:pStyle w:val="NormalWeb"/>
      </w:pPr>
      <w:r w:rsidRPr="00A052B3">
        <w:rPr>
          <w:u w:val="single"/>
        </w:rPr>
        <w:t>Differential diagnosis</w:t>
      </w:r>
      <w:r w:rsidRPr="00A052B3">
        <w:t xml:space="preserve"> - </w:t>
      </w:r>
      <w:r w:rsidRPr="00A052B3">
        <w:rPr>
          <w:b/>
          <w:i/>
        </w:rPr>
        <w:t>cysts in posterior fossa</w:t>
      </w:r>
      <w:r w:rsidRPr="00A052B3">
        <w:t xml:space="preserve"> (4</w:t>
      </w:r>
      <w:r w:rsidRPr="00A052B3">
        <w:rPr>
          <w:vertAlign w:val="superscript"/>
        </w:rPr>
        <w:t>th</w:t>
      </w:r>
      <w:r w:rsidRPr="00A052B3">
        <w:t xml:space="preserve"> ventricle is compressed!): arachnoid cysts, mega-cisterna magna, cystic tumors.</w:t>
      </w:r>
    </w:p>
    <w:p w:rsidR="00636D41" w:rsidRDefault="00636D41" w:rsidP="00526160">
      <w:pPr>
        <w:pStyle w:val="NormalWeb"/>
      </w:pPr>
    </w:p>
    <w:p w:rsidR="00011F5B" w:rsidRPr="00A052B3" w:rsidRDefault="00011F5B" w:rsidP="00526160">
      <w:pPr>
        <w:pStyle w:val="NormalWeb"/>
      </w:pPr>
    </w:p>
    <w:p w:rsidR="00B24516" w:rsidRPr="00A052B3" w:rsidRDefault="00B24516" w:rsidP="00B24516">
      <w:pPr>
        <w:pStyle w:val="Nervous6"/>
        <w:ind w:right="8646"/>
      </w:pPr>
      <w:r w:rsidRPr="00A052B3">
        <w:t>Treatment</w:t>
      </w:r>
    </w:p>
    <w:p w:rsidR="00526160" w:rsidRPr="00A052B3" w:rsidRDefault="00801042" w:rsidP="00526160">
      <w:pPr>
        <w:pStyle w:val="NormalWeb"/>
      </w:pPr>
      <w:r w:rsidRPr="00A052B3">
        <w:t>-</w:t>
      </w:r>
      <w:r w:rsidR="00526160" w:rsidRPr="00A052B3">
        <w:t xml:space="preserve"> shunting of </w:t>
      </w:r>
      <w:r w:rsidR="00526160" w:rsidRPr="00A052B3">
        <w:rPr>
          <w:i/>
          <w:color w:val="0000FF"/>
        </w:rPr>
        <w:t>hydrocephalus</w:t>
      </w:r>
      <w:r w:rsidR="00526160" w:rsidRPr="00A052B3">
        <w:t xml:space="preserve"> and </w:t>
      </w:r>
      <w:r w:rsidR="00526160" w:rsidRPr="00A052B3">
        <w:rPr>
          <w:i/>
          <w:color w:val="0000FF"/>
        </w:rPr>
        <w:t>posterior fossa cyst</w:t>
      </w:r>
      <w:r w:rsidR="00526160" w:rsidRPr="00A052B3">
        <w:t xml:space="preserve"> via </w:t>
      </w:r>
      <w:r w:rsidR="00526160" w:rsidRPr="005F58C5">
        <w:rPr>
          <w:b/>
          <w14:shadow w14:blurRad="50800" w14:dist="38100" w14:dir="2700000" w14:sx="100000" w14:sy="100000" w14:kx="0" w14:ky="0" w14:algn="tl">
            <w14:srgbClr w14:val="000000">
              <w14:alpha w14:val="60000"/>
            </w14:srgbClr>
          </w14:shadow>
        </w:rPr>
        <w:t>double ventriculoperitoneal and cystoperitoneal shunt</w:t>
      </w:r>
      <w:r w:rsidR="00526160" w:rsidRPr="00A052B3">
        <w:t>.</w:t>
      </w:r>
    </w:p>
    <w:p w:rsidR="00526160" w:rsidRPr="00A052B3" w:rsidRDefault="00607146" w:rsidP="00526160">
      <w:pPr>
        <w:pStyle w:val="NormalWeb"/>
        <w:numPr>
          <w:ilvl w:val="0"/>
          <w:numId w:val="61"/>
        </w:numPr>
        <w:rPr>
          <w:color w:val="006666"/>
          <w:szCs w:val="20"/>
        </w:rPr>
      </w:pPr>
      <w:r w:rsidRPr="00A052B3">
        <w:t>intrauterine diversion of intraventricular CSF is possible.</w:t>
      </w:r>
    </w:p>
    <w:p w:rsidR="00526160" w:rsidRPr="00A052B3" w:rsidRDefault="00526160"/>
    <w:p w:rsidR="00607146" w:rsidRPr="00A052B3" w:rsidRDefault="00607146"/>
    <w:p w:rsidR="00C85058" w:rsidRPr="00A052B3" w:rsidRDefault="00C85058">
      <w:pPr>
        <w:pStyle w:val="Nervous1"/>
      </w:pPr>
      <w:bookmarkStart w:id="33" w:name="_Toc50303501"/>
      <w:r w:rsidRPr="00A052B3">
        <w:t>Mega cisterna magna</w:t>
      </w:r>
      <w:bookmarkEnd w:id="33"/>
    </w:p>
    <w:p w:rsidR="00097FAA" w:rsidRPr="00A052B3" w:rsidRDefault="00097FAA" w:rsidP="009106AF">
      <w:pPr>
        <w:pStyle w:val="NormalWeb"/>
      </w:pPr>
      <w:r w:rsidRPr="00A052B3">
        <w:t>-</w:t>
      </w:r>
      <w:r w:rsidR="009106AF" w:rsidRPr="00A052B3">
        <w:t xml:space="preserve"> </w:t>
      </w:r>
      <w:r w:rsidRPr="00A052B3">
        <w:rPr>
          <w:highlight w:val="yellow"/>
        </w:rPr>
        <w:t xml:space="preserve">enlarged </w:t>
      </w:r>
      <w:r w:rsidR="009106AF" w:rsidRPr="00A052B3">
        <w:rPr>
          <w:highlight w:val="yellow"/>
        </w:rPr>
        <w:t>cisterna magna</w:t>
      </w:r>
      <w:r w:rsidR="009106AF" w:rsidRPr="00A052B3">
        <w:t xml:space="preserve"> </w:t>
      </w:r>
      <w:r w:rsidRPr="00A052B3">
        <w:t>(</w:t>
      </w:r>
      <w:r w:rsidR="009106AF" w:rsidRPr="00A052B3">
        <w:t>but vermis is intact</w:t>
      </w:r>
      <w:r w:rsidRPr="00A052B3">
        <w:t>)</w:t>
      </w:r>
      <w:r w:rsidR="009106AF" w:rsidRPr="00A052B3">
        <w:t>.</w:t>
      </w:r>
    </w:p>
    <w:p w:rsidR="0094665A" w:rsidRPr="00A052B3" w:rsidRDefault="0094665A" w:rsidP="0094665A">
      <w:pPr>
        <w:pStyle w:val="NormalWeb"/>
        <w:numPr>
          <w:ilvl w:val="0"/>
          <w:numId w:val="61"/>
        </w:numPr>
      </w:pPr>
      <w:r w:rsidRPr="00A052B3">
        <w:t>enlargement may extend supratentorially through weakness of tentorium.</w:t>
      </w:r>
    </w:p>
    <w:p w:rsidR="0094665A" w:rsidRPr="00A052B3" w:rsidRDefault="0094665A" w:rsidP="0094665A">
      <w:pPr>
        <w:pStyle w:val="NormalWeb"/>
        <w:numPr>
          <w:ilvl w:val="0"/>
          <w:numId w:val="61"/>
        </w:numPr>
      </w:pPr>
      <w:r w:rsidRPr="00A052B3">
        <w:t>falx cerebelli is present in &gt; 50% cases.</w:t>
      </w:r>
    </w:p>
    <w:p w:rsidR="00097FAA" w:rsidRPr="00A052B3" w:rsidRDefault="009106AF" w:rsidP="00097FAA">
      <w:pPr>
        <w:pStyle w:val="NormalWeb"/>
        <w:numPr>
          <w:ilvl w:val="0"/>
          <w:numId w:val="61"/>
        </w:numPr>
      </w:pPr>
      <w:r w:rsidRPr="00A052B3">
        <w:t xml:space="preserve">may have same </w:t>
      </w:r>
      <w:r w:rsidRPr="00A052B3">
        <w:rPr>
          <w:u w:val="single"/>
        </w:rPr>
        <w:t>embryological origin</w:t>
      </w:r>
      <w:r w:rsidR="00097FAA" w:rsidRPr="00A052B3">
        <w:t xml:space="preserve"> as Dandy–Walker malformation.</w:t>
      </w:r>
    </w:p>
    <w:p w:rsidR="0094665A" w:rsidRPr="00A052B3" w:rsidRDefault="0094665A" w:rsidP="0094665A">
      <w:pPr>
        <w:pStyle w:val="NormalWeb"/>
      </w:pPr>
    </w:p>
    <w:p w:rsidR="0094665A" w:rsidRPr="00A052B3" w:rsidRDefault="0094665A" w:rsidP="0094665A">
      <w:pPr>
        <w:pStyle w:val="Nervous6"/>
      </w:pPr>
      <w:r w:rsidRPr="00A052B3">
        <w:t>Clinical Features</w:t>
      </w:r>
    </w:p>
    <w:p w:rsidR="0094665A" w:rsidRPr="00A052B3" w:rsidRDefault="009106AF" w:rsidP="009106AF">
      <w:pPr>
        <w:pStyle w:val="NormalWeb"/>
        <w:numPr>
          <w:ilvl w:val="0"/>
          <w:numId w:val="61"/>
        </w:numPr>
      </w:pPr>
      <w:r w:rsidRPr="00A052B3">
        <w:t xml:space="preserve">in most cases </w:t>
      </w:r>
      <w:r w:rsidR="0094665A" w:rsidRPr="00A052B3">
        <w:t>asymptomatic</w:t>
      </w:r>
      <w:r w:rsidRPr="00A052B3">
        <w:t xml:space="preserve"> </w:t>
      </w:r>
      <w:r w:rsidR="00097FAA" w:rsidRPr="00A052B3">
        <w:t>(</w:t>
      </w:r>
      <w:r w:rsidRPr="00A052B3">
        <w:t xml:space="preserve">any developmental delay is related to </w:t>
      </w:r>
      <w:r w:rsidR="00097FAA" w:rsidRPr="00A052B3">
        <w:t>additional</w:t>
      </w:r>
      <w:r w:rsidRPr="00A052B3">
        <w:t xml:space="preserve"> supratentorial malformations</w:t>
      </w:r>
      <w:r w:rsidR="00097FAA" w:rsidRPr="00A052B3">
        <w:t>)</w:t>
      </w:r>
      <w:r w:rsidRPr="00A052B3">
        <w:t>.</w:t>
      </w:r>
    </w:p>
    <w:p w:rsidR="0094665A" w:rsidRPr="00A052B3" w:rsidRDefault="0094665A" w:rsidP="0094665A">
      <w:pPr>
        <w:pStyle w:val="NormalWeb"/>
      </w:pPr>
    </w:p>
    <w:p w:rsidR="0094665A" w:rsidRPr="00A052B3" w:rsidRDefault="0094665A" w:rsidP="0094665A">
      <w:pPr>
        <w:pStyle w:val="Nervous6"/>
        <w:ind w:right="8646"/>
      </w:pPr>
      <w:r w:rsidRPr="00A052B3">
        <w:t>Diagnosis</w:t>
      </w:r>
    </w:p>
    <w:p w:rsidR="009106AF" w:rsidRPr="00A052B3" w:rsidRDefault="0094665A" w:rsidP="009106AF">
      <w:pPr>
        <w:pStyle w:val="NormalWeb"/>
        <w:numPr>
          <w:ilvl w:val="0"/>
          <w:numId w:val="61"/>
        </w:numPr>
      </w:pPr>
      <w:r w:rsidRPr="00A052B3">
        <w:t>i</w:t>
      </w:r>
      <w:r w:rsidR="009106AF" w:rsidRPr="00A052B3">
        <w:t>n difficult cases intrathecal contrast medium may be needed to establish diagnosis.</w:t>
      </w:r>
    </w:p>
    <w:p w:rsidR="00C85058" w:rsidRPr="00A052B3" w:rsidRDefault="00C85058"/>
    <w:p w:rsidR="009106AF" w:rsidRPr="00A052B3" w:rsidRDefault="009106AF"/>
    <w:p w:rsidR="00C85058" w:rsidRPr="00A052B3" w:rsidRDefault="00C85058">
      <w:pPr>
        <w:pStyle w:val="Nervous1"/>
      </w:pPr>
      <w:bookmarkStart w:id="34" w:name="_Toc50303502"/>
      <w:r w:rsidRPr="00A052B3">
        <w:t>Vermian–cerebellar hypoplasia</w:t>
      </w:r>
      <w:bookmarkEnd w:id="34"/>
    </w:p>
    <w:p w:rsidR="00C02A34" w:rsidRPr="00A052B3" w:rsidRDefault="00C02A34" w:rsidP="00D46E7A">
      <w:pPr>
        <w:pStyle w:val="NormalWeb"/>
      </w:pPr>
      <w:r w:rsidRPr="00A052B3">
        <w:t>-</w:t>
      </w:r>
      <w:r w:rsidR="00D46E7A" w:rsidRPr="00A052B3">
        <w:t xml:space="preserve"> </w:t>
      </w:r>
      <w:r w:rsidR="00D46E7A" w:rsidRPr="00A052B3">
        <w:rPr>
          <w:highlight w:val="yellow"/>
        </w:rPr>
        <w:t>congenital cerebellar hypoplasia</w:t>
      </w:r>
      <w:r w:rsidRPr="00A052B3">
        <w:t>.</w:t>
      </w:r>
    </w:p>
    <w:p w:rsidR="00C02A34" w:rsidRPr="00A052B3" w:rsidRDefault="00C02A34" w:rsidP="00C02A34">
      <w:pPr>
        <w:pStyle w:val="NormalWeb"/>
        <w:numPr>
          <w:ilvl w:val="0"/>
          <w:numId w:val="61"/>
        </w:numPr>
      </w:pPr>
      <w:r w:rsidRPr="00A052B3">
        <w:t>genetically heterogeneous.</w:t>
      </w:r>
    </w:p>
    <w:p w:rsidR="00C02A34" w:rsidRPr="00A052B3" w:rsidRDefault="00D46E7A" w:rsidP="00C02A34">
      <w:pPr>
        <w:pStyle w:val="NormalWeb"/>
        <w:numPr>
          <w:ilvl w:val="0"/>
          <w:numId w:val="61"/>
        </w:numPr>
      </w:pPr>
      <w:r w:rsidRPr="00A052B3">
        <w:t>have been associated</w:t>
      </w:r>
      <w:r w:rsidR="006E31FE" w:rsidRPr="00A052B3">
        <w:t xml:space="preserve"> with number of other syndromes (e.g. Joubert’s syndrome, Walker–Warburg syndrome, muscle–eye–brain disease).</w:t>
      </w:r>
    </w:p>
    <w:p w:rsidR="00C02A34" w:rsidRPr="00A052B3" w:rsidRDefault="00C02A34" w:rsidP="00C02A34">
      <w:pPr>
        <w:pStyle w:val="NormalWeb"/>
        <w:numPr>
          <w:ilvl w:val="0"/>
          <w:numId w:val="61"/>
        </w:numPr>
      </w:pPr>
      <w:r w:rsidRPr="00A052B3">
        <w:t>p</w:t>
      </w:r>
      <w:r w:rsidR="00D46E7A" w:rsidRPr="00A052B3">
        <w:t xml:space="preserve">renatal </w:t>
      </w:r>
      <w:r w:rsidRPr="00A052B3">
        <w:t>CMV</w:t>
      </w:r>
      <w:r w:rsidR="00D46E7A" w:rsidRPr="00A052B3">
        <w:t xml:space="preserve"> infection also needs to be investigated</w:t>
      </w:r>
      <w:r w:rsidRPr="00A052B3">
        <w:t>.</w:t>
      </w:r>
    </w:p>
    <w:p w:rsidR="00841956" w:rsidRPr="00A052B3" w:rsidRDefault="00841956"/>
    <w:p w:rsidR="00C927B0" w:rsidRPr="00A052B3" w:rsidRDefault="00C927B0"/>
    <w:p w:rsidR="00C927B0" w:rsidRDefault="00C927B0"/>
    <w:p w:rsidR="00636D41" w:rsidRPr="00A052B3" w:rsidRDefault="00636D41"/>
    <w:p w:rsidR="00841956" w:rsidRPr="00A052B3" w:rsidRDefault="00841956" w:rsidP="00841956">
      <w:pPr>
        <w:pStyle w:val="Antrat"/>
      </w:pPr>
      <w:bookmarkStart w:id="35" w:name="_Toc50303503"/>
      <w:r w:rsidRPr="00A052B3">
        <w:t>Other</w:t>
      </w:r>
      <w:bookmarkEnd w:id="35"/>
    </w:p>
    <w:p w:rsidR="00841956" w:rsidRPr="00A052B3" w:rsidRDefault="00841956" w:rsidP="00841956">
      <w:pPr>
        <w:pStyle w:val="Nervous1"/>
      </w:pPr>
      <w:bookmarkStart w:id="36" w:name="_Toc50303504"/>
      <w:r w:rsidRPr="00A052B3">
        <w:t>Intracranial Arachnoid Cysts</w:t>
      </w:r>
      <w:bookmarkEnd w:id="36"/>
    </w:p>
    <w:p w:rsidR="00E71240" w:rsidRPr="00A052B3" w:rsidRDefault="00BE6BDA" w:rsidP="00841956">
      <w:r w:rsidRPr="00A052B3">
        <w:t>-</w:t>
      </w:r>
      <w:r w:rsidR="00841956" w:rsidRPr="00A052B3">
        <w:t xml:space="preserve"> </w:t>
      </w:r>
      <w:r w:rsidR="00841956" w:rsidRPr="00A052B3">
        <w:rPr>
          <w:highlight w:val="yellow"/>
        </w:rPr>
        <w:t>arachnoid-lined cavities</w:t>
      </w:r>
      <w:r w:rsidR="00841956" w:rsidRPr="00A052B3">
        <w:t xml:space="preserve"> filled with fluid similar in composition to CSF</w:t>
      </w:r>
      <w:r w:rsidR="00E71240" w:rsidRPr="00A052B3">
        <w:t>.</w:t>
      </w:r>
    </w:p>
    <w:p w:rsidR="004E64C5" w:rsidRPr="00A052B3" w:rsidRDefault="004E64C5" w:rsidP="007D7E55">
      <w:pPr>
        <w:numPr>
          <w:ilvl w:val="0"/>
          <w:numId w:val="62"/>
        </w:numPr>
      </w:pPr>
      <w:r w:rsidRPr="00A052B3">
        <w:t>may communicate to varying degrees with surrounding subarachnoid space.</w:t>
      </w:r>
    </w:p>
    <w:p w:rsidR="004E64C5" w:rsidRPr="00A052B3" w:rsidRDefault="004E64C5" w:rsidP="007D7E55">
      <w:pPr>
        <w:numPr>
          <w:ilvl w:val="0"/>
          <w:numId w:val="62"/>
        </w:numPr>
      </w:pPr>
      <w:r w:rsidRPr="00A052B3">
        <w:t xml:space="preserve">most are </w:t>
      </w:r>
      <w:r w:rsidRPr="00A052B3">
        <w:rPr>
          <w:b/>
        </w:rPr>
        <w:t>congenital</w:t>
      </w:r>
      <w:r w:rsidRPr="00A052B3">
        <w:t>, pathogenesis is unknown.</w:t>
      </w:r>
    </w:p>
    <w:p w:rsidR="00FE6E38" w:rsidRPr="00A052B3" w:rsidRDefault="00FE6E38" w:rsidP="00FE6E38"/>
    <w:p w:rsidR="00FE6E38" w:rsidRPr="00A052B3" w:rsidRDefault="00FE6E38" w:rsidP="00390710">
      <w:pPr>
        <w:pStyle w:val="Nervous6"/>
        <w:ind w:right="7654"/>
      </w:pPr>
      <w:r w:rsidRPr="00A052B3">
        <w:t>Clinical Features</w:t>
      </w:r>
    </w:p>
    <w:p w:rsidR="00063A21" w:rsidRPr="00A052B3" w:rsidRDefault="00063A21" w:rsidP="00063A21">
      <w:r w:rsidRPr="00A052B3">
        <w:t xml:space="preserve">- depend on </w:t>
      </w:r>
      <w:r w:rsidRPr="00A052B3">
        <w:rPr>
          <w:smallCaps/>
        </w:rPr>
        <w:t>size &amp; location</w:t>
      </w:r>
      <w:r w:rsidRPr="00A052B3">
        <w:t>;</w:t>
      </w:r>
    </w:p>
    <w:p w:rsidR="00FE6E38" w:rsidRPr="00A052B3" w:rsidRDefault="004E64C5" w:rsidP="007D7E55">
      <w:pPr>
        <w:numPr>
          <w:ilvl w:val="0"/>
          <w:numId w:val="62"/>
        </w:numPr>
      </w:pPr>
      <w:r w:rsidRPr="00A052B3">
        <w:rPr>
          <w:b/>
          <w:color w:val="0000FF"/>
        </w:rPr>
        <w:t>displace surrounding structures</w:t>
      </w:r>
      <w:r w:rsidR="000E57DA" w:rsidRPr="00A052B3">
        <w:t xml:space="preserve"> (→ seizures, focal neurologic deficits)</w:t>
      </w:r>
      <w:r w:rsidRPr="00A052B3">
        <w:t xml:space="preserve">, </w:t>
      </w:r>
      <w:r w:rsidR="00841956" w:rsidRPr="00A052B3">
        <w:t>ca</w:t>
      </w:r>
      <w:r w:rsidR="000E57DA" w:rsidRPr="00A052B3">
        <w:t xml:space="preserve">use </w:t>
      </w:r>
      <w:r w:rsidR="000E57DA" w:rsidRPr="00A052B3">
        <w:rPr>
          <w:b/>
          <w:color w:val="0000FF"/>
        </w:rPr>
        <w:t>intracranial hypertension</w:t>
      </w:r>
      <w:r w:rsidR="000E57DA" w:rsidRPr="00A052B3">
        <w:t xml:space="preserve"> (→ increased head circumference, full fontanelle, headache)</w:t>
      </w:r>
      <w:r w:rsidR="00FE6E38" w:rsidRPr="00A052B3">
        <w:t>.</w:t>
      </w:r>
    </w:p>
    <w:p w:rsidR="004E64C5" w:rsidRPr="00A052B3" w:rsidRDefault="00FE6E38" w:rsidP="007D7E55">
      <w:pPr>
        <w:numPr>
          <w:ilvl w:val="0"/>
          <w:numId w:val="62"/>
        </w:numPr>
      </w:pPr>
      <w:r w:rsidRPr="00A052B3">
        <w:rPr>
          <w:u w:val="single"/>
        </w:rPr>
        <w:t>m</w:t>
      </w:r>
      <w:r w:rsidR="00841956" w:rsidRPr="00A052B3">
        <w:rPr>
          <w:u w:val="single"/>
        </w:rPr>
        <w:t xml:space="preserve">ost common </w:t>
      </w:r>
      <w:r w:rsidR="00841956" w:rsidRPr="00A052B3">
        <w:rPr>
          <w:smallCaps/>
          <w:u w:val="single"/>
        </w:rPr>
        <w:t>locations</w:t>
      </w:r>
      <w:r w:rsidR="004E64C5" w:rsidRPr="00A052B3">
        <w:t>:</w:t>
      </w:r>
    </w:p>
    <w:p w:rsidR="00FE6E38" w:rsidRPr="00A052B3" w:rsidRDefault="00FE6E38" w:rsidP="007D7E55">
      <w:pPr>
        <w:numPr>
          <w:ilvl w:val="1"/>
          <w:numId w:val="62"/>
        </w:numPr>
      </w:pPr>
      <w:r w:rsidRPr="00A052B3">
        <w:rPr>
          <w:color w:val="800000"/>
        </w:rPr>
        <w:t>Sylvian fissure</w:t>
      </w:r>
      <w:r w:rsidRPr="00A052B3">
        <w:t xml:space="preserve"> → seizures, hemiparesis.</w:t>
      </w:r>
    </w:p>
    <w:p w:rsidR="00FE6E38" w:rsidRPr="00A052B3" w:rsidRDefault="00FE6E38" w:rsidP="007D7E55">
      <w:pPr>
        <w:numPr>
          <w:ilvl w:val="1"/>
          <w:numId w:val="62"/>
        </w:numPr>
      </w:pPr>
      <w:r w:rsidRPr="00A052B3">
        <w:rPr>
          <w:color w:val="800000"/>
        </w:rPr>
        <w:t>Suprasellar</w:t>
      </w:r>
      <w:r w:rsidRPr="00A052B3">
        <w:t xml:space="preserve"> → visual disturbances.</w:t>
      </w:r>
    </w:p>
    <w:p w:rsidR="00FE6E38" w:rsidRPr="00A052B3" w:rsidRDefault="00FE6E38" w:rsidP="007D7E55">
      <w:pPr>
        <w:numPr>
          <w:ilvl w:val="1"/>
          <w:numId w:val="62"/>
        </w:numPr>
      </w:pPr>
      <w:r w:rsidRPr="00A052B3">
        <w:rPr>
          <w:color w:val="800000"/>
        </w:rPr>
        <w:t>Posterior fossa</w:t>
      </w:r>
      <w:r w:rsidRPr="00A052B3">
        <w:t xml:space="preserve"> → obstructive hydrocephalus</w:t>
      </w:r>
      <w:r w:rsidR="00FE53F7" w:rsidRPr="00A052B3">
        <w:t>, mass effect on cerebellum and brain stem.</w:t>
      </w:r>
    </w:p>
    <w:p w:rsidR="00FE6E38" w:rsidRPr="00A052B3" w:rsidRDefault="00FE6E38" w:rsidP="007D7E55">
      <w:pPr>
        <w:numPr>
          <w:ilvl w:val="0"/>
          <w:numId w:val="62"/>
        </w:numPr>
      </w:pPr>
      <w:r w:rsidRPr="00A052B3">
        <w:t xml:space="preserve">causes of </w:t>
      </w:r>
      <w:r w:rsidRPr="00A052B3">
        <w:rPr>
          <w:b/>
        </w:rPr>
        <w:t>s</w:t>
      </w:r>
      <w:r w:rsidR="00841956" w:rsidRPr="00A052B3">
        <w:rPr>
          <w:b/>
        </w:rPr>
        <w:t>udden deterioration</w:t>
      </w:r>
      <w:r w:rsidRPr="00A052B3">
        <w:t>:</w:t>
      </w:r>
    </w:p>
    <w:p w:rsidR="00FE6E38" w:rsidRPr="00A052B3" w:rsidRDefault="00841956" w:rsidP="007D7E55">
      <w:pPr>
        <w:numPr>
          <w:ilvl w:val="2"/>
          <w:numId w:val="62"/>
        </w:numPr>
      </w:pPr>
      <w:r w:rsidRPr="00A052B3">
        <w:t>developmen</w:t>
      </w:r>
      <w:r w:rsidR="00FE6E38" w:rsidRPr="00A052B3">
        <w:t>t of obstructive hydrocephalus</w:t>
      </w:r>
    </w:p>
    <w:p w:rsidR="00FE6E38" w:rsidRPr="00A052B3" w:rsidRDefault="00FE6E38" w:rsidP="007D7E55">
      <w:pPr>
        <w:numPr>
          <w:ilvl w:val="2"/>
          <w:numId w:val="62"/>
        </w:numPr>
      </w:pPr>
      <w:r w:rsidRPr="00A052B3">
        <w:t>cyst rupture</w:t>
      </w:r>
    </w:p>
    <w:p w:rsidR="00FE6E38" w:rsidRPr="00A052B3" w:rsidRDefault="00FE6E38" w:rsidP="007D7E55">
      <w:pPr>
        <w:numPr>
          <w:ilvl w:val="2"/>
          <w:numId w:val="62"/>
        </w:numPr>
      </w:pPr>
      <w:r w:rsidRPr="00A052B3">
        <w:t>bleeding into cyst (</w:t>
      </w:r>
      <w:r w:rsidR="00841956" w:rsidRPr="00A052B3">
        <w:t>spontaneous or traumatic</w:t>
      </w:r>
      <w:r w:rsidRPr="00A052B3">
        <w:t>).</w:t>
      </w:r>
    </w:p>
    <w:p w:rsidR="00FE6E38" w:rsidRPr="00A052B3" w:rsidRDefault="00FE6E38" w:rsidP="00FE6E38"/>
    <w:p w:rsidR="00FE6E38" w:rsidRPr="00A052B3" w:rsidRDefault="00FE6E38" w:rsidP="00FE6E38">
      <w:pPr>
        <w:pStyle w:val="Nervous6"/>
        <w:ind w:right="8646"/>
      </w:pPr>
      <w:r w:rsidRPr="00A052B3">
        <w:t>Diagnosis</w:t>
      </w:r>
    </w:p>
    <w:p w:rsidR="00FE6E38" w:rsidRPr="00A052B3" w:rsidRDefault="00841956" w:rsidP="00FE6E38">
      <w:r w:rsidRPr="00A052B3">
        <w:rPr>
          <w:b/>
          <w:color w:val="0000FF"/>
        </w:rPr>
        <w:t>MRI</w:t>
      </w:r>
      <w:r w:rsidRPr="00A052B3">
        <w:t xml:space="preserve"> </w:t>
      </w:r>
      <w:r w:rsidR="00FE6E38" w:rsidRPr="00A052B3">
        <w:t>is preferred</w:t>
      </w:r>
      <w:r w:rsidR="002E3FA1" w:rsidRPr="00A052B3">
        <w:t xml:space="preserve"> (well-demarcated, thin-walled masses with attenuation values same as CSF).</w:t>
      </w:r>
    </w:p>
    <w:p w:rsidR="002E3FA1" w:rsidRPr="00A052B3" w:rsidRDefault="002E3FA1" w:rsidP="007D7E55">
      <w:pPr>
        <w:numPr>
          <w:ilvl w:val="0"/>
          <w:numId w:val="64"/>
        </w:numPr>
      </w:pPr>
      <w:r w:rsidRPr="00A052B3">
        <w:t>do not contain calcium or fat.</w:t>
      </w:r>
    </w:p>
    <w:p w:rsidR="002E3FA1" w:rsidRPr="00A052B3" w:rsidRDefault="002E3FA1" w:rsidP="007D7E55">
      <w:pPr>
        <w:numPr>
          <w:ilvl w:val="0"/>
          <w:numId w:val="64"/>
        </w:numPr>
      </w:pPr>
      <w:r w:rsidRPr="00A052B3">
        <w:t>margins are not enhanced following IV contrast medium.</w:t>
      </w:r>
    </w:p>
    <w:p w:rsidR="00A91D3C" w:rsidRPr="00A052B3" w:rsidRDefault="002E3FA1" w:rsidP="002E3FA1">
      <w:r w:rsidRPr="00A052B3">
        <w:rPr>
          <w:b/>
          <w:color w:val="0000FF"/>
        </w:rPr>
        <w:t>P</w:t>
      </w:r>
      <w:r w:rsidR="00A91D3C" w:rsidRPr="00A052B3">
        <w:rPr>
          <w:b/>
          <w:color w:val="0000FF"/>
        </w:rPr>
        <w:t>lain X-ray</w:t>
      </w:r>
      <w:r w:rsidR="00A91D3C" w:rsidRPr="00A052B3">
        <w:t xml:space="preserve"> - compression or scalloping of inner table of calvarium.</w:t>
      </w:r>
    </w:p>
    <w:p w:rsidR="00FE6E38" w:rsidRDefault="00FE6E38" w:rsidP="00FE6E38"/>
    <w:p w:rsidR="00162394" w:rsidRPr="00A052B3" w:rsidRDefault="00162394" w:rsidP="00FE6E38"/>
    <w:p w:rsidR="005303BB" w:rsidRPr="00636D41" w:rsidRDefault="005303BB" w:rsidP="005303BB">
      <w:pPr>
        <w:pStyle w:val="NormalWeb"/>
        <w:rPr>
          <w:sz w:val="20"/>
          <w:szCs w:val="20"/>
        </w:rPr>
      </w:pPr>
      <w:r w:rsidRPr="00636D41">
        <w:rPr>
          <w:sz w:val="20"/>
          <w:szCs w:val="20"/>
        </w:rPr>
        <w:t>Quadrigeminal cistern arachnoid cyst (</w:t>
      </w:r>
      <w:r w:rsidRPr="00636D41">
        <w:rPr>
          <w:b/>
          <w:bCs/>
          <w:sz w:val="20"/>
          <w:szCs w:val="20"/>
        </w:rPr>
        <w:t>A</w:t>
      </w:r>
      <w:r w:rsidRPr="00636D41">
        <w:rPr>
          <w:sz w:val="20"/>
          <w:szCs w:val="20"/>
        </w:rPr>
        <w:t>) sagittal T1-, (</w:t>
      </w:r>
      <w:r w:rsidRPr="00636D41">
        <w:rPr>
          <w:b/>
          <w:bCs/>
          <w:sz w:val="20"/>
          <w:szCs w:val="20"/>
        </w:rPr>
        <w:t>B</w:t>
      </w:r>
      <w:r w:rsidRPr="00636D41">
        <w:rPr>
          <w:sz w:val="20"/>
          <w:szCs w:val="20"/>
        </w:rPr>
        <w:t>) axial proton density, (</w:t>
      </w:r>
      <w:r w:rsidRPr="00636D41">
        <w:rPr>
          <w:b/>
          <w:bCs/>
          <w:sz w:val="20"/>
          <w:szCs w:val="20"/>
        </w:rPr>
        <w:t>C</w:t>
      </w:r>
      <w:r w:rsidRPr="00636D41">
        <w:rPr>
          <w:sz w:val="20"/>
          <w:szCs w:val="20"/>
        </w:rPr>
        <w:t>) axial T2-MRI:</w:t>
      </w:r>
    </w:p>
    <w:p w:rsidR="005303BB" w:rsidRDefault="005F58C5" w:rsidP="00636D41">
      <w:pPr>
        <w:pStyle w:val="NormalWeb"/>
        <w:ind w:left="-567"/>
      </w:pPr>
      <w:r>
        <w:rPr>
          <w:noProof/>
        </w:rPr>
        <w:drawing>
          <wp:inline distT="0" distB="0" distL="0" distR="0">
            <wp:extent cx="6315075" cy="2324100"/>
            <wp:effectExtent l="0" t="0" r="9525" b="0"/>
            <wp:docPr id="43" name="Picture 43" descr="D:\Viktoro\Neuroscience\Dev. Developmental anomalies\00. Pictures\Arachnoid cyst (CT,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Viktoro\Neuroscience\Dev. Developmental anomalies\00. Pictures\Arachnoid cyst (CT, MRI).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15075" cy="2324100"/>
                    </a:xfrm>
                    <a:prstGeom prst="rect">
                      <a:avLst/>
                    </a:prstGeom>
                    <a:noFill/>
                    <a:ln>
                      <a:noFill/>
                    </a:ln>
                  </pic:spPr>
                </pic:pic>
              </a:graphicData>
            </a:graphic>
          </wp:inline>
        </w:drawing>
      </w:r>
    </w:p>
    <w:p w:rsidR="00162394" w:rsidRPr="0035154A" w:rsidRDefault="00836709" w:rsidP="00162394">
      <w:pPr>
        <w:rPr>
          <w:color w:val="000000"/>
          <w:sz w:val="18"/>
          <w:szCs w:val="18"/>
        </w:rPr>
      </w:pPr>
      <w:hyperlink r:id="rId81" w:tgtFrame="_blank" w:history="1">
        <w:r w:rsidR="00162394" w:rsidRPr="0035154A">
          <w:rPr>
            <w:rStyle w:val="Hyperlink"/>
            <w:sz w:val="18"/>
            <w:szCs w:val="18"/>
          </w:rPr>
          <w:t>Source of picture: John H. Juhl “Paul and Juhl’s Essentials of Radiologic Imaging”, 7</w:t>
        </w:r>
        <w:r w:rsidR="00162394" w:rsidRPr="0035154A">
          <w:rPr>
            <w:rStyle w:val="Hyperlink"/>
            <w:sz w:val="18"/>
            <w:szCs w:val="18"/>
            <w:vertAlign w:val="superscript"/>
          </w:rPr>
          <w:t>th</w:t>
        </w:r>
        <w:r w:rsidR="00162394" w:rsidRPr="0035154A">
          <w:rPr>
            <w:rStyle w:val="Hyperlink"/>
            <w:sz w:val="18"/>
            <w:szCs w:val="18"/>
          </w:rPr>
          <w:t xml:space="preserve"> ed. (1998); Lippincott Williams &amp; Wilkins; ISBN-10: 0-397-58421-0 &gt;&gt;</w:t>
        </w:r>
      </w:hyperlink>
    </w:p>
    <w:p w:rsidR="00162394" w:rsidRPr="00A052B3" w:rsidRDefault="00162394" w:rsidP="00636D41">
      <w:pPr>
        <w:pStyle w:val="NormalWeb"/>
        <w:ind w:left="-567"/>
      </w:pPr>
    </w:p>
    <w:p w:rsidR="005303BB" w:rsidRPr="00A052B3" w:rsidRDefault="005303BB" w:rsidP="005303BB">
      <w:pPr>
        <w:pStyle w:val="NormalWeb"/>
        <w:rPr>
          <w:color w:val="000000"/>
          <w:sz w:val="22"/>
          <w:szCs w:val="22"/>
        </w:rPr>
      </w:pPr>
    </w:p>
    <w:p w:rsidR="00FE6E38" w:rsidRPr="00A052B3" w:rsidRDefault="00FE6E38" w:rsidP="00390710">
      <w:pPr>
        <w:pStyle w:val="Nervous6"/>
        <w:tabs>
          <w:tab w:val="left" w:pos="1701"/>
        </w:tabs>
        <w:ind w:right="8788"/>
      </w:pPr>
      <w:r w:rsidRPr="00A052B3">
        <w:t>Therapy</w:t>
      </w:r>
    </w:p>
    <w:p w:rsidR="00FE6E38" w:rsidRPr="00A052B3" w:rsidRDefault="00FE6E38" w:rsidP="00FE6E38">
      <w:r w:rsidRPr="00A052B3">
        <w:t xml:space="preserve">- for </w:t>
      </w:r>
      <w:r w:rsidRPr="00A052B3">
        <w:rPr>
          <w:b/>
          <w:i/>
        </w:rPr>
        <w:t>symptomatic</w:t>
      </w:r>
      <w:r w:rsidRPr="00A052B3">
        <w:t xml:space="preserve"> arachnoid cysts:</w:t>
      </w:r>
    </w:p>
    <w:p w:rsidR="00FE6E38" w:rsidRPr="00A052B3" w:rsidRDefault="00841956" w:rsidP="007D7E55">
      <w:pPr>
        <w:numPr>
          <w:ilvl w:val="0"/>
          <w:numId w:val="63"/>
        </w:numPr>
      </w:pPr>
      <w:r w:rsidRPr="00A052B3">
        <w:t xml:space="preserve">simple </w:t>
      </w:r>
      <w:r w:rsidR="00FE6E38" w:rsidRPr="00A052B3">
        <w:t>cyst shunting</w:t>
      </w:r>
    </w:p>
    <w:p w:rsidR="00FE6E38" w:rsidRPr="00A052B3" w:rsidRDefault="00FE6E38" w:rsidP="007D7E55">
      <w:pPr>
        <w:numPr>
          <w:ilvl w:val="0"/>
          <w:numId w:val="63"/>
        </w:numPr>
      </w:pPr>
      <w:r w:rsidRPr="00A052B3">
        <w:t>cyst fenestration</w:t>
      </w:r>
    </w:p>
    <w:p w:rsidR="00841956" w:rsidRPr="00A052B3" w:rsidRDefault="00FE6E38" w:rsidP="007D7E55">
      <w:pPr>
        <w:numPr>
          <w:ilvl w:val="0"/>
          <w:numId w:val="63"/>
        </w:numPr>
      </w:pPr>
      <w:r w:rsidRPr="00A052B3">
        <w:t xml:space="preserve">cyst </w:t>
      </w:r>
      <w:r w:rsidR="000621BC">
        <w:t xml:space="preserve">wall </w:t>
      </w:r>
      <w:r w:rsidR="00841956" w:rsidRPr="00A052B3">
        <w:t>excision.</w:t>
      </w:r>
    </w:p>
    <w:p w:rsidR="003534BE" w:rsidRPr="00A052B3" w:rsidRDefault="003534BE" w:rsidP="003534BE">
      <w:pPr>
        <w:rPr>
          <w:szCs w:val="24"/>
        </w:rPr>
      </w:pPr>
    </w:p>
    <w:p w:rsidR="003534BE" w:rsidRPr="00A052B3" w:rsidRDefault="003534BE" w:rsidP="003534BE"/>
    <w:p w:rsidR="004558FB" w:rsidRPr="00A052B3" w:rsidRDefault="004558FB" w:rsidP="003534BE"/>
    <w:p w:rsidR="003534BE" w:rsidRPr="00A052B3" w:rsidRDefault="003534BE" w:rsidP="003534BE"/>
    <w:p w:rsidR="003534BE" w:rsidRPr="00A052B3" w:rsidRDefault="003534BE" w:rsidP="003534BE"/>
    <w:p w:rsidR="003534BE" w:rsidRPr="00A052B3" w:rsidRDefault="003534BE" w:rsidP="003534BE"/>
    <w:p w:rsidR="003534BE" w:rsidRPr="00A052B3" w:rsidRDefault="003534BE" w:rsidP="003534BE">
      <w:pPr>
        <w:rPr>
          <w:szCs w:val="24"/>
        </w:rPr>
      </w:pPr>
      <w:r w:rsidRPr="00A052B3">
        <w:rPr>
          <w:smallCaps/>
          <w:szCs w:val="24"/>
          <w:u w:val="single"/>
        </w:rPr>
        <w:t>Bibliography</w:t>
      </w:r>
      <w:r w:rsidRPr="00A052B3">
        <w:rPr>
          <w:szCs w:val="24"/>
        </w:rPr>
        <w:t xml:space="preserve"> for ch. “</w:t>
      </w:r>
      <w:r w:rsidR="005E1A5A" w:rsidRPr="00A052B3">
        <w:rPr>
          <w:szCs w:val="24"/>
        </w:rPr>
        <w:t xml:space="preserve">Developmental </w:t>
      </w:r>
      <w:r w:rsidRPr="00A052B3">
        <w:rPr>
          <w:szCs w:val="24"/>
        </w:rPr>
        <w:t xml:space="preserve">Anomalies” → follow this </w:t>
      </w:r>
      <w:hyperlink r:id="rId82" w:tgtFrame="_blank" w:history="1">
        <w:r w:rsidRPr="00A052B3">
          <w:rPr>
            <w:rStyle w:val="Hyperlink"/>
            <w:smallCaps/>
            <w:szCs w:val="24"/>
          </w:rPr>
          <w:t>link</w:t>
        </w:r>
        <w:r w:rsidRPr="00A052B3">
          <w:rPr>
            <w:rStyle w:val="Hyperlink"/>
            <w:szCs w:val="24"/>
          </w:rPr>
          <w:t xml:space="preserve"> &gt;&gt;</w:t>
        </w:r>
      </w:hyperlink>
    </w:p>
    <w:p w:rsidR="003534BE" w:rsidRPr="00A052B3" w:rsidRDefault="003534BE" w:rsidP="003534BE">
      <w:pPr>
        <w:rPr>
          <w:sz w:val="20"/>
        </w:rPr>
      </w:pPr>
    </w:p>
    <w:p w:rsidR="003534BE" w:rsidRPr="00A052B3" w:rsidRDefault="003534BE" w:rsidP="003534BE">
      <w:pPr>
        <w:pBdr>
          <w:bottom w:val="single" w:sz="4" w:space="1" w:color="auto"/>
        </w:pBdr>
        <w:ind w:right="57"/>
        <w:rPr>
          <w:sz w:val="20"/>
        </w:rPr>
      </w:pPr>
    </w:p>
    <w:p w:rsidR="003534BE" w:rsidRPr="00A052B3" w:rsidRDefault="003534BE" w:rsidP="003534BE">
      <w:pPr>
        <w:pBdr>
          <w:bottom w:val="single" w:sz="4" w:space="1" w:color="auto"/>
        </w:pBdr>
        <w:ind w:right="57"/>
        <w:rPr>
          <w:sz w:val="20"/>
        </w:rPr>
      </w:pPr>
    </w:p>
    <w:p w:rsidR="003534BE" w:rsidRPr="00A052B3" w:rsidRDefault="00836709" w:rsidP="003534BE">
      <w:pPr>
        <w:jc w:val="right"/>
        <w:rPr>
          <w:rFonts w:ascii="Arial Black" w:hAnsi="Arial Black" w:cs="Arial"/>
          <w:color w:val="D68F00"/>
          <w:spacing w:val="10"/>
          <w:sz w:val="20"/>
        </w:rPr>
      </w:pPr>
      <w:hyperlink r:id="rId83" w:tgtFrame="_blank" w:history="1">
        <w:r w:rsidR="003534BE" w:rsidRPr="00A052B3">
          <w:rPr>
            <w:rStyle w:val="Hyperlink"/>
            <w:rFonts w:ascii="Arial Black" w:hAnsi="Arial Black" w:cs="Arial"/>
            <w:color w:val="D68F00"/>
            <w:spacing w:val="10"/>
            <w:sz w:val="20"/>
          </w:rPr>
          <w:t>Viktor’s Notes</w:t>
        </w:r>
        <w:r w:rsidR="003534BE" w:rsidRPr="00A052B3">
          <w:rPr>
            <w:rStyle w:val="Hyperlink"/>
            <w:rFonts w:ascii="Lucida Sans Unicode" w:hAnsi="Lucida Sans Unicode" w:cs="Lucida Sans Unicode"/>
            <w:color w:val="CC8800"/>
            <w:spacing w:val="10"/>
            <w:sz w:val="20"/>
          </w:rPr>
          <w:t>℠</w:t>
        </w:r>
        <w:r w:rsidR="003534BE" w:rsidRPr="00A052B3">
          <w:rPr>
            <w:rStyle w:val="Hyperlink"/>
            <w:rFonts w:ascii="Arial Black" w:hAnsi="Arial Black" w:cs="Arial"/>
            <w:color w:val="557CF9"/>
            <w:spacing w:val="10"/>
            <w:sz w:val="28"/>
            <w:szCs w:val="28"/>
          </w:rPr>
          <w:t xml:space="preserve"> </w:t>
        </w:r>
        <w:r w:rsidR="003534BE" w:rsidRPr="00A052B3">
          <w:rPr>
            <w:rStyle w:val="Hyperlink"/>
            <w:rFonts w:ascii="Arial Black" w:hAnsi="Arial Black" w:cs="Arial"/>
            <w:color w:val="557CF9"/>
            <w:spacing w:val="10"/>
            <w:sz w:val="20"/>
          </w:rPr>
          <w:t>for the Neurosurgery Resident</w:t>
        </w:r>
      </w:hyperlink>
    </w:p>
    <w:p w:rsidR="00C85058" w:rsidRPr="007D3F77" w:rsidRDefault="00836709" w:rsidP="007D3F77">
      <w:pPr>
        <w:jc w:val="right"/>
        <w:rPr>
          <w:rFonts w:ascii="Arial" w:hAnsi="Arial" w:cs="Arial"/>
          <w:color w:val="000000"/>
          <w:spacing w:val="14"/>
          <w:sz w:val="20"/>
        </w:rPr>
      </w:pPr>
      <w:hyperlink r:id="rId84" w:tgtFrame="_blank" w:history="1">
        <w:r w:rsidR="003534BE" w:rsidRPr="00A052B3">
          <w:rPr>
            <w:rStyle w:val="Hyperlink"/>
            <w:rFonts w:ascii="Arial" w:hAnsi="Arial" w:cs="Arial"/>
            <w:color w:val="000000"/>
            <w:spacing w:val="14"/>
            <w:sz w:val="20"/>
          </w:rPr>
          <w:t>Please visit website at www.NeurosurgeryResident.net</w:t>
        </w:r>
      </w:hyperlink>
      <w:bookmarkEnd w:id="0"/>
    </w:p>
    <w:sectPr w:rsidR="00C85058" w:rsidRPr="007D3F77" w:rsidSect="007022C6">
      <w:headerReference w:type="even" r:id="rId85"/>
      <w:headerReference w:type="default" r:id="rId86"/>
      <w:footerReference w:type="even" r:id="rId87"/>
      <w:footerReference w:type="default" r:id="rId88"/>
      <w:headerReference w:type="first" r:id="rId89"/>
      <w:footerReference w:type="first" r:id="rId90"/>
      <w:pgSz w:w="12240" w:h="15840" w:code="1"/>
      <w:pgMar w:top="851" w:right="567" w:bottom="567" w:left="1418" w:header="39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B6E" w:rsidRDefault="00342B6E">
      <w:r>
        <w:separator/>
      </w:r>
    </w:p>
  </w:endnote>
  <w:endnote w:type="continuationSeparator" w:id="0">
    <w:p w:rsidR="00342B6E" w:rsidRDefault="00342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22E" w:rsidRDefault="002772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22E" w:rsidRDefault="002772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22E" w:rsidRDefault="002772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B6E" w:rsidRDefault="00342B6E">
      <w:r>
        <w:separator/>
      </w:r>
    </w:p>
  </w:footnote>
  <w:footnote w:type="continuationSeparator" w:id="0">
    <w:p w:rsidR="00342B6E" w:rsidRDefault="00342B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22E" w:rsidRDefault="002772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22E" w:rsidRPr="0069442E" w:rsidRDefault="0027722E" w:rsidP="0069442E">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2" name="Picture 1" descr="Banner_for_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rPr>
      <w:tab/>
    </w:r>
    <w:r w:rsidRPr="0069442E">
      <w:rPr>
        <w:b/>
        <w:smallCaps/>
      </w:rPr>
      <w:t>Brain Anomalies</w:t>
    </w:r>
    <w:r>
      <w:rPr>
        <w:b/>
        <w:bCs/>
        <w:iCs/>
        <w:smallCaps/>
      </w:rPr>
      <w:tab/>
    </w:r>
    <w:r w:rsidRPr="0069442E">
      <w:rPr>
        <w:bCs/>
        <w:iCs/>
      </w:rPr>
      <w:t>Dev7</w:t>
    </w:r>
    <w:r>
      <w:rPr>
        <w:b/>
        <w:bCs/>
        <w:iCs/>
        <w:smallCaps/>
      </w:rPr>
      <w:t xml:space="preserve"> </w:t>
    </w:r>
    <w:r>
      <w:t>(</w:t>
    </w:r>
    <w:r>
      <w:fldChar w:fldCharType="begin"/>
    </w:r>
    <w:r>
      <w:instrText xml:space="preserve"> PAGE </w:instrText>
    </w:r>
    <w:r>
      <w:fldChar w:fldCharType="separate"/>
    </w:r>
    <w:r w:rsidR="00836709">
      <w:rPr>
        <w:noProof/>
      </w:rPr>
      <w:t>61</w:t>
    </w:r>
    <w:r>
      <w:fldChar w:fldCharType="end"/>
    </w: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22E" w:rsidRDefault="002772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B7483"/>
    <w:multiLevelType w:val="hybridMultilevel"/>
    <w:tmpl w:val="6B1A1E9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1E5670"/>
    <w:multiLevelType w:val="hybridMultilevel"/>
    <w:tmpl w:val="92903A92"/>
    <w:lvl w:ilvl="0" w:tplc="9818580A">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 w15:restartNumberingAfterBreak="0">
    <w:nsid w:val="058E3BAC"/>
    <w:multiLevelType w:val="hybridMultilevel"/>
    <w:tmpl w:val="B4C443B8"/>
    <w:lvl w:ilvl="0" w:tplc="717C3BBC">
      <w:start w:val="1"/>
      <w:numFmt w:val="lowerLetter"/>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E25A07"/>
    <w:multiLevelType w:val="hybridMultilevel"/>
    <w:tmpl w:val="31F8755E"/>
    <w:lvl w:ilvl="0" w:tplc="04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7C6913"/>
    <w:multiLevelType w:val="hybridMultilevel"/>
    <w:tmpl w:val="8F00607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7B83C36"/>
    <w:multiLevelType w:val="hybridMultilevel"/>
    <w:tmpl w:val="ED764EB2"/>
    <w:lvl w:ilvl="0" w:tplc="04090001">
      <w:start w:val="1"/>
      <w:numFmt w:val="bullet"/>
      <w:lvlText w:val=""/>
      <w:lvlJc w:val="left"/>
      <w:pPr>
        <w:tabs>
          <w:tab w:val="num" w:pos="720"/>
        </w:tabs>
        <w:ind w:left="720" w:hanging="360"/>
      </w:pPr>
      <w:rPr>
        <w:rFonts w:ascii="Symbol" w:hAnsi="Symbol" w:hint="default"/>
      </w:rPr>
    </w:lvl>
    <w:lvl w:ilvl="1" w:tplc="6DDC271A">
      <w:start w:val="1"/>
      <w:numFmt w:val="bullet"/>
      <w:lvlText w:val="–"/>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5512C0"/>
    <w:multiLevelType w:val="hybridMultilevel"/>
    <w:tmpl w:val="20E089A2"/>
    <w:lvl w:ilvl="0" w:tplc="6DDC271A">
      <w:start w:val="1"/>
      <w:numFmt w:val="bullet"/>
      <w:lvlText w:val="–"/>
      <w:lvlJc w:val="left"/>
      <w:pPr>
        <w:tabs>
          <w:tab w:val="num" w:pos="1211"/>
        </w:tabs>
        <w:ind w:left="1211" w:hanging="360"/>
      </w:pPr>
      <w:rPr>
        <w:rFonts w:ascii="Times New Roman" w:hAnsi="Times New Roman" w:cs="Times New Roman" w:hint="default"/>
      </w:rPr>
    </w:lvl>
    <w:lvl w:ilvl="1" w:tplc="04090003" w:tentative="1">
      <w:start w:val="1"/>
      <w:numFmt w:val="bullet"/>
      <w:lvlText w:val="o"/>
      <w:lvlJc w:val="left"/>
      <w:pPr>
        <w:tabs>
          <w:tab w:val="num" w:pos="1931"/>
        </w:tabs>
        <w:ind w:left="1931" w:hanging="360"/>
      </w:pPr>
      <w:rPr>
        <w:rFonts w:ascii="Courier New" w:hAnsi="Courier New" w:cs="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cs="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cs="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7" w15:restartNumberingAfterBreak="0">
    <w:nsid w:val="0ABE5C0B"/>
    <w:multiLevelType w:val="hybridMultilevel"/>
    <w:tmpl w:val="B7FCCE18"/>
    <w:lvl w:ilvl="0" w:tplc="04090017">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8" w15:restartNumberingAfterBreak="0">
    <w:nsid w:val="0CCB736C"/>
    <w:multiLevelType w:val="hybridMultilevel"/>
    <w:tmpl w:val="96F4AFE0"/>
    <w:lvl w:ilvl="0" w:tplc="E17E3D22">
      <w:start w:val="1"/>
      <w:numFmt w:val="upperLetter"/>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0F4A2D52"/>
    <w:multiLevelType w:val="hybridMultilevel"/>
    <w:tmpl w:val="9E3AA69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FA4265F"/>
    <w:multiLevelType w:val="hybridMultilevel"/>
    <w:tmpl w:val="7C74DF4C"/>
    <w:lvl w:ilvl="0" w:tplc="094AAB3C">
      <w:start w:val="1"/>
      <w:numFmt w:val="decimal"/>
      <w:lvlText w:val="%1)"/>
      <w:lvlJc w:val="left"/>
      <w:pPr>
        <w:tabs>
          <w:tab w:val="num" w:pos="1211"/>
        </w:tabs>
        <w:ind w:left="1211" w:hanging="360"/>
      </w:pPr>
      <w:rPr>
        <w:rFonts w:hint="default"/>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0220FA2"/>
    <w:multiLevelType w:val="hybridMultilevel"/>
    <w:tmpl w:val="BE86A1BE"/>
    <w:lvl w:ilvl="0" w:tplc="5D585C64">
      <w:start w:val="1"/>
      <w:numFmt w:val="decimal"/>
      <w:lvlText w:val="%1)"/>
      <w:lvlJc w:val="left"/>
      <w:pPr>
        <w:tabs>
          <w:tab w:val="num" w:pos="360"/>
        </w:tabs>
        <w:ind w:left="340" w:hanging="340"/>
      </w:pPr>
      <w:rPr>
        <w:rFonts w:hint="default"/>
        <w:b w:val="0"/>
        <w:i w:val="0"/>
        <w:color w:val="00000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AB1ECC"/>
    <w:multiLevelType w:val="hybridMultilevel"/>
    <w:tmpl w:val="64323D9E"/>
    <w:lvl w:ilvl="0" w:tplc="6156BA72">
      <w:start w:val="1"/>
      <w:numFmt w:val="bullet"/>
      <w:lvlText w:val=""/>
      <w:lvlJc w:val="left"/>
      <w:pPr>
        <w:tabs>
          <w:tab w:val="num" w:pos="927"/>
        </w:tabs>
        <w:ind w:left="924" w:hanging="357"/>
      </w:pPr>
      <w:rPr>
        <w:rFonts w:ascii="Symbol" w:hAnsi="Symbol" w:hint="default"/>
      </w:rPr>
    </w:lvl>
    <w:lvl w:ilvl="1" w:tplc="5D585C64">
      <w:start w:val="1"/>
      <w:numFmt w:val="decimal"/>
      <w:lvlText w:val="%2)"/>
      <w:lvlJc w:val="left"/>
      <w:pPr>
        <w:tabs>
          <w:tab w:val="num" w:pos="1440"/>
        </w:tabs>
        <w:ind w:left="1420" w:hanging="340"/>
      </w:pPr>
      <w:rPr>
        <w:rFonts w:hint="default"/>
        <w:b w:val="0"/>
        <w:i w:val="0"/>
        <w:color w:val="000000"/>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9940A8"/>
    <w:multiLevelType w:val="hybridMultilevel"/>
    <w:tmpl w:val="4C887FEA"/>
    <w:lvl w:ilvl="0" w:tplc="3190E2FE">
      <w:start w:val="1"/>
      <w:numFmt w:val="bullet"/>
      <w:lvlText w:val=""/>
      <w:lvlJc w:val="left"/>
      <w:pPr>
        <w:tabs>
          <w:tab w:val="num" w:pos="360"/>
        </w:tabs>
        <w:ind w:left="340" w:hanging="340"/>
      </w:pPr>
      <w:rPr>
        <w:rFonts w:ascii="Symbol" w:hAnsi="Symbol" w:hint="default"/>
      </w:rPr>
    </w:lvl>
    <w:lvl w:ilvl="1" w:tplc="C32E7350">
      <w:start w:val="1"/>
      <w:numFmt w:val="bullet"/>
      <w:lvlText w:val="–"/>
      <w:lvlJc w:val="left"/>
      <w:pPr>
        <w:tabs>
          <w:tab w:val="num" w:pos="1440"/>
        </w:tabs>
        <w:ind w:left="1440" w:hanging="360"/>
      </w:pPr>
      <w:rPr>
        <w:rFonts w:ascii="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910B3A"/>
    <w:multiLevelType w:val="hybridMultilevel"/>
    <w:tmpl w:val="C8F857D0"/>
    <w:lvl w:ilvl="0" w:tplc="6DDC271A">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12D81537"/>
    <w:multiLevelType w:val="hybridMultilevel"/>
    <w:tmpl w:val="36441734"/>
    <w:lvl w:ilvl="0" w:tplc="6DDC271A">
      <w:start w:val="1"/>
      <w:numFmt w:val="bullet"/>
      <w:lvlText w:val="–"/>
      <w:lvlJc w:val="left"/>
      <w:pPr>
        <w:tabs>
          <w:tab w:val="num" w:pos="1800"/>
        </w:tabs>
        <w:ind w:left="1800" w:hanging="360"/>
      </w:pPr>
      <w:rPr>
        <w:rFonts w:ascii="Times New Roman" w:hAnsi="Times New Roman"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15853D47"/>
    <w:multiLevelType w:val="hybridMultilevel"/>
    <w:tmpl w:val="39E4408A"/>
    <w:lvl w:ilvl="0" w:tplc="6DDC271A">
      <w:start w:val="1"/>
      <w:numFmt w:val="bullet"/>
      <w:lvlText w:val="–"/>
      <w:lvlJc w:val="left"/>
      <w:pPr>
        <w:tabs>
          <w:tab w:val="num" w:pos="1494"/>
        </w:tabs>
        <w:ind w:left="1494" w:hanging="360"/>
      </w:pPr>
      <w:rPr>
        <w:rFonts w:ascii="Times New Roman" w:hAnsi="Times New Roman" w:cs="Times New Roman"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7" w15:restartNumberingAfterBreak="0">
    <w:nsid w:val="15A4664F"/>
    <w:multiLevelType w:val="hybridMultilevel"/>
    <w:tmpl w:val="C5DC063E"/>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AC12DD"/>
    <w:multiLevelType w:val="hybridMultilevel"/>
    <w:tmpl w:val="BD6082F0"/>
    <w:lvl w:ilvl="0" w:tplc="769806C0">
      <w:start w:val="1"/>
      <w:numFmt w:val="decimal"/>
      <w:lvlText w:val="%1)"/>
      <w:lvlJc w:val="left"/>
      <w:pPr>
        <w:tabs>
          <w:tab w:val="num" w:pos="927"/>
        </w:tabs>
        <w:ind w:left="907" w:hanging="340"/>
      </w:pPr>
      <w:rPr>
        <w:rFonts w:hint="default"/>
      </w:rPr>
    </w:lvl>
    <w:lvl w:ilvl="1" w:tplc="227E9552">
      <w:start w:val="1"/>
      <w:numFmt w:val="bullet"/>
      <w:lvlText w:val=""/>
      <w:lvlJc w:val="left"/>
      <w:pPr>
        <w:tabs>
          <w:tab w:val="num" w:pos="360"/>
        </w:tabs>
        <w:ind w:left="340" w:hanging="340"/>
      </w:pPr>
      <w:rPr>
        <w:rFonts w:ascii="Symbol" w:hAnsi="Symbol" w:hint="default"/>
      </w:rPr>
    </w:lvl>
    <w:lvl w:ilvl="2" w:tplc="62EA3EE6">
      <w:start w:val="1"/>
      <w:numFmt w:val="upperLetter"/>
      <w:lvlText w:val="%3."/>
      <w:lvlJc w:val="left"/>
      <w:pPr>
        <w:tabs>
          <w:tab w:val="num" w:pos="360"/>
        </w:tabs>
        <w:ind w:left="340" w:hanging="340"/>
      </w:pPr>
      <w:rPr>
        <w:rFonts w:hint="default"/>
      </w:rPr>
    </w:lvl>
    <w:lvl w:ilvl="3" w:tplc="6156BA72">
      <w:start w:val="1"/>
      <w:numFmt w:val="bullet"/>
      <w:lvlText w:val=""/>
      <w:lvlJc w:val="left"/>
      <w:pPr>
        <w:tabs>
          <w:tab w:val="num" w:pos="927"/>
        </w:tabs>
        <w:ind w:left="924" w:hanging="357"/>
      </w:pPr>
      <w:rPr>
        <w:rFonts w:ascii="Symbol" w:hAnsi="Symbol"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7A542EF"/>
    <w:multiLevelType w:val="hybridMultilevel"/>
    <w:tmpl w:val="FF34F8AE"/>
    <w:lvl w:ilvl="0" w:tplc="9818580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7E25E93"/>
    <w:multiLevelType w:val="hybridMultilevel"/>
    <w:tmpl w:val="19623228"/>
    <w:lvl w:ilvl="0" w:tplc="04090001">
      <w:start w:val="1"/>
      <w:numFmt w:val="bullet"/>
      <w:lvlText w:val=""/>
      <w:lvlJc w:val="left"/>
      <w:pPr>
        <w:tabs>
          <w:tab w:val="num" w:pos="360"/>
        </w:tabs>
        <w:ind w:left="360" w:hanging="360"/>
      </w:pPr>
      <w:rPr>
        <w:rFonts w:ascii="Symbol" w:hAnsi="Symbol" w:hint="default"/>
      </w:rPr>
    </w:lvl>
    <w:lvl w:ilvl="1" w:tplc="8C3077F8">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C4C40CB"/>
    <w:multiLevelType w:val="hybridMultilevel"/>
    <w:tmpl w:val="52A6401A"/>
    <w:lvl w:ilvl="0" w:tplc="04090001">
      <w:start w:val="1"/>
      <w:numFmt w:val="bullet"/>
      <w:lvlText w:val=""/>
      <w:lvlJc w:val="left"/>
      <w:pPr>
        <w:tabs>
          <w:tab w:val="num" w:pos="360"/>
        </w:tabs>
        <w:ind w:left="360" w:hanging="360"/>
      </w:pPr>
      <w:rPr>
        <w:rFonts w:ascii="Symbol" w:hAnsi="Symbol" w:hint="default"/>
      </w:rPr>
    </w:lvl>
    <w:lvl w:ilvl="1" w:tplc="E0B04810">
      <w:start w:val="1"/>
      <w:numFmt w:val="decimal"/>
      <w:lvlText w:val="%2."/>
      <w:lvlJc w:val="left"/>
      <w:pPr>
        <w:tabs>
          <w:tab w:val="num" w:pos="1353"/>
        </w:tabs>
        <w:ind w:left="1353" w:hanging="360"/>
      </w:pPr>
      <w:rPr>
        <w:rFonts w:hint="default"/>
        <w:vertAlign w:val="baseline"/>
      </w:rPr>
    </w:lvl>
    <w:lvl w:ilvl="2" w:tplc="339C4A32">
      <w:start w:val="1"/>
      <w:numFmt w:val="decimal"/>
      <w:lvlText w:val="%3)"/>
      <w:lvlJc w:val="left"/>
      <w:pPr>
        <w:tabs>
          <w:tab w:val="num" w:pos="1353"/>
        </w:tabs>
        <w:ind w:left="1353" w:hanging="360"/>
      </w:pPr>
      <w:rPr>
        <w:rFont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1EED1D10"/>
    <w:multiLevelType w:val="hybridMultilevel"/>
    <w:tmpl w:val="2BF0FE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0687743"/>
    <w:multiLevelType w:val="hybridMultilevel"/>
    <w:tmpl w:val="89C832D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582"/>
        </w:tabs>
        <w:ind w:left="1582" w:hanging="360"/>
      </w:pPr>
      <w:rPr>
        <w:rFonts w:ascii="Courier New" w:hAnsi="Courier New" w:cs="Courier New" w:hint="default"/>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cs="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cs="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24" w15:restartNumberingAfterBreak="0">
    <w:nsid w:val="20C60C53"/>
    <w:multiLevelType w:val="hybridMultilevel"/>
    <w:tmpl w:val="5066B888"/>
    <w:lvl w:ilvl="0" w:tplc="04090001">
      <w:start w:val="1"/>
      <w:numFmt w:val="bullet"/>
      <w:lvlText w:val=""/>
      <w:lvlJc w:val="left"/>
      <w:pPr>
        <w:tabs>
          <w:tab w:val="num" w:pos="360"/>
        </w:tabs>
        <w:ind w:left="360" w:hanging="360"/>
      </w:pPr>
      <w:rPr>
        <w:rFonts w:ascii="Symbol" w:hAnsi="Symbol" w:hint="default"/>
      </w:rPr>
    </w:lvl>
    <w:lvl w:ilvl="1" w:tplc="6DDC271A">
      <w:start w:val="1"/>
      <w:numFmt w:val="bullet"/>
      <w:lvlText w:val="–"/>
      <w:lvlJc w:val="left"/>
      <w:pPr>
        <w:tabs>
          <w:tab w:val="num" w:pos="1636"/>
        </w:tabs>
        <w:ind w:left="1636" w:hanging="360"/>
      </w:pPr>
      <w:rPr>
        <w:rFonts w:ascii="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25371CA"/>
    <w:multiLevelType w:val="hybridMultilevel"/>
    <w:tmpl w:val="3A88C34C"/>
    <w:lvl w:ilvl="0" w:tplc="04090011">
      <w:start w:val="1"/>
      <w:numFmt w:val="decimal"/>
      <w:lvlText w:val="%1)"/>
      <w:lvlJc w:val="left"/>
      <w:pPr>
        <w:tabs>
          <w:tab w:val="num" w:pos="2160"/>
        </w:tabs>
        <w:ind w:left="2160" w:hanging="360"/>
      </w:pPr>
    </w:lvl>
    <w:lvl w:ilvl="1" w:tplc="8C3077F8">
      <w:start w:val="1"/>
      <w:numFmt w:val="bullet"/>
      <w:lvlText w:val=""/>
      <w:lvlJc w:val="left"/>
      <w:pPr>
        <w:tabs>
          <w:tab w:val="num" w:pos="2880"/>
        </w:tabs>
        <w:ind w:left="2880" w:hanging="360"/>
      </w:pPr>
      <w:rPr>
        <w:rFonts w:ascii="Wingdings" w:hAnsi="Wingdings" w:hint="default"/>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6" w15:restartNumberingAfterBreak="0">
    <w:nsid w:val="22931844"/>
    <w:multiLevelType w:val="hybridMultilevel"/>
    <w:tmpl w:val="64323D9E"/>
    <w:lvl w:ilvl="0" w:tplc="7ED65F1C">
      <w:start w:val="1"/>
      <w:numFmt w:val="bullet"/>
      <w:lvlText w:val=""/>
      <w:lvlJc w:val="left"/>
      <w:pPr>
        <w:tabs>
          <w:tab w:val="num" w:pos="360"/>
        </w:tabs>
        <w:ind w:left="340" w:hanging="340"/>
      </w:pPr>
      <w:rPr>
        <w:rFonts w:ascii="Symbol" w:hAnsi="Symbol" w:hint="default"/>
      </w:rPr>
    </w:lvl>
    <w:lvl w:ilvl="1" w:tplc="5D585C64">
      <w:start w:val="1"/>
      <w:numFmt w:val="decimal"/>
      <w:lvlText w:val="%2)"/>
      <w:lvlJc w:val="left"/>
      <w:pPr>
        <w:tabs>
          <w:tab w:val="num" w:pos="1440"/>
        </w:tabs>
        <w:ind w:left="1420" w:hanging="340"/>
      </w:pPr>
      <w:rPr>
        <w:rFonts w:hint="default"/>
        <w:b w:val="0"/>
        <w:i w:val="0"/>
        <w:color w:val="000000"/>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2CB72C2"/>
    <w:multiLevelType w:val="hybridMultilevel"/>
    <w:tmpl w:val="AF828548"/>
    <w:lvl w:ilvl="0" w:tplc="5D585C64">
      <w:start w:val="1"/>
      <w:numFmt w:val="decimal"/>
      <w:lvlText w:val="%1)"/>
      <w:lvlJc w:val="left"/>
      <w:pPr>
        <w:tabs>
          <w:tab w:val="num" w:pos="873"/>
        </w:tabs>
        <w:ind w:left="853" w:hanging="340"/>
      </w:pPr>
      <w:rPr>
        <w:rFonts w:hint="default"/>
        <w:b w:val="0"/>
        <w:i w:val="0"/>
        <w:color w:val="000000"/>
        <w14:shadow w14:blurRad="0" w14:dist="0" w14:dir="0" w14:sx="0" w14:sy="0" w14:kx="0" w14:ky="0" w14:algn="none">
          <w14:srgbClr w14:val="000000"/>
        </w14:shadow>
        <w14:textOutline w14:w="0" w14:cap="rnd" w14:cmpd="sng" w14:algn="ctr">
          <w14:noFill/>
          <w14:prstDash w14:val="solid"/>
          <w14:bevel/>
        </w14:textOutline>
      </w:rPr>
    </w:lvl>
    <w:lvl w:ilvl="1" w:tplc="2AF68786">
      <w:start w:val="1"/>
      <w:numFmt w:val="bullet"/>
      <w:lvlText w:val=""/>
      <w:lvlJc w:val="left"/>
      <w:pPr>
        <w:tabs>
          <w:tab w:val="num" w:pos="1440"/>
        </w:tabs>
        <w:ind w:left="1420" w:hanging="340"/>
      </w:pPr>
      <w:rPr>
        <w:rFonts w:ascii="Symbol" w:hAnsi="Symbol" w:hint="default"/>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4756472"/>
    <w:multiLevelType w:val="hybridMultilevel"/>
    <w:tmpl w:val="7452FE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5653CF8"/>
    <w:multiLevelType w:val="hybridMultilevel"/>
    <w:tmpl w:val="8D6E24CE"/>
    <w:lvl w:ilvl="0" w:tplc="04090017">
      <w:start w:val="1"/>
      <w:numFmt w:val="lowerLetter"/>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0" w15:restartNumberingAfterBreak="0">
    <w:nsid w:val="25C10B35"/>
    <w:multiLevelType w:val="hybridMultilevel"/>
    <w:tmpl w:val="5558A4FE"/>
    <w:lvl w:ilvl="0" w:tplc="2AF68786">
      <w:start w:val="1"/>
      <w:numFmt w:val="bullet"/>
      <w:lvlText w:val=""/>
      <w:lvlJc w:val="left"/>
      <w:pPr>
        <w:tabs>
          <w:tab w:val="num" w:pos="1800"/>
        </w:tabs>
        <w:ind w:left="1780" w:hanging="340"/>
      </w:pPr>
      <w:rPr>
        <w:rFonts w:ascii="Symbol" w:hAnsi="Symbol" w:hint="default"/>
        <w:color w:val="000000"/>
      </w:rPr>
    </w:lvl>
    <w:lvl w:ilvl="1" w:tplc="04090003" w:tentative="1">
      <w:start w:val="1"/>
      <w:numFmt w:val="bullet"/>
      <w:lvlText w:val="o"/>
      <w:lvlJc w:val="left"/>
      <w:pPr>
        <w:tabs>
          <w:tab w:val="num" w:pos="2313"/>
        </w:tabs>
        <w:ind w:left="2313" w:hanging="360"/>
      </w:pPr>
      <w:rPr>
        <w:rFonts w:ascii="Courier New" w:hAnsi="Courier New" w:hint="default"/>
      </w:rPr>
    </w:lvl>
    <w:lvl w:ilvl="2" w:tplc="04090005" w:tentative="1">
      <w:start w:val="1"/>
      <w:numFmt w:val="bullet"/>
      <w:lvlText w:val=""/>
      <w:lvlJc w:val="left"/>
      <w:pPr>
        <w:tabs>
          <w:tab w:val="num" w:pos="3033"/>
        </w:tabs>
        <w:ind w:left="3033" w:hanging="360"/>
      </w:pPr>
      <w:rPr>
        <w:rFonts w:ascii="Wingdings" w:hAnsi="Wingdings" w:hint="default"/>
      </w:rPr>
    </w:lvl>
    <w:lvl w:ilvl="3" w:tplc="04090001" w:tentative="1">
      <w:start w:val="1"/>
      <w:numFmt w:val="bullet"/>
      <w:lvlText w:val=""/>
      <w:lvlJc w:val="left"/>
      <w:pPr>
        <w:tabs>
          <w:tab w:val="num" w:pos="3753"/>
        </w:tabs>
        <w:ind w:left="3753" w:hanging="360"/>
      </w:pPr>
      <w:rPr>
        <w:rFonts w:ascii="Symbol" w:hAnsi="Symbol" w:hint="default"/>
      </w:rPr>
    </w:lvl>
    <w:lvl w:ilvl="4" w:tplc="04090003" w:tentative="1">
      <w:start w:val="1"/>
      <w:numFmt w:val="bullet"/>
      <w:lvlText w:val="o"/>
      <w:lvlJc w:val="left"/>
      <w:pPr>
        <w:tabs>
          <w:tab w:val="num" w:pos="4473"/>
        </w:tabs>
        <w:ind w:left="4473" w:hanging="360"/>
      </w:pPr>
      <w:rPr>
        <w:rFonts w:ascii="Courier New" w:hAnsi="Courier New" w:hint="default"/>
      </w:rPr>
    </w:lvl>
    <w:lvl w:ilvl="5" w:tplc="04090005" w:tentative="1">
      <w:start w:val="1"/>
      <w:numFmt w:val="bullet"/>
      <w:lvlText w:val=""/>
      <w:lvlJc w:val="left"/>
      <w:pPr>
        <w:tabs>
          <w:tab w:val="num" w:pos="5193"/>
        </w:tabs>
        <w:ind w:left="5193" w:hanging="360"/>
      </w:pPr>
      <w:rPr>
        <w:rFonts w:ascii="Wingdings" w:hAnsi="Wingdings" w:hint="default"/>
      </w:rPr>
    </w:lvl>
    <w:lvl w:ilvl="6" w:tplc="04090001" w:tentative="1">
      <w:start w:val="1"/>
      <w:numFmt w:val="bullet"/>
      <w:lvlText w:val=""/>
      <w:lvlJc w:val="left"/>
      <w:pPr>
        <w:tabs>
          <w:tab w:val="num" w:pos="5913"/>
        </w:tabs>
        <w:ind w:left="5913" w:hanging="360"/>
      </w:pPr>
      <w:rPr>
        <w:rFonts w:ascii="Symbol" w:hAnsi="Symbol" w:hint="default"/>
      </w:rPr>
    </w:lvl>
    <w:lvl w:ilvl="7" w:tplc="04090003" w:tentative="1">
      <w:start w:val="1"/>
      <w:numFmt w:val="bullet"/>
      <w:lvlText w:val="o"/>
      <w:lvlJc w:val="left"/>
      <w:pPr>
        <w:tabs>
          <w:tab w:val="num" w:pos="6633"/>
        </w:tabs>
        <w:ind w:left="6633" w:hanging="360"/>
      </w:pPr>
      <w:rPr>
        <w:rFonts w:ascii="Courier New" w:hAnsi="Courier New" w:hint="default"/>
      </w:rPr>
    </w:lvl>
    <w:lvl w:ilvl="8" w:tplc="04090005" w:tentative="1">
      <w:start w:val="1"/>
      <w:numFmt w:val="bullet"/>
      <w:lvlText w:val=""/>
      <w:lvlJc w:val="left"/>
      <w:pPr>
        <w:tabs>
          <w:tab w:val="num" w:pos="7353"/>
        </w:tabs>
        <w:ind w:left="7353" w:hanging="360"/>
      </w:pPr>
      <w:rPr>
        <w:rFonts w:ascii="Wingdings" w:hAnsi="Wingdings" w:hint="default"/>
      </w:rPr>
    </w:lvl>
  </w:abstractNum>
  <w:abstractNum w:abstractNumId="31" w15:restartNumberingAfterBreak="0">
    <w:nsid w:val="2A594441"/>
    <w:multiLevelType w:val="hybridMultilevel"/>
    <w:tmpl w:val="4D3C82EC"/>
    <w:lvl w:ilvl="0" w:tplc="C32E735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6524B7"/>
    <w:multiLevelType w:val="hybridMultilevel"/>
    <w:tmpl w:val="8DAECE88"/>
    <w:lvl w:ilvl="0" w:tplc="EBDCDAAA">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A9716C3"/>
    <w:multiLevelType w:val="hybridMultilevel"/>
    <w:tmpl w:val="B1E2C0EE"/>
    <w:lvl w:ilvl="0" w:tplc="E5BCEE64">
      <w:start w:val="1"/>
      <w:numFmt w:val="lowerLetter"/>
      <w:lvlText w:val="%1)"/>
      <w:lvlJc w:val="left"/>
      <w:pPr>
        <w:tabs>
          <w:tab w:val="num" w:pos="1353"/>
        </w:tabs>
        <w:ind w:left="1353" w:hanging="360"/>
      </w:pPr>
      <w:rPr>
        <w:b w:val="0"/>
      </w:rPr>
    </w:lvl>
    <w:lvl w:ilvl="1" w:tplc="D06E9958">
      <w:start w:val="1"/>
      <w:numFmt w:val="decimal"/>
      <w:lvlText w:val="%2."/>
      <w:lvlJc w:val="left"/>
      <w:pPr>
        <w:tabs>
          <w:tab w:val="num" w:pos="820"/>
        </w:tabs>
        <w:ind w:left="820" w:hanging="340"/>
      </w:pPr>
      <w:rPr>
        <w:rFonts w:hint="default"/>
      </w:rPr>
    </w:lvl>
    <w:lvl w:ilvl="2" w:tplc="04090011">
      <w:start w:val="1"/>
      <w:numFmt w:val="decimal"/>
      <w:lvlText w:val="%3)"/>
      <w:lvlJc w:val="left"/>
      <w:pPr>
        <w:tabs>
          <w:tab w:val="num" w:pos="1691"/>
        </w:tabs>
        <w:ind w:left="1691" w:hanging="36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34" w15:restartNumberingAfterBreak="0">
    <w:nsid w:val="2D2D5811"/>
    <w:multiLevelType w:val="hybridMultilevel"/>
    <w:tmpl w:val="F178124E"/>
    <w:lvl w:ilvl="0" w:tplc="5D585C64">
      <w:start w:val="1"/>
      <w:numFmt w:val="decimal"/>
      <w:lvlText w:val="%1)"/>
      <w:lvlJc w:val="left"/>
      <w:pPr>
        <w:tabs>
          <w:tab w:val="num" w:pos="1420"/>
        </w:tabs>
        <w:ind w:left="1400" w:hanging="340"/>
      </w:pPr>
      <w:rPr>
        <w:rFonts w:hint="default"/>
        <w:b w:val="0"/>
        <w:i w:val="0"/>
        <w:color w:val="000000"/>
        <w14:shadow w14:blurRad="0" w14:dist="0" w14:dir="0" w14:sx="0" w14:sy="0" w14:kx="0" w14:ky="0" w14:algn="none">
          <w14:srgbClr w14:val="000000"/>
        </w14:shadow>
        <w14:textOutline w14:w="0" w14:cap="rnd" w14:cmpd="sng" w14:algn="ctr">
          <w14:noFill/>
          <w14:prstDash w14:val="solid"/>
          <w14:bevel/>
        </w14:textOutline>
      </w:rPr>
    </w:lvl>
    <w:lvl w:ilvl="1" w:tplc="6DDC271A">
      <w:start w:val="1"/>
      <w:numFmt w:val="bullet"/>
      <w:lvlText w:val="–"/>
      <w:lvlJc w:val="left"/>
      <w:pPr>
        <w:tabs>
          <w:tab w:val="num" w:pos="1987"/>
        </w:tabs>
        <w:ind w:left="1987" w:hanging="360"/>
      </w:pPr>
      <w:rPr>
        <w:rFonts w:ascii="Times New Roman" w:hAnsi="Times New Roman" w:cs="Times New Roman" w:hint="default"/>
        <w:b w:val="0"/>
        <w:i w:val="0"/>
        <w:color w:val="000000"/>
        <w14:shadow w14:blurRad="0" w14:dist="0" w14:dir="0" w14:sx="0" w14:sy="0" w14:kx="0" w14:ky="0" w14:algn="none">
          <w14:srgbClr w14:val="000000"/>
        </w14:shadow>
        <w14:textOutline w14:w="0" w14:cap="rnd" w14:cmpd="sng" w14:algn="ctr">
          <w14:noFill/>
          <w14:prstDash w14:val="solid"/>
          <w14:bevel/>
        </w14:textOutline>
      </w:rPr>
    </w:lvl>
    <w:lvl w:ilvl="2" w:tplc="0409001B">
      <w:start w:val="1"/>
      <w:numFmt w:val="lowerRoman"/>
      <w:lvlText w:val="%3."/>
      <w:lvlJc w:val="right"/>
      <w:pPr>
        <w:tabs>
          <w:tab w:val="num" w:pos="2707"/>
        </w:tabs>
        <w:ind w:left="2707" w:hanging="180"/>
      </w:pPr>
    </w:lvl>
    <w:lvl w:ilvl="3" w:tplc="0409000F" w:tentative="1">
      <w:start w:val="1"/>
      <w:numFmt w:val="decimal"/>
      <w:lvlText w:val="%4."/>
      <w:lvlJc w:val="left"/>
      <w:pPr>
        <w:tabs>
          <w:tab w:val="num" w:pos="3427"/>
        </w:tabs>
        <w:ind w:left="3427" w:hanging="360"/>
      </w:pPr>
    </w:lvl>
    <w:lvl w:ilvl="4" w:tplc="04090019" w:tentative="1">
      <w:start w:val="1"/>
      <w:numFmt w:val="lowerLetter"/>
      <w:lvlText w:val="%5."/>
      <w:lvlJc w:val="left"/>
      <w:pPr>
        <w:tabs>
          <w:tab w:val="num" w:pos="4147"/>
        </w:tabs>
        <w:ind w:left="4147" w:hanging="360"/>
      </w:pPr>
    </w:lvl>
    <w:lvl w:ilvl="5" w:tplc="0409001B" w:tentative="1">
      <w:start w:val="1"/>
      <w:numFmt w:val="lowerRoman"/>
      <w:lvlText w:val="%6."/>
      <w:lvlJc w:val="right"/>
      <w:pPr>
        <w:tabs>
          <w:tab w:val="num" w:pos="4867"/>
        </w:tabs>
        <w:ind w:left="4867" w:hanging="180"/>
      </w:pPr>
    </w:lvl>
    <w:lvl w:ilvl="6" w:tplc="0409000F" w:tentative="1">
      <w:start w:val="1"/>
      <w:numFmt w:val="decimal"/>
      <w:lvlText w:val="%7."/>
      <w:lvlJc w:val="left"/>
      <w:pPr>
        <w:tabs>
          <w:tab w:val="num" w:pos="5587"/>
        </w:tabs>
        <w:ind w:left="5587" w:hanging="360"/>
      </w:pPr>
    </w:lvl>
    <w:lvl w:ilvl="7" w:tplc="04090019" w:tentative="1">
      <w:start w:val="1"/>
      <w:numFmt w:val="lowerLetter"/>
      <w:lvlText w:val="%8."/>
      <w:lvlJc w:val="left"/>
      <w:pPr>
        <w:tabs>
          <w:tab w:val="num" w:pos="6307"/>
        </w:tabs>
        <w:ind w:left="6307" w:hanging="360"/>
      </w:pPr>
    </w:lvl>
    <w:lvl w:ilvl="8" w:tplc="0409001B" w:tentative="1">
      <w:start w:val="1"/>
      <w:numFmt w:val="lowerRoman"/>
      <w:lvlText w:val="%9."/>
      <w:lvlJc w:val="right"/>
      <w:pPr>
        <w:tabs>
          <w:tab w:val="num" w:pos="7027"/>
        </w:tabs>
        <w:ind w:left="7027" w:hanging="180"/>
      </w:pPr>
    </w:lvl>
  </w:abstractNum>
  <w:abstractNum w:abstractNumId="35" w15:restartNumberingAfterBreak="0">
    <w:nsid w:val="30306BA4"/>
    <w:multiLevelType w:val="hybridMultilevel"/>
    <w:tmpl w:val="7A3252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4BE241C"/>
    <w:multiLevelType w:val="hybridMultilevel"/>
    <w:tmpl w:val="791A42DC"/>
    <w:lvl w:ilvl="0" w:tplc="7A5A5942">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7B97CA4"/>
    <w:multiLevelType w:val="hybridMultilevel"/>
    <w:tmpl w:val="0ABE9EB8"/>
    <w:lvl w:ilvl="0" w:tplc="339C4A32">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156"/>
        </w:tabs>
        <w:ind w:left="1156" w:hanging="360"/>
      </w:pPr>
    </w:lvl>
    <w:lvl w:ilvl="2" w:tplc="0409001B" w:tentative="1">
      <w:start w:val="1"/>
      <w:numFmt w:val="lowerRoman"/>
      <w:lvlText w:val="%3."/>
      <w:lvlJc w:val="right"/>
      <w:pPr>
        <w:tabs>
          <w:tab w:val="num" w:pos="1876"/>
        </w:tabs>
        <w:ind w:left="1876" w:hanging="180"/>
      </w:pPr>
    </w:lvl>
    <w:lvl w:ilvl="3" w:tplc="0409000F" w:tentative="1">
      <w:start w:val="1"/>
      <w:numFmt w:val="decimal"/>
      <w:lvlText w:val="%4."/>
      <w:lvlJc w:val="left"/>
      <w:pPr>
        <w:tabs>
          <w:tab w:val="num" w:pos="2596"/>
        </w:tabs>
        <w:ind w:left="2596" w:hanging="360"/>
      </w:pPr>
    </w:lvl>
    <w:lvl w:ilvl="4" w:tplc="04090019" w:tentative="1">
      <w:start w:val="1"/>
      <w:numFmt w:val="lowerLetter"/>
      <w:lvlText w:val="%5."/>
      <w:lvlJc w:val="left"/>
      <w:pPr>
        <w:tabs>
          <w:tab w:val="num" w:pos="3316"/>
        </w:tabs>
        <w:ind w:left="3316" w:hanging="360"/>
      </w:pPr>
    </w:lvl>
    <w:lvl w:ilvl="5" w:tplc="0409001B" w:tentative="1">
      <w:start w:val="1"/>
      <w:numFmt w:val="lowerRoman"/>
      <w:lvlText w:val="%6."/>
      <w:lvlJc w:val="right"/>
      <w:pPr>
        <w:tabs>
          <w:tab w:val="num" w:pos="4036"/>
        </w:tabs>
        <w:ind w:left="4036" w:hanging="180"/>
      </w:pPr>
    </w:lvl>
    <w:lvl w:ilvl="6" w:tplc="0409000F" w:tentative="1">
      <w:start w:val="1"/>
      <w:numFmt w:val="decimal"/>
      <w:lvlText w:val="%7."/>
      <w:lvlJc w:val="left"/>
      <w:pPr>
        <w:tabs>
          <w:tab w:val="num" w:pos="4756"/>
        </w:tabs>
        <w:ind w:left="4756" w:hanging="360"/>
      </w:pPr>
    </w:lvl>
    <w:lvl w:ilvl="7" w:tplc="04090019" w:tentative="1">
      <w:start w:val="1"/>
      <w:numFmt w:val="lowerLetter"/>
      <w:lvlText w:val="%8."/>
      <w:lvlJc w:val="left"/>
      <w:pPr>
        <w:tabs>
          <w:tab w:val="num" w:pos="5476"/>
        </w:tabs>
        <w:ind w:left="5476" w:hanging="360"/>
      </w:pPr>
    </w:lvl>
    <w:lvl w:ilvl="8" w:tplc="0409001B" w:tentative="1">
      <w:start w:val="1"/>
      <w:numFmt w:val="lowerRoman"/>
      <w:lvlText w:val="%9."/>
      <w:lvlJc w:val="right"/>
      <w:pPr>
        <w:tabs>
          <w:tab w:val="num" w:pos="6196"/>
        </w:tabs>
        <w:ind w:left="6196" w:hanging="180"/>
      </w:pPr>
    </w:lvl>
  </w:abstractNum>
  <w:abstractNum w:abstractNumId="38" w15:restartNumberingAfterBreak="0">
    <w:nsid w:val="3C0F3F08"/>
    <w:multiLevelType w:val="hybridMultilevel"/>
    <w:tmpl w:val="8EEC6B06"/>
    <w:lvl w:ilvl="0" w:tplc="981858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BD7235"/>
    <w:multiLevelType w:val="hybridMultilevel"/>
    <w:tmpl w:val="6012245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0177262"/>
    <w:multiLevelType w:val="hybridMultilevel"/>
    <w:tmpl w:val="1C7E55D8"/>
    <w:lvl w:ilvl="0" w:tplc="04090013">
      <w:start w:val="1"/>
      <w:numFmt w:val="upperRoman"/>
      <w:lvlText w:val="%1."/>
      <w:lvlJc w:val="right"/>
      <w:pPr>
        <w:tabs>
          <w:tab w:val="num" w:pos="180"/>
        </w:tabs>
        <w:ind w:left="180" w:hanging="180"/>
      </w:pPr>
    </w:lvl>
    <w:lvl w:ilvl="1" w:tplc="04090001">
      <w:start w:val="1"/>
      <w:numFmt w:val="bullet"/>
      <w:lvlText w:val=""/>
      <w:lvlJc w:val="left"/>
      <w:pPr>
        <w:tabs>
          <w:tab w:val="num" w:pos="1080"/>
        </w:tabs>
        <w:ind w:left="1080" w:hanging="360"/>
      </w:pPr>
      <w:rPr>
        <w:rFonts w:ascii="Symbol" w:hAnsi="Symbol" w:hint="default"/>
      </w:rPr>
    </w:lvl>
    <w:lvl w:ilvl="2" w:tplc="D06E9958">
      <w:start w:val="1"/>
      <w:numFmt w:val="decimal"/>
      <w:lvlText w:val="%3."/>
      <w:lvlJc w:val="left"/>
      <w:pPr>
        <w:tabs>
          <w:tab w:val="num" w:pos="907"/>
        </w:tabs>
        <w:ind w:left="907" w:hanging="340"/>
      </w:pPr>
      <w:rPr>
        <w:rFonts w:hint="default"/>
      </w:rPr>
    </w:lvl>
    <w:lvl w:ilvl="3" w:tplc="6DDC271A">
      <w:start w:val="1"/>
      <w:numFmt w:val="bullet"/>
      <w:lvlText w:val="–"/>
      <w:lvlJc w:val="left"/>
      <w:pPr>
        <w:tabs>
          <w:tab w:val="num" w:pos="2520"/>
        </w:tabs>
        <w:ind w:left="2520" w:hanging="360"/>
      </w:pPr>
      <w:rPr>
        <w:rFonts w:ascii="Times New Roman" w:hAnsi="Times New Roman" w:cs="Times New Roman"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45384462"/>
    <w:multiLevelType w:val="hybridMultilevel"/>
    <w:tmpl w:val="E69A3C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298"/>
        </w:tabs>
        <w:ind w:left="1298" w:hanging="360"/>
      </w:pPr>
      <w:rPr>
        <w:rFonts w:ascii="Courier New" w:hAnsi="Courier New" w:cs="Courier New" w:hint="default"/>
      </w:rPr>
    </w:lvl>
    <w:lvl w:ilvl="2" w:tplc="04090005" w:tentative="1">
      <w:start w:val="1"/>
      <w:numFmt w:val="bullet"/>
      <w:lvlText w:val=""/>
      <w:lvlJc w:val="left"/>
      <w:pPr>
        <w:tabs>
          <w:tab w:val="num" w:pos="2018"/>
        </w:tabs>
        <w:ind w:left="2018" w:hanging="360"/>
      </w:pPr>
      <w:rPr>
        <w:rFonts w:ascii="Wingdings" w:hAnsi="Wingdings" w:hint="default"/>
      </w:rPr>
    </w:lvl>
    <w:lvl w:ilvl="3" w:tplc="04090001" w:tentative="1">
      <w:start w:val="1"/>
      <w:numFmt w:val="bullet"/>
      <w:lvlText w:val=""/>
      <w:lvlJc w:val="left"/>
      <w:pPr>
        <w:tabs>
          <w:tab w:val="num" w:pos="2738"/>
        </w:tabs>
        <w:ind w:left="2738" w:hanging="360"/>
      </w:pPr>
      <w:rPr>
        <w:rFonts w:ascii="Symbol" w:hAnsi="Symbol" w:hint="default"/>
      </w:rPr>
    </w:lvl>
    <w:lvl w:ilvl="4" w:tplc="04090003" w:tentative="1">
      <w:start w:val="1"/>
      <w:numFmt w:val="bullet"/>
      <w:lvlText w:val="o"/>
      <w:lvlJc w:val="left"/>
      <w:pPr>
        <w:tabs>
          <w:tab w:val="num" w:pos="3458"/>
        </w:tabs>
        <w:ind w:left="3458" w:hanging="360"/>
      </w:pPr>
      <w:rPr>
        <w:rFonts w:ascii="Courier New" w:hAnsi="Courier New" w:cs="Courier New" w:hint="default"/>
      </w:rPr>
    </w:lvl>
    <w:lvl w:ilvl="5" w:tplc="04090005" w:tentative="1">
      <w:start w:val="1"/>
      <w:numFmt w:val="bullet"/>
      <w:lvlText w:val=""/>
      <w:lvlJc w:val="left"/>
      <w:pPr>
        <w:tabs>
          <w:tab w:val="num" w:pos="4178"/>
        </w:tabs>
        <w:ind w:left="4178" w:hanging="360"/>
      </w:pPr>
      <w:rPr>
        <w:rFonts w:ascii="Wingdings" w:hAnsi="Wingdings" w:hint="default"/>
      </w:rPr>
    </w:lvl>
    <w:lvl w:ilvl="6" w:tplc="04090001" w:tentative="1">
      <w:start w:val="1"/>
      <w:numFmt w:val="bullet"/>
      <w:lvlText w:val=""/>
      <w:lvlJc w:val="left"/>
      <w:pPr>
        <w:tabs>
          <w:tab w:val="num" w:pos="4898"/>
        </w:tabs>
        <w:ind w:left="4898" w:hanging="360"/>
      </w:pPr>
      <w:rPr>
        <w:rFonts w:ascii="Symbol" w:hAnsi="Symbol" w:hint="default"/>
      </w:rPr>
    </w:lvl>
    <w:lvl w:ilvl="7" w:tplc="04090003" w:tentative="1">
      <w:start w:val="1"/>
      <w:numFmt w:val="bullet"/>
      <w:lvlText w:val="o"/>
      <w:lvlJc w:val="left"/>
      <w:pPr>
        <w:tabs>
          <w:tab w:val="num" w:pos="5618"/>
        </w:tabs>
        <w:ind w:left="5618" w:hanging="360"/>
      </w:pPr>
      <w:rPr>
        <w:rFonts w:ascii="Courier New" w:hAnsi="Courier New" w:cs="Courier New" w:hint="default"/>
      </w:rPr>
    </w:lvl>
    <w:lvl w:ilvl="8" w:tplc="04090005" w:tentative="1">
      <w:start w:val="1"/>
      <w:numFmt w:val="bullet"/>
      <w:lvlText w:val=""/>
      <w:lvlJc w:val="left"/>
      <w:pPr>
        <w:tabs>
          <w:tab w:val="num" w:pos="6338"/>
        </w:tabs>
        <w:ind w:left="6338" w:hanging="360"/>
      </w:pPr>
      <w:rPr>
        <w:rFonts w:ascii="Wingdings" w:hAnsi="Wingdings" w:hint="default"/>
      </w:rPr>
    </w:lvl>
  </w:abstractNum>
  <w:abstractNum w:abstractNumId="42" w15:restartNumberingAfterBreak="0">
    <w:nsid w:val="466D01F5"/>
    <w:multiLevelType w:val="hybridMultilevel"/>
    <w:tmpl w:val="0EB8EFBC"/>
    <w:lvl w:ilvl="0" w:tplc="04090001">
      <w:start w:val="1"/>
      <w:numFmt w:val="bullet"/>
      <w:lvlText w:val=""/>
      <w:lvlJc w:val="left"/>
      <w:pPr>
        <w:tabs>
          <w:tab w:val="num" w:pos="360"/>
        </w:tabs>
        <w:ind w:left="360" w:hanging="360"/>
      </w:pPr>
      <w:rPr>
        <w:rFonts w:ascii="Symbol" w:hAnsi="Symbol" w:hint="default"/>
      </w:rPr>
    </w:lvl>
    <w:lvl w:ilvl="1" w:tplc="04090017">
      <w:start w:val="1"/>
      <w:numFmt w:val="lowerLetter"/>
      <w:lvlText w:val="%2)"/>
      <w:lvlJc w:val="left"/>
      <w:pPr>
        <w:tabs>
          <w:tab w:val="num" w:pos="2203"/>
        </w:tabs>
        <w:ind w:left="2203" w:hanging="360"/>
      </w:pPr>
      <w:rPr>
        <w:rFonts w:hint="default"/>
      </w:rPr>
    </w:lvl>
    <w:lvl w:ilvl="2" w:tplc="6DDC271A">
      <w:start w:val="1"/>
      <w:numFmt w:val="bullet"/>
      <w:lvlText w:val="–"/>
      <w:lvlJc w:val="left"/>
      <w:pPr>
        <w:tabs>
          <w:tab w:val="num" w:pos="1069"/>
        </w:tabs>
        <w:ind w:left="1069" w:hanging="360"/>
      </w:pPr>
      <w:rPr>
        <w:rFonts w:ascii="Times New Roman" w:hAnsi="Times New Roman" w:cs="Times New Roman" w:hint="default"/>
      </w:rPr>
    </w:lvl>
    <w:lvl w:ilvl="3" w:tplc="339C4A32">
      <w:start w:val="1"/>
      <w:numFmt w:val="decimal"/>
      <w:lvlText w:val="%4)"/>
      <w:lvlJc w:val="left"/>
      <w:pPr>
        <w:tabs>
          <w:tab w:val="num" w:pos="1211"/>
        </w:tabs>
        <w:ind w:left="1211" w:hanging="360"/>
      </w:pPr>
      <w:rPr>
        <w:rFonts w:hint="default"/>
      </w:rPr>
    </w:lvl>
    <w:lvl w:ilvl="4" w:tplc="7CD2034A">
      <w:start w:val="1"/>
      <w:numFmt w:val="bullet"/>
      <w:lvlText w:val=""/>
      <w:lvlJc w:val="left"/>
      <w:pPr>
        <w:tabs>
          <w:tab w:val="num" w:pos="360"/>
        </w:tabs>
        <w:ind w:left="360" w:hanging="360"/>
      </w:pPr>
      <w:rPr>
        <w:rFonts w:ascii="Symbol" w:hAnsi="Symbol" w:hint="default"/>
        <w:vertAlign w:val="baseline"/>
      </w:rPr>
    </w:lvl>
    <w:lvl w:ilvl="5" w:tplc="094AAB3C">
      <w:start w:val="1"/>
      <w:numFmt w:val="decimal"/>
      <w:lvlText w:val="%6)"/>
      <w:lvlJc w:val="left"/>
      <w:pPr>
        <w:tabs>
          <w:tab w:val="num" w:pos="360"/>
        </w:tabs>
        <w:ind w:left="360" w:hanging="360"/>
      </w:pPr>
      <w:rPr>
        <w:rFonts w:hint="default"/>
        <w:vertAlign w:val="baseline"/>
      </w:rPr>
    </w:lvl>
    <w:lvl w:ilvl="6" w:tplc="A080CAC2">
      <w:start w:val="1"/>
      <w:numFmt w:val="decimal"/>
      <w:lvlText w:val="%7."/>
      <w:lvlJc w:val="left"/>
      <w:pPr>
        <w:tabs>
          <w:tab w:val="num" w:pos="340"/>
        </w:tabs>
        <w:ind w:left="340" w:hanging="340"/>
      </w:pPr>
      <w:rPr>
        <w:rFonts w:hint="default"/>
        <w:b w:val="0"/>
        <w:color w:val="000000"/>
        <w14:shadow w14:blurRad="0" w14:dist="0" w14:dir="0" w14:sx="0" w14:sy="0" w14:kx="0" w14:ky="0" w14:algn="none">
          <w14:srgbClr w14:val="000000"/>
        </w14:shadow>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46D760A6"/>
    <w:multiLevelType w:val="hybridMultilevel"/>
    <w:tmpl w:val="2BC46E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B041DA9"/>
    <w:multiLevelType w:val="hybridMultilevel"/>
    <w:tmpl w:val="2288189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4CD2507C"/>
    <w:multiLevelType w:val="hybridMultilevel"/>
    <w:tmpl w:val="ED06C2C4"/>
    <w:lvl w:ilvl="0" w:tplc="62EA3EE6">
      <w:start w:val="1"/>
      <w:numFmt w:val="upperLetter"/>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4E5B493F"/>
    <w:multiLevelType w:val="hybridMultilevel"/>
    <w:tmpl w:val="E8582086"/>
    <w:lvl w:ilvl="0" w:tplc="6DDC271A">
      <w:start w:val="1"/>
      <w:numFmt w:val="bullet"/>
      <w:lvlText w:val="–"/>
      <w:lvlJc w:val="left"/>
      <w:pPr>
        <w:tabs>
          <w:tab w:val="num" w:pos="1211"/>
        </w:tabs>
        <w:ind w:left="1211" w:hanging="360"/>
      </w:pPr>
      <w:rPr>
        <w:rFonts w:ascii="Times New Roman" w:hAnsi="Times New Roman" w:cs="Times New Roman" w:hint="default"/>
      </w:rPr>
    </w:lvl>
    <w:lvl w:ilvl="1" w:tplc="04090001">
      <w:start w:val="1"/>
      <w:numFmt w:val="bullet"/>
      <w:lvlText w:val=""/>
      <w:lvlJc w:val="left"/>
      <w:pPr>
        <w:tabs>
          <w:tab w:val="num" w:pos="360"/>
        </w:tabs>
        <w:ind w:left="360" w:hanging="360"/>
      </w:pPr>
      <w:rPr>
        <w:rFonts w:ascii="Symbol" w:hAnsi="Symbol" w:hint="default"/>
      </w:rPr>
    </w:lvl>
    <w:lvl w:ilvl="2" w:tplc="04090005" w:tentative="1">
      <w:start w:val="1"/>
      <w:numFmt w:val="bullet"/>
      <w:lvlText w:val=""/>
      <w:lvlJc w:val="left"/>
      <w:pPr>
        <w:tabs>
          <w:tab w:val="num" w:pos="3218"/>
        </w:tabs>
        <w:ind w:left="3218" w:hanging="360"/>
      </w:pPr>
      <w:rPr>
        <w:rFonts w:ascii="Wingdings" w:hAnsi="Wingdings" w:hint="default"/>
      </w:rPr>
    </w:lvl>
    <w:lvl w:ilvl="3" w:tplc="04090001" w:tentative="1">
      <w:start w:val="1"/>
      <w:numFmt w:val="bullet"/>
      <w:lvlText w:val=""/>
      <w:lvlJc w:val="left"/>
      <w:pPr>
        <w:tabs>
          <w:tab w:val="num" w:pos="3938"/>
        </w:tabs>
        <w:ind w:left="3938" w:hanging="360"/>
      </w:pPr>
      <w:rPr>
        <w:rFonts w:ascii="Symbol" w:hAnsi="Symbol" w:hint="default"/>
      </w:rPr>
    </w:lvl>
    <w:lvl w:ilvl="4" w:tplc="04090003" w:tentative="1">
      <w:start w:val="1"/>
      <w:numFmt w:val="bullet"/>
      <w:lvlText w:val="o"/>
      <w:lvlJc w:val="left"/>
      <w:pPr>
        <w:tabs>
          <w:tab w:val="num" w:pos="4658"/>
        </w:tabs>
        <w:ind w:left="4658" w:hanging="360"/>
      </w:pPr>
      <w:rPr>
        <w:rFonts w:ascii="Courier New" w:hAnsi="Courier New" w:cs="Courier New" w:hint="default"/>
      </w:rPr>
    </w:lvl>
    <w:lvl w:ilvl="5" w:tplc="04090005" w:tentative="1">
      <w:start w:val="1"/>
      <w:numFmt w:val="bullet"/>
      <w:lvlText w:val=""/>
      <w:lvlJc w:val="left"/>
      <w:pPr>
        <w:tabs>
          <w:tab w:val="num" w:pos="5378"/>
        </w:tabs>
        <w:ind w:left="5378" w:hanging="360"/>
      </w:pPr>
      <w:rPr>
        <w:rFonts w:ascii="Wingdings" w:hAnsi="Wingdings" w:hint="default"/>
      </w:rPr>
    </w:lvl>
    <w:lvl w:ilvl="6" w:tplc="04090001" w:tentative="1">
      <w:start w:val="1"/>
      <w:numFmt w:val="bullet"/>
      <w:lvlText w:val=""/>
      <w:lvlJc w:val="left"/>
      <w:pPr>
        <w:tabs>
          <w:tab w:val="num" w:pos="6098"/>
        </w:tabs>
        <w:ind w:left="6098" w:hanging="360"/>
      </w:pPr>
      <w:rPr>
        <w:rFonts w:ascii="Symbol" w:hAnsi="Symbol" w:hint="default"/>
      </w:rPr>
    </w:lvl>
    <w:lvl w:ilvl="7" w:tplc="04090003" w:tentative="1">
      <w:start w:val="1"/>
      <w:numFmt w:val="bullet"/>
      <w:lvlText w:val="o"/>
      <w:lvlJc w:val="left"/>
      <w:pPr>
        <w:tabs>
          <w:tab w:val="num" w:pos="6818"/>
        </w:tabs>
        <w:ind w:left="6818" w:hanging="360"/>
      </w:pPr>
      <w:rPr>
        <w:rFonts w:ascii="Courier New" w:hAnsi="Courier New" w:cs="Courier New" w:hint="default"/>
      </w:rPr>
    </w:lvl>
    <w:lvl w:ilvl="8" w:tplc="04090005" w:tentative="1">
      <w:start w:val="1"/>
      <w:numFmt w:val="bullet"/>
      <w:lvlText w:val=""/>
      <w:lvlJc w:val="left"/>
      <w:pPr>
        <w:tabs>
          <w:tab w:val="num" w:pos="7538"/>
        </w:tabs>
        <w:ind w:left="7538" w:hanging="360"/>
      </w:pPr>
      <w:rPr>
        <w:rFonts w:ascii="Wingdings" w:hAnsi="Wingdings" w:hint="default"/>
      </w:rPr>
    </w:lvl>
  </w:abstractNum>
  <w:abstractNum w:abstractNumId="47" w15:restartNumberingAfterBreak="0">
    <w:nsid w:val="4FF24DE1"/>
    <w:multiLevelType w:val="hybridMultilevel"/>
    <w:tmpl w:val="EB0E052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5276459B"/>
    <w:multiLevelType w:val="hybridMultilevel"/>
    <w:tmpl w:val="35928F46"/>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15:restartNumberingAfterBreak="0">
    <w:nsid w:val="54550B57"/>
    <w:multiLevelType w:val="hybridMultilevel"/>
    <w:tmpl w:val="39723B0C"/>
    <w:lvl w:ilvl="0" w:tplc="04090001">
      <w:start w:val="1"/>
      <w:numFmt w:val="bullet"/>
      <w:lvlText w:val=""/>
      <w:lvlJc w:val="left"/>
      <w:pPr>
        <w:tabs>
          <w:tab w:val="num" w:pos="644"/>
        </w:tabs>
        <w:ind w:left="644" w:hanging="360"/>
      </w:pPr>
      <w:rPr>
        <w:rFonts w:ascii="Symbol" w:hAnsi="Symbol" w:hint="default"/>
      </w:rPr>
    </w:lvl>
    <w:lvl w:ilvl="1" w:tplc="04090017">
      <w:start w:val="1"/>
      <w:numFmt w:val="lowerLetter"/>
      <w:lvlText w:val="%2)"/>
      <w:lvlJc w:val="left"/>
      <w:pPr>
        <w:tabs>
          <w:tab w:val="num" w:pos="1440"/>
        </w:tabs>
        <w:ind w:left="1440" w:hanging="360"/>
      </w:pPr>
      <w:rPr>
        <w:rFonts w:hint="default"/>
      </w:rPr>
    </w:lvl>
    <w:lvl w:ilvl="2" w:tplc="04090011">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7257C5D"/>
    <w:multiLevelType w:val="hybridMultilevel"/>
    <w:tmpl w:val="7FF8AC5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7797573"/>
    <w:multiLevelType w:val="hybridMultilevel"/>
    <w:tmpl w:val="37226556"/>
    <w:lvl w:ilvl="0" w:tplc="9818580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95265A1"/>
    <w:multiLevelType w:val="hybridMultilevel"/>
    <w:tmpl w:val="45DA0FB6"/>
    <w:lvl w:ilvl="0" w:tplc="EBDCDAAA">
      <w:start w:val="1"/>
      <w:numFmt w:val="bullet"/>
      <w:lvlText w:val=""/>
      <w:lvlJc w:val="left"/>
      <w:pPr>
        <w:tabs>
          <w:tab w:val="num" w:pos="360"/>
        </w:tabs>
        <w:ind w:left="340" w:hanging="340"/>
      </w:pPr>
      <w:rPr>
        <w:rFonts w:ascii="Symbol" w:hAnsi="Symbol" w:hint="default"/>
      </w:rPr>
    </w:lvl>
    <w:lvl w:ilvl="1" w:tplc="E2D81F5A">
      <w:start w:val="1"/>
      <w:numFmt w:val="lowerLetter"/>
      <w:lvlText w:val="%2)"/>
      <w:lvlJc w:val="left"/>
      <w:pPr>
        <w:tabs>
          <w:tab w:val="num" w:pos="1440"/>
        </w:tabs>
        <w:ind w:left="1420" w:hanging="340"/>
      </w:pPr>
      <w:rPr>
        <w:rFonts w:hint="default"/>
        <w:b w:val="0"/>
        <w:i w:val="0"/>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A5B0F9B"/>
    <w:multiLevelType w:val="hybridMultilevel"/>
    <w:tmpl w:val="AE547F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B510030"/>
    <w:multiLevelType w:val="hybridMultilevel"/>
    <w:tmpl w:val="CCD21B98"/>
    <w:lvl w:ilvl="0" w:tplc="04090001">
      <w:start w:val="1"/>
      <w:numFmt w:val="bullet"/>
      <w:lvlText w:val=""/>
      <w:lvlJc w:val="left"/>
      <w:pPr>
        <w:tabs>
          <w:tab w:val="num" w:pos="502"/>
        </w:tabs>
        <w:ind w:left="502" w:hanging="360"/>
      </w:pPr>
      <w:rPr>
        <w:rFonts w:ascii="Symbol" w:hAnsi="Symbol" w:hint="default"/>
      </w:rPr>
    </w:lvl>
    <w:lvl w:ilvl="1" w:tplc="DEA04F7E">
      <w:start w:val="1"/>
      <w:numFmt w:val="lowerLetter"/>
      <w:lvlText w:val="%2)"/>
      <w:lvlJc w:val="left"/>
      <w:pPr>
        <w:tabs>
          <w:tab w:val="num" w:pos="644"/>
        </w:tabs>
        <w:ind w:left="644" w:hanging="360"/>
      </w:pPr>
      <w:rPr>
        <w:rFonts w:hint="default"/>
        <w:b w:val="0"/>
      </w:rPr>
    </w:lvl>
    <w:lvl w:ilvl="2" w:tplc="6DDC271A">
      <w:start w:val="1"/>
      <w:numFmt w:val="bullet"/>
      <w:lvlText w:val="–"/>
      <w:lvlJc w:val="left"/>
      <w:pPr>
        <w:tabs>
          <w:tab w:val="num" w:pos="1494"/>
        </w:tabs>
        <w:ind w:left="1494" w:hanging="360"/>
      </w:pPr>
      <w:rPr>
        <w:rFonts w:ascii="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CAF7D6B"/>
    <w:multiLevelType w:val="hybridMultilevel"/>
    <w:tmpl w:val="83281148"/>
    <w:lvl w:ilvl="0" w:tplc="04090015">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15:restartNumberingAfterBreak="0">
    <w:nsid w:val="5D79410D"/>
    <w:multiLevelType w:val="hybridMultilevel"/>
    <w:tmpl w:val="8E7487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D8030DA"/>
    <w:multiLevelType w:val="hybridMultilevel"/>
    <w:tmpl w:val="C81A23EE"/>
    <w:lvl w:ilvl="0" w:tplc="9818580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11D6B92"/>
    <w:multiLevelType w:val="hybridMultilevel"/>
    <w:tmpl w:val="1BCCC96E"/>
    <w:lvl w:ilvl="0" w:tplc="EBDCDAAA">
      <w:start w:val="1"/>
      <w:numFmt w:val="bullet"/>
      <w:lvlText w:val=""/>
      <w:lvlJc w:val="left"/>
      <w:pPr>
        <w:tabs>
          <w:tab w:val="num" w:pos="360"/>
        </w:tabs>
        <w:ind w:left="340" w:hanging="340"/>
      </w:pPr>
      <w:rPr>
        <w:rFonts w:ascii="Symbol" w:hAnsi="Symbol" w:hint="default"/>
      </w:rPr>
    </w:lvl>
    <w:lvl w:ilvl="1" w:tplc="EF82094A">
      <w:start w:val="1"/>
      <w:numFmt w:val="decimal"/>
      <w:lvlText w:val="%2)"/>
      <w:lvlJc w:val="left"/>
      <w:pPr>
        <w:tabs>
          <w:tab w:val="num" w:pos="1353"/>
        </w:tabs>
        <w:ind w:left="1333" w:hanging="340"/>
      </w:pPr>
      <w:rPr>
        <w:rFonts w:hint="default"/>
        <w:b w:val="0"/>
        <w:i w:val="0"/>
        <w:color w:val="000000"/>
        <w14:shadow w14:blurRad="0" w14:dist="0" w14:dir="0" w14:sx="0" w14:sy="0" w14:kx="0" w14:ky="0" w14:algn="none">
          <w14:srgbClr w14:val="000000"/>
        </w14:shadow>
        <w14:textOutline w14:w="0" w14:cap="rnd" w14:cmpd="sng" w14:algn="ctr">
          <w14:noFill/>
          <w14:prstDash w14:val="solid"/>
          <w14:bevel/>
        </w14:textOutline>
      </w:rPr>
    </w:lvl>
    <w:lvl w:ilvl="2" w:tplc="2AF68786">
      <w:start w:val="1"/>
      <w:numFmt w:val="bullet"/>
      <w:lvlText w:val=""/>
      <w:lvlJc w:val="left"/>
      <w:pPr>
        <w:tabs>
          <w:tab w:val="num" w:pos="1593"/>
        </w:tabs>
        <w:ind w:left="1573" w:hanging="340"/>
      </w:pPr>
      <w:rPr>
        <w:rFonts w:ascii="Symbol" w:hAnsi="Symbol" w:hint="default"/>
        <w:color w:val="000000"/>
      </w:rPr>
    </w:lvl>
    <w:lvl w:ilvl="3" w:tplc="04090001">
      <w:start w:val="1"/>
      <w:numFmt w:val="bullet"/>
      <w:lvlText w:val=""/>
      <w:lvlJc w:val="left"/>
      <w:pPr>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59" w15:restartNumberingAfterBreak="0">
    <w:nsid w:val="615A0AE4"/>
    <w:multiLevelType w:val="hybridMultilevel"/>
    <w:tmpl w:val="E6085444"/>
    <w:lvl w:ilvl="0" w:tplc="8C3077F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50001FF"/>
    <w:multiLevelType w:val="hybridMultilevel"/>
    <w:tmpl w:val="D6E0E614"/>
    <w:lvl w:ilvl="0" w:tplc="0B8C6B3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6B62E35"/>
    <w:multiLevelType w:val="hybridMultilevel"/>
    <w:tmpl w:val="B316E7E8"/>
    <w:lvl w:ilvl="0" w:tplc="04090017">
      <w:start w:val="1"/>
      <w:numFmt w:val="lowerLetter"/>
      <w:lvlText w:val="%1)"/>
      <w:lvlJc w:val="left"/>
      <w:pPr>
        <w:tabs>
          <w:tab w:val="num" w:pos="720"/>
        </w:tabs>
        <w:ind w:left="720" w:hanging="360"/>
      </w:pPr>
    </w:lvl>
    <w:lvl w:ilvl="1" w:tplc="6DDC271A">
      <w:start w:val="1"/>
      <w:numFmt w:val="bullet"/>
      <w:lvlText w:val="–"/>
      <w:lvlJc w:val="left"/>
      <w:pPr>
        <w:tabs>
          <w:tab w:val="num" w:pos="1440"/>
        </w:tabs>
        <w:ind w:left="1440" w:hanging="360"/>
      </w:pPr>
      <w:rPr>
        <w:rFonts w:ascii="Times New Roman" w:hAnsi="Times New Roman" w:cs="Times New Roman" w:hint="default"/>
      </w:rPr>
    </w:lvl>
    <w:lvl w:ilvl="2" w:tplc="6F0EF58C">
      <w:start w:val="1"/>
      <w:numFmt w:val="decimal"/>
      <w:lvlText w:val="%3)"/>
      <w:lvlJc w:val="left"/>
      <w:pPr>
        <w:ind w:left="2340" w:hanging="360"/>
      </w:pPr>
      <w:rPr>
        <w:rFonts w:hint="default"/>
        <w:color w:val="000000" w:themeColor="text1"/>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67C6527D"/>
    <w:multiLevelType w:val="hybridMultilevel"/>
    <w:tmpl w:val="7AEEA1C8"/>
    <w:lvl w:ilvl="0" w:tplc="5D585C64">
      <w:start w:val="1"/>
      <w:numFmt w:val="decimal"/>
      <w:lvlText w:val="%1)"/>
      <w:lvlJc w:val="left"/>
      <w:pPr>
        <w:tabs>
          <w:tab w:val="num" w:pos="873"/>
        </w:tabs>
        <w:ind w:left="853" w:hanging="340"/>
      </w:pPr>
      <w:rPr>
        <w:rFonts w:hint="default"/>
        <w:b w:val="0"/>
        <w:i w:val="0"/>
        <w:color w:val="00000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683876DA"/>
    <w:multiLevelType w:val="hybridMultilevel"/>
    <w:tmpl w:val="5852CF8C"/>
    <w:lvl w:ilvl="0" w:tplc="04090011">
      <w:start w:val="1"/>
      <w:numFmt w:val="decimal"/>
      <w:lvlText w:val="%1)"/>
      <w:lvlJc w:val="left"/>
      <w:pPr>
        <w:tabs>
          <w:tab w:val="num" w:pos="1800"/>
        </w:tabs>
        <w:ind w:left="1800" w:hanging="360"/>
      </w:pPr>
    </w:lvl>
    <w:lvl w:ilvl="1" w:tplc="04090015">
      <w:start w:val="1"/>
      <w:numFmt w:val="upperLetter"/>
      <w:lvlText w:val="%2."/>
      <w:lvlJc w:val="left"/>
      <w:pPr>
        <w:tabs>
          <w:tab w:val="num" w:pos="360"/>
        </w:tabs>
        <w:ind w:left="360" w:hanging="360"/>
      </w:pPr>
    </w:lvl>
    <w:lvl w:ilvl="2" w:tplc="04090011">
      <w:start w:val="1"/>
      <w:numFmt w:val="decimal"/>
      <w:lvlText w:val="%3)"/>
      <w:lvlJc w:val="left"/>
      <w:pPr>
        <w:tabs>
          <w:tab w:val="num" w:pos="927"/>
        </w:tabs>
        <w:ind w:left="927" w:hanging="360"/>
      </w:pPr>
    </w:lvl>
    <w:lvl w:ilvl="3" w:tplc="04090001">
      <w:start w:val="1"/>
      <w:numFmt w:val="bullet"/>
      <w:lvlText w:val=""/>
      <w:lvlJc w:val="left"/>
      <w:pPr>
        <w:tabs>
          <w:tab w:val="num" w:pos="360"/>
        </w:tabs>
        <w:ind w:left="360" w:hanging="360"/>
      </w:pPr>
      <w:rPr>
        <w:rFonts w:ascii="Symbol" w:hAnsi="Symbol" w:hint="default"/>
      </w:r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4" w15:restartNumberingAfterBreak="0">
    <w:nsid w:val="68D16E72"/>
    <w:multiLevelType w:val="hybridMultilevel"/>
    <w:tmpl w:val="BCDCEC66"/>
    <w:lvl w:ilvl="0" w:tplc="04090001">
      <w:start w:val="1"/>
      <w:numFmt w:val="bullet"/>
      <w:lvlText w:val=""/>
      <w:lvlJc w:val="left"/>
      <w:pPr>
        <w:tabs>
          <w:tab w:val="num" w:pos="502"/>
        </w:tabs>
        <w:ind w:left="502" w:hanging="360"/>
      </w:pPr>
      <w:rPr>
        <w:rFonts w:ascii="Symbol" w:hAnsi="Symbol" w:hint="default"/>
      </w:rPr>
    </w:lvl>
    <w:lvl w:ilvl="1" w:tplc="8C3077F8">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9E66C94"/>
    <w:multiLevelType w:val="hybridMultilevel"/>
    <w:tmpl w:val="5322D45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6BC47DDC"/>
    <w:multiLevelType w:val="hybridMultilevel"/>
    <w:tmpl w:val="8AF092B8"/>
    <w:lvl w:ilvl="0" w:tplc="5D585C64">
      <w:start w:val="1"/>
      <w:numFmt w:val="decimal"/>
      <w:lvlText w:val="%1)"/>
      <w:lvlJc w:val="left"/>
      <w:pPr>
        <w:tabs>
          <w:tab w:val="num" w:pos="873"/>
        </w:tabs>
        <w:ind w:left="853" w:hanging="340"/>
      </w:pPr>
      <w:rPr>
        <w:rFonts w:hint="default"/>
        <w:b w:val="0"/>
        <w:i w:val="0"/>
        <w:color w:val="00000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6DB45160"/>
    <w:multiLevelType w:val="hybridMultilevel"/>
    <w:tmpl w:val="54F6C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F2D6F68"/>
    <w:multiLevelType w:val="hybridMultilevel"/>
    <w:tmpl w:val="6012245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6FF008E0"/>
    <w:multiLevelType w:val="hybridMultilevel"/>
    <w:tmpl w:val="5F0CDCD0"/>
    <w:lvl w:ilvl="0" w:tplc="EBDCDAAA">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2AC069D"/>
    <w:multiLevelType w:val="hybridMultilevel"/>
    <w:tmpl w:val="8D6A7DD4"/>
    <w:lvl w:ilvl="0" w:tplc="EBDCDAAA">
      <w:start w:val="1"/>
      <w:numFmt w:val="bullet"/>
      <w:lvlText w:val=""/>
      <w:lvlJc w:val="left"/>
      <w:pPr>
        <w:tabs>
          <w:tab w:val="num" w:pos="360"/>
        </w:tabs>
        <w:ind w:left="340" w:hanging="340"/>
      </w:pPr>
      <w:rPr>
        <w:rFonts w:ascii="Symbol" w:hAnsi="Symbol" w:hint="default"/>
      </w:rPr>
    </w:lvl>
    <w:lvl w:ilvl="1" w:tplc="0409000F">
      <w:start w:val="1"/>
      <w:numFmt w:val="decimal"/>
      <w:lvlText w:val="%2."/>
      <w:lvlJc w:val="left"/>
      <w:pPr>
        <w:tabs>
          <w:tab w:val="num" w:pos="1440"/>
        </w:tabs>
        <w:ind w:left="1440" w:hanging="360"/>
      </w:pPr>
    </w:lvl>
    <w:lvl w:ilvl="2" w:tplc="769806C0">
      <w:start w:val="1"/>
      <w:numFmt w:val="decimal"/>
      <w:lvlText w:val="%3)"/>
      <w:lvlJc w:val="left"/>
      <w:pPr>
        <w:tabs>
          <w:tab w:val="num" w:pos="927"/>
        </w:tabs>
        <w:ind w:left="907" w:hanging="34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2C834F2"/>
    <w:multiLevelType w:val="hybridMultilevel"/>
    <w:tmpl w:val="D35022D6"/>
    <w:lvl w:ilvl="0" w:tplc="04090001">
      <w:start w:val="1"/>
      <w:numFmt w:val="bullet"/>
      <w:lvlText w:val=""/>
      <w:lvlJc w:val="left"/>
      <w:pPr>
        <w:tabs>
          <w:tab w:val="num" w:pos="862"/>
        </w:tabs>
        <w:ind w:left="862" w:hanging="360"/>
      </w:pPr>
      <w:rPr>
        <w:rFonts w:ascii="Symbol" w:hAnsi="Symbol" w:hint="default"/>
      </w:rPr>
    </w:lvl>
    <w:lvl w:ilvl="1" w:tplc="04090003" w:tentative="1">
      <w:start w:val="1"/>
      <w:numFmt w:val="bullet"/>
      <w:lvlText w:val="o"/>
      <w:lvlJc w:val="left"/>
      <w:pPr>
        <w:tabs>
          <w:tab w:val="num" w:pos="1582"/>
        </w:tabs>
        <w:ind w:left="1582" w:hanging="360"/>
      </w:pPr>
      <w:rPr>
        <w:rFonts w:ascii="Courier New" w:hAnsi="Courier New" w:cs="Courier New" w:hint="default"/>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cs="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cs="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72" w15:restartNumberingAfterBreak="0">
    <w:nsid w:val="731E0545"/>
    <w:multiLevelType w:val="hybridMultilevel"/>
    <w:tmpl w:val="9B9E9858"/>
    <w:lvl w:ilvl="0" w:tplc="6DD2A40E">
      <w:start w:val="1"/>
      <w:numFmt w:val="decimal"/>
      <w:lvlText w:val="%1)"/>
      <w:lvlJc w:val="left"/>
      <w:pPr>
        <w:tabs>
          <w:tab w:val="num" w:pos="1069"/>
        </w:tabs>
        <w:ind w:left="1069" w:hanging="360"/>
      </w:pPr>
      <w:rPr>
        <w:rFonts w:hint="default"/>
        <w:b w:val="0"/>
        <w:i w:val="0"/>
        <w:smallCaps w:val="0"/>
        <w:color w:val="000000"/>
        <w:sz w:val="24"/>
        <w:szCs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73A1283C"/>
    <w:multiLevelType w:val="hybridMultilevel"/>
    <w:tmpl w:val="098C884A"/>
    <w:lvl w:ilvl="0" w:tplc="6DDC271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77A415A7"/>
    <w:multiLevelType w:val="hybridMultilevel"/>
    <w:tmpl w:val="C61E24B8"/>
    <w:lvl w:ilvl="0" w:tplc="8C3077F8">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5" w15:restartNumberingAfterBreak="0">
    <w:nsid w:val="7B57071F"/>
    <w:multiLevelType w:val="hybridMultilevel"/>
    <w:tmpl w:val="E4FE793E"/>
    <w:lvl w:ilvl="0" w:tplc="EBDCDAAA">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BD45689"/>
    <w:multiLevelType w:val="hybridMultilevel"/>
    <w:tmpl w:val="409AB5EE"/>
    <w:lvl w:ilvl="0" w:tplc="6DDC271A">
      <w:start w:val="1"/>
      <w:numFmt w:val="bullet"/>
      <w:lvlText w:val="–"/>
      <w:lvlJc w:val="left"/>
      <w:pPr>
        <w:tabs>
          <w:tab w:val="num" w:pos="1800"/>
        </w:tabs>
        <w:ind w:left="1800" w:hanging="360"/>
      </w:pPr>
      <w:rPr>
        <w:rFonts w:ascii="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7" w15:restartNumberingAfterBreak="0">
    <w:nsid w:val="7C7E4A6E"/>
    <w:multiLevelType w:val="hybridMultilevel"/>
    <w:tmpl w:val="5F4A0E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CC204C3"/>
    <w:multiLevelType w:val="hybridMultilevel"/>
    <w:tmpl w:val="DF4AC550"/>
    <w:lvl w:ilvl="0" w:tplc="8C3077F8">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9" w15:restartNumberingAfterBreak="0">
    <w:nsid w:val="7E85198B"/>
    <w:multiLevelType w:val="hybridMultilevel"/>
    <w:tmpl w:val="68808A40"/>
    <w:lvl w:ilvl="0" w:tplc="6DDC271A">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58"/>
  </w:num>
  <w:num w:numId="2">
    <w:abstractNumId w:val="66"/>
  </w:num>
  <w:num w:numId="3">
    <w:abstractNumId w:val="27"/>
  </w:num>
  <w:num w:numId="4">
    <w:abstractNumId w:val="11"/>
  </w:num>
  <w:num w:numId="5">
    <w:abstractNumId w:val="70"/>
  </w:num>
  <w:num w:numId="6">
    <w:abstractNumId w:val="32"/>
  </w:num>
  <w:num w:numId="7">
    <w:abstractNumId w:val="75"/>
  </w:num>
  <w:num w:numId="8">
    <w:abstractNumId w:val="18"/>
  </w:num>
  <w:num w:numId="9">
    <w:abstractNumId w:val="52"/>
  </w:num>
  <w:num w:numId="10">
    <w:abstractNumId w:val="62"/>
  </w:num>
  <w:num w:numId="11">
    <w:abstractNumId w:val="12"/>
  </w:num>
  <w:num w:numId="12">
    <w:abstractNumId w:val="26"/>
  </w:num>
  <w:num w:numId="13">
    <w:abstractNumId w:val="30"/>
  </w:num>
  <w:num w:numId="14">
    <w:abstractNumId w:val="45"/>
  </w:num>
  <w:num w:numId="15">
    <w:abstractNumId w:val="13"/>
  </w:num>
  <w:num w:numId="16">
    <w:abstractNumId w:val="34"/>
  </w:num>
  <w:num w:numId="17">
    <w:abstractNumId w:val="40"/>
  </w:num>
  <w:num w:numId="18">
    <w:abstractNumId w:val="15"/>
  </w:num>
  <w:num w:numId="19">
    <w:abstractNumId w:val="3"/>
  </w:num>
  <w:num w:numId="20">
    <w:abstractNumId w:val="64"/>
  </w:num>
  <w:num w:numId="21">
    <w:abstractNumId w:val="54"/>
  </w:num>
  <w:num w:numId="22">
    <w:abstractNumId w:val="20"/>
  </w:num>
  <w:num w:numId="23">
    <w:abstractNumId w:val="2"/>
  </w:num>
  <w:num w:numId="24">
    <w:abstractNumId w:val="78"/>
  </w:num>
  <w:num w:numId="25">
    <w:abstractNumId w:val="25"/>
  </w:num>
  <w:num w:numId="26">
    <w:abstractNumId w:val="74"/>
  </w:num>
  <w:num w:numId="27">
    <w:abstractNumId w:val="39"/>
  </w:num>
  <w:num w:numId="28">
    <w:abstractNumId w:val="59"/>
  </w:num>
  <w:num w:numId="29">
    <w:abstractNumId w:val="61"/>
  </w:num>
  <w:num w:numId="30">
    <w:abstractNumId w:val="16"/>
  </w:num>
  <w:num w:numId="31">
    <w:abstractNumId w:val="41"/>
  </w:num>
  <w:num w:numId="32">
    <w:abstractNumId w:val="17"/>
  </w:num>
  <w:num w:numId="33">
    <w:abstractNumId w:val="49"/>
  </w:num>
  <w:num w:numId="34">
    <w:abstractNumId w:val="76"/>
  </w:num>
  <w:num w:numId="35">
    <w:abstractNumId w:val="43"/>
  </w:num>
  <w:num w:numId="36">
    <w:abstractNumId w:val="5"/>
  </w:num>
  <w:num w:numId="37">
    <w:abstractNumId w:val="55"/>
  </w:num>
  <w:num w:numId="38">
    <w:abstractNumId w:val="33"/>
  </w:num>
  <w:num w:numId="39">
    <w:abstractNumId w:val="63"/>
  </w:num>
  <w:num w:numId="40">
    <w:abstractNumId w:val="77"/>
  </w:num>
  <w:num w:numId="41">
    <w:abstractNumId w:val="22"/>
  </w:num>
  <w:num w:numId="42">
    <w:abstractNumId w:val="71"/>
  </w:num>
  <w:num w:numId="43">
    <w:abstractNumId w:val="29"/>
  </w:num>
  <w:num w:numId="44">
    <w:abstractNumId w:val="0"/>
  </w:num>
  <w:num w:numId="45">
    <w:abstractNumId w:val="47"/>
  </w:num>
  <w:num w:numId="46">
    <w:abstractNumId w:val="23"/>
  </w:num>
  <w:num w:numId="47">
    <w:abstractNumId w:val="48"/>
  </w:num>
  <w:num w:numId="48">
    <w:abstractNumId w:val="42"/>
  </w:num>
  <w:num w:numId="49">
    <w:abstractNumId w:val="14"/>
  </w:num>
  <w:num w:numId="50">
    <w:abstractNumId w:val="79"/>
  </w:num>
  <w:num w:numId="51">
    <w:abstractNumId w:val="4"/>
  </w:num>
  <w:num w:numId="52">
    <w:abstractNumId w:val="73"/>
  </w:num>
  <w:num w:numId="53">
    <w:abstractNumId w:val="10"/>
  </w:num>
  <w:num w:numId="54">
    <w:abstractNumId w:val="46"/>
  </w:num>
  <w:num w:numId="55">
    <w:abstractNumId w:val="9"/>
  </w:num>
  <w:num w:numId="56">
    <w:abstractNumId w:val="6"/>
  </w:num>
  <w:num w:numId="57">
    <w:abstractNumId w:val="8"/>
  </w:num>
  <w:num w:numId="58">
    <w:abstractNumId w:val="24"/>
  </w:num>
  <w:num w:numId="59">
    <w:abstractNumId w:val="37"/>
  </w:num>
  <w:num w:numId="60">
    <w:abstractNumId w:val="44"/>
  </w:num>
  <w:num w:numId="61">
    <w:abstractNumId w:val="67"/>
  </w:num>
  <w:num w:numId="62">
    <w:abstractNumId w:val="21"/>
  </w:num>
  <w:num w:numId="63">
    <w:abstractNumId w:val="50"/>
  </w:num>
  <w:num w:numId="64">
    <w:abstractNumId w:val="35"/>
  </w:num>
  <w:num w:numId="65">
    <w:abstractNumId w:val="72"/>
  </w:num>
  <w:num w:numId="66">
    <w:abstractNumId w:val="1"/>
  </w:num>
  <w:num w:numId="67">
    <w:abstractNumId w:val="36"/>
  </w:num>
  <w:num w:numId="68">
    <w:abstractNumId w:val="7"/>
  </w:num>
  <w:num w:numId="69">
    <w:abstractNumId w:val="19"/>
  </w:num>
  <w:num w:numId="70">
    <w:abstractNumId w:val="60"/>
  </w:num>
  <w:num w:numId="71">
    <w:abstractNumId w:val="57"/>
  </w:num>
  <w:num w:numId="72">
    <w:abstractNumId w:val="38"/>
  </w:num>
  <w:num w:numId="73">
    <w:abstractNumId w:val="51"/>
  </w:num>
  <w:num w:numId="74">
    <w:abstractNumId w:val="53"/>
  </w:num>
  <w:num w:numId="75">
    <w:abstractNumId w:val="28"/>
  </w:num>
  <w:num w:numId="76">
    <w:abstractNumId w:val="68"/>
  </w:num>
  <w:num w:numId="77">
    <w:abstractNumId w:val="65"/>
  </w:num>
  <w:num w:numId="78">
    <w:abstractNumId w:val="31"/>
  </w:num>
  <w:num w:numId="79">
    <w:abstractNumId w:val="56"/>
  </w:num>
  <w:num w:numId="80">
    <w:abstractNumId w:val="6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embedSystemFonts/>
  <w:activeWritingStyle w:appName="MSWord" w:lang="en-US" w:vendorID="64" w:dllVersion="131078" w:nlCheck="1" w:checkStyle="0"/>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E3A"/>
    <w:rsid w:val="00000803"/>
    <w:rsid w:val="0000148D"/>
    <w:rsid w:val="00001C1B"/>
    <w:rsid w:val="000024FA"/>
    <w:rsid w:val="00002759"/>
    <w:rsid w:val="000050EF"/>
    <w:rsid w:val="00005232"/>
    <w:rsid w:val="00006665"/>
    <w:rsid w:val="00010B87"/>
    <w:rsid w:val="00011F5B"/>
    <w:rsid w:val="00012F57"/>
    <w:rsid w:val="000143FE"/>
    <w:rsid w:val="00017415"/>
    <w:rsid w:val="000245F4"/>
    <w:rsid w:val="00030D86"/>
    <w:rsid w:val="00034BF0"/>
    <w:rsid w:val="00037DB6"/>
    <w:rsid w:val="00047104"/>
    <w:rsid w:val="000510CA"/>
    <w:rsid w:val="00051603"/>
    <w:rsid w:val="00056A15"/>
    <w:rsid w:val="00060F2B"/>
    <w:rsid w:val="000621BC"/>
    <w:rsid w:val="00063A21"/>
    <w:rsid w:val="00063E97"/>
    <w:rsid w:val="00076B5A"/>
    <w:rsid w:val="00082790"/>
    <w:rsid w:val="00091470"/>
    <w:rsid w:val="000934E7"/>
    <w:rsid w:val="00097FAA"/>
    <w:rsid w:val="000A3A20"/>
    <w:rsid w:val="000A6240"/>
    <w:rsid w:val="000B31D3"/>
    <w:rsid w:val="000C41C9"/>
    <w:rsid w:val="000C5EEF"/>
    <w:rsid w:val="000D0B97"/>
    <w:rsid w:val="000D0CA7"/>
    <w:rsid w:val="000D654F"/>
    <w:rsid w:val="000E1BB1"/>
    <w:rsid w:val="000E3B92"/>
    <w:rsid w:val="000E499F"/>
    <w:rsid w:val="000E4C83"/>
    <w:rsid w:val="000E57DA"/>
    <w:rsid w:val="000F105E"/>
    <w:rsid w:val="000F2328"/>
    <w:rsid w:val="000F2931"/>
    <w:rsid w:val="000F6F86"/>
    <w:rsid w:val="00100E70"/>
    <w:rsid w:val="00102668"/>
    <w:rsid w:val="00104E2F"/>
    <w:rsid w:val="00110FBE"/>
    <w:rsid w:val="00113317"/>
    <w:rsid w:val="00117983"/>
    <w:rsid w:val="00122118"/>
    <w:rsid w:val="001266AD"/>
    <w:rsid w:val="00131ACF"/>
    <w:rsid w:val="00133FD1"/>
    <w:rsid w:val="00135ED7"/>
    <w:rsid w:val="00137816"/>
    <w:rsid w:val="00137B20"/>
    <w:rsid w:val="0014436A"/>
    <w:rsid w:val="0014746C"/>
    <w:rsid w:val="0015284C"/>
    <w:rsid w:val="001562A9"/>
    <w:rsid w:val="00157BA2"/>
    <w:rsid w:val="00160E57"/>
    <w:rsid w:val="00162394"/>
    <w:rsid w:val="00162772"/>
    <w:rsid w:val="00171A75"/>
    <w:rsid w:val="00172911"/>
    <w:rsid w:val="001749AF"/>
    <w:rsid w:val="00175C5A"/>
    <w:rsid w:val="001779C7"/>
    <w:rsid w:val="00187B2F"/>
    <w:rsid w:val="001923DC"/>
    <w:rsid w:val="0019734D"/>
    <w:rsid w:val="001A04EB"/>
    <w:rsid w:val="001A440C"/>
    <w:rsid w:val="001A5959"/>
    <w:rsid w:val="001A6D9B"/>
    <w:rsid w:val="001A741D"/>
    <w:rsid w:val="001A76AD"/>
    <w:rsid w:val="001B0882"/>
    <w:rsid w:val="001B0E02"/>
    <w:rsid w:val="001B1501"/>
    <w:rsid w:val="001B2A5C"/>
    <w:rsid w:val="001C6C3B"/>
    <w:rsid w:val="001D12DE"/>
    <w:rsid w:val="001D1D11"/>
    <w:rsid w:val="001E0895"/>
    <w:rsid w:val="001E2AE1"/>
    <w:rsid w:val="001E689C"/>
    <w:rsid w:val="001F0800"/>
    <w:rsid w:val="001F126A"/>
    <w:rsid w:val="001F57F2"/>
    <w:rsid w:val="00201312"/>
    <w:rsid w:val="002022CA"/>
    <w:rsid w:val="0020339A"/>
    <w:rsid w:val="00204A31"/>
    <w:rsid w:val="00205880"/>
    <w:rsid w:val="00207A5E"/>
    <w:rsid w:val="0021124B"/>
    <w:rsid w:val="00224315"/>
    <w:rsid w:val="00233A34"/>
    <w:rsid w:val="00233EB3"/>
    <w:rsid w:val="00236DAB"/>
    <w:rsid w:val="00237791"/>
    <w:rsid w:val="00237A0E"/>
    <w:rsid w:val="00243D33"/>
    <w:rsid w:val="002453DB"/>
    <w:rsid w:val="00245453"/>
    <w:rsid w:val="002464E0"/>
    <w:rsid w:val="002500CA"/>
    <w:rsid w:val="00252596"/>
    <w:rsid w:val="0025507A"/>
    <w:rsid w:val="00255D64"/>
    <w:rsid w:val="00257F5B"/>
    <w:rsid w:val="0026240C"/>
    <w:rsid w:val="00264551"/>
    <w:rsid w:val="00265A0C"/>
    <w:rsid w:val="002670E2"/>
    <w:rsid w:val="00267659"/>
    <w:rsid w:val="00267A21"/>
    <w:rsid w:val="00272B1B"/>
    <w:rsid w:val="00272F68"/>
    <w:rsid w:val="00276968"/>
    <w:rsid w:val="0027722E"/>
    <w:rsid w:val="00280FCD"/>
    <w:rsid w:val="00287A36"/>
    <w:rsid w:val="002902DB"/>
    <w:rsid w:val="00290571"/>
    <w:rsid w:val="00292DA3"/>
    <w:rsid w:val="002971C3"/>
    <w:rsid w:val="002A042A"/>
    <w:rsid w:val="002A0E57"/>
    <w:rsid w:val="002B20B9"/>
    <w:rsid w:val="002C2F12"/>
    <w:rsid w:val="002D3959"/>
    <w:rsid w:val="002D6C7B"/>
    <w:rsid w:val="002E162C"/>
    <w:rsid w:val="002E3FA1"/>
    <w:rsid w:val="002F0FCF"/>
    <w:rsid w:val="002F1BAE"/>
    <w:rsid w:val="002F46DA"/>
    <w:rsid w:val="002F6399"/>
    <w:rsid w:val="00300DA7"/>
    <w:rsid w:val="00302DDF"/>
    <w:rsid w:val="00306B2D"/>
    <w:rsid w:val="00317378"/>
    <w:rsid w:val="00322DC6"/>
    <w:rsid w:val="00327463"/>
    <w:rsid w:val="00333E46"/>
    <w:rsid w:val="003410DA"/>
    <w:rsid w:val="00341AE9"/>
    <w:rsid w:val="00342B6E"/>
    <w:rsid w:val="003465FE"/>
    <w:rsid w:val="003534BE"/>
    <w:rsid w:val="00353BD6"/>
    <w:rsid w:val="0036425C"/>
    <w:rsid w:val="00364D91"/>
    <w:rsid w:val="00366CF0"/>
    <w:rsid w:val="003727DA"/>
    <w:rsid w:val="00377566"/>
    <w:rsid w:val="00390710"/>
    <w:rsid w:val="00393780"/>
    <w:rsid w:val="0039551C"/>
    <w:rsid w:val="003A4FFE"/>
    <w:rsid w:val="003B1D2C"/>
    <w:rsid w:val="003C3189"/>
    <w:rsid w:val="003C6EBE"/>
    <w:rsid w:val="003D1AE0"/>
    <w:rsid w:val="003D3C9C"/>
    <w:rsid w:val="003D48FF"/>
    <w:rsid w:val="003E08DA"/>
    <w:rsid w:val="003E5091"/>
    <w:rsid w:val="003E5138"/>
    <w:rsid w:val="003E7E3F"/>
    <w:rsid w:val="003F09E3"/>
    <w:rsid w:val="003F4B09"/>
    <w:rsid w:val="003F6080"/>
    <w:rsid w:val="003F6C37"/>
    <w:rsid w:val="004002A7"/>
    <w:rsid w:val="00403473"/>
    <w:rsid w:val="00405487"/>
    <w:rsid w:val="00406D4F"/>
    <w:rsid w:val="00412E5D"/>
    <w:rsid w:val="004242D1"/>
    <w:rsid w:val="004328F1"/>
    <w:rsid w:val="00437DBD"/>
    <w:rsid w:val="00442250"/>
    <w:rsid w:val="0044308F"/>
    <w:rsid w:val="00445321"/>
    <w:rsid w:val="00445D2D"/>
    <w:rsid w:val="0044654E"/>
    <w:rsid w:val="00450B20"/>
    <w:rsid w:val="004558FB"/>
    <w:rsid w:val="00457364"/>
    <w:rsid w:val="0046512F"/>
    <w:rsid w:val="00465574"/>
    <w:rsid w:val="00470D8B"/>
    <w:rsid w:val="00473114"/>
    <w:rsid w:val="00475983"/>
    <w:rsid w:val="00481485"/>
    <w:rsid w:val="00497F4F"/>
    <w:rsid w:val="004A7D1E"/>
    <w:rsid w:val="004A7D8B"/>
    <w:rsid w:val="004B2231"/>
    <w:rsid w:val="004C03D3"/>
    <w:rsid w:val="004C14A1"/>
    <w:rsid w:val="004C2A3B"/>
    <w:rsid w:val="004C79D7"/>
    <w:rsid w:val="004D1D85"/>
    <w:rsid w:val="004D46F8"/>
    <w:rsid w:val="004D6DEB"/>
    <w:rsid w:val="004E12EB"/>
    <w:rsid w:val="004E13F0"/>
    <w:rsid w:val="004E4351"/>
    <w:rsid w:val="004E64C5"/>
    <w:rsid w:val="004F6293"/>
    <w:rsid w:val="00500334"/>
    <w:rsid w:val="005020D8"/>
    <w:rsid w:val="005041AB"/>
    <w:rsid w:val="005043E2"/>
    <w:rsid w:val="005071F6"/>
    <w:rsid w:val="00510ED8"/>
    <w:rsid w:val="00512D2D"/>
    <w:rsid w:val="005159B5"/>
    <w:rsid w:val="00522F90"/>
    <w:rsid w:val="0052335C"/>
    <w:rsid w:val="00526160"/>
    <w:rsid w:val="00526A02"/>
    <w:rsid w:val="00526C54"/>
    <w:rsid w:val="00527B61"/>
    <w:rsid w:val="00527F2C"/>
    <w:rsid w:val="005303BB"/>
    <w:rsid w:val="0053188D"/>
    <w:rsid w:val="00534045"/>
    <w:rsid w:val="00541FD1"/>
    <w:rsid w:val="005442DC"/>
    <w:rsid w:val="0054573A"/>
    <w:rsid w:val="0055189C"/>
    <w:rsid w:val="00553756"/>
    <w:rsid w:val="00560049"/>
    <w:rsid w:val="00560380"/>
    <w:rsid w:val="00561BAD"/>
    <w:rsid w:val="00567FAB"/>
    <w:rsid w:val="00575A78"/>
    <w:rsid w:val="00575AD6"/>
    <w:rsid w:val="00577A35"/>
    <w:rsid w:val="00577C24"/>
    <w:rsid w:val="00582B3E"/>
    <w:rsid w:val="00583E60"/>
    <w:rsid w:val="0058417B"/>
    <w:rsid w:val="0059316F"/>
    <w:rsid w:val="00594ED6"/>
    <w:rsid w:val="005A071A"/>
    <w:rsid w:val="005A7AC3"/>
    <w:rsid w:val="005B3276"/>
    <w:rsid w:val="005B6AA4"/>
    <w:rsid w:val="005C21CB"/>
    <w:rsid w:val="005D102F"/>
    <w:rsid w:val="005D7AD4"/>
    <w:rsid w:val="005E1011"/>
    <w:rsid w:val="005E1A5A"/>
    <w:rsid w:val="005E2B0C"/>
    <w:rsid w:val="005E6A5E"/>
    <w:rsid w:val="005F2619"/>
    <w:rsid w:val="005F4709"/>
    <w:rsid w:val="005F4E92"/>
    <w:rsid w:val="005F56E8"/>
    <w:rsid w:val="005F58C5"/>
    <w:rsid w:val="005F7B29"/>
    <w:rsid w:val="006029B0"/>
    <w:rsid w:val="006060CA"/>
    <w:rsid w:val="00607146"/>
    <w:rsid w:val="006206F6"/>
    <w:rsid w:val="00626DFC"/>
    <w:rsid w:val="00627971"/>
    <w:rsid w:val="00627FDC"/>
    <w:rsid w:val="00631514"/>
    <w:rsid w:val="00632BA5"/>
    <w:rsid w:val="00633104"/>
    <w:rsid w:val="006354A7"/>
    <w:rsid w:val="00636D41"/>
    <w:rsid w:val="00636D45"/>
    <w:rsid w:val="00637223"/>
    <w:rsid w:val="00637ED4"/>
    <w:rsid w:val="00645854"/>
    <w:rsid w:val="0065014E"/>
    <w:rsid w:val="006518B4"/>
    <w:rsid w:val="006518BA"/>
    <w:rsid w:val="00653F4A"/>
    <w:rsid w:val="006567FA"/>
    <w:rsid w:val="006570B3"/>
    <w:rsid w:val="0066372F"/>
    <w:rsid w:val="0066688E"/>
    <w:rsid w:val="0066764E"/>
    <w:rsid w:val="00667C7D"/>
    <w:rsid w:val="0067571F"/>
    <w:rsid w:val="00680072"/>
    <w:rsid w:val="00683915"/>
    <w:rsid w:val="00687CE1"/>
    <w:rsid w:val="00690B64"/>
    <w:rsid w:val="0069442E"/>
    <w:rsid w:val="006A0CD8"/>
    <w:rsid w:val="006A59E4"/>
    <w:rsid w:val="006B14B4"/>
    <w:rsid w:val="006B3393"/>
    <w:rsid w:val="006B5E5E"/>
    <w:rsid w:val="006B7B48"/>
    <w:rsid w:val="006C07A1"/>
    <w:rsid w:val="006C1ED3"/>
    <w:rsid w:val="006D069C"/>
    <w:rsid w:val="006D1E59"/>
    <w:rsid w:val="006D2CFD"/>
    <w:rsid w:val="006D442D"/>
    <w:rsid w:val="006D5290"/>
    <w:rsid w:val="006E1E3A"/>
    <w:rsid w:val="006E31FE"/>
    <w:rsid w:val="006E6565"/>
    <w:rsid w:val="006E6EC2"/>
    <w:rsid w:val="006E75A6"/>
    <w:rsid w:val="0070115D"/>
    <w:rsid w:val="007022C6"/>
    <w:rsid w:val="007043C1"/>
    <w:rsid w:val="00710130"/>
    <w:rsid w:val="00711D13"/>
    <w:rsid w:val="00712E8D"/>
    <w:rsid w:val="0071477B"/>
    <w:rsid w:val="00724444"/>
    <w:rsid w:val="00725FBB"/>
    <w:rsid w:val="0073197A"/>
    <w:rsid w:val="00734544"/>
    <w:rsid w:val="00742BE2"/>
    <w:rsid w:val="00743209"/>
    <w:rsid w:val="0074474F"/>
    <w:rsid w:val="00753257"/>
    <w:rsid w:val="007567D5"/>
    <w:rsid w:val="0075727C"/>
    <w:rsid w:val="00764418"/>
    <w:rsid w:val="007753C0"/>
    <w:rsid w:val="00777346"/>
    <w:rsid w:val="00777CE1"/>
    <w:rsid w:val="007802D0"/>
    <w:rsid w:val="00783A27"/>
    <w:rsid w:val="00785EC5"/>
    <w:rsid w:val="0078624B"/>
    <w:rsid w:val="0078793A"/>
    <w:rsid w:val="007906AB"/>
    <w:rsid w:val="007913D8"/>
    <w:rsid w:val="00792D26"/>
    <w:rsid w:val="007947E6"/>
    <w:rsid w:val="00796AFC"/>
    <w:rsid w:val="007A667A"/>
    <w:rsid w:val="007A7090"/>
    <w:rsid w:val="007B2126"/>
    <w:rsid w:val="007B6569"/>
    <w:rsid w:val="007B78B8"/>
    <w:rsid w:val="007C1A96"/>
    <w:rsid w:val="007C2324"/>
    <w:rsid w:val="007C29CD"/>
    <w:rsid w:val="007C6480"/>
    <w:rsid w:val="007D0D58"/>
    <w:rsid w:val="007D10DA"/>
    <w:rsid w:val="007D2FAF"/>
    <w:rsid w:val="007D3F77"/>
    <w:rsid w:val="007D502B"/>
    <w:rsid w:val="007D7E55"/>
    <w:rsid w:val="007E1111"/>
    <w:rsid w:val="007E54E0"/>
    <w:rsid w:val="007F0F1D"/>
    <w:rsid w:val="007F22C5"/>
    <w:rsid w:val="007F283A"/>
    <w:rsid w:val="00800933"/>
    <w:rsid w:val="00801042"/>
    <w:rsid w:val="0080277D"/>
    <w:rsid w:val="008042E3"/>
    <w:rsid w:val="00805EBF"/>
    <w:rsid w:val="00810D1A"/>
    <w:rsid w:val="00811009"/>
    <w:rsid w:val="00815745"/>
    <w:rsid w:val="008170C8"/>
    <w:rsid w:val="0082056E"/>
    <w:rsid w:val="00821B8A"/>
    <w:rsid w:val="00822B0A"/>
    <w:rsid w:val="00826635"/>
    <w:rsid w:val="00832FF6"/>
    <w:rsid w:val="008334D4"/>
    <w:rsid w:val="008336C8"/>
    <w:rsid w:val="00835F62"/>
    <w:rsid w:val="00836709"/>
    <w:rsid w:val="008372AE"/>
    <w:rsid w:val="008376BE"/>
    <w:rsid w:val="00841956"/>
    <w:rsid w:val="008445F5"/>
    <w:rsid w:val="008451E0"/>
    <w:rsid w:val="00847C0B"/>
    <w:rsid w:val="00851B53"/>
    <w:rsid w:val="00851F4B"/>
    <w:rsid w:val="00857131"/>
    <w:rsid w:val="008666B6"/>
    <w:rsid w:val="00866C8C"/>
    <w:rsid w:val="008670FA"/>
    <w:rsid w:val="00871E11"/>
    <w:rsid w:val="00877524"/>
    <w:rsid w:val="008806D2"/>
    <w:rsid w:val="00881A21"/>
    <w:rsid w:val="0088520D"/>
    <w:rsid w:val="00887D5E"/>
    <w:rsid w:val="00892219"/>
    <w:rsid w:val="008A5B74"/>
    <w:rsid w:val="008A73F9"/>
    <w:rsid w:val="008B1189"/>
    <w:rsid w:val="008B1840"/>
    <w:rsid w:val="008B2A6C"/>
    <w:rsid w:val="008B3AD5"/>
    <w:rsid w:val="008B741F"/>
    <w:rsid w:val="008C7B5F"/>
    <w:rsid w:val="008D10B4"/>
    <w:rsid w:val="008D290B"/>
    <w:rsid w:val="008D4327"/>
    <w:rsid w:val="008D7589"/>
    <w:rsid w:val="008D7F0E"/>
    <w:rsid w:val="008E1701"/>
    <w:rsid w:val="008E2A28"/>
    <w:rsid w:val="008F4ABA"/>
    <w:rsid w:val="008F5752"/>
    <w:rsid w:val="00900554"/>
    <w:rsid w:val="00906690"/>
    <w:rsid w:val="00907944"/>
    <w:rsid w:val="009106AF"/>
    <w:rsid w:val="00910944"/>
    <w:rsid w:val="00911755"/>
    <w:rsid w:val="0091237D"/>
    <w:rsid w:val="00913B49"/>
    <w:rsid w:val="0091603F"/>
    <w:rsid w:val="0092298A"/>
    <w:rsid w:val="0092471E"/>
    <w:rsid w:val="009250C1"/>
    <w:rsid w:val="00930898"/>
    <w:rsid w:val="00930913"/>
    <w:rsid w:val="00934F2F"/>
    <w:rsid w:val="009363C5"/>
    <w:rsid w:val="0094665A"/>
    <w:rsid w:val="009468BF"/>
    <w:rsid w:val="00947916"/>
    <w:rsid w:val="00955027"/>
    <w:rsid w:val="009569A4"/>
    <w:rsid w:val="00956ED4"/>
    <w:rsid w:val="009819B2"/>
    <w:rsid w:val="0098378A"/>
    <w:rsid w:val="00983964"/>
    <w:rsid w:val="009865E2"/>
    <w:rsid w:val="00986BDA"/>
    <w:rsid w:val="009908CC"/>
    <w:rsid w:val="0099249F"/>
    <w:rsid w:val="0099722F"/>
    <w:rsid w:val="009A0158"/>
    <w:rsid w:val="009A13B0"/>
    <w:rsid w:val="009A4BFC"/>
    <w:rsid w:val="009A5E71"/>
    <w:rsid w:val="009A642B"/>
    <w:rsid w:val="009A6AAE"/>
    <w:rsid w:val="009B14E9"/>
    <w:rsid w:val="009B6FD1"/>
    <w:rsid w:val="009B767D"/>
    <w:rsid w:val="009C67E7"/>
    <w:rsid w:val="009D0459"/>
    <w:rsid w:val="009D28EF"/>
    <w:rsid w:val="009D4BE4"/>
    <w:rsid w:val="009D7E45"/>
    <w:rsid w:val="009E10B4"/>
    <w:rsid w:val="009E582A"/>
    <w:rsid w:val="009F109E"/>
    <w:rsid w:val="009F349E"/>
    <w:rsid w:val="009F62A8"/>
    <w:rsid w:val="00A052B3"/>
    <w:rsid w:val="00A05DC8"/>
    <w:rsid w:val="00A06069"/>
    <w:rsid w:val="00A06CC4"/>
    <w:rsid w:val="00A06DB1"/>
    <w:rsid w:val="00A1269E"/>
    <w:rsid w:val="00A16F0B"/>
    <w:rsid w:val="00A17533"/>
    <w:rsid w:val="00A2228F"/>
    <w:rsid w:val="00A258D7"/>
    <w:rsid w:val="00A34552"/>
    <w:rsid w:val="00A34CD4"/>
    <w:rsid w:val="00A35175"/>
    <w:rsid w:val="00A40C94"/>
    <w:rsid w:val="00A43C71"/>
    <w:rsid w:val="00A51467"/>
    <w:rsid w:val="00A524BB"/>
    <w:rsid w:val="00A56A90"/>
    <w:rsid w:val="00A57558"/>
    <w:rsid w:val="00A57E30"/>
    <w:rsid w:val="00A611AE"/>
    <w:rsid w:val="00A74570"/>
    <w:rsid w:val="00A75E23"/>
    <w:rsid w:val="00A81D1E"/>
    <w:rsid w:val="00A91D3C"/>
    <w:rsid w:val="00A97C14"/>
    <w:rsid w:val="00AA5F8E"/>
    <w:rsid w:val="00AB0EC5"/>
    <w:rsid w:val="00AB2123"/>
    <w:rsid w:val="00AB5A62"/>
    <w:rsid w:val="00AB7E8B"/>
    <w:rsid w:val="00AC1609"/>
    <w:rsid w:val="00AC452E"/>
    <w:rsid w:val="00AC52A7"/>
    <w:rsid w:val="00AC7FB8"/>
    <w:rsid w:val="00AD0E99"/>
    <w:rsid w:val="00AE04B2"/>
    <w:rsid w:val="00AE1005"/>
    <w:rsid w:val="00AE45A1"/>
    <w:rsid w:val="00AE5EB5"/>
    <w:rsid w:val="00AF2CAF"/>
    <w:rsid w:val="00AF45B5"/>
    <w:rsid w:val="00AF6673"/>
    <w:rsid w:val="00B03C9C"/>
    <w:rsid w:val="00B03FAA"/>
    <w:rsid w:val="00B0518F"/>
    <w:rsid w:val="00B0587B"/>
    <w:rsid w:val="00B05EB6"/>
    <w:rsid w:val="00B07423"/>
    <w:rsid w:val="00B123D1"/>
    <w:rsid w:val="00B20A7F"/>
    <w:rsid w:val="00B23A6C"/>
    <w:rsid w:val="00B24516"/>
    <w:rsid w:val="00B262FB"/>
    <w:rsid w:val="00B2666B"/>
    <w:rsid w:val="00B2714C"/>
    <w:rsid w:val="00B34121"/>
    <w:rsid w:val="00B37E15"/>
    <w:rsid w:val="00B41600"/>
    <w:rsid w:val="00B437D8"/>
    <w:rsid w:val="00B4685B"/>
    <w:rsid w:val="00B50F5C"/>
    <w:rsid w:val="00B5259F"/>
    <w:rsid w:val="00B63A1F"/>
    <w:rsid w:val="00B64876"/>
    <w:rsid w:val="00B650BE"/>
    <w:rsid w:val="00B70E1E"/>
    <w:rsid w:val="00B71AA7"/>
    <w:rsid w:val="00B81CB9"/>
    <w:rsid w:val="00B854FE"/>
    <w:rsid w:val="00B86D6D"/>
    <w:rsid w:val="00B87012"/>
    <w:rsid w:val="00B913E5"/>
    <w:rsid w:val="00B94035"/>
    <w:rsid w:val="00BA1138"/>
    <w:rsid w:val="00BA3073"/>
    <w:rsid w:val="00BA32EA"/>
    <w:rsid w:val="00BA46A3"/>
    <w:rsid w:val="00BA4EEB"/>
    <w:rsid w:val="00BA77B4"/>
    <w:rsid w:val="00BB553C"/>
    <w:rsid w:val="00BC3962"/>
    <w:rsid w:val="00BD004A"/>
    <w:rsid w:val="00BD03C2"/>
    <w:rsid w:val="00BD1259"/>
    <w:rsid w:val="00BD160A"/>
    <w:rsid w:val="00BD1FC5"/>
    <w:rsid w:val="00BD261F"/>
    <w:rsid w:val="00BD7318"/>
    <w:rsid w:val="00BD7795"/>
    <w:rsid w:val="00BE0EA7"/>
    <w:rsid w:val="00BE176D"/>
    <w:rsid w:val="00BE2D97"/>
    <w:rsid w:val="00BE6BDA"/>
    <w:rsid w:val="00BF1B09"/>
    <w:rsid w:val="00BF235A"/>
    <w:rsid w:val="00BF38CA"/>
    <w:rsid w:val="00BF5C6F"/>
    <w:rsid w:val="00C00585"/>
    <w:rsid w:val="00C00823"/>
    <w:rsid w:val="00C00ECE"/>
    <w:rsid w:val="00C02A34"/>
    <w:rsid w:val="00C06923"/>
    <w:rsid w:val="00C110E1"/>
    <w:rsid w:val="00C16B18"/>
    <w:rsid w:val="00C16E16"/>
    <w:rsid w:val="00C230BE"/>
    <w:rsid w:val="00C33502"/>
    <w:rsid w:val="00C34674"/>
    <w:rsid w:val="00C42C57"/>
    <w:rsid w:val="00C47EB0"/>
    <w:rsid w:val="00C517BB"/>
    <w:rsid w:val="00C551BF"/>
    <w:rsid w:val="00C579F6"/>
    <w:rsid w:val="00C660ED"/>
    <w:rsid w:val="00C70259"/>
    <w:rsid w:val="00C7154D"/>
    <w:rsid w:val="00C75B8D"/>
    <w:rsid w:val="00C84838"/>
    <w:rsid w:val="00C84980"/>
    <w:rsid w:val="00C85058"/>
    <w:rsid w:val="00C8733D"/>
    <w:rsid w:val="00C927B0"/>
    <w:rsid w:val="00C930A4"/>
    <w:rsid w:val="00C96683"/>
    <w:rsid w:val="00CA19FA"/>
    <w:rsid w:val="00CA1E81"/>
    <w:rsid w:val="00CA26B6"/>
    <w:rsid w:val="00CA2DAE"/>
    <w:rsid w:val="00CB47B3"/>
    <w:rsid w:val="00CC0BF5"/>
    <w:rsid w:val="00CC27E1"/>
    <w:rsid w:val="00CC2AF0"/>
    <w:rsid w:val="00CC4480"/>
    <w:rsid w:val="00CC4B15"/>
    <w:rsid w:val="00CC5FDC"/>
    <w:rsid w:val="00CD048D"/>
    <w:rsid w:val="00CD2492"/>
    <w:rsid w:val="00CD4AA8"/>
    <w:rsid w:val="00CD620A"/>
    <w:rsid w:val="00CE13AD"/>
    <w:rsid w:val="00CE3783"/>
    <w:rsid w:val="00CE6207"/>
    <w:rsid w:val="00CF53AE"/>
    <w:rsid w:val="00CF66E5"/>
    <w:rsid w:val="00D012E7"/>
    <w:rsid w:val="00D0309F"/>
    <w:rsid w:val="00D04FF5"/>
    <w:rsid w:val="00D229CD"/>
    <w:rsid w:val="00D306C9"/>
    <w:rsid w:val="00D30ECC"/>
    <w:rsid w:val="00D30EF2"/>
    <w:rsid w:val="00D31B5D"/>
    <w:rsid w:val="00D34729"/>
    <w:rsid w:val="00D35222"/>
    <w:rsid w:val="00D358C6"/>
    <w:rsid w:val="00D406DA"/>
    <w:rsid w:val="00D40EA5"/>
    <w:rsid w:val="00D4164F"/>
    <w:rsid w:val="00D418FF"/>
    <w:rsid w:val="00D423E5"/>
    <w:rsid w:val="00D46E7A"/>
    <w:rsid w:val="00D470A2"/>
    <w:rsid w:val="00D47C05"/>
    <w:rsid w:val="00D51BFD"/>
    <w:rsid w:val="00D55013"/>
    <w:rsid w:val="00D57605"/>
    <w:rsid w:val="00D608D5"/>
    <w:rsid w:val="00D654DD"/>
    <w:rsid w:val="00D65A7B"/>
    <w:rsid w:val="00D65EA8"/>
    <w:rsid w:val="00D739C2"/>
    <w:rsid w:val="00D74E3F"/>
    <w:rsid w:val="00D76BF1"/>
    <w:rsid w:val="00D80F19"/>
    <w:rsid w:val="00D81149"/>
    <w:rsid w:val="00D81886"/>
    <w:rsid w:val="00D82EE6"/>
    <w:rsid w:val="00D8456D"/>
    <w:rsid w:val="00D9217A"/>
    <w:rsid w:val="00D92FE4"/>
    <w:rsid w:val="00D9523E"/>
    <w:rsid w:val="00DA0236"/>
    <w:rsid w:val="00DA3EFC"/>
    <w:rsid w:val="00DB0F89"/>
    <w:rsid w:val="00DB31E8"/>
    <w:rsid w:val="00DB5550"/>
    <w:rsid w:val="00DB68BB"/>
    <w:rsid w:val="00DB6F7B"/>
    <w:rsid w:val="00DC1B36"/>
    <w:rsid w:val="00DC3328"/>
    <w:rsid w:val="00DD0120"/>
    <w:rsid w:val="00DD1D43"/>
    <w:rsid w:val="00DE1463"/>
    <w:rsid w:val="00DE215B"/>
    <w:rsid w:val="00DE5D67"/>
    <w:rsid w:val="00DF0D7B"/>
    <w:rsid w:val="00DF33E3"/>
    <w:rsid w:val="00DF38E3"/>
    <w:rsid w:val="00DF47BE"/>
    <w:rsid w:val="00DF6C90"/>
    <w:rsid w:val="00DF71C7"/>
    <w:rsid w:val="00E03F3B"/>
    <w:rsid w:val="00E0581B"/>
    <w:rsid w:val="00E1568D"/>
    <w:rsid w:val="00E16205"/>
    <w:rsid w:val="00E22BAA"/>
    <w:rsid w:val="00E2391F"/>
    <w:rsid w:val="00E24587"/>
    <w:rsid w:val="00E30D20"/>
    <w:rsid w:val="00E37CED"/>
    <w:rsid w:val="00E4124F"/>
    <w:rsid w:val="00E46B93"/>
    <w:rsid w:val="00E5124F"/>
    <w:rsid w:val="00E5153A"/>
    <w:rsid w:val="00E52A59"/>
    <w:rsid w:val="00E53015"/>
    <w:rsid w:val="00E606D6"/>
    <w:rsid w:val="00E644E0"/>
    <w:rsid w:val="00E64A28"/>
    <w:rsid w:val="00E67C20"/>
    <w:rsid w:val="00E71240"/>
    <w:rsid w:val="00E71724"/>
    <w:rsid w:val="00E73794"/>
    <w:rsid w:val="00E81712"/>
    <w:rsid w:val="00E913F1"/>
    <w:rsid w:val="00E96415"/>
    <w:rsid w:val="00E97155"/>
    <w:rsid w:val="00E977D0"/>
    <w:rsid w:val="00EA0E7A"/>
    <w:rsid w:val="00EA5019"/>
    <w:rsid w:val="00EB0168"/>
    <w:rsid w:val="00EB2F12"/>
    <w:rsid w:val="00EB5F82"/>
    <w:rsid w:val="00EB7D43"/>
    <w:rsid w:val="00EC699D"/>
    <w:rsid w:val="00EC79C6"/>
    <w:rsid w:val="00ED5F00"/>
    <w:rsid w:val="00EE2E2F"/>
    <w:rsid w:val="00EE5115"/>
    <w:rsid w:val="00EF0284"/>
    <w:rsid w:val="00EF4DC3"/>
    <w:rsid w:val="00EF7C8B"/>
    <w:rsid w:val="00F03B7E"/>
    <w:rsid w:val="00F1217E"/>
    <w:rsid w:val="00F13E3F"/>
    <w:rsid w:val="00F20DAB"/>
    <w:rsid w:val="00F253E8"/>
    <w:rsid w:val="00F26937"/>
    <w:rsid w:val="00F273A1"/>
    <w:rsid w:val="00F32276"/>
    <w:rsid w:val="00F429E6"/>
    <w:rsid w:val="00F4414D"/>
    <w:rsid w:val="00F44DF6"/>
    <w:rsid w:val="00F507BF"/>
    <w:rsid w:val="00F52D57"/>
    <w:rsid w:val="00F53D1B"/>
    <w:rsid w:val="00F623CB"/>
    <w:rsid w:val="00F63C0E"/>
    <w:rsid w:val="00F74B01"/>
    <w:rsid w:val="00F75EB5"/>
    <w:rsid w:val="00F816D9"/>
    <w:rsid w:val="00F8193E"/>
    <w:rsid w:val="00F82D55"/>
    <w:rsid w:val="00F86740"/>
    <w:rsid w:val="00F87475"/>
    <w:rsid w:val="00F87CFC"/>
    <w:rsid w:val="00F92773"/>
    <w:rsid w:val="00F92973"/>
    <w:rsid w:val="00FA152F"/>
    <w:rsid w:val="00FB2B0F"/>
    <w:rsid w:val="00FC0FDB"/>
    <w:rsid w:val="00FC3D0B"/>
    <w:rsid w:val="00FC4C36"/>
    <w:rsid w:val="00FC5C0B"/>
    <w:rsid w:val="00FC7B85"/>
    <w:rsid w:val="00FD074B"/>
    <w:rsid w:val="00FD355D"/>
    <w:rsid w:val="00FD576A"/>
    <w:rsid w:val="00FD6A11"/>
    <w:rsid w:val="00FD758C"/>
    <w:rsid w:val="00FD7EBF"/>
    <w:rsid w:val="00FE0B2E"/>
    <w:rsid w:val="00FE53F7"/>
    <w:rsid w:val="00FE6E38"/>
    <w:rsid w:val="00FF1A9C"/>
    <w:rsid w:val="00FF2770"/>
    <w:rsid w:val="00FF4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4097"/>
    <o:shapelayout v:ext="edit">
      <o:idmap v:ext="edit" data="1"/>
    </o:shapelayout>
  </w:shapeDefaults>
  <w:decimalSymbol w:val="."/>
  <w:listSeparator w:val=","/>
  <w15:chartTrackingRefBased/>
  <w15:docId w15:val="{085495F2-0B09-4B82-AB29-69F404AA4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8C5"/>
    <w:rPr>
      <w:sz w:val="24"/>
    </w:rPr>
  </w:style>
  <w:style w:type="paragraph" w:styleId="Heading1">
    <w:name w:val="heading 1"/>
    <w:basedOn w:val="Normal"/>
    <w:next w:val="Normal"/>
    <w:link w:val="Heading1Char"/>
    <w:qFormat/>
    <w:rsid w:val="005F58C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58C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58C5"/>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58C5"/>
    <w:pPr>
      <w:keepNext/>
      <w:spacing w:before="240" w:after="60"/>
      <w:outlineLvl w:val="3"/>
    </w:pPr>
    <w:rPr>
      <w:b/>
      <w:bCs/>
      <w:sz w:val="28"/>
      <w:szCs w:val="28"/>
    </w:rPr>
  </w:style>
  <w:style w:type="paragraph" w:styleId="Heading5">
    <w:name w:val="heading 5"/>
    <w:basedOn w:val="Normal"/>
    <w:next w:val="Normal"/>
    <w:link w:val="Heading5Char"/>
    <w:qFormat/>
    <w:rsid w:val="005F58C5"/>
    <w:pPr>
      <w:spacing w:before="240" w:after="60"/>
      <w:outlineLvl w:val="4"/>
    </w:pPr>
    <w:rPr>
      <w:b/>
      <w:bCs/>
      <w:i/>
      <w:iCs/>
      <w:sz w:val="26"/>
      <w:szCs w:val="26"/>
    </w:rPr>
  </w:style>
  <w:style w:type="paragraph" w:styleId="Heading6">
    <w:name w:val="heading 6"/>
    <w:basedOn w:val="Normal"/>
    <w:qFormat/>
    <w:pPr>
      <w:spacing w:before="100" w:beforeAutospacing="1" w:after="100" w:afterAutospacing="1"/>
      <w:outlineLvl w:val="5"/>
    </w:pPr>
    <w:rPr>
      <w:rFonts w:ascii="Arial Unicode MS" w:eastAsia="Arial Unicode MS" w:hAnsi="Arial Unicode MS" w:cs="Arial Unicode MS"/>
      <w:b/>
      <w:bCs/>
      <w:sz w:val="15"/>
      <w:szCs w:val="15"/>
    </w:rPr>
  </w:style>
  <w:style w:type="paragraph" w:styleId="Heading8">
    <w:name w:val="heading 8"/>
    <w:basedOn w:val="Normal"/>
    <w:next w:val="Normal"/>
    <w:qFormat/>
    <w:rsid w:val="005F58C5"/>
    <w:pPr>
      <w:spacing w:before="240" w:after="60"/>
      <w:outlineLvl w:val="7"/>
    </w:pPr>
    <w:rPr>
      <w:i/>
      <w:iCs/>
      <w:szCs w:val="24"/>
    </w:rPr>
  </w:style>
  <w:style w:type="paragraph" w:styleId="Heading9">
    <w:name w:val="heading 9"/>
    <w:basedOn w:val="Normal"/>
    <w:next w:val="Normal"/>
    <w:qFormat/>
    <w:rsid w:val="005F58C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5F58C5"/>
    <w:pPr>
      <w:tabs>
        <w:tab w:val="center" w:pos="4320"/>
        <w:tab w:val="right" w:pos="9923"/>
      </w:tabs>
    </w:pPr>
    <w:rPr>
      <w:color w:val="999999"/>
      <w:szCs w:val="24"/>
    </w:rPr>
  </w:style>
  <w:style w:type="paragraph" w:styleId="Footer">
    <w:name w:val="footer"/>
    <w:basedOn w:val="Normal"/>
    <w:rsid w:val="005F58C5"/>
    <w:pPr>
      <w:tabs>
        <w:tab w:val="center" w:pos="4320"/>
        <w:tab w:val="right" w:pos="8640"/>
      </w:tabs>
    </w:pPr>
  </w:style>
  <w:style w:type="paragraph" w:customStyle="1" w:styleId="Nervous1">
    <w:name w:val="Nervous 1"/>
    <w:basedOn w:val="Normal"/>
    <w:rsid w:val="005F58C5"/>
    <w:pPr>
      <w:shd w:val="pct25" w:color="000000" w:fill="FFFFFF"/>
      <w:spacing w:before="120" w:after="120"/>
      <w:jc w:val="center"/>
    </w:pPr>
    <w:rPr>
      <w:b/>
      <w:caps/>
      <w:sz w:val="32"/>
    </w:rPr>
  </w:style>
  <w:style w:type="paragraph" w:styleId="TOC1">
    <w:name w:val="toc 1"/>
    <w:basedOn w:val="Normal"/>
    <w:next w:val="Normal"/>
    <w:autoRedefine/>
    <w:uiPriority w:val="39"/>
    <w:rsid w:val="005F58C5"/>
    <w:rPr>
      <w:b/>
      <w:smallCaps/>
      <w:lang w:val="lt-LT"/>
    </w:rPr>
  </w:style>
  <w:style w:type="paragraph" w:styleId="TOC2">
    <w:name w:val="toc 2"/>
    <w:basedOn w:val="Normal"/>
    <w:next w:val="Normal"/>
    <w:autoRedefine/>
    <w:uiPriority w:val="39"/>
    <w:rsid w:val="005F58C5"/>
    <w:pPr>
      <w:ind w:left="200"/>
    </w:pPr>
    <w:rPr>
      <w:smallCaps/>
    </w:rPr>
  </w:style>
  <w:style w:type="paragraph" w:customStyle="1" w:styleId="Nervous2">
    <w:name w:val="Nervous 2"/>
    <w:basedOn w:val="Normal"/>
    <w:autoRedefine/>
    <w:rsid w:val="005F58C5"/>
    <w:rPr>
      <w:b/>
      <w:caps/>
      <w:color w:val="0000FF"/>
      <w:sz w:val="28"/>
    </w:rPr>
  </w:style>
  <w:style w:type="paragraph" w:customStyle="1" w:styleId="Antrat">
    <w:name w:val="Antraštė"/>
    <w:basedOn w:val="Normal"/>
    <w:rsid w:val="005F58C5"/>
    <w:pPr>
      <w:spacing w:before="240" w:after="240"/>
      <w:jc w:val="center"/>
    </w:pPr>
    <w:rPr>
      <w:b/>
      <w:caps/>
      <w:sz w:val="40"/>
      <w:u w:val="single" w:color="FF0000"/>
    </w:rPr>
  </w:style>
  <w:style w:type="paragraph" w:customStyle="1" w:styleId="Nervous3">
    <w:name w:val="Nervous 3"/>
    <w:basedOn w:val="Normal"/>
    <w:rsid w:val="005F58C5"/>
    <w:rPr>
      <w:b/>
      <w:caps/>
      <w:sz w:val="28"/>
      <w:u w:val="double"/>
    </w:rPr>
  </w:style>
  <w:style w:type="character" w:styleId="Hyperlink">
    <w:name w:val="Hyperlink"/>
    <w:uiPriority w:val="99"/>
    <w:rsid w:val="005F58C5"/>
    <w:rPr>
      <w:color w:val="999999"/>
      <w:u w:val="none"/>
    </w:rPr>
  </w:style>
  <w:style w:type="paragraph" w:customStyle="1" w:styleId="Nervous4">
    <w:name w:val="Nervous 4"/>
    <w:basedOn w:val="Normal"/>
    <w:rsid w:val="005F58C5"/>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link w:val="Nervous5Char"/>
    <w:rsid w:val="005F58C5"/>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character" w:customStyle="1" w:styleId="Nervous5Char">
    <w:name w:val="Nervous 5 Char"/>
    <w:basedOn w:val="DefaultParagraphFont"/>
    <w:link w:val="Nervous5"/>
    <w:rsid w:val="007C2324"/>
    <w:rPr>
      <w:b/>
      <w:bCs/>
      <w:caps/>
      <w:sz w:val="28"/>
      <w:shd w:val="clear" w:color="auto" w:fill="D9D9D9"/>
    </w:rPr>
  </w:style>
  <w:style w:type="paragraph" w:styleId="Title">
    <w:name w:val="Title"/>
    <w:basedOn w:val="Normal"/>
    <w:qFormat/>
    <w:rsid w:val="005F58C5"/>
    <w:pPr>
      <w:spacing w:before="240"/>
      <w:jc w:val="center"/>
    </w:pPr>
    <w:rPr>
      <w:b/>
      <w:bCs/>
      <w:i/>
      <w:iCs/>
      <w:sz w:val="44"/>
    </w:rPr>
  </w:style>
  <w:style w:type="paragraph" w:customStyle="1" w:styleId="Drugname">
    <w:name w:val="Drug name"/>
    <w:basedOn w:val="NormalWeb"/>
    <w:autoRedefine/>
    <w:rsid w:val="005F58C5"/>
    <w:rPr>
      <w:b/>
      <w:bCs/>
      <w:caps/>
      <w:color w:val="FF0000"/>
      <w:lang w:val="en-GB"/>
      <w14:shadow w14:blurRad="50800" w14:dist="38100" w14:dir="2700000" w14:sx="100000" w14:sy="100000" w14:kx="0" w14:ky="0" w14:algn="tl">
        <w14:srgbClr w14:val="000000">
          <w14:alpha w14:val="60000"/>
        </w14:srgbClr>
      </w14:shadow>
    </w:rPr>
  </w:style>
  <w:style w:type="paragraph" w:styleId="NormalWeb">
    <w:name w:val="Normal (Web)"/>
    <w:basedOn w:val="Normal"/>
    <w:link w:val="NormalWebChar"/>
    <w:uiPriority w:val="99"/>
    <w:rsid w:val="005F58C5"/>
    <w:rPr>
      <w:szCs w:val="24"/>
    </w:rPr>
  </w:style>
  <w:style w:type="character" w:customStyle="1" w:styleId="NormalWebChar">
    <w:name w:val="Normal (Web) Char"/>
    <w:basedOn w:val="DefaultParagraphFont"/>
    <w:link w:val="NormalWeb"/>
    <w:rsid w:val="007E54E0"/>
    <w:rPr>
      <w:sz w:val="24"/>
      <w:szCs w:val="24"/>
    </w:rPr>
  </w:style>
  <w:style w:type="paragraph" w:customStyle="1" w:styleId="Nervous7">
    <w:name w:val="Nervous 7"/>
    <w:basedOn w:val="Normal"/>
    <w:rsid w:val="005F58C5"/>
    <w:pPr>
      <w:shd w:val="clear" w:color="auto" w:fill="FFFF00"/>
    </w:pPr>
    <w:rPr>
      <w:b/>
      <w:bCs/>
      <w:smallCaps/>
    </w:rPr>
  </w:style>
  <w:style w:type="paragraph" w:customStyle="1" w:styleId="Drugname2">
    <w:name w:val="Drug name 2"/>
    <w:basedOn w:val="Drugname"/>
    <w:link w:val="Drugname2Char"/>
    <w:autoRedefine/>
    <w:qFormat/>
    <w:rsid w:val="005F58C5"/>
    <w:rPr>
      <w:b w:val="0"/>
      <w:caps w:val="0"/>
      <w:smallCaps/>
    </w:rPr>
  </w:style>
  <w:style w:type="paragraph" w:styleId="TOC3">
    <w:name w:val="toc 3"/>
    <w:basedOn w:val="Normal"/>
    <w:next w:val="Normal"/>
    <w:autoRedefine/>
    <w:rsid w:val="005F58C5"/>
    <w:pPr>
      <w:ind w:left="480"/>
    </w:pPr>
  </w:style>
  <w:style w:type="paragraph" w:customStyle="1" w:styleId="Nervous6">
    <w:name w:val="Nervous 6"/>
    <w:basedOn w:val="Normal"/>
    <w:rsid w:val="005F58C5"/>
    <w:pPr>
      <w:shd w:val="clear" w:color="auto" w:fill="000000"/>
      <w:spacing w:before="120" w:after="60"/>
      <w:ind w:right="7796"/>
      <w:jc w:val="center"/>
    </w:pPr>
    <w:rPr>
      <w:b/>
      <w:bCs/>
      <w:smallCaps/>
      <w:color w:val="CCFFCC"/>
    </w:rPr>
  </w:style>
  <w:style w:type="paragraph" w:styleId="TOC4">
    <w:name w:val="toc 4"/>
    <w:basedOn w:val="Normal"/>
    <w:next w:val="Normal"/>
    <w:autoRedefine/>
    <w:rsid w:val="005F58C5"/>
    <w:pPr>
      <w:tabs>
        <w:tab w:val="right" w:leader="dot" w:pos="9912"/>
      </w:tabs>
      <w:spacing w:line="240" w:lineRule="atLeast"/>
      <w:ind w:left="1134"/>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table" w:styleId="TableGrid">
    <w:name w:val="Table Grid"/>
    <w:basedOn w:val="TableNormal"/>
    <w:rsid w:val="005F58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5F58C5"/>
    <w:rPr>
      <w:color w:val="999999"/>
      <w:u w:val="none"/>
    </w:rPr>
  </w:style>
  <w:style w:type="paragraph" w:customStyle="1" w:styleId="Nervous9">
    <w:name w:val="Nervous 9"/>
    <w:link w:val="Nervous9Char"/>
    <w:rsid w:val="005F58C5"/>
    <w:rPr>
      <w:sz w:val="24"/>
      <w:szCs w:val="24"/>
      <w:u w:val="double" w:color="FF0000"/>
    </w:rPr>
  </w:style>
  <w:style w:type="character" w:customStyle="1" w:styleId="Nervous9Char">
    <w:name w:val="Nervous 9 Char"/>
    <w:basedOn w:val="DefaultParagraphFont"/>
    <w:link w:val="Nervous9"/>
    <w:rsid w:val="00792D26"/>
    <w:rPr>
      <w:sz w:val="24"/>
      <w:szCs w:val="24"/>
      <w:u w:val="double" w:color="FF0000"/>
    </w:rPr>
  </w:style>
  <w:style w:type="paragraph" w:customStyle="1" w:styleId="Nervous8">
    <w:name w:val="Nervous 8"/>
    <w:basedOn w:val="Normal"/>
    <w:rsid w:val="005F58C5"/>
    <w:rPr>
      <w:i/>
      <w:smallCaps/>
      <w:color w:val="999999"/>
      <w:szCs w:val="24"/>
    </w:rPr>
  </w:style>
  <w:style w:type="paragraph" w:styleId="BalloonText">
    <w:name w:val="Balloon Text"/>
    <w:basedOn w:val="Normal"/>
    <w:link w:val="BalloonTextChar"/>
    <w:rsid w:val="005F58C5"/>
    <w:rPr>
      <w:rFonts w:ascii="Tahoma" w:hAnsi="Tahoma" w:cs="Tahoma"/>
      <w:sz w:val="16"/>
      <w:szCs w:val="16"/>
    </w:rPr>
  </w:style>
  <w:style w:type="character" w:customStyle="1" w:styleId="BalloonTextChar">
    <w:name w:val="Balloon Text Char"/>
    <w:link w:val="BalloonText"/>
    <w:rsid w:val="005F58C5"/>
    <w:rPr>
      <w:rFonts w:ascii="Tahoma" w:hAnsi="Tahoma" w:cs="Tahoma"/>
      <w:sz w:val="16"/>
      <w:szCs w:val="16"/>
    </w:rPr>
  </w:style>
  <w:style w:type="character" w:customStyle="1" w:styleId="text2">
    <w:name w:val="text2"/>
    <w:basedOn w:val="DefaultParagraphFont"/>
    <w:rsid w:val="00764418"/>
    <w:rPr>
      <w:rFonts w:ascii="Arial" w:hAnsi="Arial" w:cs="Arial" w:hint="default"/>
      <w:color w:val="000000"/>
      <w:sz w:val="24"/>
      <w:szCs w:val="24"/>
    </w:rPr>
  </w:style>
  <w:style w:type="character" w:customStyle="1" w:styleId="section-title-21">
    <w:name w:val="section-title-21"/>
    <w:basedOn w:val="DefaultParagraphFont"/>
    <w:rsid w:val="005E2B0C"/>
    <w:rPr>
      <w:b/>
      <w:bCs/>
      <w:i/>
      <w:iCs/>
      <w:color w:val="003366"/>
      <w:sz w:val="24"/>
      <w:szCs w:val="24"/>
    </w:rPr>
  </w:style>
  <w:style w:type="character" w:customStyle="1" w:styleId="Heading2Char">
    <w:name w:val="Heading 2 Char"/>
    <w:link w:val="Heading2"/>
    <w:rsid w:val="005F58C5"/>
    <w:rPr>
      <w:rFonts w:ascii="Arial" w:hAnsi="Arial" w:cs="Arial"/>
      <w:b/>
      <w:bCs/>
      <w:i/>
      <w:iCs/>
      <w:sz w:val="28"/>
      <w:szCs w:val="28"/>
    </w:rPr>
  </w:style>
  <w:style w:type="character" w:customStyle="1" w:styleId="Heading1Char">
    <w:name w:val="Heading 1 Char"/>
    <w:link w:val="Heading1"/>
    <w:rsid w:val="005F58C5"/>
    <w:rPr>
      <w:rFonts w:ascii="Arial" w:hAnsi="Arial" w:cs="Arial"/>
      <w:b/>
      <w:bCs/>
      <w:kern w:val="32"/>
      <w:sz w:val="32"/>
      <w:szCs w:val="32"/>
    </w:rPr>
  </w:style>
  <w:style w:type="paragraph" w:customStyle="1" w:styleId="Articlename">
    <w:name w:val="Article name"/>
    <w:basedOn w:val="Normal"/>
    <w:autoRedefine/>
    <w:qFormat/>
    <w:rsid w:val="005F58C5"/>
    <w:pPr>
      <w:ind w:left="2155"/>
    </w:pPr>
    <w:rPr>
      <w:i/>
      <w:sz w:val="20"/>
    </w:rPr>
  </w:style>
  <w:style w:type="paragraph" w:customStyle="1" w:styleId="Normal0">
    <w:name w:val="[Normal]"/>
    <w:rsid w:val="00BD1FC5"/>
    <w:pPr>
      <w:autoSpaceDE w:val="0"/>
      <w:autoSpaceDN w:val="0"/>
      <w:adjustRightInd w:val="0"/>
    </w:pPr>
    <w:rPr>
      <w:rFonts w:ascii="Arial" w:hAnsi="Arial" w:cs="Arial"/>
      <w:sz w:val="24"/>
      <w:szCs w:val="24"/>
    </w:rPr>
  </w:style>
  <w:style w:type="character" w:customStyle="1" w:styleId="Heading5Char">
    <w:name w:val="Heading 5 Char"/>
    <w:link w:val="Heading5"/>
    <w:rsid w:val="005F58C5"/>
    <w:rPr>
      <w:b/>
      <w:bCs/>
      <w:i/>
      <w:iCs/>
      <w:sz w:val="26"/>
      <w:szCs w:val="26"/>
    </w:rPr>
  </w:style>
  <w:style w:type="character" w:customStyle="1" w:styleId="Trialname">
    <w:name w:val="Trial name"/>
    <w:qFormat/>
    <w:rsid w:val="005F58C5"/>
    <w:rPr>
      <w:b/>
      <w:color w:val="0099CC"/>
      <w14:shadow w14:blurRad="50800" w14:dist="38100" w14:dir="2700000" w14:sx="100000" w14:sy="100000" w14:kx="0" w14:ky="0" w14:algn="tl">
        <w14:srgbClr w14:val="000000">
          <w14:alpha w14:val="60000"/>
        </w14:srgbClr>
      </w14:shadow>
    </w:rPr>
  </w:style>
  <w:style w:type="character" w:customStyle="1" w:styleId="Heading3Char">
    <w:name w:val="Heading 3 Char"/>
    <w:link w:val="Heading3"/>
    <w:rsid w:val="005F58C5"/>
    <w:rPr>
      <w:rFonts w:ascii="Arial" w:hAnsi="Arial" w:cs="Arial"/>
      <w:b/>
      <w:bCs/>
      <w:sz w:val="26"/>
      <w:szCs w:val="26"/>
    </w:rPr>
  </w:style>
  <w:style w:type="character" w:customStyle="1" w:styleId="Heading4Char">
    <w:name w:val="Heading 4 Char"/>
    <w:link w:val="Heading4"/>
    <w:rsid w:val="005F58C5"/>
    <w:rPr>
      <w:b/>
      <w:bCs/>
      <w:sz w:val="28"/>
      <w:szCs w:val="28"/>
    </w:rPr>
  </w:style>
  <w:style w:type="character" w:styleId="PageNumber">
    <w:name w:val="page number"/>
    <w:basedOn w:val="DefaultParagraphFont"/>
    <w:rsid w:val="005F58C5"/>
  </w:style>
  <w:style w:type="paragraph" w:styleId="ListParagraph">
    <w:name w:val="List Paragraph"/>
    <w:basedOn w:val="Normal"/>
    <w:uiPriority w:val="34"/>
    <w:qFormat/>
    <w:rsid w:val="005F58C5"/>
    <w:pPr>
      <w:ind w:left="720"/>
    </w:pPr>
  </w:style>
  <w:style w:type="character" w:customStyle="1" w:styleId="Drugname2Char">
    <w:name w:val="Drug name 2 Char"/>
    <w:link w:val="Drugname2"/>
    <w:rsid w:val="005F58C5"/>
    <w:rPr>
      <w:bCs/>
      <w:smallCaps/>
      <w:color w:val="FF0000"/>
      <w:sz w:val="24"/>
      <w:szCs w:val="24"/>
      <w:lang w:val="en-GB"/>
      <w14:shadow w14:blurRad="50800" w14:dist="38100" w14:dir="2700000" w14:sx="100000" w14:sy="100000" w14:kx="0" w14:ky="0" w14:algn="tl">
        <w14:srgbClr w14:val="000000">
          <w14:alpha w14:val="60000"/>
        </w14:srgbClr>
      </w14:shadow>
    </w:rPr>
  </w:style>
  <w:style w:type="paragraph" w:customStyle="1" w:styleId="Default">
    <w:name w:val="Default"/>
    <w:rsid w:val="005F58C5"/>
    <w:pPr>
      <w:widowControl w:val="0"/>
      <w:autoSpaceDE w:val="0"/>
      <w:autoSpaceDN w:val="0"/>
      <w:adjustRightInd w:val="0"/>
    </w:pPr>
    <w:rPr>
      <w:rFonts w:ascii="Arial" w:hAnsi="Arial" w:cs="Arial"/>
      <w:color w:val="000000"/>
      <w:sz w:val="24"/>
      <w:szCs w:val="24"/>
    </w:rPr>
  </w:style>
  <w:style w:type="paragraph" w:customStyle="1" w:styleId="CM15">
    <w:name w:val="CM15"/>
    <w:basedOn w:val="Default"/>
    <w:next w:val="Default"/>
    <w:uiPriority w:val="99"/>
    <w:rsid w:val="005F58C5"/>
    <w:pPr>
      <w:spacing w:line="276" w:lineRule="atLeast"/>
    </w:pPr>
    <w:rPr>
      <w:color w:val="auto"/>
    </w:rPr>
  </w:style>
  <w:style w:type="paragraph" w:customStyle="1" w:styleId="CM17">
    <w:name w:val="CM17"/>
    <w:basedOn w:val="Default"/>
    <w:next w:val="Default"/>
    <w:uiPriority w:val="99"/>
    <w:rsid w:val="005F58C5"/>
    <w:rPr>
      <w:color w:val="auto"/>
    </w:rPr>
  </w:style>
  <w:style w:type="paragraph" w:customStyle="1" w:styleId="CM19">
    <w:name w:val="CM19"/>
    <w:basedOn w:val="Default"/>
    <w:next w:val="Default"/>
    <w:uiPriority w:val="99"/>
    <w:rsid w:val="005F58C5"/>
    <w:rPr>
      <w:color w:val="auto"/>
    </w:rPr>
  </w:style>
  <w:style w:type="paragraph" w:customStyle="1" w:styleId="CM22">
    <w:name w:val="CM22"/>
    <w:basedOn w:val="Default"/>
    <w:next w:val="Default"/>
    <w:uiPriority w:val="99"/>
    <w:rsid w:val="005F58C5"/>
    <w:pPr>
      <w:spacing w:line="276" w:lineRule="atLeast"/>
    </w:pPr>
    <w:rPr>
      <w:color w:val="auto"/>
    </w:rPr>
  </w:style>
  <w:style w:type="paragraph" w:customStyle="1" w:styleId="CM24">
    <w:name w:val="CM24"/>
    <w:basedOn w:val="Default"/>
    <w:next w:val="Default"/>
    <w:uiPriority w:val="99"/>
    <w:rsid w:val="005F58C5"/>
    <w:pPr>
      <w:spacing w:line="276" w:lineRule="atLeast"/>
    </w:pPr>
    <w:rPr>
      <w:color w:val="auto"/>
    </w:rPr>
  </w:style>
  <w:style w:type="character" w:customStyle="1" w:styleId="text">
    <w:name w:val="text"/>
    <w:basedOn w:val="DefaultParagraphFont"/>
    <w:rsid w:val="005F58C5"/>
  </w:style>
  <w:style w:type="character" w:customStyle="1" w:styleId="Eponym">
    <w:name w:val="Eponym"/>
    <w:qFormat/>
    <w:rsid w:val="005F58C5"/>
    <w:rPr>
      <w:b/>
      <w:color w:val="00B050"/>
      <w14:shadow w14:blurRad="50800" w14:dist="38100" w14:dir="2700000" w14:sx="100000" w14:sy="100000" w14:kx="0" w14:ky="0" w14:algn="tl">
        <w14:srgbClr w14:val="000000">
          <w14:alpha w14:val="60000"/>
        </w14:srgbClr>
      </w14:shadow>
    </w:rPr>
  </w:style>
  <w:style w:type="character" w:customStyle="1" w:styleId="Blue">
    <w:name w:val="Blue"/>
    <w:uiPriority w:val="1"/>
    <w:rsid w:val="005F58C5"/>
    <w:rPr>
      <w:color w:val="0000FF"/>
    </w:rPr>
  </w:style>
  <w:style w:type="character" w:customStyle="1" w:styleId="Red">
    <w:name w:val="Red"/>
    <w:uiPriority w:val="1"/>
    <w:rsid w:val="005F58C5"/>
    <w:rPr>
      <w:color w:val="FF0000"/>
    </w:rPr>
  </w:style>
  <w:style w:type="paragraph" w:customStyle="1" w:styleId="p">
    <w:name w:val="p"/>
    <w:basedOn w:val="Normal"/>
    <w:rsid w:val="00F507BF"/>
    <w:pPr>
      <w:spacing w:before="100" w:beforeAutospacing="1" w:after="100" w:afterAutospacing="1"/>
    </w:pPr>
    <w:rPr>
      <w:szCs w:val="24"/>
    </w:rPr>
  </w:style>
  <w:style w:type="character" w:styleId="Emphasis">
    <w:name w:val="Emphasis"/>
    <w:basedOn w:val="DefaultParagraphFont"/>
    <w:uiPriority w:val="20"/>
    <w:qFormat/>
    <w:rsid w:val="00F507BF"/>
    <w:rPr>
      <w:i/>
      <w:iCs/>
    </w:rPr>
  </w:style>
  <w:style w:type="character" w:styleId="Strong">
    <w:name w:val="Strong"/>
    <w:basedOn w:val="DefaultParagraphFont"/>
    <w:uiPriority w:val="22"/>
    <w:qFormat/>
    <w:rsid w:val="000516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260962">
      <w:bodyDiv w:val="1"/>
      <w:marLeft w:val="0"/>
      <w:marRight w:val="0"/>
      <w:marTop w:val="0"/>
      <w:marBottom w:val="0"/>
      <w:divBdr>
        <w:top w:val="none" w:sz="0" w:space="0" w:color="auto"/>
        <w:left w:val="none" w:sz="0" w:space="0" w:color="auto"/>
        <w:bottom w:val="none" w:sz="0" w:space="0" w:color="auto"/>
        <w:right w:val="none" w:sz="0" w:space="0" w:color="auto"/>
      </w:divBdr>
    </w:div>
    <w:div w:id="1511211458">
      <w:bodyDiv w:val="1"/>
      <w:marLeft w:val="0"/>
      <w:marRight w:val="0"/>
      <w:marTop w:val="0"/>
      <w:marBottom w:val="0"/>
      <w:divBdr>
        <w:top w:val="none" w:sz="0" w:space="0" w:color="auto"/>
        <w:left w:val="none" w:sz="0" w:space="0" w:color="auto"/>
        <w:bottom w:val="none" w:sz="0" w:space="0" w:color="auto"/>
        <w:right w:val="none" w:sz="0" w:space="0" w:color="auto"/>
      </w:divBdr>
      <w:divsChild>
        <w:div w:id="635838175">
          <w:marLeft w:val="0"/>
          <w:marRight w:val="0"/>
          <w:marTop w:val="0"/>
          <w:marBottom w:val="0"/>
          <w:divBdr>
            <w:top w:val="none" w:sz="0" w:space="0" w:color="auto"/>
            <w:left w:val="none" w:sz="0" w:space="0" w:color="auto"/>
            <w:bottom w:val="none" w:sz="0" w:space="0" w:color="auto"/>
            <w:right w:val="none" w:sz="0" w:space="0" w:color="auto"/>
          </w:divBdr>
          <w:divsChild>
            <w:div w:id="1373117167">
              <w:marLeft w:val="0"/>
              <w:marRight w:val="0"/>
              <w:marTop w:val="0"/>
              <w:marBottom w:val="0"/>
              <w:divBdr>
                <w:top w:val="none" w:sz="0" w:space="0" w:color="auto"/>
                <w:left w:val="none" w:sz="0" w:space="0" w:color="auto"/>
                <w:bottom w:val="none" w:sz="0" w:space="0" w:color="auto"/>
                <w:right w:val="none" w:sz="0" w:space="0" w:color="auto"/>
              </w:divBdr>
            </w:div>
            <w:div w:id="1137721185">
              <w:marLeft w:val="0"/>
              <w:marRight w:val="0"/>
              <w:marTop w:val="0"/>
              <w:marBottom w:val="0"/>
              <w:divBdr>
                <w:top w:val="none" w:sz="0" w:space="0" w:color="auto"/>
                <w:left w:val="none" w:sz="0" w:space="0" w:color="auto"/>
                <w:bottom w:val="none" w:sz="0" w:space="0" w:color="auto"/>
                <w:right w:val="none" w:sz="0" w:space="0" w:color="auto"/>
              </w:divBdr>
            </w:div>
            <w:div w:id="160582384">
              <w:marLeft w:val="0"/>
              <w:marRight w:val="0"/>
              <w:marTop w:val="0"/>
              <w:marBottom w:val="0"/>
              <w:divBdr>
                <w:top w:val="none" w:sz="0" w:space="0" w:color="auto"/>
                <w:left w:val="none" w:sz="0" w:space="0" w:color="auto"/>
                <w:bottom w:val="none" w:sz="0" w:space="0" w:color="auto"/>
                <w:right w:val="none" w:sz="0" w:space="0" w:color="auto"/>
              </w:divBdr>
            </w:div>
            <w:div w:id="199101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85580">
      <w:bodyDiv w:val="1"/>
      <w:marLeft w:val="0"/>
      <w:marRight w:val="0"/>
      <w:marTop w:val="0"/>
      <w:marBottom w:val="0"/>
      <w:divBdr>
        <w:top w:val="none" w:sz="0" w:space="0" w:color="auto"/>
        <w:left w:val="none" w:sz="0" w:space="0" w:color="auto"/>
        <w:bottom w:val="none" w:sz="0" w:space="0" w:color="auto"/>
        <w:right w:val="none" w:sz="0" w:space="0" w:color="auto"/>
      </w:divBdr>
      <w:divsChild>
        <w:div w:id="984357315">
          <w:marLeft w:val="0"/>
          <w:marRight w:val="0"/>
          <w:marTop w:val="0"/>
          <w:marBottom w:val="0"/>
          <w:divBdr>
            <w:top w:val="none" w:sz="0" w:space="0" w:color="auto"/>
            <w:left w:val="none" w:sz="0" w:space="0" w:color="auto"/>
            <w:bottom w:val="none" w:sz="0" w:space="0" w:color="auto"/>
            <w:right w:val="none" w:sz="0" w:space="0" w:color="auto"/>
          </w:divBdr>
          <w:divsChild>
            <w:div w:id="1813137178">
              <w:marLeft w:val="0"/>
              <w:marRight w:val="0"/>
              <w:marTop w:val="0"/>
              <w:marBottom w:val="0"/>
              <w:divBdr>
                <w:top w:val="none" w:sz="0" w:space="0" w:color="auto"/>
                <w:left w:val="single" w:sz="6" w:space="14" w:color="999999"/>
                <w:bottom w:val="none" w:sz="0" w:space="0" w:color="auto"/>
                <w:right w:val="none" w:sz="0" w:space="0" w:color="auto"/>
              </w:divBdr>
              <w:divsChild>
                <w:div w:id="6897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07171">
      <w:bodyDiv w:val="1"/>
      <w:marLeft w:val="0"/>
      <w:marRight w:val="0"/>
      <w:marTop w:val="0"/>
      <w:marBottom w:val="0"/>
      <w:divBdr>
        <w:top w:val="none" w:sz="0" w:space="0" w:color="auto"/>
        <w:left w:val="none" w:sz="0" w:space="0" w:color="auto"/>
        <w:bottom w:val="none" w:sz="0" w:space="0" w:color="auto"/>
        <w:right w:val="none" w:sz="0" w:space="0" w:color="auto"/>
      </w:divBdr>
      <w:divsChild>
        <w:div w:id="930233367">
          <w:marLeft w:val="0"/>
          <w:marRight w:val="0"/>
          <w:marTop w:val="0"/>
          <w:marBottom w:val="0"/>
          <w:divBdr>
            <w:top w:val="none" w:sz="0" w:space="0" w:color="auto"/>
            <w:left w:val="none" w:sz="0" w:space="0" w:color="auto"/>
            <w:bottom w:val="none" w:sz="0" w:space="0" w:color="auto"/>
            <w:right w:val="none" w:sz="0" w:space="0" w:color="auto"/>
          </w:divBdr>
        </w:div>
        <w:div w:id="1708213024">
          <w:marLeft w:val="0"/>
          <w:marRight w:val="0"/>
          <w:marTop w:val="0"/>
          <w:marBottom w:val="0"/>
          <w:divBdr>
            <w:top w:val="none" w:sz="0" w:space="0" w:color="auto"/>
            <w:left w:val="none" w:sz="0" w:space="0" w:color="auto"/>
            <w:bottom w:val="none" w:sz="0" w:space="0" w:color="auto"/>
            <w:right w:val="none" w:sz="0" w:space="0" w:color="auto"/>
          </w:divBdr>
        </w:div>
        <w:div w:id="924923331">
          <w:marLeft w:val="0"/>
          <w:marRight w:val="0"/>
          <w:marTop w:val="0"/>
          <w:marBottom w:val="0"/>
          <w:divBdr>
            <w:top w:val="none" w:sz="0" w:space="0" w:color="auto"/>
            <w:left w:val="none" w:sz="0" w:space="0" w:color="auto"/>
            <w:bottom w:val="none" w:sz="0" w:space="0" w:color="auto"/>
            <w:right w:val="none" w:sz="0" w:space="0" w:color="auto"/>
          </w:divBdr>
        </w:div>
        <w:div w:id="2143300518">
          <w:marLeft w:val="0"/>
          <w:marRight w:val="0"/>
          <w:marTop w:val="0"/>
          <w:marBottom w:val="0"/>
          <w:divBdr>
            <w:top w:val="none" w:sz="0" w:space="0" w:color="auto"/>
            <w:left w:val="none" w:sz="0" w:space="0" w:color="auto"/>
            <w:bottom w:val="none" w:sz="0" w:space="0" w:color="auto"/>
            <w:right w:val="none" w:sz="0" w:space="0" w:color="auto"/>
          </w:divBdr>
        </w:div>
        <w:div w:id="301666273">
          <w:marLeft w:val="0"/>
          <w:marRight w:val="0"/>
          <w:marTop w:val="0"/>
          <w:marBottom w:val="0"/>
          <w:divBdr>
            <w:top w:val="none" w:sz="0" w:space="0" w:color="auto"/>
            <w:left w:val="none" w:sz="0" w:space="0" w:color="auto"/>
            <w:bottom w:val="none" w:sz="0" w:space="0" w:color="auto"/>
            <w:right w:val="none" w:sz="0" w:space="0" w:color="auto"/>
          </w:divBdr>
        </w:div>
        <w:div w:id="995954082">
          <w:marLeft w:val="0"/>
          <w:marRight w:val="0"/>
          <w:marTop w:val="0"/>
          <w:marBottom w:val="0"/>
          <w:divBdr>
            <w:top w:val="none" w:sz="0" w:space="0" w:color="auto"/>
            <w:left w:val="none" w:sz="0" w:space="0" w:color="auto"/>
            <w:bottom w:val="none" w:sz="0" w:space="0" w:color="auto"/>
            <w:right w:val="none" w:sz="0" w:space="0" w:color="auto"/>
          </w:divBdr>
        </w:div>
        <w:div w:id="228466147">
          <w:marLeft w:val="0"/>
          <w:marRight w:val="0"/>
          <w:marTop w:val="0"/>
          <w:marBottom w:val="0"/>
          <w:divBdr>
            <w:top w:val="none" w:sz="0" w:space="0" w:color="auto"/>
            <w:left w:val="none" w:sz="0" w:space="0" w:color="auto"/>
            <w:bottom w:val="none" w:sz="0" w:space="0" w:color="auto"/>
            <w:right w:val="none" w:sz="0" w:space="0" w:color="auto"/>
          </w:divBdr>
        </w:div>
        <w:div w:id="321591349">
          <w:marLeft w:val="0"/>
          <w:marRight w:val="0"/>
          <w:marTop w:val="0"/>
          <w:marBottom w:val="0"/>
          <w:divBdr>
            <w:top w:val="none" w:sz="0" w:space="0" w:color="auto"/>
            <w:left w:val="none" w:sz="0" w:space="0" w:color="auto"/>
            <w:bottom w:val="none" w:sz="0" w:space="0" w:color="auto"/>
            <w:right w:val="none" w:sz="0" w:space="0" w:color="auto"/>
          </w:divBdr>
        </w:div>
        <w:div w:id="684867922">
          <w:marLeft w:val="0"/>
          <w:marRight w:val="0"/>
          <w:marTop w:val="0"/>
          <w:marBottom w:val="0"/>
          <w:divBdr>
            <w:top w:val="none" w:sz="0" w:space="0" w:color="auto"/>
            <w:left w:val="none" w:sz="0" w:space="0" w:color="auto"/>
            <w:bottom w:val="none" w:sz="0" w:space="0" w:color="auto"/>
            <w:right w:val="none" w:sz="0" w:space="0" w:color="auto"/>
          </w:divBdr>
        </w:div>
        <w:div w:id="357202352">
          <w:marLeft w:val="0"/>
          <w:marRight w:val="0"/>
          <w:marTop w:val="0"/>
          <w:marBottom w:val="0"/>
          <w:divBdr>
            <w:top w:val="none" w:sz="0" w:space="0" w:color="auto"/>
            <w:left w:val="none" w:sz="0" w:space="0" w:color="auto"/>
            <w:bottom w:val="none" w:sz="0" w:space="0" w:color="auto"/>
            <w:right w:val="none" w:sz="0" w:space="0" w:color="auto"/>
          </w:divBdr>
        </w:div>
        <w:div w:id="21288864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image" Target="media/image15.jpg"/><Relationship Id="rId39" Type="http://schemas.openxmlformats.org/officeDocument/2006/relationships/image" Target="media/image26.emf"/><Relationship Id="rId21" Type="http://schemas.openxmlformats.org/officeDocument/2006/relationships/image" Target="media/image11.png"/><Relationship Id="rId34" Type="http://schemas.openxmlformats.org/officeDocument/2006/relationships/hyperlink" Target="http://www.amazon.com/gp/product/0443101639" TargetMode="External"/><Relationship Id="rId42" Type="http://schemas.openxmlformats.org/officeDocument/2006/relationships/image" Target="media/image29.jpg"/><Relationship Id="rId47" Type="http://schemas.openxmlformats.org/officeDocument/2006/relationships/image" Target="media/image32.png"/><Relationship Id="rId50" Type="http://schemas.openxmlformats.org/officeDocument/2006/relationships/hyperlink" Target="http://www.neurosurgeryresident.net/Spin.%20Spinal%20Disorders\Spin5.%20Syringomyelia.pdf" TargetMode="External"/><Relationship Id="rId55" Type="http://schemas.openxmlformats.org/officeDocument/2006/relationships/image" Target="media/image37.png"/><Relationship Id="rId63" Type="http://schemas.openxmlformats.org/officeDocument/2006/relationships/image" Target="media/image42.jpeg"/><Relationship Id="rId68" Type="http://schemas.openxmlformats.org/officeDocument/2006/relationships/hyperlink" Target="http://www.amazon.com/gp/product/1416053166" TargetMode="External"/><Relationship Id="rId76" Type="http://schemas.openxmlformats.org/officeDocument/2006/relationships/image" Target="media/image53.jpg"/><Relationship Id="rId84" Type="http://schemas.openxmlformats.org/officeDocument/2006/relationships/hyperlink" Target="http://www.neurosurgeryresident.net" TargetMode="External"/><Relationship Id="rId89" Type="http://schemas.openxmlformats.org/officeDocument/2006/relationships/header" Target="header3.xml"/><Relationship Id="rId7" Type="http://schemas.openxmlformats.org/officeDocument/2006/relationships/image" Target="media/image1.jpg"/><Relationship Id="rId71" Type="http://schemas.openxmlformats.org/officeDocument/2006/relationships/image" Target="media/image49.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neurosurgeryresident.net/USMLE%202\Urogenital%20system%20(2401-2700)\2581.%20Male%20Hypogonadism.pdf" TargetMode="External"/><Relationship Id="rId29" Type="http://schemas.openxmlformats.org/officeDocument/2006/relationships/image" Target="media/image18.png"/><Relationship Id="rId11" Type="http://schemas.openxmlformats.org/officeDocument/2006/relationships/hyperlink" Target="http://www.neurosurgeryresident.net/Dev.%20Developmental%20anomalies\Dev9.%20Cranial%20&amp;%20Vertebral%20Anomalies.pdf"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hyperlink" Target="http://www.neurosurgeryresident.net/Mov.%20Movement%20disorders,%20Ataxias\Mov50.%20Ataxias.pdf" TargetMode="External"/><Relationship Id="rId53" Type="http://schemas.openxmlformats.org/officeDocument/2006/relationships/image" Target="media/image35.jpg"/><Relationship Id="rId58" Type="http://schemas.openxmlformats.org/officeDocument/2006/relationships/image" Target="media/image39.png"/><Relationship Id="rId66" Type="http://schemas.openxmlformats.org/officeDocument/2006/relationships/image" Target="media/image45.jpeg"/><Relationship Id="rId74" Type="http://schemas.openxmlformats.org/officeDocument/2006/relationships/image" Target="media/image51.png"/><Relationship Id="rId79" Type="http://schemas.openxmlformats.org/officeDocument/2006/relationships/image" Target="media/image55.emf"/><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40.png"/><Relationship Id="rId82" Type="http://schemas.openxmlformats.org/officeDocument/2006/relationships/hyperlink" Target="http://www.neurosurgeryresident.net/Dev.%20Developmental%20anomalies\Dev.%20Bibliography.pdf" TargetMode="External"/><Relationship Id="rId90" Type="http://schemas.openxmlformats.org/officeDocument/2006/relationships/footer" Target="footer3.xml"/><Relationship Id="rId19" Type="http://schemas.openxmlformats.org/officeDocument/2006/relationships/image" Target="media/image9.png"/><Relationship Id="rId14" Type="http://schemas.openxmlformats.org/officeDocument/2006/relationships/image" Target="media/image6.jpg"/><Relationship Id="rId22" Type="http://schemas.openxmlformats.org/officeDocument/2006/relationships/hyperlink" Target="http://www.neurosurgeryresident.net/Mus.%20Muscular,%20Neuromuscular%20disorders\Mus5.%20Muscular%20Dystrophies.pdf" TargetMode="External"/><Relationship Id="rId27" Type="http://schemas.openxmlformats.org/officeDocument/2006/relationships/image" Target="media/image16.jpg"/><Relationship Id="rId30" Type="http://schemas.openxmlformats.org/officeDocument/2006/relationships/image" Target="media/image19.png"/><Relationship Id="rId35" Type="http://schemas.openxmlformats.org/officeDocument/2006/relationships/image" Target="media/image23.jpg"/><Relationship Id="rId43" Type="http://schemas.openxmlformats.org/officeDocument/2006/relationships/image" Target="media/image30.jpg"/><Relationship Id="rId48" Type="http://schemas.openxmlformats.org/officeDocument/2006/relationships/hyperlink" Target="http://www.amazon.com/gp/product/1416053166" TargetMode="External"/><Relationship Id="rId56" Type="http://schemas.openxmlformats.org/officeDocument/2006/relationships/hyperlink" Target="http://www.amazon.com/gp/product/1416053166" TargetMode="External"/><Relationship Id="rId64" Type="http://schemas.openxmlformats.org/officeDocument/2006/relationships/image" Target="media/image43.jpg"/><Relationship Id="rId69" Type="http://schemas.openxmlformats.org/officeDocument/2006/relationships/image" Target="media/image47.jpg"/><Relationship Id="rId77" Type="http://schemas.openxmlformats.org/officeDocument/2006/relationships/image" Target="media/image54.jpg"/><Relationship Id="rId8" Type="http://schemas.openxmlformats.org/officeDocument/2006/relationships/image" Target="media/image2.jpg"/><Relationship Id="rId51" Type="http://schemas.openxmlformats.org/officeDocument/2006/relationships/image" Target="media/image33.png"/><Relationship Id="rId72" Type="http://schemas.openxmlformats.org/officeDocument/2006/relationships/hyperlink" Target="http://www.amazon.com/gp/product/1416053166" TargetMode="External"/><Relationship Id="rId80" Type="http://schemas.openxmlformats.org/officeDocument/2006/relationships/image" Target="media/image56.jpg"/><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neurosurgeryresident.net/E.%20Epilepsy%20and%20Seizures\E9.%20Epileptic%20Syndromes.pdf" TargetMode="External"/><Relationship Id="rId17" Type="http://schemas.openxmlformats.org/officeDocument/2006/relationships/hyperlink" Target="http://www.neurosurgeryresident.net/USMLE%202\Endocrine%20system,%20metabolism%20(2701-2800)\2738.%20Anterior%20Pituitary%20Disorders.pdf" TargetMode="External"/><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image" Target="media/image25.png"/><Relationship Id="rId46" Type="http://schemas.openxmlformats.org/officeDocument/2006/relationships/hyperlink" Target="http://www.neurosurgeryresident.net/CN.%20Cranial%20Neuropathies\CN7.%20Facial%20Nerve%20Disorders.pdf" TargetMode="External"/><Relationship Id="rId59" Type="http://schemas.openxmlformats.org/officeDocument/2006/relationships/hyperlink" Target="http://www.neurosurgeryresident.net/Op.%20Operative%20Techniques\300-399.%20Cranial\Op300.%20Craniotomies.pdf" TargetMode="External"/><Relationship Id="rId67" Type="http://schemas.openxmlformats.org/officeDocument/2006/relationships/image" Target="media/image46.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36.JPG"/><Relationship Id="rId62" Type="http://schemas.openxmlformats.org/officeDocument/2006/relationships/image" Target="media/image41.jpeg"/><Relationship Id="rId70" Type="http://schemas.openxmlformats.org/officeDocument/2006/relationships/image" Target="media/image48.jpg"/><Relationship Id="rId75" Type="http://schemas.openxmlformats.org/officeDocument/2006/relationships/image" Target="media/image52.png"/><Relationship Id="rId83" Type="http://schemas.openxmlformats.org/officeDocument/2006/relationships/hyperlink" Target="http://www.neurosurgeryresident.net/" TargetMode="Externa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hyperlink" Target="http://www.amazon.com/gp/product/0443101639" TargetMode="External"/><Relationship Id="rId49" Type="http://schemas.openxmlformats.org/officeDocument/2006/relationships/hyperlink" Target="http://www.neurosurgeryresident.net/Spin.%20Spinal%20Disorders\Spin5.%20Syringomyelia.pdf" TargetMode="External"/><Relationship Id="rId57" Type="http://schemas.openxmlformats.org/officeDocument/2006/relationships/image" Target="media/image38.png"/><Relationship Id="rId10" Type="http://schemas.openxmlformats.org/officeDocument/2006/relationships/image" Target="media/image4.jp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image" Target="media/image34.png"/><Relationship Id="rId60" Type="http://schemas.openxmlformats.org/officeDocument/2006/relationships/hyperlink" Target="HTTP://WWW.NEUROSURGERYRESIDENT.NET/S.%20Symptoms,%20Signs,%20Syndromes/S50-64.%20Intracranial%20pressure,%20Brain%20edema,%20Herniation,%20Hydrocephaly/S64.%20CSF%20Leaks.pdf" TargetMode="External"/><Relationship Id="rId65" Type="http://schemas.openxmlformats.org/officeDocument/2006/relationships/image" Target="media/image44.jpg"/><Relationship Id="rId73" Type="http://schemas.openxmlformats.org/officeDocument/2006/relationships/image" Target="media/image50.png"/><Relationship Id="rId78" Type="http://schemas.openxmlformats.org/officeDocument/2006/relationships/hyperlink" Target="http://www.amazon.com/gp/product/0443101639" TargetMode="External"/><Relationship Id="rId81" Type="http://schemas.openxmlformats.org/officeDocument/2006/relationships/hyperlink" Target="http://www.amazon.com/gp/product/0397584210" TargetMode="External"/><Relationship Id="rId86"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560</TotalTime>
  <Pages>61</Pages>
  <Words>15376</Words>
  <Characters>87648</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Viktor's Notes – Brain Anomalies</vt:lpstr>
    </vt:vector>
  </TitlesOfParts>
  <Company>www.NeurosurgeryResident.net</Company>
  <LinksUpToDate>false</LinksUpToDate>
  <CharactersWithSpaces>102819</CharactersWithSpaces>
  <SharedDoc>false</SharedDoc>
  <HLinks>
    <vt:vector size="462" baseType="variant">
      <vt:variant>
        <vt:i4>5242973</vt:i4>
      </vt:variant>
      <vt:variant>
        <vt:i4>309</vt:i4>
      </vt:variant>
      <vt:variant>
        <vt:i4>0</vt:i4>
      </vt:variant>
      <vt:variant>
        <vt:i4>5</vt:i4>
      </vt:variant>
      <vt:variant>
        <vt:lpwstr>http://www.neurosurgeryresident.net/</vt:lpwstr>
      </vt:variant>
      <vt:variant>
        <vt:lpwstr/>
      </vt:variant>
      <vt:variant>
        <vt:i4>5242973</vt:i4>
      </vt:variant>
      <vt:variant>
        <vt:i4>306</vt:i4>
      </vt:variant>
      <vt:variant>
        <vt:i4>0</vt:i4>
      </vt:variant>
      <vt:variant>
        <vt:i4>5</vt:i4>
      </vt:variant>
      <vt:variant>
        <vt:lpwstr>http://www.neurosurgeryresident.net/</vt:lpwstr>
      </vt:variant>
      <vt:variant>
        <vt:lpwstr/>
      </vt:variant>
      <vt:variant>
        <vt:i4>852039</vt:i4>
      </vt:variant>
      <vt:variant>
        <vt:i4>303</vt:i4>
      </vt:variant>
      <vt:variant>
        <vt:i4>0</vt:i4>
      </vt:variant>
      <vt:variant>
        <vt:i4>5</vt:i4>
      </vt:variant>
      <vt:variant>
        <vt:lpwstr>Dev. Bibliography.doc</vt:lpwstr>
      </vt:variant>
      <vt:variant>
        <vt:lpwstr/>
      </vt:variant>
      <vt:variant>
        <vt:i4>8192059</vt:i4>
      </vt:variant>
      <vt:variant>
        <vt:i4>300</vt:i4>
      </vt:variant>
      <vt:variant>
        <vt:i4>0</vt:i4>
      </vt:variant>
      <vt:variant>
        <vt:i4>5</vt:i4>
      </vt:variant>
      <vt:variant>
        <vt:lpwstr>http://www.amazon.com/gp/product/0397584210</vt:lpwstr>
      </vt:variant>
      <vt:variant>
        <vt:lpwstr/>
      </vt:variant>
      <vt:variant>
        <vt:i4>7536692</vt:i4>
      </vt:variant>
      <vt:variant>
        <vt:i4>294</vt:i4>
      </vt:variant>
      <vt:variant>
        <vt:i4>0</vt:i4>
      </vt:variant>
      <vt:variant>
        <vt:i4>5</vt:i4>
      </vt:variant>
      <vt:variant>
        <vt:lpwstr>http://www.amazon.com/gp/product/0443101639</vt:lpwstr>
      </vt:variant>
      <vt:variant>
        <vt:lpwstr/>
      </vt:variant>
      <vt:variant>
        <vt:i4>8192104</vt:i4>
      </vt:variant>
      <vt:variant>
        <vt:i4>285</vt:i4>
      </vt:variant>
      <vt:variant>
        <vt:i4>0</vt:i4>
      </vt:variant>
      <vt:variant>
        <vt:i4>5</vt:i4>
      </vt:variant>
      <vt:variant>
        <vt:lpwstr/>
      </vt:variant>
      <vt:variant>
        <vt:lpwstr>Chiari_I_treatment</vt:lpwstr>
      </vt:variant>
      <vt:variant>
        <vt:i4>7405619</vt:i4>
      </vt:variant>
      <vt:variant>
        <vt:i4>282</vt:i4>
      </vt:variant>
      <vt:variant>
        <vt:i4>0</vt:i4>
      </vt:variant>
      <vt:variant>
        <vt:i4>5</vt:i4>
      </vt:variant>
      <vt:variant>
        <vt:lpwstr>http://www.amazon.com/gp/product/1416053166</vt:lpwstr>
      </vt:variant>
      <vt:variant>
        <vt:lpwstr/>
      </vt:variant>
      <vt:variant>
        <vt:i4>4456546</vt:i4>
      </vt:variant>
      <vt:variant>
        <vt:i4>273</vt:i4>
      </vt:variant>
      <vt:variant>
        <vt:i4>0</vt:i4>
      </vt:variant>
      <vt:variant>
        <vt:i4>5</vt:i4>
      </vt:variant>
      <vt:variant>
        <vt:lpwstr/>
      </vt:variant>
      <vt:variant>
        <vt:lpwstr>Chiari_I_clinical_features</vt:lpwstr>
      </vt:variant>
      <vt:variant>
        <vt:i4>7405619</vt:i4>
      </vt:variant>
      <vt:variant>
        <vt:i4>270</vt:i4>
      </vt:variant>
      <vt:variant>
        <vt:i4>0</vt:i4>
      </vt:variant>
      <vt:variant>
        <vt:i4>5</vt:i4>
      </vt:variant>
      <vt:variant>
        <vt:lpwstr>http://www.amazon.com/gp/product/1416053166</vt:lpwstr>
      </vt:variant>
      <vt:variant>
        <vt:lpwstr/>
      </vt:variant>
      <vt:variant>
        <vt:i4>7340094</vt:i4>
      </vt:variant>
      <vt:variant>
        <vt:i4>258</vt:i4>
      </vt:variant>
      <vt:variant>
        <vt:i4>0</vt:i4>
      </vt:variant>
      <vt:variant>
        <vt:i4>5</vt:i4>
      </vt:variant>
      <vt:variant>
        <vt:lpwstr>../Op. Operative Techniques/300-399. Cranial/Op300. Craniotomies.doc</vt:lpwstr>
      </vt:variant>
      <vt:variant>
        <vt:lpwstr>POSTERIOR_FOSSA_CRANIECTOMY</vt:lpwstr>
      </vt:variant>
      <vt:variant>
        <vt:i4>7405619</vt:i4>
      </vt:variant>
      <vt:variant>
        <vt:i4>255</vt:i4>
      </vt:variant>
      <vt:variant>
        <vt:i4>0</vt:i4>
      </vt:variant>
      <vt:variant>
        <vt:i4>5</vt:i4>
      </vt:variant>
      <vt:variant>
        <vt:lpwstr>http://www.amazon.com/gp/product/1416053166</vt:lpwstr>
      </vt:variant>
      <vt:variant>
        <vt:lpwstr/>
      </vt:variant>
      <vt:variant>
        <vt:i4>3997798</vt:i4>
      </vt:variant>
      <vt:variant>
        <vt:i4>246</vt:i4>
      </vt:variant>
      <vt:variant>
        <vt:i4>0</vt:i4>
      </vt:variant>
      <vt:variant>
        <vt:i4>5</vt:i4>
      </vt:variant>
      <vt:variant>
        <vt:lpwstr>../Spin. Spinal Disorders/Spin5. Syringomyelia.doc</vt:lpwstr>
      </vt:variant>
      <vt:variant>
        <vt:lpwstr/>
      </vt:variant>
      <vt:variant>
        <vt:i4>3997798</vt:i4>
      </vt:variant>
      <vt:variant>
        <vt:i4>243</vt:i4>
      </vt:variant>
      <vt:variant>
        <vt:i4>0</vt:i4>
      </vt:variant>
      <vt:variant>
        <vt:i4>5</vt:i4>
      </vt:variant>
      <vt:variant>
        <vt:lpwstr>../Spin. Spinal Disorders/Spin5. Syringomyelia.doc</vt:lpwstr>
      </vt:variant>
      <vt:variant>
        <vt:lpwstr/>
      </vt:variant>
      <vt:variant>
        <vt:i4>7405619</vt:i4>
      </vt:variant>
      <vt:variant>
        <vt:i4>240</vt:i4>
      </vt:variant>
      <vt:variant>
        <vt:i4>0</vt:i4>
      </vt:variant>
      <vt:variant>
        <vt:i4>5</vt:i4>
      </vt:variant>
      <vt:variant>
        <vt:lpwstr>http://www.amazon.com/gp/product/1416053166</vt:lpwstr>
      </vt:variant>
      <vt:variant>
        <vt:lpwstr/>
      </vt:variant>
      <vt:variant>
        <vt:i4>3473509</vt:i4>
      </vt:variant>
      <vt:variant>
        <vt:i4>237</vt:i4>
      </vt:variant>
      <vt:variant>
        <vt:i4>0</vt:i4>
      </vt:variant>
      <vt:variant>
        <vt:i4>5</vt:i4>
      </vt:variant>
      <vt:variant>
        <vt:lpwstr>../CN. Cranial Neuropathies/CN7. Facial Nerve Disorders.doc</vt:lpwstr>
      </vt:variant>
      <vt:variant>
        <vt:lpwstr/>
      </vt:variant>
      <vt:variant>
        <vt:i4>7733369</vt:i4>
      </vt:variant>
      <vt:variant>
        <vt:i4>234</vt:i4>
      </vt:variant>
      <vt:variant>
        <vt:i4>0</vt:i4>
      </vt:variant>
      <vt:variant>
        <vt:i4>5</vt:i4>
      </vt:variant>
      <vt:variant>
        <vt:lpwstr>../Mov. Movement disorders, Ataxias/Mov50. Ataxias.doc</vt:lpwstr>
      </vt:variant>
      <vt:variant>
        <vt:lpwstr/>
      </vt:variant>
      <vt:variant>
        <vt:i4>6029324</vt:i4>
      </vt:variant>
      <vt:variant>
        <vt:i4>231</vt:i4>
      </vt:variant>
      <vt:variant>
        <vt:i4>0</vt:i4>
      </vt:variant>
      <vt:variant>
        <vt:i4>5</vt:i4>
      </vt:variant>
      <vt:variant>
        <vt:lpwstr>http://library.med.utah.edu/WebPath/webpath.html</vt:lpwstr>
      </vt:variant>
      <vt:variant>
        <vt:lpwstr/>
      </vt:variant>
      <vt:variant>
        <vt:i4>7536692</vt:i4>
      </vt:variant>
      <vt:variant>
        <vt:i4>219</vt:i4>
      </vt:variant>
      <vt:variant>
        <vt:i4>0</vt:i4>
      </vt:variant>
      <vt:variant>
        <vt:i4>5</vt:i4>
      </vt:variant>
      <vt:variant>
        <vt:lpwstr>http://www.amazon.com/gp/product/0443101639</vt:lpwstr>
      </vt:variant>
      <vt:variant>
        <vt:lpwstr/>
      </vt:variant>
      <vt:variant>
        <vt:i4>7536692</vt:i4>
      </vt:variant>
      <vt:variant>
        <vt:i4>213</vt:i4>
      </vt:variant>
      <vt:variant>
        <vt:i4>0</vt:i4>
      </vt:variant>
      <vt:variant>
        <vt:i4>5</vt:i4>
      </vt:variant>
      <vt:variant>
        <vt:lpwstr>http://www.amazon.com/gp/product/0443101639</vt:lpwstr>
      </vt:variant>
      <vt:variant>
        <vt:lpwstr/>
      </vt:variant>
      <vt:variant>
        <vt:i4>5898311</vt:i4>
      </vt:variant>
      <vt:variant>
        <vt:i4>198</vt:i4>
      </vt:variant>
      <vt:variant>
        <vt:i4>0</vt:i4>
      </vt:variant>
      <vt:variant>
        <vt:i4>5</vt:i4>
      </vt:variant>
      <vt:variant>
        <vt:lpwstr>../Mus. Muscular, Neuromuscular disorders/Mus5. Muscular Dystrophies.doc</vt:lpwstr>
      </vt:variant>
      <vt:variant>
        <vt:lpwstr/>
      </vt:variant>
      <vt:variant>
        <vt:i4>3407978</vt:i4>
      </vt:variant>
      <vt:variant>
        <vt:i4>195</vt:i4>
      </vt:variant>
      <vt:variant>
        <vt:i4>0</vt:i4>
      </vt:variant>
      <vt:variant>
        <vt:i4>5</vt:i4>
      </vt:variant>
      <vt:variant>
        <vt:lpwstr>../USMLE 2/Endocrine system, metabolism (2701-2800)/2738. Anterior Pituitary Disorders.doc</vt:lpwstr>
      </vt:variant>
      <vt:variant>
        <vt:lpwstr/>
      </vt:variant>
      <vt:variant>
        <vt:i4>5111895</vt:i4>
      </vt:variant>
      <vt:variant>
        <vt:i4>192</vt:i4>
      </vt:variant>
      <vt:variant>
        <vt:i4>0</vt:i4>
      </vt:variant>
      <vt:variant>
        <vt:i4>5</vt:i4>
      </vt:variant>
      <vt:variant>
        <vt:lpwstr>../USMLE 2/Urogenital system (2401-2700)/2581. Male Hypogonadism.doc</vt:lpwstr>
      </vt:variant>
      <vt:variant>
        <vt:lpwstr/>
      </vt:variant>
      <vt:variant>
        <vt:i4>5963849</vt:i4>
      </vt:variant>
      <vt:variant>
        <vt:i4>183</vt:i4>
      </vt:variant>
      <vt:variant>
        <vt:i4>0</vt:i4>
      </vt:variant>
      <vt:variant>
        <vt:i4>5</vt:i4>
      </vt:variant>
      <vt:variant>
        <vt:lpwstr/>
      </vt:variant>
      <vt:variant>
        <vt:lpwstr>MILLER_DIEKER_syndrome</vt:lpwstr>
      </vt:variant>
      <vt:variant>
        <vt:i4>3407973</vt:i4>
      </vt:variant>
      <vt:variant>
        <vt:i4>180</vt:i4>
      </vt:variant>
      <vt:variant>
        <vt:i4>0</vt:i4>
      </vt:variant>
      <vt:variant>
        <vt:i4>5</vt:i4>
      </vt:variant>
      <vt:variant>
        <vt:lpwstr>../E. Epilepsy and Seizures/E9. Epileptic Syndromes.doc</vt:lpwstr>
      </vt:variant>
      <vt:variant>
        <vt:lpwstr/>
      </vt:variant>
      <vt:variant>
        <vt:i4>7864435</vt:i4>
      </vt:variant>
      <vt:variant>
        <vt:i4>177</vt:i4>
      </vt:variant>
      <vt:variant>
        <vt:i4>0</vt:i4>
      </vt:variant>
      <vt:variant>
        <vt:i4>5</vt:i4>
      </vt:variant>
      <vt:variant>
        <vt:lpwstr>Dev9. Cranial &amp; Vertebral Anomalies.doc</vt:lpwstr>
      </vt:variant>
      <vt:variant>
        <vt:lpwstr/>
      </vt:variant>
      <vt:variant>
        <vt:i4>6029324</vt:i4>
      </vt:variant>
      <vt:variant>
        <vt:i4>174</vt:i4>
      </vt:variant>
      <vt:variant>
        <vt:i4>0</vt:i4>
      </vt:variant>
      <vt:variant>
        <vt:i4>5</vt:i4>
      </vt:variant>
      <vt:variant>
        <vt:lpwstr>http://library.med.utah.edu/WebPath/webpath.html</vt:lpwstr>
      </vt:variant>
      <vt:variant>
        <vt:lpwstr/>
      </vt:variant>
      <vt:variant>
        <vt:i4>6029324</vt:i4>
      </vt:variant>
      <vt:variant>
        <vt:i4>168</vt:i4>
      </vt:variant>
      <vt:variant>
        <vt:i4>0</vt:i4>
      </vt:variant>
      <vt:variant>
        <vt:i4>5</vt:i4>
      </vt:variant>
      <vt:variant>
        <vt:lpwstr>http://library.med.utah.edu/WebPath/webpath.html</vt:lpwstr>
      </vt:variant>
      <vt:variant>
        <vt:lpwstr/>
      </vt:variant>
      <vt:variant>
        <vt:i4>6029324</vt:i4>
      </vt:variant>
      <vt:variant>
        <vt:i4>162</vt:i4>
      </vt:variant>
      <vt:variant>
        <vt:i4>0</vt:i4>
      </vt:variant>
      <vt:variant>
        <vt:i4>5</vt:i4>
      </vt:variant>
      <vt:variant>
        <vt:lpwstr>http://library.med.utah.edu/WebPath/webpath.html</vt:lpwstr>
      </vt:variant>
      <vt:variant>
        <vt:lpwstr/>
      </vt:variant>
      <vt:variant>
        <vt:i4>1179709</vt:i4>
      </vt:variant>
      <vt:variant>
        <vt:i4>149</vt:i4>
      </vt:variant>
      <vt:variant>
        <vt:i4>0</vt:i4>
      </vt:variant>
      <vt:variant>
        <vt:i4>5</vt:i4>
      </vt:variant>
      <vt:variant>
        <vt:lpwstr/>
      </vt:variant>
      <vt:variant>
        <vt:lpwstr>_Toc375182317</vt:lpwstr>
      </vt:variant>
      <vt:variant>
        <vt:i4>1179709</vt:i4>
      </vt:variant>
      <vt:variant>
        <vt:i4>143</vt:i4>
      </vt:variant>
      <vt:variant>
        <vt:i4>0</vt:i4>
      </vt:variant>
      <vt:variant>
        <vt:i4>5</vt:i4>
      </vt:variant>
      <vt:variant>
        <vt:lpwstr/>
      </vt:variant>
      <vt:variant>
        <vt:lpwstr>_Toc375182316</vt:lpwstr>
      </vt:variant>
      <vt:variant>
        <vt:i4>1179709</vt:i4>
      </vt:variant>
      <vt:variant>
        <vt:i4>137</vt:i4>
      </vt:variant>
      <vt:variant>
        <vt:i4>0</vt:i4>
      </vt:variant>
      <vt:variant>
        <vt:i4>5</vt:i4>
      </vt:variant>
      <vt:variant>
        <vt:lpwstr/>
      </vt:variant>
      <vt:variant>
        <vt:lpwstr>_Toc375182315</vt:lpwstr>
      </vt:variant>
      <vt:variant>
        <vt:i4>1179709</vt:i4>
      </vt:variant>
      <vt:variant>
        <vt:i4>131</vt:i4>
      </vt:variant>
      <vt:variant>
        <vt:i4>0</vt:i4>
      </vt:variant>
      <vt:variant>
        <vt:i4>5</vt:i4>
      </vt:variant>
      <vt:variant>
        <vt:lpwstr/>
      </vt:variant>
      <vt:variant>
        <vt:lpwstr>_Toc375182314</vt:lpwstr>
      </vt:variant>
      <vt:variant>
        <vt:i4>1179709</vt:i4>
      </vt:variant>
      <vt:variant>
        <vt:i4>125</vt:i4>
      </vt:variant>
      <vt:variant>
        <vt:i4>0</vt:i4>
      </vt:variant>
      <vt:variant>
        <vt:i4>5</vt:i4>
      </vt:variant>
      <vt:variant>
        <vt:lpwstr/>
      </vt:variant>
      <vt:variant>
        <vt:lpwstr>_Toc375182313</vt:lpwstr>
      </vt:variant>
      <vt:variant>
        <vt:i4>1179709</vt:i4>
      </vt:variant>
      <vt:variant>
        <vt:i4>119</vt:i4>
      </vt:variant>
      <vt:variant>
        <vt:i4>0</vt:i4>
      </vt:variant>
      <vt:variant>
        <vt:i4>5</vt:i4>
      </vt:variant>
      <vt:variant>
        <vt:lpwstr/>
      </vt:variant>
      <vt:variant>
        <vt:lpwstr>_Toc375182312</vt:lpwstr>
      </vt:variant>
      <vt:variant>
        <vt:i4>1179709</vt:i4>
      </vt:variant>
      <vt:variant>
        <vt:i4>113</vt:i4>
      </vt:variant>
      <vt:variant>
        <vt:i4>0</vt:i4>
      </vt:variant>
      <vt:variant>
        <vt:i4>5</vt:i4>
      </vt:variant>
      <vt:variant>
        <vt:lpwstr/>
      </vt:variant>
      <vt:variant>
        <vt:lpwstr>_Toc375182311</vt:lpwstr>
      </vt:variant>
      <vt:variant>
        <vt:i4>1179709</vt:i4>
      </vt:variant>
      <vt:variant>
        <vt:i4>107</vt:i4>
      </vt:variant>
      <vt:variant>
        <vt:i4>0</vt:i4>
      </vt:variant>
      <vt:variant>
        <vt:i4>5</vt:i4>
      </vt:variant>
      <vt:variant>
        <vt:lpwstr/>
      </vt:variant>
      <vt:variant>
        <vt:lpwstr>_Toc375182310</vt:lpwstr>
      </vt:variant>
      <vt:variant>
        <vt:i4>1245245</vt:i4>
      </vt:variant>
      <vt:variant>
        <vt:i4>101</vt:i4>
      </vt:variant>
      <vt:variant>
        <vt:i4>0</vt:i4>
      </vt:variant>
      <vt:variant>
        <vt:i4>5</vt:i4>
      </vt:variant>
      <vt:variant>
        <vt:lpwstr/>
      </vt:variant>
      <vt:variant>
        <vt:lpwstr>_Toc375182309</vt:lpwstr>
      </vt:variant>
      <vt:variant>
        <vt:i4>1245245</vt:i4>
      </vt:variant>
      <vt:variant>
        <vt:i4>95</vt:i4>
      </vt:variant>
      <vt:variant>
        <vt:i4>0</vt:i4>
      </vt:variant>
      <vt:variant>
        <vt:i4>5</vt:i4>
      </vt:variant>
      <vt:variant>
        <vt:lpwstr/>
      </vt:variant>
      <vt:variant>
        <vt:lpwstr>_Toc375182308</vt:lpwstr>
      </vt:variant>
      <vt:variant>
        <vt:i4>1245245</vt:i4>
      </vt:variant>
      <vt:variant>
        <vt:i4>89</vt:i4>
      </vt:variant>
      <vt:variant>
        <vt:i4>0</vt:i4>
      </vt:variant>
      <vt:variant>
        <vt:i4>5</vt:i4>
      </vt:variant>
      <vt:variant>
        <vt:lpwstr/>
      </vt:variant>
      <vt:variant>
        <vt:lpwstr>_Toc375182307</vt:lpwstr>
      </vt:variant>
      <vt:variant>
        <vt:i4>1245245</vt:i4>
      </vt:variant>
      <vt:variant>
        <vt:i4>83</vt:i4>
      </vt:variant>
      <vt:variant>
        <vt:i4>0</vt:i4>
      </vt:variant>
      <vt:variant>
        <vt:i4>5</vt:i4>
      </vt:variant>
      <vt:variant>
        <vt:lpwstr/>
      </vt:variant>
      <vt:variant>
        <vt:lpwstr>_Toc375182306</vt:lpwstr>
      </vt:variant>
      <vt:variant>
        <vt:i4>1245245</vt:i4>
      </vt:variant>
      <vt:variant>
        <vt:i4>77</vt:i4>
      </vt:variant>
      <vt:variant>
        <vt:i4>0</vt:i4>
      </vt:variant>
      <vt:variant>
        <vt:i4>5</vt:i4>
      </vt:variant>
      <vt:variant>
        <vt:lpwstr/>
      </vt:variant>
      <vt:variant>
        <vt:lpwstr>_Toc375182305</vt:lpwstr>
      </vt:variant>
      <vt:variant>
        <vt:i4>1245245</vt:i4>
      </vt:variant>
      <vt:variant>
        <vt:i4>71</vt:i4>
      </vt:variant>
      <vt:variant>
        <vt:i4>0</vt:i4>
      </vt:variant>
      <vt:variant>
        <vt:i4>5</vt:i4>
      </vt:variant>
      <vt:variant>
        <vt:lpwstr/>
      </vt:variant>
      <vt:variant>
        <vt:lpwstr>_Toc375182304</vt:lpwstr>
      </vt:variant>
      <vt:variant>
        <vt:i4>1245245</vt:i4>
      </vt:variant>
      <vt:variant>
        <vt:i4>65</vt:i4>
      </vt:variant>
      <vt:variant>
        <vt:i4>0</vt:i4>
      </vt:variant>
      <vt:variant>
        <vt:i4>5</vt:i4>
      </vt:variant>
      <vt:variant>
        <vt:lpwstr/>
      </vt:variant>
      <vt:variant>
        <vt:lpwstr>_Toc375182303</vt:lpwstr>
      </vt:variant>
      <vt:variant>
        <vt:i4>1245245</vt:i4>
      </vt:variant>
      <vt:variant>
        <vt:i4>59</vt:i4>
      </vt:variant>
      <vt:variant>
        <vt:i4>0</vt:i4>
      </vt:variant>
      <vt:variant>
        <vt:i4>5</vt:i4>
      </vt:variant>
      <vt:variant>
        <vt:lpwstr/>
      </vt:variant>
      <vt:variant>
        <vt:lpwstr>_Toc375182302</vt:lpwstr>
      </vt:variant>
      <vt:variant>
        <vt:i4>1245245</vt:i4>
      </vt:variant>
      <vt:variant>
        <vt:i4>53</vt:i4>
      </vt:variant>
      <vt:variant>
        <vt:i4>0</vt:i4>
      </vt:variant>
      <vt:variant>
        <vt:i4>5</vt:i4>
      </vt:variant>
      <vt:variant>
        <vt:lpwstr/>
      </vt:variant>
      <vt:variant>
        <vt:lpwstr>_Toc375182301</vt:lpwstr>
      </vt:variant>
      <vt:variant>
        <vt:i4>1245245</vt:i4>
      </vt:variant>
      <vt:variant>
        <vt:i4>47</vt:i4>
      </vt:variant>
      <vt:variant>
        <vt:i4>0</vt:i4>
      </vt:variant>
      <vt:variant>
        <vt:i4>5</vt:i4>
      </vt:variant>
      <vt:variant>
        <vt:lpwstr/>
      </vt:variant>
      <vt:variant>
        <vt:lpwstr>_Toc375182300</vt:lpwstr>
      </vt:variant>
      <vt:variant>
        <vt:i4>1703996</vt:i4>
      </vt:variant>
      <vt:variant>
        <vt:i4>41</vt:i4>
      </vt:variant>
      <vt:variant>
        <vt:i4>0</vt:i4>
      </vt:variant>
      <vt:variant>
        <vt:i4>5</vt:i4>
      </vt:variant>
      <vt:variant>
        <vt:lpwstr/>
      </vt:variant>
      <vt:variant>
        <vt:lpwstr>_Toc375182299</vt:lpwstr>
      </vt:variant>
      <vt:variant>
        <vt:i4>1703996</vt:i4>
      </vt:variant>
      <vt:variant>
        <vt:i4>35</vt:i4>
      </vt:variant>
      <vt:variant>
        <vt:i4>0</vt:i4>
      </vt:variant>
      <vt:variant>
        <vt:i4>5</vt:i4>
      </vt:variant>
      <vt:variant>
        <vt:lpwstr/>
      </vt:variant>
      <vt:variant>
        <vt:lpwstr>_Toc375182298</vt:lpwstr>
      </vt:variant>
      <vt:variant>
        <vt:i4>1703996</vt:i4>
      </vt:variant>
      <vt:variant>
        <vt:i4>29</vt:i4>
      </vt:variant>
      <vt:variant>
        <vt:i4>0</vt:i4>
      </vt:variant>
      <vt:variant>
        <vt:i4>5</vt:i4>
      </vt:variant>
      <vt:variant>
        <vt:lpwstr/>
      </vt:variant>
      <vt:variant>
        <vt:lpwstr>_Toc375182297</vt:lpwstr>
      </vt:variant>
      <vt:variant>
        <vt:i4>1703996</vt:i4>
      </vt:variant>
      <vt:variant>
        <vt:i4>23</vt:i4>
      </vt:variant>
      <vt:variant>
        <vt:i4>0</vt:i4>
      </vt:variant>
      <vt:variant>
        <vt:i4>5</vt:i4>
      </vt:variant>
      <vt:variant>
        <vt:lpwstr/>
      </vt:variant>
      <vt:variant>
        <vt:lpwstr>_Toc375182296</vt:lpwstr>
      </vt:variant>
      <vt:variant>
        <vt:i4>1703996</vt:i4>
      </vt:variant>
      <vt:variant>
        <vt:i4>17</vt:i4>
      </vt:variant>
      <vt:variant>
        <vt:i4>0</vt:i4>
      </vt:variant>
      <vt:variant>
        <vt:i4>5</vt:i4>
      </vt:variant>
      <vt:variant>
        <vt:lpwstr/>
      </vt:variant>
      <vt:variant>
        <vt:lpwstr>_Toc375182295</vt:lpwstr>
      </vt:variant>
      <vt:variant>
        <vt:i4>1703996</vt:i4>
      </vt:variant>
      <vt:variant>
        <vt:i4>11</vt:i4>
      </vt:variant>
      <vt:variant>
        <vt:i4>0</vt:i4>
      </vt:variant>
      <vt:variant>
        <vt:i4>5</vt:i4>
      </vt:variant>
      <vt:variant>
        <vt:lpwstr/>
      </vt:variant>
      <vt:variant>
        <vt:lpwstr>_Toc375182294</vt:lpwstr>
      </vt:variant>
      <vt:variant>
        <vt:i4>1703996</vt:i4>
      </vt:variant>
      <vt:variant>
        <vt:i4>5</vt:i4>
      </vt:variant>
      <vt:variant>
        <vt:i4>0</vt:i4>
      </vt:variant>
      <vt:variant>
        <vt:i4>5</vt:i4>
      </vt:variant>
      <vt:variant>
        <vt:lpwstr/>
      </vt:variant>
      <vt:variant>
        <vt:lpwstr>_Toc375182293</vt:lpwstr>
      </vt:variant>
      <vt:variant>
        <vt:i4>7798853</vt:i4>
      </vt:variant>
      <vt:variant>
        <vt:i4>8610</vt:i4>
      </vt:variant>
      <vt:variant>
        <vt:i4>1025</vt:i4>
      </vt:variant>
      <vt:variant>
        <vt:i4>1</vt:i4>
      </vt:variant>
      <vt:variant>
        <vt:lpwstr>D:\Viktoro\Neuroscience\Dev. Developmental anomalies\00. Pictures\Holoprosencephaly (macro).jpg</vt:lpwstr>
      </vt:variant>
      <vt:variant>
        <vt:lpwstr/>
      </vt:variant>
      <vt:variant>
        <vt:i4>1441905</vt:i4>
      </vt:variant>
      <vt:variant>
        <vt:i4>8765</vt:i4>
      </vt:variant>
      <vt:variant>
        <vt:i4>1026</vt:i4>
      </vt:variant>
      <vt:variant>
        <vt:i4>1</vt:i4>
      </vt:variant>
      <vt:variant>
        <vt:lpwstr>D:\Viktoro\Neuroscience\Dev. Developmental anomalies\00. Pictures\Holoprosencephaly (macro)2.jpg</vt:lpwstr>
      </vt:variant>
      <vt:variant>
        <vt:lpwstr/>
      </vt:variant>
      <vt:variant>
        <vt:i4>1507441</vt:i4>
      </vt:variant>
      <vt:variant>
        <vt:i4>9055</vt:i4>
      </vt:variant>
      <vt:variant>
        <vt:i4>1027</vt:i4>
      </vt:variant>
      <vt:variant>
        <vt:i4>1</vt:i4>
      </vt:variant>
      <vt:variant>
        <vt:lpwstr>D:\Viktoro\Neuroscience\Dev. Developmental anomalies\00. Pictures\Holoprosencephaly (macro)3.jpg</vt:lpwstr>
      </vt:variant>
      <vt:variant>
        <vt:lpwstr/>
      </vt:variant>
      <vt:variant>
        <vt:i4>6946816</vt:i4>
      </vt:variant>
      <vt:variant>
        <vt:i4>9999</vt:i4>
      </vt:variant>
      <vt:variant>
        <vt:i4>1028</vt:i4>
      </vt:variant>
      <vt:variant>
        <vt:i4>1</vt:i4>
      </vt:variant>
      <vt:variant>
        <vt:lpwstr>D:\Viktoro\Neuroscience\Dev. Developmental anomalies\00. Pictures\Holoprosencephaly, semilobar (macro)4.jpg</vt:lpwstr>
      </vt:variant>
      <vt:variant>
        <vt:lpwstr/>
      </vt:variant>
      <vt:variant>
        <vt:i4>6488088</vt:i4>
      </vt:variant>
      <vt:variant>
        <vt:i4>14618</vt:i4>
      </vt:variant>
      <vt:variant>
        <vt:i4>1029</vt:i4>
      </vt:variant>
      <vt:variant>
        <vt:i4>1</vt:i4>
      </vt:variant>
      <vt:variant>
        <vt:lpwstr>D:\Viktoro\Neuroscience\Dev. Developmental anomalies\00. Pictures\Callosal agenesis (macro).jpg</vt:lpwstr>
      </vt:variant>
      <vt:variant>
        <vt:lpwstr/>
      </vt:variant>
      <vt:variant>
        <vt:i4>393337</vt:i4>
      </vt:variant>
      <vt:variant>
        <vt:i4>16772</vt:i4>
      </vt:variant>
      <vt:variant>
        <vt:i4>1030</vt:i4>
      </vt:variant>
      <vt:variant>
        <vt:i4>1</vt:i4>
      </vt:variant>
      <vt:variant>
        <vt:lpwstr>D:\Viktoro\Neuroscience\Dev. Developmental anomalies\00. Pictures\Callosal agenesis (MRI).jpg</vt:lpwstr>
      </vt:variant>
      <vt:variant>
        <vt:lpwstr/>
      </vt:variant>
      <vt:variant>
        <vt:i4>589856</vt:i4>
      </vt:variant>
      <vt:variant>
        <vt:i4>24232</vt:i4>
      </vt:variant>
      <vt:variant>
        <vt:i4>1036</vt:i4>
      </vt:variant>
      <vt:variant>
        <vt:i4>1</vt:i4>
      </vt:variant>
      <vt:variant>
        <vt:lpwstr>D:\Viktoro\Neuroscience\Dev. Developmental anomalies\00. Pictures\Lissencephaly (MRI).jpg</vt:lpwstr>
      </vt:variant>
      <vt:variant>
        <vt:lpwstr/>
      </vt:variant>
      <vt:variant>
        <vt:i4>7995412</vt:i4>
      </vt:variant>
      <vt:variant>
        <vt:i4>27891</vt:i4>
      </vt:variant>
      <vt:variant>
        <vt:i4>1037</vt:i4>
      </vt:variant>
      <vt:variant>
        <vt:i4>1</vt:i4>
      </vt:variant>
      <vt:variant>
        <vt:lpwstr>D:\Viktoro\Neuroscience\Dev. Developmental anomalies\00. Pictures\Neuronal heterotopia (CT).jpg</vt:lpwstr>
      </vt:variant>
      <vt:variant>
        <vt:lpwstr/>
      </vt:variant>
      <vt:variant>
        <vt:i4>1441911</vt:i4>
      </vt:variant>
      <vt:variant>
        <vt:i4>28067</vt:i4>
      </vt:variant>
      <vt:variant>
        <vt:i4>1038</vt:i4>
      </vt:variant>
      <vt:variant>
        <vt:i4>1</vt:i4>
      </vt:variant>
      <vt:variant>
        <vt:lpwstr>D:\Viktoro\Neuroscience\Dev. Developmental anomalies\00. Pictures\Band heterotopia (MRI).jpg</vt:lpwstr>
      </vt:variant>
      <vt:variant>
        <vt:lpwstr/>
      </vt:variant>
      <vt:variant>
        <vt:i4>5701674</vt:i4>
      </vt:variant>
      <vt:variant>
        <vt:i4>33207</vt:i4>
      </vt:variant>
      <vt:variant>
        <vt:i4>1041</vt:i4>
      </vt:variant>
      <vt:variant>
        <vt:i4>1</vt:i4>
      </vt:variant>
      <vt:variant>
        <vt:lpwstr>D:\Viktoro\Neuroscience\Dev. Developmental anomalies\00. Pictures\Cortical Dysplasia (MRI) 2.jpg</vt:lpwstr>
      </vt:variant>
      <vt:variant>
        <vt:lpwstr/>
      </vt:variant>
      <vt:variant>
        <vt:i4>5505066</vt:i4>
      </vt:variant>
      <vt:variant>
        <vt:i4>33729</vt:i4>
      </vt:variant>
      <vt:variant>
        <vt:i4>1042</vt:i4>
      </vt:variant>
      <vt:variant>
        <vt:i4>1</vt:i4>
      </vt:variant>
      <vt:variant>
        <vt:lpwstr>D:\Viktoro\Neuroscience\Dev. Developmental anomalies\00. Pictures\Cortical Dysplasia (MRI) 1.jpg</vt:lpwstr>
      </vt:variant>
      <vt:variant>
        <vt:lpwstr/>
      </vt:variant>
      <vt:variant>
        <vt:i4>3997710</vt:i4>
      </vt:variant>
      <vt:variant>
        <vt:i4>34158</vt:i4>
      </vt:variant>
      <vt:variant>
        <vt:i4>1043</vt:i4>
      </vt:variant>
      <vt:variant>
        <vt:i4>1</vt:i4>
      </vt:variant>
      <vt:variant>
        <vt:lpwstr>D:\Viktoro\Neuroscience\Dev. Developmental anomalies\00. Pictures\41-45.jpg</vt:lpwstr>
      </vt:variant>
      <vt:variant>
        <vt:lpwstr/>
      </vt:variant>
      <vt:variant>
        <vt:i4>7733330</vt:i4>
      </vt:variant>
      <vt:variant>
        <vt:i4>38832</vt:i4>
      </vt:variant>
      <vt:variant>
        <vt:i4>1044</vt:i4>
      </vt:variant>
      <vt:variant>
        <vt:i4>1</vt:i4>
      </vt:variant>
      <vt:variant>
        <vt:lpwstr>D:\Viktoro\Neuroscience\Dev. Developmental anomalies\00. Pictures\Hydranencephaly (MRI).jpg</vt:lpwstr>
      </vt:variant>
      <vt:variant>
        <vt:lpwstr/>
      </vt:variant>
      <vt:variant>
        <vt:i4>1245235</vt:i4>
      </vt:variant>
      <vt:variant>
        <vt:i4>39101</vt:i4>
      </vt:variant>
      <vt:variant>
        <vt:i4>1045</vt:i4>
      </vt:variant>
      <vt:variant>
        <vt:i4>1</vt:i4>
      </vt:variant>
      <vt:variant>
        <vt:lpwstr>D:\Viktoro\Neuroscience\Dev. Developmental anomalies\00. Pictures\Hydranencephaly (macro).jpg</vt:lpwstr>
      </vt:variant>
      <vt:variant>
        <vt:lpwstr/>
      </vt:variant>
      <vt:variant>
        <vt:i4>1114218</vt:i4>
      </vt:variant>
      <vt:variant>
        <vt:i4>50277</vt:i4>
      </vt:variant>
      <vt:variant>
        <vt:i4>1049</vt:i4>
      </vt:variant>
      <vt:variant>
        <vt:i4>1</vt:i4>
      </vt:variant>
      <vt:variant>
        <vt:lpwstr>D:\Viktoro\Neuroscience\Dev. Developmental anomalies\00. Pictures\Chiari I (MRI).jpg</vt:lpwstr>
      </vt:variant>
      <vt:variant>
        <vt:lpwstr/>
      </vt:variant>
      <vt:variant>
        <vt:i4>2293834</vt:i4>
      </vt:variant>
      <vt:variant>
        <vt:i4>50369</vt:i4>
      </vt:variant>
      <vt:variant>
        <vt:i4>1050</vt:i4>
      </vt:variant>
      <vt:variant>
        <vt:i4>1</vt:i4>
      </vt:variant>
      <vt:variant>
        <vt:lpwstr>D:\Viktoro\Neuroscience\Dev. Developmental anomalies\00. Pictures\Chiari I (MRI) 2.JPG</vt:lpwstr>
      </vt:variant>
      <vt:variant>
        <vt:lpwstr/>
      </vt:variant>
      <vt:variant>
        <vt:i4>7340033</vt:i4>
      </vt:variant>
      <vt:variant>
        <vt:i4>57803</vt:i4>
      </vt:variant>
      <vt:variant>
        <vt:i4>1055</vt:i4>
      </vt:variant>
      <vt:variant>
        <vt:i4>1</vt:i4>
      </vt:variant>
      <vt:variant>
        <vt:lpwstr>D:\Viktoro\Neuroscience\Dev. Developmental anomalies\00. Pictures\Chiari II (macro).jpg</vt:lpwstr>
      </vt:variant>
      <vt:variant>
        <vt:lpwstr/>
      </vt:variant>
      <vt:variant>
        <vt:i4>5242931</vt:i4>
      </vt:variant>
      <vt:variant>
        <vt:i4>57991</vt:i4>
      </vt:variant>
      <vt:variant>
        <vt:i4>1056</vt:i4>
      </vt:variant>
      <vt:variant>
        <vt:i4>1</vt:i4>
      </vt:variant>
      <vt:variant>
        <vt:lpwstr>D:\Viktoro\Neuroscience\Dev. Developmental anomalies\00. Pictures\Chiari II (macro) 2.jpg</vt:lpwstr>
      </vt:variant>
      <vt:variant>
        <vt:lpwstr/>
      </vt:variant>
      <vt:variant>
        <vt:i4>5242930</vt:i4>
      </vt:variant>
      <vt:variant>
        <vt:i4>58088</vt:i4>
      </vt:variant>
      <vt:variant>
        <vt:i4>1057</vt:i4>
      </vt:variant>
      <vt:variant>
        <vt:i4>1</vt:i4>
      </vt:variant>
      <vt:variant>
        <vt:lpwstr>D:\Viktoro\Neuroscience\Dev. Developmental anomalies\00. Pictures\Chiari II (macro) 3.jpg</vt:lpwstr>
      </vt:variant>
      <vt:variant>
        <vt:lpwstr/>
      </vt:variant>
      <vt:variant>
        <vt:i4>1376352</vt:i4>
      </vt:variant>
      <vt:variant>
        <vt:i4>60850</vt:i4>
      </vt:variant>
      <vt:variant>
        <vt:i4>1059</vt:i4>
      </vt:variant>
      <vt:variant>
        <vt:i4>1</vt:i4>
      </vt:variant>
      <vt:variant>
        <vt:lpwstr>D:\Viktoro\Neuroscience\Dev. Developmental anomalies\00. Pictures\Chiari II (MRI).jpg</vt:lpwstr>
      </vt:variant>
      <vt:variant>
        <vt:lpwstr/>
      </vt:variant>
      <vt:variant>
        <vt:i4>3473490</vt:i4>
      </vt:variant>
      <vt:variant>
        <vt:i4>61397</vt:i4>
      </vt:variant>
      <vt:variant>
        <vt:i4>1060</vt:i4>
      </vt:variant>
      <vt:variant>
        <vt:i4>1</vt:i4>
      </vt:variant>
      <vt:variant>
        <vt:lpwstr>D:\Viktoro\Neuroscience\Dev. Developmental anomalies\00. Pictures\Chiari II (MRI) 2.jpg</vt:lpwstr>
      </vt:variant>
      <vt:variant>
        <vt:lpwstr/>
      </vt:variant>
      <vt:variant>
        <vt:i4>4718655</vt:i4>
      </vt:variant>
      <vt:variant>
        <vt:i4>152446</vt:i4>
      </vt:variant>
      <vt:variant>
        <vt:i4>1064</vt:i4>
      </vt:variant>
      <vt:variant>
        <vt:i4>1</vt:i4>
      </vt:variant>
      <vt:variant>
        <vt:lpwstr>D:\Viktoro\Neuroscience\Dev. Developmental anomalies\00. Pictures\Dandy-Walker (MRI).jpg</vt:lpwstr>
      </vt:variant>
      <vt:variant>
        <vt:lpwstr/>
      </vt:variant>
      <vt:variant>
        <vt:i4>1769529</vt:i4>
      </vt:variant>
      <vt:variant>
        <vt:i4>153026</vt:i4>
      </vt:variant>
      <vt:variant>
        <vt:i4>1065</vt:i4>
      </vt:variant>
      <vt:variant>
        <vt:i4>1</vt:i4>
      </vt:variant>
      <vt:variant>
        <vt:lpwstr>D:\Viktoro\Neuroscience\Dev. Developmental anomalies\00. Pictures\Dandy-Walker (MRI)2.jpg</vt:lpwstr>
      </vt:variant>
      <vt:variant>
        <vt:lpwstr/>
      </vt:variant>
      <vt:variant>
        <vt:i4>7798798</vt:i4>
      </vt:variant>
      <vt:variant>
        <vt:i4>158180</vt:i4>
      </vt:variant>
      <vt:variant>
        <vt:i4>1067</vt:i4>
      </vt:variant>
      <vt:variant>
        <vt:i4>1</vt:i4>
      </vt:variant>
      <vt:variant>
        <vt:lpwstr>D:\Viktoro\Neuroscience\Dev. Developmental anomalies\00. Pictures\Arachnoid cyst (CT, MRI).jpg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Brain Anomalies</dc:title>
  <dc:subject/>
  <dc:creator>Viktoras Palys, MD</dc:creator>
  <cp:keywords/>
  <cp:lastModifiedBy>Viktoras Palys</cp:lastModifiedBy>
  <cp:revision>91</cp:revision>
  <cp:lastPrinted>2021-01-17T04:28:00Z</cp:lastPrinted>
  <dcterms:created xsi:type="dcterms:W3CDTF">2015-05-14T10:24:00Z</dcterms:created>
  <dcterms:modified xsi:type="dcterms:W3CDTF">2021-01-17T04:28:00Z</dcterms:modified>
</cp:coreProperties>
</file>