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17F5B" w:rsidRPr="002F558B" w:rsidRDefault="00817F5B" w:rsidP="001F5E04">
      <w:pPr>
        <w:pStyle w:val="Title"/>
      </w:pPr>
      <w:bookmarkStart w:id="0" w:name="_GoBack"/>
      <w:r w:rsidRPr="002F558B">
        <w:t>Cranial &amp; Vertebral Anomalies</w:t>
      </w:r>
    </w:p>
    <w:p w:rsidR="001D587A" w:rsidRDefault="001D587A" w:rsidP="001D587A">
      <w:pPr>
        <w:spacing w:after="120"/>
        <w:jc w:val="right"/>
      </w:pPr>
      <w:r>
        <w:t xml:space="preserve">Last updated: </w:t>
      </w:r>
      <w:r>
        <w:fldChar w:fldCharType="begin"/>
      </w:r>
      <w:r>
        <w:instrText xml:space="preserve"> SAVEDATE  \@ "MMMM d, yyyy"  \* MERGEFORMAT </w:instrText>
      </w:r>
      <w:r>
        <w:fldChar w:fldCharType="separate"/>
      </w:r>
      <w:r w:rsidR="00720C36">
        <w:rPr>
          <w:noProof/>
        </w:rPr>
        <w:t>September 13, 2019</w:t>
      </w:r>
      <w:r>
        <w:fldChar w:fldCharType="end"/>
      </w:r>
    </w:p>
    <w:p w:rsidR="00560056" w:rsidRDefault="00B73C80">
      <w:pPr>
        <w:pStyle w:val="TOC1"/>
        <w:tabs>
          <w:tab w:val="right" w:leader="dot" w:pos="9912"/>
        </w:tabs>
        <w:rPr>
          <w:rFonts w:asciiTheme="minorHAnsi" w:eastAsiaTheme="minorEastAsia" w:hAnsiTheme="minorHAnsi" w:cstheme="minorBidi"/>
          <w:b w:val="0"/>
          <w:smallCaps w:val="0"/>
          <w:noProof/>
          <w:sz w:val="22"/>
          <w:szCs w:val="22"/>
          <w:lang w:val="en-US"/>
        </w:rPr>
      </w:pPr>
      <w:r>
        <w:rPr>
          <w:b w:val="0"/>
          <w:smallCaps w:val="0"/>
        </w:rPr>
        <w:fldChar w:fldCharType="begin"/>
      </w:r>
      <w:r>
        <w:rPr>
          <w:b w:val="0"/>
          <w:smallCaps w:val="0"/>
        </w:rPr>
        <w:instrText xml:space="preserve"> TOC \h \z \t "Nervous 1,2,Antraštė,1,Nervous 5,3,Nervous 6,4" </w:instrText>
      </w:r>
      <w:r>
        <w:rPr>
          <w:b w:val="0"/>
          <w:smallCaps w:val="0"/>
        </w:rPr>
        <w:fldChar w:fldCharType="separate"/>
      </w:r>
      <w:hyperlink w:anchor="_Toc18790482" w:history="1">
        <w:r w:rsidR="00560056" w:rsidRPr="00100117">
          <w:rPr>
            <w:rStyle w:val="Hyperlink"/>
            <w:noProof/>
          </w:rPr>
          <w:t>Skull</w:t>
        </w:r>
        <w:r w:rsidR="00560056">
          <w:rPr>
            <w:noProof/>
            <w:webHidden/>
          </w:rPr>
          <w:tab/>
        </w:r>
        <w:r w:rsidR="00560056">
          <w:rPr>
            <w:noProof/>
            <w:webHidden/>
          </w:rPr>
          <w:fldChar w:fldCharType="begin"/>
        </w:r>
        <w:r w:rsidR="00560056">
          <w:rPr>
            <w:noProof/>
            <w:webHidden/>
          </w:rPr>
          <w:instrText xml:space="preserve"> PAGEREF _Toc18790482 \h </w:instrText>
        </w:r>
        <w:r w:rsidR="00560056">
          <w:rPr>
            <w:noProof/>
            <w:webHidden/>
          </w:rPr>
        </w:r>
        <w:r w:rsidR="00560056">
          <w:rPr>
            <w:noProof/>
            <w:webHidden/>
          </w:rPr>
          <w:fldChar w:fldCharType="separate"/>
        </w:r>
        <w:r w:rsidR="00720C36">
          <w:rPr>
            <w:noProof/>
            <w:webHidden/>
          </w:rPr>
          <w:t>1</w:t>
        </w:r>
        <w:r w:rsidR="00560056">
          <w:rPr>
            <w:noProof/>
            <w:webHidden/>
          </w:rPr>
          <w:fldChar w:fldCharType="end"/>
        </w:r>
      </w:hyperlink>
    </w:p>
    <w:p w:rsidR="00560056" w:rsidRDefault="00720C36">
      <w:pPr>
        <w:pStyle w:val="TOC2"/>
        <w:tabs>
          <w:tab w:val="right" w:leader="dot" w:pos="9912"/>
        </w:tabs>
        <w:rPr>
          <w:rFonts w:asciiTheme="minorHAnsi" w:eastAsiaTheme="minorEastAsia" w:hAnsiTheme="minorHAnsi" w:cstheme="minorBidi"/>
          <w:smallCaps w:val="0"/>
          <w:noProof/>
          <w:sz w:val="22"/>
          <w:szCs w:val="22"/>
        </w:rPr>
      </w:pPr>
      <w:hyperlink w:anchor="_Toc18790483" w:history="1">
        <w:r w:rsidR="00560056" w:rsidRPr="00100117">
          <w:rPr>
            <w:rStyle w:val="Hyperlink"/>
            <w:noProof/>
          </w:rPr>
          <w:t>Normal development</w:t>
        </w:r>
        <w:r w:rsidR="00560056">
          <w:rPr>
            <w:noProof/>
            <w:webHidden/>
          </w:rPr>
          <w:tab/>
        </w:r>
        <w:r w:rsidR="00560056">
          <w:rPr>
            <w:noProof/>
            <w:webHidden/>
          </w:rPr>
          <w:fldChar w:fldCharType="begin"/>
        </w:r>
        <w:r w:rsidR="00560056">
          <w:rPr>
            <w:noProof/>
            <w:webHidden/>
          </w:rPr>
          <w:instrText xml:space="preserve"> PAGEREF _Toc18790483 \h </w:instrText>
        </w:r>
        <w:r w:rsidR="00560056">
          <w:rPr>
            <w:noProof/>
            <w:webHidden/>
          </w:rPr>
        </w:r>
        <w:r w:rsidR="00560056">
          <w:rPr>
            <w:noProof/>
            <w:webHidden/>
          </w:rPr>
          <w:fldChar w:fldCharType="separate"/>
        </w:r>
        <w:r>
          <w:rPr>
            <w:noProof/>
            <w:webHidden/>
          </w:rPr>
          <w:t>1</w:t>
        </w:r>
        <w:r w:rsidR="00560056">
          <w:rPr>
            <w:noProof/>
            <w:webHidden/>
          </w:rPr>
          <w:fldChar w:fldCharType="end"/>
        </w:r>
      </w:hyperlink>
    </w:p>
    <w:p w:rsidR="00560056" w:rsidRDefault="00720C36">
      <w:pPr>
        <w:pStyle w:val="TOC3"/>
        <w:tabs>
          <w:tab w:val="right" w:leader="dot" w:pos="9912"/>
        </w:tabs>
        <w:rPr>
          <w:rFonts w:asciiTheme="minorHAnsi" w:eastAsiaTheme="minorEastAsia" w:hAnsiTheme="minorHAnsi" w:cstheme="minorBidi"/>
          <w:noProof/>
          <w:sz w:val="22"/>
          <w:szCs w:val="22"/>
        </w:rPr>
      </w:pPr>
      <w:hyperlink w:anchor="_Toc18790484" w:history="1">
        <w:r w:rsidR="00560056" w:rsidRPr="00100117">
          <w:rPr>
            <w:rStyle w:val="Hyperlink"/>
            <w:noProof/>
          </w:rPr>
          <w:t>Fontanelles</w:t>
        </w:r>
        <w:r w:rsidR="00560056">
          <w:rPr>
            <w:noProof/>
            <w:webHidden/>
          </w:rPr>
          <w:tab/>
        </w:r>
        <w:r w:rsidR="00560056">
          <w:rPr>
            <w:noProof/>
            <w:webHidden/>
          </w:rPr>
          <w:fldChar w:fldCharType="begin"/>
        </w:r>
        <w:r w:rsidR="00560056">
          <w:rPr>
            <w:noProof/>
            <w:webHidden/>
          </w:rPr>
          <w:instrText xml:space="preserve"> PAGEREF _Toc18790484 \h </w:instrText>
        </w:r>
        <w:r w:rsidR="00560056">
          <w:rPr>
            <w:noProof/>
            <w:webHidden/>
          </w:rPr>
        </w:r>
        <w:r w:rsidR="00560056">
          <w:rPr>
            <w:noProof/>
            <w:webHidden/>
          </w:rPr>
          <w:fldChar w:fldCharType="separate"/>
        </w:r>
        <w:r>
          <w:rPr>
            <w:noProof/>
            <w:webHidden/>
          </w:rPr>
          <w:t>1</w:t>
        </w:r>
        <w:r w:rsidR="00560056">
          <w:rPr>
            <w:noProof/>
            <w:webHidden/>
          </w:rPr>
          <w:fldChar w:fldCharType="end"/>
        </w:r>
      </w:hyperlink>
    </w:p>
    <w:p w:rsidR="00560056" w:rsidRDefault="00720C36">
      <w:pPr>
        <w:pStyle w:val="TOC3"/>
        <w:tabs>
          <w:tab w:val="right" w:leader="dot" w:pos="9912"/>
        </w:tabs>
        <w:rPr>
          <w:rFonts w:asciiTheme="minorHAnsi" w:eastAsiaTheme="minorEastAsia" w:hAnsiTheme="minorHAnsi" w:cstheme="minorBidi"/>
          <w:noProof/>
          <w:sz w:val="22"/>
          <w:szCs w:val="22"/>
        </w:rPr>
      </w:pPr>
      <w:hyperlink w:anchor="_Toc18790485" w:history="1">
        <w:r w:rsidR="00560056" w:rsidRPr="00100117">
          <w:rPr>
            <w:rStyle w:val="Hyperlink"/>
            <w:noProof/>
          </w:rPr>
          <w:t>Cranial Vault</w:t>
        </w:r>
        <w:r w:rsidR="00560056">
          <w:rPr>
            <w:noProof/>
            <w:webHidden/>
          </w:rPr>
          <w:tab/>
        </w:r>
        <w:r w:rsidR="00560056">
          <w:rPr>
            <w:noProof/>
            <w:webHidden/>
          </w:rPr>
          <w:fldChar w:fldCharType="begin"/>
        </w:r>
        <w:r w:rsidR="00560056">
          <w:rPr>
            <w:noProof/>
            <w:webHidden/>
          </w:rPr>
          <w:instrText xml:space="preserve"> PAGEREF _Toc18790485 \h </w:instrText>
        </w:r>
        <w:r w:rsidR="00560056">
          <w:rPr>
            <w:noProof/>
            <w:webHidden/>
          </w:rPr>
        </w:r>
        <w:r w:rsidR="00560056">
          <w:rPr>
            <w:noProof/>
            <w:webHidden/>
          </w:rPr>
          <w:fldChar w:fldCharType="separate"/>
        </w:r>
        <w:r>
          <w:rPr>
            <w:noProof/>
            <w:webHidden/>
          </w:rPr>
          <w:t>2</w:t>
        </w:r>
        <w:r w:rsidR="00560056">
          <w:rPr>
            <w:noProof/>
            <w:webHidden/>
          </w:rPr>
          <w:fldChar w:fldCharType="end"/>
        </w:r>
      </w:hyperlink>
    </w:p>
    <w:p w:rsidR="00560056" w:rsidRDefault="00720C36">
      <w:pPr>
        <w:pStyle w:val="TOC3"/>
        <w:tabs>
          <w:tab w:val="right" w:leader="dot" w:pos="9912"/>
        </w:tabs>
        <w:rPr>
          <w:rFonts w:asciiTheme="minorHAnsi" w:eastAsiaTheme="minorEastAsia" w:hAnsiTheme="minorHAnsi" w:cstheme="minorBidi"/>
          <w:noProof/>
          <w:sz w:val="22"/>
          <w:szCs w:val="22"/>
        </w:rPr>
      </w:pPr>
      <w:hyperlink w:anchor="_Toc18790486" w:history="1">
        <w:r w:rsidR="00560056" w:rsidRPr="00100117">
          <w:rPr>
            <w:rStyle w:val="Hyperlink"/>
            <w:noProof/>
          </w:rPr>
          <w:t>Sutures</w:t>
        </w:r>
        <w:r w:rsidR="00560056">
          <w:rPr>
            <w:noProof/>
            <w:webHidden/>
          </w:rPr>
          <w:tab/>
        </w:r>
        <w:r w:rsidR="00560056">
          <w:rPr>
            <w:noProof/>
            <w:webHidden/>
          </w:rPr>
          <w:fldChar w:fldCharType="begin"/>
        </w:r>
        <w:r w:rsidR="00560056">
          <w:rPr>
            <w:noProof/>
            <w:webHidden/>
          </w:rPr>
          <w:instrText xml:space="preserve"> PAGEREF _Toc18790486 \h </w:instrText>
        </w:r>
        <w:r w:rsidR="00560056">
          <w:rPr>
            <w:noProof/>
            <w:webHidden/>
          </w:rPr>
        </w:r>
        <w:r w:rsidR="00560056">
          <w:rPr>
            <w:noProof/>
            <w:webHidden/>
          </w:rPr>
          <w:fldChar w:fldCharType="separate"/>
        </w:r>
        <w:r>
          <w:rPr>
            <w:noProof/>
            <w:webHidden/>
          </w:rPr>
          <w:t>2</w:t>
        </w:r>
        <w:r w:rsidR="00560056">
          <w:rPr>
            <w:noProof/>
            <w:webHidden/>
          </w:rPr>
          <w:fldChar w:fldCharType="end"/>
        </w:r>
      </w:hyperlink>
    </w:p>
    <w:p w:rsidR="00560056" w:rsidRDefault="00720C36">
      <w:pPr>
        <w:pStyle w:val="TOC2"/>
        <w:tabs>
          <w:tab w:val="right" w:leader="dot" w:pos="9912"/>
        </w:tabs>
        <w:rPr>
          <w:rFonts w:asciiTheme="minorHAnsi" w:eastAsiaTheme="minorEastAsia" w:hAnsiTheme="minorHAnsi" w:cstheme="minorBidi"/>
          <w:smallCaps w:val="0"/>
          <w:noProof/>
          <w:sz w:val="22"/>
          <w:szCs w:val="22"/>
        </w:rPr>
      </w:pPr>
      <w:hyperlink w:anchor="_Toc18790487" w:history="1">
        <w:r w:rsidR="00560056" w:rsidRPr="00100117">
          <w:rPr>
            <w:rStyle w:val="Hyperlink"/>
            <w:noProof/>
          </w:rPr>
          <w:t>Melorheostosis</w:t>
        </w:r>
        <w:r w:rsidR="00560056">
          <w:rPr>
            <w:noProof/>
            <w:webHidden/>
          </w:rPr>
          <w:tab/>
        </w:r>
        <w:r w:rsidR="00560056">
          <w:rPr>
            <w:noProof/>
            <w:webHidden/>
          </w:rPr>
          <w:fldChar w:fldCharType="begin"/>
        </w:r>
        <w:r w:rsidR="00560056">
          <w:rPr>
            <w:noProof/>
            <w:webHidden/>
          </w:rPr>
          <w:instrText xml:space="preserve"> PAGEREF _Toc18790487 \h </w:instrText>
        </w:r>
        <w:r w:rsidR="00560056">
          <w:rPr>
            <w:noProof/>
            <w:webHidden/>
          </w:rPr>
        </w:r>
        <w:r w:rsidR="00560056">
          <w:rPr>
            <w:noProof/>
            <w:webHidden/>
          </w:rPr>
          <w:fldChar w:fldCharType="separate"/>
        </w:r>
        <w:r>
          <w:rPr>
            <w:noProof/>
            <w:webHidden/>
          </w:rPr>
          <w:t>2</w:t>
        </w:r>
        <w:r w:rsidR="00560056">
          <w:rPr>
            <w:noProof/>
            <w:webHidden/>
          </w:rPr>
          <w:fldChar w:fldCharType="end"/>
        </w:r>
      </w:hyperlink>
    </w:p>
    <w:p w:rsidR="00560056" w:rsidRDefault="00720C36">
      <w:pPr>
        <w:pStyle w:val="TOC2"/>
        <w:tabs>
          <w:tab w:val="right" w:leader="dot" w:pos="9912"/>
        </w:tabs>
        <w:rPr>
          <w:rFonts w:asciiTheme="minorHAnsi" w:eastAsiaTheme="minorEastAsia" w:hAnsiTheme="minorHAnsi" w:cstheme="minorBidi"/>
          <w:smallCaps w:val="0"/>
          <w:noProof/>
          <w:sz w:val="22"/>
          <w:szCs w:val="22"/>
        </w:rPr>
      </w:pPr>
      <w:hyperlink w:anchor="_Toc18790488" w:history="1">
        <w:r w:rsidR="00560056" w:rsidRPr="00100117">
          <w:rPr>
            <w:rStyle w:val="Hyperlink"/>
            <w:noProof/>
          </w:rPr>
          <w:t>Craniosynostosis</w:t>
        </w:r>
        <w:r w:rsidR="00560056">
          <w:rPr>
            <w:noProof/>
            <w:webHidden/>
          </w:rPr>
          <w:tab/>
        </w:r>
        <w:r w:rsidR="00560056">
          <w:rPr>
            <w:noProof/>
            <w:webHidden/>
          </w:rPr>
          <w:fldChar w:fldCharType="begin"/>
        </w:r>
        <w:r w:rsidR="00560056">
          <w:rPr>
            <w:noProof/>
            <w:webHidden/>
          </w:rPr>
          <w:instrText xml:space="preserve"> PAGEREF _Toc18790488 \h </w:instrText>
        </w:r>
        <w:r w:rsidR="00560056">
          <w:rPr>
            <w:noProof/>
            <w:webHidden/>
          </w:rPr>
        </w:r>
        <w:r w:rsidR="00560056">
          <w:rPr>
            <w:noProof/>
            <w:webHidden/>
          </w:rPr>
          <w:fldChar w:fldCharType="separate"/>
        </w:r>
        <w:r>
          <w:rPr>
            <w:noProof/>
            <w:webHidden/>
          </w:rPr>
          <w:t>3</w:t>
        </w:r>
        <w:r w:rsidR="00560056">
          <w:rPr>
            <w:noProof/>
            <w:webHidden/>
          </w:rPr>
          <w:fldChar w:fldCharType="end"/>
        </w:r>
      </w:hyperlink>
    </w:p>
    <w:p w:rsidR="00560056" w:rsidRDefault="00720C36">
      <w:pPr>
        <w:pStyle w:val="TOC3"/>
        <w:tabs>
          <w:tab w:val="right" w:leader="dot" w:pos="9912"/>
        </w:tabs>
        <w:rPr>
          <w:rFonts w:asciiTheme="minorHAnsi" w:eastAsiaTheme="minorEastAsia" w:hAnsiTheme="minorHAnsi" w:cstheme="minorBidi"/>
          <w:noProof/>
          <w:sz w:val="22"/>
          <w:szCs w:val="22"/>
        </w:rPr>
      </w:pPr>
      <w:hyperlink w:anchor="_Toc18790489" w:history="1">
        <w:r w:rsidR="00560056" w:rsidRPr="00100117">
          <w:rPr>
            <w:rStyle w:val="Hyperlink"/>
            <w:noProof/>
          </w:rPr>
          <w:t>Etiopathogenesis</w:t>
        </w:r>
        <w:r w:rsidR="00560056">
          <w:rPr>
            <w:noProof/>
            <w:webHidden/>
          </w:rPr>
          <w:tab/>
        </w:r>
        <w:r w:rsidR="00560056">
          <w:rPr>
            <w:noProof/>
            <w:webHidden/>
          </w:rPr>
          <w:fldChar w:fldCharType="begin"/>
        </w:r>
        <w:r w:rsidR="00560056">
          <w:rPr>
            <w:noProof/>
            <w:webHidden/>
          </w:rPr>
          <w:instrText xml:space="preserve"> PAGEREF _Toc18790489 \h </w:instrText>
        </w:r>
        <w:r w:rsidR="00560056">
          <w:rPr>
            <w:noProof/>
            <w:webHidden/>
          </w:rPr>
        </w:r>
        <w:r w:rsidR="00560056">
          <w:rPr>
            <w:noProof/>
            <w:webHidden/>
          </w:rPr>
          <w:fldChar w:fldCharType="separate"/>
        </w:r>
        <w:r>
          <w:rPr>
            <w:noProof/>
            <w:webHidden/>
          </w:rPr>
          <w:t>3</w:t>
        </w:r>
        <w:r w:rsidR="00560056">
          <w:rPr>
            <w:noProof/>
            <w:webHidden/>
          </w:rPr>
          <w:fldChar w:fldCharType="end"/>
        </w:r>
      </w:hyperlink>
    </w:p>
    <w:p w:rsidR="00560056" w:rsidRDefault="00720C36">
      <w:pPr>
        <w:pStyle w:val="TOC4"/>
        <w:rPr>
          <w:rFonts w:asciiTheme="minorHAnsi" w:eastAsiaTheme="minorEastAsia" w:hAnsiTheme="minorHAnsi" w:cstheme="minorBidi"/>
          <w:noProof/>
          <w:sz w:val="22"/>
          <w:szCs w:val="22"/>
        </w:rPr>
      </w:pPr>
      <w:hyperlink w:anchor="_Toc18790490" w:history="1">
        <w:r w:rsidR="00560056" w:rsidRPr="00100117">
          <w:rPr>
            <w:rStyle w:val="Hyperlink"/>
            <w:noProof/>
          </w:rPr>
          <w:t>Pathophysiology</w:t>
        </w:r>
        <w:r w:rsidR="00560056">
          <w:rPr>
            <w:noProof/>
            <w:webHidden/>
          </w:rPr>
          <w:tab/>
        </w:r>
        <w:r w:rsidR="00560056">
          <w:rPr>
            <w:noProof/>
            <w:webHidden/>
          </w:rPr>
          <w:fldChar w:fldCharType="begin"/>
        </w:r>
        <w:r w:rsidR="00560056">
          <w:rPr>
            <w:noProof/>
            <w:webHidden/>
          </w:rPr>
          <w:instrText xml:space="preserve"> PAGEREF _Toc18790490 \h </w:instrText>
        </w:r>
        <w:r w:rsidR="00560056">
          <w:rPr>
            <w:noProof/>
            <w:webHidden/>
          </w:rPr>
        </w:r>
        <w:r w:rsidR="00560056">
          <w:rPr>
            <w:noProof/>
            <w:webHidden/>
          </w:rPr>
          <w:fldChar w:fldCharType="separate"/>
        </w:r>
        <w:r>
          <w:rPr>
            <w:noProof/>
            <w:webHidden/>
          </w:rPr>
          <w:t>3</w:t>
        </w:r>
        <w:r w:rsidR="00560056">
          <w:rPr>
            <w:noProof/>
            <w:webHidden/>
          </w:rPr>
          <w:fldChar w:fldCharType="end"/>
        </w:r>
      </w:hyperlink>
    </w:p>
    <w:p w:rsidR="00560056" w:rsidRDefault="00720C36">
      <w:pPr>
        <w:pStyle w:val="TOC3"/>
        <w:tabs>
          <w:tab w:val="right" w:leader="dot" w:pos="9912"/>
        </w:tabs>
        <w:rPr>
          <w:rFonts w:asciiTheme="minorHAnsi" w:eastAsiaTheme="minorEastAsia" w:hAnsiTheme="minorHAnsi" w:cstheme="minorBidi"/>
          <w:noProof/>
          <w:sz w:val="22"/>
          <w:szCs w:val="22"/>
        </w:rPr>
      </w:pPr>
      <w:hyperlink w:anchor="_Toc18790491" w:history="1">
        <w:r w:rsidR="00560056" w:rsidRPr="00100117">
          <w:rPr>
            <w:rStyle w:val="Hyperlink"/>
            <w:noProof/>
          </w:rPr>
          <w:t>Clinical Features</w:t>
        </w:r>
        <w:r w:rsidR="00560056">
          <w:rPr>
            <w:noProof/>
            <w:webHidden/>
          </w:rPr>
          <w:tab/>
        </w:r>
        <w:r w:rsidR="00560056">
          <w:rPr>
            <w:noProof/>
            <w:webHidden/>
          </w:rPr>
          <w:fldChar w:fldCharType="begin"/>
        </w:r>
        <w:r w:rsidR="00560056">
          <w:rPr>
            <w:noProof/>
            <w:webHidden/>
          </w:rPr>
          <w:instrText xml:space="preserve"> PAGEREF _Toc18790491 \h </w:instrText>
        </w:r>
        <w:r w:rsidR="00560056">
          <w:rPr>
            <w:noProof/>
            <w:webHidden/>
          </w:rPr>
        </w:r>
        <w:r w:rsidR="00560056">
          <w:rPr>
            <w:noProof/>
            <w:webHidden/>
          </w:rPr>
          <w:fldChar w:fldCharType="separate"/>
        </w:r>
        <w:r>
          <w:rPr>
            <w:noProof/>
            <w:webHidden/>
          </w:rPr>
          <w:t>3</w:t>
        </w:r>
        <w:r w:rsidR="00560056">
          <w:rPr>
            <w:noProof/>
            <w:webHidden/>
          </w:rPr>
          <w:fldChar w:fldCharType="end"/>
        </w:r>
      </w:hyperlink>
    </w:p>
    <w:p w:rsidR="00560056" w:rsidRDefault="00720C36">
      <w:pPr>
        <w:pStyle w:val="TOC3"/>
        <w:tabs>
          <w:tab w:val="right" w:leader="dot" w:pos="9912"/>
        </w:tabs>
        <w:rPr>
          <w:rFonts w:asciiTheme="minorHAnsi" w:eastAsiaTheme="minorEastAsia" w:hAnsiTheme="minorHAnsi" w:cstheme="minorBidi"/>
          <w:noProof/>
          <w:sz w:val="22"/>
          <w:szCs w:val="22"/>
        </w:rPr>
      </w:pPr>
      <w:hyperlink w:anchor="_Toc18790492" w:history="1">
        <w:r w:rsidR="00560056" w:rsidRPr="00100117">
          <w:rPr>
            <w:rStyle w:val="Hyperlink"/>
            <w:noProof/>
          </w:rPr>
          <w:t>Diagnosis</w:t>
        </w:r>
        <w:r w:rsidR="00560056">
          <w:rPr>
            <w:noProof/>
            <w:webHidden/>
          </w:rPr>
          <w:tab/>
        </w:r>
        <w:r w:rsidR="00560056">
          <w:rPr>
            <w:noProof/>
            <w:webHidden/>
          </w:rPr>
          <w:fldChar w:fldCharType="begin"/>
        </w:r>
        <w:r w:rsidR="00560056">
          <w:rPr>
            <w:noProof/>
            <w:webHidden/>
          </w:rPr>
          <w:instrText xml:space="preserve"> PAGEREF _Toc18790492 \h </w:instrText>
        </w:r>
        <w:r w:rsidR="00560056">
          <w:rPr>
            <w:noProof/>
            <w:webHidden/>
          </w:rPr>
        </w:r>
        <w:r w:rsidR="00560056">
          <w:rPr>
            <w:noProof/>
            <w:webHidden/>
          </w:rPr>
          <w:fldChar w:fldCharType="separate"/>
        </w:r>
        <w:r>
          <w:rPr>
            <w:noProof/>
            <w:webHidden/>
          </w:rPr>
          <w:t>3</w:t>
        </w:r>
        <w:r w:rsidR="00560056">
          <w:rPr>
            <w:noProof/>
            <w:webHidden/>
          </w:rPr>
          <w:fldChar w:fldCharType="end"/>
        </w:r>
      </w:hyperlink>
    </w:p>
    <w:p w:rsidR="00560056" w:rsidRDefault="00720C36">
      <w:pPr>
        <w:pStyle w:val="TOC3"/>
        <w:tabs>
          <w:tab w:val="right" w:leader="dot" w:pos="9912"/>
        </w:tabs>
        <w:rPr>
          <w:rFonts w:asciiTheme="minorHAnsi" w:eastAsiaTheme="minorEastAsia" w:hAnsiTheme="minorHAnsi" w:cstheme="minorBidi"/>
          <w:noProof/>
          <w:sz w:val="22"/>
          <w:szCs w:val="22"/>
        </w:rPr>
      </w:pPr>
      <w:hyperlink w:anchor="_Toc18790493" w:history="1">
        <w:r w:rsidR="00560056" w:rsidRPr="00100117">
          <w:rPr>
            <w:rStyle w:val="Hyperlink"/>
            <w:noProof/>
          </w:rPr>
          <w:t>Single-suture synostoses</w:t>
        </w:r>
        <w:r w:rsidR="00560056">
          <w:rPr>
            <w:noProof/>
            <w:webHidden/>
          </w:rPr>
          <w:tab/>
        </w:r>
        <w:r w:rsidR="00560056">
          <w:rPr>
            <w:noProof/>
            <w:webHidden/>
          </w:rPr>
          <w:fldChar w:fldCharType="begin"/>
        </w:r>
        <w:r w:rsidR="00560056">
          <w:rPr>
            <w:noProof/>
            <w:webHidden/>
          </w:rPr>
          <w:instrText xml:space="preserve"> PAGEREF _Toc18790493 \h </w:instrText>
        </w:r>
        <w:r w:rsidR="00560056">
          <w:rPr>
            <w:noProof/>
            <w:webHidden/>
          </w:rPr>
        </w:r>
        <w:r w:rsidR="00560056">
          <w:rPr>
            <w:noProof/>
            <w:webHidden/>
          </w:rPr>
          <w:fldChar w:fldCharType="separate"/>
        </w:r>
        <w:r>
          <w:rPr>
            <w:noProof/>
            <w:webHidden/>
          </w:rPr>
          <w:t>3</w:t>
        </w:r>
        <w:r w:rsidR="00560056">
          <w:rPr>
            <w:noProof/>
            <w:webHidden/>
          </w:rPr>
          <w:fldChar w:fldCharType="end"/>
        </w:r>
      </w:hyperlink>
    </w:p>
    <w:p w:rsidR="00560056" w:rsidRDefault="00720C36">
      <w:pPr>
        <w:pStyle w:val="TOC4"/>
        <w:rPr>
          <w:rFonts w:asciiTheme="minorHAnsi" w:eastAsiaTheme="minorEastAsia" w:hAnsiTheme="minorHAnsi" w:cstheme="minorBidi"/>
          <w:noProof/>
          <w:sz w:val="22"/>
          <w:szCs w:val="22"/>
        </w:rPr>
      </w:pPr>
      <w:hyperlink w:anchor="_Toc18790494" w:history="1">
        <w:r w:rsidR="00560056" w:rsidRPr="00100117">
          <w:rPr>
            <w:rStyle w:val="Hyperlink"/>
            <w:noProof/>
          </w:rPr>
          <w:t>Sagittal synostosis → scaphocephaly</w:t>
        </w:r>
        <w:r w:rsidR="00560056">
          <w:rPr>
            <w:noProof/>
            <w:webHidden/>
          </w:rPr>
          <w:tab/>
        </w:r>
        <w:r w:rsidR="00560056">
          <w:rPr>
            <w:noProof/>
            <w:webHidden/>
          </w:rPr>
          <w:fldChar w:fldCharType="begin"/>
        </w:r>
        <w:r w:rsidR="00560056">
          <w:rPr>
            <w:noProof/>
            <w:webHidden/>
          </w:rPr>
          <w:instrText xml:space="preserve"> PAGEREF _Toc18790494 \h </w:instrText>
        </w:r>
        <w:r w:rsidR="00560056">
          <w:rPr>
            <w:noProof/>
            <w:webHidden/>
          </w:rPr>
        </w:r>
        <w:r w:rsidR="00560056">
          <w:rPr>
            <w:noProof/>
            <w:webHidden/>
          </w:rPr>
          <w:fldChar w:fldCharType="separate"/>
        </w:r>
        <w:r>
          <w:rPr>
            <w:noProof/>
            <w:webHidden/>
          </w:rPr>
          <w:t>3</w:t>
        </w:r>
        <w:r w:rsidR="00560056">
          <w:rPr>
            <w:noProof/>
            <w:webHidden/>
          </w:rPr>
          <w:fldChar w:fldCharType="end"/>
        </w:r>
      </w:hyperlink>
    </w:p>
    <w:p w:rsidR="00560056" w:rsidRDefault="00720C36">
      <w:pPr>
        <w:pStyle w:val="TOC4"/>
        <w:rPr>
          <w:rFonts w:asciiTheme="minorHAnsi" w:eastAsiaTheme="minorEastAsia" w:hAnsiTheme="minorHAnsi" w:cstheme="minorBidi"/>
          <w:noProof/>
          <w:sz w:val="22"/>
          <w:szCs w:val="22"/>
        </w:rPr>
      </w:pPr>
      <w:hyperlink w:anchor="_Toc18790495" w:history="1">
        <w:r w:rsidR="00560056" w:rsidRPr="00100117">
          <w:rPr>
            <w:rStyle w:val="Hyperlink"/>
            <w:noProof/>
          </w:rPr>
          <w:t>Coronal synostosis → brachycephaly</w:t>
        </w:r>
        <w:r w:rsidR="00560056">
          <w:rPr>
            <w:noProof/>
            <w:webHidden/>
          </w:rPr>
          <w:tab/>
        </w:r>
        <w:r w:rsidR="00560056">
          <w:rPr>
            <w:noProof/>
            <w:webHidden/>
          </w:rPr>
          <w:fldChar w:fldCharType="begin"/>
        </w:r>
        <w:r w:rsidR="00560056">
          <w:rPr>
            <w:noProof/>
            <w:webHidden/>
          </w:rPr>
          <w:instrText xml:space="preserve"> PAGEREF _Toc18790495 \h </w:instrText>
        </w:r>
        <w:r w:rsidR="00560056">
          <w:rPr>
            <w:noProof/>
            <w:webHidden/>
          </w:rPr>
        </w:r>
        <w:r w:rsidR="00560056">
          <w:rPr>
            <w:noProof/>
            <w:webHidden/>
          </w:rPr>
          <w:fldChar w:fldCharType="separate"/>
        </w:r>
        <w:r>
          <w:rPr>
            <w:noProof/>
            <w:webHidden/>
          </w:rPr>
          <w:t>4</w:t>
        </w:r>
        <w:r w:rsidR="00560056">
          <w:rPr>
            <w:noProof/>
            <w:webHidden/>
          </w:rPr>
          <w:fldChar w:fldCharType="end"/>
        </w:r>
      </w:hyperlink>
    </w:p>
    <w:p w:rsidR="00560056" w:rsidRDefault="00720C36">
      <w:pPr>
        <w:pStyle w:val="TOC4"/>
        <w:rPr>
          <w:rFonts w:asciiTheme="minorHAnsi" w:eastAsiaTheme="minorEastAsia" w:hAnsiTheme="minorHAnsi" w:cstheme="minorBidi"/>
          <w:noProof/>
          <w:sz w:val="22"/>
          <w:szCs w:val="22"/>
        </w:rPr>
      </w:pPr>
      <w:hyperlink w:anchor="_Toc18790496" w:history="1">
        <w:r w:rsidR="00560056" w:rsidRPr="00100117">
          <w:rPr>
            <w:rStyle w:val="Hyperlink"/>
            <w:noProof/>
          </w:rPr>
          <w:t>Unicoronal synostosis → anterior plagiocephaly</w:t>
        </w:r>
        <w:r w:rsidR="00560056">
          <w:rPr>
            <w:noProof/>
            <w:webHidden/>
          </w:rPr>
          <w:tab/>
        </w:r>
        <w:r w:rsidR="00560056">
          <w:rPr>
            <w:noProof/>
            <w:webHidden/>
          </w:rPr>
          <w:fldChar w:fldCharType="begin"/>
        </w:r>
        <w:r w:rsidR="00560056">
          <w:rPr>
            <w:noProof/>
            <w:webHidden/>
          </w:rPr>
          <w:instrText xml:space="preserve"> PAGEREF _Toc18790496 \h </w:instrText>
        </w:r>
        <w:r w:rsidR="00560056">
          <w:rPr>
            <w:noProof/>
            <w:webHidden/>
          </w:rPr>
        </w:r>
        <w:r w:rsidR="00560056">
          <w:rPr>
            <w:noProof/>
            <w:webHidden/>
          </w:rPr>
          <w:fldChar w:fldCharType="separate"/>
        </w:r>
        <w:r>
          <w:rPr>
            <w:noProof/>
            <w:webHidden/>
          </w:rPr>
          <w:t>5</w:t>
        </w:r>
        <w:r w:rsidR="00560056">
          <w:rPr>
            <w:noProof/>
            <w:webHidden/>
          </w:rPr>
          <w:fldChar w:fldCharType="end"/>
        </w:r>
      </w:hyperlink>
    </w:p>
    <w:p w:rsidR="00560056" w:rsidRDefault="00720C36">
      <w:pPr>
        <w:pStyle w:val="TOC4"/>
        <w:rPr>
          <w:rFonts w:asciiTheme="minorHAnsi" w:eastAsiaTheme="minorEastAsia" w:hAnsiTheme="minorHAnsi" w:cstheme="minorBidi"/>
          <w:noProof/>
          <w:sz w:val="22"/>
          <w:szCs w:val="22"/>
        </w:rPr>
      </w:pPr>
      <w:hyperlink w:anchor="_Toc18790497" w:history="1">
        <w:r w:rsidR="00560056" w:rsidRPr="00100117">
          <w:rPr>
            <w:rStyle w:val="Hyperlink"/>
            <w:noProof/>
          </w:rPr>
          <w:t>Metopic synostosis → trigonocephaly</w:t>
        </w:r>
        <w:r w:rsidR="00560056">
          <w:rPr>
            <w:noProof/>
            <w:webHidden/>
          </w:rPr>
          <w:tab/>
        </w:r>
        <w:r w:rsidR="00560056">
          <w:rPr>
            <w:noProof/>
            <w:webHidden/>
          </w:rPr>
          <w:fldChar w:fldCharType="begin"/>
        </w:r>
        <w:r w:rsidR="00560056">
          <w:rPr>
            <w:noProof/>
            <w:webHidden/>
          </w:rPr>
          <w:instrText xml:space="preserve"> PAGEREF _Toc18790497 \h </w:instrText>
        </w:r>
        <w:r w:rsidR="00560056">
          <w:rPr>
            <w:noProof/>
            <w:webHidden/>
          </w:rPr>
        </w:r>
        <w:r w:rsidR="00560056">
          <w:rPr>
            <w:noProof/>
            <w:webHidden/>
          </w:rPr>
          <w:fldChar w:fldCharType="separate"/>
        </w:r>
        <w:r>
          <w:rPr>
            <w:noProof/>
            <w:webHidden/>
          </w:rPr>
          <w:t>6</w:t>
        </w:r>
        <w:r w:rsidR="00560056">
          <w:rPr>
            <w:noProof/>
            <w:webHidden/>
          </w:rPr>
          <w:fldChar w:fldCharType="end"/>
        </w:r>
      </w:hyperlink>
    </w:p>
    <w:p w:rsidR="00560056" w:rsidRDefault="00720C36">
      <w:pPr>
        <w:pStyle w:val="TOC4"/>
        <w:rPr>
          <w:rFonts w:asciiTheme="minorHAnsi" w:eastAsiaTheme="minorEastAsia" w:hAnsiTheme="minorHAnsi" w:cstheme="minorBidi"/>
          <w:noProof/>
          <w:sz w:val="22"/>
          <w:szCs w:val="22"/>
        </w:rPr>
      </w:pPr>
      <w:hyperlink w:anchor="_Toc18790498" w:history="1">
        <w:r w:rsidR="00560056" w:rsidRPr="00100117">
          <w:rPr>
            <w:rStyle w:val="Hyperlink"/>
            <w:noProof/>
          </w:rPr>
          <w:t>Lambdoid synostosis</w:t>
        </w:r>
        <w:r w:rsidR="00560056">
          <w:rPr>
            <w:noProof/>
            <w:webHidden/>
          </w:rPr>
          <w:tab/>
        </w:r>
        <w:r w:rsidR="00560056">
          <w:rPr>
            <w:noProof/>
            <w:webHidden/>
          </w:rPr>
          <w:fldChar w:fldCharType="begin"/>
        </w:r>
        <w:r w:rsidR="00560056">
          <w:rPr>
            <w:noProof/>
            <w:webHidden/>
          </w:rPr>
          <w:instrText xml:space="preserve"> PAGEREF _Toc18790498 \h </w:instrText>
        </w:r>
        <w:r w:rsidR="00560056">
          <w:rPr>
            <w:noProof/>
            <w:webHidden/>
          </w:rPr>
        </w:r>
        <w:r w:rsidR="00560056">
          <w:rPr>
            <w:noProof/>
            <w:webHidden/>
          </w:rPr>
          <w:fldChar w:fldCharType="separate"/>
        </w:r>
        <w:r>
          <w:rPr>
            <w:noProof/>
            <w:webHidden/>
          </w:rPr>
          <w:t>7</w:t>
        </w:r>
        <w:r w:rsidR="00560056">
          <w:rPr>
            <w:noProof/>
            <w:webHidden/>
          </w:rPr>
          <w:fldChar w:fldCharType="end"/>
        </w:r>
      </w:hyperlink>
    </w:p>
    <w:p w:rsidR="00560056" w:rsidRDefault="00720C36">
      <w:pPr>
        <w:pStyle w:val="TOC4"/>
        <w:rPr>
          <w:rFonts w:asciiTheme="minorHAnsi" w:eastAsiaTheme="minorEastAsia" w:hAnsiTheme="minorHAnsi" w:cstheme="minorBidi"/>
          <w:noProof/>
          <w:sz w:val="22"/>
          <w:szCs w:val="22"/>
        </w:rPr>
      </w:pPr>
      <w:hyperlink w:anchor="_Toc18790499" w:history="1">
        <w:r w:rsidR="00560056" w:rsidRPr="00100117">
          <w:rPr>
            <w:rStyle w:val="Hyperlink"/>
            <w:noProof/>
          </w:rPr>
          <w:t>Unilambdoid synostosis → posterior plagiocephaly</w:t>
        </w:r>
        <w:r w:rsidR="00560056">
          <w:rPr>
            <w:noProof/>
            <w:webHidden/>
          </w:rPr>
          <w:tab/>
        </w:r>
        <w:r w:rsidR="00560056">
          <w:rPr>
            <w:noProof/>
            <w:webHidden/>
          </w:rPr>
          <w:fldChar w:fldCharType="begin"/>
        </w:r>
        <w:r w:rsidR="00560056">
          <w:rPr>
            <w:noProof/>
            <w:webHidden/>
          </w:rPr>
          <w:instrText xml:space="preserve"> PAGEREF _Toc18790499 \h </w:instrText>
        </w:r>
        <w:r w:rsidR="00560056">
          <w:rPr>
            <w:noProof/>
            <w:webHidden/>
          </w:rPr>
        </w:r>
        <w:r w:rsidR="00560056">
          <w:rPr>
            <w:noProof/>
            <w:webHidden/>
          </w:rPr>
          <w:fldChar w:fldCharType="separate"/>
        </w:r>
        <w:r>
          <w:rPr>
            <w:noProof/>
            <w:webHidden/>
          </w:rPr>
          <w:t>7</w:t>
        </w:r>
        <w:r w:rsidR="00560056">
          <w:rPr>
            <w:noProof/>
            <w:webHidden/>
          </w:rPr>
          <w:fldChar w:fldCharType="end"/>
        </w:r>
      </w:hyperlink>
    </w:p>
    <w:p w:rsidR="00560056" w:rsidRDefault="00720C36">
      <w:pPr>
        <w:pStyle w:val="TOC3"/>
        <w:tabs>
          <w:tab w:val="right" w:leader="dot" w:pos="9912"/>
        </w:tabs>
        <w:rPr>
          <w:rFonts w:asciiTheme="minorHAnsi" w:eastAsiaTheme="minorEastAsia" w:hAnsiTheme="minorHAnsi" w:cstheme="minorBidi"/>
          <w:noProof/>
          <w:sz w:val="22"/>
          <w:szCs w:val="22"/>
        </w:rPr>
      </w:pPr>
      <w:hyperlink w:anchor="_Toc18790500" w:history="1">
        <w:r w:rsidR="00560056" w:rsidRPr="00100117">
          <w:rPr>
            <w:rStyle w:val="Hyperlink"/>
            <w:noProof/>
          </w:rPr>
          <w:t>Combined-suture synostoses</w:t>
        </w:r>
        <w:r w:rsidR="00560056">
          <w:rPr>
            <w:noProof/>
            <w:webHidden/>
          </w:rPr>
          <w:tab/>
        </w:r>
        <w:r w:rsidR="00560056">
          <w:rPr>
            <w:noProof/>
            <w:webHidden/>
          </w:rPr>
          <w:fldChar w:fldCharType="begin"/>
        </w:r>
        <w:r w:rsidR="00560056">
          <w:rPr>
            <w:noProof/>
            <w:webHidden/>
          </w:rPr>
          <w:instrText xml:space="preserve"> PAGEREF _Toc18790500 \h </w:instrText>
        </w:r>
        <w:r w:rsidR="00560056">
          <w:rPr>
            <w:noProof/>
            <w:webHidden/>
          </w:rPr>
        </w:r>
        <w:r w:rsidR="00560056">
          <w:rPr>
            <w:noProof/>
            <w:webHidden/>
          </w:rPr>
          <w:fldChar w:fldCharType="separate"/>
        </w:r>
        <w:r>
          <w:rPr>
            <w:noProof/>
            <w:webHidden/>
          </w:rPr>
          <w:t>7</w:t>
        </w:r>
        <w:r w:rsidR="00560056">
          <w:rPr>
            <w:noProof/>
            <w:webHidden/>
          </w:rPr>
          <w:fldChar w:fldCharType="end"/>
        </w:r>
      </w:hyperlink>
    </w:p>
    <w:p w:rsidR="00560056" w:rsidRDefault="00720C36">
      <w:pPr>
        <w:pStyle w:val="TOC4"/>
        <w:rPr>
          <w:rFonts w:asciiTheme="minorHAnsi" w:eastAsiaTheme="minorEastAsia" w:hAnsiTheme="minorHAnsi" w:cstheme="minorBidi"/>
          <w:noProof/>
          <w:sz w:val="22"/>
          <w:szCs w:val="22"/>
        </w:rPr>
      </w:pPr>
      <w:hyperlink w:anchor="_Toc18790501" w:history="1">
        <w:r w:rsidR="00560056" w:rsidRPr="00100117">
          <w:rPr>
            <w:rStyle w:val="Hyperlink"/>
            <w:noProof/>
          </w:rPr>
          <w:t>Coronal + sagittal synostosis → oxycephaly</w:t>
        </w:r>
        <w:r w:rsidR="00560056">
          <w:rPr>
            <w:noProof/>
            <w:webHidden/>
          </w:rPr>
          <w:tab/>
        </w:r>
        <w:r w:rsidR="00560056">
          <w:rPr>
            <w:noProof/>
            <w:webHidden/>
          </w:rPr>
          <w:fldChar w:fldCharType="begin"/>
        </w:r>
        <w:r w:rsidR="00560056">
          <w:rPr>
            <w:noProof/>
            <w:webHidden/>
          </w:rPr>
          <w:instrText xml:space="preserve"> PAGEREF _Toc18790501 \h </w:instrText>
        </w:r>
        <w:r w:rsidR="00560056">
          <w:rPr>
            <w:noProof/>
            <w:webHidden/>
          </w:rPr>
        </w:r>
        <w:r w:rsidR="00560056">
          <w:rPr>
            <w:noProof/>
            <w:webHidden/>
          </w:rPr>
          <w:fldChar w:fldCharType="separate"/>
        </w:r>
        <w:r>
          <w:rPr>
            <w:noProof/>
            <w:webHidden/>
          </w:rPr>
          <w:t>7</w:t>
        </w:r>
        <w:r w:rsidR="00560056">
          <w:rPr>
            <w:noProof/>
            <w:webHidden/>
          </w:rPr>
          <w:fldChar w:fldCharType="end"/>
        </w:r>
      </w:hyperlink>
    </w:p>
    <w:p w:rsidR="00560056" w:rsidRDefault="00720C36">
      <w:pPr>
        <w:pStyle w:val="TOC4"/>
        <w:rPr>
          <w:rFonts w:asciiTheme="minorHAnsi" w:eastAsiaTheme="minorEastAsia" w:hAnsiTheme="minorHAnsi" w:cstheme="minorBidi"/>
          <w:noProof/>
          <w:sz w:val="22"/>
          <w:szCs w:val="22"/>
        </w:rPr>
      </w:pPr>
      <w:hyperlink w:anchor="_Toc18790502" w:history="1">
        <w:r w:rsidR="00560056" w:rsidRPr="00100117">
          <w:rPr>
            <w:rStyle w:val="Hyperlink"/>
            <w:noProof/>
          </w:rPr>
          <w:t>Coronal + sagittal + lambdoid synostosis → triphyllocephaly, s. kleeblattschädel</w:t>
        </w:r>
        <w:r w:rsidR="00560056">
          <w:rPr>
            <w:noProof/>
            <w:webHidden/>
          </w:rPr>
          <w:tab/>
        </w:r>
        <w:r w:rsidR="00560056">
          <w:rPr>
            <w:noProof/>
            <w:webHidden/>
          </w:rPr>
          <w:fldChar w:fldCharType="begin"/>
        </w:r>
        <w:r w:rsidR="00560056">
          <w:rPr>
            <w:noProof/>
            <w:webHidden/>
          </w:rPr>
          <w:instrText xml:space="preserve"> PAGEREF _Toc18790502 \h </w:instrText>
        </w:r>
        <w:r w:rsidR="00560056">
          <w:rPr>
            <w:noProof/>
            <w:webHidden/>
          </w:rPr>
        </w:r>
        <w:r w:rsidR="00560056">
          <w:rPr>
            <w:noProof/>
            <w:webHidden/>
          </w:rPr>
          <w:fldChar w:fldCharType="separate"/>
        </w:r>
        <w:r>
          <w:rPr>
            <w:noProof/>
            <w:webHidden/>
          </w:rPr>
          <w:t>8</w:t>
        </w:r>
        <w:r w:rsidR="00560056">
          <w:rPr>
            <w:noProof/>
            <w:webHidden/>
          </w:rPr>
          <w:fldChar w:fldCharType="end"/>
        </w:r>
      </w:hyperlink>
    </w:p>
    <w:p w:rsidR="00560056" w:rsidRDefault="00720C36">
      <w:pPr>
        <w:pStyle w:val="TOC3"/>
        <w:tabs>
          <w:tab w:val="right" w:leader="dot" w:pos="9912"/>
        </w:tabs>
        <w:rPr>
          <w:rFonts w:asciiTheme="minorHAnsi" w:eastAsiaTheme="minorEastAsia" w:hAnsiTheme="minorHAnsi" w:cstheme="minorBidi"/>
          <w:noProof/>
          <w:sz w:val="22"/>
          <w:szCs w:val="22"/>
        </w:rPr>
      </w:pPr>
      <w:hyperlink w:anchor="_Toc18790503" w:history="1">
        <w:r w:rsidR="00560056" w:rsidRPr="00100117">
          <w:rPr>
            <w:rStyle w:val="Hyperlink"/>
            <w:noProof/>
          </w:rPr>
          <w:t>Syndromic synostoses</w:t>
        </w:r>
        <w:r w:rsidR="00560056">
          <w:rPr>
            <w:noProof/>
            <w:webHidden/>
          </w:rPr>
          <w:tab/>
        </w:r>
        <w:r w:rsidR="00560056">
          <w:rPr>
            <w:noProof/>
            <w:webHidden/>
          </w:rPr>
          <w:fldChar w:fldCharType="begin"/>
        </w:r>
        <w:r w:rsidR="00560056">
          <w:rPr>
            <w:noProof/>
            <w:webHidden/>
          </w:rPr>
          <w:instrText xml:space="preserve"> PAGEREF _Toc18790503 \h </w:instrText>
        </w:r>
        <w:r w:rsidR="00560056">
          <w:rPr>
            <w:noProof/>
            <w:webHidden/>
          </w:rPr>
        </w:r>
        <w:r w:rsidR="00560056">
          <w:rPr>
            <w:noProof/>
            <w:webHidden/>
          </w:rPr>
          <w:fldChar w:fldCharType="separate"/>
        </w:r>
        <w:r>
          <w:rPr>
            <w:noProof/>
            <w:webHidden/>
          </w:rPr>
          <w:t>8</w:t>
        </w:r>
        <w:r w:rsidR="00560056">
          <w:rPr>
            <w:noProof/>
            <w:webHidden/>
          </w:rPr>
          <w:fldChar w:fldCharType="end"/>
        </w:r>
      </w:hyperlink>
    </w:p>
    <w:p w:rsidR="00560056" w:rsidRDefault="00720C36">
      <w:pPr>
        <w:pStyle w:val="TOC4"/>
        <w:rPr>
          <w:rFonts w:asciiTheme="minorHAnsi" w:eastAsiaTheme="minorEastAsia" w:hAnsiTheme="minorHAnsi" w:cstheme="minorBidi"/>
          <w:noProof/>
          <w:sz w:val="22"/>
          <w:szCs w:val="22"/>
        </w:rPr>
      </w:pPr>
      <w:hyperlink w:anchor="_Toc18790504" w:history="1">
        <w:r w:rsidR="00560056" w:rsidRPr="00100117">
          <w:rPr>
            <w:rStyle w:val="Hyperlink"/>
            <w:noProof/>
          </w:rPr>
          <w:t>Crouzon's syndrome (s. craniofacial dysostosis)</w:t>
        </w:r>
        <w:r w:rsidR="00560056">
          <w:rPr>
            <w:noProof/>
            <w:webHidden/>
          </w:rPr>
          <w:tab/>
        </w:r>
        <w:r w:rsidR="00560056">
          <w:rPr>
            <w:noProof/>
            <w:webHidden/>
          </w:rPr>
          <w:fldChar w:fldCharType="begin"/>
        </w:r>
        <w:r w:rsidR="00560056">
          <w:rPr>
            <w:noProof/>
            <w:webHidden/>
          </w:rPr>
          <w:instrText xml:space="preserve"> PAGEREF _Toc18790504 \h </w:instrText>
        </w:r>
        <w:r w:rsidR="00560056">
          <w:rPr>
            <w:noProof/>
            <w:webHidden/>
          </w:rPr>
        </w:r>
        <w:r w:rsidR="00560056">
          <w:rPr>
            <w:noProof/>
            <w:webHidden/>
          </w:rPr>
          <w:fldChar w:fldCharType="separate"/>
        </w:r>
        <w:r>
          <w:rPr>
            <w:noProof/>
            <w:webHidden/>
          </w:rPr>
          <w:t>8</w:t>
        </w:r>
        <w:r w:rsidR="00560056">
          <w:rPr>
            <w:noProof/>
            <w:webHidden/>
          </w:rPr>
          <w:fldChar w:fldCharType="end"/>
        </w:r>
      </w:hyperlink>
    </w:p>
    <w:p w:rsidR="00560056" w:rsidRDefault="00720C36">
      <w:pPr>
        <w:pStyle w:val="TOC4"/>
        <w:rPr>
          <w:rFonts w:asciiTheme="minorHAnsi" w:eastAsiaTheme="minorEastAsia" w:hAnsiTheme="minorHAnsi" w:cstheme="minorBidi"/>
          <w:noProof/>
          <w:sz w:val="22"/>
          <w:szCs w:val="22"/>
        </w:rPr>
      </w:pPr>
      <w:hyperlink w:anchor="_Toc18790505" w:history="1">
        <w:r w:rsidR="00560056" w:rsidRPr="00100117">
          <w:rPr>
            <w:rStyle w:val="Hyperlink"/>
            <w:noProof/>
          </w:rPr>
          <w:t>Apert's syndrome (s. acrocephalosyndactyly)</w:t>
        </w:r>
        <w:r w:rsidR="00560056">
          <w:rPr>
            <w:noProof/>
            <w:webHidden/>
          </w:rPr>
          <w:tab/>
        </w:r>
        <w:r w:rsidR="00560056">
          <w:rPr>
            <w:noProof/>
            <w:webHidden/>
          </w:rPr>
          <w:fldChar w:fldCharType="begin"/>
        </w:r>
        <w:r w:rsidR="00560056">
          <w:rPr>
            <w:noProof/>
            <w:webHidden/>
          </w:rPr>
          <w:instrText xml:space="preserve"> PAGEREF _Toc18790505 \h </w:instrText>
        </w:r>
        <w:r w:rsidR="00560056">
          <w:rPr>
            <w:noProof/>
            <w:webHidden/>
          </w:rPr>
        </w:r>
        <w:r w:rsidR="00560056">
          <w:rPr>
            <w:noProof/>
            <w:webHidden/>
          </w:rPr>
          <w:fldChar w:fldCharType="separate"/>
        </w:r>
        <w:r>
          <w:rPr>
            <w:noProof/>
            <w:webHidden/>
          </w:rPr>
          <w:t>8</w:t>
        </w:r>
        <w:r w:rsidR="00560056">
          <w:rPr>
            <w:noProof/>
            <w:webHidden/>
          </w:rPr>
          <w:fldChar w:fldCharType="end"/>
        </w:r>
      </w:hyperlink>
    </w:p>
    <w:p w:rsidR="00560056" w:rsidRDefault="00720C36">
      <w:pPr>
        <w:pStyle w:val="TOC4"/>
        <w:rPr>
          <w:rFonts w:asciiTheme="minorHAnsi" w:eastAsiaTheme="minorEastAsia" w:hAnsiTheme="minorHAnsi" w:cstheme="minorBidi"/>
          <w:noProof/>
          <w:sz w:val="22"/>
          <w:szCs w:val="22"/>
        </w:rPr>
      </w:pPr>
      <w:hyperlink w:anchor="_Toc18790506" w:history="1">
        <w:r w:rsidR="00560056" w:rsidRPr="00100117">
          <w:rPr>
            <w:rStyle w:val="Hyperlink"/>
            <w:noProof/>
          </w:rPr>
          <w:t>Pfeiffer syndrome</w:t>
        </w:r>
        <w:r w:rsidR="00560056">
          <w:rPr>
            <w:noProof/>
            <w:webHidden/>
          </w:rPr>
          <w:tab/>
        </w:r>
        <w:r w:rsidR="00560056">
          <w:rPr>
            <w:noProof/>
            <w:webHidden/>
          </w:rPr>
          <w:fldChar w:fldCharType="begin"/>
        </w:r>
        <w:r w:rsidR="00560056">
          <w:rPr>
            <w:noProof/>
            <w:webHidden/>
          </w:rPr>
          <w:instrText xml:space="preserve"> PAGEREF _Toc18790506 \h </w:instrText>
        </w:r>
        <w:r w:rsidR="00560056">
          <w:rPr>
            <w:noProof/>
            <w:webHidden/>
          </w:rPr>
        </w:r>
        <w:r w:rsidR="00560056">
          <w:rPr>
            <w:noProof/>
            <w:webHidden/>
          </w:rPr>
          <w:fldChar w:fldCharType="separate"/>
        </w:r>
        <w:r>
          <w:rPr>
            <w:noProof/>
            <w:webHidden/>
          </w:rPr>
          <w:t>9</w:t>
        </w:r>
        <w:r w:rsidR="00560056">
          <w:rPr>
            <w:noProof/>
            <w:webHidden/>
          </w:rPr>
          <w:fldChar w:fldCharType="end"/>
        </w:r>
      </w:hyperlink>
    </w:p>
    <w:p w:rsidR="00560056" w:rsidRDefault="00720C36">
      <w:pPr>
        <w:pStyle w:val="TOC4"/>
        <w:rPr>
          <w:rFonts w:asciiTheme="minorHAnsi" w:eastAsiaTheme="minorEastAsia" w:hAnsiTheme="minorHAnsi" w:cstheme="minorBidi"/>
          <w:noProof/>
          <w:sz w:val="22"/>
          <w:szCs w:val="22"/>
        </w:rPr>
      </w:pPr>
      <w:hyperlink w:anchor="_Toc18790507" w:history="1">
        <w:r w:rsidR="00560056" w:rsidRPr="00100117">
          <w:rPr>
            <w:rStyle w:val="Hyperlink"/>
            <w:noProof/>
          </w:rPr>
          <w:t>Saethre-Chotzen syndrome</w:t>
        </w:r>
        <w:r w:rsidR="00560056">
          <w:rPr>
            <w:noProof/>
            <w:webHidden/>
          </w:rPr>
          <w:tab/>
        </w:r>
        <w:r w:rsidR="00560056">
          <w:rPr>
            <w:noProof/>
            <w:webHidden/>
          </w:rPr>
          <w:fldChar w:fldCharType="begin"/>
        </w:r>
        <w:r w:rsidR="00560056">
          <w:rPr>
            <w:noProof/>
            <w:webHidden/>
          </w:rPr>
          <w:instrText xml:space="preserve"> PAGEREF _Toc18790507 \h </w:instrText>
        </w:r>
        <w:r w:rsidR="00560056">
          <w:rPr>
            <w:noProof/>
            <w:webHidden/>
          </w:rPr>
        </w:r>
        <w:r w:rsidR="00560056">
          <w:rPr>
            <w:noProof/>
            <w:webHidden/>
          </w:rPr>
          <w:fldChar w:fldCharType="separate"/>
        </w:r>
        <w:r>
          <w:rPr>
            <w:noProof/>
            <w:webHidden/>
          </w:rPr>
          <w:t>9</w:t>
        </w:r>
        <w:r w:rsidR="00560056">
          <w:rPr>
            <w:noProof/>
            <w:webHidden/>
          </w:rPr>
          <w:fldChar w:fldCharType="end"/>
        </w:r>
      </w:hyperlink>
    </w:p>
    <w:p w:rsidR="00560056" w:rsidRDefault="00720C36">
      <w:pPr>
        <w:pStyle w:val="TOC4"/>
        <w:rPr>
          <w:rFonts w:asciiTheme="minorHAnsi" w:eastAsiaTheme="minorEastAsia" w:hAnsiTheme="minorHAnsi" w:cstheme="minorBidi"/>
          <w:noProof/>
          <w:sz w:val="22"/>
          <w:szCs w:val="22"/>
        </w:rPr>
      </w:pPr>
      <w:hyperlink w:anchor="_Toc18790508" w:history="1">
        <w:r w:rsidR="00560056" w:rsidRPr="00100117">
          <w:rPr>
            <w:rStyle w:val="Hyperlink"/>
            <w:noProof/>
          </w:rPr>
          <w:t>Carpenter syndrome</w:t>
        </w:r>
        <w:r w:rsidR="00560056">
          <w:rPr>
            <w:noProof/>
            <w:webHidden/>
          </w:rPr>
          <w:tab/>
        </w:r>
        <w:r w:rsidR="00560056">
          <w:rPr>
            <w:noProof/>
            <w:webHidden/>
          </w:rPr>
          <w:fldChar w:fldCharType="begin"/>
        </w:r>
        <w:r w:rsidR="00560056">
          <w:rPr>
            <w:noProof/>
            <w:webHidden/>
          </w:rPr>
          <w:instrText xml:space="preserve"> PAGEREF _Toc18790508 \h </w:instrText>
        </w:r>
        <w:r w:rsidR="00560056">
          <w:rPr>
            <w:noProof/>
            <w:webHidden/>
          </w:rPr>
        </w:r>
        <w:r w:rsidR="00560056">
          <w:rPr>
            <w:noProof/>
            <w:webHidden/>
          </w:rPr>
          <w:fldChar w:fldCharType="separate"/>
        </w:r>
        <w:r>
          <w:rPr>
            <w:noProof/>
            <w:webHidden/>
          </w:rPr>
          <w:t>9</w:t>
        </w:r>
        <w:r w:rsidR="00560056">
          <w:rPr>
            <w:noProof/>
            <w:webHidden/>
          </w:rPr>
          <w:fldChar w:fldCharType="end"/>
        </w:r>
      </w:hyperlink>
    </w:p>
    <w:p w:rsidR="00560056" w:rsidRDefault="00720C36">
      <w:pPr>
        <w:pStyle w:val="TOC4"/>
        <w:rPr>
          <w:rFonts w:asciiTheme="minorHAnsi" w:eastAsiaTheme="minorEastAsia" w:hAnsiTheme="minorHAnsi" w:cstheme="minorBidi"/>
          <w:noProof/>
          <w:sz w:val="22"/>
          <w:szCs w:val="22"/>
        </w:rPr>
      </w:pPr>
      <w:hyperlink w:anchor="_Toc18790509" w:history="1">
        <w:r w:rsidR="00560056" w:rsidRPr="00100117">
          <w:rPr>
            <w:rStyle w:val="Hyperlink"/>
            <w:noProof/>
          </w:rPr>
          <w:t>Jackson-Weiss syndrome</w:t>
        </w:r>
        <w:r w:rsidR="00560056">
          <w:rPr>
            <w:noProof/>
            <w:webHidden/>
          </w:rPr>
          <w:tab/>
        </w:r>
        <w:r w:rsidR="00560056">
          <w:rPr>
            <w:noProof/>
            <w:webHidden/>
          </w:rPr>
          <w:fldChar w:fldCharType="begin"/>
        </w:r>
        <w:r w:rsidR="00560056">
          <w:rPr>
            <w:noProof/>
            <w:webHidden/>
          </w:rPr>
          <w:instrText xml:space="preserve"> PAGEREF _Toc18790509 \h </w:instrText>
        </w:r>
        <w:r w:rsidR="00560056">
          <w:rPr>
            <w:noProof/>
            <w:webHidden/>
          </w:rPr>
        </w:r>
        <w:r w:rsidR="00560056">
          <w:rPr>
            <w:noProof/>
            <w:webHidden/>
          </w:rPr>
          <w:fldChar w:fldCharType="separate"/>
        </w:r>
        <w:r>
          <w:rPr>
            <w:noProof/>
            <w:webHidden/>
          </w:rPr>
          <w:t>9</w:t>
        </w:r>
        <w:r w:rsidR="00560056">
          <w:rPr>
            <w:noProof/>
            <w:webHidden/>
          </w:rPr>
          <w:fldChar w:fldCharType="end"/>
        </w:r>
      </w:hyperlink>
    </w:p>
    <w:p w:rsidR="00560056" w:rsidRDefault="00720C36">
      <w:pPr>
        <w:pStyle w:val="TOC4"/>
        <w:rPr>
          <w:rFonts w:asciiTheme="minorHAnsi" w:eastAsiaTheme="minorEastAsia" w:hAnsiTheme="minorHAnsi" w:cstheme="minorBidi"/>
          <w:noProof/>
          <w:sz w:val="22"/>
          <w:szCs w:val="22"/>
        </w:rPr>
      </w:pPr>
      <w:hyperlink w:anchor="_Toc18790510" w:history="1">
        <w:r w:rsidR="00560056" w:rsidRPr="00100117">
          <w:rPr>
            <w:rStyle w:val="Hyperlink"/>
            <w:noProof/>
          </w:rPr>
          <w:t>Autley-Bixler syndrome</w:t>
        </w:r>
        <w:r w:rsidR="00560056">
          <w:rPr>
            <w:noProof/>
            <w:webHidden/>
          </w:rPr>
          <w:tab/>
        </w:r>
        <w:r w:rsidR="00560056">
          <w:rPr>
            <w:noProof/>
            <w:webHidden/>
          </w:rPr>
          <w:fldChar w:fldCharType="begin"/>
        </w:r>
        <w:r w:rsidR="00560056">
          <w:rPr>
            <w:noProof/>
            <w:webHidden/>
          </w:rPr>
          <w:instrText xml:space="preserve"> PAGEREF _Toc18790510 \h </w:instrText>
        </w:r>
        <w:r w:rsidR="00560056">
          <w:rPr>
            <w:noProof/>
            <w:webHidden/>
          </w:rPr>
        </w:r>
        <w:r w:rsidR="00560056">
          <w:rPr>
            <w:noProof/>
            <w:webHidden/>
          </w:rPr>
          <w:fldChar w:fldCharType="separate"/>
        </w:r>
        <w:r>
          <w:rPr>
            <w:noProof/>
            <w:webHidden/>
          </w:rPr>
          <w:t>10</w:t>
        </w:r>
        <w:r w:rsidR="00560056">
          <w:rPr>
            <w:noProof/>
            <w:webHidden/>
          </w:rPr>
          <w:fldChar w:fldCharType="end"/>
        </w:r>
      </w:hyperlink>
    </w:p>
    <w:p w:rsidR="00560056" w:rsidRDefault="00720C36">
      <w:pPr>
        <w:pStyle w:val="TOC4"/>
        <w:rPr>
          <w:rFonts w:asciiTheme="minorHAnsi" w:eastAsiaTheme="minorEastAsia" w:hAnsiTheme="minorHAnsi" w:cstheme="minorBidi"/>
          <w:noProof/>
          <w:sz w:val="22"/>
          <w:szCs w:val="22"/>
        </w:rPr>
      </w:pPr>
      <w:hyperlink w:anchor="_Toc18790511" w:history="1">
        <w:r w:rsidR="00560056" w:rsidRPr="00100117">
          <w:rPr>
            <w:rStyle w:val="Hyperlink"/>
            <w:noProof/>
          </w:rPr>
          <w:t>Baller-Gerold syndrome</w:t>
        </w:r>
        <w:r w:rsidR="00560056">
          <w:rPr>
            <w:noProof/>
            <w:webHidden/>
          </w:rPr>
          <w:tab/>
        </w:r>
        <w:r w:rsidR="00560056">
          <w:rPr>
            <w:noProof/>
            <w:webHidden/>
          </w:rPr>
          <w:fldChar w:fldCharType="begin"/>
        </w:r>
        <w:r w:rsidR="00560056">
          <w:rPr>
            <w:noProof/>
            <w:webHidden/>
          </w:rPr>
          <w:instrText xml:space="preserve"> PAGEREF _Toc18790511 \h </w:instrText>
        </w:r>
        <w:r w:rsidR="00560056">
          <w:rPr>
            <w:noProof/>
            <w:webHidden/>
          </w:rPr>
        </w:r>
        <w:r w:rsidR="00560056">
          <w:rPr>
            <w:noProof/>
            <w:webHidden/>
          </w:rPr>
          <w:fldChar w:fldCharType="separate"/>
        </w:r>
        <w:r>
          <w:rPr>
            <w:noProof/>
            <w:webHidden/>
          </w:rPr>
          <w:t>10</w:t>
        </w:r>
        <w:r w:rsidR="00560056">
          <w:rPr>
            <w:noProof/>
            <w:webHidden/>
          </w:rPr>
          <w:fldChar w:fldCharType="end"/>
        </w:r>
      </w:hyperlink>
    </w:p>
    <w:p w:rsidR="00560056" w:rsidRDefault="00720C36">
      <w:pPr>
        <w:pStyle w:val="TOC4"/>
        <w:rPr>
          <w:rFonts w:asciiTheme="minorHAnsi" w:eastAsiaTheme="minorEastAsia" w:hAnsiTheme="minorHAnsi" w:cstheme="minorBidi"/>
          <w:noProof/>
          <w:sz w:val="22"/>
          <w:szCs w:val="22"/>
        </w:rPr>
      </w:pPr>
      <w:hyperlink w:anchor="_Toc18790512" w:history="1">
        <w:r w:rsidR="00560056" w:rsidRPr="00100117">
          <w:rPr>
            <w:rStyle w:val="Hyperlink"/>
            <w:rFonts w:eastAsia="Arial Unicode MS"/>
            <w:noProof/>
          </w:rPr>
          <w:t>Other</w:t>
        </w:r>
        <w:r w:rsidR="00560056">
          <w:rPr>
            <w:noProof/>
            <w:webHidden/>
          </w:rPr>
          <w:tab/>
        </w:r>
        <w:r w:rsidR="00560056">
          <w:rPr>
            <w:noProof/>
            <w:webHidden/>
          </w:rPr>
          <w:fldChar w:fldCharType="begin"/>
        </w:r>
        <w:r w:rsidR="00560056">
          <w:rPr>
            <w:noProof/>
            <w:webHidden/>
          </w:rPr>
          <w:instrText xml:space="preserve"> PAGEREF _Toc18790512 \h </w:instrText>
        </w:r>
        <w:r w:rsidR="00560056">
          <w:rPr>
            <w:noProof/>
            <w:webHidden/>
          </w:rPr>
        </w:r>
        <w:r w:rsidR="00560056">
          <w:rPr>
            <w:noProof/>
            <w:webHidden/>
          </w:rPr>
          <w:fldChar w:fldCharType="separate"/>
        </w:r>
        <w:r>
          <w:rPr>
            <w:noProof/>
            <w:webHidden/>
          </w:rPr>
          <w:t>10</w:t>
        </w:r>
        <w:r w:rsidR="00560056">
          <w:rPr>
            <w:noProof/>
            <w:webHidden/>
          </w:rPr>
          <w:fldChar w:fldCharType="end"/>
        </w:r>
      </w:hyperlink>
    </w:p>
    <w:p w:rsidR="00560056" w:rsidRDefault="00720C36">
      <w:pPr>
        <w:pStyle w:val="TOC3"/>
        <w:tabs>
          <w:tab w:val="right" w:leader="dot" w:pos="9912"/>
        </w:tabs>
        <w:rPr>
          <w:rFonts w:asciiTheme="minorHAnsi" w:eastAsiaTheme="minorEastAsia" w:hAnsiTheme="minorHAnsi" w:cstheme="minorBidi"/>
          <w:noProof/>
          <w:sz w:val="22"/>
          <w:szCs w:val="22"/>
        </w:rPr>
      </w:pPr>
      <w:hyperlink w:anchor="_Toc18790513" w:history="1">
        <w:r w:rsidR="00560056" w:rsidRPr="00100117">
          <w:rPr>
            <w:rStyle w:val="Hyperlink"/>
            <w:noProof/>
          </w:rPr>
          <w:t>Differential Diagnosis</w:t>
        </w:r>
        <w:r w:rsidR="00560056">
          <w:rPr>
            <w:noProof/>
            <w:webHidden/>
          </w:rPr>
          <w:tab/>
        </w:r>
        <w:r w:rsidR="00560056">
          <w:rPr>
            <w:noProof/>
            <w:webHidden/>
          </w:rPr>
          <w:fldChar w:fldCharType="begin"/>
        </w:r>
        <w:r w:rsidR="00560056">
          <w:rPr>
            <w:noProof/>
            <w:webHidden/>
          </w:rPr>
          <w:instrText xml:space="preserve"> PAGEREF _Toc18790513 \h </w:instrText>
        </w:r>
        <w:r w:rsidR="00560056">
          <w:rPr>
            <w:noProof/>
            <w:webHidden/>
          </w:rPr>
        </w:r>
        <w:r w:rsidR="00560056">
          <w:rPr>
            <w:noProof/>
            <w:webHidden/>
          </w:rPr>
          <w:fldChar w:fldCharType="separate"/>
        </w:r>
        <w:r>
          <w:rPr>
            <w:noProof/>
            <w:webHidden/>
          </w:rPr>
          <w:t>10</w:t>
        </w:r>
        <w:r w:rsidR="00560056">
          <w:rPr>
            <w:noProof/>
            <w:webHidden/>
          </w:rPr>
          <w:fldChar w:fldCharType="end"/>
        </w:r>
      </w:hyperlink>
    </w:p>
    <w:p w:rsidR="00560056" w:rsidRDefault="00720C36">
      <w:pPr>
        <w:pStyle w:val="TOC4"/>
        <w:rPr>
          <w:rFonts w:asciiTheme="minorHAnsi" w:eastAsiaTheme="minorEastAsia" w:hAnsiTheme="minorHAnsi" w:cstheme="minorBidi"/>
          <w:noProof/>
          <w:sz w:val="22"/>
          <w:szCs w:val="22"/>
        </w:rPr>
      </w:pPr>
      <w:hyperlink w:anchor="_Toc18790514" w:history="1">
        <w:r w:rsidR="00560056" w:rsidRPr="00100117">
          <w:rPr>
            <w:rStyle w:val="Hyperlink"/>
            <w:noProof/>
          </w:rPr>
          <w:t>Secondary craniosynostosis</w:t>
        </w:r>
        <w:r w:rsidR="00560056">
          <w:rPr>
            <w:noProof/>
            <w:webHidden/>
          </w:rPr>
          <w:tab/>
        </w:r>
        <w:r w:rsidR="00560056">
          <w:rPr>
            <w:noProof/>
            <w:webHidden/>
          </w:rPr>
          <w:fldChar w:fldCharType="begin"/>
        </w:r>
        <w:r w:rsidR="00560056">
          <w:rPr>
            <w:noProof/>
            <w:webHidden/>
          </w:rPr>
          <w:instrText xml:space="preserve"> PAGEREF _Toc18790514 \h </w:instrText>
        </w:r>
        <w:r w:rsidR="00560056">
          <w:rPr>
            <w:noProof/>
            <w:webHidden/>
          </w:rPr>
        </w:r>
        <w:r w:rsidR="00560056">
          <w:rPr>
            <w:noProof/>
            <w:webHidden/>
          </w:rPr>
          <w:fldChar w:fldCharType="separate"/>
        </w:r>
        <w:r>
          <w:rPr>
            <w:noProof/>
            <w:webHidden/>
          </w:rPr>
          <w:t>10</w:t>
        </w:r>
        <w:r w:rsidR="00560056">
          <w:rPr>
            <w:noProof/>
            <w:webHidden/>
          </w:rPr>
          <w:fldChar w:fldCharType="end"/>
        </w:r>
      </w:hyperlink>
    </w:p>
    <w:p w:rsidR="00560056" w:rsidRDefault="00720C36">
      <w:pPr>
        <w:pStyle w:val="TOC4"/>
        <w:rPr>
          <w:rFonts w:asciiTheme="minorHAnsi" w:eastAsiaTheme="minorEastAsia" w:hAnsiTheme="minorHAnsi" w:cstheme="minorBidi"/>
          <w:noProof/>
          <w:sz w:val="22"/>
          <w:szCs w:val="22"/>
        </w:rPr>
      </w:pPr>
      <w:hyperlink w:anchor="_Toc18790515" w:history="1">
        <w:r w:rsidR="00560056" w:rsidRPr="00100117">
          <w:rPr>
            <w:rStyle w:val="Hyperlink"/>
            <w:noProof/>
          </w:rPr>
          <w:t>Positional posterior plagiocephaly, “lazy lambdoid”, occipital plagiocephaly</w:t>
        </w:r>
        <w:r w:rsidR="00560056">
          <w:rPr>
            <w:noProof/>
            <w:webHidden/>
          </w:rPr>
          <w:tab/>
        </w:r>
        <w:r w:rsidR="00560056">
          <w:rPr>
            <w:noProof/>
            <w:webHidden/>
          </w:rPr>
          <w:fldChar w:fldCharType="begin"/>
        </w:r>
        <w:r w:rsidR="00560056">
          <w:rPr>
            <w:noProof/>
            <w:webHidden/>
          </w:rPr>
          <w:instrText xml:space="preserve"> PAGEREF _Toc18790515 \h </w:instrText>
        </w:r>
        <w:r w:rsidR="00560056">
          <w:rPr>
            <w:noProof/>
            <w:webHidden/>
          </w:rPr>
        </w:r>
        <w:r w:rsidR="00560056">
          <w:rPr>
            <w:noProof/>
            <w:webHidden/>
          </w:rPr>
          <w:fldChar w:fldCharType="separate"/>
        </w:r>
        <w:r>
          <w:rPr>
            <w:noProof/>
            <w:webHidden/>
          </w:rPr>
          <w:t>10</w:t>
        </w:r>
        <w:r w:rsidR="00560056">
          <w:rPr>
            <w:noProof/>
            <w:webHidden/>
          </w:rPr>
          <w:fldChar w:fldCharType="end"/>
        </w:r>
      </w:hyperlink>
    </w:p>
    <w:p w:rsidR="00560056" w:rsidRDefault="00720C36">
      <w:pPr>
        <w:pStyle w:val="TOC3"/>
        <w:tabs>
          <w:tab w:val="right" w:leader="dot" w:pos="9912"/>
        </w:tabs>
        <w:rPr>
          <w:rFonts w:asciiTheme="minorHAnsi" w:eastAsiaTheme="minorEastAsia" w:hAnsiTheme="minorHAnsi" w:cstheme="minorBidi"/>
          <w:noProof/>
          <w:sz w:val="22"/>
          <w:szCs w:val="22"/>
        </w:rPr>
      </w:pPr>
      <w:hyperlink w:anchor="_Toc18790516" w:history="1">
        <w:r w:rsidR="00560056" w:rsidRPr="00100117">
          <w:rPr>
            <w:rStyle w:val="Hyperlink"/>
            <w:noProof/>
          </w:rPr>
          <w:t>Treatment</w:t>
        </w:r>
        <w:r w:rsidR="00560056">
          <w:rPr>
            <w:noProof/>
            <w:webHidden/>
          </w:rPr>
          <w:tab/>
        </w:r>
        <w:r w:rsidR="00560056">
          <w:rPr>
            <w:noProof/>
            <w:webHidden/>
          </w:rPr>
          <w:fldChar w:fldCharType="begin"/>
        </w:r>
        <w:r w:rsidR="00560056">
          <w:rPr>
            <w:noProof/>
            <w:webHidden/>
          </w:rPr>
          <w:instrText xml:space="preserve"> PAGEREF _Toc18790516 \h </w:instrText>
        </w:r>
        <w:r w:rsidR="00560056">
          <w:rPr>
            <w:noProof/>
            <w:webHidden/>
          </w:rPr>
        </w:r>
        <w:r w:rsidR="00560056">
          <w:rPr>
            <w:noProof/>
            <w:webHidden/>
          </w:rPr>
          <w:fldChar w:fldCharType="separate"/>
        </w:r>
        <w:r>
          <w:rPr>
            <w:noProof/>
            <w:webHidden/>
          </w:rPr>
          <w:t>10</w:t>
        </w:r>
        <w:r w:rsidR="00560056">
          <w:rPr>
            <w:noProof/>
            <w:webHidden/>
          </w:rPr>
          <w:fldChar w:fldCharType="end"/>
        </w:r>
      </w:hyperlink>
    </w:p>
    <w:p w:rsidR="00560056" w:rsidRDefault="00720C36">
      <w:pPr>
        <w:pStyle w:val="TOC4"/>
        <w:rPr>
          <w:rFonts w:asciiTheme="minorHAnsi" w:eastAsiaTheme="minorEastAsia" w:hAnsiTheme="minorHAnsi" w:cstheme="minorBidi"/>
          <w:noProof/>
          <w:sz w:val="22"/>
          <w:szCs w:val="22"/>
        </w:rPr>
      </w:pPr>
      <w:hyperlink w:anchor="_Toc18790517" w:history="1">
        <w:r w:rsidR="00560056" w:rsidRPr="00100117">
          <w:rPr>
            <w:rStyle w:val="Hyperlink"/>
            <w:noProof/>
          </w:rPr>
          <w:t>Indications</w:t>
        </w:r>
        <w:r w:rsidR="00560056">
          <w:rPr>
            <w:noProof/>
            <w:webHidden/>
          </w:rPr>
          <w:tab/>
        </w:r>
        <w:r w:rsidR="00560056">
          <w:rPr>
            <w:noProof/>
            <w:webHidden/>
          </w:rPr>
          <w:fldChar w:fldCharType="begin"/>
        </w:r>
        <w:r w:rsidR="00560056">
          <w:rPr>
            <w:noProof/>
            <w:webHidden/>
          </w:rPr>
          <w:instrText xml:space="preserve"> PAGEREF _Toc18790517 \h </w:instrText>
        </w:r>
        <w:r w:rsidR="00560056">
          <w:rPr>
            <w:noProof/>
            <w:webHidden/>
          </w:rPr>
        </w:r>
        <w:r w:rsidR="00560056">
          <w:rPr>
            <w:noProof/>
            <w:webHidden/>
          </w:rPr>
          <w:fldChar w:fldCharType="separate"/>
        </w:r>
        <w:r>
          <w:rPr>
            <w:noProof/>
            <w:webHidden/>
          </w:rPr>
          <w:t>10</w:t>
        </w:r>
        <w:r w:rsidR="00560056">
          <w:rPr>
            <w:noProof/>
            <w:webHidden/>
          </w:rPr>
          <w:fldChar w:fldCharType="end"/>
        </w:r>
      </w:hyperlink>
    </w:p>
    <w:p w:rsidR="00560056" w:rsidRDefault="00720C36">
      <w:pPr>
        <w:pStyle w:val="TOC4"/>
        <w:rPr>
          <w:rFonts w:asciiTheme="minorHAnsi" w:eastAsiaTheme="minorEastAsia" w:hAnsiTheme="minorHAnsi" w:cstheme="minorBidi"/>
          <w:noProof/>
          <w:sz w:val="22"/>
          <w:szCs w:val="22"/>
        </w:rPr>
      </w:pPr>
      <w:hyperlink w:anchor="_Toc18790518" w:history="1">
        <w:r w:rsidR="00560056" w:rsidRPr="00100117">
          <w:rPr>
            <w:rStyle w:val="Hyperlink"/>
            <w:noProof/>
          </w:rPr>
          <w:t>Contraindications</w:t>
        </w:r>
        <w:r w:rsidR="00560056">
          <w:rPr>
            <w:noProof/>
            <w:webHidden/>
          </w:rPr>
          <w:tab/>
        </w:r>
        <w:r w:rsidR="00560056">
          <w:rPr>
            <w:noProof/>
            <w:webHidden/>
          </w:rPr>
          <w:fldChar w:fldCharType="begin"/>
        </w:r>
        <w:r w:rsidR="00560056">
          <w:rPr>
            <w:noProof/>
            <w:webHidden/>
          </w:rPr>
          <w:instrText xml:space="preserve"> PAGEREF _Toc18790518 \h </w:instrText>
        </w:r>
        <w:r w:rsidR="00560056">
          <w:rPr>
            <w:noProof/>
            <w:webHidden/>
          </w:rPr>
        </w:r>
        <w:r w:rsidR="00560056">
          <w:rPr>
            <w:noProof/>
            <w:webHidden/>
          </w:rPr>
          <w:fldChar w:fldCharType="separate"/>
        </w:r>
        <w:r>
          <w:rPr>
            <w:noProof/>
            <w:webHidden/>
          </w:rPr>
          <w:t>10</w:t>
        </w:r>
        <w:r w:rsidR="00560056">
          <w:rPr>
            <w:noProof/>
            <w:webHidden/>
          </w:rPr>
          <w:fldChar w:fldCharType="end"/>
        </w:r>
      </w:hyperlink>
    </w:p>
    <w:p w:rsidR="00560056" w:rsidRDefault="00720C36">
      <w:pPr>
        <w:pStyle w:val="TOC4"/>
        <w:rPr>
          <w:rFonts w:asciiTheme="minorHAnsi" w:eastAsiaTheme="minorEastAsia" w:hAnsiTheme="minorHAnsi" w:cstheme="minorBidi"/>
          <w:noProof/>
          <w:sz w:val="22"/>
          <w:szCs w:val="22"/>
        </w:rPr>
      </w:pPr>
      <w:hyperlink w:anchor="_Toc18790519" w:history="1">
        <w:r w:rsidR="00560056" w:rsidRPr="00100117">
          <w:rPr>
            <w:rStyle w:val="Hyperlink"/>
            <w:noProof/>
          </w:rPr>
          <w:t>Surgery timing</w:t>
        </w:r>
        <w:r w:rsidR="00560056">
          <w:rPr>
            <w:noProof/>
            <w:webHidden/>
          </w:rPr>
          <w:tab/>
        </w:r>
        <w:r w:rsidR="00560056">
          <w:rPr>
            <w:noProof/>
            <w:webHidden/>
          </w:rPr>
          <w:fldChar w:fldCharType="begin"/>
        </w:r>
        <w:r w:rsidR="00560056">
          <w:rPr>
            <w:noProof/>
            <w:webHidden/>
          </w:rPr>
          <w:instrText xml:space="preserve"> PAGEREF _Toc18790519 \h </w:instrText>
        </w:r>
        <w:r w:rsidR="00560056">
          <w:rPr>
            <w:noProof/>
            <w:webHidden/>
          </w:rPr>
        </w:r>
        <w:r w:rsidR="00560056">
          <w:rPr>
            <w:noProof/>
            <w:webHidden/>
          </w:rPr>
          <w:fldChar w:fldCharType="separate"/>
        </w:r>
        <w:r>
          <w:rPr>
            <w:noProof/>
            <w:webHidden/>
          </w:rPr>
          <w:t>11</w:t>
        </w:r>
        <w:r w:rsidR="00560056">
          <w:rPr>
            <w:noProof/>
            <w:webHidden/>
          </w:rPr>
          <w:fldChar w:fldCharType="end"/>
        </w:r>
      </w:hyperlink>
    </w:p>
    <w:p w:rsidR="00560056" w:rsidRDefault="00720C36">
      <w:pPr>
        <w:pStyle w:val="TOC4"/>
        <w:rPr>
          <w:rFonts w:asciiTheme="minorHAnsi" w:eastAsiaTheme="minorEastAsia" w:hAnsiTheme="minorHAnsi" w:cstheme="minorBidi"/>
          <w:noProof/>
          <w:sz w:val="22"/>
          <w:szCs w:val="22"/>
        </w:rPr>
      </w:pPr>
      <w:hyperlink w:anchor="_Toc18790520" w:history="1">
        <w:r w:rsidR="00560056" w:rsidRPr="00100117">
          <w:rPr>
            <w:rStyle w:val="Hyperlink"/>
            <w:noProof/>
          </w:rPr>
          <w:t>Surgical procedure</w:t>
        </w:r>
        <w:r w:rsidR="00560056">
          <w:rPr>
            <w:noProof/>
            <w:webHidden/>
          </w:rPr>
          <w:tab/>
        </w:r>
        <w:r w:rsidR="00560056">
          <w:rPr>
            <w:noProof/>
            <w:webHidden/>
          </w:rPr>
          <w:fldChar w:fldCharType="begin"/>
        </w:r>
        <w:r w:rsidR="00560056">
          <w:rPr>
            <w:noProof/>
            <w:webHidden/>
          </w:rPr>
          <w:instrText xml:space="preserve"> PAGEREF _Toc18790520 \h </w:instrText>
        </w:r>
        <w:r w:rsidR="00560056">
          <w:rPr>
            <w:noProof/>
            <w:webHidden/>
          </w:rPr>
        </w:r>
        <w:r w:rsidR="00560056">
          <w:rPr>
            <w:noProof/>
            <w:webHidden/>
          </w:rPr>
          <w:fldChar w:fldCharType="separate"/>
        </w:r>
        <w:r>
          <w:rPr>
            <w:noProof/>
            <w:webHidden/>
          </w:rPr>
          <w:t>11</w:t>
        </w:r>
        <w:r w:rsidR="00560056">
          <w:rPr>
            <w:noProof/>
            <w:webHidden/>
          </w:rPr>
          <w:fldChar w:fldCharType="end"/>
        </w:r>
      </w:hyperlink>
    </w:p>
    <w:p w:rsidR="00560056" w:rsidRDefault="00720C36">
      <w:pPr>
        <w:pStyle w:val="TOC4"/>
        <w:rPr>
          <w:rFonts w:asciiTheme="minorHAnsi" w:eastAsiaTheme="minorEastAsia" w:hAnsiTheme="minorHAnsi" w:cstheme="minorBidi"/>
          <w:noProof/>
          <w:sz w:val="22"/>
          <w:szCs w:val="22"/>
        </w:rPr>
      </w:pPr>
      <w:hyperlink w:anchor="_Toc18790521" w:history="1">
        <w:r w:rsidR="00560056" w:rsidRPr="00100117">
          <w:rPr>
            <w:rStyle w:val="Hyperlink"/>
            <w:noProof/>
          </w:rPr>
          <w:t>Postoperative</w:t>
        </w:r>
        <w:r w:rsidR="00560056">
          <w:rPr>
            <w:noProof/>
            <w:webHidden/>
          </w:rPr>
          <w:tab/>
        </w:r>
        <w:r w:rsidR="00560056">
          <w:rPr>
            <w:noProof/>
            <w:webHidden/>
          </w:rPr>
          <w:fldChar w:fldCharType="begin"/>
        </w:r>
        <w:r w:rsidR="00560056">
          <w:rPr>
            <w:noProof/>
            <w:webHidden/>
          </w:rPr>
          <w:instrText xml:space="preserve"> PAGEREF _Toc18790521 \h </w:instrText>
        </w:r>
        <w:r w:rsidR="00560056">
          <w:rPr>
            <w:noProof/>
            <w:webHidden/>
          </w:rPr>
        </w:r>
        <w:r w:rsidR="00560056">
          <w:rPr>
            <w:noProof/>
            <w:webHidden/>
          </w:rPr>
          <w:fldChar w:fldCharType="separate"/>
        </w:r>
        <w:r>
          <w:rPr>
            <w:noProof/>
            <w:webHidden/>
          </w:rPr>
          <w:t>11</w:t>
        </w:r>
        <w:r w:rsidR="00560056">
          <w:rPr>
            <w:noProof/>
            <w:webHidden/>
          </w:rPr>
          <w:fldChar w:fldCharType="end"/>
        </w:r>
      </w:hyperlink>
    </w:p>
    <w:p w:rsidR="00560056" w:rsidRDefault="00720C36">
      <w:pPr>
        <w:pStyle w:val="TOC2"/>
        <w:tabs>
          <w:tab w:val="right" w:leader="dot" w:pos="9912"/>
        </w:tabs>
        <w:rPr>
          <w:rFonts w:asciiTheme="minorHAnsi" w:eastAsiaTheme="minorEastAsia" w:hAnsiTheme="minorHAnsi" w:cstheme="minorBidi"/>
          <w:smallCaps w:val="0"/>
          <w:noProof/>
          <w:sz w:val="22"/>
          <w:szCs w:val="22"/>
        </w:rPr>
      </w:pPr>
      <w:hyperlink w:anchor="_Toc18790522" w:history="1">
        <w:r w:rsidR="00560056" w:rsidRPr="00100117">
          <w:rPr>
            <w:rStyle w:val="Hyperlink"/>
            <w:noProof/>
          </w:rPr>
          <w:t>Macrocephaly</w:t>
        </w:r>
        <w:r w:rsidR="00560056">
          <w:rPr>
            <w:noProof/>
            <w:webHidden/>
          </w:rPr>
          <w:tab/>
        </w:r>
        <w:r w:rsidR="00560056">
          <w:rPr>
            <w:noProof/>
            <w:webHidden/>
          </w:rPr>
          <w:fldChar w:fldCharType="begin"/>
        </w:r>
        <w:r w:rsidR="00560056">
          <w:rPr>
            <w:noProof/>
            <w:webHidden/>
          </w:rPr>
          <w:instrText xml:space="preserve"> PAGEREF _Toc18790522 \h </w:instrText>
        </w:r>
        <w:r w:rsidR="00560056">
          <w:rPr>
            <w:noProof/>
            <w:webHidden/>
          </w:rPr>
        </w:r>
        <w:r w:rsidR="00560056">
          <w:rPr>
            <w:noProof/>
            <w:webHidden/>
          </w:rPr>
          <w:fldChar w:fldCharType="separate"/>
        </w:r>
        <w:r>
          <w:rPr>
            <w:noProof/>
            <w:webHidden/>
          </w:rPr>
          <w:t>11</w:t>
        </w:r>
        <w:r w:rsidR="00560056">
          <w:rPr>
            <w:noProof/>
            <w:webHidden/>
          </w:rPr>
          <w:fldChar w:fldCharType="end"/>
        </w:r>
      </w:hyperlink>
    </w:p>
    <w:p w:rsidR="00560056" w:rsidRDefault="00720C36">
      <w:pPr>
        <w:pStyle w:val="TOC4"/>
        <w:rPr>
          <w:rFonts w:asciiTheme="minorHAnsi" w:eastAsiaTheme="minorEastAsia" w:hAnsiTheme="minorHAnsi" w:cstheme="minorBidi"/>
          <w:noProof/>
          <w:sz w:val="22"/>
          <w:szCs w:val="22"/>
        </w:rPr>
      </w:pPr>
      <w:hyperlink w:anchor="_Toc18790523" w:history="1">
        <w:r w:rsidR="00560056" w:rsidRPr="00100117">
          <w:rPr>
            <w:rStyle w:val="Hyperlink"/>
            <w:noProof/>
          </w:rPr>
          <w:t>Etiology</w:t>
        </w:r>
        <w:r w:rsidR="00560056">
          <w:rPr>
            <w:noProof/>
            <w:webHidden/>
          </w:rPr>
          <w:tab/>
        </w:r>
        <w:r w:rsidR="00560056">
          <w:rPr>
            <w:noProof/>
            <w:webHidden/>
          </w:rPr>
          <w:fldChar w:fldCharType="begin"/>
        </w:r>
        <w:r w:rsidR="00560056">
          <w:rPr>
            <w:noProof/>
            <w:webHidden/>
          </w:rPr>
          <w:instrText xml:space="preserve"> PAGEREF _Toc18790523 \h </w:instrText>
        </w:r>
        <w:r w:rsidR="00560056">
          <w:rPr>
            <w:noProof/>
            <w:webHidden/>
          </w:rPr>
        </w:r>
        <w:r w:rsidR="00560056">
          <w:rPr>
            <w:noProof/>
            <w:webHidden/>
          </w:rPr>
          <w:fldChar w:fldCharType="separate"/>
        </w:r>
        <w:r>
          <w:rPr>
            <w:noProof/>
            <w:webHidden/>
          </w:rPr>
          <w:t>11</w:t>
        </w:r>
        <w:r w:rsidR="00560056">
          <w:rPr>
            <w:noProof/>
            <w:webHidden/>
          </w:rPr>
          <w:fldChar w:fldCharType="end"/>
        </w:r>
      </w:hyperlink>
    </w:p>
    <w:p w:rsidR="00560056" w:rsidRDefault="00720C36">
      <w:pPr>
        <w:pStyle w:val="TOC4"/>
        <w:rPr>
          <w:rFonts w:asciiTheme="minorHAnsi" w:eastAsiaTheme="minorEastAsia" w:hAnsiTheme="minorHAnsi" w:cstheme="minorBidi"/>
          <w:noProof/>
          <w:sz w:val="22"/>
          <w:szCs w:val="22"/>
        </w:rPr>
      </w:pPr>
      <w:hyperlink w:anchor="_Toc18790524" w:history="1">
        <w:r w:rsidR="00560056" w:rsidRPr="00100117">
          <w:rPr>
            <w:rStyle w:val="Hyperlink"/>
            <w:noProof/>
          </w:rPr>
          <w:t>Diagnosis</w:t>
        </w:r>
        <w:r w:rsidR="00560056">
          <w:rPr>
            <w:noProof/>
            <w:webHidden/>
          </w:rPr>
          <w:tab/>
        </w:r>
        <w:r w:rsidR="00560056">
          <w:rPr>
            <w:noProof/>
            <w:webHidden/>
          </w:rPr>
          <w:fldChar w:fldCharType="begin"/>
        </w:r>
        <w:r w:rsidR="00560056">
          <w:rPr>
            <w:noProof/>
            <w:webHidden/>
          </w:rPr>
          <w:instrText xml:space="preserve"> PAGEREF _Toc18790524 \h </w:instrText>
        </w:r>
        <w:r w:rsidR="00560056">
          <w:rPr>
            <w:noProof/>
            <w:webHidden/>
          </w:rPr>
        </w:r>
        <w:r w:rsidR="00560056">
          <w:rPr>
            <w:noProof/>
            <w:webHidden/>
          </w:rPr>
          <w:fldChar w:fldCharType="separate"/>
        </w:r>
        <w:r>
          <w:rPr>
            <w:noProof/>
            <w:webHidden/>
          </w:rPr>
          <w:t>12</w:t>
        </w:r>
        <w:r w:rsidR="00560056">
          <w:rPr>
            <w:noProof/>
            <w:webHidden/>
          </w:rPr>
          <w:fldChar w:fldCharType="end"/>
        </w:r>
      </w:hyperlink>
    </w:p>
    <w:p w:rsidR="00560056" w:rsidRDefault="00720C36">
      <w:pPr>
        <w:pStyle w:val="TOC2"/>
        <w:tabs>
          <w:tab w:val="right" w:leader="dot" w:pos="9912"/>
        </w:tabs>
        <w:rPr>
          <w:rFonts w:asciiTheme="minorHAnsi" w:eastAsiaTheme="minorEastAsia" w:hAnsiTheme="minorHAnsi" w:cstheme="minorBidi"/>
          <w:smallCaps w:val="0"/>
          <w:noProof/>
          <w:sz w:val="22"/>
          <w:szCs w:val="22"/>
        </w:rPr>
      </w:pPr>
      <w:hyperlink w:anchor="_Toc18790525" w:history="1">
        <w:r w:rsidR="00560056" w:rsidRPr="00100117">
          <w:rPr>
            <w:rStyle w:val="Hyperlink"/>
            <w:rFonts w:eastAsia="Arial Unicode MS"/>
            <w:noProof/>
          </w:rPr>
          <w:t>Microcephaly</w:t>
        </w:r>
        <w:r w:rsidR="00560056">
          <w:rPr>
            <w:noProof/>
            <w:webHidden/>
          </w:rPr>
          <w:tab/>
        </w:r>
        <w:r w:rsidR="00560056">
          <w:rPr>
            <w:noProof/>
            <w:webHidden/>
          </w:rPr>
          <w:fldChar w:fldCharType="begin"/>
        </w:r>
        <w:r w:rsidR="00560056">
          <w:rPr>
            <w:noProof/>
            <w:webHidden/>
          </w:rPr>
          <w:instrText xml:space="preserve"> PAGEREF _Toc18790525 \h </w:instrText>
        </w:r>
        <w:r w:rsidR="00560056">
          <w:rPr>
            <w:noProof/>
            <w:webHidden/>
          </w:rPr>
        </w:r>
        <w:r w:rsidR="00560056">
          <w:rPr>
            <w:noProof/>
            <w:webHidden/>
          </w:rPr>
          <w:fldChar w:fldCharType="separate"/>
        </w:r>
        <w:r>
          <w:rPr>
            <w:noProof/>
            <w:webHidden/>
          </w:rPr>
          <w:t>12</w:t>
        </w:r>
        <w:r w:rsidR="00560056">
          <w:rPr>
            <w:noProof/>
            <w:webHidden/>
          </w:rPr>
          <w:fldChar w:fldCharType="end"/>
        </w:r>
      </w:hyperlink>
    </w:p>
    <w:p w:rsidR="00560056" w:rsidRDefault="00720C36">
      <w:pPr>
        <w:pStyle w:val="TOC4"/>
        <w:rPr>
          <w:rFonts w:asciiTheme="minorHAnsi" w:eastAsiaTheme="minorEastAsia" w:hAnsiTheme="minorHAnsi" w:cstheme="minorBidi"/>
          <w:noProof/>
          <w:sz w:val="22"/>
          <w:szCs w:val="22"/>
        </w:rPr>
      </w:pPr>
      <w:hyperlink w:anchor="_Toc18790526" w:history="1">
        <w:r w:rsidR="00560056" w:rsidRPr="00100117">
          <w:rPr>
            <w:rStyle w:val="Hyperlink"/>
            <w:noProof/>
          </w:rPr>
          <w:t>Etiology</w:t>
        </w:r>
        <w:r w:rsidR="00560056">
          <w:rPr>
            <w:noProof/>
            <w:webHidden/>
          </w:rPr>
          <w:tab/>
        </w:r>
        <w:r w:rsidR="00560056">
          <w:rPr>
            <w:noProof/>
            <w:webHidden/>
          </w:rPr>
          <w:fldChar w:fldCharType="begin"/>
        </w:r>
        <w:r w:rsidR="00560056">
          <w:rPr>
            <w:noProof/>
            <w:webHidden/>
          </w:rPr>
          <w:instrText xml:space="preserve"> PAGEREF _Toc18790526 \h </w:instrText>
        </w:r>
        <w:r w:rsidR="00560056">
          <w:rPr>
            <w:noProof/>
            <w:webHidden/>
          </w:rPr>
        </w:r>
        <w:r w:rsidR="00560056">
          <w:rPr>
            <w:noProof/>
            <w:webHidden/>
          </w:rPr>
          <w:fldChar w:fldCharType="separate"/>
        </w:r>
        <w:r>
          <w:rPr>
            <w:noProof/>
            <w:webHidden/>
          </w:rPr>
          <w:t>12</w:t>
        </w:r>
        <w:r w:rsidR="00560056">
          <w:rPr>
            <w:noProof/>
            <w:webHidden/>
          </w:rPr>
          <w:fldChar w:fldCharType="end"/>
        </w:r>
      </w:hyperlink>
    </w:p>
    <w:p w:rsidR="00560056" w:rsidRDefault="00720C36">
      <w:pPr>
        <w:pStyle w:val="TOC4"/>
        <w:rPr>
          <w:rFonts w:asciiTheme="minorHAnsi" w:eastAsiaTheme="minorEastAsia" w:hAnsiTheme="minorHAnsi" w:cstheme="minorBidi"/>
          <w:noProof/>
          <w:sz w:val="22"/>
          <w:szCs w:val="22"/>
        </w:rPr>
      </w:pPr>
      <w:hyperlink w:anchor="_Toc18790527" w:history="1">
        <w:r w:rsidR="00560056" w:rsidRPr="00100117">
          <w:rPr>
            <w:rStyle w:val="Hyperlink"/>
            <w:rFonts w:eastAsia="Arial Unicode MS"/>
            <w:noProof/>
          </w:rPr>
          <w:t>Diagnosis</w:t>
        </w:r>
        <w:r w:rsidR="00560056">
          <w:rPr>
            <w:noProof/>
            <w:webHidden/>
          </w:rPr>
          <w:tab/>
        </w:r>
        <w:r w:rsidR="00560056">
          <w:rPr>
            <w:noProof/>
            <w:webHidden/>
          </w:rPr>
          <w:fldChar w:fldCharType="begin"/>
        </w:r>
        <w:r w:rsidR="00560056">
          <w:rPr>
            <w:noProof/>
            <w:webHidden/>
          </w:rPr>
          <w:instrText xml:space="preserve"> PAGEREF _Toc18790527 \h </w:instrText>
        </w:r>
        <w:r w:rsidR="00560056">
          <w:rPr>
            <w:noProof/>
            <w:webHidden/>
          </w:rPr>
        </w:r>
        <w:r w:rsidR="00560056">
          <w:rPr>
            <w:noProof/>
            <w:webHidden/>
          </w:rPr>
          <w:fldChar w:fldCharType="separate"/>
        </w:r>
        <w:r>
          <w:rPr>
            <w:noProof/>
            <w:webHidden/>
          </w:rPr>
          <w:t>12</w:t>
        </w:r>
        <w:r w:rsidR="00560056">
          <w:rPr>
            <w:noProof/>
            <w:webHidden/>
          </w:rPr>
          <w:fldChar w:fldCharType="end"/>
        </w:r>
      </w:hyperlink>
    </w:p>
    <w:p w:rsidR="00560056" w:rsidRDefault="00720C36">
      <w:pPr>
        <w:pStyle w:val="TOC4"/>
        <w:rPr>
          <w:rFonts w:asciiTheme="minorHAnsi" w:eastAsiaTheme="minorEastAsia" w:hAnsiTheme="minorHAnsi" w:cstheme="minorBidi"/>
          <w:noProof/>
          <w:sz w:val="22"/>
          <w:szCs w:val="22"/>
        </w:rPr>
      </w:pPr>
      <w:hyperlink w:anchor="_Toc18790528" w:history="1">
        <w:r w:rsidR="00560056" w:rsidRPr="00100117">
          <w:rPr>
            <w:rStyle w:val="Hyperlink"/>
            <w:rFonts w:eastAsia="Arial Unicode MS"/>
            <w:noProof/>
          </w:rPr>
          <w:t>Treatment</w:t>
        </w:r>
        <w:r w:rsidR="00560056">
          <w:rPr>
            <w:noProof/>
            <w:webHidden/>
          </w:rPr>
          <w:tab/>
        </w:r>
        <w:r w:rsidR="00560056">
          <w:rPr>
            <w:noProof/>
            <w:webHidden/>
          </w:rPr>
          <w:fldChar w:fldCharType="begin"/>
        </w:r>
        <w:r w:rsidR="00560056">
          <w:rPr>
            <w:noProof/>
            <w:webHidden/>
          </w:rPr>
          <w:instrText xml:space="preserve"> PAGEREF _Toc18790528 \h </w:instrText>
        </w:r>
        <w:r w:rsidR="00560056">
          <w:rPr>
            <w:noProof/>
            <w:webHidden/>
          </w:rPr>
        </w:r>
        <w:r w:rsidR="00560056">
          <w:rPr>
            <w:noProof/>
            <w:webHidden/>
          </w:rPr>
          <w:fldChar w:fldCharType="separate"/>
        </w:r>
        <w:r>
          <w:rPr>
            <w:noProof/>
            <w:webHidden/>
          </w:rPr>
          <w:t>12</w:t>
        </w:r>
        <w:r w:rsidR="00560056">
          <w:rPr>
            <w:noProof/>
            <w:webHidden/>
          </w:rPr>
          <w:fldChar w:fldCharType="end"/>
        </w:r>
      </w:hyperlink>
    </w:p>
    <w:p w:rsidR="00560056" w:rsidRDefault="00720C3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18790529" w:history="1">
        <w:r w:rsidR="00560056" w:rsidRPr="00100117">
          <w:rPr>
            <w:rStyle w:val="Hyperlink"/>
            <w:rFonts w:eastAsia="Arial Unicode MS"/>
            <w:noProof/>
          </w:rPr>
          <w:t>Craniocervical Junction (Skull Base &amp; Cervical Vertebrae)</w:t>
        </w:r>
        <w:r w:rsidR="00560056">
          <w:rPr>
            <w:noProof/>
            <w:webHidden/>
          </w:rPr>
          <w:tab/>
        </w:r>
        <w:r w:rsidR="00560056">
          <w:rPr>
            <w:noProof/>
            <w:webHidden/>
          </w:rPr>
          <w:fldChar w:fldCharType="begin"/>
        </w:r>
        <w:r w:rsidR="00560056">
          <w:rPr>
            <w:noProof/>
            <w:webHidden/>
          </w:rPr>
          <w:instrText xml:space="preserve"> PAGEREF _Toc18790529 \h </w:instrText>
        </w:r>
        <w:r w:rsidR="00560056">
          <w:rPr>
            <w:noProof/>
            <w:webHidden/>
          </w:rPr>
        </w:r>
        <w:r w:rsidR="00560056">
          <w:rPr>
            <w:noProof/>
            <w:webHidden/>
          </w:rPr>
          <w:fldChar w:fldCharType="separate"/>
        </w:r>
        <w:r>
          <w:rPr>
            <w:noProof/>
            <w:webHidden/>
          </w:rPr>
          <w:t>12</w:t>
        </w:r>
        <w:r w:rsidR="00560056">
          <w:rPr>
            <w:noProof/>
            <w:webHidden/>
          </w:rPr>
          <w:fldChar w:fldCharType="end"/>
        </w:r>
      </w:hyperlink>
    </w:p>
    <w:p w:rsidR="00560056" w:rsidRDefault="00720C36">
      <w:pPr>
        <w:pStyle w:val="TOC2"/>
        <w:tabs>
          <w:tab w:val="right" w:leader="dot" w:pos="9912"/>
        </w:tabs>
        <w:rPr>
          <w:rFonts w:asciiTheme="minorHAnsi" w:eastAsiaTheme="minorEastAsia" w:hAnsiTheme="minorHAnsi" w:cstheme="minorBidi"/>
          <w:smallCaps w:val="0"/>
          <w:noProof/>
          <w:sz w:val="22"/>
          <w:szCs w:val="22"/>
        </w:rPr>
      </w:pPr>
      <w:hyperlink w:anchor="_Toc18790530" w:history="1">
        <w:r w:rsidR="00560056" w:rsidRPr="00100117">
          <w:rPr>
            <w:rStyle w:val="Hyperlink"/>
            <w:iCs/>
            <w:noProof/>
          </w:rPr>
          <w:t xml:space="preserve">Basilar Impression, Basilar Invagination, </w:t>
        </w:r>
        <w:r w:rsidR="00560056" w:rsidRPr="00100117">
          <w:rPr>
            <w:rStyle w:val="Hyperlink"/>
            <w:noProof/>
          </w:rPr>
          <w:t>Platybasia, Convexobasia</w:t>
        </w:r>
        <w:r w:rsidR="00560056">
          <w:rPr>
            <w:noProof/>
            <w:webHidden/>
          </w:rPr>
          <w:tab/>
        </w:r>
        <w:r w:rsidR="00560056">
          <w:rPr>
            <w:noProof/>
            <w:webHidden/>
          </w:rPr>
          <w:fldChar w:fldCharType="begin"/>
        </w:r>
        <w:r w:rsidR="00560056">
          <w:rPr>
            <w:noProof/>
            <w:webHidden/>
          </w:rPr>
          <w:instrText xml:space="preserve"> PAGEREF _Toc18790530 \h </w:instrText>
        </w:r>
        <w:r w:rsidR="00560056">
          <w:rPr>
            <w:noProof/>
            <w:webHidden/>
          </w:rPr>
        </w:r>
        <w:r w:rsidR="00560056">
          <w:rPr>
            <w:noProof/>
            <w:webHidden/>
          </w:rPr>
          <w:fldChar w:fldCharType="separate"/>
        </w:r>
        <w:r>
          <w:rPr>
            <w:noProof/>
            <w:webHidden/>
          </w:rPr>
          <w:t>13</w:t>
        </w:r>
        <w:r w:rsidR="00560056">
          <w:rPr>
            <w:noProof/>
            <w:webHidden/>
          </w:rPr>
          <w:fldChar w:fldCharType="end"/>
        </w:r>
      </w:hyperlink>
    </w:p>
    <w:p w:rsidR="00560056" w:rsidRDefault="00720C36">
      <w:pPr>
        <w:pStyle w:val="TOC4"/>
        <w:rPr>
          <w:rFonts w:asciiTheme="minorHAnsi" w:eastAsiaTheme="minorEastAsia" w:hAnsiTheme="minorHAnsi" w:cstheme="minorBidi"/>
          <w:noProof/>
          <w:sz w:val="22"/>
          <w:szCs w:val="22"/>
        </w:rPr>
      </w:pPr>
      <w:hyperlink w:anchor="_Toc18790531" w:history="1">
        <w:r w:rsidR="00560056" w:rsidRPr="00100117">
          <w:rPr>
            <w:rStyle w:val="Hyperlink"/>
            <w:noProof/>
          </w:rPr>
          <w:t>Etiology</w:t>
        </w:r>
        <w:r w:rsidR="00560056">
          <w:rPr>
            <w:noProof/>
            <w:webHidden/>
          </w:rPr>
          <w:tab/>
        </w:r>
        <w:r w:rsidR="00560056">
          <w:rPr>
            <w:noProof/>
            <w:webHidden/>
          </w:rPr>
          <w:fldChar w:fldCharType="begin"/>
        </w:r>
        <w:r w:rsidR="00560056">
          <w:rPr>
            <w:noProof/>
            <w:webHidden/>
          </w:rPr>
          <w:instrText xml:space="preserve"> PAGEREF _Toc18790531 \h </w:instrText>
        </w:r>
        <w:r w:rsidR="00560056">
          <w:rPr>
            <w:noProof/>
            <w:webHidden/>
          </w:rPr>
        </w:r>
        <w:r w:rsidR="00560056">
          <w:rPr>
            <w:noProof/>
            <w:webHidden/>
          </w:rPr>
          <w:fldChar w:fldCharType="separate"/>
        </w:r>
        <w:r>
          <w:rPr>
            <w:noProof/>
            <w:webHidden/>
          </w:rPr>
          <w:t>13</w:t>
        </w:r>
        <w:r w:rsidR="00560056">
          <w:rPr>
            <w:noProof/>
            <w:webHidden/>
          </w:rPr>
          <w:fldChar w:fldCharType="end"/>
        </w:r>
      </w:hyperlink>
    </w:p>
    <w:p w:rsidR="00560056" w:rsidRDefault="00720C36">
      <w:pPr>
        <w:pStyle w:val="TOC4"/>
        <w:rPr>
          <w:rFonts w:asciiTheme="minorHAnsi" w:eastAsiaTheme="minorEastAsia" w:hAnsiTheme="minorHAnsi" w:cstheme="minorBidi"/>
          <w:noProof/>
          <w:sz w:val="22"/>
          <w:szCs w:val="22"/>
        </w:rPr>
      </w:pPr>
      <w:hyperlink w:anchor="_Toc18790532" w:history="1">
        <w:r w:rsidR="00560056" w:rsidRPr="00100117">
          <w:rPr>
            <w:rStyle w:val="Hyperlink"/>
            <w:noProof/>
          </w:rPr>
          <w:t>Classification</w:t>
        </w:r>
        <w:r w:rsidR="00560056">
          <w:rPr>
            <w:noProof/>
            <w:webHidden/>
          </w:rPr>
          <w:tab/>
        </w:r>
        <w:r w:rsidR="00560056">
          <w:rPr>
            <w:noProof/>
            <w:webHidden/>
          </w:rPr>
          <w:fldChar w:fldCharType="begin"/>
        </w:r>
        <w:r w:rsidR="00560056">
          <w:rPr>
            <w:noProof/>
            <w:webHidden/>
          </w:rPr>
          <w:instrText xml:space="preserve"> PAGEREF _Toc18790532 \h </w:instrText>
        </w:r>
        <w:r w:rsidR="00560056">
          <w:rPr>
            <w:noProof/>
            <w:webHidden/>
          </w:rPr>
        </w:r>
        <w:r w:rsidR="00560056">
          <w:rPr>
            <w:noProof/>
            <w:webHidden/>
          </w:rPr>
          <w:fldChar w:fldCharType="separate"/>
        </w:r>
        <w:r>
          <w:rPr>
            <w:noProof/>
            <w:webHidden/>
          </w:rPr>
          <w:t>13</w:t>
        </w:r>
        <w:r w:rsidR="00560056">
          <w:rPr>
            <w:noProof/>
            <w:webHidden/>
          </w:rPr>
          <w:fldChar w:fldCharType="end"/>
        </w:r>
      </w:hyperlink>
    </w:p>
    <w:p w:rsidR="00560056" w:rsidRDefault="00720C36">
      <w:pPr>
        <w:pStyle w:val="TOC4"/>
        <w:rPr>
          <w:rFonts w:asciiTheme="minorHAnsi" w:eastAsiaTheme="minorEastAsia" w:hAnsiTheme="minorHAnsi" w:cstheme="minorBidi"/>
          <w:noProof/>
          <w:sz w:val="22"/>
          <w:szCs w:val="22"/>
        </w:rPr>
      </w:pPr>
      <w:hyperlink w:anchor="_Toc18790533" w:history="1">
        <w:r w:rsidR="00560056" w:rsidRPr="00100117">
          <w:rPr>
            <w:rStyle w:val="Hyperlink"/>
            <w:noProof/>
          </w:rPr>
          <w:t>Clinical Features</w:t>
        </w:r>
        <w:r w:rsidR="00560056">
          <w:rPr>
            <w:noProof/>
            <w:webHidden/>
          </w:rPr>
          <w:tab/>
        </w:r>
        <w:r w:rsidR="00560056">
          <w:rPr>
            <w:noProof/>
            <w:webHidden/>
          </w:rPr>
          <w:fldChar w:fldCharType="begin"/>
        </w:r>
        <w:r w:rsidR="00560056">
          <w:rPr>
            <w:noProof/>
            <w:webHidden/>
          </w:rPr>
          <w:instrText xml:space="preserve"> PAGEREF _Toc18790533 \h </w:instrText>
        </w:r>
        <w:r w:rsidR="00560056">
          <w:rPr>
            <w:noProof/>
            <w:webHidden/>
          </w:rPr>
        </w:r>
        <w:r w:rsidR="00560056">
          <w:rPr>
            <w:noProof/>
            <w:webHidden/>
          </w:rPr>
          <w:fldChar w:fldCharType="separate"/>
        </w:r>
        <w:r>
          <w:rPr>
            <w:noProof/>
            <w:webHidden/>
          </w:rPr>
          <w:t>14</w:t>
        </w:r>
        <w:r w:rsidR="00560056">
          <w:rPr>
            <w:noProof/>
            <w:webHidden/>
          </w:rPr>
          <w:fldChar w:fldCharType="end"/>
        </w:r>
      </w:hyperlink>
    </w:p>
    <w:p w:rsidR="00560056" w:rsidRDefault="00720C36">
      <w:pPr>
        <w:pStyle w:val="TOC4"/>
        <w:rPr>
          <w:rFonts w:asciiTheme="minorHAnsi" w:eastAsiaTheme="minorEastAsia" w:hAnsiTheme="minorHAnsi" w:cstheme="minorBidi"/>
          <w:noProof/>
          <w:sz w:val="22"/>
          <w:szCs w:val="22"/>
        </w:rPr>
      </w:pPr>
      <w:hyperlink w:anchor="_Toc18790534" w:history="1">
        <w:r w:rsidR="00560056" w:rsidRPr="00100117">
          <w:rPr>
            <w:rStyle w:val="Hyperlink"/>
            <w:noProof/>
          </w:rPr>
          <w:t>Diagnosis</w:t>
        </w:r>
        <w:r w:rsidR="00560056">
          <w:rPr>
            <w:noProof/>
            <w:webHidden/>
          </w:rPr>
          <w:tab/>
        </w:r>
        <w:r w:rsidR="00560056">
          <w:rPr>
            <w:noProof/>
            <w:webHidden/>
          </w:rPr>
          <w:fldChar w:fldCharType="begin"/>
        </w:r>
        <w:r w:rsidR="00560056">
          <w:rPr>
            <w:noProof/>
            <w:webHidden/>
          </w:rPr>
          <w:instrText xml:space="preserve"> PAGEREF _Toc18790534 \h </w:instrText>
        </w:r>
        <w:r w:rsidR="00560056">
          <w:rPr>
            <w:noProof/>
            <w:webHidden/>
          </w:rPr>
        </w:r>
        <w:r w:rsidR="00560056">
          <w:rPr>
            <w:noProof/>
            <w:webHidden/>
          </w:rPr>
          <w:fldChar w:fldCharType="separate"/>
        </w:r>
        <w:r>
          <w:rPr>
            <w:noProof/>
            <w:webHidden/>
          </w:rPr>
          <w:t>14</w:t>
        </w:r>
        <w:r w:rsidR="00560056">
          <w:rPr>
            <w:noProof/>
            <w:webHidden/>
          </w:rPr>
          <w:fldChar w:fldCharType="end"/>
        </w:r>
      </w:hyperlink>
    </w:p>
    <w:p w:rsidR="00560056" w:rsidRDefault="00720C36">
      <w:pPr>
        <w:pStyle w:val="TOC4"/>
        <w:rPr>
          <w:rFonts w:asciiTheme="minorHAnsi" w:eastAsiaTheme="minorEastAsia" w:hAnsiTheme="minorHAnsi" w:cstheme="minorBidi"/>
          <w:noProof/>
          <w:sz w:val="22"/>
          <w:szCs w:val="22"/>
        </w:rPr>
      </w:pPr>
      <w:hyperlink w:anchor="_Toc18790535" w:history="1">
        <w:r w:rsidR="00560056" w:rsidRPr="00100117">
          <w:rPr>
            <w:rStyle w:val="Hyperlink"/>
            <w:noProof/>
          </w:rPr>
          <w:t>Treatment</w:t>
        </w:r>
        <w:r w:rsidR="00560056">
          <w:rPr>
            <w:noProof/>
            <w:webHidden/>
          </w:rPr>
          <w:tab/>
        </w:r>
        <w:r w:rsidR="00560056">
          <w:rPr>
            <w:noProof/>
            <w:webHidden/>
          </w:rPr>
          <w:fldChar w:fldCharType="begin"/>
        </w:r>
        <w:r w:rsidR="00560056">
          <w:rPr>
            <w:noProof/>
            <w:webHidden/>
          </w:rPr>
          <w:instrText xml:space="preserve"> PAGEREF _Toc18790535 \h </w:instrText>
        </w:r>
        <w:r w:rsidR="00560056">
          <w:rPr>
            <w:noProof/>
            <w:webHidden/>
          </w:rPr>
        </w:r>
        <w:r w:rsidR="00560056">
          <w:rPr>
            <w:noProof/>
            <w:webHidden/>
          </w:rPr>
          <w:fldChar w:fldCharType="separate"/>
        </w:r>
        <w:r>
          <w:rPr>
            <w:noProof/>
            <w:webHidden/>
          </w:rPr>
          <w:t>15</w:t>
        </w:r>
        <w:r w:rsidR="00560056">
          <w:rPr>
            <w:noProof/>
            <w:webHidden/>
          </w:rPr>
          <w:fldChar w:fldCharType="end"/>
        </w:r>
      </w:hyperlink>
    </w:p>
    <w:p w:rsidR="00560056" w:rsidRDefault="00720C36">
      <w:pPr>
        <w:pStyle w:val="TOC2"/>
        <w:tabs>
          <w:tab w:val="right" w:leader="dot" w:pos="9912"/>
        </w:tabs>
        <w:rPr>
          <w:rFonts w:asciiTheme="minorHAnsi" w:eastAsiaTheme="minorEastAsia" w:hAnsiTheme="minorHAnsi" w:cstheme="minorBidi"/>
          <w:smallCaps w:val="0"/>
          <w:noProof/>
          <w:sz w:val="22"/>
          <w:szCs w:val="22"/>
        </w:rPr>
      </w:pPr>
      <w:hyperlink w:anchor="_Toc18790536" w:history="1">
        <w:r w:rsidR="00560056" w:rsidRPr="00100117">
          <w:rPr>
            <w:rStyle w:val="Hyperlink"/>
            <w:noProof/>
          </w:rPr>
          <w:t>Atlantoaxial Instability</w:t>
        </w:r>
        <w:r w:rsidR="00560056">
          <w:rPr>
            <w:noProof/>
            <w:webHidden/>
          </w:rPr>
          <w:tab/>
        </w:r>
        <w:r w:rsidR="00560056">
          <w:rPr>
            <w:noProof/>
            <w:webHidden/>
          </w:rPr>
          <w:fldChar w:fldCharType="begin"/>
        </w:r>
        <w:r w:rsidR="00560056">
          <w:rPr>
            <w:noProof/>
            <w:webHidden/>
          </w:rPr>
          <w:instrText xml:space="preserve"> PAGEREF _Toc18790536 \h </w:instrText>
        </w:r>
        <w:r w:rsidR="00560056">
          <w:rPr>
            <w:noProof/>
            <w:webHidden/>
          </w:rPr>
        </w:r>
        <w:r w:rsidR="00560056">
          <w:rPr>
            <w:noProof/>
            <w:webHidden/>
          </w:rPr>
          <w:fldChar w:fldCharType="separate"/>
        </w:r>
        <w:r>
          <w:rPr>
            <w:noProof/>
            <w:webHidden/>
          </w:rPr>
          <w:t>16</w:t>
        </w:r>
        <w:r w:rsidR="00560056">
          <w:rPr>
            <w:noProof/>
            <w:webHidden/>
          </w:rPr>
          <w:fldChar w:fldCharType="end"/>
        </w:r>
      </w:hyperlink>
    </w:p>
    <w:p w:rsidR="00560056" w:rsidRDefault="00720C36">
      <w:pPr>
        <w:pStyle w:val="TOC4"/>
        <w:rPr>
          <w:rFonts w:asciiTheme="minorHAnsi" w:eastAsiaTheme="minorEastAsia" w:hAnsiTheme="minorHAnsi" w:cstheme="minorBidi"/>
          <w:noProof/>
          <w:sz w:val="22"/>
          <w:szCs w:val="22"/>
        </w:rPr>
      </w:pPr>
      <w:hyperlink w:anchor="_Toc18790537" w:history="1">
        <w:r w:rsidR="00560056" w:rsidRPr="00100117">
          <w:rPr>
            <w:rStyle w:val="Hyperlink"/>
            <w:noProof/>
          </w:rPr>
          <w:t>Etiology</w:t>
        </w:r>
        <w:r w:rsidR="00560056">
          <w:rPr>
            <w:noProof/>
            <w:webHidden/>
          </w:rPr>
          <w:tab/>
        </w:r>
        <w:r w:rsidR="00560056">
          <w:rPr>
            <w:noProof/>
            <w:webHidden/>
          </w:rPr>
          <w:fldChar w:fldCharType="begin"/>
        </w:r>
        <w:r w:rsidR="00560056">
          <w:rPr>
            <w:noProof/>
            <w:webHidden/>
          </w:rPr>
          <w:instrText xml:space="preserve"> PAGEREF _Toc18790537 \h </w:instrText>
        </w:r>
        <w:r w:rsidR="00560056">
          <w:rPr>
            <w:noProof/>
            <w:webHidden/>
          </w:rPr>
        </w:r>
        <w:r w:rsidR="00560056">
          <w:rPr>
            <w:noProof/>
            <w:webHidden/>
          </w:rPr>
          <w:fldChar w:fldCharType="separate"/>
        </w:r>
        <w:r>
          <w:rPr>
            <w:noProof/>
            <w:webHidden/>
          </w:rPr>
          <w:t>16</w:t>
        </w:r>
        <w:r w:rsidR="00560056">
          <w:rPr>
            <w:noProof/>
            <w:webHidden/>
          </w:rPr>
          <w:fldChar w:fldCharType="end"/>
        </w:r>
      </w:hyperlink>
    </w:p>
    <w:p w:rsidR="00560056" w:rsidRDefault="00720C36">
      <w:pPr>
        <w:pStyle w:val="TOC4"/>
        <w:rPr>
          <w:rFonts w:asciiTheme="minorHAnsi" w:eastAsiaTheme="minorEastAsia" w:hAnsiTheme="minorHAnsi" w:cstheme="minorBidi"/>
          <w:noProof/>
          <w:sz w:val="22"/>
          <w:szCs w:val="22"/>
        </w:rPr>
      </w:pPr>
      <w:hyperlink w:anchor="_Toc18790538" w:history="1">
        <w:r w:rsidR="00560056" w:rsidRPr="00100117">
          <w:rPr>
            <w:rStyle w:val="Hyperlink"/>
            <w:noProof/>
          </w:rPr>
          <w:t>Clinical Features</w:t>
        </w:r>
        <w:r w:rsidR="00560056">
          <w:rPr>
            <w:noProof/>
            <w:webHidden/>
          </w:rPr>
          <w:tab/>
        </w:r>
        <w:r w:rsidR="00560056">
          <w:rPr>
            <w:noProof/>
            <w:webHidden/>
          </w:rPr>
          <w:fldChar w:fldCharType="begin"/>
        </w:r>
        <w:r w:rsidR="00560056">
          <w:rPr>
            <w:noProof/>
            <w:webHidden/>
          </w:rPr>
          <w:instrText xml:space="preserve"> PAGEREF _Toc18790538 \h </w:instrText>
        </w:r>
        <w:r w:rsidR="00560056">
          <w:rPr>
            <w:noProof/>
            <w:webHidden/>
          </w:rPr>
        </w:r>
        <w:r w:rsidR="00560056">
          <w:rPr>
            <w:noProof/>
            <w:webHidden/>
          </w:rPr>
          <w:fldChar w:fldCharType="separate"/>
        </w:r>
        <w:r>
          <w:rPr>
            <w:noProof/>
            <w:webHidden/>
          </w:rPr>
          <w:t>16</w:t>
        </w:r>
        <w:r w:rsidR="00560056">
          <w:rPr>
            <w:noProof/>
            <w:webHidden/>
          </w:rPr>
          <w:fldChar w:fldCharType="end"/>
        </w:r>
      </w:hyperlink>
    </w:p>
    <w:p w:rsidR="00560056" w:rsidRDefault="00720C36">
      <w:pPr>
        <w:pStyle w:val="TOC4"/>
        <w:rPr>
          <w:rFonts w:asciiTheme="minorHAnsi" w:eastAsiaTheme="minorEastAsia" w:hAnsiTheme="minorHAnsi" w:cstheme="minorBidi"/>
          <w:noProof/>
          <w:sz w:val="22"/>
          <w:szCs w:val="22"/>
        </w:rPr>
      </w:pPr>
      <w:hyperlink w:anchor="_Toc18790539" w:history="1">
        <w:r w:rsidR="00560056" w:rsidRPr="00100117">
          <w:rPr>
            <w:rStyle w:val="Hyperlink"/>
            <w:noProof/>
          </w:rPr>
          <w:t>Diagnosis</w:t>
        </w:r>
        <w:r w:rsidR="00560056">
          <w:rPr>
            <w:noProof/>
            <w:webHidden/>
          </w:rPr>
          <w:tab/>
        </w:r>
        <w:r w:rsidR="00560056">
          <w:rPr>
            <w:noProof/>
            <w:webHidden/>
          </w:rPr>
          <w:fldChar w:fldCharType="begin"/>
        </w:r>
        <w:r w:rsidR="00560056">
          <w:rPr>
            <w:noProof/>
            <w:webHidden/>
          </w:rPr>
          <w:instrText xml:space="preserve"> PAGEREF _Toc18790539 \h </w:instrText>
        </w:r>
        <w:r w:rsidR="00560056">
          <w:rPr>
            <w:noProof/>
            <w:webHidden/>
          </w:rPr>
        </w:r>
        <w:r w:rsidR="00560056">
          <w:rPr>
            <w:noProof/>
            <w:webHidden/>
          </w:rPr>
          <w:fldChar w:fldCharType="separate"/>
        </w:r>
        <w:r>
          <w:rPr>
            <w:noProof/>
            <w:webHidden/>
          </w:rPr>
          <w:t>16</w:t>
        </w:r>
        <w:r w:rsidR="00560056">
          <w:rPr>
            <w:noProof/>
            <w:webHidden/>
          </w:rPr>
          <w:fldChar w:fldCharType="end"/>
        </w:r>
      </w:hyperlink>
    </w:p>
    <w:p w:rsidR="00560056" w:rsidRDefault="00720C36">
      <w:pPr>
        <w:pStyle w:val="TOC4"/>
        <w:rPr>
          <w:rFonts w:asciiTheme="minorHAnsi" w:eastAsiaTheme="minorEastAsia" w:hAnsiTheme="minorHAnsi" w:cstheme="minorBidi"/>
          <w:noProof/>
          <w:sz w:val="22"/>
          <w:szCs w:val="22"/>
        </w:rPr>
      </w:pPr>
      <w:hyperlink w:anchor="_Toc18790540" w:history="1">
        <w:r w:rsidR="00560056" w:rsidRPr="00100117">
          <w:rPr>
            <w:rStyle w:val="Hyperlink"/>
            <w:noProof/>
          </w:rPr>
          <w:t>Treatment</w:t>
        </w:r>
        <w:r w:rsidR="00560056">
          <w:rPr>
            <w:noProof/>
            <w:webHidden/>
          </w:rPr>
          <w:tab/>
        </w:r>
        <w:r w:rsidR="00560056">
          <w:rPr>
            <w:noProof/>
            <w:webHidden/>
          </w:rPr>
          <w:fldChar w:fldCharType="begin"/>
        </w:r>
        <w:r w:rsidR="00560056">
          <w:rPr>
            <w:noProof/>
            <w:webHidden/>
          </w:rPr>
          <w:instrText xml:space="preserve"> PAGEREF _Toc18790540 \h </w:instrText>
        </w:r>
        <w:r w:rsidR="00560056">
          <w:rPr>
            <w:noProof/>
            <w:webHidden/>
          </w:rPr>
        </w:r>
        <w:r w:rsidR="00560056">
          <w:rPr>
            <w:noProof/>
            <w:webHidden/>
          </w:rPr>
          <w:fldChar w:fldCharType="separate"/>
        </w:r>
        <w:r>
          <w:rPr>
            <w:noProof/>
            <w:webHidden/>
          </w:rPr>
          <w:t>17</w:t>
        </w:r>
        <w:r w:rsidR="00560056">
          <w:rPr>
            <w:noProof/>
            <w:webHidden/>
          </w:rPr>
          <w:fldChar w:fldCharType="end"/>
        </w:r>
      </w:hyperlink>
    </w:p>
    <w:p w:rsidR="00560056" w:rsidRDefault="00720C36">
      <w:pPr>
        <w:pStyle w:val="TOC2"/>
        <w:tabs>
          <w:tab w:val="right" w:leader="dot" w:pos="9912"/>
        </w:tabs>
        <w:rPr>
          <w:rFonts w:asciiTheme="minorHAnsi" w:eastAsiaTheme="minorEastAsia" w:hAnsiTheme="minorHAnsi" w:cstheme="minorBidi"/>
          <w:smallCaps w:val="0"/>
          <w:noProof/>
          <w:sz w:val="22"/>
          <w:szCs w:val="22"/>
        </w:rPr>
      </w:pPr>
      <w:hyperlink w:anchor="_Toc18790541" w:history="1">
        <w:r w:rsidR="00560056" w:rsidRPr="00100117">
          <w:rPr>
            <w:rStyle w:val="Hyperlink"/>
            <w:noProof/>
          </w:rPr>
          <w:t>Os Odontoideum</w:t>
        </w:r>
        <w:r w:rsidR="00560056">
          <w:rPr>
            <w:noProof/>
            <w:webHidden/>
          </w:rPr>
          <w:tab/>
        </w:r>
        <w:r w:rsidR="00560056">
          <w:rPr>
            <w:noProof/>
            <w:webHidden/>
          </w:rPr>
          <w:fldChar w:fldCharType="begin"/>
        </w:r>
        <w:r w:rsidR="00560056">
          <w:rPr>
            <w:noProof/>
            <w:webHidden/>
          </w:rPr>
          <w:instrText xml:space="preserve"> PAGEREF _Toc18790541 \h </w:instrText>
        </w:r>
        <w:r w:rsidR="00560056">
          <w:rPr>
            <w:noProof/>
            <w:webHidden/>
          </w:rPr>
        </w:r>
        <w:r w:rsidR="00560056">
          <w:rPr>
            <w:noProof/>
            <w:webHidden/>
          </w:rPr>
          <w:fldChar w:fldCharType="separate"/>
        </w:r>
        <w:r>
          <w:rPr>
            <w:noProof/>
            <w:webHidden/>
          </w:rPr>
          <w:t>17</w:t>
        </w:r>
        <w:r w:rsidR="00560056">
          <w:rPr>
            <w:noProof/>
            <w:webHidden/>
          </w:rPr>
          <w:fldChar w:fldCharType="end"/>
        </w:r>
      </w:hyperlink>
    </w:p>
    <w:p w:rsidR="00560056" w:rsidRDefault="00720C36">
      <w:pPr>
        <w:pStyle w:val="TOC4"/>
        <w:rPr>
          <w:rFonts w:asciiTheme="minorHAnsi" w:eastAsiaTheme="minorEastAsia" w:hAnsiTheme="minorHAnsi" w:cstheme="minorBidi"/>
          <w:noProof/>
          <w:sz w:val="22"/>
          <w:szCs w:val="22"/>
        </w:rPr>
      </w:pPr>
      <w:hyperlink w:anchor="_Toc18790542" w:history="1">
        <w:r w:rsidR="00560056" w:rsidRPr="00100117">
          <w:rPr>
            <w:rStyle w:val="Hyperlink"/>
            <w:noProof/>
          </w:rPr>
          <w:t>Clinical Features</w:t>
        </w:r>
        <w:r w:rsidR="00560056">
          <w:rPr>
            <w:noProof/>
            <w:webHidden/>
          </w:rPr>
          <w:tab/>
        </w:r>
        <w:r w:rsidR="00560056">
          <w:rPr>
            <w:noProof/>
            <w:webHidden/>
          </w:rPr>
          <w:fldChar w:fldCharType="begin"/>
        </w:r>
        <w:r w:rsidR="00560056">
          <w:rPr>
            <w:noProof/>
            <w:webHidden/>
          </w:rPr>
          <w:instrText xml:space="preserve"> PAGEREF _Toc18790542 \h </w:instrText>
        </w:r>
        <w:r w:rsidR="00560056">
          <w:rPr>
            <w:noProof/>
            <w:webHidden/>
          </w:rPr>
        </w:r>
        <w:r w:rsidR="00560056">
          <w:rPr>
            <w:noProof/>
            <w:webHidden/>
          </w:rPr>
          <w:fldChar w:fldCharType="separate"/>
        </w:r>
        <w:r>
          <w:rPr>
            <w:noProof/>
            <w:webHidden/>
          </w:rPr>
          <w:t>17</w:t>
        </w:r>
        <w:r w:rsidR="00560056">
          <w:rPr>
            <w:noProof/>
            <w:webHidden/>
          </w:rPr>
          <w:fldChar w:fldCharType="end"/>
        </w:r>
      </w:hyperlink>
    </w:p>
    <w:p w:rsidR="00560056" w:rsidRDefault="00720C36">
      <w:pPr>
        <w:pStyle w:val="TOC4"/>
        <w:rPr>
          <w:rFonts w:asciiTheme="minorHAnsi" w:eastAsiaTheme="minorEastAsia" w:hAnsiTheme="minorHAnsi" w:cstheme="minorBidi"/>
          <w:noProof/>
          <w:sz w:val="22"/>
          <w:szCs w:val="22"/>
        </w:rPr>
      </w:pPr>
      <w:hyperlink w:anchor="_Toc18790543" w:history="1">
        <w:r w:rsidR="00560056" w:rsidRPr="00100117">
          <w:rPr>
            <w:rStyle w:val="Hyperlink"/>
            <w:noProof/>
          </w:rPr>
          <w:t>Subtypes</w:t>
        </w:r>
        <w:r w:rsidR="00560056">
          <w:rPr>
            <w:noProof/>
            <w:webHidden/>
          </w:rPr>
          <w:tab/>
        </w:r>
        <w:r w:rsidR="00560056">
          <w:rPr>
            <w:noProof/>
            <w:webHidden/>
          </w:rPr>
          <w:fldChar w:fldCharType="begin"/>
        </w:r>
        <w:r w:rsidR="00560056">
          <w:rPr>
            <w:noProof/>
            <w:webHidden/>
          </w:rPr>
          <w:instrText xml:space="preserve"> PAGEREF _Toc18790543 \h </w:instrText>
        </w:r>
        <w:r w:rsidR="00560056">
          <w:rPr>
            <w:noProof/>
            <w:webHidden/>
          </w:rPr>
        </w:r>
        <w:r w:rsidR="00560056">
          <w:rPr>
            <w:noProof/>
            <w:webHidden/>
          </w:rPr>
          <w:fldChar w:fldCharType="separate"/>
        </w:r>
        <w:r>
          <w:rPr>
            <w:noProof/>
            <w:webHidden/>
          </w:rPr>
          <w:t>17</w:t>
        </w:r>
        <w:r w:rsidR="00560056">
          <w:rPr>
            <w:noProof/>
            <w:webHidden/>
          </w:rPr>
          <w:fldChar w:fldCharType="end"/>
        </w:r>
      </w:hyperlink>
    </w:p>
    <w:p w:rsidR="00560056" w:rsidRDefault="00720C36">
      <w:pPr>
        <w:pStyle w:val="TOC4"/>
        <w:rPr>
          <w:rFonts w:asciiTheme="minorHAnsi" w:eastAsiaTheme="minorEastAsia" w:hAnsiTheme="minorHAnsi" w:cstheme="minorBidi"/>
          <w:noProof/>
          <w:sz w:val="22"/>
          <w:szCs w:val="22"/>
        </w:rPr>
      </w:pPr>
      <w:hyperlink w:anchor="_Toc18790544" w:history="1">
        <w:r w:rsidR="00560056" w:rsidRPr="00100117">
          <w:rPr>
            <w:rStyle w:val="Hyperlink"/>
            <w:noProof/>
          </w:rPr>
          <w:t>Radiographic features</w:t>
        </w:r>
        <w:r w:rsidR="00560056">
          <w:rPr>
            <w:noProof/>
            <w:webHidden/>
          </w:rPr>
          <w:tab/>
        </w:r>
        <w:r w:rsidR="00560056">
          <w:rPr>
            <w:noProof/>
            <w:webHidden/>
          </w:rPr>
          <w:fldChar w:fldCharType="begin"/>
        </w:r>
        <w:r w:rsidR="00560056">
          <w:rPr>
            <w:noProof/>
            <w:webHidden/>
          </w:rPr>
          <w:instrText xml:space="preserve"> PAGEREF _Toc18790544 \h </w:instrText>
        </w:r>
        <w:r w:rsidR="00560056">
          <w:rPr>
            <w:noProof/>
            <w:webHidden/>
          </w:rPr>
        </w:r>
        <w:r w:rsidR="00560056">
          <w:rPr>
            <w:noProof/>
            <w:webHidden/>
          </w:rPr>
          <w:fldChar w:fldCharType="separate"/>
        </w:r>
        <w:r>
          <w:rPr>
            <w:noProof/>
            <w:webHidden/>
          </w:rPr>
          <w:t>18</w:t>
        </w:r>
        <w:r w:rsidR="00560056">
          <w:rPr>
            <w:noProof/>
            <w:webHidden/>
          </w:rPr>
          <w:fldChar w:fldCharType="end"/>
        </w:r>
      </w:hyperlink>
    </w:p>
    <w:p w:rsidR="00560056" w:rsidRDefault="00720C36">
      <w:pPr>
        <w:pStyle w:val="TOC4"/>
        <w:rPr>
          <w:rFonts w:asciiTheme="minorHAnsi" w:eastAsiaTheme="minorEastAsia" w:hAnsiTheme="minorHAnsi" w:cstheme="minorBidi"/>
          <w:noProof/>
          <w:sz w:val="22"/>
          <w:szCs w:val="22"/>
        </w:rPr>
      </w:pPr>
      <w:hyperlink w:anchor="_Toc18790545" w:history="1">
        <w:r w:rsidR="00560056" w:rsidRPr="00100117">
          <w:rPr>
            <w:rStyle w:val="Hyperlink"/>
            <w:noProof/>
          </w:rPr>
          <w:t>Differential Diagnosis</w:t>
        </w:r>
        <w:r w:rsidR="00560056">
          <w:rPr>
            <w:noProof/>
            <w:webHidden/>
          </w:rPr>
          <w:tab/>
        </w:r>
        <w:r w:rsidR="00560056">
          <w:rPr>
            <w:noProof/>
            <w:webHidden/>
          </w:rPr>
          <w:fldChar w:fldCharType="begin"/>
        </w:r>
        <w:r w:rsidR="00560056">
          <w:rPr>
            <w:noProof/>
            <w:webHidden/>
          </w:rPr>
          <w:instrText xml:space="preserve"> PAGEREF _Toc18790545 \h </w:instrText>
        </w:r>
        <w:r w:rsidR="00560056">
          <w:rPr>
            <w:noProof/>
            <w:webHidden/>
          </w:rPr>
        </w:r>
        <w:r w:rsidR="00560056">
          <w:rPr>
            <w:noProof/>
            <w:webHidden/>
          </w:rPr>
          <w:fldChar w:fldCharType="separate"/>
        </w:r>
        <w:r>
          <w:rPr>
            <w:noProof/>
            <w:webHidden/>
          </w:rPr>
          <w:t>18</w:t>
        </w:r>
        <w:r w:rsidR="00560056">
          <w:rPr>
            <w:noProof/>
            <w:webHidden/>
          </w:rPr>
          <w:fldChar w:fldCharType="end"/>
        </w:r>
      </w:hyperlink>
    </w:p>
    <w:p w:rsidR="00560056" w:rsidRDefault="00720C36">
      <w:pPr>
        <w:pStyle w:val="TOC4"/>
        <w:rPr>
          <w:rFonts w:asciiTheme="minorHAnsi" w:eastAsiaTheme="minorEastAsia" w:hAnsiTheme="minorHAnsi" w:cstheme="minorBidi"/>
          <w:noProof/>
          <w:sz w:val="22"/>
          <w:szCs w:val="22"/>
        </w:rPr>
      </w:pPr>
      <w:hyperlink w:anchor="_Toc18790546" w:history="1">
        <w:r w:rsidR="00560056" w:rsidRPr="00100117">
          <w:rPr>
            <w:rStyle w:val="Hyperlink"/>
            <w:noProof/>
          </w:rPr>
          <w:t>Treatment</w:t>
        </w:r>
        <w:r w:rsidR="00560056">
          <w:rPr>
            <w:noProof/>
            <w:webHidden/>
          </w:rPr>
          <w:tab/>
        </w:r>
        <w:r w:rsidR="00560056">
          <w:rPr>
            <w:noProof/>
            <w:webHidden/>
          </w:rPr>
          <w:fldChar w:fldCharType="begin"/>
        </w:r>
        <w:r w:rsidR="00560056">
          <w:rPr>
            <w:noProof/>
            <w:webHidden/>
          </w:rPr>
          <w:instrText xml:space="preserve"> PAGEREF _Toc18790546 \h </w:instrText>
        </w:r>
        <w:r w:rsidR="00560056">
          <w:rPr>
            <w:noProof/>
            <w:webHidden/>
          </w:rPr>
        </w:r>
        <w:r w:rsidR="00560056">
          <w:rPr>
            <w:noProof/>
            <w:webHidden/>
          </w:rPr>
          <w:fldChar w:fldCharType="separate"/>
        </w:r>
        <w:r>
          <w:rPr>
            <w:noProof/>
            <w:webHidden/>
          </w:rPr>
          <w:t>18</w:t>
        </w:r>
        <w:r w:rsidR="00560056">
          <w:rPr>
            <w:noProof/>
            <w:webHidden/>
          </w:rPr>
          <w:fldChar w:fldCharType="end"/>
        </w:r>
      </w:hyperlink>
    </w:p>
    <w:p w:rsidR="00560056" w:rsidRDefault="00720C36">
      <w:pPr>
        <w:pStyle w:val="TOC2"/>
        <w:tabs>
          <w:tab w:val="right" w:leader="dot" w:pos="9912"/>
        </w:tabs>
        <w:rPr>
          <w:rFonts w:asciiTheme="minorHAnsi" w:eastAsiaTheme="minorEastAsia" w:hAnsiTheme="minorHAnsi" w:cstheme="minorBidi"/>
          <w:smallCaps w:val="0"/>
          <w:noProof/>
          <w:sz w:val="22"/>
          <w:szCs w:val="22"/>
        </w:rPr>
      </w:pPr>
      <w:hyperlink w:anchor="_Toc18790547" w:history="1">
        <w:r w:rsidR="00560056" w:rsidRPr="00100117">
          <w:rPr>
            <w:rStyle w:val="Hyperlink"/>
            <w:iCs/>
            <w:noProof/>
          </w:rPr>
          <w:t>Occipitalization of Atlas</w:t>
        </w:r>
        <w:r w:rsidR="00560056" w:rsidRPr="00100117">
          <w:rPr>
            <w:rStyle w:val="Hyperlink"/>
            <w:noProof/>
          </w:rPr>
          <w:t xml:space="preserve"> (s. Assimilation of Atlas)</w:t>
        </w:r>
        <w:r w:rsidR="00560056">
          <w:rPr>
            <w:noProof/>
            <w:webHidden/>
          </w:rPr>
          <w:tab/>
        </w:r>
        <w:r w:rsidR="00560056">
          <w:rPr>
            <w:noProof/>
            <w:webHidden/>
          </w:rPr>
          <w:fldChar w:fldCharType="begin"/>
        </w:r>
        <w:r w:rsidR="00560056">
          <w:rPr>
            <w:noProof/>
            <w:webHidden/>
          </w:rPr>
          <w:instrText xml:space="preserve"> PAGEREF _Toc18790547 \h </w:instrText>
        </w:r>
        <w:r w:rsidR="00560056">
          <w:rPr>
            <w:noProof/>
            <w:webHidden/>
          </w:rPr>
        </w:r>
        <w:r w:rsidR="00560056">
          <w:rPr>
            <w:noProof/>
            <w:webHidden/>
          </w:rPr>
          <w:fldChar w:fldCharType="separate"/>
        </w:r>
        <w:r>
          <w:rPr>
            <w:noProof/>
            <w:webHidden/>
          </w:rPr>
          <w:t>18</w:t>
        </w:r>
        <w:r w:rsidR="00560056">
          <w:rPr>
            <w:noProof/>
            <w:webHidden/>
          </w:rPr>
          <w:fldChar w:fldCharType="end"/>
        </w:r>
      </w:hyperlink>
    </w:p>
    <w:p w:rsidR="00560056" w:rsidRDefault="00720C36">
      <w:pPr>
        <w:pStyle w:val="TOC4"/>
        <w:rPr>
          <w:rFonts w:asciiTheme="minorHAnsi" w:eastAsiaTheme="minorEastAsia" w:hAnsiTheme="minorHAnsi" w:cstheme="minorBidi"/>
          <w:noProof/>
          <w:sz w:val="22"/>
          <w:szCs w:val="22"/>
        </w:rPr>
      </w:pPr>
      <w:hyperlink w:anchor="_Toc18790548" w:history="1">
        <w:r w:rsidR="00560056" w:rsidRPr="00100117">
          <w:rPr>
            <w:rStyle w:val="Hyperlink"/>
            <w:noProof/>
          </w:rPr>
          <w:t>Etiology</w:t>
        </w:r>
        <w:r w:rsidR="00560056">
          <w:rPr>
            <w:noProof/>
            <w:webHidden/>
          </w:rPr>
          <w:tab/>
        </w:r>
        <w:r w:rsidR="00560056">
          <w:rPr>
            <w:noProof/>
            <w:webHidden/>
          </w:rPr>
          <w:fldChar w:fldCharType="begin"/>
        </w:r>
        <w:r w:rsidR="00560056">
          <w:rPr>
            <w:noProof/>
            <w:webHidden/>
          </w:rPr>
          <w:instrText xml:space="preserve"> PAGEREF _Toc18790548 \h </w:instrText>
        </w:r>
        <w:r w:rsidR="00560056">
          <w:rPr>
            <w:noProof/>
            <w:webHidden/>
          </w:rPr>
        </w:r>
        <w:r w:rsidR="00560056">
          <w:rPr>
            <w:noProof/>
            <w:webHidden/>
          </w:rPr>
          <w:fldChar w:fldCharType="separate"/>
        </w:r>
        <w:r>
          <w:rPr>
            <w:noProof/>
            <w:webHidden/>
          </w:rPr>
          <w:t>18</w:t>
        </w:r>
        <w:r w:rsidR="00560056">
          <w:rPr>
            <w:noProof/>
            <w:webHidden/>
          </w:rPr>
          <w:fldChar w:fldCharType="end"/>
        </w:r>
      </w:hyperlink>
    </w:p>
    <w:p w:rsidR="00560056" w:rsidRDefault="00720C36">
      <w:pPr>
        <w:pStyle w:val="TOC4"/>
        <w:rPr>
          <w:rFonts w:asciiTheme="minorHAnsi" w:eastAsiaTheme="minorEastAsia" w:hAnsiTheme="minorHAnsi" w:cstheme="minorBidi"/>
          <w:noProof/>
          <w:sz w:val="22"/>
          <w:szCs w:val="22"/>
        </w:rPr>
      </w:pPr>
      <w:hyperlink w:anchor="_Toc18790549" w:history="1">
        <w:r w:rsidR="00560056" w:rsidRPr="00100117">
          <w:rPr>
            <w:rStyle w:val="Hyperlink"/>
            <w:noProof/>
          </w:rPr>
          <w:t>Clinical Features</w:t>
        </w:r>
        <w:r w:rsidR="00560056">
          <w:rPr>
            <w:noProof/>
            <w:webHidden/>
          </w:rPr>
          <w:tab/>
        </w:r>
        <w:r w:rsidR="00560056">
          <w:rPr>
            <w:noProof/>
            <w:webHidden/>
          </w:rPr>
          <w:fldChar w:fldCharType="begin"/>
        </w:r>
        <w:r w:rsidR="00560056">
          <w:rPr>
            <w:noProof/>
            <w:webHidden/>
          </w:rPr>
          <w:instrText xml:space="preserve"> PAGEREF _Toc18790549 \h </w:instrText>
        </w:r>
        <w:r w:rsidR="00560056">
          <w:rPr>
            <w:noProof/>
            <w:webHidden/>
          </w:rPr>
        </w:r>
        <w:r w:rsidR="00560056">
          <w:rPr>
            <w:noProof/>
            <w:webHidden/>
          </w:rPr>
          <w:fldChar w:fldCharType="separate"/>
        </w:r>
        <w:r>
          <w:rPr>
            <w:noProof/>
            <w:webHidden/>
          </w:rPr>
          <w:t>18</w:t>
        </w:r>
        <w:r w:rsidR="00560056">
          <w:rPr>
            <w:noProof/>
            <w:webHidden/>
          </w:rPr>
          <w:fldChar w:fldCharType="end"/>
        </w:r>
      </w:hyperlink>
    </w:p>
    <w:p w:rsidR="00560056" w:rsidRDefault="00720C36">
      <w:pPr>
        <w:pStyle w:val="TOC2"/>
        <w:tabs>
          <w:tab w:val="right" w:leader="dot" w:pos="9912"/>
        </w:tabs>
        <w:rPr>
          <w:rFonts w:asciiTheme="minorHAnsi" w:eastAsiaTheme="minorEastAsia" w:hAnsiTheme="minorHAnsi" w:cstheme="minorBidi"/>
          <w:smallCaps w:val="0"/>
          <w:noProof/>
          <w:sz w:val="22"/>
          <w:szCs w:val="22"/>
        </w:rPr>
      </w:pPr>
      <w:hyperlink w:anchor="_Toc18790550" w:history="1">
        <w:r w:rsidR="00560056" w:rsidRPr="00100117">
          <w:rPr>
            <w:rStyle w:val="Hyperlink"/>
            <w:noProof/>
          </w:rPr>
          <w:t>Dens Hypoplasia</w:t>
        </w:r>
        <w:r w:rsidR="00560056">
          <w:rPr>
            <w:noProof/>
            <w:webHidden/>
          </w:rPr>
          <w:tab/>
        </w:r>
        <w:r w:rsidR="00560056">
          <w:rPr>
            <w:noProof/>
            <w:webHidden/>
          </w:rPr>
          <w:fldChar w:fldCharType="begin"/>
        </w:r>
        <w:r w:rsidR="00560056">
          <w:rPr>
            <w:noProof/>
            <w:webHidden/>
          </w:rPr>
          <w:instrText xml:space="preserve"> PAGEREF _Toc18790550 \h </w:instrText>
        </w:r>
        <w:r w:rsidR="00560056">
          <w:rPr>
            <w:noProof/>
            <w:webHidden/>
          </w:rPr>
        </w:r>
        <w:r w:rsidR="00560056">
          <w:rPr>
            <w:noProof/>
            <w:webHidden/>
          </w:rPr>
          <w:fldChar w:fldCharType="separate"/>
        </w:r>
        <w:r>
          <w:rPr>
            <w:noProof/>
            <w:webHidden/>
          </w:rPr>
          <w:t>18</w:t>
        </w:r>
        <w:r w:rsidR="00560056">
          <w:rPr>
            <w:noProof/>
            <w:webHidden/>
          </w:rPr>
          <w:fldChar w:fldCharType="end"/>
        </w:r>
      </w:hyperlink>
    </w:p>
    <w:p w:rsidR="00560056" w:rsidRDefault="00720C36">
      <w:pPr>
        <w:pStyle w:val="TOC2"/>
        <w:tabs>
          <w:tab w:val="right" w:leader="dot" w:pos="9912"/>
        </w:tabs>
        <w:rPr>
          <w:rFonts w:asciiTheme="minorHAnsi" w:eastAsiaTheme="minorEastAsia" w:hAnsiTheme="minorHAnsi" w:cstheme="minorBidi"/>
          <w:smallCaps w:val="0"/>
          <w:noProof/>
          <w:sz w:val="22"/>
          <w:szCs w:val="22"/>
        </w:rPr>
      </w:pPr>
      <w:hyperlink w:anchor="_Toc18790551" w:history="1">
        <w:r w:rsidR="00560056" w:rsidRPr="00100117">
          <w:rPr>
            <w:rStyle w:val="Hyperlink"/>
            <w:noProof/>
          </w:rPr>
          <w:t>Klippel-Feil anomaly</w:t>
        </w:r>
        <w:r w:rsidR="00560056">
          <w:rPr>
            <w:noProof/>
            <w:webHidden/>
          </w:rPr>
          <w:tab/>
        </w:r>
        <w:r w:rsidR="00560056">
          <w:rPr>
            <w:noProof/>
            <w:webHidden/>
          </w:rPr>
          <w:fldChar w:fldCharType="begin"/>
        </w:r>
        <w:r w:rsidR="00560056">
          <w:rPr>
            <w:noProof/>
            <w:webHidden/>
          </w:rPr>
          <w:instrText xml:space="preserve"> PAGEREF _Toc18790551 \h </w:instrText>
        </w:r>
        <w:r w:rsidR="00560056">
          <w:rPr>
            <w:noProof/>
            <w:webHidden/>
          </w:rPr>
        </w:r>
        <w:r w:rsidR="00560056">
          <w:rPr>
            <w:noProof/>
            <w:webHidden/>
          </w:rPr>
          <w:fldChar w:fldCharType="separate"/>
        </w:r>
        <w:r>
          <w:rPr>
            <w:noProof/>
            <w:webHidden/>
          </w:rPr>
          <w:t>18</w:t>
        </w:r>
        <w:r w:rsidR="00560056">
          <w:rPr>
            <w:noProof/>
            <w:webHidden/>
          </w:rPr>
          <w:fldChar w:fldCharType="end"/>
        </w:r>
      </w:hyperlink>
    </w:p>
    <w:p w:rsidR="00560056" w:rsidRDefault="00720C36">
      <w:pPr>
        <w:pStyle w:val="TOC4"/>
        <w:rPr>
          <w:rFonts w:asciiTheme="minorHAnsi" w:eastAsiaTheme="minorEastAsia" w:hAnsiTheme="minorHAnsi" w:cstheme="minorBidi"/>
          <w:noProof/>
          <w:sz w:val="22"/>
          <w:szCs w:val="22"/>
        </w:rPr>
      </w:pPr>
      <w:hyperlink w:anchor="_Toc18790552" w:history="1">
        <w:r w:rsidR="00560056" w:rsidRPr="00100117">
          <w:rPr>
            <w:rStyle w:val="Hyperlink"/>
            <w:noProof/>
          </w:rPr>
          <w:t>Etiology</w:t>
        </w:r>
        <w:r w:rsidR="00560056">
          <w:rPr>
            <w:noProof/>
            <w:webHidden/>
          </w:rPr>
          <w:tab/>
        </w:r>
        <w:r w:rsidR="00560056">
          <w:rPr>
            <w:noProof/>
            <w:webHidden/>
          </w:rPr>
          <w:fldChar w:fldCharType="begin"/>
        </w:r>
        <w:r w:rsidR="00560056">
          <w:rPr>
            <w:noProof/>
            <w:webHidden/>
          </w:rPr>
          <w:instrText xml:space="preserve"> PAGEREF _Toc18790552 \h </w:instrText>
        </w:r>
        <w:r w:rsidR="00560056">
          <w:rPr>
            <w:noProof/>
            <w:webHidden/>
          </w:rPr>
        </w:r>
        <w:r w:rsidR="00560056">
          <w:rPr>
            <w:noProof/>
            <w:webHidden/>
          </w:rPr>
          <w:fldChar w:fldCharType="separate"/>
        </w:r>
        <w:r>
          <w:rPr>
            <w:noProof/>
            <w:webHidden/>
          </w:rPr>
          <w:t>18</w:t>
        </w:r>
        <w:r w:rsidR="00560056">
          <w:rPr>
            <w:noProof/>
            <w:webHidden/>
          </w:rPr>
          <w:fldChar w:fldCharType="end"/>
        </w:r>
      </w:hyperlink>
    </w:p>
    <w:p w:rsidR="00560056" w:rsidRDefault="00720C36">
      <w:pPr>
        <w:pStyle w:val="TOC4"/>
        <w:rPr>
          <w:rFonts w:asciiTheme="minorHAnsi" w:eastAsiaTheme="minorEastAsia" w:hAnsiTheme="minorHAnsi" w:cstheme="minorBidi"/>
          <w:noProof/>
          <w:sz w:val="22"/>
          <w:szCs w:val="22"/>
        </w:rPr>
      </w:pPr>
      <w:hyperlink w:anchor="_Toc18790553" w:history="1">
        <w:r w:rsidR="00560056" w:rsidRPr="00100117">
          <w:rPr>
            <w:rStyle w:val="Hyperlink"/>
            <w:noProof/>
          </w:rPr>
          <w:t>Clinical Features</w:t>
        </w:r>
        <w:r w:rsidR="00560056">
          <w:rPr>
            <w:noProof/>
            <w:webHidden/>
          </w:rPr>
          <w:tab/>
        </w:r>
        <w:r w:rsidR="00560056">
          <w:rPr>
            <w:noProof/>
            <w:webHidden/>
          </w:rPr>
          <w:fldChar w:fldCharType="begin"/>
        </w:r>
        <w:r w:rsidR="00560056">
          <w:rPr>
            <w:noProof/>
            <w:webHidden/>
          </w:rPr>
          <w:instrText xml:space="preserve"> PAGEREF _Toc18790553 \h </w:instrText>
        </w:r>
        <w:r w:rsidR="00560056">
          <w:rPr>
            <w:noProof/>
            <w:webHidden/>
          </w:rPr>
        </w:r>
        <w:r w:rsidR="00560056">
          <w:rPr>
            <w:noProof/>
            <w:webHidden/>
          </w:rPr>
          <w:fldChar w:fldCharType="separate"/>
        </w:r>
        <w:r>
          <w:rPr>
            <w:noProof/>
            <w:webHidden/>
          </w:rPr>
          <w:t>18</w:t>
        </w:r>
        <w:r w:rsidR="00560056">
          <w:rPr>
            <w:noProof/>
            <w:webHidden/>
          </w:rPr>
          <w:fldChar w:fldCharType="end"/>
        </w:r>
      </w:hyperlink>
    </w:p>
    <w:p w:rsidR="00560056" w:rsidRDefault="00720C36">
      <w:pPr>
        <w:pStyle w:val="TOC4"/>
        <w:rPr>
          <w:rFonts w:asciiTheme="minorHAnsi" w:eastAsiaTheme="minorEastAsia" w:hAnsiTheme="minorHAnsi" w:cstheme="minorBidi"/>
          <w:noProof/>
          <w:sz w:val="22"/>
          <w:szCs w:val="22"/>
        </w:rPr>
      </w:pPr>
      <w:hyperlink w:anchor="_Toc18790554" w:history="1">
        <w:r w:rsidR="00560056" w:rsidRPr="00100117">
          <w:rPr>
            <w:rStyle w:val="Hyperlink"/>
            <w:rFonts w:eastAsia="Arial Unicode MS"/>
            <w:noProof/>
          </w:rPr>
          <w:t>Diagnosis</w:t>
        </w:r>
        <w:r w:rsidR="00560056">
          <w:rPr>
            <w:noProof/>
            <w:webHidden/>
          </w:rPr>
          <w:tab/>
        </w:r>
        <w:r w:rsidR="00560056">
          <w:rPr>
            <w:noProof/>
            <w:webHidden/>
          </w:rPr>
          <w:fldChar w:fldCharType="begin"/>
        </w:r>
        <w:r w:rsidR="00560056">
          <w:rPr>
            <w:noProof/>
            <w:webHidden/>
          </w:rPr>
          <w:instrText xml:space="preserve"> PAGEREF _Toc18790554 \h </w:instrText>
        </w:r>
        <w:r w:rsidR="00560056">
          <w:rPr>
            <w:noProof/>
            <w:webHidden/>
          </w:rPr>
        </w:r>
        <w:r w:rsidR="00560056">
          <w:rPr>
            <w:noProof/>
            <w:webHidden/>
          </w:rPr>
          <w:fldChar w:fldCharType="separate"/>
        </w:r>
        <w:r>
          <w:rPr>
            <w:noProof/>
            <w:webHidden/>
          </w:rPr>
          <w:t>19</w:t>
        </w:r>
        <w:r w:rsidR="00560056">
          <w:rPr>
            <w:noProof/>
            <w:webHidden/>
          </w:rPr>
          <w:fldChar w:fldCharType="end"/>
        </w:r>
      </w:hyperlink>
    </w:p>
    <w:p w:rsidR="00560056" w:rsidRDefault="00720C36">
      <w:pPr>
        <w:pStyle w:val="TOC2"/>
        <w:tabs>
          <w:tab w:val="right" w:leader="dot" w:pos="9912"/>
        </w:tabs>
        <w:rPr>
          <w:rFonts w:asciiTheme="minorHAnsi" w:eastAsiaTheme="minorEastAsia" w:hAnsiTheme="minorHAnsi" w:cstheme="minorBidi"/>
          <w:smallCaps w:val="0"/>
          <w:noProof/>
          <w:sz w:val="22"/>
          <w:szCs w:val="22"/>
        </w:rPr>
      </w:pPr>
      <w:hyperlink w:anchor="_Toc18790555" w:history="1">
        <w:r w:rsidR="00560056" w:rsidRPr="00100117">
          <w:rPr>
            <w:rStyle w:val="Hyperlink"/>
            <w:noProof/>
          </w:rPr>
          <w:t>Atlanto-Axial Rotatory Fixation (AARF)</w:t>
        </w:r>
        <w:r w:rsidR="00560056">
          <w:rPr>
            <w:noProof/>
            <w:webHidden/>
          </w:rPr>
          <w:tab/>
        </w:r>
        <w:r w:rsidR="00560056">
          <w:rPr>
            <w:noProof/>
            <w:webHidden/>
          </w:rPr>
          <w:fldChar w:fldCharType="begin"/>
        </w:r>
        <w:r w:rsidR="00560056">
          <w:rPr>
            <w:noProof/>
            <w:webHidden/>
          </w:rPr>
          <w:instrText xml:space="preserve"> PAGEREF _Toc18790555 \h </w:instrText>
        </w:r>
        <w:r w:rsidR="00560056">
          <w:rPr>
            <w:noProof/>
            <w:webHidden/>
          </w:rPr>
        </w:r>
        <w:r w:rsidR="00560056">
          <w:rPr>
            <w:noProof/>
            <w:webHidden/>
          </w:rPr>
          <w:fldChar w:fldCharType="separate"/>
        </w:r>
        <w:r>
          <w:rPr>
            <w:noProof/>
            <w:webHidden/>
          </w:rPr>
          <w:t>19</w:t>
        </w:r>
        <w:r w:rsidR="00560056">
          <w:rPr>
            <w:noProof/>
            <w:webHidden/>
          </w:rPr>
          <w:fldChar w:fldCharType="end"/>
        </w:r>
      </w:hyperlink>
    </w:p>
    <w:p w:rsidR="00560056" w:rsidRDefault="00720C36">
      <w:pPr>
        <w:pStyle w:val="TOC2"/>
        <w:tabs>
          <w:tab w:val="right" w:leader="dot" w:pos="9912"/>
        </w:tabs>
        <w:rPr>
          <w:rFonts w:asciiTheme="minorHAnsi" w:eastAsiaTheme="minorEastAsia" w:hAnsiTheme="minorHAnsi" w:cstheme="minorBidi"/>
          <w:smallCaps w:val="0"/>
          <w:noProof/>
          <w:sz w:val="22"/>
          <w:szCs w:val="22"/>
        </w:rPr>
      </w:pPr>
      <w:hyperlink w:anchor="_Toc18790556" w:history="1">
        <w:r w:rsidR="00560056" w:rsidRPr="00100117">
          <w:rPr>
            <w:rStyle w:val="Hyperlink"/>
            <w:noProof/>
          </w:rPr>
          <w:t>Iniencephaly</w:t>
        </w:r>
        <w:r w:rsidR="00560056">
          <w:rPr>
            <w:noProof/>
            <w:webHidden/>
          </w:rPr>
          <w:tab/>
        </w:r>
        <w:r w:rsidR="00560056">
          <w:rPr>
            <w:noProof/>
            <w:webHidden/>
          </w:rPr>
          <w:fldChar w:fldCharType="begin"/>
        </w:r>
        <w:r w:rsidR="00560056">
          <w:rPr>
            <w:noProof/>
            <w:webHidden/>
          </w:rPr>
          <w:instrText xml:space="preserve"> PAGEREF _Toc18790556 \h </w:instrText>
        </w:r>
        <w:r w:rsidR="00560056">
          <w:rPr>
            <w:noProof/>
            <w:webHidden/>
          </w:rPr>
        </w:r>
        <w:r w:rsidR="00560056">
          <w:rPr>
            <w:noProof/>
            <w:webHidden/>
          </w:rPr>
          <w:fldChar w:fldCharType="separate"/>
        </w:r>
        <w:r>
          <w:rPr>
            <w:noProof/>
            <w:webHidden/>
          </w:rPr>
          <w:t>19</w:t>
        </w:r>
        <w:r w:rsidR="00560056">
          <w:rPr>
            <w:noProof/>
            <w:webHidden/>
          </w:rPr>
          <w:fldChar w:fldCharType="end"/>
        </w:r>
      </w:hyperlink>
    </w:p>
    <w:p w:rsidR="00560056" w:rsidRDefault="00720C3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18790557" w:history="1">
        <w:r w:rsidR="00560056" w:rsidRPr="00100117">
          <w:rPr>
            <w:rStyle w:val="Hyperlink"/>
            <w:rFonts w:eastAsia="Arial Unicode MS"/>
            <w:noProof/>
          </w:rPr>
          <w:t>Spine</w:t>
        </w:r>
        <w:r w:rsidR="00560056">
          <w:rPr>
            <w:noProof/>
            <w:webHidden/>
          </w:rPr>
          <w:tab/>
        </w:r>
        <w:r w:rsidR="00560056">
          <w:rPr>
            <w:noProof/>
            <w:webHidden/>
          </w:rPr>
          <w:fldChar w:fldCharType="begin"/>
        </w:r>
        <w:r w:rsidR="00560056">
          <w:rPr>
            <w:noProof/>
            <w:webHidden/>
          </w:rPr>
          <w:instrText xml:space="preserve"> PAGEREF _Toc18790557 \h </w:instrText>
        </w:r>
        <w:r w:rsidR="00560056">
          <w:rPr>
            <w:noProof/>
            <w:webHidden/>
          </w:rPr>
        </w:r>
        <w:r w:rsidR="00560056">
          <w:rPr>
            <w:noProof/>
            <w:webHidden/>
          </w:rPr>
          <w:fldChar w:fldCharType="separate"/>
        </w:r>
        <w:r>
          <w:rPr>
            <w:noProof/>
            <w:webHidden/>
          </w:rPr>
          <w:t>20</w:t>
        </w:r>
        <w:r w:rsidR="00560056">
          <w:rPr>
            <w:noProof/>
            <w:webHidden/>
          </w:rPr>
          <w:fldChar w:fldCharType="end"/>
        </w:r>
      </w:hyperlink>
    </w:p>
    <w:p w:rsidR="00560056" w:rsidRDefault="00720C36">
      <w:pPr>
        <w:pStyle w:val="TOC2"/>
        <w:tabs>
          <w:tab w:val="right" w:leader="dot" w:pos="9912"/>
        </w:tabs>
        <w:rPr>
          <w:rFonts w:asciiTheme="minorHAnsi" w:eastAsiaTheme="minorEastAsia" w:hAnsiTheme="minorHAnsi" w:cstheme="minorBidi"/>
          <w:smallCaps w:val="0"/>
          <w:noProof/>
          <w:sz w:val="22"/>
          <w:szCs w:val="22"/>
        </w:rPr>
      </w:pPr>
      <w:hyperlink w:anchor="_Toc18790558" w:history="1">
        <w:r w:rsidR="00560056" w:rsidRPr="00100117">
          <w:rPr>
            <w:rStyle w:val="Hyperlink"/>
            <w:noProof/>
          </w:rPr>
          <w:t>Vertebral Fusion Anomalies</w:t>
        </w:r>
        <w:r w:rsidR="00560056">
          <w:rPr>
            <w:noProof/>
            <w:webHidden/>
          </w:rPr>
          <w:tab/>
        </w:r>
        <w:r w:rsidR="00560056">
          <w:rPr>
            <w:noProof/>
            <w:webHidden/>
          </w:rPr>
          <w:fldChar w:fldCharType="begin"/>
        </w:r>
        <w:r w:rsidR="00560056">
          <w:rPr>
            <w:noProof/>
            <w:webHidden/>
          </w:rPr>
          <w:instrText xml:space="preserve"> PAGEREF _Toc18790558 \h </w:instrText>
        </w:r>
        <w:r w:rsidR="00560056">
          <w:rPr>
            <w:noProof/>
            <w:webHidden/>
          </w:rPr>
        </w:r>
        <w:r w:rsidR="00560056">
          <w:rPr>
            <w:noProof/>
            <w:webHidden/>
          </w:rPr>
          <w:fldChar w:fldCharType="separate"/>
        </w:r>
        <w:r>
          <w:rPr>
            <w:noProof/>
            <w:webHidden/>
          </w:rPr>
          <w:t>20</w:t>
        </w:r>
        <w:r w:rsidR="00560056">
          <w:rPr>
            <w:noProof/>
            <w:webHidden/>
          </w:rPr>
          <w:fldChar w:fldCharType="end"/>
        </w:r>
      </w:hyperlink>
    </w:p>
    <w:p w:rsidR="00560056" w:rsidRDefault="00720C36">
      <w:pPr>
        <w:pStyle w:val="TOC2"/>
        <w:tabs>
          <w:tab w:val="right" w:leader="dot" w:pos="9912"/>
        </w:tabs>
        <w:rPr>
          <w:rFonts w:asciiTheme="minorHAnsi" w:eastAsiaTheme="minorEastAsia" w:hAnsiTheme="minorHAnsi" w:cstheme="minorBidi"/>
          <w:smallCaps w:val="0"/>
          <w:noProof/>
          <w:sz w:val="22"/>
          <w:szCs w:val="22"/>
        </w:rPr>
      </w:pPr>
      <w:hyperlink w:anchor="_Toc18790559" w:history="1">
        <w:r w:rsidR="00560056" w:rsidRPr="00100117">
          <w:rPr>
            <w:rStyle w:val="Hyperlink"/>
            <w:noProof/>
          </w:rPr>
          <w:t>Transitional Vertebrae</w:t>
        </w:r>
        <w:r w:rsidR="00560056">
          <w:rPr>
            <w:noProof/>
            <w:webHidden/>
          </w:rPr>
          <w:tab/>
        </w:r>
        <w:r w:rsidR="00560056">
          <w:rPr>
            <w:noProof/>
            <w:webHidden/>
          </w:rPr>
          <w:fldChar w:fldCharType="begin"/>
        </w:r>
        <w:r w:rsidR="00560056">
          <w:rPr>
            <w:noProof/>
            <w:webHidden/>
          </w:rPr>
          <w:instrText xml:space="preserve"> PAGEREF _Toc18790559 \h </w:instrText>
        </w:r>
        <w:r w:rsidR="00560056">
          <w:rPr>
            <w:noProof/>
            <w:webHidden/>
          </w:rPr>
        </w:r>
        <w:r w:rsidR="00560056">
          <w:rPr>
            <w:noProof/>
            <w:webHidden/>
          </w:rPr>
          <w:fldChar w:fldCharType="separate"/>
        </w:r>
        <w:r>
          <w:rPr>
            <w:noProof/>
            <w:webHidden/>
          </w:rPr>
          <w:t>20</w:t>
        </w:r>
        <w:r w:rsidR="00560056">
          <w:rPr>
            <w:noProof/>
            <w:webHidden/>
          </w:rPr>
          <w:fldChar w:fldCharType="end"/>
        </w:r>
      </w:hyperlink>
    </w:p>
    <w:p w:rsidR="00560056" w:rsidRDefault="00720C36">
      <w:pPr>
        <w:pStyle w:val="TOC2"/>
        <w:tabs>
          <w:tab w:val="right" w:leader="dot" w:pos="9912"/>
        </w:tabs>
        <w:rPr>
          <w:rFonts w:asciiTheme="minorHAnsi" w:eastAsiaTheme="minorEastAsia" w:hAnsiTheme="minorHAnsi" w:cstheme="minorBidi"/>
          <w:smallCaps w:val="0"/>
          <w:noProof/>
          <w:sz w:val="22"/>
          <w:szCs w:val="22"/>
        </w:rPr>
      </w:pPr>
      <w:hyperlink w:anchor="_Toc18790560" w:history="1">
        <w:r w:rsidR="00560056" w:rsidRPr="00100117">
          <w:rPr>
            <w:rStyle w:val="Hyperlink"/>
            <w:rFonts w:eastAsia="Arial Unicode MS"/>
            <w:noProof/>
          </w:rPr>
          <w:t>Hemivertebrae</w:t>
        </w:r>
        <w:r w:rsidR="00560056">
          <w:rPr>
            <w:noProof/>
            <w:webHidden/>
          </w:rPr>
          <w:tab/>
        </w:r>
        <w:r w:rsidR="00560056">
          <w:rPr>
            <w:noProof/>
            <w:webHidden/>
          </w:rPr>
          <w:fldChar w:fldCharType="begin"/>
        </w:r>
        <w:r w:rsidR="00560056">
          <w:rPr>
            <w:noProof/>
            <w:webHidden/>
          </w:rPr>
          <w:instrText xml:space="preserve"> PAGEREF _Toc18790560 \h </w:instrText>
        </w:r>
        <w:r w:rsidR="00560056">
          <w:rPr>
            <w:noProof/>
            <w:webHidden/>
          </w:rPr>
        </w:r>
        <w:r w:rsidR="00560056">
          <w:rPr>
            <w:noProof/>
            <w:webHidden/>
          </w:rPr>
          <w:fldChar w:fldCharType="separate"/>
        </w:r>
        <w:r>
          <w:rPr>
            <w:noProof/>
            <w:webHidden/>
          </w:rPr>
          <w:t>21</w:t>
        </w:r>
        <w:r w:rsidR="00560056">
          <w:rPr>
            <w:noProof/>
            <w:webHidden/>
          </w:rPr>
          <w:fldChar w:fldCharType="end"/>
        </w:r>
      </w:hyperlink>
    </w:p>
    <w:p w:rsidR="00560056" w:rsidRDefault="00720C36">
      <w:pPr>
        <w:pStyle w:val="TOC2"/>
        <w:tabs>
          <w:tab w:val="right" w:leader="dot" w:pos="9912"/>
        </w:tabs>
        <w:rPr>
          <w:rFonts w:asciiTheme="minorHAnsi" w:eastAsiaTheme="minorEastAsia" w:hAnsiTheme="minorHAnsi" w:cstheme="minorBidi"/>
          <w:smallCaps w:val="0"/>
          <w:noProof/>
          <w:sz w:val="22"/>
          <w:szCs w:val="22"/>
        </w:rPr>
      </w:pPr>
      <w:hyperlink w:anchor="_Toc18790561" w:history="1">
        <w:r w:rsidR="00560056" w:rsidRPr="00100117">
          <w:rPr>
            <w:rStyle w:val="Hyperlink"/>
            <w:noProof/>
          </w:rPr>
          <w:t>Butterfly Vertebrae</w:t>
        </w:r>
        <w:r w:rsidR="00560056">
          <w:rPr>
            <w:noProof/>
            <w:webHidden/>
          </w:rPr>
          <w:tab/>
        </w:r>
        <w:r w:rsidR="00560056">
          <w:rPr>
            <w:noProof/>
            <w:webHidden/>
          </w:rPr>
          <w:fldChar w:fldCharType="begin"/>
        </w:r>
        <w:r w:rsidR="00560056">
          <w:rPr>
            <w:noProof/>
            <w:webHidden/>
          </w:rPr>
          <w:instrText xml:space="preserve"> PAGEREF _Toc18790561 \h </w:instrText>
        </w:r>
        <w:r w:rsidR="00560056">
          <w:rPr>
            <w:noProof/>
            <w:webHidden/>
          </w:rPr>
        </w:r>
        <w:r w:rsidR="00560056">
          <w:rPr>
            <w:noProof/>
            <w:webHidden/>
          </w:rPr>
          <w:fldChar w:fldCharType="separate"/>
        </w:r>
        <w:r>
          <w:rPr>
            <w:noProof/>
            <w:webHidden/>
          </w:rPr>
          <w:t>21</w:t>
        </w:r>
        <w:r w:rsidR="00560056">
          <w:rPr>
            <w:noProof/>
            <w:webHidden/>
          </w:rPr>
          <w:fldChar w:fldCharType="end"/>
        </w:r>
      </w:hyperlink>
    </w:p>
    <w:p w:rsidR="00560056" w:rsidRDefault="00720C36">
      <w:pPr>
        <w:pStyle w:val="TOC2"/>
        <w:tabs>
          <w:tab w:val="right" w:leader="dot" w:pos="9912"/>
        </w:tabs>
        <w:rPr>
          <w:rFonts w:asciiTheme="minorHAnsi" w:eastAsiaTheme="minorEastAsia" w:hAnsiTheme="minorHAnsi" w:cstheme="minorBidi"/>
          <w:smallCaps w:val="0"/>
          <w:noProof/>
          <w:sz w:val="22"/>
          <w:szCs w:val="22"/>
        </w:rPr>
      </w:pPr>
      <w:hyperlink w:anchor="_Toc18790562" w:history="1">
        <w:r w:rsidR="00560056" w:rsidRPr="00100117">
          <w:rPr>
            <w:rStyle w:val="Hyperlink"/>
            <w:noProof/>
          </w:rPr>
          <w:t>Failure of Fusion of Secondary Ossification Centers</w:t>
        </w:r>
        <w:r w:rsidR="00560056">
          <w:rPr>
            <w:noProof/>
            <w:webHidden/>
          </w:rPr>
          <w:tab/>
        </w:r>
        <w:r w:rsidR="00560056">
          <w:rPr>
            <w:noProof/>
            <w:webHidden/>
          </w:rPr>
          <w:fldChar w:fldCharType="begin"/>
        </w:r>
        <w:r w:rsidR="00560056">
          <w:rPr>
            <w:noProof/>
            <w:webHidden/>
          </w:rPr>
          <w:instrText xml:space="preserve"> PAGEREF _Toc18790562 \h </w:instrText>
        </w:r>
        <w:r w:rsidR="00560056">
          <w:rPr>
            <w:noProof/>
            <w:webHidden/>
          </w:rPr>
        </w:r>
        <w:r w:rsidR="00560056">
          <w:rPr>
            <w:noProof/>
            <w:webHidden/>
          </w:rPr>
          <w:fldChar w:fldCharType="separate"/>
        </w:r>
        <w:r>
          <w:rPr>
            <w:noProof/>
            <w:webHidden/>
          </w:rPr>
          <w:t>21</w:t>
        </w:r>
        <w:r w:rsidR="00560056">
          <w:rPr>
            <w:noProof/>
            <w:webHidden/>
          </w:rPr>
          <w:fldChar w:fldCharType="end"/>
        </w:r>
      </w:hyperlink>
    </w:p>
    <w:p w:rsidR="00560056" w:rsidRDefault="00720C36">
      <w:pPr>
        <w:pStyle w:val="TOC2"/>
        <w:tabs>
          <w:tab w:val="right" w:leader="dot" w:pos="9912"/>
        </w:tabs>
        <w:rPr>
          <w:rFonts w:asciiTheme="minorHAnsi" w:eastAsiaTheme="minorEastAsia" w:hAnsiTheme="minorHAnsi" w:cstheme="minorBidi"/>
          <w:smallCaps w:val="0"/>
          <w:noProof/>
          <w:sz w:val="22"/>
          <w:szCs w:val="22"/>
        </w:rPr>
      </w:pPr>
      <w:hyperlink w:anchor="_Toc18790563" w:history="1">
        <w:r w:rsidR="00560056" w:rsidRPr="00100117">
          <w:rPr>
            <w:rStyle w:val="Hyperlink"/>
            <w:noProof/>
          </w:rPr>
          <w:t>Limbus Vertebra</w:t>
        </w:r>
        <w:r w:rsidR="00560056">
          <w:rPr>
            <w:noProof/>
            <w:webHidden/>
          </w:rPr>
          <w:tab/>
        </w:r>
        <w:r w:rsidR="00560056">
          <w:rPr>
            <w:noProof/>
            <w:webHidden/>
          </w:rPr>
          <w:fldChar w:fldCharType="begin"/>
        </w:r>
        <w:r w:rsidR="00560056">
          <w:rPr>
            <w:noProof/>
            <w:webHidden/>
          </w:rPr>
          <w:instrText xml:space="preserve"> PAGEREF _Toc18790563 \h </w:instrText>
        </w:r>
        <w:r w:rsidR="00560056">
          <w:rPr>
            <w:noProof/>
            <w:webHidden/>
          </w:rPr>
        </w:r>
        <w:r w:rsidR="00560056">
          <w:rPr>
            <w:noProof/>
            <w:webHidden/>
          </w:rPr>
          <w:fldChar w:fldCharType="separate"/>
        </w:r>
        <w:r>
          <w:rPr>
            <w:noProof/>
            <w:webHidden/>
          </w:rPr>
          <w:t>22</w:t>
        </w:r>
        <w:r w:rsidR="00560056">
          <w:rPr>
            <w:noProof/>
            <w:webHidden/>
          </w:rPr>
          <w:fldChar w:fldCharType="end"/>
        </w:r>
      </w:hyperlink>
    </w:p>
    <w:p w:rsidR="00560056" w:rsidRDefault="00720C36">
      <w:pPr>
        <w:pStyle w:val="TOC2"/>
        <w:tabs>
          <w:tab w:val="right" w:leader="dot" w:pos="9912"/>
        </w:tabs>
        <w:rPr>
          <w:rFonts w:asciiTheme="minorHAnsi" w:eastAsiaTheme="minorEastAsia" w:hAnsiTheme="minorHAnsi" w:cstheme="minorBidi"/>
          <w:smallCaps w:val="0"/>
          <w:noProof/>
          <w:sz w:val="22"/>
          <w:szCs w:val="22"/>
        </w:rPr>
      </w:pPr>
      <w:hyperlink w:anchor="_Toc18790564" w:history="1">
        <w:r w:rsidR="00560056" w:rsidRPr="00100117">
          <w:rPr>
            <w:rStyle w:val="Hyperlink"/>
            <w:noProof/>
          </w:rPr>
          <w:t>Pedicle Anomalies</w:t>
        </w:r>
        <w:r w:rsidR="00560056">
          <w:rPr>
            <w:noProof/>
            <w:webHidden/>
          </w:rPr>
          <w:tab/>
        </w:r>
        <w:r w:rsidR="00560056">
          <w:rPr>
            <w:noProof/>
            <w:webHidden/>
          </w:rPr>
          <w:fldChar w:fldCharType="begin"/>
        </w:r>
        <w:r w:rsidR="00560056">
          <w:rPr>
            <w:noProof/>
            <w:webHidden/>
          </w:rPr>
          <w:instrText xml:space="preserve"> PAGEREF _Toc18790564 \h </w:instrText>
        </w:r>
        <w:r w:rsidR="00560056">
          <w:rPr>
            <w:noProof/>
            <w:webHidden/>
          </w:rPr>
        </w:r>
        <w:r w:rsidR="00560056">
          <w:rPr>
            <w:noProof/>
            <w:webHidden/>
          </w:rPr>
          <w:fldChar w:fldCharType="separate"/>
        </w:r>
        <w:r>
          <w:rPr>
            <w:noProof/>
            <w:webHidden/>
          </w:rPr>
          <w:t>22</w:t>
        </w:r>
        <w:r w:rsidR="00560056">
          <w:rPr>
            <w:noProof/>
            <w:webHidden/>
          </w:rPr>
          <w:fldChar w:fldCharType="end"/>
        </w:r>
      </w:hyperlink>
    </w:p>
    <w:p w:rsidR="00560056" w:rsidRDefault="00720C36">
      <w:pPr>
        <w:pStyle w:val="TOC2"/>
        <w:tabs>
          <w:tab w:val="right" w:leader="dot" w:pos="9912"/>
        </w:tabs>
        <w:rPr>
          <w:rFonts w:asciiTheme="minorHAnsi" w:eastAsiaTheme="minorEastAsia" w:hAnsiTheme="minorHAnsi" w:cstheme="minorBidi"/>
          <w:smallCaps w:val="0"/>
          <w:noProof/>
          <w:sz w:val="22"/>
          <w:szCs w:val="22"/>
        </w:rPr>
      </w:pPr>
      <w:hyperlink w:anchor="_Toc18790565" w:history="1">
        <w:r w:rsidR="00560056" w:rsidRPr="00100117">
          <w:rPr>
            <w:rStyle w:val="Hyperlink"/>
            <w:noProof/>
          </w:rPr>
          <w:t>Lateral Meningocele Syndrome</w:t>
        </w:r>
        <w:r w:rsidR="00560056">
          <w:rPr>
            <w:noProof/>
            <w:webHidden/>
          </w:rPr>
          <w:tab/>
        </w:r>
        <w:r w:rsidR="00560056">
          <w:rPr>
            <w:noProof/>
            <w:webHidden/>
          </w:rPr>
          <w:fldChar w:fldCharType="begin"/>
        </w:r>
        <w:r w:rsidR="00560056">
          <w:rPr>
            <w:noProof/>
            <w:webHidden/>
          </w:rPr>
          <w:instrText xml:space="preserve"> PAGEREF _Toc18790565 \h </w:instrText>
        </w:r>
        <w:r w:rsidR="00560056">
          <w:rPr>
            <w:noProof/>
            <w:webHidden/>
          </w:rPr>
        </w:r>
        <w:r w:rsidR="00560056">
          <w:rPr>
            <w:noProof/>
            <w:webHidden/>
          </w:rPr>
          <w:fldChar w:fldCharType="separate"/>
        </w:r>
        <w:r>
          <w:rPr>
            <w:noProof/>
            <w:webHidden/>
          </w:rPr>
          <w:t>22</w:t>
        </w:r>
        <w:r w:rsidR="00560056">
          <w:rPr>
            <w:noProof/>
            <w:webHidden/>
          </w:rPr>
          <w:fldChar w:fldCharType="end"/>
        </w:r>
      </w:hyperlink>
    </w:p>
    <w:p w:rsidR="00817F5B" w:rsidRPr="002F558B" w:rsidRDefault="00B73C80" w:rsidP="00E47F3E">
      <w:r>
        <w:rPr>
          <w:b/>
          <w:smallCaps/>
        </w:rPr>
        <w:fldChar w:fldCharType="end"/>
      </w:r>
      <w:r w:rsidR="00F401E7" w:rsidRPr="002F558B">
        <w:rPr>
          <w:b/>
          <w:smallCaps/>
        </w:rPr>
        <w:t>Temporal Bone anomalies</w:t>
      </w:r>
      <w:r w:rsidR="004D4287" w:rsidRPr="002F558B">
        <w:t xml:space="preserve"> →</w:t>
      </w:r>
      <w:r w:rsidR="00F401E7" w:rsidRPr="002F558B">
        <w:t xml:space="preserve"> </w:t>
      </w:r>
      <w:r w:rsidR="00B479A6">
        <w:t xml:space="preserve">see </w:t>
      </w:r>
      <w:hyperlink r:id="rId7" w:history="1">
        <w:r w:rsidR="00B479A6" w:rsidRPr="0079101C">
          <w:rPr>
            <w:rStyle w:val="Hyperlink"/>
          </w:rPr>
          <w:t xml:space="preserve">p. </w:t>
        </w:r>
        <w:r w:rsidR="004D4287" w:rsidRPr="0079101C">
          <w:rPr>
            <w:rStyle w:val="Hyperlink"/>
          </w:rPr>
          <w:t>Ear42</w:t>
        </w:r>
        <w:r w:rsidR="00B479A6" w:rsidRPr="0079101C">
          <w:rPr>
            <w:rStyle w:val="Hyperlink"/>
          </w:rPr>
          <w:t xml:space="preserve"> &gt;&gt;</w:t>
        </w:r>
      </w:hyperlink>
    </w:p>
    <w:p w:rsidR="00F401E7" w:rsidRDefault="00F401E7" w:rsidP="00E47F3E"/>
    <w:p w:rsidR="00D71F7C" w:rsidRDefault="00D71F7C" w:rsidP="00E47F3E"/>
    <w:p w:rsidR="00D71F7C" w:rsidRDefault="00D71F7C" w:rsidP="00E47F3E"/>
    <w:p w:rsidR="00D71F7C" w:rsidRPr="002F558B" w:rsidRDefault="00D71F7C" w:rsidP="00E47F3E"/>
    <w:p w:rsidR="0034762B" w:rsidRPr="002F558B" w:rsidRDefault="0034762B" w:rsidP="0034762B">
      <w:pPr>
        <w:pStyle w:val="Antrat"/>
      </w:pPr>
      <w:bookmarkStart w:id="1" w:name="_Toc18790482"/>
      <w:r w:rsidRPr="002F558B">
        <w:t>Skull</w:t>
      </w:r>
      <w:bookmarkEnd w:id="1"/>
    </w:p>
    <w:p w:rsidR="009B20C3" w:rsidRPr="002F558B" w:rsidRDefault="009B20C3" w:rsidP="009B20C3">
      <w:bookmarkStart w:id="2" w:name="_Toc150967036"/>
      <w:r w:rsidRPr="002F558B">
        <w:rPr>
          <w:shd w:val="clear" w:color="auto" w:fill="FFCC99"/>
        </w:rPr>
        <w:t>Head c</w:t>
      </w:r>
      <w:r w:rsidR="00822E22" w:rsidRPr="002F558B">
        <w:rPr>
          <w:shd w:val="clear" w:color="auto" w:fill="FFCC99"/>
        </w:rPr>
        <w:t>ircumference measurement</w:t>
      </w:r>
      <w:r w:rsidR="00822E22" w:rsidRPr="002F558B">
        <w:t xml:space="preserve"> - </w:t>
      </w:r>
      <w:r w:rsidRPr="002F558B">
        <w:rPr>
          <w:b/>
          <w:color w:val="0000FF"/>
        </w:rPr>
        <w:t>occipit</w:t>
      </w:r>
      <w:r w:rsidR="00822E22" w:rsidRPr="002F558B">
        <w:rPr>
          <w:b/>
          <w:color w:val="0000FF"/>
        </w:rPr>
        <w:t>al-frontal circum</w:t>
      </w:r>
      <w:r w:rsidR="00822E22" w:rsidRPr="002F558B">
        <w:rPr>
          <w:b/>
          <w:color w:val="0000FF"/>
        </w:rPr>
        <w:softHyphen/>
        <w:t>ference (OFC)</w:t>
      </w:r>
      <w:r w:rsidR="00822E22" w:rsidRPr="002F558B">
        <w:t xml:space="preserve"> -</w:t>
      </w:r>
      <w:r w:rsidRPr="002F558B">
        <w:t xml:space="preserve"> is routine part of physical assessment of</w:t>
      </w:r>
      <w:r w:rsidR="003375C5" w:rsidRPr="002F558B">
        <w:t xml:space="preserve"> all children ≤ 2 yrs</w:t>
      </w:r>
      <w:r w:rsidRPr="002F558B">
        <w:t>!</w:t>
      </w:r>
      <w:r w:rsidR="003A2870" w:rsidRPr="002F558B">
        <w:tab/>
      </w:r>
      <w:r w:rsidR="003A2870" w:rsidRPr="002F558B">
        <w:tab/>
      </w:r>
      <w:r w:rsidR="0079101C" w:rsidRPr="0079101C">
        <w:rPr>
          <w:color w:val="999999"/>
        </w:rPr>
        <w:t>for norms &amp; charts</w:t>
      </w:r>
      <w:r w:rsidR="0079101C">
        <w:rPr>
          <w:color w:val="808080"/>
        </w:rPr>
        <w:t xml:space="preserve"> </w:t>
      </w:r>
      <w:hyperlink r:id="rId8" w:history="1">
        <w:r w:rsidR="00B479A6" w:rsidRPr="0079101C">
          <w:rPr>
            <w:rStyle w:val="Hyperlink"/>
          </w:rPr>
          <w:t xml:space="preserve">see p. </w:t>
        </w:r>
        <w:r w:rsidR="003375C5" w:rsidRPr="0079101C">
          <w:rPr>
            <w:rStyle w:val="Hyperlink"/>
          </w:rPr>
          <w:t>D5</w:t>
        </w:r>
        <w:r w:rsidR="00B479A6" w:rsidRPr="0079101C">
          <w:rPr>
            <w:rStyle w:val="Hyperlink"/>
          </w:rPr>
          <w:t xml:space="preserve"> &gt;&gt;</w:t>
        </w:r>
      </w:hyperlink>
    </w:p>
    <w:p w:rsidR="00D57055" w:rsidRPr="002F558B" w:rsidRDefault="005779AE" w:rsidP="00D57055">
      <w:pPr>
        <w:numPr>
          <w:ilvl w:val="0"/>
          <w:numId w:val="23"/>
        </w:numPr>
      </w:pPr>
      <w:r w:rsidRPr="002F558B">
        <w:rPr>
          <w:i/>
        </w:rPr>
        <w:t>stimulus for head growth</w:t>
      </w:r>
      <w:r w:rsidRPr="002F558B">
        <w:t xml:space="preserve"> is increase in volume of intracranial contents.</w:t>
      </w:r>
    </w:p>
    <w:p w:rsidR="00870F89" w:rsidRDefault="00870F89" w:rsidP="00870F89">
      <w:pPr>
        <w:rPr>
          <w:color w:val="000000"/>
          <w:szCs w:val="24"/>
        </w:rPr>
      </w:pPr>
    </w:p>
    <w:p w:rsidR="00B359E4" w:rsidRDefault="00B359E4" w:rsidP="00870F89">
      <w:pPr>
        <w:rPr>
          <w:color w:val="000000"/>
          <w:szCs w:val="24"/>
        </w:rPr>
      </w:pPr>
    </w:p>
    <w:p w:rsidR="00B359E4" w:rsidRDefault="00B359E4" w:rsidP="00B359E4">
      <w:pPr>
        <w:pStyle w:val="Nervous1"/>
      </w:pPr>
      <w:bookmarkStart w:id="3" w:name="_Toc18790483"/>
      <w:r>
        <w:t>Normal development</w:t>
      </w:r>
      <w:bookmarkEnd w:id="3"/>
    </w:p>
    <w:p w:rsidR="00B359E4" w:rsidRPr="00B359E4" w:rsidRDefault="00B359E4" w:rsidP="00B359E4">
      <w:pPr>
        <w:pStyle w:val="Nervous5"/>
        <w:ind w:right="7654"/>
      </w:pPr>
      <w:bookmarkStart w:id="4" w:name="_Toc18790484"/>
      <w:r w:rsidRPr="00B359E4">
        <w:t>Fontanelles</w:t>
      </w:r>
      <w:bookmarkEnd w:id="4"/>
    </w:p>
    <w:p w:rsidR="00EC3864" w:rsidRDefault="00EC3864" w:rsidP="00870F89">
      <w:pPr>
        <w:rPr>
          <w:color w:val="000000"/>
          <w:szCs w:val="24"/>
        </w:rPr>
      </w:pPr>
      <w:r w:rsidRPr="00EC3864">
        <w:rPr>
          <w:color w:val="000000"/>
          <w:szCs w:val="24"/>
          <w:u w:val="single"/>
        </w:rPr>
        <w:t>Anterior fontanelle</w:t>
      </w:r>
      <w:r>
        <w:rPr>
          <w:color w:val="000000"/>
          <w:szCs w:val="24"/>
        </w:rPr>
        <w:t>:</w:t>
      </w:r>
      <w:r w:rsidR="00B359E4" w:rsidRPr="00B359E4">
        <w:rPr>
          <w:color w:val="000000"/>
          <w:szCs w:val="24"/>
        </w:rPr>
        <w:t xml:space="preserve"> largest</w:t>
      </w:r>
      <w:r w:rsidR="00037D7C">
        <w:rPr>
          <w:color w:val="000000"/>
          <w:szCs w:val="24"/>
        </w:rPr>
        <w:t xml:space="preserve"> fontanelle, d</w:t>
      </w:r>
      <w:r>
        <w:rPr>
          <w:color w:val="000000"/>
          <w:szCs w:val="24"/>
        </w:rPr>
        <w:t xml:space="preserve">iamond shaped, </w:t>
      </w:r>
      <w:r w:rsidR="00037D7C">
        <w:rPr>
          <w:color w:val="000000"/>
          <w:szCs w:val="24"/>
        </w:rPr>
        <w:t xml:space="preserve">size </w:t>
      </w:r>
      <w:r>
        <w:rPr>
          <w:color w:val="000000"/>
          <w:szCs w:val="24"/>
        </w:rPr>
        <w:t>4</w:t>
      </w:r>
      <w:r w:rsidR="00B359E4" w:rsidRPr="00B359E4">
        <w:rPr>
          <w:color w:val="000000"/>
          <w:szCs w:val="24"/>
        </w:rPr>
        <w:t xml:space="preserve"> (AP) x 2.5 </w:t>
      </w:r>
      <w:r>
        <w:rPr>
          <w:color w:val="000000"/>
          <w:szCs w:val="24"/>
        </w:rPr>
        <w:t>(</w:t>
      </w:r>
      <w:r w:rsidR="00B359E4" w:rsidRPr="00B359E4">
        <w:rPr>
          <w:color w:val="000000"/>
          <w:szCs w:val="24"/>
        </w:rPr>
        <w:t xml:space="preserve">transverse) </w:t>
      </w:r>
      <w:r>
        <w:rPr>
          <w:color w:val="000000"/>
          <w:szCs w:val="24"/>
        </w:rPr>
        <w:t xml:space="preserve">cm </w:t>
      </w:r>
      <w:r w:rsidR="00B359E4" w:rsidRPr="00B359E4">
        <w:rPr>
          <w:color w:val="000000"/>
          <w:szCs w:val="24"/>
        </w:rPr>
        <w:t xml:space="preserve">at birth. </w:t>
      </w:r>
    </w:p>
    <w:p w:rsidR="00EC3864" w:rsidRDefault="00EC3864" w:rsidP="00EC3864">
      <w:pPr>
        <w:numPr>
          <w:ilvl w:val="0"/>
          <w:numId w:val="23"/>
        </w:numPr>
        <w:rPr>
          <w:color w:val="000000"/>
          <w:szCs w:val="24"/>
        </w:rPr>
      </w:pPr>
      <w:r>
        <w:rPr>
          <w:color w:val="000000"/>
          <w:szCs w:val="24"/>
        </w:rPr>
        <w:t>closes by age 2.5 yrs.</w:t>
      </w:r>
    </w:p>
    <w:p w:rsidR="00EC3864" w:rsidRDefault="00B359E4" w:rsidP="00870F89">
      <w:pPr>
        <w:rPr>
          <w:color w:val="000000"/>
          <w:szCs w:val="24"/>
        </w:rPr>
      </w:pPr>
      <w:r w:rsidRPr="00EC3864">
        <w:rPr>
          <w:color w:val="000000"/>
          <w:szCs w:val="24"/>
          <w:u w:val="single"/>
        </w:rPr>
        <w:t>Po</w:t>
      </w:r>
      <w:r w:rsidR="00EC3864" w:rsidRPr="00EC3864">
        <w:rPr>
          <w:color w:val="000000"/>
          <w:szCs w:val="24"/>
          <w:u w:val="single"/>
        </w:rPr>
        <w:t>sterior fontanelle</w:t>
      </w:r>
      <w:r w:rsidR="00EC3864">
        <w:rPr>
          <w:color w:val="000000"/>
          <w:szCs w:val="24"/>
        </w:rPr>
        <w:t>: triangular.</w:t>
      </w:r>
    </w:p>
    <w:p w:rsidR="00EC3864" w:rsidRDefault="00EC3864" w:rsidP="00EC3864">
      <w:pPr>
        <w:numPr>
          <w:ilvl w:val="0"/>
          <w:numId w:val="23"/>
        </w:numPr>
        <w:rPr>
          <w:color w:val="000000"/>
          <w:szCs w:val="24"/>
        </w:rPr>
      </w:pPr>
      <w:r>
        <w:rPr>
          <w:color w:val="000000"/>
          <w:szCs w:val="24"/>
        </w:rPr>
        <w:lastRenderedPageBreak/>
        <w:t>closes by age 2-3 mos.</w:t>
      </w:r>
    </w:p>
    <w:p w:rsidR="00EC3864" w:rsidRDefault="00B359E4" w:rsidP="00870F89">
      <w:pPr>
        <w:rPr>
          <w:color w:val="000000"/>
          <w:szCs w:val="24"/>
        </w:rPr>
      </w:pPr>
      <w:r w:rsidRPr="00EC3864">
        <w:rPr>
          <w:color w:val="000000"/>
          <w:szCs w:val="24"/>
          <w:u w:val="single"/>
        </w:rPr>
        <w:t>Sphenoid and mastoid</w:t>
      </w:r>
      <w:r w:rsidR="00EC3864" w:rsidRPr="00EC3864">
        <w:rPr>
          <w:color w:val="000000"/>
          <w:szCs w:val="24"/>
          <w:u w:val="single"/>
        </w:rPr>
        <w:t xml:space="preserve"> fontanelles</w:t>
      </w:r>
      <w:r w:rsidR="00EC3864">
        <w:rPr>
          <w:color w:val="000000"/>
          <w:szCs w:val="24"/>
        </w:rPr>
        <w:t>: small, irregular.</w:t>
      </w:r>
    </w:p>
    <w:p w:rsidR="00B359E4" w:rsidRDefault="00EC3864" w:rsidP="00EC3864">
      <w:pPr>
        <w:numPr>
          <w:ilvl w:val="0"/>
          <w:numId w:val="23"/>
        </w:numPr>
        <w:rPr>
          <w:color w:val="000000"/>
          <w:szCs w:val="24"/>
        </w:rPr>
      </w:pPr>
      <w:r>
        <w:rPr>
          <w:color w:val="000000"/>
          <w:szCs w:val="24"/>
        </w:rPr>
        <w:t>s</w:t>
      </w:r>
      <w:r w:rsidRPr="00B359E4">
        <w:rPr>
          <w:color w:val="000000"/>
          <w:szCs w:val="24"/>
        </w:rPr>
        <w:t xml:space="preserve">phenoid </w:t>
      </w:r>
      <w:r w:rsidR="00B359E4" w:rsidRPr="00B359E4">
        <w:rPr>
          <w:color w:val="000000"/>
          <w:szCs w:val="24"/>
        </w:rPr>
        <w:t>close</w:t>
      </w:r>
      <w:r w:rsidR="00B359E4">
        <w:rPr>
          <w:color w:val="000000"/>
          <w:szCs w:val="24"/>
        </w:rPr>
        <w:t>s by</w:t>
      </w:r>
      <w:r w:rsidR="00037D7C">
        <w:rPr>
          <w:color w:val="000000"/>
          <w:szCs w:val="24"/>
        </w:rPr>
        <w:t xml:space="preserve"> age</w:t>
      </w:r>
      <w:r w:rsidR="00B359E4">
        <w:rPr>
          <w:color w:val="000000"/>
          <w:szCs w:val="24"/>
        </w:rPr>
        <w:t xml:space="preserve"> ~ 2-3 mos, </w:t>
      </w:r>
      <w:r w:rsidRPr="00B359E4">
        <w:rPr>
          <w:color w:val="000000"/>
          <w:szCs w:val="24"/>
        </w:rPr>
        <w:t>mastoid</w:t>
      </w:r>
      <w:r>
        <w:rPr>
          <w:color w:val="000000"/>
          <w:szCs w:val="24"/>
        </w:rPr>
        <w:t xml:space="preserve"> </w:t>
      </w:r>
      <w:r w:rsidR="00B359E4">
        <w:rPr>
          <w:color w:val="000000"/>
          <w:szCs w:val="24"/>
        </w:rPr>
        <w:t>by age 1 year</w:t>
      </w:r>
      <w:r w:rsidR="00B359E4" w:rsidRPr="00B359E4">
        <w:rPr>
          <w:color w:val="000000"/>
          <w:szCs w:val="24"/>
        </w:rPr>
        <w:t>.</w:t>
      </w:r>
    </w:p>
    <w:p w:rsidR="00B359E4" w:rsidRDefault="00B359E4" w:rsidP="00870F89">
      <w:pPr>
        <w:rPr>
          <w:color w:val="000000"/>
          <w:szCs w:val="24"/>
        </w:rPr>
      </w:pPr>
      <w:r w:rsidRPr="00B359E4">
        <w:rPr>
          <w:color w:val="000000"/>
          <w:szCs w:val="24"/>
        </w:rPr>
        <w:t xml:space="preserve"> </w:t>
      </w:r>
    </w:p>
    <w:p w:rsidR="00B359E4" w:rsidRDefault="00B359E4" w:rsidP="00B359E4">
      <w:pPr>
        <w:pStyle w:val="Nervous5"/>
        <w:ind w:right="7512"/>
      </w:pPr>
      <w:bookmarkStart w:id="5" w:name="_Toc18790485"/>
      <w:r>
        <w:t>Cranial Vault</w:t>
      </w:r>
      <w:bookmarkEnd w:id="5"/>
    </w:p>
    <w:p w:rsidR="00EC3864" w:rsidRDefault="00B359E4" w:rsidP="00870F89">
      <w:pPr>
        <w:rPr>
          <w:color w:val="000000"/>
          <w:szCs w:val="24"/>
        </w:rPr>
      </w:pPr>
      <w:r w:rsidRPr="00EC3864">
        <w:rPr>
          <w:color w:val="000000"/>
          <w:szCs w:val="24"/>
          <w:u w:val="single"/>
        </w:rPr>
        <w:t>Growth</w:t>
      </w:r>
      <w:r w:rsidRPr="00B359E4">
        <w:rPr>
          <w:color w:val="000000"/>
          <w:szCs w:val="24"/>
        </w:rPr>
        <w:t>: largely</w:t>
      </w:r>
      <w:r w:rsidR="00EC3864">
        <w:rPr>
          <w:color w:val="000000"/>
          <w:szCs w:val="24"/>
        </w:rPr>
        <w:t xml:space="preserve"> determined by growth of brain;</w:t>
      </w:r>
    </w:p>
    <w:p w:rsidR="00EC3864" w:rsidRDefault="00B359E4" w:rsidP="00EC3864">
      <w:pPr>
        <w:numPr>
          <w:ilvl w:val="0"/>
          <w:numId w:val="23"/>
        </w:numPr>
        <w:rPr>
          <w:color w:val="000000"/>
          <w:szCs w:val="24"/>
        </w:rPr>
      </w:pPr>
      <w:r w:rsidRPr="00B359E4">
        <w:rPr>
          <w:color w:val="000000"/>
          <w:szCs w:val="24"/>
        </w:rPr>
        <w:t>90% of adult head size is achieved</w:t>
      </w:r>
      <w:r w:rsidR="00EC3864">
        <w:rPr>
          <w:color w:val="000000"/>
          <w:szCs w:val="24"/>
        </w:rPr>
        <w:t xml:space="preserve"> by age 1 yr; 95% by age 6 yrs.</w:t>
      </w:r>
    </w:p>
    <w:p w:rsidR="00EC3864" w:rsidRDefault="00EC3864" w:rsidP="00EC3864">
      <w:pPr>
        <w:numPr>
          <w:ilvl w:val="0"/>
          <w:numId w:val="23"/>
        </w:numPr>
        <w:rPr>
          <w:color w:val="000000"/>
          <w:szCs w:val="24"/>
        </w:rPr>
      </w:pPr>
      <w:r>
        <w:rPr>
          <w:color w:val="000000"/>
          <w:szCs w:val="24"/>
        </w:rPr>
        <w:t>g</w:t>
      </w:r>
      <w:r w:rsidR="00B359E4" w:rsidRPr="00B359E4">
        <w:rPr>
          <w:color w:val="000000"/>
          <w:szCs w:val="24"/>
        </w:rPr>
        <w:t>rowth e</w:t>
      </w:r>
      <w:r>
        <w:rPr>
          <w:color w:val="000000"/>
          <w:szCs w:val="24"/>
        </w:rPr>
        <w:t>ssentially ceases at age 7 yrs.</w:t>
      </w:r>
    </w:p>
    <w:p w:rsidR="00EC3864" w:rsidRDefault="00EC3864" w:rsidP="00EC3864">
      <w:pPr>
        <w:rPr>
          <w:color w:val="000000"/>
          <w:szCs w:val="24"/>
        </w:rPr>
      </w:pPr>
      <w:r w:rsidRPr="00EC3864">
        <w:rPr>
          <w:color w:val="000000"/>
          <w:szCs w:val="24"/>
          <w:u w:val="single"/>
        </w:rPr>
        <w:t>Layers</w:t>
      </w:r>
      <w:r>
        <w:rPr>
          <w:color w:val="000000"/>
          <w:szCs w:val="24"/>
        </w:rPr>
        <w:t>: skull is unilaminar at birth.</w:t>
      </w:r>
    </w:p>
    <w:p w:rsidR="00EC3864" w:rsidRDefault="00EC3864" w:rsidP="00EC3864">
      <w:pPr>
        <w:numPr>
          <w:ilvl w:val="0"/>
          <w:numId w:val="23"/>
        </w:numPr>
        <w:rPr>
          <w:color w:val="000000"/>
          <w:szCs w:val="24"/>
        </w:rPr>
      </w:pPr>
      <w:r>
        <w:rPr>
          <w:color w:val="000000"/>
          <w:szCs w:val="24"/>
        </w:rPr>
        <w:t>d</w:t>
      </w:r>
      <w:r w:rsidRPr="00B359E4">
        <w:rPr>
          <w:color w:val="000000"/>
          <w:szCs w:val="24"/>
        </w:rPr>
        <w:t>iploe</w:t>
      </w:r>
      <w:r w:rsidR="00B359E4" w:rsidRPr="00B359E4">
        <w:rPr>
          <w:color w:val="000000"/>
          <w:szCs w:val="24"/>
        </w:rPr>
        <w:t xml:space="preserve"> appear</w:t>
      </w:r>
      <w:r>
        <w:rPr>
          <w:color w:val="000000"/>
          <w:szCs w:val="24"/>
        </w:rPr>
        <w:t xml:space="preserve">s by 4 yr and reaches </w:t>
      </w:r>
      <w:r w:rsidR="00B359E4" w:rsidRPr="00B359E4">
        <w:rPr>
          <w:color w:val="000000"/>
          <w:szCs w:val="24"/>
        </w:rPr>
        <w:t>maximum by age 35</w:t>
      </w:r>
      <w:r>
        <w:rPr>
          <w:color w:val="000000"/>
          <w:szCs w:val="24"/>
        </w:rPr>
        <w:t xml:space="preserve"> yrs (when diploic veins form).</w:t>
      </w:r>
    </w:p>
    <w:p w:rsidR="00EC3864" w:rsidRDefault="00EC3864" w:rsidP="00EC3864">
      <w:pPr>
        <w:rPr>
          <w:color w:val="000000"/>
          <w:szCs w:val="24"/>
          <w:u w:val="single"/>
        </w:rPr>
      </w:pPr>
      <w:r>
        <w:rPr>
          <w:color w:val="000000"/>
          <w:szCs w:val="24"/>
          <w:u w:val="single"/>
        </w:rPr>
        <w:t>Parietal bossing</w:t>
      </w:r>
      <w:r w:rsidRPr="00EC3864">
        <w:rPr>
          <w:color w:val="000000"/>
          <w:szCs w:val="24"/>
        </w:rPr>
        <w:t xml:space="preserve"> is </w:t>
      </w:r>
      <w:r>
        <w:rPr>
          <w:color w:val="000000"/>
          <w:szCs w:val="24"/>
        </w:rPr>
        <w:t>formed</w:t>
      </w:r>
      <w:r w:rsidRPr="00EC3864">
        <w:rPr>
          <w:color w:val="000000"/>
          <w:szCs w:val="24"/>
        </w:rPr>
        <w:t xml:space="preserve"> by motor cortex growth.</w:t>
      </w:r>
    </w:p>
    <w:p w:rsidR="00B359E4" w:rsidRDefault="00B359E4" w:rsidP="00EC3864">
      <w:pPr>
        <w:rPr>
          <w:color w:val="000000"/>
          <w:szCs w:val="24"/>
        </w:rPr>
      </w:pPr>
      <w:r w:rsidRPr="00EC3864">
        <w:rPr>
          <w:color w:val="000000"/>
          <w:szCs w:val="24"/>
          <w:u w:val="single"/>
        </w:rPr>
        <w:t>Mastoid process</w:t>
      </w:r>
      <w:r w:rsidRPr="00B359E4">
        <w:rPr>
          <w:color w:val="000000"/>
          <w:szCs w:val="24"/>
        </w:rPr>
        <w:t>: formation commences by age 2 yrs, air cell formation occurs during 6th yr.</w:t>
      </w:r>
    </w:p>
    <w:p w:rsidR="00D71F7C" w:rsidRDefault="00D71F7C" w:rsidP="00870F89">
      <w:pPr>
        <w:rPr>
          <w:color w:val="000000"/>
          <w:szCs w:val="24"/>
        </w:rPr>
      </w:pPr>
    </w:p>
    <w:p w:rsidR="000B2C27" w:rsidRDefault="000B2C27" w:rsidP="00870F89">
      <w:pPr>
        <w:rPr>
          <w:color w:val="000000"/>
          <w:szCs w:val="24"/>
        </w:rPr>
      </w:pPr>
    </w:p>
    <w:p w:rsidR="000B2C27" w:rsidRDefault="000B2C27" w:rsidP="000B2C27">
      <w:pPr>
        <w:pStyle w:val="Nervous5"/>
      </w:pPr>
      <w:bookmarkStart w:id="6" w:name="_Toc18790486"/>
      <w:r>
        <w:t>Sutures</w:t>
      </w:r>
      <w:bookmarkEnd w:id="6"/>
    </w:p>
    <w:p w:rsidR="000B2C27" w:rsidRPr="002F558B" w:rsidRDefault="000B2C27" w:rsidP="000B2C27">
      <w:pPr>
        <w:pStyle w:val="NormalWeb"/>
        <w:numPr>
          <w:ilvl w:val="0"/>
          <w:numId w:val="14"/>
        </w:numPr>
      </w:pPr>
      <w:r w:rsidRPr="002F558B">
        <w:t>calvarial sutures serve 2 important functions:</w:t>
      </w:r>
    </w:p>
    <w:p w:rsidR="000B2C27" w:rsidRPr="002F558B" w:rsidRDefault="000B2C27" w:rsidP="000B2C27">
      <w:pPr>
        <w:pStyle w:val="NormalWeb"/>
        <w:numPr>
          <w:ilvl w:val="1"/>
          <w:numId w:val="14"/>
        </w:numPr>
      </w:pPr>
      <w:r w:rsidRPr="002F558B">
        <w:t>head malleability during passage through birth canal.</w:t>
      </w:r>
    </w:p>
    <w:p w:rsidR="000B2C27" w:rsidRPr="002F558B" w:rsidRDefault="000B2C27" w:rsidP="000B2C27">
      <w:pPr>
        <w:pStyle w:val="NormalWeb"/>
        <w:numPr>
          <w:ilvl w:val="1"/>
          <w:numId w:val="14"/>
        </w:numPr>
      </w:pPr>
      <w:r w:rsidRPr="002F558B">
        <w:t>separation of calvarial bones during intrauterine ÷ early perinatal growth.</w:t>
      </w:r>
    </w:p>
    <w:p w:rsidR="000B2C27" w:rsidRPr="002F558B" w:rsidRDefault="000B2C27" w:rsidP="000B2C27">
      <w:pPr>
        <w:pStyle w:val="NormalWeb"/>
        <w:numPr>
          <w:ilvl w:val="0"/>
          <w:numId w:val="14"/>
        </w:numPr>
      </w:pPr>
      <w:r w:rsidRPr="002F558B">
        <w:t>ossification of cranial vault starts in central region of each cranial bone and extends outward toward cranial sutures.</w:t>
      </w:r>
    </w:p>
    <w:p w:rsidR="000B2C27" w:rsidRPr="002F558B" w:rsidRDefault="000B2C27" w:rsidP="000B2C27">
      <w:pPr>
        <w:pStyle w:val="NormalWeb"/>
        <w:numPr>
          <w:ilvl w:val="0"/>
          <w:numId w:val="14"/>
        </w:numPr>
      </w:pPr>
      <w:r w:rsidRPr="000B2C27">
        <w:rPr>
          <w:color w:val="000000"/>
        </w:rPr>
        <w:t>by end of 2</w:t>
      </w:r>
      <w:r w:rsidRPr="00EC3864">
        <w:rPr>
          <w:color w:val="000000"/>
          <w:vertAlign w:val="superscript"/>
        </w:rPr>
        <w:t>nd</w:t>
      </w:r>
      <w:r w:rsidR="00EC3864">
        <w:rPr>
          <w:color w:val="000000"/>
        </w:rPr>
        <w:t xml:space="preserve"> </w:t>
      </w:r>
      <w:r w:rsidRPr="000B2C27">
        <w:rPr>
          <w:color w:val="000000"/>
        </w:rPr>
        <w:t>yr, bones have interlocked at sutures and further growth occurs by accretion and absorption (</w:t>
      </w:r>
      <w:r w:rsidRPr="002F558B">
        <w:t>sutures serve as site of bone deposition in growing ca</w:t>
      </w:r>
      <w:r>
        <w:t>lvarium).</w:t>
      </w:r>
    </w:p>
    <w:p w:rsidR="000B2C27" w:rsidRPr="00EC3864" w:rsidRDefault="00EC3864" w:rsidP="00EC3864">
      <w:pPr>
        <w:pStyle w:val="NormalWeb"/>
        <w:ind w:left="2160"/>
        <w:rPr>
          <w:rStyle w:val="Red"/>
        </w:rPr>
      </w:pPr>
      <w:r w:rsidRPr="00EC3864">
        <w:rPr>
          <w:rStyle w:val="Red"/>
        </w:rPr>
        <w:t>S</w:t>
      </w:r>
      <w:r w:rsidR="000B2C27" w:rsidRPr="00EC3864">
        <w:rPr>
          <w:rStyle w:val="Red"/>
        </w:rPr>
        <w:t>kull growth occu</w:t>
      </w:r>
      <w:r w:rsidRPr="00EC3864">
        <w:rPr>
          <w:rStyle w:val="Red"/>
        </w:rPr>
        <w:t>rs perpendicular to suture!</w:t>
      </w:r>
    </w:p>
    <w:p w:rsidR="000B2C27" w:rsidRPr="002F558B" w:rsidRDefault="000B2C27" w:rsidP="000B2C27">
      <w:pPr>
        <w:pStyle w:val="NormalWeb"/>
        <w:numPr>
          <w:ilvl w:val="0"/>
          <w:numId w:val="14"/>
        </w:numPr>
      </w:pPr>
      <w:r w:rsidRPr="002F558B">
        <w:t>primary factor that keeps sutures open is ongoing brain growth.</w:t>
      </w:r>
    </w:p>
    <w:p w:rsidR="000B2C27" w:rsidRPr="002F558B" w:rsidRDefault="000B2C27" w:rsidP="000B2C27">
      <w:pPr>
        <w:pStyle w:val="NormalWeb"/>
        <w:numPr>
          <w:ilvl w:val="0"/>
          <w:numId w:val="14"/>
        </w:numPr>
      </w:pPr>
      <w:r w:rsidRPr="002F558B">
        <w:t>suture closure occurs by age ≈ 12 years, but completion continues into 3</w:t>
      </w:r>
      <w:r w:rsidRPr="002F558B">
        <w:rPr>
          <w:vertAlign w:val="superscript"/>
        </w:rPr>
        <w:t>rd</w:t>
      </w:r>
      <w:r w:rsidRPr="002F558B">
        <w:t xml:space="preserve"> decade.</w:t>
      </w:r>
    </w:p>
    <w:p w:rsidR="000B2C27" w:rsidRDefault="000B2C27" w:rsidP="00870F89">
      <w:pPr>
        <w:rPr>
          <w:color w:val="000000"/>
          <w:szCs w:val="24"/>
        </w:rPr>
      </w:pPr>
    </w:p>
    <w:p w:rsidR="000B2C27" w:rsidRDefault="000B2C27" w:rsidP="00870F89">
      <w:pPr>
        <w:rPr>
          <w:color w:val="000000"/>
          <w:szCs w:val="24"/>
        </w:rPr>
      </w:pPr>
    </w:p>
    <w:p w:rsidR="00560056" w:rsidRPr="00560056" w:rsidRDefault="00560056" w:rsidP="00560056">
      <w:pPr>
        <w:pStyle w:val="Nervous1"/>
      </w:pPr>
      <w:bookmarkStart w:id="7" w:name="_Toc18790487"/>
      <w:r w:rsidRPr="00560056">
        <w:t>Melorheostosis</w:t>
      </w:r>
      <w:bookmarkEnd w:id="7"/>
    </w:p>
    <w:p w:rsidR="00A14906" w:rsidRDefault="00A14906" w:rsidP="00A14906">
      <w:pPr>
        <w:pStyle w:val="NormalWeb"/>
      </w:pPr>
      <w:r>
        <w:t xml:space="preserve">- </w:t>
      </w:r>
      <w:r w:rsidRPr="00A14906">
        <w:t>rare skeletal abnormality that causes abnormal growth of new bone t</w:t>
      </w:r>
      <w:r>
        <w:t>issue on top of existing bones.</w:t>
      </w:r>
    </w:p>
    <w:p w:rsidR="00A14906" w:rsidRDefault="00A14906" w:rsidP="00A14906">
      <w:pPr>
        <w:pStyle w:val="NormalWeb"/>
        <w:numPr>
          <w:ilvl w:val="0"/>
          <w:numId w:val="14"/>
        </w:numPr>
      </w:pPr>
      <w:r>
        <w:t>a</w:t>
      </w:r>
      <w:r w:rsidRPr="00A14906">
        <w:t>round half of cases of isolated melorheostosis are due to acquired, somatic mutations in the MAP2K1 gene; these mutations are not inherited from a parent and occur randomly during a person's lifetime</w:t>
      </w:r>
      <w:r>
        <w:t>.</w:t>
      </w:r>
    </w:p>
    <w:p w:rsidR="00A14906" w:rsidRDefault="00A14906" w:rsidP="00A14906">
      <w:pPr>
        <w:pStyle w:val="NormalWeb"/>
        <w:numPr>
          <w:ilvl w:val="0"/>
          <w:numId w:val="14"/>
        </w:numPr>
      </w:pPr>
      <w:r w:rsidRPr="00A14906">
        <w:rPr>
          <w:u w:val="single"/>
        </w:rPr>
        <w:t>signs and symptoms</w:t>
      </w:r>
      <w:r w:rsidRPr="00A14906">
        <w:t xml:space="preserve"> typically appear by late childhood or adolescence</w:t>
      </w:r>
      <w:r>
        <w:t xml:space="preserve"> - </w:t>
      </w:r>
      <w:r w:rsidRPr="00A14906">
        <w:t>deformity, contracture, chronic pain, stiffness</w:t>
      </w:r>
      <w:r>
        <w:t>, and limited range of motion.</w:t>
      </w:r>
    </w:p>
    <w:p w:rsidR="00A14906" w:rsidRDefault="00A14906" w:rsidP="00A14906">
      <w:pPr>
        <w:pStyle w:val="NormalWeb"/>
        <w:numPr>
          <w:ilvl w:val="1"/>
          <w:numId w:val="58"/>
        </w:numPr>
      </w:pPr>
      <w:r w:rsidRPr="00A14906">
        <w:t>in some cases, the overlying skin and soft tissue may show thickening, shininess, reddening or darkening, linea</w:t>
      </w:r>
      <w:r>
        <w:t>r scleroderma, and/or swelling.</w:t>
      </w:r>
    </w:p>
    <w:p w:rsidR="00A14906" w:rsidRDefault="00A14906" w:rsidP="00A14906">
      <w:pPr>
        <w:pStyle w:val="NormalWeb"/>
        <w:numPr>
          <w:ilvl w:val="1"/>
          <w:numId w:val="58"/>
        </w:numPr>
      </w:pPr>
      <w:r w:rsidRPr="00A14906">
        <w:t xml:space="preserve">typically affects the long bones, and the legs are affected more often than the arms. </w:t>
      </w:r>
    </w:p>
    <w:p w:rsidR="00A14906" w:rsidRDefault="00A14906" w:rsidP="00A14906">
      <w:pPr>
        <w:pStyle w:val="NormalWeb"/>
        <w:numPr>
          <w:ilvl w:val="1"/>
          <w:numId w:val="58"/>
        </w:numPr>
      </w:pPr>
      <w:r>
        <w:t>s</w:t>
      </w:r>
      <w:r w:rsidRPr="00A14906">
        <w:t>ometimes the small bones of the hand or foot are affected, and rarely, bones of t</w:t>
      </w:r>
      <w:r>
        <w:t>he skull or trunk are affected.</w:t>
      </w:r>
    </w:p>
    <w:p w:rsidR="00A14906" w:rsidRDefault="00A14906" w:rsidP="00A14906">
      <w:pPr>
        <w:pStyle w:val="NormalWeb"/>
        <w:numPr>
          <w:ilvl w:val="1"/>
          <w:numId w:val="58"/>
        </w:numPr>
      </w:pPr>
      <w:r w:rsidRPr="00A14906">
        <w:t>not life-threatening, but chronic pain can greatly impact quality of life</w:t>
      </w:r>
      <w:r>
        <w:t>.</w:t>
      </w:r>
    </w:p>
    <w:p w:rsidR="00A14906" w:rsidRDefault="00A14906" w:rsidP="00A14906">
      <w:pPr>
        <w:pStyle w:val="NormalWeb"/>
        <w:numPr>
          <w:ilvl w:val="0"/>
          <w:numId w:val="14"/>
        </w:numPr>
      </w:pPr>
      <w:r w:rsidRPr="00A14906">
        <w:rPr>
          <w:u w:val="single"/>
        </w:rPr>
        <w:t>diagnosis</w:t>
      </w:r>
      <w:r w:rsidRPr="00A14906">
        <w:t xml:space="preserve"> is based on a combination of clin</w:t>
      </w:r>
      <w:r>
        <w:t>ical and radiological features</w:t>
      </w:r>
      <w:r w:rsidR="00485779">
        <w:t>:</w:t>
      </w:r>
    </w:p>
    <w:p w:rsidR="00485779" w:rsidRDefault="00485779" w:rsidP="0074776D">
      <w:pPr>
        <w:pStyle w:val="NormalWeb"/>
        <w:ind w:left="2160"/>
      </w:pPr>
      <w:r>
        <w:rPr>
          <w:noProof/>
        </w:rPr>
        <w:drawing>
          <wp:inline distT="0" distB="0" distL="0" distR="0" wp14:anchorId="6630898F" wp14:editId="4D5A2913">
            <wp:extent cx="3319272" cy="3008376"/>
            <wp:effectExtent l="0" t="0" r="0" b="190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319272" cy="3008376"/>
                    </a:xfrm>
                    <a:prstGeom prst="rect">
                      <a:avLst/>
                    </a:prstGeom>
                  </pic:spPr>
                </pic:pic>
              </a:graphicData>
            </a:graphic>
          </wp:inline>
        </w:drawing>
      </w:r>
    </w:p>
    <w:p w:rsidR="005F54DE" w:rsidRDefault="005F54DE" w:rsidP="00485779">
      <w:pPr>
        <w:pStyle w:val="NormalWeb"/>
        <w:ind w:left="360"/>
      </w:pPr>
      <w:r>
        <w:rPr>
          <w:noProof/>
        </w:rPr>
        <w:drawing>
          <wp:inline distT="0" distB="0" distL="0" distR="0" wp14:anchorId="50313F9C" wp14:editId="5B128F1F">
            <wp:extent cx="2980944" cy="4069080"/>
            <wp:effectExtent l="0" t="0" r="0" b="762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980944" cy="4069080"/>
                    </a:xfrm>
                    <a:prstGeom prst="rect">
                      <a:avLst/>
                    </a:prstGeom>
                  </pic:spPr>
                </pic:pic>
              </a:graphicData>
            </a:graphic>
          </wp:inline>
        </w:drawing>
      </w:r>
      <w:r>
        <w:rPr>
          <w:noProof/>
        </w:rPr>
        <w:drawing>
          <wp:inline distT="0" distB="0" distL="0" distR="0" wp14:anchorId="754E2918" wp14:editId="7B4F234F">
            <wp:extent cx="2660904" cy="3264408"/>
            <wp:effectExtent l="0" t="0" r="635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660904" cy="3264408"/>
                    </a:xfrm>
                    <a:prstGeom prst="rect">
                      <a:avLst/>
                    </a:prstGeom>
                  </pic:spPr>
                </pic:pic>
              </a:graphicData>
            </a:graphic>
          </wp:inline>
        </w:drawing>
      </w:r>
    </w:p>
    <w:p w:rsidR="005F54DE" w:rsidRDefault="005F54DE" w:rsidP="00485779">
      <w:pPr>
        <w:pStyle w:val="NormalWeb"/>
        <w:ind w:left="360"/>
      </w:pPr>
      <w:r>
        <w:rPr>
          <w:noProof/>
        </w:rPr>
        <w:drawing>
          <wp:inline distT="0" distB="0" distL="0" distR="0" wp14:anchorId="0D665811" wp14:editId="21D2187B">
            <wp:extent cx="2633472" cy="3401568"/>
            <wp:effectExtent l="0" t="0" r="0" b="889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633472" cy="3401568"/>
                    </a:xfrm>
                    <a:prstGeom prst="rect">
                      <a:avLst/>
                    </a:prstGeom>
                  </pic:spPr>
                </pic:pic>
              </a:graphicData>
            </a:graphic>
          </wp:inline>
        </w:drawing>
      </w:r>
      <w:r>
        <w:rPr>
          <w:noProof/>
        </w:rPr>
        <w:drawing>
          <wp:inline distT="0" distB="0" distL="0" distR="0" wp14:anchorId="7F31467D" wp14:editId="63A65E2D">
            <wp:extent cx="2889504" cy="3273552"/>
            <wp:effectExtent l="0" t="0" r="6350" b="317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89504" cy="3273552"/>
                    </a:xfrm>
                    <a:prstGeom prst="rect">
                      <a:avLst/>
                    </a:prstGeom>
                  </pic:spPr>
                </pic:pic>
              </a:graphicData>
            </a:graphic>
          </wp:inline>
        </w:drawing>
      </w:r>
    </w:p>
    <w:p w:rsidR="0074776D" w:rsidRPr="008721FB" w:rsidRDefault="00720C36" w:rsidP="0074776D">
      <w:pPr>
        <w:pStyle w:val="NormalWeb"/>
        <w:ind w:left="360"/>
        <w:rPr>
          <w:color w:val="999999"/>
          <w:sz w:val="18"/>
          <w:szCs w:val="18"/>
        </w:rPr>
      </w:pPr>
      <w:hyperlink r:id="rId14" w:history="1">
        <w:r w:rsidR="0074776D">
          <w:rPr>
            <w:rStyle w:val="Hyperlink"/>
            <w:sz w:val="18"/>
            <w:szCs w:val="18"/>
          </w:rPr>
          <w:t>Source of p</w:t>
        </w:r>
        <w:r w:rsidR="0074776D" w:rsidRPr="00CA12E7">
          <w:rPr>
            <w:rStyle w:val="Hyperlink"/>
            <w:sz w:val="18"/>
            <w:szCs w:val="18"/>
          </w:rPr>
          <w:t>icture</w:t>
        </w:r>
        <w:r w:rsidR="0074776D">
          <w:rPr>
            <w:rStyle w:val="Hyperlink"/>
            <w:sz w:val="18"/>
            <w:szCs w:val="18"/>
          </w:rPr>
          <w:t>s</w:t>
        </w:r>
        <w:r w:rsidR="0074776D" w:rsidRPr="00CA12E7">
          <w:rPr>
            <w:rStyle w:val="Hyperlink"/>
            <w:sz w:val="18"/>
            <w:szCs w:val="18"/>
          </w:rPr>
          <w:t>: Viktoras Palys, MD &gt;&gt;</w:t>
        </w:r>
      </w:hyperlink>
    </w:p>
    <w:p w:rsidR="0074776D" w:rsidRDefault="0074776D" w:rsidP="00485779">
      <w:pPr>
        <w:pStyle w:val="NormalWeb"/>
        <w:ind w:left="360"/>
      </w:pPr>
    </w:p>
    <w:p w:rsidR="00A14906" w:rsidRDefault="00A14906" w:rsidP="00A14906">
      <w:pPr>
        <w:pStyle w:val="NormalWeb"/>
        <w:numPr>
          <w:ilvl w:val="0"/>
          <w:numId w:val="14"/>
        </w:numPr>
      </w:pPr>
      <w:r w:rsidRPr="00A14906">
        <w:rPr>
          <w:u w:val="single"/>
        </w:rPr>
        <w:t>management</w:t>
      </w:r>
      <w:r w:rsidRPr="00A14906">
        <w:t xml:space="preserve"> </w:t>
      </w:r>
      <w:r>
        <w:t>is symptomatic; in skull may need surgical cranial nerve decompression.</w:t>
      </w:r>
    </w:p>
    <w:p w:rsidR="00560056" w:rsidRDefault="00560056" w:rsidP="00870F89">
      <w:pPr>
        <w:rPr>
          <w:color w:val="000000"/>
          <w:szCs w:val="24"/>
        </w:rPr>
      </w:pPr>
    </w:p>
    <w:p w:rsidR="00560056" w:rsidRPr="002F558B" w:rsidRDefault="00560056" w:rsidP="00870F89">
      <w:pPr>
        <w:rPr>
          <w:color w:val="000000"/>
          <w:szCs w:val="24"/>
        </w:rPr>
      </w:pPr>
    </w:p>
    <w:p w:rsidR="00A330CA" w:rsidRPr="002F558B" w:rsidRDefault="00A330CA" w:rsidP="00A330CA">
      <w:pPr>
        <w:pStyle w:val="Nervous1"/>
      </w:pPr>
      <w:bookmarkStart w:id="8" w:name="_Toc18790488"/>
      <w:r w:rsidRPr="002F558B">
        <w:t>Craniosynostosis</w:t>
      </w:r>
      <w:bookmarkEnd w:id="2"/>
      <w:bookmarkEnd w:id="8"/>
    </w:p>
    <w:p w:rsidR="003E69F1" w:rsidRPr="002F558B" w:rsidRDefault="00371C3E" w:rsidP="00A330CA">
      <w:pPr>
        <w:pStyle w:val="NormalWeb"/>
      </w:pPr>
      <w:r w:rsidRPr="002F558B">
        <w:rPr>
          <w:bCs/>
        </w:rPr>
        <w:t>-</w:t>
      </w:r>
      <w:r w:rsidR="00A330CA" w:rsidRPr="002F558B">
        <w:t xml:space="preserve"> </w:t>
      </w:r>
      <w:r w:rsidR="00A330CA" w:rsidRPr="002F558B">
        <w:rPr>
          <w:b/>
          <w:highlight w:val="yellow"/>
        </w:rPr>
        <w:t>premature fusion</w:t>
      </w:r>
      <w:r w:rsidR="00A330CA" w:rsidRPr="002F558B">
        <w:rPr>
          <w:highlight w:val="yellow"/>
        </w:rPr>
        <w:t xml:space="preserve"> of one or more of </w:t>
      </w:r>
      <w:r w:rsidR="008A0320" w:rsidRPr="002F558B">
        <w:rPr>
          <w:highlight w:val="yellow"/>
        </w:rPr>
        <w:t xml:space="preserve">6 </w:t>
      </w:r>
      <w:r w:rsidR="00A330CA" w:rsidRPr="002F558B">
        <w:rPr>
          <w:highlight w:val="yellow"/>
        </w:rPr>
        <w:t>cranial sutures</w:t>
      </w:r>
      <w:r w:rsidR="00A330CA" w:rsidRPr="002F558B">
        <w:t xml:space="preserve"> </w:t>
      </w:r>
      <w:r w:rsidRPr="002F558B">
        <w:t xml:space="preserve">→ </w:t>
      </w:r>
      <w:r w:rsidR="00A330CA" w:rsidRPr="002F558B">
        <w:t>abnormal growth of cranium.</w:t>
      </w:r>
    </w:p>
    <w:p w:rsidR="006D57A0" w:rsidRPr="002F558B" w:rsidRDefault="006D57A0" w:rsidP="006D57A0">
      <w:pPr>
        <w:pStyle w:val="NormalWeb"/>
        <w:numPr>
          <w:ilvl w:val="0"/>
          <w:numId w:val="41"/>
        </w:numPr>
      </w:pPr>
      <w:r w:rsidRPr="002F558B">
        <w:t>primary defect of ossification (</w:t>
      </w:r>
      <w:r w:rsidRPr="002F558B">
        <w:rPr>
          <w:smallCaps/>
        </w:rPr>
        <w:t>primary craniosynostosis</w:t>
      </w:r>
      <w:r w:rsidRPr="002F558B">
        <w:t>)</w:t>
      </w:r>
    </w:p>
    <w:p w:rsidR="006D57A0" w:rsidRPr="002F558B" w:rsidRDefault="005E2C94" w:rsidP="006D57A0">
      <w:pPr>
        <w:pStyle w:val="NormalWeb"/>
        <w:numPr>
          <w:ilvl w:val="0"/>
          <w:numId w:val="41"/>
        </w:numPr>
      </w:pPr>
      <w:r w:rsidRPr="002F558B">
        <w:t xml:space="preserve">primary </w:t>
      </w:r>
      <w:r w:rsidR="006D57A0" w:rsidRPr="002F558B">
        <w:t>brain growth failure (</w:t>
      </w:r>
      <w:r w:rsidR="006D57A0" w:rsidRPr="002F558B">
        <w:rPr>
          <w:smallCaps/>
        </w:rPr>
        <w:t>secondary craniosynostosis</w:t>
      </w:r>
      <w:r w:rsidR="006D57A0" w:rsidRPr="002F558B">
        <w:t>) - more common</w:t>
      </w:r>
      <w:r w:rsidRPr="002F558B">
        <w:t xml:space="preserve"> (92-98%)</w:t>
      </w:r>
      <w:r w:rsidR="006D57A0" w:rsidRPr="002F558B">
        <w:t>!</w:t>
      </w:r>
    </w:p>
    <w:p w:rsidR="006D57A0" w:rsidRPr="002F558B" w:rsidRDefault="006D57A0" w:rsidP="00A330CA">
      <w:pPr>
        <w:pStyle w:val="NormalWeb"/>
      </w:pPr>
    </w:p>
    <w:p w:rsidR="007B5DDD" w:rsidRPr="002F558B" w:rsidRDefault="003F0241" w:rsidP="003F0241">
      <w:pPr>
        <w:pStyle w:val="NormalWeb"/>
        <w:numPr>
          <w:ilvl w:val="0"/>
          <w:numId w:val="8"/>
        </w:numPr>
      </w:pPr>
      <w:r w:rsidRPr="002F558B">
        <w:t xml:space="preserve">overall </w:t>
      </w:r>
      <w:r w:rsidRPr="002F558B">
        <w:rPr>
          <w:smallCaps/>
        </w:rPr>
        <w:t>incidence</w:t>
      </w:r>
      <w:r w:rsidRPr="002F558B">
        <w:t xml:space="preserve"> </w:t>
      </w:r>
      <w:r w:rsidR="000B2C27">
        <w:t>–</w:t>
      </w:r>
      <w:r w:rsidRPr="002F558B">
        <w:t xml:space="preserve"> </w:t>
      </w:r>
      <w:r w:rsidR="000B2C27">
        <w:t>0.6</w:t>
      </w:r>
      <w:r w:rsidRPr="002F558B">
        <w:t xml:space="preserve"> </w:t>
      </w:r>
      <w:r w:rsidR="0060179C">
        <w:t>/</w:t>
      </w:r>
      <w:r w:rsidRPr="002F558B">
        <w:t xml:space="preserve"> </w:t>
      </w:r>
      <w:r w:rsidR="000B2C27">
        <w:t>1</w:t>
      </w:r>
      <w:r w:rsidRPr="002F558B">
        <w:t>000 live births.</w:t>
      </w:r>
    </w:p>
    <w:p w:rsidR="003F0241" w:rsidRDefault="00D8673E" w:rsidP="00D8673E">
      <w:pPr>
        <w:pStyle w:val="NormalWeb"/>
        <w:ind w:left="2160"/>
      </w:pPr>
      <w:r>
        <w:t xml:space="preserve">N.B. craniosynostosis is </w:t>
      </w:r>
      <w:r w:rsidRPr="00D8673E">
        <w:rPr>
          <w:rStyle w:val="Red"/>
          <w:i/>
        </w:rPr>
        <w:t>in utero event</w:t>
      </w:r>
      <w:r>
        <w:t>!</w:t>
      </w:r>
    </w:p>
    <w:p w:rsidR="00D71F7C" w:rsidRPr="002F558B" w:rsidRDefault="00D71F7C" w:rsidP="00A330CA">
      <w:pPr>
        <w:pStyle w:val="NormalWeb"/>
      </w:pPr>
    </w:p>
    <w:p w:rsidR="007B5DDD" w:rsidRPr="002F558B" w:rsidRDefault="007B5DDD" w:rsidP="007B5DDD">
      <w:pPr>
        <w:pStyle w:val="Nervous5"/>
        <w:ind w:right="6945"/>
      </w:pPr>
      <w:bookmarkStart w:id="9" w:name="_Toc18790489"/>
      <w:r w:rsidRPr="002F558B">
        <w:t>Etiopathogenesis</w:t>
      </w:r>
      <w:bookmarkEnd w:id="9"/>
    </w:p>
    <w:p w:rsidR="006E07C7" w:rsidRPr="002F558B" w:rsidRDefault="00CB4837" w:rsidP="00CB4837">
      <w:pPr>
        <w:pStyle w:val="NormalWeb"/>
      </w:pPr>
      <w:r w:rsidRPr="002F558B">
        <w:t xml:space="preserve">80-90% are sporadic </w:t>
      </w:r>
      <w:r w:rsidRPr="002F558B">
        <w:rPr>
          <w:b/>
          <w:smallCaps/>
        </w:rPr>
        <w:t>isolated</w:t>
      </w:r>
      <w:r w:rsidRPr="002F558B">
        <w:t xml:space="preserve"> cases</w:t>
      </w:r>
      <w:r w:rsidR="006E07C7" w:rsidRPr="002F558B">
        <w:t>;</w:t>
      </w:r>
    </w:p>
    <w:p w:rsidR="00CB4837" w:rsidRPr="002F558B" w:rsidRDefault="004633F2" w:rsidP="006E07C7">
      <w:pPr>
        <w:pStyle w:val="NormalWeb"/>
        <w:ind w:left="1134" w:hanging="1134"/>
      </w:pPr>
      <w:r w:rsidRPr="002F558B">
        <w:t xml:space="preserve">10-20% cases are </w:t>
      </w:r>
      <w:r w:rsidRPr="002F558B">
        <w:rPr>
          <w:b/>
          <w:smallCaps/>
        </w:rPr>
        <w:t>pa</w:t>
      </w:r>
      <w:r w:rsidR="008A7D40" w:rsidRPr="002F558B">
        <w:rPr>
          <w:b/>
          <w:smallCaps/>
        </w:rPr>
        <w:t>rt of syndrome</w:t>
      </w:r>
      <w:r w:rsidR="008A7D40" w:rsidRPr="002F558B">
        <w:t xml:space="preserve"> (</w:t>
      </w:r>
      <w:r w:rsidR="008A7D40" w:rsidRPr="002F558B">
        <w:rPr>
          <w:i/>
        </w:rPr>
        <w:t>syndromic craniosynostoses</w:t>
      </w:r>
      <w:r w:rsidR="008A7D40" w:rsidRPr="002F558B">
        <w:t>)</w:t>
      </w:r>
      <w:r w:rsidR="006E07C7" w:rsidRPr="002F558B">
        <w:t>; &gt; 70 syndromes include craniosynostosis.</w:t>
      </w:r>
    </w:p>
    <w:p w:rsidR="00CB4837" w:rsidRPr="002F558B" w:rsidRDefault="00CB4837" w:rsidP="00CB4837">
      <w:pPr>
        <w:pStyle w:val="NormalWeb"/>
      </w:pPr>
    </w:p>
    <w:p w:rsidR="00900DCD" w:rsidRPr="002F558B" w:rsidRDefault="00900DCD" w:rsidP="00900DCD">
      <w:pPr>
        <w:pStyle w:val="NormalWeb"/>
        <w:numPr>
          <w:ilvl w:val="1"/>
          <w:numId w:val="1"/>
        </w:numPr>
      </w:pPr>
      <w:r w:rsidRPr="002F558B">
        <w:t xml:space="preserve">Many cases are of </w:t>
      </w:r>
      <w:r w:rsidRPr="002F558B">
        <w:rPr>
          <w:b/>
          <w:u w:val="single"/>
        </w:rPr>
        <w:t>unknown etiology</w:t>
      </w:r>
      <w:r w:rsidRPr="002F558B">
        <w:t>.</w:t>
      </w:r>
    </w:p>
    <w:p w:rsidR="00900DCD" w:rsidRPr="002F558B" w:rsidRDefault="00900DCD" w:rsidP="005066F7">
      <w:pPr>
        <w:pStyle w:val="NormalWeb"/>
        <w:numPr>
          <w:ilvl w:val="1"/>
          <w:numId w:val="1"/>
        </w:numPr>
        <w:spacing w:before="120"/>
        <w:ind w:left="357" w:hanging="357"/>
      </w:pPr>
      <w:r w:rsidRPr="002F558B">
        <w:rPr>
          <w:b/>
          <w:u w:val="single"/>
        </w:rPr>
        <w:t>Nongenetic</w:t>
      </w:r>
      <w:r w:rsidRPr="002F558B">
        <w:rPr>
          <w:u w:val="single"/>
        </w:rPr>
        <w:t xml:space="preserve"> causes</w:t>
      </w:r>
      <w:r w:rsidR="00AB5F03" w:rsidRPr="002F558B">
        <w:t>:</w:t>
      </w:r>
    </w:p>
    <w:p w:rsidR="009D5255" w:rsidRPr="002F558B" w:rsidRDefault="00AB5F03" w:rsidP="009D5255">
      <w:pPr>
        <w:pStyle w:val="NormalWeb"/>
        <w:numPr>
          <w:ilvl w:val="0"/>
          <w:numId w:val="3"/>
        </w:numPr>
      </w:pPr>
      <w:r w:rsidRPr="002F558B">
        <w:rPr>
          <w:b/>
          <w:color w:val="0000FF"/>
        </w:rPr>
        <w:t>metabolic conditions</w:t>
      </w:r>
      <w:r w:rsidRPr="002F558B">
        <w:t xml:space="preserve"> that can lead to premature fusion of cranial sutures (hyperthyroidism, hypercalcemia, hypophosphatasia).</w:t>
      </w:r>
    </w:p>
    <w:p w:rsidR="009D5255" w:rsidRPr="002F558B" w:rsidRDefault="009D5255" w:rsidP="009D5255">
      <w:pPr>
        <w:pStyle w:val="NormalWeb"/>
        <w:numPr>
          <w:ilvl w:val="0"/>
          <w:numId w:val="3"/>
        </w:numPr>
      </w:pPr>
      <w:r w:rsidRPr="002F558B">
        <w:rPr>
          <w:b/>
          <w:color w:val="0000FF"/>
        </w:rPr>
        <w:t>hematologic disorders</w:t>
      </w:r>
      <w:r w:rsidRPr="002F558B">
        <w:t xml:space="preserve"> that cause bone marrow hyperplasia (e.g. sickle cell disease, thalassemia).</w:t>
      </w:r>
    </w:p>
    <w:p w:rsidR="00AB5F03" w:rsidRPr="002F558B" w:rsidRDefault="005A495A" w:rsidP="00AB5F03">
      <w:pPr>
        <w:pStyle w:val="NormalWeb"/>
        <w:numPr>
          <w:ilvl w:val="0"/>
          <w:numId w:val="3"/>
        </w:numPr>
      </w:pPr>
      <w:r w:rsidRPr="002F558B">
        <w:t xml:space="preserve">severe </w:t>
      </w:r>
      <w:r w:rsidRPr="002F558B">
        <w:rPr>
          <w:b/>
          <w:color w:val="0000FF"/>
        </w:rPr>
        <w:t>constraint</w:t>
      </w:r>
      <w:r w:rsidR="00B76CB2" w:rsidRPr="002F558B">
        <w:rPr>
          <w:b/>
          <w:color w:val="0000FF"/>
        </w:rPr>
        <w:t>s</w:t>
      </w:r>
      <w:r w:rsidRPr="002F558B">
        <w:rPr>
          <w:b/>
          <w:color w:val="0000FF"/>
        </w:rPr>
        <w:t xml:space="preserve"> in utero</w:t>
      </w:r>
      <w:r w:rsidRPr="002F558B">
        <w:t xml:space="preserve"> (e.g. amniotic band rupture sequence)</w:t>
      </w:r>
      <w:r w:rsidR="004C631B" w:rsidRPr="002F558B">
        <w:t>.</w:t>
      </w:r>
    </w:p>
    <w:p w:rsidR="007B5DDD" w:rsidRPr="002F558B" w:rsidRDefault="00900DCD" w:rsidP="005066F7">
      <w:pPr>
        <w:pStyle w:val="NormalWeb"/>
        <w:numPr>
          <w:ilvl w:val="1"/>
          <w:numId w:val="1"/>
        </w:numPr>
        <w:spacing w:before="120"/>
        <w:ind w:left="357" w:hanging="357"/>
      </w:pPr>
      <w:r w:rsidRPr="002F558B">
        <w:rPr>
          <w:b/>
          <w:u w:val="single"/>
        </w:rPr>
        <w:t>M</w:t>
      </w:r>
      <w:r w:rsidR="00A330CA" w:rsidRPr="002F558B">
        <w:rPr>
          <w:b/>
          <w:u w:val="single"/>
        </w:rPr>
        <w:t>utations</w:t>
      </w:r>
      <w:r w:rsidR="00A330CA" w:rsidRPr="002F558B">
        <w:t xml:space="preserve"> </w:t>
      </w:r>
      <w:r w:rsidR="00BE1C59" w:rsidRPr="002F558B">
        <w:t xml:space="preserve">(10-20% cases) </w:t>
      </w:r>
      <w:r w:rsidR="00A330CA" w:rsidRPr="002F558B">
        <w:t xml:space="preserve">in family of </w:t>
      </w:r>
      <w:r w:rsidR="00A330CA" w:rsidRPr="002F558B">
        <w:rPr>
          <w:b/>
          <w:smallCaps/>
          <w:color w:val="0000FF"/>
        </w:rPr>
        <w:t>fibroblast growth factor</w:t>
      </w:r>
      <w:r w:rsidR="007B5DDD" w:rsidRPr="002F558B">
        <w:rPr>
          <w:b/>
          <w:smallCaps/>
          <w:color w:val="0000FF"/>
        </w:rPr>
        <w:t xml:space="preserve"> receptors (FGFR)</w:t>
      </w:r>
      <w:r w:rsidR="00E1671F" w:rsidRPr="002F558B">
        <w:t>:</w:t>
      </w:r>
    </w:p>
    <w:p w:rsidR="008F7FB1" w:rsidRPr="002F558B" w:rsidRDefault="008F7FB1" w:rsidP="009E490E">
      <w:pPr>
        <w:pStyle w:val="NormalWeb"/>
        <w:ind w:left="2988" w:hanging="1548"/>
      </w:pPr>
      <w:r w:rsidRPr="002F558B">
        <w:rPr>
          <w:iCs/>
          <w:color w:val="0000FF"/>
        </w:rPr>
        <w:t>FGFR1</w:t>
      </w:r>
      <w:r w:rsidRPr="002F558B">
        <w:rPr>
          <w:color w:val="0000FF"/>
        </w:rPr>
        <w:t xml:space="preserve"> gene</w:t>
      </w:r>
      <w:r w:rsidRPr="002F558B">
        <w:t xml:space="preserve"> - Pfeiffer's syndrome.</w:t>
      </w:r>
    </w:p>
    <w:p w:rsidR="008F7FB1" w:rsidRPr="002F558B" w:rsidRDefault="00A330CA" w:rsidP="009E490E">
      <w:pPr>
        <w:pStyle w:val="NormalWeb"/>
        <w:ind w:left="2988" w:hanging="1548"/>
      </w:pPr>
      <w:r w:rsidRPr="002F558B">
        <w:rPr>
          <w:iCs/>
          <w:color w:val="0000FF"/>
        </w:rPr>
        <w:t>FGFR2</w:t>
      </w:r>
      <w:r w:rsidRPr="002F558B">
        <w:rPr>
          <w:color w:val="0000FF"/>
        </w:rPr>
        <w:t xml:space="preserve"> gene</w:t>
      </w:r>
      <w:r w:rsidRPr="002F558B">
        <w:t xml:space="preserve"> </w:t>
      </w:r>
      <w:r w:rsidR="00D64653" w:rsidRPr="002F558B">
        <w:t xml:space="preserve">(chromosome 7) </w:t>
      </w:r>
      <w:r w:rsidR="00E1671F" w:rsidRPr="002F558B">
        <w:t xml:space="preserve">- Crouzon's syndrome, </w:t>
      </w:r>
      <w:r w:rsidRPr="002F558B">
        <w:t>Apert's</w:t>
      </w:r>
      <w:r w:rsidR="00E1671F" w:rsidRPr="002F558B">
        <w:t xml:space="preserve"> syndrome</w:t>
      </w:r>
      <w:r w:rsidRPr="002F558B">
        <w:t>, Jackson-Weiss</w:t>
      </w:r>
      <w:r w:rsidR="00E1671F" w:rsidRPr="002F558B">
        <w:t xml:space="preserve"> syndrome</w:t>
      </w:r>
      <w:r w:rsidRPr="002F558B">
        <w:t xml:space="preserve">, Pfeiffer's </w:t>
      </w:r>
      <w:r w:rsidR="00E1671F" w:rsidRPr="002F558B">
        <w:t>syndrome.</w:t>
      </w:r>
    </w:p>
    <w:p w:rsidR="008F7FB1" w:rsidRPr="002F558B" w:rsidRDefault="008F7FB1" w:rsidP="009E490E">
      <w:pPr>
        <w:pStyle w:val="NormalWeb"/>
        <w:ind w:left="2988" w:hanging="1548"/>
      </w:pPr>
      <w:r w:rsidRPr="002F558B">
        <w:rPr>
          <w:iCs/>
          <w:color w:val="0000FF"/>
        </w:rPr>
        <w:t>FGFR3 gene</w:t>
      </w:r>
      <w:r w:rsidRPr="002F558B">
        <w:t xml:space="preserve"> - thanatophoric dysplasia, </w:t>
      </w:r>
      <w:r w:rsidR="00A330CA" w:rsidRPr="002F558B">
        <w:t>achondroplasia</w:t>
      </w:r>
      <w:r w:rsidRPr="002F558B">
        <w:t>.</w:t>
      </w:r>
    </w:p>
    <w:p w:rsidR="00900DCD" w:rsidRPr="002F558B" w:rsidRDefault="00900DCD" w:rsidP="009A69A4">
      <w:pPr>
        <w:pStyle w:val="NormalWeb"/>
        <w:numPr>
          <w:ilvl w:val="0"/>
          <w:numId w:val="15"/>
        </w:numPr>
      </w:pPr>
      <w:r w:rsidRPr="002F558B">
        <w:t xml:space="preserve">mutations in </w:t>
      </w:r>
      <w:r w:rsidRPr="002F558B">
        <w:rPr>
          <w:b/>
          <w:color w:val="0000FF"/>
        </w:rPr>
        <w:t>other genes</w:t>
      </w:r>
      <w:r w:rsidRPr="002F558B">
        <w:t xml:space="preserve"> are rare (e.g. </w:t>
      </w:r>
      <w:r w:rsidR="00A330CA" w:rsidRPr="002F558B">
        <w:rPr>
          <w:color w:val="0000FF"/>
        </w:rPr>
        <w:t xml:space="preserve">homeobox gene </w:t>
      </w:r>
      <w:r w:rsidR="00A330CA" w:rsidRPr="002F558B">
        <w:rPr>
          <w:iCs/>
          <w:color w:val="0000FF"/>
        </w:rPr>
        <w:t>MSX2</w:t>
      </w:r>
      <w:r w:rsidR="00A330CA" w:rsidRPr="002F558B">
        <w:t xml:space="preserve"> </w:t>
      </w:r>
      <w:r w:rsidRPr="002F558B">
        <w:t>-</w:t>
      </w:r>
      <w:r w:rsidR="00A330CA" w:rsidRPr="002F558B">
        <w:t xml:space="preserve"> Boston type of craniosynostosi</w:t>
      </w:r>
      <w:r w:rsidR="009E490E" w:rsidRPr="002F558B">
        <w:t>s)</w:t>
      </w:r>
      <w:r w:rsidRPr="002F558B">
        <w:t>.</w:t>
      </w:r>
    </w:p>
    <w:p w:rsidR="00FE1F4E" w:rsidRPr="002F558B" w:rsidRDefault="00FE1F4E" w:rsidP="009A69A4">
      <w:pPr>
        <w:pStyle w:val="NormalWeb"/>
        <w:numPr>
          <w:ilvl w:val="0"/>
          <w:numId w:val="15"/>
        </w:numPr>
      </w:pPr>
      <w:r w:rsidRPr="002F558B">
        <w:t xml:space="preserve">gene locus for </w:t>
      </w:r>
      <w:r w:rsidRPr="002F558B">
        <w:rPr>
          <w:smallCaps/>
        </w:rPr>
        <w:t>single suture</w:t>
      </w:r>
      <w:r w:rsidRPr="002F558B">
        <w:t xml:space="preserve"> craniosynostosis has not been identified.</w:t>
      </w:r>
    </w:p>
    <w:p w:rsidR="003E69F1" w:rsidRPr="002F558B" w:rsidRDefault="003E69F1" w:rsidP="00A330CA">
      <w:pPr>
        <w:pStyle w:val="NormalWeb"/>
        <w:rPr>
          <w:rFonts w:eastAsia="Arial Unicode MS"/>
        </w:rPr>
      </w:pPr>
    </w:p>
    <w:p w:rsidR="00E91DF2" w:rsidRPr="002F558B" w:rsidRDefault="00E91DF2" w:rsidP="00E91DF2">
      <w:pPr>
        <w:pStyle w:val="Nervous6"/>
        <w:ind w:right="7795"/>
      </w:pPr>
      <w:bookmarkStart w:id="10" w:name="_Toc18790490"/>
      <w:r w:rsidRPr="002F558B">
        <w:t>Pathophysiology</w:t>
      </w:r>
      <w:bookmarkEnd w:id="10"/>
    </w:p>
    <w:p w:rsidR="00962EC0" w:rsidRPr="002F558B" w:rsidRDefault="00962EC0" w:rsidP="009A69A4">
      <w:pPr>
        <w:pStyle w:val="NormalWeb"/>
        <w:numPr>
          <w:ilvl w:val="0"/>
          <w:numId w:val="14"/>
        </w:numPr>
        <w:rPr>
          <w:rFonts w:eastAsia="Arial Unicode MS"/>
        </w:rPr>
      </w:pPr>
      <w:r w:rsidRPr="002F558B">
        <w:t xml:space="preserve">prevailing hypothesis suggests that </w:t>
      </w:r>
      <w:r w:rsidRPr="002F558B">
        <w:rPr>
          <w:i/>
          <w:color w:val="FF0000"/>
        </w:rPr>
        <w:t>abnormal development of skull base</w:t>
      </w:r>
      <w:r w:rsidRPr="002F558B">
        <w:t xml:space="preserve"> creates exaggerated forces on dura that act to disrupt normal cranial suture development.</w:t>
      </w:r>
    </w:p>
    <w:p w:rsidR="00962EC0" w:rsidRPr="002F558B" w:rsidRDefault="00962EC0" w:rsidP="00962EC0">
      <w:pPr>
        <w:pStyle w:val="NormalWeb"/>
        <w:ind w:left="720"/>
        <w:rPr>
          <w:rFonts w:eastAsia="Arial Unicode MS"/>
        </w:rPr>
      </w:pPr>
      <w:r w:rsidRPr="002F558B">
        <w:t>N.B. dysfunctional osteoblasts or osteoclasts are not responsible!</w:t>
      </w:r>
    </w:p>
    <w:p w:rsidR="005A495A" w:rsidRPr="002F558B" w:rsidRDefault="005A495A" w:rsidP="00A330CA">
      <w:pPr>
        <w:pStyle w:val="NormalWeb"/>
        <w:rPr>
          <w:rFonts w:eastAsia="Arial Unicode MS"/>
        </w:rPr>
      </w:pPr>
    </w:p>
    <w:p w:rsidR="009A69A4" w:rsidRPr="002F558B" w:rsidRDefault="009A69A4" w:rsidP="00A330CA">
      <w:pPr>
        <w:pStyle w:val="NormalWeb"/>
        <w:rPr>
          <w:rFonts w:eastAsia="Arial Unicode MS"/>
        </w:rPr>
      </w:pPr>
    </w:p>
    <w:p w:rsidR="003E69F1" w:rsidRPr="002F558B" w:rsidRDefault="00A330CA" w:rsidP="003E69F1">
      <w:pPr>
        <w:pStyle w:val="Nervous5"/>
        <w:ind w:right="6945"/>
      </w:pPr>
      <w:bookmarkStart w:id="11" w:name="_Toc18790491"/>
      <w:r w:rsidRPr="002F558B">
        <w:t>Clinical Features</w:t>
      </w:r>
      <w:bookmarkEnd w:id="11"/>
    </w:p>
    <w:p w:rsidR="00CC0BB4" w:rsidRPr="002F558B" w:rsidRDefault="00B125D0" w:rsidP="00B125D0">
      <w:r w:rsidRPr="002F558B">
        <w:t xml:space="preserve">- </w:t>
      </w:r>
      <w:r w:rsidR="00CC0BB4" w:rsidRPr="002F558B">
        <w:t xml:space="preserve">commonly present at birth </w:t>
      </w:r>
      <w:r w:rsidR="004C631B" w:rsidRPr="002F558B">
        <w:t>(</w:t>
      </w:r>
      <w:r w:rsidR="00CC0BB4" w:rsidRPr="002F558B">
        <w:t>but not always noticeable</w:t>
      </w:r>
      <w:r w:rsidR="004C631B" w:rsidRPr="002F558B">
        <w:t>)</w:t>
      </w:r>
      <w:r w:rsidR="00CC0BB4" w:rsidRPr="002F558B">
        <w:t xml:space="preserve">; certainly manifests as clinical </w:t>
      </w:r>
      <w:r w:rsidR="00CC0BB4" w:rsidRPr="002F558B">
        <w:rPr>
          <w:highlight w:val="yellow"/>
        </w:rPr>
        <w:t>deformity in first few months of life</w:t>
      </w:r>
      <w:r w:rsidR="00CC0BB4" w:rsidRPr="002F558B">
        <w:t>.</w:t>
      </w:r>
    </w:p>
    <w:p w:rsidR="00C2269E" w:rsidRDefault="009753D6" w:rsidP="009753D6">
      <w:pPr>
        <w:ind w:left="720"/>
      </w:pPr>
      <w:r>
        <w:t xml:space="preserve">N.B. it is </w:t>
      </w:r>
      <w:r w:rsidRPr="009753D6">
        <w:rPr>
          <w:smallCaps/>
        </w:rPr>
        <w:t>prenatal</w:t>
      </w:r>
      <w:r>
        <w:t xml:space="preserve"> abnormality!</w:t>
      </w:r>
    </w:p>
    <w:p w:rsidR="009753D6" w:rsidRPr="002F558B" w:rsidRDefault="009753D6" w:rsidP="00C2269E"/>
    <w:p w:rsidR="003D5261" w:rsidRPr="002F558B" w:rsidRDefault="004C631B" w:rsidP="00B125D0">
      <w:pPr>
        <w:numPr>
          <w:ilvl w:val="0"/>
          <w:numId w:val="6"/>
        </w:numPr>
      </w:pPr>
      <w:r w:rsidRPr="002F558B">
        <w:rPr>
          <w:b/>
        </w:rPr>
        <w:t xml:space="preserve">abnormal </w:t>
      </w:r>
      <w:r w:rsidR="003D5261" w:rsidRPr="002F558B">
        <w:rPr>
          <w:b/>
        </w:rPr>
        <w:t>skull growth</w:t>
      </w:r>
      <w:r w:rsidRPr="002F558B">
        <w:t xml:space="preserve"> </w:t>
      </w:r>
      <w:r w:rsidR="003D5261" w:rsidRPr="002F558B">
        <w:t>→</w:t>
      </w:r>
      <w:r w:rsidR="003D5261" w:rsidRPr="002F558B">
        <w:rPr>
          <w:b/>
        </w:rPr>
        <w:t xml:space="preserve"> </w:t>
      </w:r>
      <w:r w:rsidR="003D5261" w:rsidRPr="002F558B">
        <w:rPr>
          <w:b/>
          <w:color w:val="FF0000"/>
        </w:rPr>
        <w:t>cosmetic</w:t>
      </w:r>
      <w:r w:rsidR="003D5261" w:rsidRPr="002F558B">
        <w:rPr>
          <w:color w:val="FF0000"/>
        </w:rPr>
        <w:t xml:space="preserve"> facial and cranial deformity</w:t>
      </w:r>
      <w:r w:rsidR="005758A9" w:rsidRPr="002F558B">
        <w:t xml:space="preserve"> </w:t>
      </w:r>
      <w:r w:rsidRPr="002F558B">
        <w:t>(</w:t>
      </w:r>
      <w:r w:rsidR="005758A9" w:rsidRPr="002F558B">
        <w:t>often with visible</w:t>
      </w:r>
      <w:r w:rsidR="00D5226E" w:rsidRPr="002F558B">
        <w:t xml:space="preserve"> / palpable</w:t>
      </w:r>
      <w:r w:rsidR="005758A9" w:rsidRPr="002F558B">
        <w:t xml:space="preserve"> </w:t>
      </w:r>
      <w:r w:rsidR="005758A9" w:rsidRPr="002F558B">
        <w:rPr>
          <w:color w:val="FF0000"/>
        </w:rPr>
        <w:t>ridging of closed suture</w:t>
      </w:r>
      <w:r w:rsidRPr="002F558B">
        <w:t>);</w:t>
      </w:r>
      <w:r w:rsidR="00D8673E">
        <w:t xml:space="preserve"> worsen over time!</w:t>
      </w:r>
    </w:p>
    <w:p w:rsidR="003D5261" w:rsidRPr="002F558B" w:rsidRDefault="004C631B" w:rsidP="003D5261">
      <w:pPr>
        <w:ind w:left="2160"/>
      </w:pPr>
      <w:r w:rsidRPr="002F558B">
        <w:t xml:space="preserve">skull growth </w:t>
      </w:r>
      <w:r w:rsidR="00284652" w:rsidRPr="0060179C">
        <w:rPr>
          <w:i/>
          <w:color w:val="0000FF"/>
        </w:rPr>
        <w:t>restricted</w:t>
      </w:r>
      <w:r w:rsidR="00284652" w:rsidRPr="002F558B">
        <w:t xml:space="preserve"> </w:t>
      </w:r>
      <w:r w:rsidR="003D5261" w:rsidRPr="002F558B">
        <w:t xml:space="preserve">- </w:t>
      </w:r>
      <w:r w:rsidR="00E33380" w:rsidRPr="002F558B">
        <w:t>in</w:t>
      </w:r>
      <w:r w:rsidR="00284652" w:rsidRPr="002F558B">
        <w:t xml:space="preserve"> </w:t>
      </w:r>
      <w:r w:rsidR="003D5261" w:rsidRPr="002F558B">
        <w:t>plane perpendicular to affected suture</w:t>
      </w:r>
      <w:r w:rsidR="00D8673E">
        <w:t xml:space="preserve"> (“hand grabs and holds skull at suture”)</w:t>
      </w:r>
      <w:r w:rsidR="003D5261" w:rsidRPr="002F558B">
        <w:t>;</w:t>
      </w:r>
    </w:p>
    <w:p w:rsidR="00C2269E" w:rsidRPr="002F558B" w:rsidRDefault="004C631B" w:rsidP="003D5261">
      <w:pPr>
        <w:ind w:left="2160"/>
      </w:pPr>
      <w:r w:rsidRPr="002F558B">
        <w:t xml:space="preserve">skull growth </w:t>
      </w:r>
      <w:r w:rsidR="00E33380" w:rsidRPr="0060179C">
        <w:rPr>
          <w:i/>
          <w:color w:val="0000FF"/>
        </w:rPr>
        <w:t>enhanced</w:t>
      </w:r>
      <w:r w:rsidR="00E33380" w:rsidRPr="002F558B">
        <w:t xml:space="preserve"> </w:t>
      </w:r>
      <w:r w:rsidR="003D5261" w:rsidRPr="002F558B">
        <w:t xml:space="preserve">- </w:t>
      </w:r>
      <w:r w:rsidR="00E33380" w:rsidRPr="002F558B">
        <w:t xml:space="preserve">in plane parallel to </w:t>
      </w:r>
      <w:r w:rsidR="003D5261" w:rsidRPr="002F558B">
        <w:t>affected suture</w:t>
      </w:r>
      <w:r w:rsidR="00284652" w:rsidRPr="002F558B">
        <w:t>.</w:t>
      </w:r>
    </w:p>
    <w:p w:rsidR="005A20EC" w:rsidRPr="002F558B" w:rsidRDefault="005A20EC" w:rsidP="00F36424">
      <w:pPr>
        <w:ind w:left="720"/>
      </w:pPr>
      <w:r w:rsidRPr="002F558B">
        <w:rPr>
          <w:b/>
          <w:i/>
        </w:rPr>
        <w:t>Skull base growth</w:t>
      </w:r>
      <w:r w:rsidRPr="002F558B">
        <w:t xml:space="preserve"> is different in various types of craniosynostosis - important for final skull shape!</w:t>
      </w:r>
      <w:r w:rsidR="00F6476B" w:rsidRPr="002F558B">
        <w:t>; morphology of cranial base has been shown to be normalized following cranial expansion surgery in some synostoses!</w:t>
      </w:r>
    </w:p>
    <w:p w:rsidR="00D61FAF" w:rsidRPr="002F558B" w:rsidRDefault="00D61FAF" w:rsidP="005A20EC">
      <w:pPr>
        <w:ind w:left="1440"/>
      </w:pPr>
    </w:p>
    <w:p w:rsidR="00622993" w:rsidRPr="002F558B" w:rsidRDefault="00C2269E" w:rsidP="007D387E">
      <w:pPr>
        <w:numPr>
          <w:ilvl w:val="0"/>
          <w:numId w:val="6"/>
        </w:numPr>
      </w:pPr>
      <w:r w:rsidRPr="002F558B">
        <w:rPr>
          <w:b/>
          <w:color w:val="FF0000"/>
        </w:rPr>
        <w:t>ICP↑</w:t>
      </w:r>
      <w:r w:rsidR="00622993" w:rsidRPr="002F558B">
        <w:t xml:space="preserve"> - only when &gt; 1</w:t>
      </w:r>
      <w:r w:rsidR="00D8673E">
        <w:t>*</w:t>
      </w:r>
      <w:r w:rsidR="00622993" w:rsidRPr="002F558B">
        <w:t xml:space="preserve"> suture is affected</w:t>
      </w:r>
      <w:r w:rsidR="00AE3FC5" w:rsidRPr="002F558B">
        <w:rPr>
          <w:b/>
        </w:rPr>
        <w:t xml:space="preserve"> </w:t>
      </w:r>
      <w:r w:rsidRPr="002F558B">
        <w:t>(</w:t>
      </w:r>
      <w:r w:rsidR="00AD1DA0" w:rsidRPr="002F558B">
        <w:t>cause and mechanism is not well understood</w:t>
      </w:r>
      <w:r w:rsidR="007D387E" w:rsidRPr="002F558B">
        <w:t>**</w:t>
      </w:r>
      <w:r w:rsidR="00AD1DA0" w:rsidRPr="002F558B">
        <w:t xml:space="preserve"> – may be present </w:t>
      </w:r>
      <w:r w:rsidRPr="002F558B">
        <w:t xml:space="preserve">even in cases </w:t>
      </w:r>
      <w:r w:rsidR="00331DF5" w:rsidRPr="002F558B">
        <w:t>where</w:t>
      </w:r>
      <w:r w:rsidRPr="002F558B">
        <w:t xml:space="preserve"> absolute intracranial volume </w:t>
      </w:r>
      <w:r w:rsidR="00331DF5" w:rsidRPr="002F558B">
        <w:t>is</w:t>
      </w:r>
      <w:r w:rsidRPr="002F558B">
        <w:t xml:space="preserve"> increased) → </w:t>
      </w:r>
      <w:r w:rsidRPr="002F558B">
        <w:rPr>
          <w:szCs w:val="24"/>
          <w:u w:val="double" w:color="FF0000"/>
        </w:rPr>
        <w:t>adverse effects on development</w:t>
      </w:r>
      <w:r w:rsidRPr="002F558B">
        <w:t>!</w:t>
      </w:r>
      <w:r w:rsidR="00E072AA" w:rsidRPr="002F558B">
        <w:t xml:space="preserve"> (</w:t>
      </w:r>
      <w:r w:rsidR="00AF444F" w:rsidRPr="002F558B">
        <w:t xml:space="preserve">sun-setting eyes, </w:t>
      </w:r>
      <w:r w:rsidR="00E072AA" w:rsidRPr="002F558B">
        <w:t xml:space="preserve">headaches, </w:t>
      </w:r>
      <w:r w:rsidR="00AF444F" w:rsidRPr="002F558B">
        <w:t xml:space="preserve">vomiting, </w:t>
      </w:r>
      <w:r w:rsidR="00E072AA" w:rsidRPr="002F558B">
        <w:t>school performance↓, gradual visual failure).</w:t>
      </w:r>
    </w:p>
    <w:p w:rsidR="00AE3FC5" w:rsidRPr="002F558B" w:rsidRDefault="00AE3FC5" w:rsidP="00622993">
      <w:pPr>
        <w:jc w:val="right"/>
      </w:pPr>
      <w:r w:rsidRPr="002F558B">
        <w:t>*esp. in syndromic cases</w:t>
      </w:r>
      <w:r w:rsidR="006E6756">
        <w:t xml:space="preserve"> (</w:t>
      </w:r>
      <w:r w:rsidR="00D8673E">
        <w:t>some experts say</w:t>
      </w:r>
      <w:r w:rsidR="006E6756">
        <w:t xml:space="preserve"> – up to 11% of single suture cases</w:t>
      </w:r>
      <w:r w:rsidR="00D8673E">
        <w:t xml:space="preserve"> cause ICP↑</w:t>
      </w:r>
      <w:r w:rsidR="006E6756">
        <w:t>)</w:t>
      </w:r>
    </w:p>
    <w:p w:rsidR="007D387E" w:rsidRPr="002F558B" w:rsidRDefault="007D387E" w:rsidP="007D387E">
      <w:pPr>
        <w:ind w:left="3600"/>
        <w:jc w:val="right"/>
      </w:pPr>
      <w:r w:rsidRPr="002F558B">
        <w:t>**</w:t>
      </w:r>
      <w:r w:rsidRPr="002F558B">
        <w:rPr>
          <w:color w:val="000000"/>
          <w:szCs w:val="24"/>
        </w:rPr>
        <w:t>abnormalities of cerebral venous drainage due to maldevelopment of foramina at skull base</w:t>
      </w:r>
    </w:p>
    <w:p w:rsidR="00342974" w:rsidRDefault="00342974" w:rsidP="00342974">
      <w:pPr>
        <w:ind w:left="720"/>
      </w:pPr>
      <w:r w:rsidRPr="002F558B">
        <w:t>N.B. papilledema is rarely seen even in presence of intracranial hypertension!</w:t>
      </w:r>
    </w:p>
    <w:p w:rsidR="00743BF7" w:rsidRPr="002F558B" w:rsidRDefault="00743BF7" w:rsidP="00342974">
      <w:pPr>
        <w:ind w:left="720"/>
      </w:pPr>
      <w:r>
        <w:t>N. B. hydrocephalus is rare! (</w:t>
      </w:r>
      <w:r w:rsidRPr="00743BF7">
        <w:t>assertion that CSO may follow CSF shunting for HCP is unproven)</w:t>
      </w:r>
    </w:p>
    <w:p w:rsidR="00D61FAF" w:rsidRPr="002F558B" w:rsidRDefault="00D61FAF" w:rsidP="00342974">
      <w:pPr>
        <w:ind w:left="720"/>
      </w:pPr>
    </w:p>
    <w:p w:rsidR="00534C5E" w:rsidRDefault="00534C5E" w:rsidP="00534C5E">
      <w:pPr>
        <w:pStyle w:val="NormalWeb"/>
        <w:numPr>
          <w:ilvl w:val="0"/>
          <w:numId w:val="6"/>
        </w:numPr>
      </w:pPr>
      <w:r w:rsidRPr="002F558B">
        <w:rPr>
          <w:b/>
          <w:color w:val="FF0000"/>
          <w:szCs w:val="20"/>
        </w:rPr>
        <w:t>airway problems</w:t>
      </w:r>
      <w:r w:rsidRPr="002F558B">
        <w:t xml:space="preserve"> in syndromic cases (hypoplastic maxilla → </w:t>
      </w:r>
      <w:r w:rsidR="00D510A8" w:rsidRPr="002F558B">
        <w:t xml:space="preserve">dental malocclusion, </w:t>
      </w:r>
      <w:r w:rsidRPr="002F558B">
        <w:t>difficulty breathing through nose; sleep apnea).</w:t>
      </w:r>
    </w:p>
    <w:p w:rsidR="006E6756" w:rsidRDefault="006E6756" w:rsidP="006E6756">
      <w:pPr>
        <w:pStyle w:val="NormalWeb"/>
        <w:ind w:left="360"/>
      </w:pPr>
    </w:p>
    <w:p w:rsidR="00277B53" w:rsidRDefault="006E6756" w:rsidP="006E6756">
      <w:pPr>
        <w:pStyle w:val="NormalWeb"/>
        <w:numPr>
          <w:ilvl w:val="0"/>
          <w:numId w:val="6"/>
        </w:numPr>
      </w:pPr>
      <w:r w:rsidRPr="006E6756">
        <w:rPr>
          <w:b/>
          <w:color w:val="FF0000"/>
          <w:szCs w:val="20"/>
        </w:rPr>
        <w:t>vision loss</w:t>
      </w:r>
      <w:r>
        <w:t xml:space="preserve"> (c</w:t>
      </w:r>
      <w:r w:rsidRPr="006E6756">
        <w:t>oronal synostosis</w:t>
      </w:r>
      <w:r>
        <w:t xml:space="preserve"> </w:t>
      </w:r>
      <w:r w:rsidRPr="006E6756">
        <w:t>can cause amblyopia</w:t>
      </w:r>
      <w:r>
        <w:t>).</w:t>
      </w:r>
    </w:p>
    <w:p w:rsidR="006E6756" w:rsidRDefault="006E6756" w:rsidP="006E6756">
      <w:pPr>
        <w:pStyle w:val="ListParagraph"/>
      </w:pPr>
    </w:p>
    <w:p w:rsidR="006E6756" w:rsidRPr="002F558B" w:rsidRDefault="006E6756" w:rsidP="006E6756">
      <w:pPr>
        <w:pStyle w:val="NormalWeb"/>
      </w:pPr>
    </w:p>
    <w:p w:rsidR="00277B53" w:rsidRPr="002F558B" w:rsidRDefault="00277B53" w:rsidP="00277B53">
      <w:pPr>
        <w:pStyle w:val="Nervous5"/>
      </w:pPr>
      <w:bookmarkStart w:id="12" w:name="_Toc18790492"/>
      <w:r w:rsidRPr="002F558B">
        <w:t>Diagnosis</w:t>
      </w:r>
      <w:bookmarkEnd w:id="12"/>
    </w:p>
    <w:p w:rsidR="00277B53" w:rsidRPr="002F558B" w:rsidRDefault="00277B53" w:rsidP="00277B53">
      <w:pPr>
        <w:pStyle w:val="NormalWeb"/>
        <w:numPr>
          <w:ilvl w:val="0"/>
          <w:numId w:val="5"/>
        </w:numPr>
      </w:pPr>
      <w:r w:rsidRPr="002F558B">
        <w:rPr>
          <w:b/>
          <w:color w:val="0000FF"/>
        </w:rPr>
        <w:t xml:space="preserve">Skull </w:t>
      </w:r>
      <w:r w:rsidR="00D8673E">
        <w:rPr>
          <w:b/>
          <w:color w:val="0000FF"/>
        </w:rPr>
        <w:t>XR</w:t>
      </w:r>
    </w:p>
    <w:p w:rsidR="00277B53" w:rsidRPr="002F558B" w:rsidRDefault="00277B53" w:rsidP="00277B53">
      <w:pPr>
        <w:numPr>
          <w:ilvl w:val="0"/>
          <w:numId w:val="7"/>
        </w:numPr>
      </w:pPr>
      <w:r w:rsidRPr="002F558B">
        <w:t xml:space="preserve">initially </w:t>
      </w:r>
      <w:r w:rsidR="00D8673E">
        <w:t>–</w:t>
      </w:r>
      <w:r w:rsidRPr="002F558B">
        <w:t xml:space="preserve"> </w:t>
      </w:r>
      <w:r w:rsidR="00D8673E">
        <w:t>4-view +</w:t>
      </w:r>
      <w:r w:rsidRPr="002F558B">
        <w:t xml:space="preserve"> Towne.</w:t>
      </w:r>
    </w:p>
    <w:p w:rsidR="0016084A" w:rsidRDefault="0016084A" w:rsidP="00277B53">
      <w:pPr>
        <w:numPr>
          <w:ilvl w:val="0"/>
          <w:numId w:val="7"/>
        </w:numPr>
      </w:pPr>
      <w:r w:rsidRPr="002F558B">
        <w:t>to visualize all sutures, special Waters views must be taken.</w:t>
      </w:r>
    </w:p>
    <w:p w:rsidR="00D8673E" w:rsidRPr="002F558B" w:rsidRDefault="00D8673E" w:rsidP="00D8673E">
      <w:pPr>
        <w:ind w:left="1440"/>
      </w:pPr>
      <w:r>
        <w:t>N.B. make sure you see suture of interest on XR before patient leaves radiology facility (then request radiology rapport on that suture)</w:t>
      </w:r>
    </w:p>
    <w:p w:rsidR="00277B53" w:rsidRPr="002F558B" w:rsidRDefault="00277B53" w:rsidP="00277B53">
      <w:pPr>
        <w:numPr>
          <w:ilvl w:val="0"/>
          <w:numId w:val="7"/>
        </w:numPr>
      </w:pPr>
      <w:r w:rsidRPr="002F558B">
        <w:rPr>
          <w:b/>
          <w:color w:val="000000"/>
          <w:szCs w:val="24"/>
        </w:rPr>
        <w:t>sutures</w:t>
      </w:r>
      <w:r w:rsidRPr="002F558B">
        <w:rPr>
          <w:color w:val="000000"/>
          <w:szCs w:val="24"/>
        </w:rPr>
        <w:t xml:space="preserve"> - straight with </w:t>
      </w:r>
      <w:r w:rsidR="007B213B" w:rsidRPr="002F558B">
        <w:rPr>
          <w:color w:val="000000"/>
          <w:szCs w:val="24"/>
        </w:rPr>
        <w:t xml:space="preserve">heaped-up </w:t>
      </w:r>
      <w:r w:rsidRPr="002F558B">
        <w:rPr>
          <w:color w:val="FF0000"/>
          <w:szCs w:val="24"/>
        </w:rPr>
        <w:t>sclerotic margins</w:t>
      </w:r>
      <w:r w:rsidRPr="002F558B">
        <w:rPr>
          <w:color w:val="000000"/>
          <w:szCs w:val="24"/>
        </w:rPr>
        <w:t xml:space="preserve"> or </w:t>
      </w:r>
      <w:r w:rsidRPr="002F558B">
        <w:rPr>
          <w:color w:val="FF0000"/>
          <w:szCs w:val="24"/>
        </w:rPr>
        <w:t>completely absent</w:t>
      </w:r>
      <w:r w:rsidR="007B213B" w:rsidRPr="002F558B">
        <w:rPr>
          <w:color w:val="000000"/>
          <w:szCs w:val="24"/>
        </w:rPr>
        <w:t xml:space="preserve"> (invisible).</w:t>
      </w:r>
    </w:p>
    <w:p w:rsidR="00277B53" w:rsidRPr="002F558B" w:rsidRDefault="00277B53" w:rsidP="00277B53">
      <w:pPr>
        <w:numPr>
          <w:ilvl w:val="0"/>
          <w:numId w:val="7"/>
        </w:numPr>
      </w:pPr>
      <w:r w:rsidRPr="002F558B">
        <w:t>indentations of inner table (evidence of ICP↑).</w:t>
      </w:r>
    </w:p>
    <w:p w:rsidR="00277B53" w:rsidRPr="002F558B" w:rsidRDefault="00277B53" w:rsidP="00277B53">
      <w:pPr>
        <w:numPr>
          <w:ilvl w:val="0"/>
          <w:numId w:val="7"/>
        </w:numPr>
      </w:pPr>
      <w:r w:rsidRPr="002F558B">
        <w:t>any suture is functionally closed even if it has cl</w:t>
      </w:r>
      <w:r w:rsidR="00D8673E">
        <w:t>osed only over short distance.</w:t>
      </w:r>
    </w:p>
    <w:p w:rsidR="00277B53" w:rsidRPr="002F558B" w:rsidRDefault="00277B53" w:rsidP="00277B53">
      <w:pPr>
        <w:numPr>
          <w:ilvl w:val="0"/>
          <w:numId w:val="7"/>
        </w:numPr>
      </w:pPr>
      <w:r w:rsidRPr="002F558B">
        <w:t xml:space="preserve">several </w:t>
      </w:r>
      <w:r w:rsidRPr="002F558B">
        <w:rPr>
          <w:b/>
        </w:rPr>
        <w:t>indices</w:t>
      </w:r>
      <w:r w:rsidRPr="002F558B">
        <w:t xml:space="preserve"> have been devised and used for comparisons (most popular - </w:t>
      </w:r>
      <w:r w:rsidRPr="002F558B">
        <w:rPr>
          <w:i/>
        </w:rPr>
        <w:t>cranial index described by Cronqvist</w:t>
      </w:r>
      <w:r w:rsidRPr="002F558B">
        <w:t>).</w:t>
      </w:r>
    </w:p>
    <w:p w:rsidR="00277B53" w:rsidRPr="002F558B" w:rsidRDefault="00277B53" w:rsidP="00277B53"/>
    <w:p w:rsidR="00277B53" w:rsidRPr="002F558B" w:rsidRDefault="00277B53" w:rsidP="00277B53">
      <w:pPr>
        <w:pStyle w:val="NormalWeb"/>
        <w:numPr>
          <w:ilvl w:val="0"/>
          <w:numId w:val="5"/>
        </w:numPr>
      </w:pPr>
      <w:r w:rsidRPr="002F558B">
        <w:rPr>
          <w:b/>
          <w:color w:val="0000FF"/>
        </w:rPr>
        <w:t>CT with 3D reconstruction</w:t>
      </w:r>
      <w:r w:rsidRPr="002F558B">
        <w:t xml:space="preserve"> (</w:t>
      </w:r>
      <w:r w:rsidRPr="002F558B">
        <w:rPr>
          <w:highlight w:val="yellow"/>
        </w:rPr>
        <w:t>method of choice</w:t>
      </w:r>
      <w:r w:rsidR="00F847F0" w:rsidRPr="002F558B">
        <w:t>!, esp. before surgery</w:t>
      </w:r>
      <w:r w:rsidRPr="002F558B">
        <w:t>) - fused sutures are clearly identified; abnormal contour of skull is better appreciated; skull base is clear; 3D-CT is especially indicated in multiple-suture synostosis – to assist surgery.</w:t>
      </w:r>
    </w:p>
    <w:p w:rsidR="00277B53" w:rsidRPr="002F558B" w:rsidRDefault="00277B53" w:rsidP="00277B53">
      <w:pPr>
        <w:pStyle w:val="NormalWeb"/>
      </w:pPr>
    </w:p>
    <w:p w:rsidR="00277B53" w:rsidRPr="002F558B" w:rsidRDefault="00277B53" w:rsidP="00277B53">
      <w:pPr>
        <w:pStyle w:val="NormalWeb"/>
        <w:numPr>
          <w:ilvl w:val="0"/>
          <w:numId w:val="5"/>
        </w:numPr>
      </w:pPr>
      <w:r w:rsidRPr="002F558B">
        <w:t xml:space="preserve">Direct </w:t>
      </w:r>
      <w:r w:rsidRPr="002F558B">
        <w:rPr>
          <w:b/>
          <w:color w:val="0000FF"/>
        </w:rPr>
        <w:t>mutation analysis</w:t>
      </w:r>
      <w:r w:rsidRPr="002F558B">
        <w:t xml:space="preserve"> of </w:t>
      </w:r>
      <w:r w:rsidRPr="002F558B">
        <w:rPr>
          <w:iCs/>
          <w:caps/>
        </w:rPr>
        <w:t>fgfr</w:t>
      </w:r>
      <w:r w:rsidRPr="002F558B">
        <w:t xml:space="preserve"> genes.</w:t>
      </w:r>
    </w:p>
    <w:p w:rsidR="00277B53" w:rsidRPr="002F558B" w:rsidRDefault="00277B53" w:rsidP="00277B53">
      <w:pPr>
        <w:pStyle w:val="NormalWeb"/>
      </w:pPr>
    </w:p>
    <w:p w:rsidR="00277B53" w:rsidRPr="002F558B" w:rsidRDefault="00277B53" w:rsidP="00277B53">
      <w:pPr>
        <w:pStyle w:val="NormalWeb"/>
        <w:numPr>
          <w:ilvl w:val="0"/>
          <w:numId w:val="5"/>
        </w:numPr>
      </w:pPr>
      <w:r w:rsidRPr="002F558B">
        <w:rPr>
          <w:smallCaps/>
          <w:color w:val="000000"/>
        </w:rPr>
        <w:t>Prenatal</w:t>
      </w:r>
      <w:r w:rsidRPr="002F558B">
        <w:rPr>
          <w:color w:val="000000"/>
        </w:rPr>
        <w:t xml:space="preserve"> detection with </w:t>
      </w:r>
      <w:r w:rsidRPr="002F558B">
        <w:rPr>
          <w:b/>
          <w:color w:val="0000FF"/>
        </w:rPr>
        <w:t>3D ultrasonography</w:t>
      </w:r>
      <w:r w:rsidRPr="002F558B">
        <w:rPr>
          <w:color w:val="000000"/>
        </w:rPr>
        <w:t>.</w:t>
      </w:r>
    </w:p>
    <w:p w:rsidR="00277B53" w:rsidRPr="002F558B" w:rsidRDefault="00277B53" w:rsidP="00277B53">
      <w:pPr>
        <w:pStyle w:val="NormalWeb"/>
      </w:pPr>
    </w:p>
    <w:p w:rsidR="00277B53" w:rsidRPr="002F558B" w:rsidRDefault="00277B53" w:rsidP="00277B53"/>
    <w:p w:rsidR="000C3978" w:rsidRPr="00DE7C9A" w:rsidRDefault="000C3978" w:rsidP="00DE7C9A">
      <w:pPr>
        <w:pStyle w:val="Nervous5"/>
        <w:ind w:right="5332"/>
      </w:pPr>
      <w:bookmarkStart w:id="13" w:name="_Toc18790493"/>
      <w:r w:rsidRPr="002F558B">
        <w:t>Single-suture synostoses</w:t>
      </w:r>
      <w:bookmarkEnd w:id="13"/>
    </w:p>
    <w:p w:rsidR="00454D6A" w:rsidRDefault="00454D6A" w:rsidP="00454D6A">
      <w:pPr>
        <w:pStyle w:val="NormalWeb"/>
        <w:ind w:left="1440"/>
      </w:pPr>
      <w:r w:rsidRPr="002F558B">
        <w:t>- can be very mild phenotypical</w:t>
      </w:r>
      <w:r w:rsidR="00DF0AF0" w:rsidRPr="002F558B">
        <w:t xml:space="preserve">ly; </w:t>
      </w:r>
      <w:r w:rsidR="00602D05">
        <w:t xml:space="preserve">majority are sporadic; </w:t>
      </w:r>
      <w:r w:rsidR="00DF0AF0" w:rsidRPr="002F558B">
        <w:t>only rarely causes neurologic deficit.</w:t>
      </w:r>
    </w:p>
    <w:p w:rsidR="00DE7C9A" w:rsidRPr="002F558B" w:rsidRDefault="00DE7C9A" w:rsidP="00454D6A">
      <w:pPr>
        <w:pStyle w:val="NormalWeb"/>
        <w:ind w:left="1440"/>
      </w:pPr>
    </w:p>
    <w:p w:rsidR="00DE7C9A" w:rsidRPr="002F558B" w:rsidRDefault="00DE7C9A" w:rsidP="00DE7C9A">
      <w:pPr>
        <w:pBdr>
          <w:top w:val="single" w:sz="4" w:space="1" w:color="auto"/>
          <w:left w:val="single" w:sz="4" w:space="4" w:color="auto"/>
          <w:bottom w:val="single" w:sz="4" w:space="1" w:color="auto"/>
          <w:right w:val="single" w:sz="4" w:space="4" w:color="auto"/>
        </w:pBdr>
        <w:ind w:left="1440" w:right="2002"/>
        <w:jc w:val="center"/>
        <w:rPr>
          <w:szCs w:val="24"/>
        </w:rPr>
      </w:pPr>
      <w:r w:rsidRPr="002F558B">
        <w:rPr>
          <w:szCs w:val="24"/>
        </w:rPr>
        <w:t>Sa</w:t>
      </w:r>
      <w:r>
        <w:rPr>
          <w:szCs w:val="24"/>
        </w:rPr>
        <w:t>gittal 50-60%, coronal 20-30</w:t>
      </w:r>
      <w:r w:rsidRPr="002F558B">
        <w:rPr>
          <w:szCs w:val="24"/>
        </w:rPr>
        <w:t>%, metopic 4-10%, lambdoid 2-4%.</w:t>
      </w:r>
    </w:p>
    <w:p w:rsidR="00454D6A" w:rsidRPr="00037421" w:rsidRDefault="00454D6A" w:rsidP="00A330CA">
      <w:pPr>
        <w:pStyle w:val="NormalWeb"/>
        <w:rPr>
          <w:b/>
          <w:color w:val="FF0000"/>
          <w14:shadow w14:blurRad="50800" w14:dist="38100" w14:dir="2700000" w14:sx="100000" w14:sy="100000" w14:kx="0" w14:ky="0" w14:algn="tl">
            <w14:srgbClr w14:val="000000">
              <w14:alpha w14:val="60000"/>
            </w14:srgbClr>
          </w14:shadow>
        </w:rPr>
      </w:pPr>
    </w:p>
    <w:p w:rsidR="00DE7C9A" w:rsidRPr="00BC5F2B" w:rsidRDefault="004633F2" w:rsidP="00D8673E">
      <w:pPr>
        <w:pStyle w:val="Nervous6"/>
        <w:ind w:right="7852"/>
      </w:pPr>
      <w:bookmarkStart w:id="14" w:name="_Toc18790494"/>
      <w:r w:rsidRPr="00BC5F2B">
        <w:rPr>
          <w:smallCaps w:val="0"/>
        </w:rPr>
        <w:t>S</w:t>
      </w:r>
      <w:r w:rsidR="00A330CA" w:rsidRPr="00BC5F2B">
        <w:rPr>
          <w:smallCaps w:val="0"/>
        </w:rPr>
        <w:t>agittal</w:t>
      </w:r>
      <w:r w:rsidR="00A330CA" w:rsidRPr="00DE7C9A">
        <w:t xml:space="preserve"> </w:t>
      </w:r>
      <w:r w:rsidR="00DB0535">
        <w:rPr>
          <w:smallCaps w:val="0"/>
        </w:rPr>
        <w:t>synostosis</w:t>
      </w:r>
      <w:r w:rsidR="00A330CA" w:rsidRPr="002F558B">
        <w:t xml:space="preserve"> </w:t>
      </w:r>
      <w:r w:rsidR="00DE7C9A">
        <w:t xml:space="preserve">→ </w:t>
      </w:r>
      <w:r w:rsidR="00DE7C9A" w:rsidRPr="00BC5F2B">
        <w:rPr>
          <w:smallCaps w:val="0"/>
          <w:color w:val="FFFF00"/>
        </w:rPr>
        <w:t>scaphocephaly</w:t>
      </w:r>
      <w:bookmarkEnd w:id="14"/>
    </w:p>
    <w:p w:rsidR="00DE7C9A" w:rsidRDefault="004633F2" w:rsidP="00DE7C9A">
      <w:pPr>
        <w:pStyle w:val="NormalWeb"/>
        <w:ind w:left="1440"/>
      </w:pPr>
      <w:r w:rsidRPr="002F558B">
        <w:t>(</w:t>
      </w:r>
      <w:r w:rsidR="00A330CA" w:rsidRPr="002F558B">
        <w:t>most often affected</w:t>
      </w:r>
      <w:r w:rsidRPr="002F558B">
        <w:t xml:space="preserve"> suture!</w:t>
      </w:r>
      <w:r w:rsidR="007C63A8" w:rsidRPr="002F558B">
        <w:t xml:space="preserve"> – seen in </w:t>
      </w:r>
      <w:r w:rsidR="005E2C94" w:rsidRPr="002F558B">
        <w:t xml:space="preserve">≈ </w:t>
      </w:r>
      <w:r w:rsidR="007C63A8" w:rsidRPr="002F558B">
        <w:t>55% of all cases!</w:t>
      </w:r>
      <w:r w:rsidR="00DE7C9A">
        <w:t>)</w:t>
      </w:r>
    </w:p>
    <w:p w:rsidR="00CC6770" w:rsidRDefault="00602D05" w:rsidP="00A330CA">
      <w:pPr>
        <w:pStyle w:val="NormalWeb"/>
      </w:pPr>
      <w:r>
        <w:t xml:space="preserve">- </w:t>
      </w:r>
      <w:r w:rsidRPr="00602D05">
        <w:rPr>
          <w:u w:val="single"/>
        </w:rPr>
        <w:t>elongated</w:t>
      </w:r>
      <w:r w:rsidR="00A330CA" w:rsidRPr="002F558B">
        <w:rPr>
          <w:u w:val="single"/>
        </w:rPr>
        <w:t xml:space="preserve"> </w:t>
      </w:r>
      <w:r w:rsidR="00CC6770" w:rsidRPr="002F558B">
        <w:rPr>
          <w:u w:val="single"/>
        </w:rPr>
        <w:t>skull</w:t>
      </w:r>
      <w:r w:rsidR="00CC6770" w:rsidRPr="002F558B">
        <w:t xml:space="preserve"> with </w:t>
      </w:r>
      <w:r w:rsidR="00D5226E" w:rsidRPr="002F558B">
        <w:t xml:space="preserve">compensatory frontal </w:t>
      </w:r>
      <w:r w:rsidR="00725466" w:rsidRPr="002F558B">
        <w:t xml:space="preserve">bossing </w:t>
      </w:r>
      <w:r w:rsidR="00D5226E" w:rsidRPr="002F558B">
        <w:t xml:space="preserve">and </w:t>
      </w:r>
      <w:r w:rsidR="00725466" w:rsidRPr="002F558B">
        <w:t xml:space="preserve">exaggerated </w:t>
      </w:r>
      <w:r w:rsidR="00D5226E" w:rsidRPr="002F558B">
        <w:t>occip</w:t>
      </w:r>
      <w:r w:rsidR="00725466" w:rsidRPr="002F558B">
        <w:t>ut (occipital bathrocephaly)</w:t>
      </w:r>
      <w:r w:rsidR="00DD5D21">
        <w:t xml:space="preserve">, absent anterior </w:t>
      </w:r>
      <w:r>
        <w:t>fontanelle</w:t>
      </w:r>
      <w:r w:rsidR="00DD5D21">
        <w:t>.</w:t>
      </w:r>
    </w:p>
    <w:p w:rsidR="00602D05" w:rsidRPr="002F558B" w:rsidRDefault="00602D05" w:rsidP="00602D05">
      <w:pPr>
        <w:pStyle w:val="NormalWeb"/>
        <w:ind w:left="1440"/>
      </w:pPr>
      <w:r>
        <w:t xml:space="preserve">N.B. </w:t>
      </w:r>
      <w:r w:rsidRPr="00602D05">
        <w:rPr>
          <w:b/>
          <w:smallCaps/>
        </w:rPr>
        <w:t>dolichocephaly</w:t>
      </w:r>
      <w:r w:rsidRPr="00602D05">
        <w:t xml:space="preserve"> </w:t>
      </w:r>
      <w:r>
        <w:t xml:space="preserve">term </w:t>
      </w:r>
      <w:r w:rsidRPr="00602D05">
        <w:t>is reserved for normal anatomic variant!</w:t>
      </w:r>
    </w:p>
    <w:p w:rsidR="00CC6770" w:rsidRPr="002F558B" w:rsidRDefault="00A330CA" w:rsidP="00CC6770">
      <w:pPr>
        <w:pStyle w:val="NormalWeb"/>
        <w:numPr>
          <w:ilvl w:val="0"/>
          <w:numId w:val="2"/>
        </w:numPr>
      </w:pPr>
      <w:r w:rsidRPr="002F558B">
        <w:rPr>
          <w:b/>
        </w:rPr>
        <w:t>head circumference</w:t>
      </w:r>
      <w:r w:rsidRPr="002F558B">
        <w:t xml:space="preserve"> is above 95</w:t>
      </w:r>
      <w:r w:rsidRPr="002F558B">
        <w:rPr>
          <w:vertAlign w:val="superscript"/>
        </w:rPr>
        <w:t>th</w:t>
      </w:r>
      <w:r w:rsidR="00CC6770" w:rsidRPr="002F558B">
        <w:t xml:space="preserve"> </w:t>
      </w:r>
      <w:r w:rsidRPr="002F558B">
        <w:t>percentile</w:t>
      </w:r>
      <w:r w:rsidR="00CC6770" w:rsidRPr="002F558B">
        <w:t xml:space="preserve"> (although biparietal diameter is low) - </w:t>
      </w:r>
      <w:r w:rsidRPr="002F558B">
        <w:t xml:space="preserve">actual </w:t>
      </w:r>
      <w:r w:rsidRPr="002F558B">
        <w:rPr>
          <w:b/>
          <w:i/>
        </w:rPr>
        <w:t>intracranial volume</w:t>
      </w:r>
      <w:r w:rsidRPr="002F558B">
        <w:t xml:space="preserve"> is normal or even increased </w:t>
      </w:r>
      <w:r w:rsidR="00CC6770" w:rsidRPr="002F558B">
        <w:t>-</w:t>
      </w:r>
      <w:r w:rsidRPr="002F558B">
        <w:t xml:space="preserve"> </w:t>
      </w:r>
      <w:r w:rsidR="00CC6770" w:rsidRPr="002F558B">
        <w:t xml:space="preserve">brain growth </w:t>
      </w:r>
      <w:r w:rsidRPr="002F558B">
        <w:t xml:space="preserve">impairment </w:t>
      </w:r>
      <w:r w:rsidR="00CC6770" w:rsidRPr="002F558B">
        <w:t>does not occur (</w:t>
      </w:r>
      <w:r w:rsidRPr="002F558B">
        <w:t xml:space="preserve">although </w:t>
      </w:r>
      <w:r w:rsidR="00CC6770" w:rsidRPr="002F558B">
        <w:t>ICP</w:t>
      </w:r>
      <w:r w:rsidR="00CB4837" w:rsidRPr="002F558B">
        <w:t xml:space="preserve"> may be elevated in some cases</w:t>
      </w:r>
      <w:r w:rsidR="00CC6770" w:rsidRPr="002F558B">
        <w:t xml:space="preserve">) - </w:t>
      </w:r>
      <w:r w:rsidR="00CC6770" w:rsidRPr="002F558B">
        <w:rPr>
          <w:b/>
          <w:color w:val="008000"/>
        </w:rPr>
        <w:t>no neurological deficits</w:t>
      </w:r>
      <w:r w:rsidR="00CC6770" w:rsidRPr="002F558B">
        <w:t>!</w:t>
      </w:r>
    </w:p>
    <w:p w:rsidR="00D5226E" w:rsidRPr="002F558B" w:rsidRDefault="00D5226E" w:rsidP="00CC6770">
      <w:pPr>
        <w:pStyle w:val="NormalWeb"/>
        <w:numPr>
          <w:ilvl w:val="0"/>
          <w:numId w:val="2"/>
        </w:numPr>
      </w:pPr>
      <w:r w:rsidRPr="002F558B">
        <w:t>normal face.</w:t>
      </w:r>
    </w:p>
    <w:p w:rsidR="005B7ADB" w:rsidRPr="002F558B" w:rsidRDefault="005B7ADB" w:rsidP="00CC6770">
      <w:pPr>
        <w:pStyle w:val="NormalWeb"/>
        <w:numPr>
          <w:ilvl w:val="0"/>
          <w:numId w:val="2"/>
        </w:numPr>
      </w:pPr>
      <w:r w:rsidRPr="002F558B">
        <w:t xml:space="preserve">often causes </w:t>
      </w:r>
      <w:r w:rsidRPr="002F558B">
        <w:rPr>
          <w:i/>
        </w:rPr>
        <w:t>labor difficulties</w:t>
      </w:r>
      <w:r w:rsidRPr="002F558B">
        <w:t xml:space="preserve"> (cephalopelvic disproportion).</w:t>
      </w:r>
    </w:p>
    <w:p w:rsidR="00F1483F" w:rsidRDefault="00F1483F" w:rsidP="00F1483F">
      <w:pPr>
        <w:pStyle w:val="NormalWeb"/>
        <w:numPr>
          <w:ilvl w:val="0"/>
          <w:numId w:val="2"/>
        </w:numPr>
      </w:pPr>
      <w:r w:rsidRPr="002F558B">
        <w:t>frequent in premature infants.</w:t>
      </w:r>
    </w:p>
    <w:p w:rsidR="00DD5D21" w:rsidRPr="002F558B" w:rsidRDefault="00DD5D21" w:rsidP="00F1483F">
      <w:pPr>
        <w:pStyle w:val="NormalWeb"/>
        <w:numPr>
          <w:ilvl w:val="0"/>
          <w:numId w:val="2"/>
        </w:numPr>
      </w:pPr>
      <w:r>
        <w:t>80% are males.</w:t>
      </w:r>
    </w:p>
    <w:p w:rsidR="00361BCB" w:rsidRPr="002F558B" w:rsidRDefault="00037421" w:rsidP="00662DD1">
      <w:pPr>
        <w:pStyle w:val="NormalWeb"/>
        <w:spacing w:after="120"/>
        <w:ind w:right="-284"/>
        <w:rPr>
          <w:color w:val="333399"/>
        </w:rPr>
      </w:pPr>
      <w:r>
        <w:rPr>
          <w:noProof/>
          <w:color w:val="333399"/>
        </w:rPr>
        <w:drawing>
          <wp:inline distT="0" distB="0" distL="0" distR="0" wp14:anchorId="572B5DBE" wp14:editId="35B83770">
            <wp:extent cx="2667000" cy="1571625"/>
            <wp:effectExtent l="0" t="0" r="0" b="9525"/>
            <wp:docPr id="84" name="Picture 1" descr="D:\Viktoro\Neuroscience\Dev. Developmental anomalies\00. Pictures\Scaphocephaly (sch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Viktoro\Neuroscience\Dev. Developmental anomalies\00. Pictures\Scaphocephaly (schem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67000" cy="1571625"/>
                    </a:xfrm>
                    <a:prstGeom prst="rect">
                      <a:avLst/>
                    </a:prstGeom>
                    <a:noFill/>
                    <a:ln>
                      <a:noFill/>
                    </a:ln>
                  </pic:spPr>
                </pic:pic>
              </a:graphicData>
            </a:graphic>
          </wp:inline>
        </w:drawing>
      </w:r>
      <w:r w:rsidRPr="002F558B">
        <w:rPr>
          <w:noProof/>
          <w:color w:val="333399"/>
        </w:rPr>
        <w:drawing>
          <wp:inline distT="0" distB="0" distL="0" distR="0" wp14:anchorId="77338F5D" wp14:editId="100FCE29">
            <wp:extent cx="2066925" cy="1533525"/>
            <wp:effectExtent l="0" t="0" r="0" b="0"/>
            <wp:docPr id="2" name="Picture 2"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ick to see larger pictur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66925" cy="1533525"/>
                    </a:xfrm>
                    <a:prstGeom prst="rect">
                      <a:avLst/>
                    </a:prstGeom>
                    <a:noFill/>
                    <a:ln>
                      <a:noFill/>
                    </a:ln>
                  </pic:spPr>
                </pic:pic>
              </a:graphicData>
            </a:graphic>
          </wp:inline>
        </w:drawing>
      </w:r>
      <w:r w:rsidRPr="002F558B">
        <w:rPr>
          <w:noProof/>
          <w:color w:val="333399"/>
        </w:rPr>
        <w:drawing>
          <wp:inline distT="0" distB="0" distL="0" distR="0" wp14:anchorId="4964B99C" wp14:editId="383170C9">
            <wp:extent cx="1619250" cy="1952625"/>
            <wp:effectExtent l="0" t="0" r="0" b="0"/>
            <wp:docPr id="3" name="Picture 3"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ick to see larger pictur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19250" cy="1952625"/>
                    </a:xfrm>
                    <a:prstGeom prst="rect">
                      <a:avLst/>
                    </a:prstGeom>
                    <a:noFill/>
                    <a:ln>
                      <a:noFill/>
                    </a:ln>
                  </pic:spPr>
                </pic:pic>
              </a:graphicData>
            </a:graphic>
          </wp:inline>
        </w:drawing>
      </w:r>
    </w:p>
    <w:p w:rsidR="00D63FFF" w:rsidRPr="002F558B" w:rsidRDefault="00037421" w:rsidP="00662DD1">
      <w:pPr>
        <w:pStyle w:val="NormalWeb"/>
        <w:spacing w:after="120"/>
        <w:ind w:right="-284"/>
        <w:rPr>
          <w:color w:val="333399"/>
        </w:rPr>
      </w:pPr>
      <w:r w:rsidRPr="002F558B">
        <w:rPr>
          <w:noProof/>
          <w:color w:val="333399"/>
        </w:rPr>
        <w:drawing>
          <wp:inline distT="0" distB="0" distL="0" distR="0" wp14:anchorId="5BC0A410" wp14:editId="0862D9E0">
            <wp:extent cx="1990725" cy="1695450"/>
            <wp:effectExtent l="0" t="0" r="0" b="0"/>
            <wp:docPr id="4" name="Picture 4"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lick to see larger pictur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0725" cy="1695450"/>
                    </a:xfrm>
                    <a:prstGeom prst="rect">
                      <a:avLst/>
                    </a:prstGeom>
                    <a:noFill/>
                    <a:ln>
                      <a:noFill/>
                    </a:ln>
                  </pic:spPr>
                </pic:pic>
              </a:graphicData>
            </a:graphic>
          </wp:inline>
        </w:drawing>
      </w:r>
      <w:r w:rsidRPr="002F558B">
        <w:rPr>
          <w:noProof/>
          <w:color w:val="333399"/>
        </w:rPr>
        <w:drawing>
          <wp:inline distT="0" distB="0" distL="0" distR="0" wp14:anchorId="534D149B" wp14:editId="4F1C5AEB">
            <wp:extent cx="1981200" cy="1457325"/>
            <wp:effectExtent l="0" t="0" r="0" b="0"/>
            <wp:docPr id="5" name="Picture 5"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ick to see larger pictur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81200" cy="1457325"/>
                    </a:xfrm>
                    <a:prstGeom prst="rect">
                      <a:avLst/>
                    </a:prstGeom>
                    <a:noFill/>
                    <a:ln>
                      <a:noFill/>
                    </a:ln>
                  </pic:spPr>
                </pic:pic>
              </a:graphicData>
            </a:graphic>
          </wp:inline>
        </w:drawing>
      </w:r>
      <w:r w:rsidRPr="002F558B">
        <w:rPr>
          <w:noProof/>
          <w:color w:val="333399"/>
        </w:rPr>
        <w:drawing>
          <wp:inline distT="0" distB="0" distL="0" distR="0" wp14:anchorId="0DD8D6B2" wp14:editId="52B11EAA">
            <wp:extent cx="1704975" cy="2047875"/>
            <wp:effectExtent l="0" t="0" r="0" b="0"/>
            <wp:docPr id="6" name="Picture 6"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lick to see larger pictur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04975" cy="2047875"/>
                    </a:xfrm>
                    <a:prstGeom prst="rect">
                      <a:avLst/>
                    </a:prstGeom>
                    <a:noFill/>
                    <a:ln>
                      <a:noFill/>
                    </a:ln>
                  </pic:spPr>
                </pic:pic>
              </a:graphicData>
            </a:graphic>
          </wp:inline>
        </w:drawing>
      </w:r>
    </w:p>
    <w:tbl>
      <w:tblPr>
        <w:tblW w:w="10031" w:type="dxa"/>
        <w:tblLook w:val="01E0" w:firstRow="1" w:lastRow="1" w:firstColumn="1" w:lastColumn="1" w:noHBand="0" w:noVBand="0"/>
      </w:tblPr>
      <w:tblGrid>
        <w:gridCol w:w="3652"/>
        <w:gridCol w:w="6379"/>
      </w:tblGrid>
      <w:tr w:rsidR="00361BCB" w:rsidRPr="004734A0" w:rsidTr="004734A0">
        <w:tc>
          <w:tcPr>
            <w:tcW w:w="3652" w:type="dxa"/>
            <w:tcBorders>
              <w:top w:val="nil"/>
              <w:left w:val="nil"/>
              <w:bottom w:val="nil"/>
              <w:right w:val="nil"/>
            </w:tcBorders>
          </w:tcPr>
          <w:p w:rsidR="00361BCB" w:rsidRPr="004734A0" w:rsidRDefault="00361BCB" w:rsidP="004734A0">
            <w:pPr>
              <w:pStyle w:val="NormalWeb"/>
              <w:ind w:left="480"/>
              <w:rPr>
                <w:color w:val="333399"/>
                <w:sz w:val="20"/>
                <w:szCs w:val="20"/>
              </w:rPr>
            </w:pPr>
            <w:r w:rsidRPr="004734A0">
              <w:rPr>
                <w:sz w:val="20"/>
                <w:szCs w:val="20"/>
              </w:rPr>
              <w:t>3D-CT scan - complete fusion of sagittal suture, with patent coronal suture and elongated cranial contour; apparent holes in posterior parietal regions are due to normal thinning:</w:t>
            </w:r>
          </w:p>
          <w:p w:rsidR="00DA3C14" w:rsidRPr="004734A0" w:rsidRDefault="00037421" w:rsidP="004734A0">
            <w:pPr>
              <w:pStyle w:val="NormalWeb"/>
              <w:ind w:left="480"/>
              <w:jc w:val="center"/>
              <w:rPr>
                <w:color w:val="333399"/>
                <w:sz w:val="20"/>
                <w:szCs w:val="20"/>
              </w:rPr>
            </w:pPr>
            <w:r w:rsidRPr="004734A0">
              <w:rPr>
                <w:noProof/>
                <w:color w:val="333399"/>
                <w:sz w:val="20"/>
                <w:szCs w:val="20"/>
              </w:rPr>
              <w:drawing>
                <wp:inline distT="0" distB="0" distL="0" distR="0" wp14:anchorId="6FF23BD8" wp14:editId="3AEEB060">
                  <wp:extent cx="1543050" cy="2276475"/>
                  <wp:effectExtent l="0" t="0" r="0" b="0"/>
                  <wp:docPr id="7" name="Picture 7"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ick to see larger pictur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43050" cy="2276475"/>
                          </a:xfrm>
                          <a:prstGeom prst="rect">
                            <a:avLst/>
                          </a:prstGeom>
                          <a:noFill/>
                          <a:ln>
                            <a:noFill/>
                          </a:ln>
                        </pic:spPr>
                      </pic:pic>
                    </a:graphicData>
                  </a:graphic>
                </wp:inline>
              </w:drawing>
            </w:r>
          </w:p>
        </w:tc>
        <w:tc>
          <w:tcPr>
            <w:tcW w:w="6379" w:type="dxa"/>
            <w:tcBorders>
              <w:top w:val="nil"/>
              <w:left w:val="nil"/>
              <w:bottom w:val="nil"/>
              <w:right w:val="nil"/>
            </w:tcBorders>
            <w:vAlign w:val="bottom"/>
          </w:tcPr>
          <w:p w:rsidR="00361BCB" w:rsidRPr="004734A0" w:rsidRDefault="00037421" w:rsidP="004734A0">
            <w:pPr>
              <w:pStyle w:val="NormalWeb"/>
              <w:ind w:left="34"/>
              <w:jc w:val="center"/>
              <w:rPr>
                <w:color w:val="333399"/>
                <w:sz w:val="20"/>
                <w:szCs w:val="20"/>
              </w:rPr>
            </w:pPr>
            <w:r w:rsidRPr="004734A0">
              <w:rPr>
                <w:noProof/>
                <w:color w:val="333399"/>
                <w:sz w:val="20"/>
                <w:szCs w:val="20"/>
              </w:rPr>
              <w:drawing>
                <wp:inline distT="0" distB="0" distL="0" distR="0" wp14:anchorId="71F123B8" wp14:editId="4AF449AC">
                  <wp:extent cx="1971675" cy="2314575"/>
                  <wp:effectExtent l="0" t="0" r="0" b="0"/>
                  <wp:docPr id="8" name="Picture 8"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lick to see larger pictur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71675" cy="2314575"/>
                          </a:xfrm>
                          <a:prstGeom prst="rect">
                            <a:avLst/>
                          </a:prstGeom>
                          <a:noFill/>
                          <a:ln>
                            <a:noFill/>
                          </a:ln>
                        </pic:spPr>
                      </pic:pic>
                    </a:graphicData>
                  </a:graphic>
                </wp:inline>
              </w:drawing>
            </w:r>
            <w:r w:rsidRPr="004734A0">
              <w:rPr>
                <w:noProof/>
                <w:color w:val="333399"/>
                <w:sz w:val="20"/>
                <w:szCs w:val="20"/>
              </w:rPr>
              <w:drawing>
                <wp:inline distT="0" distB="0" distL="0" distR="0" wp14:anchorId="18BB20D5" wp14:editId="5DE73A95">
                  <wp:extent cx="1733550" cy="2009775"/>
                  <wp:effectExtent l="0" t="0" r="0" b="0"/>
                  <wp:docPr id="9" name="Picture 9"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lick to see larger pictur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33550" cy="2009775"/>
                          </a:xfrm>
                          <a:prstGeom prst="rect">
                            <a:avLst/>
                          </a:prstGeom>
                          <a:noFill/>
                          <a:ln>
                            <a:noFill/>
                          </a:ln>
                        </pic:spPr>
                      </pic:pic>
                    </a:graphicData>
                  </a:graphic>
                </wp:inline>
              </w:drawing>
            </w:r>
          </w:p>
          <w:p w:rsidR="00D63FFF" w:rsidRPr="004734A0" w:rsidRDefault="00D63FFF" w:rsidP="004734A0">
            <w:pPr>
              <w:pStyle w:val="NormalWeb"/>
              <w:ind w:left="480"/>
              <w:jc w:val="center"/>
              <w:rPr>
                <w:sz w:val="20"/>
                <w:szCs w:val="20"/>
              </w:rPr>
            </w:pPr>
          </w:p>
        </w:tc>
      </w:tr>
    </w:tbl>
    <w:p w:rsidR="00B75F15" w:rsidRPr="002F558B" w:rsidRDefault="00037421" w:rsidP="00B75F15">
      <w:pPr>
        <w:pStyle w:val="NormalWeb"/>
        <w:jc w:val="center"/>
        <w:rPr>
          <w:color w:val="333399"/>
        </w:rPr>
      </w:pPr>
      <w:r w:rsidRPr="002F558B">
        <w:rPr>
          <w:noProof/>
          <w:color w:val="333399"/>
        </w:rPr>
        <w:drawing>
          <wp:inline distT="0" distB="0" distL="0" distR="0" wp14:anchorId="0ABF509B" wp14:editId="6884020E">
            <wp:extent cx="1885950" cy="1809750"/>
            <wp:effectExtent l="0" t="0" r="0" b="0"/>
            <wp:docPr id="10" name="Picture 10"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lick to see larger pictur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85950" cy="1809750"/>
                    </a:xfrm>
                    <a:prstGeom prst="rect">
                      <a:avLst/>
                    </a:prstGeom>
                    <a:noFill/>
                    <a:ln>
                      <a:noFill/>
                    </a:ln>
                  </pic:spPr>
                </pic:pic>
              </a:graphicData>
            </a:graphic>
          </wp:inline>
        </w:drawing>
      </w:r>
      <w:r w:rsidRPr="002F558B">
        <w:rPr>
          <w:noProof/>
          <w:color w:val="333399"/>
        </w:rPr>
        <w:drawing>
          <wp:inline distT="0" distB="0" distL="0" distR="0" wp14:anchorId="2B4FB252" wp14:editId="2B78C876">
            <wp:extent cx="2200275" cy="2543175"/>
            <wp:effectExtent l="0" t="0" r="0" b="0"/>
            <wp:docPr id="11" name="Picture 11"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lick to see larger pictur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00275" cy="2543175"/>
                    </a:xfrm>
                    <a:prstGeom prst="rect">
                      <a:avLst/>
                    </a:prstGeom>
                    <a:noFill/>
                    <a:ln>
                      <a:noFill/>
                    </a:ln>
                  </pic:spPr>
                </pic:pic>
              </a:graphicData>
            </a:graphic>
          </wp:inline>
        </w:drawing>
      </w:r>
      <w:r w:rsidRPr="002F558B">
        <w:rPr>
          <w:noProof/>
          <w:color w:val="333399"/>
        </w:rPr>
        <w:drawing>
          <wp:inline distT="0" distB="0" distL="0" distR="0" wp14:anchorId="53AF1415" wp14:editId="7EA252D3">
            <wp:extent cx="1666875" cy="1962150"/>
            <wp:effectExtent l="0" t="0" r="0" b="0"/>
            <wp:docPr id="12" name="Picture 12"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lick to see larger pictur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66875" cy="1962150"/>
                    </a:xfrm>
                    <a:prstGeom prst="rect">
                      <a:avLst/>
                    </a:prstGeom>
                    <a:noFill/>
                    <a:ln>
                      <a:noFill/>
                    </a:ln>
                  </pic:spPr>
                </pic:pic>
              </a:graphicData>
            </a:graphic>
          </wp:inline>
        </w:drawing>
      </w:r>
    </w:p>
    <w:p w:rsidR="00FA1A7E" w:rsidRPr="002F558B" w:rsidRDefault="00037421" w:rsidP="006D6FA7">
      <w:pPr>
        <w:pStyle w:val="NormalWeb"/>
        <w:ind w:right="-567"/>
      </w:pPr>
      <w:r w:rsidRPr="002F558B">
        <w:rPr>
          <w:noProof/>
          <w:color w:val="333399"/>
        </w:rPr>
        <w:drawing>
          <wp:inline distT="0" distB="0" distL="0" distR="0" wp14:anchorId="345069C1" wp14:editId="0BF5E9C2">
            <wp:extent cx="2762250" cy="1924050"/>
            <wp:effectExtent l="0" t="0" r="0" b="0"/>
            <wp:docPr id="13" name="Picture 13"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lick to see larger pictur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62250" cy="1924050"/>
                    </a:xfrm>
                    <a:prstGeom prst="rect">
                      <a:avLst/>
                    </a:prstGeom>
                    <a:noFill/>
                    <a:ln>
                      <a:noFill/>
                    </a:ln>
                  </pic:spPr>
                </pic:pic>
              </a:graphicData>
            </a:graphic>
          </wp:inline>
        </w:drawing>
      </w:r>
      <w:r>
        <w:rPr>
          <w:noProof/>
        </w:rPr>
        <w:drawing>
          <wp:inline distT="0" distB="0" distL="0" distR="0" wp14:anchorId="74156661" wp14:editId="74058C33">
            <wp:extent cx="5734050" cy="3371850"/>
            <wp:effectExtent l="0" t="0" r="0" b="0"/>
            <wp:docPr id="14" name="Picture 14" descr="D:\Viktoro\Neuroscience\Dev. Developmental anomalies\00. Pictures\4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Viktoro\Neuroscience\Dev. Developmental anomalies\00. Pictures\41-4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34050" cy="3371850"/>
                    </a:xfrm>
                    <a:prstGeom prst="rect">
                      <a:avLst/>
                    </a:prstGeom>
                    <a:noFill/>
                    <a:ln>
                      <a:noFill/>
                    </a:ln>
                  </pic:spPr>
                </pic:pic>
              </a:graphicData>
            </a:graphic>
          </wp:inline>
        </w:drawing>
      </w:r>
    </w:p>
    <w:p w:rsidR="00F511AB" w:rsidRDefault="00F511AB" w:rsidP="00CC6770">
      <w:pPr>
        <w:pStyle w:val="NormalWeb"/>
      </w:pPr>
    </w:p>
    <w:p w:rsidR="00DB0535" w:rsidRDefault="00DB0535" w:rsidP="00CC6770">
      <w:pPr>
        <w:pStyle w:val="NormalWeb"/>
      </w:pPr>
    </w:p>
    <w:p w:rsidR="00DB0535" w:rsidRPr="002F558B" w:rsidRDefault="00DB0535" w:rsidP="00CC6770">
      <w:pPr>
        <w:pStyle w:val="NormalWeb"/>
      </w:pPr>
    </w:p>
    <w:p w:rsidR="00DE7C9A" w:rsidRPr="00BC5F2B" w:rsidRDefault="008A4CE9" w:rsidP="00D8673E">
      <w:pPr>
        <w:pStyle w:val="Nervous6"/>
        <w:ind w:right="7852"/>
        <w:rPr>
          <w:smallCaps w:val="0"/>
        </w:rPr>
      </w:pPr>
      <w:bookmarkStart w:id="15" w:name="_Toc18790495"/>
      <w:r w:rsidRPr="00BC5F2B">
        <w:rPr>
          <w:smallCaps w:val="0"/>
        </w:rPr>
        <w:t xml:space="preserve">Coronal </w:t>
      </w:r>
      <w:r w:rsidR="00DB0535">
        <w:rPr>
          <w:smallCaps w:val="0"/>
        </w:rPr>
        <w:t>synostosis</w:t>
      </w:r>
      <w:r w:rsidR="00DB0535" w:rsidRPr="002F558B">
        <w:t xml:space="preserve"> </w:t>
      </w:r>
      <w:r w:rsidRPr="00BC5F2B">
        <w:rPr>
          <w:smallCaps w:val="0"/>
        </w:rPr>
        <w:t>→</w:t>
      </w:r>
      <w:r w:rsidRPr="00DE7C9A">
        <w:rPr>
          <w:smallCaps w:val="0"/>
        </w:rPr>
        <w:t xml:space="preserve"> </w:t>
      </w:r>
      <w:r w:rsidRPr="00BC5F2B">
        <w:rPr>
          <w:smallCaps w:val="0"/>
          <w:color w:val="FFFF00"/>
        </w:rPr>
        <w:t>brachycephaly</w:t>
      </w:r>
      <w:bookmarkEnd w:id="15"/>
    </w:p>
    <w:p w:rsidR="00DE7C9A" w:rsidRDefault="00DE7C9A" w:rsidP="008A4CE9">
      <w:pPr>
        <w:pStyle w:val="NormalWeb"/>
      </w:pPr>
      <w:r w:rsidRPr="002F558B">
        <w:t>(</w:t>
      </w:r>
      <w:r>
        <w:t>18</w:t>
      </w:r>
      <w:r w:rsidRPr="002F558B">
        <w:t>-30% of all cases)</w:t>
      </w:r>
    </w:p>
    <w:p w:rsidR="008A4CE9" w:rsidRPr="002F558B" w:rsidRDefault="008A4CE9" w:rsidP="008A4CE9">
      <w:pPr>
        <w:pStyle w:val="NormalWeb"/>
      </w:pPr>
      <w:r w:rsidRPr="002F558B">
        <w:t xml:space="preserve">- </w:t>
      </w:r>
      <w:r w:rsidRPr="002F558B">
        <w:rPr>
          <w:u w:val="single"/>
        </w:rPr>
        <w:t>foreshortened skull</w:t>
      </w:r>
      <w:r w:rsidRPr="002F558B">
        <w:t xml:space="preserve"> and corresponding enlargement of bitemporal and biparietal diameter:</w:t>
      </w:r>
    </w:p>
    <w:p w:rsidR="0071447F" w:rsidRDefault="008A4CE9" w:rsidP="008A4CE9">
      <w:pPr>
        <w:pStyle w:val="NormalWeb"/>
        <w:numPr>
          <w:ilvl w:val="0"/>
          <w:numId w:val="2"/>
        </w:numPr>
      </w:pPr>
      <w:r w:rsidRPr="002F558B">
        <w:t>variable degree of exophthalmos (shallow orbits)!!!</w:t>
      </w:r>
    </w:p>
    <w:p w:rsidR="008A4CE9" w:rsidRPr="002F558B" w:rsidRDefault="00437434" w:rsidP="008A4CE9">
      <w:pPr>
        <w:pStyle w:val="NormalWeb"/>
        <w:numPr>
          <w:ilvl w:val="0"/>
          <w:numId w:val="2"/>
        </w:numPr>
      </w:pPr>
      <w:r w:rsidRPr="002F558B">
        <w:t xml:space="preserve">orbits may be elliptical (i.e. </w:t>
      </w:r>
      <w:r w:rsidRPr="00C9748A">
        <w:rPr>
          <w:b/>
          <w:smallCaps/>
          <w:color w:val="00B050"/>
        </w:rPr>
        <w:t xml:space="preserve">Harlequin </w:t>
      </w:r>
      <w:r w:rsidRPr="00C9748A">
        <w:rPr>
          <w:b/>
          <w:color w:val="00B050"/>
        </w:rPr>
        <w:t>features</w:t>
      </w:r>
      <w:r w:rsidR="00D8673E">
        <w:t>).</w:t>
      </w:r>
    </w:p>
    <w:p w:rsidR="00D25CA5" w:rsidRPr="002F558B" w:rsidRDefault="00D25CA5" w:rsidP="008A4CE9">
      <w:pPr>
        <w:pStyle w:val="NormalWeb"/>
        <w:numPr>
          <w:ilvl w:val="0"/>
          <w:numId w:val="2"/>
        </w:numPr>
      </w:pPr>
      <w:r w:rsidRPr="002F558B">
        <w:t>fronto</w:t>
      </w:r>
      <w:r w:rsidR="00D8673E">
        <w:t>-</w:t>
      </w:r>
      <w:r w:rsidRPr="002F558B">
        <w:t>orbital bar is recessed; consequently, supraorbital</w:t>
      </w:r>
      <w:r w:rsidR="00EE07F3" w:rsidRPr="002F558B">
        <w:t xml:space="preserve"> rim</w:t>
      </w:r>
      <w:r w:rsidRPr="002F558B">
        <w:t xml:space="preserve"> is more posterior to corneal plane (normally, </w:t>
      </w:r>
      <w:r w:rsidR="00EE07F3" w:rsidRPr="002F558B">
        <w:t>rim</w:t>
      </w:r>
      <w:r w:rsidRPr="002F558B">
        <w:t xml:space="preserve"> is 2 mm ventral to corneal plane).</w:t>
      </w:r>
    </w:p>
    <w:p w:rsidR="008A4CE9" w:rsidRPr="002F558B" w:rsidRDefault="008A4CE9" w:rsidP="008A4CE9">
      <w:pPr>
        <w:pStyle w:val="NormalWeb"/>
        <w:numPr>
          <w:ilvl w:val="0"/>
          <w:numId w:val="2"/>
        </w:numPr>
      </w:pPr>
      <w:r w:rsidRPr="002F558B">
        <w:t xml:space="preserve">higher incidence of </w:t>
      </w:r>
      <w:r w:rsidRPr="002F558B">
        <w:rPr>
          <w:i/>
          <w:color w:val="FF0000"/>
        </w:rPr>
        <w:t>neurological complications</w:t>
      </w:r>
      <w:r w:rsidRPr="002F558B">
        <w:t>:</w:t>
      </w:r>
    </w:p>
    <w:p w:rsidR="008A4CE9" w:rsidRPr="002F558B" w:rsidRDefault="008A4CE9" w:rsidP="008A4CE9">
      <w:pPr>
        <w:pStyle w:val="NormalWeb"/>
        <w:numPr>
          <w:ilvl w:val="4"/>
          <w:numId w:val="2"/>
        </w:numPr>
      </w:pPr>
      <w:r w:rsidRPr="002F558B">
        <w:t>optic atrophy (traction of chiasm and optic nerves due to upward displacement of chiasm + ICP↑)</w:t>
      </w:r>
    </w:p>
    <w:p w:rsidR="008A4CE9" w:rsidRPr="002F558B" w:rsidRDefault="008A4CE9" w:rsidP="008A4CE9">
      <w:pPr>
        <w:pStyle w:val="NormalWeb"/>
        <w:numPr>
          <w:ilvl w:val="4"/>
          <w:numId w:val="2"/>
        </w:numPr>
      </w:pPr>
      <w:r w:rsidRPr="002F558B">
        <w:t>mental retardation.</w:t>
      </w:r>
    </w:p>
    <w:p w:rsidR="008A4CE9" w:rsidRDefault="00F1483F" w:rsidP="008A4CE9">
      <w:pPr>
        <w:pStyle w:val="NormalWeb"/>
        <w:numPr>
          <w:ilvl w:val="0"/>
          <w:numId w:val="2"/>
        </w:numPr>
      </w:pPr>
      <w:r w:rsidRPr="002F558B">
        <w:t>often syndromic (e.g.</w:t>
      </w:r>
      <w:r w:rsidR="008A4CE9" w:rsidRPr="002F558B">
        <w:t xml:space="preserve"> Apert’s syndrome</w:t>
      </w:r>
      <w:r w:rsidRPr="002F558B">
        <w:t>)</w:t>
      </w:r>
      <w:r w:rsidR="008A4CE9" w:rsidRPr="002F558B">
        <w:t>.</w:t>
      </w:r>
    </w:p>
    <w:p w:rsidR="00DD5D21" w:rsidRPr="002F558B" w:rsidRDefault="00DD5D21" w:rsidP="008A4CE9">
      <w:pPr>
        <w:pStyle w:val="NormalWeb"/>
        <w:numPr>
          <w:ilvl w:val="0"/>
          <w:numId w:val="2"/>
        </w:numPr>
      </w:pPr>
      <w:r>
        <w:t>more common in females.</w:t>
      </w:r>
    </w:p>
    <w:p w:rsidR="008A4CE9" w:rsidRPr="002F558B" w:rsidRDefault="008A4CE9" w:rsidP="00A330CA">
      <w:pPr>
        <w:pStyle w:val="NormalWeb"/>
      </w:pPr>
    </w:p>
    <w:p w:rsidR="008A4CE9" w:rsidRPr="002F558B" w:rsidRDefault="00037421" w:rsidP="00EE07F3">
      <w:pPr>
        <w:pStyle w:val="NormalWeb"/>
        <w:ind w:right="-567"/>
      </w:pPr>
      <w:r>
        <w:rPr>
          <w:noProof/>
          <w:color w:val="333399"/>
        </w:rPr>
        <w:drawing>
          <wp:inline distT="0" distB="0" distL="0" distR="0" wp14:anchorId="13E06F33" wp14:editId="2416B5F2">
            <wp:extent cx="2543175" cy="1685925"/>
            <wp:effectExtent l="0" t="0" r="9525" b="9525"/>
            <wp:docPr id="15" name="Picture 15" descr="D:\Viktoro\Neuroscience\Dev. Developmental anomalies\00. Pictures\Brachycephaly (sch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Viktoro\Neuroscience\Dev. Developmental anomalies\00. Pictures\Brachycephaly (scheme).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43175" cy="1685925"/>
                    </a:xfrm>
                    <a:prstGeom prst="rect">
                      <a:avLst/>
                    </a:prstGeom>
                    <a:noFill/>
                    <a:ln>
                      <a:noFill/>
                    </a:ln>
                  </pic:spPr>
                </pic:pic>
              </a:graphicData>
            </a:graphic>
          </wp:inline>
        </w:drawing>
      </w:r>
      <w:r w:rsidRPr="002F558B">
        <w:rPr>
          <w:noProof/>
          <w:color w:val="333399"/>
        </w:rPr>
        <w:drawing>
          <wp:inline distT="0" distB="0" distL="0" distR="0" wp14:anchorId="164EC428" wp14:editId="66C7F1B2">
            <wp:extent cx="2238375" cy="1628775"/>
            <wp:effectExtent l="0" t="0" r="0" b="0"/>
            <wp:docPr id="16" name="Picture 16"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lick to see larger pictur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38375" cy="1628775"/>
                    </a:xfrm>
                    <a:prstGeom prst="rect">
                      <a:avLst/>
                    </a:prstGeom>
                    <a:noFill/>
                    <a:ln>
                      <a:noFill/>
                    </a:ln>
                  </pic:spPr>
                </pic:pic>
              </a:graphicData>
            </a:graphic>
          </wp:inline>
        </w:drawing>
      </w:r>
      <w:r w:rsidRPr="002F558B">
        <w:rPr>
          <w:noProof/>
          <w:color w:val="333399"/>
        </w:rPr>
        <w:drawing>
          <wp:inline distT="0" distB="0" distL="0" distR="0" wp14:anchorId="1F90183A" wp14:editId="75FE2562">
            <wp:extent cx="2047875" cy="1343025"/>
            <wp:effectExtent l="0" t="0" r="0" b="0"/>
            <wp:docPr id="17" name="Picture 17"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lick to see larger pictur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47875" cy="1343025"/>
                    </a:xfrm>
                    <a:prstGeom prst="rect">
                      <a:avLst/>
                    </a:prstGeom>
                    <a:noFill/>
                    <a:ln>
                      <a:noFill/>
                    </a:ln>
                  </pic:spPr>
                </pic:pic>
              </a:graphicData>
            </a:graphic>
          </wp:inline>
        </w:drawing>
      </w:r>
      <w:r w:rsidRPr="002F558B">
        <w:rPr>
          <w:noProof/>
          <w:color w:val="333399"/>
        </w:rPr>
        <w:drawing>
          <wp:inline distT="0" distB="0" distL="0" distR="0" wp14:anchorId="31ED2946" wp14:editId="725521E4">
            <wp:extent cx="1905000" cy="1590675"/>
            <wp:effectExtent l="0" t="0" r="0" b="0"/>
            <wp:docPr id="18" name="Picture 18"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lick to see larger pictur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05000" cy="1590675"/>
                    </a:xfrm>
                    <a:prstGeom prst="rect">
                      <a:avLst/>
                    </a:prstGeom>
                    <a:noFill/>
                    <a:ln>
                      <a:noFill/>
                    </a:ln>
                  </pic:spPr>
                </pic:pic>
              </a:graphicData>
            </a:graphic>
          </wp:inline>
        </w:drawing>
      </w:r>
      <w:r w:rsidRPr="002F558B">
        <w:rPr>
          <w:noProof/>
          <w:color w:val="333399"/>
        </w:rPr>
        <w:drawing>
          <wp:inline distT="0" distB="0" distL="0" distR="0" wp14:anchorId="47022243" wp14:editId="37E936B0">
            <wp:extent cx="2076450" cy="1543050"/>
            <wp:effectExtent l="0" t="0" r="0" b="0"/>
            <wp:docPr id="19" name="Picture 19"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lick to see larger pictur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76450" cy="1543050"/>
                    </a:xfrm>
                    <a:prstGeom prst="rect">
                      <a:avLst/>
                    </a:prstGeom>
                    <a:noFill/>
                    <a:ln>
                      <a:noFill/>
                    </a:ln>
                  </pic:spPr>
                </pic:pic>
              </a:graphicData>
            </a:graphic>
          </wp:inline>
        </w:drawing>
      </w:r>
    </w:p>
    <w:p w:rsidR="0025704C" w:rsidRPr="002F558B" w:rsidRDefault="0025704C" w:rsidP="00A330CA">
      <w:pPr>
        <w:pStyle w:val="NormalWeb"/>
      </w:pPr>
    </w:p>
    <w:p w:rsidR="0025704C" w:rsidRPr="00D71F7C" w:rsidRDefault="0025704C" w:rsidP="00A330CA">
      <w:pPr>
        <w:pStyle w:val="NormalWeb"/>
        <w:rPr>
          <w:sz w:val="20"/>
          <w:szCs w:val="20"/>
        </w:rPr>
      </w:pPr>
      <w:r w:rsidRPr="00D71F7C">
        <w:rPr>
          <w:sz w:val="20"/>
          <w:szCs w:val="20"/>
        </w:rPr>
        <w:t>Note bilateral harlequin configuration of orbits and slitlike appearance of coronal suture (</w:t>
      </w:r>
      <w:r w:rsidRPr="00D71F7C">
        <w:rPr>
          <w:i/>
          <w:sz w:val="20"/>
          <w:szCs w:val="20"/>
        </w:rPr>
        <w:t>arrow</w:t>
      </w:r>
      <w:r w:rsidRPr="00D71F7C">
        <w:rPr>
          <w:sz w:val="20"/>
          <w:szCs w:val="20"/>
        </w:rPr>
        <w:t>); margins of coronal suture are densely sclerotic:</w:t>
      </w:r>
    </w:p>
    <w:p w:rsidR="005F061F" w:rsidRPr="002F558B" w:rsidRDefault="00037421" w:rsidP="00A330CA">
      <w:pPr>
        <w:pStyle w:val="NormalWeb"/>
        <w:rPr>
          <w:color w:val="333399"/>
        </w:rPr>
      </w:pPr>
      <w:r w:rsidRPr="002F558B">
        <w:rPr>
          <w:noProof/>
          <w:color w:val="333399"/>
        </w:rPr>
        <w:drawing>
          <wp:inline distT="0" distB="0" distL="0" distR="0" wp14:anchorId="08E3C952" wp14:editId="25AEF7ED">
            <wp:extent cx="2095500" cy="2286000"/>
            <wp:effectExtent l="0" t="0" r="0" b="0"/>
            <wp:docPr id="20" name="Picture 20"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lick to see larger pictur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95500" cy="2286000"/>
                    </a:xfrm>
                    <a:prstGeom prst="rect">
                      <a:avLst/>
                    </a:prstGeom>
                    <a:noFill/>
                    <a:ln>
                      <a:noFill/>
                    </a:ln>
                  </pic:spPr>
                </pic:pic>
              </a:graphicData>
            </a:graphic>
          </wp:inline>
        </w:drawing>
      </w:r>
      <w:r w:rsidRPr="002F558B">
        <w:rPr>
          <w:noProof/>
          <w:color w:val="333399"/>
        </w:rPr>
        <w:drawing>
          <wp:inline distT="0" distB="0" distL="0" distR="0" wp14:anchorId="446A0E39" wp14:editId="33B0735B">
            <wp:extent cx="2276475" cy="2066925"/>
            <wp:effectExtent l="0" t="0" r="0" b="0"/>
            <wp:docPr id="21" name="Picture 21"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lick to see larger pictur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76475" cy="2066925"/>
                    </a:xfrm>
                    <a:prstGeom prst="rect">
                      <a:avLst/>
                    </a:prstGeom>
                    <a:noFill/>
                    <a:ln>
                      <a:noFill/>
                    </a:ln>
                  </pic:spPr>
                </pic:pic>
              </a:graphicData>
            </a:graphic>
          </wp:inline>
        </w:drawing>
      </w:r>
    </w:p>
    <w:p w:rsidR="008A4CE9" w:rsidRPr="002F558B" w:rsidRDefault="00037421" w:rsidP="005F061F">
      <w:pPr>
        <w:pStyle w:val="NormalWeb"/>
        <w:ind w:right="-284"/>
        <w:rPr>
          <w:color w:val="333399"/>
        </w:rPr>
      </w:pPr>
      <w:r w:rsidRPr="002F558B">
        <w:rPr>
          <w:noProof/>
          <w:color w:val="333399"/>
        </w:rPr>
        <w:drawing>
          <wp:inline distT="0" distB="0" distL="0" distR="0" wp14:anchorId="13462AF3" wp14:editId="05EA6B4C">
            <wp:extent cx="1990725" cy="2219325"/>
            <wp:effectExtent l="0" t="0" r="0" b="0"/>
            <wp:docPr id="22" name="Picture 22"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lick to see larger pictur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90725" cy="2219325"/>
                    </a:xfrm>
                    <a:prstGeom prst="rect">
                      <a:avLst/>
                    </a:prstGeom>
                    <a:noFill/>
                    <a:ln>
                      <a:noFill/>
                    </a:ln>
                  </pic:spPr>
                </pic:pic>
              </a:graphicData>
            </a:graphic>
          </wp:inline>
        </w:drawing>
      </w:r>
      <w:r w:rsidRPr="002F558B">
        <w:rPr>
          <w:noProof/>
          <w:color w:val="333399"/>
        </w:rPr>
        <w:drawing>
          <wp:inline distT="0" distB="0" distL="0" distR="0" wp14:anchorId="0D22ECDF" wp14:editId="0FE5EB93">
            <wp:extent cx="1866900" cy="1971675"/>
            <wp:effectExtent l="0" t="0" r="0" b="0"/>
            <wp:docPr id="23" name="Picture 23"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lick to see larger pictur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66900" cy="1971675"/>
                    </a:xfrm>
                    <a:prstGeom prst="rect">
                      <a:avLst/>
                    </a:prstGeom>
                    <a:noFill/>
                    <a:ln>
                      <a:noFill/>
                    </a:ln>
                  </pic:spPr>
                </pic:pic>
              </a:graphicData>
            </a:graphic>
          </wp:inline>
        </w:drawing>
      </w:r>
      <w:r w:rsidRPr="002F558B">
        <w:rPr>
          <w:noProof/>
          <w:color w:val="333399"/>
        </w:rPr>
        <w:drawing>
          <wp:inline distT="0" distB="0" distL="0" distR="0" wp14:anchorId="028B219A" wp14:editId="2E94B117">
            <wp:extent cx="2143125" cy="2257425"/>
            <wp:effectExtent l="0" t="0" r="0" b="0"/>
            <wp:docPr id="24" name="Picture 24"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lick to see larger pictur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43125" cy="2257425"/>
                    </a:xfrm>
                    <a:prstGeom prst="rect">
                      <a:avLst/>
                    </a:prstGeom>
                    <a:noFill/>
                    <a:ln>
                      <a:noFill/>
                    </a:ln>
                  </pic:spPr>
                </pic:pic>
              </a:graphicData>
            </a:graphic>
          </wp:inline>
        </w:drawing>
      </w:r>
    </w:p>
    <w:p w:rsidR="001D1220" w:rsidRPr="002F558B" w:rsidRDefault="00037421" w:rsidP="005F061F">
      <w:pPr>
        <w:pStyle w:val="NormalWeb"/>
        <w:ind w:right="-284"/>
      </w:pPr>
      <w:r w:rsidRPr="002F558B">
        <w:rPr>
          <w:noProof/>
          <w:color w:val="333399"/>
        </w:rPr>
        <w:drawing>
          <wp:inline distT="0" distB="0" distL="0" distR="0" wp14:anchorId="195A9647" wp14:editId="4343E0E2">
            <wp:extent cx="1752600" cy="2085975"/>
            <wp:effectExtent l="0" t="0" r="0" b="0"/>
            <wp:docPr id="25" name="Picture 25"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lick to see larger pictur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52600" cy="2085975"/>
                    </a:xfrm>
                    <a:prstGeom prst="rect">
                      <a:avLst/>
                    </a:prstGeom>
                    <a:noFill/>
                    <a:ln>
                      <a:noFill/>
                    </a:ln>
                  </pic:spPr>
                </pic:pic>
              </a:graphicData>
            </a:graphic>
          </wp:inline>
        </w:drawing>
      </w:r>
      <w:r w:rsidRPr="002F558B">
        <w:rPr>
          <w:noProof/>
          <w:color w:val="333399"/>
        </w:rPr>
        <w:drawing>
          <wp:inline distT="0" distB="0" distL="0" distR="0" wp14:anchorId="1E1715B2" wp14:editId="76A80E19">
            <wp:extent cx="2171700" cy="2152650"/>
            <wp:effectExtent l="0" t="0" r="0" b="0"/>
            <wp:docPr id="26" name="Picture 26"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lick to see larger pictur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71700" cy="2152650"/>
                    </a:xfrm>
                    <a:prstGeom prst="rect">
                      <a:avLst/>
                    </a:prstGeom>
                    <a:noFill/>
                    <a:ln>
                      <a:noFill/>
                    </a:ln>
                  </pic:spPr>
                </pic:pic>
              </a:graphicData>
            </a:graphic>
          </wp:inline>
        </w:drawing>
      </w:r>
      <w:r w:rsidRPr="002F558B">
        <w:rPr>
          <w:noProof/>
          <w:color w:val="333399"/>
        </w:rPr>
        <w:drawing>
          <wp:inline distT="0" distB="0" distL="0" distR="0" wp14:anchorId="2831DD61" wp14:editId="1C06954D">
            <wp:extent cx="2095500" cy="2219325"/>
            <wp:effectExtent l="0" t="0" r="0" b="0"/>
            <wp:docPr id="27" name="Picture 27"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lick to see larger pictur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95500" cy="2219325"/>
                    </a:xfrm>
                    <a:prstGeom prst="rect">
                      <a:avLst/>
                    </a:prstGeom>
                    <a:noFill/>
                    <a:ln>
                      <a:noFill/>
                    </a:ln>
                  </pic:spPr>
                </pic:pic>
              </a:graphicData>
            </a:graphic>
          </wp:inline>
        </w:drawing>
      </w:r>
    </w:p>
    <w:p w:rsidR="0025704C" w:rsidRDefault="0025704C" w:rsidP="00A330CA">
      <w:pPr>
        <w:pStyle w:val="NormalWeb"/>
      </w:pPr>
    </w:p>
    <w:p w:rsidR="00DB0535" w:rsidRDefault="00DB0535" w:rsidP="00A330CA">
      <w:pPr>
        <w:pStyle w:val="NormalWeb"/>
      </w:pPr>
    </w:p>
    <w:p w:rsidR="00DB0535" w:rsidRPr="002F558B" w:rsidRDefault="00DB0535" w:rsidP="00A330CA">
      <w:pPr>
        <w:pStyle w:val="NormalWeb"/>
      </w:pPr>
    </w:p>
    <w:p w:rsidR="00DB0535" w:rsidRPr="00BC5F2B" w:rsidRDefault="00DB0535" w:rsidP="00670CCB">
      <w:pPr>
        <w:pStyle w:val="Nervous6"/>
        <w:ind w:right="7132"/>
        <w:rPr>
          <w:smallCaps w:val="0"/>
        </w:rPr>
      </w:pPr>
      <w:bookmarkStart w:id="16" w:name="_Toc18790496"/>
      <w:r>
        <w:rPr>
          <w:smallCaps w:val="0"/>
        </w:rPr>
        <w:t>Unic</w:t>
      </w:r>
      <w:r w:rsidRPr="00BC5F2B">
        <w:rPr>
          <w:smallCaps w:val="0"/>
        </w:rPr>
        <w:t xml:space="preserve">oronal </w:t>
      </w:r>
      <w:r>
        <w:rPr>
          <w:smallCaps w:val="0"/>
        </w:rPr>
        <w:t>synostosis</w:t>
      </w:r>
      <w:r w:rsidRPr="002F558B">
        <w:t xml:space="preserve"> </w:t>
      </w:r>
      <w:r w:rsidRPr="00BC5F2B">
        <w:rPr>
          <w:smallCaps w:val="0"/>
        </w:rPr>
        <w:t xml:space="preserve">→ </w:t>
      </w:r>
      <w:r w:rsidRPr="00BC5F2B">
        <w:rPr>
          <w:smallCaps w:val="0"/>
          <w:color w:val="FFFF00"/>
        </w:rPr>
        <w:t>anterior plagiocephaly</w:t>
      </w:r>
      <w:bookmarkEnd w:id="16"/>
    </w:p>
    <w:p w:rsidR="00DB0535" w:rsidRPr="002F558B" w:rsidRDefault="00DB0535" w:rsidP="00DB0535">
      <w:pPr>
        <w:pStyle w:val="NormalWeb"/>
        <w:spacing w:before="60"/>
      </w:pPr>
      <w:r w:rsidRPr="002F558B">
        <w:t xml:space="preserve">- flattening of ipsilateral frontal and parietal bones, bulging of contralateral frontal region, and bulging of ipsilateral temporal bone; </w:t>
      </w:r>
      <w:r w:rsidRPr="0071447F">
        <w:rPr>
          <w:i/>
          <w:color w:val="0000FF"/>
        </w:rPr>
        <w:t>displacement of eyebrow downwards</w:t>
      </w:r>
      <w:r w:rsidRPr="002F558B">
        <w:t xml:space="preserve"> on that side, asymmetric orbits, nose curvature (</w:t>
      </w:r>
      <w:r w:rsidRPr="0071447F">
        <w:rPr>
          <w:i/>
          <w:color w:val="0000FF"/>
        </w:rPr>
        <w:t>nasal root deviated</w:t>
      </w:r>
      <w:r w:rsidRPr="002F558B">
        <w:t xml:space="preserve"> toward fused suture).</w:t>
      </w:r>
    </w:p>
    <w:p w:rsidR="00DB0535" w:rsidRPr="002F558B" w:rsidRDefault="00DB0535" w:rsidP="00DB0535">
      <w:pPr>
        <w:pStyle w:val="NormalWeb"/>
        <w:ind w:left="1440"/>
      </w:pPr>
      <w:r w:rsidRPr="002F558B">
        <w:t>Unilateral cases outnumber bilateral forms by 2:1 !</w:t>
      </w:r>
    </w:p>
    <w:p w:rsidR="00DB0535" w:rsidRPr="002F558B" w:rsidRDefault="00DB0535" w:rsidP="00DB0535">
      <w:pPr>
        <w:pStyle w:val="NormalWeb"/>
        <w:numPr>
          <w:ilvl w:val="0"/>
          <w:numId w:val="2"/>
        </w:numPr>
      </w:pPr>
      <w:r>
        <w:t xml:space="preserve">parents often like affected </w:t>
      </w:r>
      <w:r w:rsidRPr="00C9748A">
        <w:rPr>
          <w:b/>
          <w:smallCaps/>
          <w:color w:val="00B050"/>
        </w:rPr>
        <w:t xml:space="preserve">Harlequin </w:t>
      </w:r>
      <w:r>
        <w:t>eye (bigger) more than normal eye.</w:t>
      </w:r>
    </w:p>
    <w:p w:rsidR="00DB0535" w:rsidRPr="002F558B" w:rsidRDefault="00DB0535" w:rsidP="00DB0535">
      <w:pPr>
        <w:pStyle w:val="NormalWeb"/>
      </w:pPr>
    </w:p>
    <w:p w:rsidR="00DB0535" w:rsidRDefault="00037421" w:rsidP="00DB0535">
      <w:pPr>
        <w:pStyle w:val="NormalWeb"/>
        <w:rPr>
          <w:color w:val="333399"/>
        </w:rPr>
      </w:pPr>
      <w:r>
        <w:rPr>
          <w:noProof/>
          <w:color w:val="333399"/>
        </w:rPr>
        <w:drawing>
          <wp:inline distT="0" distB="0" distL="0" distR="0" wp14:anchorId="439A7441" wp14:editId="176AADD1">
            <wp:extent cx="2790825" cy="1514475"/>
            <wp:effectExtent l="0" t="0" r="9525" b="9525"/>
            <wp:docPr id="28" name="Picture 28" descr="D:\Viktoro\Neuroscience\Dev. Developmental anomalies\00. Pictures\Coronal plagiocephaly (sch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Viktoro\Neuroscience\Dev. Developmental anomalies\00. Pictures\Coronal plagiocephaly (scheme).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90825" cy="1514475"/>
                    </a:xfrm>
                    <a:prstGeom prst="rect">
                      <a:avLst/>
                    </a:prstGeom>
                    <a:noFill/>
                    <a:ln>
                      <a:noFill/>
                    </a:ln>
                  </pic:spPr>
                </pic:pic>
              </a:graphicData>
            </a:graphic>
          </wp:inline>
        </w:drawing>
      </w:r>
    </w:p>
    <w:p w:rsidR="007052F5" w:rsidRDefault="007052F5" w:rsidP="00DB0535">
      <w:pPr>
        <w:pStyle w:val="NormalWeb"/>
        <w:rPr>
          <w:color w:val="333399"/>
        </w:rPr>
      </w:pPr>
    </w:p>
    <w:p w:rsidR="007052F5" w:rsidRDefault="007052F5" w:rsidP="00DB0535">
      <w:pPr>
        <w:pStyle w:val="NormalWeb"/>
        <w:rPr>
          <w:color w:val="333399"/>
        </w:rPr>
      </w:pPr>
      <w:r>
        <w:rPr>
          <w:noProof/>
        </w:rPr>
        <w:drawing>
          <wp:inline distT="0" distB="0" distL="0" distR="0" wp14:anchorId="729AFA59" wp14:editId="3E8316DA">
            <wp:extent cx="2952750" cy="333375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952750" cy="3333750"/>
                    </a:xfrm>
                    <a:prstGeom prst="rect">
                      <a:avLst/>
                    </a:prstGeom>
                  </pic:spPr>
                </pic:pic>
              </a:graphicData>
            </a:graphic>
          </wp:inline>
        </w:drawing>
      </w:r>
    </w:p>
    <w:p w:rsidR="007052F5" w:rsidRDefault="007052F5" w:rsidP="00DB0535">
      <w:pPr>
        <w:pStyle w:val="NormalWeb"/>
        <w:rPr>
          <w:color w:val="333399"/>
        </w:rPr>
      </w:pPr>
      <w:r>
        <w:rPr>
          <w:noProof/>
        </w:rPr>
        <w:drawing>
          <wp:inline distT="0" distB="0" distL="0" distR="0" wp14:anchorId="4610800A" wp14:editId="020CC71E">
            <wp:extent cx="4876800" cy="3724275"/>
            <wp:effectExtent l="0" t="0" r="0"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876800" cy="3724275"/>
                    </a:xfrm>
                    <a:prstGeom prst="rect">
                      <a:avLst/>
                    </a:prstGeom>
                  </pic:spPr>
                </pic:pic>
              </a:graphicData>
            </a:graphic>
          </wp:inline>
        </w:drawing>
      </w:r>
    </w:p>
    <w:p w:rsidR="007052F5" w:rsidRPr="008721FB" w:rsidRDefault="00720C36" w:rsidP="007052F5">
      <w:pPr>
        <w:pStyle w:val="NormalWeb"/>
        <w:rPr>
          <w:color w:val="999999"/>
          <w:sz w:val="18"/>
          <w:szCs w:val="18"/>
        </w:rPr>
      </w:pPr>
      <w:hyperlink r:id="rId45" w:history="1">
        <w:r w:rsidR="007052F5">
          <w:rPr>
            <w:rStyle w:val="Hyperlink"/>
            <w:sz w:val="18"/>
            <w:szCs w:val="18"/>
          </w:rPr>
          <w:t>Source of p</w:t>
        </w:r>
        <w:r w:rsidR="007052F5" w:rsidRPr="00CA12E7">
          <w:rPr>
            <w:rStyle w:val="Hyperlink"/>
            <w:sz w:val="18"/>
            <w:szCs w:val="18"/>
          </w:rPr>
          <w:t>icture: Viktoras Palys, MD &gt;&gt;</w:t>
        </w:r>
      </w:hyperlink>
    </w:p>
    <w:p w:rsidR="007052F5" w:rsidRDefault="007052F5" w:rsidP="00DB0535">
      <w:pPr>
        <w:pStyle w:val="NormalWeb"/>
        <w:rPr>
          <w:color w:val="333399"/>
        </w:rPr>
      </w:pPr>
    </w:p>
    <w:p w:rsidR="007052F5" w:rsidRPr="002F558B" w:rsidRDefault="007052F5" w:rsidP="00DB0535">
      <w:pPr>
        <w:pStyle w:val="NormalWeb"/>
        <w:rPr>
          <w:color w:val="333399"/>
        </w:rPr>
      </w:pPr>
      <w:r w:rsidRPr="002F558B">
        <w:rPr>
          <w:noProof/>
          <w:color w:val="333399"/>
        </w:rPr>
        <w:drawing>
          <wp:inline distT="0" distB="0" distL="0" distR="0" wp14:anchorId="3F3F8850" wp14:editId="035D4AAC">
            <wp:extent cx="2181225" cy="1543050"/>
            <wp:effectExtent l="0" t="0" r="0" b="0"/>
            <wp:docPr id="29" name="Picture 29"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lick to see larger pictur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81225" cy="1543050"/>
                    </a:xfrm>
                    <a:prstGeom prst="rect">
                      <a:avLst/>
                    </a:prstGeom>
                    <a:noFill/>
                    <a:ln>
                      <a:noFill/>
                    </a:ln>
                  </pic:spPr>
                </pic:pic>
              </a:graphicData>
            </a:graphic>
          </wp:inline>
        </w:drawing>
      </w:r>
    </w:p>
    <w:p w:rsidR="00DB0535" w:rsidRPr="002F558B" w:rsidRDefault="00037421" w:rsidP="00DB0535">
      <w:pPr>
        <w:pStyle w:val="NormalWeb"/>
        <w:spacing w:before="120"/>
        <w:rPr>
          <w:color w:val="333399"/>
        </w:rPr>
      </w:pPr>
      <w:r w:rsidRPr="002F558B">
        <w:rPr>
          <w:noProof/>
          <w:color w:val="333399"/>
        </w:rPr>
        <w:drawing>
          <wp:inline distT="0" distB="0" distL="0" distR="0" wp14:anchorId="2D06584A" wp14:editId="6775E460">
            <wp:extent cx="2105025" cy="1876425"/>
            <wp:effectExtent l="0" t="0" r="0" b="0"/>
            <wp:docPr id="30" name="Picture 30"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lick to see larger pictur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05025" cy="1876425"/>
                    </a:xfrm>
                    <a:prstGeom prst="rect">
                      <a:avLst/>
                    </a:prstGeom>
                    <a:noFill/>
                    <a:ln>
                      <a:noFill/>
                    </a:ln>
                  </pic:spPr>
                </pic:pic>
              </a:graphicData>
            </a:graphic>
          </wp:inline>
        </w:drawing>
      </w:r>
      <w:r w:rsidRPr="002F558B">
        <w:rPr>
          <w:noProof/>
          <w:color w:val="333399"/>
        </w:rPr>
        <w:drawing>
          <wp:inline distT="0" distB="0" distL="0" distR="0" wp14:anchorId="30C71A62" wp14:editId="614BDD78">
            <wp:extent cx="2057400" cy="1581150"/>
            <wp:effectExtent l="0" t="0" r="0" b="0"/>
            <wp:docPr id="31" name="Picture 31"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lick to see larger pictur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57400" cy="1581150"/>
                    </a:xfrm>
                    <a:prstGeom prst="rect">
                      <a:avLst/>
                    </a:prstGeom>
                    <a:noFill/>
                    <a:ln>
                      <a:noFill/>
                    </a:ln>
                  </pic:spPr>
                </pic:pic>
              </a:graphicData>
            </a:graphic>
          </wp:inline>
        </w:drawing>
      </w:r>
      <w:r w:rsidRPr="002F558B">
        <w:rPr>
          <w:noProof/>
          <w:color w:val="333399"/>
        </w:rPr>
        <w:drawing>
          <wp:inline distT="0" distB="0" distL="0" distR="0" wp14:anchorId="367C2374" wp14:editId="5368F155">
            <wp:extent cx="1905000" cy="1847850"/>
            <wp:effectExtent l="0" t="0" r="0" b="0"/>
            <wp:docPr id="32" name="Picture 32"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lick to see larger pictur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05000" cy="1847850"/>
                    </a:xfrm>
                    <a:prstGeom prst="rect">
                      <a:avLst/>
                    </a:prstGeom>
                    <a:noFill/>
                    <a:ln>
                      <a:noFill/>
                    </a:ln>
                  </pic:spPr>
                </pic:pic>
              </a:graphicData>
            </a:graphic>
          </wp:inline>
        </w:drawing>
      </w:r>
    </w:p>
    <w:p w:rsidR="00DB0535" w:rsidRPr="002F558B" w:rsidRDefault="00037421" w:rsidP="00DB0535">
      <w:pPr>
        <w:pStyle w:val="NormalWeb"/>
        <w:spacing w:before="120"/>
        <w:rPr>
          <w:color w:val="333399"/>
        </w:rPr>
      </w:pPr>
      <w:r w:rsidRPr="002F558B">
        <w:rPr>
          <w:noProof/>
          <w:color w:val="333399"/>
        </w:rPr>
        <w:drawing>
          <wp:inline distT="0" distB="0" distL="0" distR="0" wp14:anchorId="7BFF1BB3" wp14:editId="04D6895B">
            <wp:extent cx="1800225" cy="2000250"/>
            <wp:effectExtent l="0" t="0" r="0" b="0"/>
            <wp:docPr id="33" name="Picture 33"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lick to see larger pictur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00225" cy="2000250"/>
                    </a:xfrm>
                    <a:prstGeom prst="rect">
                      <a:avLst/>
                    </a:prstGeom>
                    <a:noFill/>
                    <a:ln>
                      <a:noFill/>
                    </a:ln>
                  </pic:spPr>
                </pic:pic>
              </a:graphicData>
            </a:graphic>
          </wp:inline>
        </w:drawing>
      </w:r>
      <w:r w:rsidRPr="002F558B">
        <w:rPr>
          <w:noProof/>
          <w:color w:val="333399"/>
        </w:rPr>
        <w:drawing>
          <wp:inline distT="0" distB="0" distL="0" distR="0" wp14:anchorId="35602E1E" wp14:editId="45D6085E">
            <wp:extent cx="1895475" cy="1943100"/>
            <wp:effectExtent l="0" t="0" r="0" b="0"/>
            <wp:docPr id="34" name="Picture 34"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lick to see larger pictur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95475" cy="1943100"/>
                    </a:xfrm>
                    <a:prstGeom prst="rect">
                      <a:avLst/>
                    </a:prstGeom>
                    <a:noFill/>
                    <a:ln>
                      <a:noFill/>
                    </a:ln>
                  </pic:spPr>
                </pic:pic>
              </a:graphicData>
            </a:graphic>
          </wp:inline>
        </w:drawing>
      </w:r>
      <w:r w:rsidRPr="002F558B">
        <w:rPr>
          <w:noProof/>
          <w:color w:val="333399"/>
        </w:rPr>
        <w:drawing>
          <wp:inline distT="0" distB="0" distL="0" distR="0" wp14:anchorId="3F0BE553" wp14:editId="46697F90">
            <wp:extent cx="1933575" cy="1971675"/>
            <wp:effectExtent l="0" t="0" r="0" b="0"/>
            <wp:docPr id="35" name="Picture 35"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lick to see larger pictur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33575" cy="1971675"/>
                    </a:xfrm>
                    <a:prstGeom prst="rect">
                      <a:avLst/>
                    </a:prstGeom>
                    <a:noFill/>
                    <a:ln>
                      <a:noFill/>
                    </a:ln>
                  </pic:spPr>
                </pic:pic>
              </a:graphicData>
            </a:graphic>
          </wp:inline>
        </w:drawing>
      </w:r>
    </w:p>
    <w:p w:rsidR="00DB0535" w:rsidRPr="002F558B" w:rsidRDefault="00037421" w:rsidP="00DB0535">
      <w:pPr>
        <w:pStyle w:val="NormalWeb"/>
        <w:spacing w:before="120"/>
        <w:rPr>
          <w:color w:val="333399"/>
        </w:rPr>
      </w:pPr>
      <w:r w:rsidRPr="002F558B">
        <w:rPr>
          <w:noProof/>
          <w:color w:val="333399"/>
        </w:rPr>
        <w:drawing>
          <wp:inline distT="0" distB="0" distL="0" distR="0" wp14:anchorId="584F8C0E" wp14:editId="7EBCDFA1">
            <wp:extent cx="2695575" cy="2238375"/>
            <wp:effectExtent l="0" t="0" r="0" b="0"/>
            <wp:docPr id="36" name="Picture 36"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lick to see larger pictur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95575" cy="2238375"/>
                    </a:xfrm>
                    <a:prstGeom prst="rect">
                      <a:avLst/>
                    </a:prstGeom>
                    <a:noFill/>
                    <a:ln>
                      <a:noFill/>
                    </a:ln>
                  </pic:spPr>
                </pic:pic>
              </a:graphicData>
            </a:graphic>
          </wp:inline>
        </w:drawing>
      </w:r>
      <w:r w:rsidRPr="002F558B">
        <w:rPr>
          <w:noProof/>
          <w:color w:val="333399"/>
        </w:rPr>
        <w:drawing>
          <wp:inline distT="0" distB="0" distL="0" distR="0" wp14:anchorId="2EDC2EEE" wp14:editId="50013BA6">
            <wp:extent cx="2162175" cy="1733550"/>
            <wp:effectExtent l="0" t="0" r="0" b="0"/>
            <wp:docPr id="37" name="Picture 37"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lick to see larger pictur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62175" cy="1733550"/>
                    </a:xfrm>
                    <a:prstGeom prst="rect">
                      <a:avLst/>
                    </a:prstGeom>
                    <a:noFill/>
                    <a:ln>
                      <a:noFill/>
                    </a:ln>
                  </pic:spPr>
                </pic:pic>
              </a:graphicData>
            </a:graphic>
          </wp:inline>
        </w:drawing>
      </w:r>
      <w:r w:rsidRPr="002F558B">
        <w:rPr>
          <w:noProof/>
          <w:color w:val="333399"/>
        </w:rPr>
        <w:drawing>
          <wp:inline distT="0" distB="0" distL="0" distR="0" wp14:anchorId="5A5A2B51" wp14:editId="503C9E5D">
            <wp:extent cx="2933700" cy="2686050"/>
            <wp:effectExtent l="0" t="0" r="0" b="0"/>
            <wp:docPr id="38" name="Picture 38"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lick to see larger pictur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33700" cy="2686050"/>
                    </a:xfrm>
                    <a:prstGeom prst="rect">
                      <a:avLst/>
                    </a:prstGeom>
                    <a:noFill/>
                    <a:ln>
                      <a:noFill/>
                    </a:ln>
                  </pic:spPr>
                </pic:pic>
              </a:graphicData>
            </a:graphic>
          </wp:inline>
        </w:drawing>
      </w:r>
    </w:p>
    <w:p w:rsidR="00DB0535" w:rsidRPr="00BA5BCA" w:rsidRDefault="00DB0535" w:rsidP="00DB0535">
      <w:pPr>
        <w:pStyle w:val="NormalWeb"/>
        <w:spacing w:before="120"/>
        <w:rPr>
          <w:sz w:val="20"/>
          <w:szCs w:val="20"/>
        </w:rPr>
      </w:pPr>
      <w:r w:rsidRPr="00BA5BCA">
        <w:rPr>
          <w:sz w:val="20"/>
          <w:szCs w:val="20"/>
        </w:rPr>
        <w:t>MRI - abnormal brain cortex:</w:t>
      </w:r>
    </w:p>
    <w:p w:rsidR="00DB0535" w:rsidRPr="002F558B" w:rsidRDefault="00037421" w:rsidP="00DB0535">
      <w:pPr>
        <w:pStyle w:val="NormalWeb"/>
      </w:pPr>
      <w:r w:rsidRPr="002F558B">
        <w:rPr>
          <w:noProof/>
          <w:color w:val="333399"/>
        </w:rPr>
        <w:drawing>
          <wp:inline distT="0" distB="0" distL="0" distR="0" wp14:anchorId="40942AC1" wp14:editId="0F390735">
            <wp:extent cx="1857375" cy="1905000"/>
            <wp:effectExtent l="0" t="0" r="0" b="0"/>
            <wp:docPr id="39" name="Picture 39"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lick to see larger pictur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857375" cy="1905000"/>
                    </a:xfrm>
                    <a:prstGeom prst="rect">
                      <a:avLst/>
                    </a:prstGeom>
                    <a:noFill/>
                    <a:ln>
                      <a:noFill/>
                    </a:ln>
                  </pic:spPr>
                </pic:pic>
              </a:graphicData>
            </a:graphic>
          </wp:inline>
        </w:drawing>
      </w:r>
    </w:p>
    <w:p w:rsidR="00DB0535" w:rsidRDefault="00DB0535" w:rsidP="00DB0535">
      <w:pPr>
        <w:pStyle w:val="NormalWeb"/>
      </w:pPr>
    </w:p>
    <w:p w:rsidR="00DB0535" w:rsidRDefault="00DB0535" w:rsidP="00DB0535">
      <w:pPr>
        <w:pStyle w:val="NormalWeb"/>
      </w:pPr>
    </w:p>
    <w:p w:rsidR="00DB0535" w:rsidRDefault="00DB0535" w:rsidP="00DB0535">
      <w:pPr>
        <w:pStyle w:val="NormalWeb"/>
      </w:pPr>
    </w:p>
    <w:p w:rsidR="00DE7C9A" w:rsidRPr="00BC5F2B" w:rsidRDefault="000C3978" w:rsidP="00D8673E">
      <w:pPr>
        <w:pStyle w:val="Nervous6"/>
        <w:ind w:right="7942"/>
        <w:rPr>
          <w:smallCaps w:val="0"/>
        </w:rPr>
      </w:pPr>
      <w:bookmarkStart w:id="17" w:name="_Toc18790497"/>
      <w:r w:rsidRPr="00BC5F2B">
        <w:rPr>
          <w:smallCaps w:val="0"/>
        </w:rPr>
        <w:t xml:space="preserve">Metopic </w:t>
      </w:r>
      <w:r w:rsidR="00DB0535">
        <w:rPr>
          <w:smallCaps w:val="0"/>
        </w:rPr>
        <w:t>synostosis</w:t>
      </w:r>
      <w:r w:rsidR="00DB0535" w:rsidRPr="002F558B">
        <w:t xml:space="preserve"> </w:t>
      </w:r>
      <w:r w:rsidRPr="00BC5F2B">
        <w:rPr>
          <w:smallCaps w:val="0"/>
        </w:rPr>
        <w:t xml:space="preserve">→ </w:t>
      </w:r>
      <w:r w:rsidR="00CD3359" w:rsidRPr="00BC5F2B">
        <w:rPr>
          <w:smallCaps w:val="0"/>
          <w:color w:val="FFFF00"/>
        </w:rPr>
        <w:t>trigonocephaly</w:t>
      </w:r>
      <w:bookmarkEnd w:id="17"/>
    </w:p>
    <w:p w:rsidR="000C3978" w:rsidRPr="002F558B" w:rsidRDefault="005E2C94" w:rsidP="00A330CA">
      <w:pPr>
        <w:pStyle w:val="NormalWeb"/>
      </w:pPr>
      <w:r w:rsidRPr="002F558B">
        <w:t>(4-</w:t>
      </w:r>
      <w:r w:rsidR="00034F64" w:rsidRPr="002F558B">
        <w:t>10 % of all cases)</w:t>
      </w:r>
      <w:r w:rsidR="006C1EAE" w:rsidRPr="002F558B">
        <w:t xml:space="preserve"> - </w:t>
      </w:r>
      <w:r w:rsidR="006C1EAE" w:rsidRPr="002F558B">
        <w:rPr>
          <w:u w:val="single"/>
        </w:rPr>
        <w:t>prominent midline frontal ridge</w:t>
      </w:r>
      <w:r w:rsidR="007515C3" w:rsidRPr="002F558B">
        <w:t xml:space="preserve"> (keel-shaped forehead)</w:t>
      </w:r>
      <w:r w:rsidR="006C1EAE" w:rsidRPr="002F558B">
        <w:t>, recessed orbital rims, hypotelorism</w:t>
      </w:r>
      <w:r w:rsidR="00FD38EB" w:rsidRPr="002F558B">
        <w:t xml:space="preserve"> (indicates early fusion of metopic suture</w:t>
      </w:r>
      <w:r w:rsidR="00D74C47" w:rsidRPr="002F558B">
        <w:t>*</w:t>
      </w:r>
      <w:r w:rsidR="00FD38EB" w:rsidRPr="002F558B">
        <w:t>).</w:t>
      </w:r>
    </w:p>
    <w:p w:rsidR="00D74C47" w:rsidRPr="002F558B" w:rsidRDefault="00D74C47" w:rsidP="00D74C47">
      <w:pPr>
        <w:pStyle w:val="NormalWeb"/>
        <w:jc w:val="right"/>
      </w:pPr>
      <w:r w:rsidRPr="002F558B">
        <w:t>*physiologically, metopic suture is first suture to close</w:t>
      </w:r>
      <w:r w:rsidR="00082A6B" w:rsidRPr="002F558B">
        <w:t xml:space="preserve"> (as early as 3</w:t>
      </w:r>
      <w:r w:rsidR="00082A6B" w:rsidRPr="002F558B">
        <w:rPr>
          <w:vertAlign w:val="superscript"/>
        </w:rPr>
        <w:t>rd</w:t>
      </w:r>
      <w:r w:rsidR="00082A6B" w:rsidRPr="002F558B">
        <w:t xml:space="preserve"> postnatal month)</w:t>
      </w:r>
    </w:p>
    <w:p w:rsidR="00A330CA" w:rsidRPr="002F558B" w:rsidRDefault="00A330CA" w:rsidP="000C3978">
      <w:pPr>
        <w:pStyle w:val="NormalWeb"/>
        <w:numPr>
          <w:ilvl w:val="0"/>
          <w:numId w:val="2"/>
        </w:numPr>
      </w:pPr>
      <w:r w:rsidRPr="002F558B">
        <w:t xml:space="preserve">often occurs in syndromic context </w:t>
      </w:r>
      <w:r w:rsidR="000C3978" w:rsidRPr="002F558B">
        <w:t>(e.g.</w:t>
      </w:r>
      <w:r w:rsidRPr="002F558B">
        <w:t xml:space="preserve"> </w:t>
      </w:r>
      <w:r w:rsidR="00F370E7">
        <w:t xml:space="preserve">19 chromosome, </w:t>
      </w:r>
      <w:r w:rsidRPr="002F558B">
        <w:t>Opitz trigonocephaly syndrome</w:t>
      </w:r>
      <w:r w:rsidR="000C3978" w:rsidRPr="002F558B">
        <w:t>)</w:t>
      </w:r>
      <w:r w:rsidRPr="002F558B">
        <w:t xml:space="preserve"> or in conjunction </w:t>
      </w:r>
      <w:r w:rsidR="000C3978" w:rsidRPr="002F558B">
        <w:t>with holoprosencephaly.</w:t>
      </w:r>
    </w:p>
    <w:p w:rsidR="005267A4" w:rsidRPr="002F558B" w:rsidRDefault="005267A4" w:rsidP="000C3978">
      <w:pPr>
        <w:pStyle w:val="NormalWeb"/>
        <w:numPr>
          <w:ilvl w:val="0"/>
          <w:numId w:val="2"/>
        </w:numPr>
      </w:pPr>
      <w:r w:rsidRPr="002F558B">
        <w:t>abnormality is usually mild and requires no surgical intervention.</w:t>
      </w:r>
    </w:p>
    <w:p w:rsidR="00454D6A" w:rsidRPr="002F558B" w:rsidRDefault="00454D6A" w:rsidP="00A330CA">
      <w:pPr>
        <w:pStyle w:val="NormalWeb"/>
      </w:pPr>
    </w:p>
    <w:p w:rsidR="00477897" w:rsidRPr="002F558B" w:rsidRDefault="00037421" w:rsidP="00477897">
      <w:pPr>
        <w:pStyle w:val="NormalWeb"/>
      </w:pPr>
      <w:r w:rsidRPr="002F558B">
        <w:rPr>
          <w:noProof/>
          <w:color w:val="333399"/>
        </w:rPr>
        <w:drawing>
          <wp:inline distT="0" distB="0" distL="0" distR="0" wp14:anchorId="19D62E9C" wp14:editId="48C6CC8C">
            <wp:extent cx="2438400" cy="1619250"/>
            <wp:effectExtent l="0" t="0" r="0" b="0"/>
            <wp:docPr id="40" name="Picture 40"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lick to see larger pictur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38400" cy="1619250"/>
                    </a:xfrm>
                    <a:prstGeom prst="rect">
                      <a:avLst/>
                    </a:prstGeom>
                    <a:noFill/>
                    <a:ln>
                      <a:noFill/>
                    </a:ln>
                  </pic:spPr>
                </pic:pic>
              </a:graphicData>
            </a:graphic>
          </wp:inline>
        </w:drawing>
      </w:r>
      <w:r w:rsidRPr="002F558B">
        <w:rPr>
          <w:noProof/>
          <w:color w:val="333399"/>
        </w:rPr>
        <w:drawing>
          <wp:inline distT="0" distB="0" distL="0" distR="0" wp14:anchorId="0DA1E157" wp14:editId="164E8F37">
            <wp:extent cx="1800225" cy="1962150"/>
            <wp:effectExtent l="0" t="0" r="0" b="0"/>
            <wp:docPr id="41" name="Picture 41"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lick to see larger pictur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800225" cy="1962150"/>
                    </a:xfrm>
                    <a:prstGeom prst="rect">
                      <a:avLst/>
                    </a:prstGeom>
                    <a:noFill/>
                    <a:ln>
                      <a:noFill/>
                    </a:ln>
                  </pic:spPr>
                </pic:pic>
              </a:graphicData>
            </a:graphic>
          </wp:inline>
        </w:drawing>
      </w:r>
      <w:r w:rsidRPr="002F558B">
        <w:rPr>
          <w:noProof/>
          <w:color w:val="333399"/>
        </w:rPr>
        <w:drawing>
          <wp:inline distT="0" distB="0" distL="0" distR="0" wp14:anchorId="5ED8E4D4" wp14:editId="41CF8D88">
            <wp:extent cx="2143125" cy="1609725"/>
            <wp:effectExtent l="0" t="0" r="0" b="0"/>
            <wp:docPr id="42" name="Picture 42"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lick to see larger pictur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43125" cy="1609725"/>
                    </a:xfrm>
                    <a:prstGeom prst="rect">
                      <a:avLst/>
                    </a:prstGeom>
                    <a:noFill/>
                    <a:ln>
                      <a:noFill/>
                    </a:ln>
                  </pic:spPr>
                </pic:pic>
              </a:graphicData>
            </a:graphic>
          </wp:inline>
        </w:drawing>
      </w:r>
      <w:r w:rsidRPr="002F558B">
        <w:rPr>
          <w:noProof/>
          <w:color w:val="333399"/>
        </w:rPr>
        <w:drawing>
          <wp:inline distT="0" distB="0" distL="0" distR="0" wp14:anchorId="52755F31" wp14:editId="7BD1AAE5">
            <wp:extent cx="1905000" cy="1743075"/>
            <wp:effectExtent l="0" t="0" r="0" b="0"/>
            <wp:docPr id="43" name="Picture 43"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lick to see larger pictur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905000" cy="1743075"/>
                    </a:xfrm>
                    <a:prstGeom prst="rect">
                      <a:avLst/>
                    </a:prstGeom>
                    <a:noFill/>
                    <a:ln>
                      <a:noFill/>
                    </a:ln>
                  </pic:spPr>
                </pic:pic>
              </a:graphicData>
            </a:graphic>
          </wp:inline>
        </w:drawing>
      </w:r>
      <w:r w:rsidRPr="002F558B">
        <w:rPr>
          <w:noProof/>
          <w:color w:val="333399"/>
        </w:rPr>
        <w:drawing>
          <wp:inline distT="0" distB="0" distL="0" distR="0" wp14:anchorId="35961A10" wp14:editId="5A72AFDA">
            <wp:extent cx="1371600" cy="2057400"/>
            <wp:effectExtent l="0" t="0" r="0" b="0"/>
            <wp:docPr id="44" name="Picture 44"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lick to see larger pictur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71600" cy="2057400"/>
                    </a:xfrm>
                    <a:prstGeom prst="rect">
                      <a:avLst/>
                    </a:prstGeom>
                    <a:noFill/>
                    <a:ln>
                      <a:noFill/>
                    </a:ln>
                  </pic:spPr>
                </pic:pic>
              </a:graphicData>
            </a:graphic>
          </wp:inline>
        </w:drawing>
      </w:r>
      <w:r w:rsidRPr="002F558B">
        <w:rPr>
          <w:noProof/>
          <w:color w:val="333399"/>
        </w:rPr>
        <w:drawing>
          <wp:inline distT="0" distB="0" distL="0" distR="0" wp14:anchorId="7CD12871" wp14:editId="7F09669E">
            <wp:extent cx="1647825" cy="1905000"/>
            <wp:effectExtent l="0" t="0" r="0" b="0"/>
            <wp:docPr id="45" name="Picture 45"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lick to see larger pictur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647825" cy="1905000"/>
                    </a:xfrm>
                    <a:prstGeom prst="rect">
                      <a:avLst/>
                    </a:prstGeom>
                    <a:noFill/>
                    <a:ln>
                      <a:noFill/>
                    </a:ln>
                  </pic:spPr>
                </pic:pic>
              </a:graphicData>
            </a:graphic>
          </wp:inline>
        </w:drawing>
      </w:r>
      <w:r w:rsidR="00BA5BCA">
        <w:rPr>
          <w:color w:val="333399"/>
        </w:rPr>
        <w:t xml:space="preserve"> </w:t>
      </w:r>
      <w:r w:rsidRPr="002F558B">
        <w:rPr>
          <w:noProof/>
          <w:color w:val="333399"/>
        </w:rPr>
        <w:drawing>
          <wp:inline distT="0" distB="0" distL="0" distR="0" wp14:anchorId="26B2A713" wp14:editId="2EC03821">
            <wp:extent cx="1704975" cy="2562225"/>
            <wp:effectExtent l="0" t="0" r="0" b="0"/>
            <wp:docPr id="46" name="Picture 46"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lick to see larger pictur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704975" cy="2562225"/>
                    </a:xfrm>
                    <a:prstGeom prst="rect">
                      <a:avLst/>
                    </a:prstGeom>
                    <a:noFill/>
                    <a:ln>
                      <a:noFill/>
                    </a:ln>
                  </pic:spPr>
                </pic:pic>
              </a:graphicData>
            </a:graphic>
          </wp:inline>
        </w:drawing>
      </w:r>
      <w:r w:rsidR="00BA5BCA">
        <w:rPr>
          <w:color w:val="333399"/>
        </w:rPr>
        <w:t xml:space="preserve"> </w:t>
      </w:r>
      <w:r w:rsidRPr="002F558B">
        <w:rPr>
          <w:noProof/>
          <w:color w:val="333399"/>
        </w:rPr>
        <w:drawing>
          <wp:inline distT="0" distB="0" distL="0" distR="0" wp14:anchorId="1F36149F" wp14:editId="78C1C7F0">
            <wp:extent cx="2076450" cy="2171700"/>
            <wp:effectExtent l="0" t="0" r="0" b="0"/>
            <wp:docPr id="47" name="Picture 47"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lick to see larger pictur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76450" cy="2171700"/>
                    </a:xfrm>
                    <a:prstGeom prst="rect">
                      <a:avLst/>
                    </a:prstGeom>
                    <a:noFill/>
                    <a:ln>
                      <a:noFill/>
                    </a:ln>
                  </pic:spPr>
                </pic:pic>
              </a:graphicData>
            </a:graphic>
          </wp:inline>
        </w:drawing>
      </w:r>
    </w:p>
    <w:p w:rsidR="00BF4359" w:rsidRPr="002F558B" w:rsidRDefault="00037421" w:rsidP="00A330CA">
      <w:pPr>
        <w:pStyle w:val="NormalWeb"/>
      </w:pPr>
      <w:r w:rsidRPr="002F558B">
        <w:rPr>
          <w:noProof/>
          <w:color w:val="333399"/>
        </w:rPr>
        <w:drawing>
          <wp:inline distT="0" distB="0" distL="0" distR="0" wp14:anchorId="3D203A86" wp14:editId="1871F5BB">
            <wp:extent cx="2133600" cy="2286000"/>
            <wp:effectExtent l="0" t="0" r="0" b="0"/>
            <wp:docPr id="48" name="Picture 48"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lick to see larger pictur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133600" cy="2286000"/>
                    </a:xfrm>
                    <a:prstGeom prst="rect">
                      <a:avLst/>
                    </a:prstGeom>
                    <a:noFill/>
                    <a:ln>
                      <a:noFill/>
                    </a:ln>
                  </pic:spPr>
                </pic:pic>
              </a:graphicData>
            </a:graphic>
          </wp:inline>
        </w:drawing>
      </w:r>
      <w:r w:rsidR="00BA5BCA">
        <w:rPr>
          <w:color w:val="333399"/>
        </w:rPr>
        <w:t xml:space="preserve"> </w:t>
      </w:r>
      <w:r w:rsidRPr="002F558B">
        <w:rPr>
          <w:noProof/>
          <w:color w:val="333399"/>
        </w:rPr>
        <w:drawing>
          <wp:inline distT="0" distB="0" distL="0" distR="0" wp14:anchorId="66ECD29C" wp14:editId="2658960C">
            <wp:extent cx="2476500" cy="2543175"/>
            <wp:effectExtent l="0" t="0" r="0" b="0"/>
            <wp:docPr id="49" name="Picture 49"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lick to see larger pictur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476500" cy="2543175"/>
                    </a:xfrm>
                    <a:prstGeom prst="rect">
                      <a:avLst/>
                    </a:prstGeom>
                    <a:noFill/>
                    <a:ln>
                      <a:noFill/>
                    </a:ln>
                  </pic:spPr>
                </pic:pic>
              </a:graphicData>
            </a:graphic>
          </wp:inline>
        </w:drawing>
      </w:r>
      <w:r w:rsidRPr="002F558B">
        <w:rPr>
          <w:noProof/>
          <w:color w:val="333399"/>
        </w:rPr>
        <w:drawing>
          <wp:inline distT="0" distB="0" distL="0" distR="0" wp14:anchorId="2F810900" wp14:editId="04431926">
            <wp:extent cx="2228850" cy="2543175"/>
            <wp:effectExtent l="0" t="0" r="0" b="0"/>
            <wp:docPr id="50" name="Picture 50"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lick to see larger picture"/>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228850" cy="2543175"/>
                    </a:xfrm>
                    <a:prstGeom prst="rect">
                      <a:avLst/>
                    </a:prstGeom>
                    <a:noFill/>
                    <a:ln>
                      <a:noFill/>
                    </a:ln>
                  </pic:spPr>
                </pic:pic>
              </a:graphicData>
            </a:graphic>
          </wp:inline>
        </w:drawing>
      </w:r>
      <w:r w:rsidR="00BA5BCA">
        <w:rPr>
          <w:color w:val="333399"/>
        </w:rPr>
        <w:t xml:space="preserve"> </w:t>
      </w:r>
      <w:r w:rsidRPr="002F558B">
        <w:rPr>
          <w:noProof/>
          <w:color w:val="333399"/>
        </w:rPr>
        <w:drawing>
          <wp:inline distT="0" distB="0" distL="0" distR="0" wp14:anchorId="1D28799C" wp14:editId="34CE0EFE">
            <wp:extent cx="2276475" cy="2247900"/>
            <wp:effectExtent l="0" t="0" r="0" b="0"/>
            <wp:docPr id="51" name="Picture 51"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lick to see larger pictur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276475" cy="2247900"/>
                    </a:xfrm>
                    <a:prstGeom prst="rect">
                      <a:avLst/>
                    </a:prstGeom>
                    <a:noFill/>
                    <a:ln>
                      <a:noFill/>
                    </a:ln>
                  </pic:spPr>
                </pic:pic>
              </a:graphicData>
            </a:graphic>
          </wp:inline>
        </w:drawing>
      </w:r>
    </w:p>
    <w:p w:rsidR="005E2C94" w:rsidRPr="002F558B" w:rsidRDefault="005E2C94" w:rsidP="00A330CA">
      <w:pPr>
        <w:pStyle w:val="NormalWeb"/>
      </w:pPr>
    </w:p>
    <w:p w:rsidR="00F30984" w:rsidRPr="002F558B" w:rsidRDefault="00F30984" w:rsidP="00A330CA">
      <w:pPr>
        <w:pStyle w:val="NormalWeb"/>
      </w:pPr>
    </w:p>
    <w:p w:rsidR="00DE7C9A" w:rsidRPr="00BC5F2B" w:rsidRDefault="00BC5F2B" w:rsidP="00DB0535">
      <w:pPr>
        <w:pStyle w:val="Nervous6"/>
        <w:ind w:right="7672"/>
        <w:rPr>
          <w:smallCaps w:val="0"/>
        </w:rPr>
      </w:pPr>
      <w:bookmarkStart w:id="18" w:name="_Toc18790498"/>
      <w:r>
        <w:rPr>
          <w:smallCaps w:val="0"/>
        </w:rPr>
        <w:t>L</w:t>
      </w:r>
      <w:r w:rsidR="005E2C94" w:rsidRPr="00BC5F2B">
        <w:rPr>
          <w:smallCaps w:val="0"/>
        </w:rPr>
        <w:t xml:space="preserve">ambdoid </w:t>
      </w:r>
      <w:r w:rsidR="00DB0535">
        <w:rPr>
          <w:smallCaps w:val="0"/>
        </w:rPr>
        <w:t>synostosis</w:t>
      </w:r>
      <w:bookmarkEnd w:id="18"/>
    </w:p>
    <w:p w:rsidR="005E2C94" w:rsidRPr="002F558B" w:rsidRDefault="005E2C94" w:rsidP="00A330CA">
      <w:pPr>
        <w:pStyle w:val="NormalWeb"/>
      </w:pPr>
      <w:r w:rsidRPr="002F558B">
        <w:t>(2-4 % of all cases).</w:t>
      </w:r>
    </w:p>
    <w:p w:rsidR="005E2C94" w:rsidRPr="002F558B" w:rsidRDefault="00037421" w:rsidP="00A330CA">
      <w:pPr>
        <w:pStyle w:val="NormalWeb"/>
      </w:pPr>
      <w:r w:rsidRPr="002F558B">
        <w:rPr>
          <w:noProof/>
          <w:color w:val="333399"/>
        </w:rPr>
        <w:drawing>
          <wp:inline distT="0" distB="0" distL="0" distR="0" wp14:anchorId="6021FE63" wp14:editId="13290D2F">
            <wp:extent cx="2105025" cy="2543175"/>
            <wp:effectExtent l="0" t="0" r="0" b="0"/>
            <wp:docPr id="52" name="Picture 52"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lick to see larger pictur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05025" cy="2543175"/>
                    </a:xfrm>
                    <a:prstGeom prst="rect">
                      <a:avLst/>
                    </a:prstGeom>
                    <a:noFill/>
                    <a:ln>
                      <a:noFill/>
                    </a:ln>
                  </pic:spPr>
                </pic:pic>
              </a:graphicData>
            </a:graphic>
          </wp:inline>
        </w:drawing>
      </w:r>
      <w:r w:rsidR="005E00AE">
        <w:rPr>
          <w:color w:val="333399"/>
        </w:rPr>
        <w:t xml:space="preserve"> </w:t>
      </w:r>
      <w:r w:rsidRPr="002F558B">
        <w:rPr>
          <w:noProof/>
          <w:color w:val="333399"/>
        </w:rPr>
        <w:drawing>
          <wp:inline distT="0" distB="0" distL="0" distR="0" wp14:anchorId="28EB8929" wp14:editId="6EF9AF80">
            <wp:extent cx="1990725" cy="2286000"/>
            <wp:effectExtent l="0" t="0" r="0" b="0"/>
            <wp:docPr id="53" name="Picture 53"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lick to see larger picture"/>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990725" cy="2286000"/>
                    </a:xfrm>
                    <a:prstGeom prst="rect">
                      <a:avLst/>
                    </a:prstGeom>
                    <a:noFill/>
                    <a:ln>
                      <a:noFill/>
                    </a:ln>
                  </pic:spPr>
                </pic:pic>
              </a:graphicData>
            </a:graphic>
          </wp:inline>
        </w:drawing>
      </w:r>
    </w:p>
    <w:p w:rsidR="003F4E04" w:rsidRPr="002F558B" w:rsidRDefault="003F4E04" w:rsidP="00A330CA">
      <w:pPr>
        <w:pStyle w:val="NormalWeb"/>
      </w:pPr>
    </w:p>
    <w:p w:rsidR="00F30984" w:rsidRPr="002F558B" w:rsidRDefault="00F30984" w:rsidP="00A330CA">
      <w:pPr>
        <w:pStyle w:val="NormalWeb"/>
      </w:pPr>
    </w:p>
    <w:p w:rsidR="00BC5F2B" w:rsidRPr="002F558B" w:rsidRDefault="00BC5F2B" w:rsidP="00A330CA">
      <w:pPr>
        <w:pStyle w:val="NormalWeb"/>
      </w:pPr>
    </w:p>
    <w:p w:rsidR="00DE7C9A" w:rsidRPr="00BC5F2B" w:rsidRDefault="00DB0535" w:rsidP="00DB0535">
      <w:pPr>
        <w:pStyle w:val="Nervous6"/>
        <w:ind w:right="7132"/>
        <w:rPr>
          <w:smallCaps w:val="0"/>
        </w:rPr>
      </w:pPr>
      <w:bookmarkStart w:id="19" w:name="_Toc18790499"/>
      <w:r>
        <w:rPr>
          <w:smallCaps w:val="0"/>
        </w:rPr>
        <w:t>Unil</w:t>
      </w:r>
      <w:r w:rsidR="00454D6A" w:rsidRPr="00BC5F2B">
        <w:rPr>
          <w:smallCaps w:val="0"/>
        </w:rPr>
        <w:t xml:space="preserve">ambdoid </w:t>
      </w:r>
      <w:r>
        <w:rPr>
          <w:smallCaps w:val="0"/>
        </w:rPr>
        <w:t>synostosis</w:t>
      </w:r>
      <w:r w:rsidRPr="002F558B">
        <w:t xml:space="preserve"> </w:t>
      </w:r>
      <w:r w:rsidR="00454D6A" w:rsidRPr="00BC5F2B">
        <w:rPr>
          <w:smallCaps w:val="0"/>
        </w:rPr>
        <w:t xml:space="preserve">→ </w:t>
      </w:r>
      <w:r w:rsidR="00265210" w:rsidRPr="00BC5F2B">
        <w:rPr>
          <w:smallCaps w:val="0"/>
          <w:color w:val="FFFF00"/>
        </w:rPr>
        <w:t>posterior</w:t>
      </w:r>
      <w:r w:rsidR="004A6AF7" w:rsidRPr="00BC5F2B">
        <w:rPr>
          <w:smallCaps w:val="0"/>
          <w:color w:val="FFFF00"/>
        </w:rPr>
        <w:t xml:space="preserve"> </w:t>
      </w:r>
      <w:r w:rsidR="00454D6A" w:rsidRPr="00BC5F2B">
        <w:rPr>
          <w:smallCaps w:val="0"/>
          <w:color w:val="FFFF00"/>
        </w:rPr>
        <w:t>plagiocephaly</w:t>
      </w:r>
      <w:bookmarkEnd w:id="19"/>
    </w:p>
    <w:p w:rsidR="005E00AE" w:rsidRDefault="00B4691A" w:rsidP="005E00AE">
      <w:pPr>
        <w:pStyle w:val="NormalWeb"/>
        <w:numPr>
          <w:ilvl w:val="2"/>
          <w:numId w:val="15"/>
        </w:numPr>
        <w:spacing w:before="60"/>
      </w:pPr>
      <w:r w:rsidRPr="002F558B">
        <w:t xml:space="preserve">ipsilateral occipital flattening and </w:t>
      </w:r>
      <w:r w:rsidRPr="0071447F">
        <w:rPr>
          <w:i/>
          <w:color w:val="0000FF"/>
        </w:rPr>
        <w:t xml:space="preserve">enlargement of ipsilateral </w:t>
      </w:r>
      <w:r w:rsidRPr="005E00AE">
        <w:rPr>
          <w:i/>
          <w:smallCaps/>
          <w:color w:val="0000FF"/>
        </w:rPr>
        <w:t>mastoid process</w:t>
      </w:r>
      <w:r w:rsidR="005E00AE">
        <w:t xml:space="preserve"> - </w:t>
      </w:r>
      <w:r w:rsidR="005E00AE" w:rsidRPr="002F558B">
        <w:t>pathognomonic for lambdoid synostosis</w:t>
      </w:r>
      <w:r w:rsidR="005E00AE">
        <w:t>!!!</w:t>
      </w:r>
    </w:p>
    <w:p w:rsidR="005E00AE" w:rsidRDefault="00EB5ED9" w:rsidP="005E00AE">
      <w:pPr>
        <w:pStyle w:val="NormalWeb"/>
        <w:numPr>
          <w:ilvl w:val="2"/>
          <w:numId w:val="15"/>
        </w:numPr>
        <w:spacing w:before="60"/>
      </w:pPr>
      <w:r w:rsidRPr="002F558B">
        <w:t xml:space="preserve">compensatory bulge at </w:t>
      </w:r>
      <w:r w:rsidRPr="002F558B">
        <w:rPr>
          <w:noProof/>
        </w:rPr>
        <w:t xml:space="preserve">contralateral </w:t>
      </w:r>
      <w:r w:rsidR="005E00AE">
        <w:t>parietal eminence</w:t>
      </w:r>
    </w:p>
    <w:p w:rsidR="00454D6A" w:rsidRPr="002F558B" w:rsidRDefault="00EB5ED9" w:rsidP="005E00AE">
      <w:pPr>
        <w:pStyle w:val="NormalWeb"/>
        <w:numPr>
          <w:ilvl w:val="2"/>
          <w:numId w:val="15"/>
        </w:numPr>
        <w:spacing w:before="60"/>
      </w:pPr>
      <w:r w:rsidRPr="002F558B">
        <w:t xml:space="preserve">in most serious cases, </w:t>
      </w:r>
      <w:r w:rsidRPr="0071447F">
        <w:rPr>
          <w:i/>
          <w:color w:val="0000FF"/>
        </w:rPr>
        <w:t xml:space="preserve">ear </w:t>
      </w:r>
      <w:r w:rsidR="00C9748A" w:rsidRPr="0071447F">
        <w:rPr>
          <w:i/>
          <w:color w:val="0000FF"/>
        </w:rPr>
        <w:t>on</w:t>
      </w:r>
      <w:r w:rsidRPr="0071447F">
        <w:rPr>
          <w:i/>
          <w:color w:val="0000FF"/>
        </w:rPr>
        <w:t xml:space="preserve"> affected side is displaced</w:t>
      </w:r>
      <w:r w:rsidRPr="002F558B">
        <w:t xml:space="preserve"> forward and out.</w:t>
      </w:r>
    </w:p>
    <w:p w:rsidR="00454D6A" w:rsidRPr="002F558B" w:rsidRDefault="00454D6A" w:rsidP="00755EE1">
      <w:pPr>
        <w:pStyle w:val="NormalWeb"/>
        <w:ind w:left="720"/>
      </w:pPr>
    </w:p>
    <w:p w:rsidR="00755EE1" w:rsidRPr="002F558B" w:rsidRDefault="00755EE1" w:rsidP="00A330CA">
      <w:pPr>
        <w:pStyle w:val="NormalWeb"/>
      </w:pPr>
    </w:p>
    <w:p w:rsidR="00755EE1" w:rsidRPr="002F558B" w:rsidRDefault="00755EE1" w:rsidP="00A330CA">
      <w:pPr>
        <w:pStyle w:val="NormalWeb"/>
      </w:pPr>
    </w:p>
    <w:p w:rsidR="00454D6A" w:rsidRPr="002F558B" w:rsidRDefault="00454D6A" w:rsidP="00DE7C9A">
      <w:pPr>
        <w:pStyle w:val="Nervous5"/>
        <w:ind w:right="5062"/>
      </w:pPr>
      <w:bookmarkStart w:id="20" w:name="_Toc18790500"/>
      <w:r w:rsidRPr="002F558B">
        <w:t>Combined-suture synostoses</w:t>
      </w:r>
      <w:bookmarkEnd w:id="20"/>
    </w:p>
    <w:p w:rsidR="005038CE" w:rsidRPr="002F558B" w:rsidRDefault="005038CE" w:rsidP="00A330CA">
      <w:pPr>
        <w:pStyle w:val="NormalWeb"/>
      </w:pPr>
      <w:r w:rsidRPr="002F558B">
        <w:t>- strongly suggests craniofacial syndrome!</w:t>
      </w:r>
    </w:p>
    <w:p w:rsidR="005038CE" w:rsidRPr="00037421" w:rsidRDefault="005038CE" w:rsidP="00A330CA">
      <w:pPr>
        <w:pStyle w:val="NormalWeb"/>
        <w:rPr>
          <w:b/>
          <w:caps/>
          <w:color w:val="FF0000"/>
          <w14:shadow w14:blurRad="50800" w14:dist="38100" w14:dir="2700000" w14:sx="100000" w14:sy="100000" w14:kx="0" w14:ky="0" w14:algn="tl">
            <w14:srgbClr w14:val="000000">
              <w14:alpha w14:val="60000"/>
            </w14:srgbClr>
          </w14:shadow>
        </w:rPr>
      </w:pPr>
    </w:p>
    <w:p w:rsidR="00DE7C9A" w:rsidRPr="00BC5F2B" w:rsidRDefault="00B30373" w:rsidP="00DB0535">
      <w:pPr>
        <w:pStyle w:val="Nervous6"/>
        <w:ind w:right="6862"/>
        <w:rPr>
          <w:smallCaps w:val="0"/>
        </w:rPr>
      </w:pPr>
      <w:bookmarkStart w:id="21" w:name="_Toc18790501"/>
      <w:r w:rsidRPr="00BC5F2B">
        <w:rPr>
          <w:smallCaps w:val="0"/>
        </w:rPr>
        <w:t>C</w:t>
      </w:r>
      <w:r w:rsidR="00A330CA" w:rsidRPr="00BC5F2B">
        <w:rPr>
          <w:smallCaps w:val="0"/>
        </w:rPr>
        <w:t xml:space="preserve">oronal </w:t>
      </w:r>
      <w:r w:rsidRPr="00BC5F2B">
        <w:rPr>
          <w:smallCaps w:val="0"/>
        </w:rPr>
        <w:t>+</w:t>
      </w:r>
      <w:r w:rsidR="00A330CA" w:rsidRPr="00BC5F2B">
        <w:rPr>
          <w:smallCaps w:val="0"/>
        </w:rPr>
        <w:t xml:space="preserve"> sagittal </w:t>
      </w:r>
      <w:r w:rsidR="00DB0535">
        <w:rPr>
          <w:smallCaps w:val="0"/>
        </w:rPr>
        <w:t>synostosis</w:t>
      </w:r>
      <w:r w:rsidR="00DB0535" w:rsidRPr="002F558B">
        <w:t xml:space="preserve"> </w:t>
      </w:r>
      <w:r w:rsidRPr="00BC5F2B">
        <w:rPr>
          <w:smallCaps w:val="0"/>
        </w:rPr>
        <w:t>→</w:t>
      </w:r>
      <w:r w:rsidR="00A330CA" w:rsidRPr="00BC5F2B">
        <w:rPr>
          <w:smallCaps w:val="0"/>
        </w:rPr>
        <w:t xml:space="preserve"> </w:t>
      </w:r>
      <w:r w:rsidR="00A330CA" w:rsidRPr="00BC5F2B">
        <w:rPr>
          <w:smallCaps w:val="0"/>
          <w:color w:val="FFFF00"/>
        </w:rPr>
        <w:t>oxycephaly</w:t>
      </w:r>
      <w:bookmarkEnd w:id="21"/>
    </w:p>
    <w:p w:rsidR="00B30373" w:rsidRPr="002F558B" w:rsidRDefault="004F5CD1" w:rsidP="00A330CA">
      <w:pPr>
        <w:pStyle w:val="NormalWeb"/>
        <w:rPr>
          <w:i/>
          <w:iCs/>
        </w:rPr>
      </w:pPr>
      <w:r w:rsidRPr="002F558B">
        <w:t xml:space="preserve">- high, conical head with </w:t>
      </w:r>
      <w:r w:rsidRPr="002F558B">
        <w:rPr>
          <w:u w:val="single"/>
        </w:rPr>
        <w:t>sharp bossing in region of anterior fontanelle</w:t>
      </w:r>
      <w:r w:rsidRPr="002F558B">
        <w:t xml:space="preserve"> (Gr. </w:t>
      </w:r>
      <w:r w:rsidRPr="001A0271">
        <w:rPr>
          <w:i/>
          <w:iCs/>
          <w:lang w:val="el-GR"/>
        </w:rPr>
        <w:t>oxys</w:t>
      </w:r>
      <w:r w:rsidRPr="002F558B">
        <w:t xml:space="preserve"> - sharp).</w:t>
      </w:r>
    </w:p>
    <w:p w:rsidR="00B30373" w:rsidRPr="002F558B" w:rsidRDefault="00A330CA" w:rsidP="00B30373">
      <w:pPr>
        <w:pStyle w:val="NormalWeb"/>
        <w:numPr>
          <w:ilvl w:val="0"/>
          <w:numId w:val="2"/>
        </w:numPr>
      </w:pPr>
      <w:r w:rsidRPr="002F558B">
        <w:t xml:space="preserve">microcephaly </w:t>
      </w:r>
      <w:r w:rsidR="00B30373" w:rsidRPr="002F558B">
        <w:t>with</w:t>
      </w:r>
      <w:r w:rsidRPr="002F558B">
        <w:t xml:space="preserve"> crowding of intracranial content</w:t>
      </w:r>
      <w:r w:rsidR="00D05F3C">
        <w:t xml:space="preserve">s – </w:t>
      </w:r>
      <w:r w:rsidR="00D05F3C" w:rsidRPr="00D05F3C">
        <w:rPr>
          <w:color w:val="FF0000"/>
        </w:rPr>
        <w:t>elevated ICP</w:t>
      </w:r>
      <w:r w:rsidR="00D05F3C">
        <w:t>!</w:t>
      </w:r>
    </w:p>
    <w:p w:rsidR="00B30373" w:rsidRPr="002F558B" w:rsidRDefault="00B30373" w:rsidP="00B30373">
      <w:pPr>
        <w:pStyle w:val="NormalWeb"/>
      </w:pPr>
    </w:p>
    <w:tbl>
      <w:tblPr>
        <w:tblW w:w="0" w:type="auto"/>
        <w:tblLook w:val="01E0" w:firstRow="1" w:lastRow="1" w:firstColumn="1" w:lastColumn="1" w:noHBand="0" w:noVBand="0"/>
      </w:tblPr>
      <w:tblGrid>
        <w:gridCol w:w="4503"/>
        <w:gridCol w:w="4536"/>
      </w:tblGrid>
      <w:tr w:rsidR="00DE0548" w:rsidRPr="004734A0" w:rsidTr="004734A0">
        <w:tc>
          <w:tcPr>
            <w:tcW w:w="4503" w:type="dxa"/>
          </w:tcPr>
          <w:p w:rsidR="00DE0548" w:rsidRPr="004734A0" w:rsidRDefault="00DE0548" w:rsidP="00BA5BCA">
            <w:pPr>
              <w:pStyle w:val="NormalWeb"/>
              <w:rPr>
                <w:sz w:val="20"/>
                <w:szCs w:val="20"/>
              </w:rPr>
            </w:pPr>
            <w:r w:rsidRPr="004734A0">
              <w:rPr>
                <w:sz w:val="20"/>
                <w:szCs w:val="20"/>
              </w:rPr>
              <w:t>Sclerotic margins and heaped-up bone of fusing sagittal suture. Note flattening of right side of calvaria (plagiocephaly) and right harlequin orbit:</w:t>
            </w:r>
          </w:p>
          <w:p w:rsidR="00DE0548" w:rsidRPr="004734A0" w:rsidRDefault="00037421" w:rsidP="00BA5BCA">
            <w:pPr>
              <w:pStyle w:val="NormalWeb"/>
              <w:rPr>
                <w:sz w:val="20"/>
                <w:szCs w:val="20"/>
              </w:rPr>
            </w:pPr>
            <w:r w:rsidRPr="004734A0">
              <w:rPr>
                <w:noProof/>
                <w:color w:val="333399"/>
                <w:sz w:val="20"/>
                <w:szCs w:val="20"/>
              </w:rPr>
              <w:drawing>
                <wp:inline distT="0" distB="0" distL="0" distR="0" wp14:anchorId="7BCEB7E2" wp14:editId="44715901">
                  <wp:extent cx="2257425" cy="2276475"/>
                  <wp:effectExtent l="0" t="0" r="0" b="0"/>
                  <wp:docPr id="54" name="Picture 54"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lick to see larger pictur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257425" cy="2276475"/>
                          </a:xfrm>
                          <a:prstGeom prst="rect">
                            <a:avLst/>
                          </a:prstGeom>
                          <a:noFill/>
                          <a:ln>
                            <a:noFill/>
                          </a:ln>
                        </pic:spPr>
                      </pic:pic>
                    </a:graphicData>
                  </a:graphic>
                </wp:inline>
              </w:drawing>
            </w:r>
          </w:p>
        </w:tc>
        <w:tc>
          <w:tcPr>
            <w:tcW w:w="4536" w:type="dxa"/>
          </w:tcPr>
          <w:p w:rsidR="00DE0548" w:rsidRPr="004734A0" w:rsidRDefault="00AF3BEC" w:rsidP="00BA5BCA">
            <w:pPr>
              <w:pStyle w:val="NormalWeb"/>
              <w:rPr>
                <w:sz w:val="20"/>
                <w:szCs w:val="20"/>
              </w:rPr>
            </w:pPr>
            <w:r w:rsidRPr="004734A0">
              <w:rPr>
                <w:sz w:val="20"/>
                <w:szCs w:val="20"/>
              </w:rPr>
              <w:t>The same patient: r</w:t>
            </w:r>
            <w:r w:rsidR="00DE0548" w:rsidRPr="004734A0">
              <w:rPr>
                <w:sz w:val="20"/>
                <w:szCs w:val="20"/>
              </w:rPr>
              <w:t>ight coronal suture is abnormally straight (</w:t>
            </w:r>
            <w:r w:rsidR="00DE0548" w:rsidRPr="004734A0">
              <w:rPr>
                <w:i/>
                <w:sz w:val="20"/>
                <w:szCs w:val="20"/>
              </w:rPr>
              <w:t>large arrow</w:t>
            </w:r>
            <w:r w:rsidR="00DE0548" w:rsidRPr="004734A0">
              <w:rPr>
                <w:sz w:val="20"/>
                <w:szCs w:val="20"/>
              </w:rPr>
              <w:t>) and narrow in appearance, whereas left is normal (</w:t>
            </w:r>
            <w:r w:rsidR="00DE0548" w:rsidRPr="004734A0">
              <w:rPr>
                <w:i/>
                <w:sz w:val="20"/>
                <w:szCs w:val="20"/>
              </w:rPr>
              <w:t>small arrow</w:t>
            </w:r>
            <w:r w:rsidR="00DE0548" w:rsidRPr="004734A0">
              <w:rPr>
                <w:sz w:val="20"/>
                <w:szCs w:val="20"/>
              </w:rPr>
              <w:t>):</w:t>
            </w:r>
          </w:p>
          <w:p w:rsidR="00DE0548" w:rsidRPr="004734A0" w:rsidRDefault="00037421" w:rsidP="00BA5BCA">
            <w:pPr>
              <w:pStyle w:val="NormalWeb"/>
              <w:rPr>
                <w:sz w:val="20"/>
                <w:szCs w:val="20"/>
              </w:rPr>
            </w:pPr>
            <w:r w:rsidRPr="004734A0">
              <w:rPr>
                <w:noProof/>
                <w:color w:val="333399"/>
                <w:sz w:val="20"/>
                <w:szCs w:val="20"/>
              </w:rPr>
              <w:drawing>
                <wp:inline distT="0" distB="0" distL="0" distR="0" wp14:anchorId="4B70579A" wp14:editId="2FDD796D">
                  <wp:extent cx="2276475" cy="1857375"/>
                  <wp:effectExtent l="0" t="0" r="0" b="0"/>
                  <wp:docPr id="55" name="Picture 55"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lick to see larger pictur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276475" cy="1857375"/>
                          </a:xfrm>
                          <a:prstGeom prst="rect">
                            <a:avLst/>
                          </a:prstGeom>
                          <a:noFill/>
                          <a:ln>
                            <a:noFill/>
                          </a:ln>
                        </pic:spPr>
                      </pic:pic>
                    </a:graphicData>
                  </a:graphic>
                </wp:inline>
              </w:drawing>
            </w:r>
          </w:p>
        </w:tc>
      </w:tr>
    </w:tbl>
    <w:p w:rsidR="00DE0548" w:rsidRPr="002F558B" w:rsidRDefault="00DE0548" w:rsidP="00B30373">
      <w:pPr>
        <w:pStyle w:val="NormalWeb"/>
      </w:pPr>
    </w:p>
    <w:p w:rsidR="008E41D4" w:rsidRPr="002F558B" w:rsidRDefault="008E41D4" w:rsidP="00B30373">
      <w:pPr>
        <w:pStyle w:val="NormalWeb"/>
        <w:rPr>
          <w:sz w:val="20"/>
          <w:szCs w:val="20"/>
        </w:rPr>
      </w:pPr>
      <w:r w:rsidRPr="002F558B">
        <w:rPr>
          <w:bCs/>
          <w:sz w:val="20"/>
          <w:szCs w:val="20"/>
        </w:rPr>
        <w:t>3D-CT</w:t>
      </w:r>
      <w:r w:rsidRPr="002F558B">
        <w:rPr>
          <w:sz w:val="20"/>
          <w:szCs w:val="20"/>
        </w:rPr>
        <w:t xml:space="preserve"> (vertex view) - normal lambdoid suture with complete fusion of sagittal and coronal sutures:</w:t>
      </w:r>
    </w:p>
    <w:p w:rsidR="008E41D4" w:rsidRPr="002F558B" w:rsidRDefault="00037421" w:rsidP="00B30373">
      <w:pPr>
        <w:pStyle w:val="NormalWeb"/>
        <w:rPr>
          <w:sz w:val="22"/>
          <w:szCs w:val="22"/>
        </w:rPr>
      </w:pPr>
      <w:r w:rsidRPr="002F558B">
        <w:rPr>
          <w:noProof/>
          <w:color w:val="333399"/>
        </w:rPr>
        <w:drawing>
          <wp:inline distT="0" distB="0" distL="0" distR="0" wp14:anchorId="5E881334" wp14:editId="25558C1B">
            <wp:extent cx="2200275" cy="2286000"/>
            <wp:effectExtent l="0" t="0" r="0" b="0"/>
            <wp:docPr id="56" name="Picture 56"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lick to see larger picture"/>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200275" cy="2286000"/>
                    </a:xfrm>
                    <a:prstGeom prst="rect">
                      <a:avLst/>
                    </a:prstGeom>
                    <a:noFill/>
                    <a:ln>
                      <a:noFill/>
                    </a:ln>
                  </pic:spPr>
                </pic:pic>
              </a:graphicData>
            </a:graphic>
          </wp:inline>
        </w:drawing>
      </w:r>
    </w:p>
    <w:p w:rsidR="008E41D4" w:rsidRPr="002F558B" w:rsidRDefault="008E41D4" w:rsidP="00B30373">
      <w:pPr>
        <w:pStyle w:val="NormalWeb"/>
      </w:pPr>
    </w:p>
    <w:p w:rsidR="00DE0548" w:rsidRPr="002F558B" w:rsidRDefault="00DE0548" w:rsidP="00B30373">
      <w:pPr>
        <w:pStyle w:val="NormalWeb"/>
      </w:pPr>
    </w:p>
    <w:p w:rsidR="00DE7C9A" w:rsidRPr="00BC5F2B" w:rsidRDefault="00B30373" w:rsidP="00BC5F2B">
      <w:pPr>
        <w:pStyle w:val="Nervous6"/>
        <w:ind w:right="5512"/>
        <w:rPr>
          <w:smallCaps w:val="0"/>
        </w:rPr>
      </w:pPr>
      <w:bookmarkStart w:id="22" w:name="_Toc18790502"/>
      <w:r w:rsidRPr="00BC5F2B">
        <w:rPr>
          <w:smallCaps w:val="0"/>
        </w:rPr>
        <w:t xml:space="preserve">Coronal + sagittal + lambdoid </w:t>
      </w:r>
      <w:r w:rsidR="00DB0535">
        <w:rPr>
          <w:smallCaps w:val="0"/>
        </w:rPr>
        <w:t>synostosis</w:t>
      </w:r>
      <w:r w:rsidR="00DB0535" w:rsidRPr="002F558B">
        <w:t xml:space="preserve"> </w:t>
      </w:r>
      <w:r w:rsidRPr="00BC5F2B">
        <w:rPr>
          <w:smallCaps w:val="0"/>
        </w:rPr>
        <w:t xml:space="preserve">→ </w:t>
      </w:r>
      <w:r w:rsidR="00AE77BA" w:rsidRPr="00BC5F2B">
        <w:rPr>
          <w:smallCaps w:val="0"/>
          <w:color w:val="FFFF00"/>
        </w:rPr>
        <w:t xml:space="preserve">triphyllocephaly, s. </w:t>
      </w:r>
      <w:r w:rsidRPr="00BC5F2B">
        <w:rPr>
          <w:smallCaps w:val="0"/>
          <w:color w:val="FFFF00"/>
        </w:rPr>
        <w:t>kleeblattschädel</w:t>
      </w:r>
      <w:bookmarkEnd w:id="22"/>
    </w:p>
    <w:p w:rsidR="00B30373" w:rsidRPr="002F558B" w:rsidRDefault="00B30373" w:rsidP="00B30373">
      <w:pPr>
        <w:pStyle w:val="NormalWeb"/>
      </w:pPr>
      <w:r w:rsidRPr="002F558B">
        <w:rPr>
          <w:iCs/>
        </w:rPr>
        <w:t>(cloverleaf</w:t>
      </w:r>
      <w:r w:rsidRPr="002F558B">
        <w:rPr>
          <w:i/>
          <w:iCs/>
        </w:rPr>
        <w:t>,</w:t>
      </w:r>
      <w:r w:rsidR="008A7D40" w:rsidRPr="002F558B">
        <w:t xml:space="preserve"> or trilobed, skull</w:t>
      </w:r>
      <w:r w:rsidRPr="002F558B">
        <w:t>)</w:t>
      </w:r>
      <w:r w:rsidR="008A7D40" w:rsidRPr="002F558B">
        <w:t xml:space="preserve"> - </w:t>
      </w:r>
      <w:r w:rsidR="001865E0" w:rsidRPr="002F558B">
        <w:t xml:space="preserve">calvarial bone between sutures is expanded by developing brain but held at area of sutures - </w:t>
      </w:r>
      <w:r w:rsidR="00962AE1" w:rsidRPr="002F558B">
        <w:t xml:space="preserve">bilateral constrictions at sylvian fissures, </w:t>
      </w:r>
      <w:r w:rsidR="007515C3" w:rsidRPr="002F558B">
        <w:t xml:space="preserve">very prominent temporal bones, </w:t>
      </w:r>
      <w:r w:rsidR="008A7D40" w:rsidRPr="002F558B">
        <w:t xml:space="preserve">bulging forehead, </w:t>
      </w:r>
      <w:r w:rsidR="00091250" w:rsidRPr="002F558B">
        <w:t>ocular proptosis (resulting from shallow orbits).</w:t>
      </w:r>
    </w:p>
    <w:p w:rsidR="00A32F31" w:rsidRPr="002F558B" w:rsidRDefault="00A32F31" w:rsidP="00A32F31">
      <w:pPr>
        <w:pStyle w:val="NormalWeb"/>
        <w:ind w:left="1440"/>
      </w:pPr>
      <w:r w:rsidRPr="002F558B">
        <w:t xml:space="preserve">N.B. </w:t>
      </w:r>
      <w:r w:rsidRPr="002F558B">
        <w:rPr>
          <w:b/>
          <w:color w:val="008000"/>
        </w:rPr>
        <w:t>metopic</w:t>
      </w:r>
      <w:r w:rsidRPr="002F558B">
        <w:t xml:space="preserve"> and </w:t>
      </w:r>
      <w:r w:rsidRPr="002F558B">
        <w:rPr>
          <w:b/>
          <w:color w:val="008000"/>
        </w:rPr>
        <w:t>squamosal</w:t>
      </w:r>
      <w:r w:rsidRPr="002F558B">
        <w:t xml:space="preserve"> sutures are normal!</w:t>
      </w:r>
    </w:p>
    <w:p w:rsidR="00303396" w:rsidRPr="002F558B" w:rsidRDefault="00DE2E44" w:rsidP="0046417D">
      <w:pPr>
        <w:pStyle w:val="NormalWeb"/>
        <w:numPr>
          <w:ilvl w:val="0"/>
          <w:numId w:val="2"/>
        </w:numPr>
      </w:pPr>
      <w:r w:rsidRPr="002F558B">
        <w:t>severe neurological impairment:</w:t>
      </w:r>
    </w:p>
    <w:p w:rsidR="00091250" w:rsidRPr="002F558B" w:rsidRDefault="0046417D" w:rsidP="00BA5BCA">
      <w:pPr>
        <w:pStyle w:val="NormalWeb"/>
        <w:pBdr>
          <w:top w:val="single" w:sz="4" w:space="1" w:color="auto"/>
          <w:left w:val="single" w:sz="4" w:space="4" w:color="auto"/>
          <w:bottom w:val="single" w:sz="4" w:space="1" w:color="auto"/>
          <w:right w:val="single" w:sz="4" w:space="4" w:color="auto"/>
        </w:pBdr>
        <w:spacing w:before="120" w:after="120"/>
        <w:ind w:left="2880" w:right="1701"/>
        <w:jc w:val="center"/>
      </w:pPr>
      <w:r w:rsidRPr="002F558B">
        <w:rPr>
          <w:color w:val="FF0000"/>
        </w:rPr>
        <w:t>Most severe craniosynostosis</w:t>
      </w:r>
      <w:r w:rsidRPr="002F558B">
        <w:t>!</w:t>
      </w:r>
      <w:r w:rsidR="00303396" w:rsidRPr="002F558B">
        <w:t xml:space="preserve"> – urgent surgical repair!</w:t>
      </w:r>
    </w:p>
    <w:p w:rsidR="00DE2E44" w:rsidRPr="002F558B" w:rsidRDefault="00710C94" w:rsidP="00DE2E44">
      <w:pPr>
        <w:pStyle w:val="NormalWeb"/>
        <w:numPr>
          <w:ilvl w:val="3"/>
          <w:numId w:val="2"/>
        </w:numPr>
      </w:pPr>
      <w:r>
        <w:t xml:space="preserve">shallow orbits, </w:t>
      </w:r>
      <w:r w:rsidR="00DE2E44" w:rsidRPr="002F558B">
        <w:t xml:space="preserve">traction </w:t>
      </w:r>
      <w:r w:rsidR="00B125D0" w:rsidRPr="002F558B">
        <w:t>&amp;</w:t>
      </w:r>
      <w:r w:rsidR="00775471" w:rsidRPr="002F558B">
        <w:t xml:space="preserve"> </w:t>
      </w:r>
      <w:r w:rsidR="00DE2E44" w:rsidRPr="002F558B">
        <w:t xml:space="preserve">compression in optic canals → </w:t>
      </w:r>
      <w:r>
        <w:t xml:space="preserve">proptosis → </w:t>
      </w:r>
      <w:r w:rsidR="00091250" w:rsidRPr="002F558B">
        <w:t xml:space="preserve">optic atrophy </w:t>
      </w:r>
      <w:r w:rsidR="00B125D0" w:rsidRPr="002F558B">
        <w:t xml:space="preserve">(22%), </w:t>
      </w:r>
      <w:r w:rsidR="00091250" w:rsidRPr="002F558B">
        <w:t xml:space="preserve">legal </w:t>
      </w:r>
      <w:r w:rsidR="00091250" w:rsidRPr="00623E32">
        <w:rPr>
          <w:i/>
          <w:color w:val="0000FF"/>
        </w:rPr>
        <w:t>blindness</w:t>
      </w:r>
      <w:r w:rsidR="00091250" w:rsidRPr="002F558B">
        <w:t xml:space="preserve"> </w:t>
      </w:r>
      <w:r w:rsidR="00DE2E44" w:rsidRPr="002F558B">
        <w:t>(</w:t>
      </w:r>
      <w:r w:rsidR="00091250" w:rsidRPr="002F558B">
        <w:t>7</w:t>
      </w:r>
      <w:r w:rsidR="00DE2E44" w:rsidRPr="002F558B">
        <w:t>%).</w:t>
      </w:r>
    </w:p>
    <w:p w:rsidR="00DE2E44" w:rsidRPr="002F558B" w:rsidRDefault="00DE2E44" w:rsidP="00DE2E44">
      <w:pPr>
        <w:pStyle w:val="NormalWeb"/>
        <w:numPr>
          <w:ilvl w:val="3"/>
          <w:numId w:val="2"/>
        </w:numPr>
      </w:pPr>
      <w:r w:rsidRPr="002F558B">
        <w:t>c</w:t>
      </w:r>
      <w:r w:rsidR="00091250" w:rsidRPr="002F558B">
        <w:t xml:space="preserve">onductive </w:t>
      </w:r>
      <w:r w:rsidR="00091250" w:rsidRPr="00623E32">
        <w:rPr>
          <w:i/>
          <w:color w:val="0000FF"/>
        </w:rPr>
        <w:t>hearing loss</w:t>
      </w:r>
      <w:r w:rsidR="00091250" w:rsidRPr="002F558B">
        <w:t xml:space="preserve"> </w:t>
      </w:r>
      <w:r w:rsidRPr="002F558B">
        <w:t>(</w:t>
      </w:r>
      <w:r w:rsidR="00091250" w:rsidRPr="002F558B">
        <w:t>55</w:t>
      </w:r>
      <w:r w:rsidRPr="002F558B">
        <w:t>%)</w:t>
      </w:r>
      <w:r w:rsidR="00091250" w:rsidRPr="002F558B">
        <w:t>.</w:t>
      </w:r>
    </w:p>
    <w:p w:rsidR="00DE2E44" w:rsidRPr="002F558B" w:rsidRDefault="00DE2E44" w:rsidP="00DE2E44">
      <w:pPr>
        <w:pStyle w:val="NormalWeb"/>
        <w:numPr>
          <w:ilvl w:val="3"/>
          <w:numId w:val="2"/>
        </w:numPr>
      </w:pPr>
      <w:r w:rsidRPr="002F558B">
        <w:t xml:space="preserve">headaches, </w:t>
      </w:r>
      <w:r w:rsidR="00091250" w:rsidRPr="002F558B">
        <w:t>seizures</w:t>
      </w:r>
      <w:r w:rsidRPr="002F558B">
        <w:t>.</w:t>
      </w:r>
    </w:p>
    <w:p w:rsidR="00091250" w:rsidRPr="002F558B" w:rsidRDefault="00DE2E44" w:rsidP="00DE2E44">
      <w:pPr>
        <w:pStyle w:val="NormalWeb"/>
        <w:numPr>
          <w:ilvl w:val="3"/>
          <w:numId w:val="2"/>
        </w:numPr>
      </w:pPr>
      <w:r w:rsidRPr="00623E32">
        <w:rPr>
          <w:color w:val="00B050"/>
        </w:rPr>
        <w:t>m</w:t>
      </w:r>
      <w:r w:rsidR="00091250" w:rsidRPr="00623E32">
        <w:rPr>
          <w:color w:val="00B050"/>
        </w:rPr>
        <w:t>ental deficiency</w:t>
      </w:r>
      <w:r w:rsidR="00091250" w:rsidRPr="002F558B">
        <w:t xml:space="preserve"> is rare. </w:t>
      </w:r>
    </w:p>
    <w:p w:rsidR="0046417D" w:rsidRDefault="00886EB8" w:rsidP="0046417D">
      <w:pPr>
        <w:pStyle w:val="NormalWeb"/>
        <w:numPr>
          <w:ilvl w:val="0"/>
          <w:numId w:val="2"/>
        </w:numPr>
      </w:pPr>
      <w:r w:rsidRPr="002F558B">
        <w:t>occurs in Crouzon's syndrome, thanatophoric dysplasia.</w:t>
      </w:r>
    </w:p>
    <w:p w:rsidR="00BA5BCA" w:rsidRPr="002F558B" w:rsidRDefault="00BA5BCA" w:rsidP="00BA5BCA">
      <w:pPr>
        <w:pStyle w:val="NormalWeb"/>
      </w:pPr>
    </w:p>
    <w:p w:rsidR="00CB4837" w:rsidRPr="002F558B" w:rsidRDefault="00037421" w:rsidP="0016428B">
      <w:pPr>
        <w:pStyle w:val="NormalWeb"/>
        <w:ind w:left="360"/>
      </w:pPr>
      <w:r w:rsidRPr="002F558B">
        <w:rPr>
          <w:noProof/>
          <w:color w:val="333399"/>
        </w:rPr>
        <w:drawing>
          <wp:inline distT="0" distB="0" distL="0" distR="0" wp14:anchorId="5DECB5F5" wp14:editId="5D0D6326">
            <wp:extent cx="2133600" cy="1600200"/>
            <wp:effectExtent l="0" t="0" r="0" b="0"/>
            <wp:docPr id="57" name="Picture 57"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lick to see larger picture"/>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133600" cy="1600200"/>
                    </a:xfrm>
                    <a:prstGeom prst="rect">
                      <a:avLst/>
                    </a:prstGeom>
                    <a:noFill/>
                    <a:ln>
                      <a:noFill/>
                    </a:ln>
                  </pic:spPr>
                </pic:pic>
              </a:graphicData>
            </a:graphic>
          </wp:inline>
        </w:drawing>
      </w:r>
    </w:p>
    <w:p w:rsidR="008A7D40" w:rsidRPr="002F558B" w:rsidRDefault="008A7D40" w:rsidP="00A330CA">
      <w:pPr>
        <w:pStyle w:val="NormalWeb"/>
      </w:pPr>
    </w:p>
    <w:p w:rsidR="0016428B" w:rsidRPr="002F558B" w:rsidRDefault="0016428B" w:rsidP="00A330CA">
      <w:pPr>
        <w:pStyle w:val="NormalWeb"/>
      </w:pPr>
    </w:p>
    <w:p w:rsidR="008A7D40" w:rsidRPr="002F558B" w:rsidRDefault="00D8673E" w:rsidP="00D8673E">
      <w:pPr>
        <w:pStyle w:val="Nervous5"/>
        <w:ind w:right="6142"/>
      </w:pPr>
      <w:bookmarkStart w:id="23" w:name="_Toc18790503"/>
      <w:r>
        <w:t xml:space="preserve">Syndromic </w:t>
      </w:r>
      <w:r w:rsidR="00A330CA" w:rsidRPr="002F558B">
        <w:t>synostos</w:t>
      </w:r>
      <w:r w:rsidR="008A7D40" w:rsidRPr="002F558B">
        <w:t>e</w:t>
      </w:r>
      <w:r w:rsidR="00A330CA" w:rsidRPr="002F558B">
        <w:t>s</w:t>
      </w:r>
      <w:bookmarkEnd w:id="23"/>
    </w:p>
    <w:p w:rsidR="004B459F" w:rsidRPr="002F558B" w:rsidRDefault="004B459F" w:rsidP="004B459F">
      <w:pPr>
        <w:pStyle w:val="NormalWeb"/>
      </w:pPr>
      <w:r w:rsidRPr="002F558B">
        <w:t>= craniosynostosis + other body deformities.</w:t>
      </w:r>
    </w:p>
    <w:p w:rsidR="00ED2DF1" w:rsidRPr="002F558B" w:rsidRDefault="00A330CA" w:rsidP="00091250">
      <w:pPr>
        <w:pStyle w:val="NormalWeb"/>
        <w:numPr>
          <w:ilvl w:val="0"/>
          <w:numId w:val="2"/>
        </w:numPr>
      </w:pPr>
      <w:r w:rsidRPr="002F558B">
        <w:t>Crouzon's and Apert's syndrome</w:t>
      </w:r>
      <w:r w:rsidR="00ED2DF1" w:rsidRPr="002F558B">
        <w:t xml:space="preserve">s </w:t>
      </w:r>
      <w:r w:rsidRPr="002F558B">
        <w:t xml:space="preserve">account for </w:t>
      </w:r>
      <w:r w:rsidR="00ED2DF1" w:rsidRPr="002F558B">
        <w:t>2/3 of syndromic craniosynostoses cases.</w:t>
      </w:r>
    </w:p>
    <w:p w:rsidR="00452E34" w:rsidRDefault="00452E34" w:rsidP="00091250">
      <w:pPr>
        <w:pStyle w:val="NormalWeb"/>
        <w:numPr>
          <w:ilvl w:val="0"/>
          <w:numId w:val="2"/>
        </w:numPr>
      </w:pPr>
      <w:r w:rsidRPr="002F558B">
        <w:rPr>
          <w:b/>
          <w:color w:val="0000FF"/>
        </w:rPr>
        <w:t>midface retrusion</w:t>
      </w:r>
      <w:r w:rsidRPr="002F558B">
        <w:rPr>
          <w:color w:val="000000"/>
        </w:rPr>
        <w:t xml:space="preserve"> is associated with Apert or Crouzon syndrome.</w:t>
      </w:r>
    </w:p>
    <w:p w:rsidR="0008156F" w:rsidRPr="0008156F" w:rsidRDefault="0008156F" w:rsidP="00091250">
      <w:pPr>
        <w:pStyle w:val="NormalWeb"/>
        <w:numPr>
          <w:ilvl w:val="0"/>
          <w:numId w:val="2"/>
        </w:numPr>
        <w:rPr>
          <w:color w:val="000000"/>
        </w:rPr>
      </w:pPr>
      <w:r w:rsidRPr="0008156F">
        <w:rPr>
          <w:color w:val="000000"/>
        </w:rPr>
        <w:t xml:space="preserve">all are </w:t>
      </w:r>
      <w:r w:rsidRPr="0008156F">
        <w:rPr>
          <w:smallCaps/>
          <w:color w:val="000000"/>
        </w:rPr>
        <w:t>autosomal dominant</w:t>
      </w:r>
      <w:r w:rsidRPr="0008156F">
        <w:rPr>
          <w:color w:val="000000"/>
        </w:rPr>
        <w:t>!</w:t>
      </w:r>
    </w:p>
    <w:p w:rsidR="00ED2DF1" w:rsidRPr="002F558B" w:rsidRDefault="00ED2DF1" w:rsidP="00A330CA">
      <w:pPr>
        <w:pStyle w:val="NormalWeb"/>
      </w:pPr>
    </w:p>
    <w:p w:rsidR="00DE7C9A" w:rsidRDefault="00A330CA" w:rsidP="00DE7C9A">
      <w:pPr>
        <w:pStyle w:val="Nervous6"/>
        <w:ind w:right="4252"/>
      </w:pPr>
      <w:bookmarkStart w:id="24" w:name="_Toc18790504"/>
      <w:r w:rsidRPr="002F558B">
        <w:t xml:space="preserve">Crouzon's </w:t>
      </w:r>
      <w:r w:rsidRPr="00DE7C9A">
        <w:rPr>
          <w:smallCaps w:val="0"/>
        </w:rPr>
        <w:t>syndrome</w:t>
      </w:r>
      <w:r w:rsidR="006451E9" w:rsidRPr="002F558B">
        <w:t xml:space="preserve"> (s. craniofacial dysostosis)</w:t>
      </w:r>
      <w:bookmarkEnd w:id="24"/>
    </w:p>
    <w:p w:rsidR="00091250" w:rsidRPr="002F558B" w:rsidRDefault="00ED2DF1" w:rsidP="00A330CA">
      <w:pPr>
        <w:pStyle w:val="NormalWeb"/>
        <w:rPr>
          <w:i/>
          <w:iCs/>
        </w:rPr>
      </w:pPr>
      <w:r w:rsidRPr="002F558B">
        <w:t xml:space="preserve">- </w:t>
      </w:r>
      <w:r w:rsidR="00091250" w:rsidRPr="002F558B">
        <w:t>autosomal dominant</w:t>
      </w:r>
      <w:r w:rsidR="00A2037D" w:rsidRPr="002F558B">
        <w:t xml:space="preserve"> </w:t>
      </w:r>
      <w:r w:rsidR="00091250" w:rsidRPr="002F558B">
        <w:rPr>
          <w:b/>
          <w:iCs/>
          <w:smallCaps/>
          <w:shd w:val="clear" w:color="auto" w:fill="99CCFF"/>
        </w:rPr>
        <w:t>kleeblattschädel</w:t>
      </w:r>
    </w:p>
    <w:p w:rsidR="00ED2DF1" w:rsidRPr="002F558B" w:rsidRDefault="003F0241" w:rsidP="003F0241">
      <w:pPr>
        <w:pStyle w:val="NormalWeb"/>
        <w:numPr>
          <w:ilvl w:val="0"/>
          <w:numId w:val="2"/>
        </w:numPr>
      </w:pPr>
      <w:r w:rsidRPr="002F558B">
        <w:rPr>
          <w:smallCaps/>
        </w:rPr>
        <w:t>incidence</w:t>
      </w:r>
      <w:r w:rsidRPr="002F558B">
        <w:t xml:space="preserve"> - 1 case in 60,000 live births.</w:t>
      </w:r>
    </w:p>
    <w:p w:rsidR="004C7E6F" w:rsidRPr="002F558B" w:rsidRDefault="004C7E6F" w:rsidP="003F0241">
      <w:pPr>
        <w:pStyle w:val="NormalWeb"/>
        <w:numPr>
          <w:ilvl w:val="0"/>
          <w:numId w:val="2"/>
        </w:numPr>
      </w:pPr>
      <w:r w:rsidRPr="002F558B">
        <w:t xml:space="preserve">25 mutations in </w:t>
      </w:r>
      <w:r w:rsidRPr="002F558B">
        <w:rPr>
          <w:i/>
          <w:iCs/>
          <w:color w:val="FF0000"/>
        </w:rPr>
        <w:t>FGFR2 gene</w:t>
      </w:r>
      <w:r w:rsidR="00710C94">
        <w:t>; 25% cases sporadic.</w:t>
      </w:r>
    </w:p>
    <w:p w:rsidR="008A3777" w:rsidRPr="002F558B" w:rsidRDefault="008A3777" w:rsidP="003F0241">
      <w:pPr>
        <w:pStyle w:val="NormalWeb"/>
        <w:numPr>
          <w:ilvl w:val="0"/>
          <w:numId w:val="2"/>
        </w:numPr>
      </w:pPr>
      <w:r w:rsidRPr="002F558B">
        <w:t>60% patients have intracranial hypertension.</w:t>
      </w:r>
    </w:p>
    <w:p w:rsidR="000F111D" w:rsidRPr="002F558B" w:rsidRDefault="000F111D" w:rsidP="000F111D">
      <w:pPr>
        <w:numPr>
          <w:ilvl w:val="0"/>
          <w:numId w:val="2"/>
        </w:numPr>
        <w:rPr>
          <w:color w:val="000000"/>
          <w:szCs w:val="24"/>
        </w:rPr>
      </w:pPr>
      <w:r w:rsidRPr="002F558B">
        <w:rPr>
          <w:color w:val="000000"/>
          <w:szCs w:val="24"/>
        </w:rPr>
        <w:t xml:space="preserve">normal limbs. </w:t>
      </w:r>
    </w:p>
    <w:p w:rsidR="003F0241" w:rsidRPr="002F558B" w:rsidRDefault="003F0241" w:rsidP="00A330CA">
      <w:pPr>
        <w:pStyle w:val="NormalWeb"/>
      </w:pPr>
    </w:p>
    <w:p w:rsidR="00EE043E" w:rsidRPr="00BA5BCA" w:rsidRDefault="00EE043E" w:rsidP="00A330CA">
      <w:pPr>
        <w:pStyle w:val="NormalWeb"/>
        <w:rPr>
          <w:sz w:val="20"/>
          <w:szCs w:val="20"/>
        </w:rPr>
      </w:pPr>
      <w:r w:rsidRPr="00BA5BCA">
        <w:rPr>
          <w:sz w:val="20"/>
          <w:szCs w:val="20"/>
        </w:rPr>
        <w:t>Note hypoplastic maxilla, which is severely disproportionate to normal mandible</w:t>
      </w:r>
      <w:r w:rsidR="00773349" w:rsidRPr="00BA5BCA">
        <w:rPr>
          <w:sz w:val="20"/>
          <w:szCs w:val="20"/>
        </w:rPr>
        <w:t>, severe proptosis due to underdeveloped orbits</w:t>
      </w:r>
      <w:r w:rsidRPr="00BA5BCA">
        <w:rPr>
          <w:sz w:val="20"/>
          <w:szCs w:val="20"/>
        </w:rPr>
        <w:t>:</w:t>
      </w:r>
    </w:p>
    <w:p w:rsidR="00EE043E" w:rsidRPr="002F558B" w:rsidRDefault="00037421" w:rsidP="00A330CA">
      <w:pPr>
        <w:pStyle w:val="NormalWeb"/>
      </w:pPr>
      <w:r w:rsidRPr="002F558B">
        <w:rPr>
          <w:noProof/>
          <w:color w:val="333399"/>
        </w:rPr>
        <w:drawing>
          <wp:inline distT="0" distB="0" distL="0" distR="0" wp14:anchorId="65A19F44" wp14:editId="0467D437">
            <wp:extent cx="2257425" cy="2276475"/>
            <wp:effectExtent l="0" t="0" r="0" b="0"/>
            <wp:docPr id="58" name="Picture 58"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lick to see larger pictur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257425" cy="2276475"/>
                    </a:xfrm>
                    <a:prstGeom prst="rect">
                      <a:avLst/>
                    </a:prstGeom>
                    <a:noFill/>
                    <a:ln>
                      <a:noFill/>
                    </a:ln>
                  </pic:spPr>
                </pic:pic>
              </a:graphicData>
            </a:graphic>
          </wp:inline>
        </w:drawing>
      </w:r>
      <w:r w:rsidRPr="002F558B">
        <w:rPr>
          <w:noProof/>
          <w:color w:val="333399"/>
        </w:rPr>
        <w:drawing>
          <wp:inline distT="0" distB="0" distL="0" distR="0" wp14:anchorId="1E44F3A9" wp14:editId="56445E47">
            <wp:extent cx="2857500" cy="2238375"/>
            <wp:effectExtent l="0" t="0" r="0" b="0"/>
            <wp:docPr id="59" name="Picture 59"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lick to see larger picture"/>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57500" cy="2238375"/>
                    </a:xfrm>
                    <a:prstGeom prst="rect">
                      <a:avLst/>
                    </a:prstGeom>
                    <a:noFill/>
                    <a:ln>
                      <a:noFill/>
                    </a:ln>
                  </pic:spPr>
                </pic:pic>
              </a:graphicData>
            </a:graphic>
          </wp:inline>
        </w:drawing>
      </w:r>
    </w:p>
    <w:p w:rsidR="00EE043E" w:rsidRPr="002F558B" w:rsidRDefault="00EE043E" w:rsidP="00A330CA">
      <w:pPr>
        <w:pStyle w:val="NormalWeb"/>
      </w:pPr>
    </w:p>
    <w:p w:rsidR="00A97D63" w:rsidRPr="002F558B" w:rsidRDefault="00A97D63" w:rsidP="00A330CA">
      <w:pPr>
        <w:pStyle w:val="NormalWeb"/>
      </w:pPr>
    </w:p>
    <w:p w:rsidR="00DE7C9A" w:rsidRDefault="00A330CA" w:rsidP="00DE7C9A">
      <w:pPr>
        <w:pStyle w:val="Nervous6"/>
        <w:ind w:right="4432"/>
      </w:pPr>
      <w:bookmarkStart w:id="25" w:name="_Toc18790505"/>
      <w:r w:rsidRPr="002F558B">
        <w:t xml:space="preserve">Apert's </w:t>
      </w:r>
      <w:r w:rsidRPr="00DE7C9A">
        <w:rPr>
          <w:smallCaps w:val="0"/>
        </w:rPr>
        <w:t>syndrome</w:t>
      </w:r>
      <w:r w:rsidRPr="002F558B">
        <w:t xml:space="preserve"> (</w:t>
      </w:r>
      <w:r w:rsidR="00091250" w:rsidRPr="002F558B">
        <w:t xml:space="preserve">s. </w:t>
      </w:r>
      <w:r w:rsidRPr="002F558B">
        <w:t>acrocephalosyndactyly)</w:t>
      </w:r>
      <w:bookmarkEnd w:id="25"/>
    </w:p>
    <w:p w:rsidR="007515C3" w:rsidRPr="002F558B" w:rsidRDefault="00091250" w:rsidP="00A330CA">
      <w:pPr>
        <w:pStyle w:val="NormalWeb"/>
      </w:pPr>
      <w:r w:rsidRPr="002F558B">
        <w:t>-</w:t>
      </w:r>
      <w:r w:rsidR="00A330CA" w:rsidRPr="002F558B">
        <w:t xml:space="preserve"> autosomal dominant </w:t>
      </w:r>
      <w:r w:rsidR="00A2037D" w:rsidRPr="002F558B">
        <w:t xml:space="preserve">or sporadic </w:t>
      </w:r>
      <w:r w:rsidR="00C144AD" w:rsidRPr="002F558B">
        <w:rPr>
          <w:smallCaps/>
        </w:rPr>
        <w:t>brachyturricephaly =</w:t>
      </w:r>
      <w:r w:rsidR="00C144AD" w:rsidRPr="002F558B">
        <w:rPr>
          <w:b/>
          <w:iCs/>
          <w:smallCaps/>
          <w:shd w:val="clear" w:color="auto" w:fill="99CCFF"/>
        </w:rPr>
        <w:t xml:space="preserve"> </w:t>
      </w:r>
      <w:r w:rsidR="00DE2E44" w:rsidRPr="002F558B">
        <w:rPr>
          <w:b/>
          <w:iCs/>
          <w:smallCaps/>
          <w:shd w:val="clear" w:color="auto" w:fill="99CCFF"/>
        </w:rPr>
        <w:t>brachycephaly</w:t>
      </w:r>
      <w:r w:rsidR="00DE2E44" w:rsidRPr="002F558B">
        <w:t xml:space="preserve"> </w:t>
      </w:r>
      <w:r w:rsidR="00C144AD" w:rsidRPr="002F558B">
        <w:t xml:space="preserve">+ </w:t>
      </w:r>
      <w:r w:rsidR="00C144AD" w:rsidRPr="002F558B">
        <w:rPr>
          <w:b/>
          <w:iCs/>
          <w:smallCaps/>
          <w:shd w:val="clear" w:color="auto" w:fill="99CCFF"/>
        </w:rPr>
        <w:t>turricephaly</w:t>
      </w:r>
      <w:r w:rsidR="00885A28" w:rsidRPr="002F558B">
        <w:rPr>
          <w:b/>
          <w:iCs/>
          <w:smallCaps/>
          <w:shd w:val="clear" w:color="auto" w:fill="99CCFF"/>
        </w:rPr>
        <w:t xml:space="preserve">, </w:t>
      </w:r>
      <w:r w:rsidR="00885A28" w:rsidRPr="002F558B">
        <w:rPr>
          <w:b/>
          <w:iCs/>
          <w:shd w:val="clear" w:color="auto" w:fill="99CCFF"/>
        </w:rPr>
        <w:t>s</w:t>
      </w:r>
      <w:r w:rsidR="00885A28" w:rsidRPr="002F558B">
        <w:rPr>
          <w:b/>
          <w:iCs/>
          <w:smallCaps/>
          <w:shd w:val="clear" w:color="auto" w:fill="99CCFF"/>
        </w:rPr>
        <w:t>. turmschädel</w:t>
      </w:r>
      <w:r w:rsidR="007515C3" w:rsidRPr="002F558B">
        <w:t>*</w:t>
      </w:r>
      <w:r w:rsidR="00DE2E44" w:rsidRPr="002F558B">
        <w:t xml:space="preserve"> </w:t>
      </w:r>
      <w:r w:rsidR="00C144AD" w:rsidRPr="002F558B">
        <w:t>=</w:t>
      </w:r>
      <w:r w:rsidR="00DE2E44" w:rsidRPr="002F558B">
        <w:t xml:space="preserve"> </w:t>
      </w:r>
      <w:r w:rsidR="00C144AD" w:rsidRPr="00DD5D21">
        <w:rPr>
          <w:highlight w:val="yellow"/>
        </w:rPr>
        <w:t>short and high skull</w:t>
      </w:r>
      <w:r w:rsidR="009B5746" w:rsidRPr="002F558B">
        <w:t>; prominent forehead and flat occiput.</w:t>
      </w:r>
    </w:p>
    <w:p w:rsidR="00083D2B" w:rsidRPr="002F558B" w:rsidRDefault="007515C3" w:rsidP="007515C3">
      <w:pPr>
        <w:pStyle w:val="NormalWeb"/>
        <w:ind w:left="2880"/>
      </w:pPr>
      <w:r w:rsidRPr="002F558B">
        <w:t xml:space="preserve">*tall round (conical) skull due to malformed short cranial base - premature fusion of </w:t>
      </w:r>
      <w:r w:rsidRPr="00842774">
        <w:rPr>
          <w:b/>
          <w:color w:val="FF0000"/>
        </w:rPr>
        <w:t>sphenofrontal and frontoethmoidal sutures</w:t>
      </w:r>
      <w:r w:rsidR="00DD5D21">
        <w:t xml:space="preserve">; as well as </w:t>
      </w:r>
      <w:r w:rsidR="00DD5D21" w:rsidRPr="00DD5D21">
        <w:rPr>
          <w:b/>
          <w:color w:val="FF0000"/>
        </w:rPr>
        <w:t>coronal suture</w:t>
      </w:r>
      <w:r w:rsidR="00DD5D21">
        <w:t>.</w:t>
      </w:r>
    </w:p>
    <w:p w:rsidR="00710C94" w:rsidRPr="00710C94" w:rsidRDefault="00710C94" w:rsidP="00710C94">
      <w:pPr>
        <w:pStyle w:val="NormalWeb"/>
        <w:pBdr>
          <w:top w:val="single" w:sz="4" w:space="1" w:color="auto"/>
          <w:left w:val="single" w:sz="4" w:space="4" w:color="auto"/>
          <w:bottom w:val="single" w:sz="4" w:space="1" w:color="auto"/>
          <w:right w:val="single" w:sz="4" w:space="4" w:color="auto"/>
        </w:pBdr>
        <w:ind w:left="2160" w:right="850"/>
      </w:pPr>
      <w:r>
        <w:t>Skull ≈ as in Crouzon; main differences – common hydrocephalus, shortened arms with II-IV digit syndactyly</w:t>
      </w:r>
    </w:p>
    <w:p w:rsidR="003F0241" w:rsidRPr="002F558B" w:rsidRDefault="003F0241" w:rsidP="007D4B17">
      <w:pPr>
        <w:pStyle w:val="NormalWeb"/>
        <w:numPr>
          <w:ilvl w:val="0"/>
          <w:numId w:val="2"/>
        </w:numPr>
      </w:pPr>
      <w:r w:rsidRPr="002F558B">
        <w:rPr>
          <w:smallCaps/>
        </w:rPr>
        <w:t>incidence</w:t>
      </w:r>
      <w:r w:rsidRPr="002F558B">
        <w:t xml:space="preserve"> - 1 case in 10,000 live births.</w:t>
      </w:r>
    </w:p>
    <w:p w:rsidR="00AC11F8" w:rsidRPr="002F558B" w:rsidRDefault="00AC11F8" w:rsidP="007D4B17">
      <w:pPr>
        <w:pStyle w:val="NormalWeb"/>
        <w:numPr>
          <w:ilvl w:val="0"/>
          <w:numId w:val="2"/>
        </w:numPr>
      </w:pPr>
      <w:r w:rsidRPr="002F558B">
        <w:t xml:space="preserve">almost all cases are due to 1 of 2 described mutations of </w:t>
      </w:r>
      <w:r w:rsidRPr="002F558B">
        <w:rPr>
          <w:i/>
          <w:iCs/>
          <w:color w:val="FF0000"/>
        </w:rPr>
        <w:t>FGFR2</w:t>
      </w:r>
      <w:r w:rsidRPr="002F558B">
        <w:rPr>
          <w:i/>
          <w:color w:val="FF0000"/>
        </w:rPr>
        <w:t xml:space="preserve"> gene</w:t>
      </w:r>
      <w:r w:rsidR="00710C94">
        <w:t xml:space="preserve"> (chromosome 7); sporadic in 95% cases.</w:t>
      </w:r>
    </w:p>
    <w:p w:rsidR="008A3777" w:rsidRPr="002F558B" w:rsidRDefault="00842774" w:rsidP="008A3777">
      <w:pPr>
        <w:pStyle w:val="NormalWeb"/>
        <w:numPr>
          <w:ilvl w:val="0"/>
          <w:numId w:val="2"/>
        </w:numPr>
      </w:pPr>
      <w:r w:rsidRPr="002F558B">
        <w:t>intracranial volumes tend to be higher than normal!</w:t>
      </w:r>
      <w:r>
        <w:t xml:space="preserve"> (but </w:t>
      </w:r>
      <w:r w:rsidR="008A3777" w:rsidRPr="002F558B">
        <w:t xml:space="preserve">45% patients have </w:t>
      </w:r>
      <w:r>
        <w:t>intracranial hypertension)</w:t>
      </w:r>
    </w:p>
    <w:p w:rsidR="007D4B17" w:rsidRPr="002F558B" w:rsidRDefault="007D4B17" w:rsidP="007D4B17">
      <w:pPr>
        <w:pStyle w:val="NormalWeb"/>
        <w:numPr>
          <w:ilvl w:val="0"/>
          <w:numId w:val="2"/>
        </w:numPr>
      </w:pPr>
      <w:r w:rsidRPr="002F558B">
        <w:t>in infancy, wide and gaping sagittal and metopic sutures.</w:t>
      </w:r>
    </w:p>
    <w:p w:rsidR="00083D2B" w:rsidRPr="002F558B" w:rsidRDefault="00083D2B" w:rsidP="00083D2B">
      <w:pPr>
        <w:pStyle w:val="NormalWeb"/>
        <w:numPr>
          <w:ilvl w:val="0"/>
          <w:numId w:val="2"/>
        </w:numPr>
      </w:pPr>
      <w:r w:rsidRPr="002F558B">
        <w:t>frequent p</w:t>
      </w:r>
      <w:r w:rsidR="00AD16C9" w:rsidRPr="002F558B">
        <w:t xml:space="preserve">latybasia, </w:t>
      </w:r>
      <w:r w:rsidR="00AD16C9" w:rsidRPr="00F370E7">
        <w:rPr>
          <w:color w:val="FF0000"/>
        </w:rPr>
        <w:t>maxillary hypoplasia</w:t>
      </w:r>
      <w:r w:rsidR="00AD16C9" w:rsidRPr="002F558B">
        <w:t xml:space="preserve">, </w:t>
      </w:r>
      <w:r w:rsidR="00AD16C9" w:rsidRPr="002F558B">
        <w:rPr>
          <w:color w:val="000000"/>
        </w:rPr>
        <w:t>C5-6 vertebrae fusion (68% patients).</w:t>
      </w:r>
    </w:p>
    <w:p w:rsidR="009B5746" w:rsidRPr="002F558B" w:rsidRDefault="009B5746" w:rsidP="00083D2B">
      <w:pPr>
        <w:pStyle w:val="NormalWeb"/>
        <w:numPr>
          <w:ilvl w:val="0"/>
          <w:numId w:val="2"/>
        </w:numPr>
      </w:pPr>
      <w:r w:rsidRPr="00F370E7">
        <w:rPr>
          <w:color w:val="FF0000"/>
        </w:rPr>
        <w:t>proptosis of eyes</w:t>
      </w:r>
      <w:r w:rsidRPr="002F558B">
        <w:t xml:space="preserve">, </w:t>
      </w:r>
      <w:r w:rsidR="006451E9" w:rsidRPr="002F558B">
        <w:t xml:space="preserve">hypertelorism, </w:t>
      </w:r>
      <w:r w:rsidRPr="002F558B">
        <w:t xml:space="preserve">downward slanting palpebral fissures, small nose, </w:t>
      </w:r>
      <w:r w:rsidRPr="00F370E7">
        <w:rPr>
          <w:color w:val="FF0000"/>
        </w:rPr>
        <w:t>low-set ears</w:t>
      </w:r>
      <w:r w:rsidRPr="002F558B">
        <w:t>.</w:t>
      </w:r>
    </w:p>
    <w:p w:rsidR="00083D2B" w:rsidRPr="002F558B" w:rsidRDefault="00083D2B" w:rsidP="00083D2B">
      <w:pPr>
        <w:pStyle w:val="NormalWeb"/>
        <w:numPr>
          <w:ilvl w:val="0"/>
          <w:numId w:val="2"/>
        </w:numPr>
      </w:pPr>
      <w:r w:rsidRPr="002F558B">
        <w:t>o</w:t>
      </w:r>
      <w:r w:rsidR="00A330CA" w:rsidRPr="002F558B">
        <w:t>ptic atrophy and conductive hearing loss can occur</w:t>
      </w:r>
      <w:r w:rsidRPr="002F558B">
        <w:t>.</w:t>
      </w:r>
    </w:p>
    <w:p w:rsidR="005E767D" w:rsidRPr="002F558B" w:rsidRDefault="00083D2B" w:rsidP="005E767D">
      <w:pPr>
        <w:pStyle w:val="NormalWeb"/>
        <w:numPr>
          <w:ilvl w:val="0"/>
          <w:numId w:val="2"/>
        </w:numPr>
      </w:pPr>
      <w:r w:rsidRPr="002F558B">
        <w:t>50%</w:t>
      </w:r>
      <w:r w:rsidR="00A330CA" w:rsidRPr="002F558B">
        <w:t xml:space="preserve"> patients ha</w:t>
      </w:r>
      <w:r w:rsidRPr="002F558B">
        <w:t>ve</w:t>
      </w:r>
      <w:r w:rsidR="00A330CA" w:rsidRPr="002F558B">
        <w:t xml:space="preserve"> IQ </w:t>
      </w:r>
      <w:r w:rsidRPr="002F558B">
        <w:t>&lt;</w:t>
      </w:r>
      <w:r w:rsidR="00A330CA" w:rsidRPr="002F558B">
        <w:t xml:space="preserve"> 70</w:t>
      </w:r>
      <w:r w:rsidRPr="002F558B">
        <w:t>;</w:t>
      </w:r>
      <w:r w:rsidR="00A330CA" w:rsidRPr="002F558B">
        <w:t xml:space="preserve"> </w:t>
      </w:r>
      <w:r w:rsidR="007D4B17" w:rsidRPr="002F558B">
        <w:t xml:space="preserve">but </w:t>
      </w:r>
      <w:r w:rsidR="00A330CA" w:rsidRPr="002F558B">
        <w:t xml:space="preserve">normal </w:t>
      </w:r>
      <w:r w:rsidR="007D4B17" w:rsidRPr="002F558B">
        <w:t>(</w:t>
      </w:r>
      <w:r w:rsidR="00A330CA" w:rsidRPr="002F558B">
        <w:t>or above average</w:t>
      </w:r>
      <w:r w:rsidR="007D4B17" w:rsidRPr="002F558B">
        <w:t>)</w:t>
      </w:r>
      <w:r w:rsidR="00A330CA" w:rsidRPr="002F558B">
        <w:t xml:space="preserve"> intelligence </w:t>
      </w:r>
      <w:r w:rsidR="007D4B17" w:rsidRPr="002F558B">
        <w:t>is not exception.</w:t>
      </w:r>
    </w:p>
    <w:p w:rsidR="00F81AA9" w:rsidRPr="002F558B" w:rsidRDefault="00A330CA" w:rsidP="00083D2B">
      <w:pPr>
        <w:pStyle w:val="NormalWeb"/>
        <w:numPr>
          <w:ilvl w:val="0"/>
          <w:numId w:val="2"/>
        </w:numPr>
      </w:pPr>
      <w:r w:rsidRPr="002F558B">
        <w:t>CNS can be af</w:t>
      </w:r>
      <w:r w:rsidR="007D4B17" w:rsidRPr="002F558B">
        <w:t xml:space="preserve">fected in number of ways (esp. </w:t>
      </w:r>
      <w:r w:rsidRPr="002F558B">
        <w:t xml:space="preserve">agenesis of corpus </w:t>
      </w:r>
      <w:r w:rsidR="007D4B17" w:rsidRPr="002F558B">
        <w:t>callosum, migrational anomalies)</w:t>
      </w:r>
      <w:r w:rsidR="00F81AA9" w:rsidRPr="002F558B">
        <w:t>.</w:t>
      </w:r>
    </w:p>
    <w:p w:rsidR="00A2037D" w:rsidRPr="002F558B" w:rsidRDefault="00E97FCE" w:rsidP="00E97FCE">
      <w:pPr>
        <w:pStyle w:val="NormalWeb"/>
        <w:numPr>
          <w:ilvl w:val="0"/>
          <w:numId w:val="2"/>
        </w:numPr>
      </w:pPr>
      <w:r w:rsidRPr="002F558B">
        <w:rPr>
          <w:b/>
          <w:color w:val="0000FF"/>
        </w:rPr>
        <w:t>acrosyndactyly</w:t>
      </w:r>
      <w:r w:rsidRPr="002F558B">
        <w:t xml:space="preserve"> - osseous* </w:t>
      </w:r>
      <w:r w:rsidR="00FC72B3" w:rsidRPr="002F558B">
        <w:t xml:space="preserve">syndactyly of hands </w:t>
      </w:r>
      <w:r w:rsidR="00B25E05" w:rsidRPr="002F558B">
        <w:t xml:space="preserve">&amp; </w:t>
      </w:r>
      <w:r w:rsidR="00FC72B3" w:rsidRPr="002F558B">
        <w:t>feet (</w:t>
      </w:r>
      <w:r w:rsidRPr="002F558B">
        <w:t>mitten hands and sock feet</w:t>
      </w:r>
      <w:r w:rsidR="00FC72B3" w:rsidRPr="002F558B">
        <w:t>) is prominent feature</w:t>
      </w:r>
      <w:r w:rsidR="004C7E6F" w:rsidRPr="002F558B">
        <w:t>.</w:t>
      </w:r>
      <w:r w:rsidRPr="002F558B">
        <w:tab/>
      </w:r>
      <w:r w:rsidRPr="002F558B">
        <w:tab/>
      </w:r>
      <w:r w:rsidRPr="002F558B">
        <w:tab/>
      </w:r>
      <w:r w:rsidRPr="002F558B">
        <w:tab/>
      </w:r>
      <w:r w:rsidR="00A2037D" w:rsidRPr="002F558B">
        <w:t>*progressive calcification and fusion of bones.</w:t>
      </w:r>
    </w:p>
    <w:p w:rsidR="00A2037D" w:rsidRPr="002F558B" w:rsidRDefault="00A2037D" w:rsidP="00A330CA">
      <w:pPr>
        <w:pStyle w:val="NormalWeb"/>
      </w:pPr>
    </w:p>
    <w:p w:rsidR="00A650C0" w:rsidRDefault="00037421" w:rsidP="00167FE0">
      <w:pPr>
        <w:pStyle w:val="NormalWeb"/>
        <w:ind w:left="360" w:right="-143"/>
        <w:rPr>
          <w:color w:val="333399"/>
        </w:rPr>
      </w:pPr>
      <w:r w:rsidRPr="002F558B">
        <w:rPr>
          <w:noProof/>
          <w:color w:val="333399"/>
        </w:rPr>
        <w:drawing>
          <wp:inline distT="0" distB="0" distL="0" distR="0" wp14:anchorId="17E1B95D" wp14:editId="4990EA05">
            <wp:extent cx="1828800" cy="2276475"/>
            <wp:effectExtent l="0" t="0" r="0" b="0"/>
            <wp:docPr id="60" name="Picture 60"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lick to see larger picture"/>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828800" cy="2276475"/>
                    </a:xfrm>
                    <a:prstGeom prst="rect">
                      <a:avLst/>
                    </a:prstGeom>
                    <a:noFill/>
                    <a:ln>
                      <a:noFill/>
                    </a:ln>
                  </pic:spPr>
                </pic:pic>
              </a:graphicData>
            </a:graphic>
          </wp:inline>
        </w:drawing>
      </w:r>
      <w:r w:rsidRPr="002F558B">
        <w:rPr>
          <w:noProof/>
          <w:color w:val="333399"/>
        </w:rPr>
        <w:drawing>
          <wp:inline distT="0" distB="0" distL="0" distR="0" wp14:anchorId="576E955C" wp14:editId="4864D891">
            <wp:extent cx="1047750" cy="2286000"/>
            <wp:effectExtent l="0" t="0" r="0" b="0"/>
            <wp:docPr id="61" name="Picture 61"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lick to see larger picture"/>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047750" cy="2286000"/>
                    </a:xfrm>
                    <a:prstGeom prst="rect">
                      <a:avLst/>
                    </a:prstGeom>
                    <a:noFill/>
                    <a:ln>
                      <a:noFill/>
                    </a:ln>
                  </pic:spPr>
                </pic:pic>
              </a:graphicData>
            </a:graphic>
          </wp:inline>
        </w:drawing>
      </w:r>
      <w:r w:rsidRPr="002F558B">
        <w:rPr>
          <w:noProof/>
          <w:color w:val="333399"/>
        </w:rPr>
        <w:drawing>
          <wp:inline distT="0" distB="0" distL="0" distR="0" wp14:anchorId="5FD50CF6" wp14:editId="0B5F34DA">
            <wp:extent cx="2143125" cy="2743200"/>
            <wp:effectExtent l="0" t="0" r="0" b="0"/>
            <wp:docPr id="62" name="Picture 62"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lick to see larger pictur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143125" cy="2743200"/>
                    </a:xfrm>
                    <a:prstGeom prst="rect">
                      <a:avLst/>
                    </a:prstGeom>
                    <a:noFill/>
                    <a:ln>
                      <a:noFill/>
                    </a:ln>
                  </pic:spPr>
                </pic:pic>
              </a:graphicData>
            </a:graphic>
          </wp:inline>
        </w:drawing>
      </w:r>
    </w:p>
    <w:p w:rsidR="00F001E8" w:rsidRPr="002F558B" w:rsidRDefault="00037421" w:rsidP="00167FE0">
      <w:pPr>
        <w:pStyle w:val="NormalWeb"/>
        <w:ind w:left="360" w:right="-143"/>
      </w:pPr>
      <w:r w:rsidRPr="002F558B">
        <w:rPr>
          <w:noProof/>
          <w:color w:val="333399"/>
        </w:rPr>
        <w:drawing>
          <wp:inline distT="0" distB="0" distL="0" distR="0" wp14:anchorId="5E7B4FDB" wp14:editId="3BB37B65">
            <wp:extent cx="2076450" cy="2038350"/>
            <wp:effectExtent l="0" t="0" r="0" b="0"/>
            <wp:docPr id="63" name="Picture 63"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lick to see larger pictur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076450" cy="2038350"/>
                    </a:xfrm>
                    <a:prstGeom prst="rect">
                      <a:avLst/>
                    </a:prstGeom>
                    <a:noFill/>
                    <a:ln>
                      <a:noFill/>
                    </a:ln>
                  </pic:spPr>
                </pic:pic>
              </a:graphicData>
            </a:graphic>
          </wp:inline>
        </w:drawing>
      </w:r>
      <w:r w:rsidRPr="002F558B">
        <w:rPr>
          <w:noProof/>
          <w:color w:val="333399"/>
        </w:rPr>
        <w:drawing>
          <wp:inline distT="0" distB="0" distL="0" distR="0" wp14:anchorId="6F91AEAD" wp14:editId="42E70CA6">
            <wp:extent cx="3181350" cy="1066800"/>
            <wp:effectExtent l="0" t="0" r="0" b="0"/>
            <wp:docPr id="64" name="Picture 64"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lick to see larger picture"/>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181350" cy="1066800"/>
                    </a:xfrm>
                    <a:prstGeom prst="rect">
                      <a:avLst/>
                    </a:prstGeom>
                    <a:noFill/>
                    <a:ln>
                      <a:noFill/>
                    </a:ln>
                  </pic:spPr>
                </pic:pic>
              </a:graphicData>
            </a:graphic>
          </wp:inline>
        </w:drawing>
      </w:r>
      <w:r w:rsidRPr="002F558B">
        <w:rPr>
          <w:noProof/>
          <w:color w:val="333399"/>
        </w:rPr>
        <w:drawing>
          <wp:inline distT="0" distB="0" distL="0" distR="0" wp14:anchorId="34DD0210" wp14:editId="1DA4FDC6">
            <wp:extent cx="2705100" cy="1400175"/>
            <wp:effectExtent l="0" t="0" r="0" b="0"/>
            <wp:docPr id="65" name="Picture 65"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lick to see larger pictur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05100" cy="1400175"/>
                    </a:xfrm>
                    <a:prstGeom prst="rect">
                      <a:avLst/>
                    </a:prstGeom>
                    <a:noFill/>
                    <a:ln>
                      <a:noFill/>
                    </a:ln>
                  </pic:spPr>
                </pic:pic>
              </a:graphicData>
            </a:graphic>
          </wp:inline>
        </w:drawing>
      </w:r>
    </w:p>
    <w:p w:rsidR="00F001E8" w:rsidRPr="002F558B" w:rsidRDefault="00F001E8" w:rsidP="00A330CA">
      <w:pPr>
        <w:pStyle w:val="NormalWeb"/>
      </w:pPr>
    </w:p>
    <w:tbl>
      <w:tblPr>
        <w:tblW w:w="0" w:type="auto"/>
        <w:tblLook w:val="01E0" w:firstRow="1" w:lastRow="1" w:firstColumn="1" w:lastColumn="1" w:noHBand="0" w:noVBand="0"/>
      </w:tblPr>
      <w:tblGrid>
        <w:gridCol w:w="4817"/>
        <w:gridCol w:w="5105"/>
      </w:tblGrid>
      <w:tr w:rsidR="00167FE0" w:rsidRPr="004734A0" w:rsidTr="004734A0">
        <w:tc>
          <w:tcPr>
            <w:tcW w:w="5069" w:type="dxa"/>
          </w:tcPr>
          <w:p w:rsidR="00167FE0" w:rsidRPr="004734A0" w:rsidRDefault="00167FE0" w:rsidP="004734A0">
            <w:pPr>
              <w:pStyle w:val="NormalWeb"/>
              <w:ind w:left="480"/>
              <w:rPr>
                <w:sz w:val="20"/>
                <w:szCs w:val="20"/>
              </w:rPr>
            </w:pPr>
            <w:r w:rsidRPr="004734A0">
              <w:rPr>
                <w:sz w:val="20"/>
                <w:szCs w:val="20"/>
              </w:rPr>
              <w:t>abnormal configuration of brain parenchyma; distortion of corpus callosum and ventricular system; posterior fossa is shallow and hindbrain herniation is present:</w:t>
            </w:r>
          </w:p>
          <w:p w:rsidR="00167FE0" w:rsidRPr="004734A0" w:rsidRDefault="00037421" w:rsidP="004734A0">
            <w:pPr>
              <w:pStyle w:val="NormalWeb"/>
              <w:ind w:left="480"/>
              <w:rPr>
                <w:sz w:val="20"/>
                <w:szCs w:val="20"/>
              </w:rPr>
            </w:pPr>
            <w:r w:rsidRPr="004734A0">
              <w:rPr>
                <w:noProof/>
                <w:color w:val="333399"/>
                <w:sz w:val="20"/>
                <w:szCs w:val="20"/>
              </w:rPr>
              <w:drawing>
                <wp:inline distT="0" distB="0" distL="0" distR="0" wp14:anchorId="5DA8663A" wp14:editId="20669BFC">
                  <wp:extent cx="2733675" cy="2571750"/>
                  <wp:effectExtent l="0" t="0" r="0" b="0"/>
                  <wp:docPr id="66" name="Picture 66"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lick to see larger picture"/>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33675" cy="2571750"/>
                          </a:xfrm>
                          <a:prstGeom prst="rect">
                            <a:avLst/>
                          </a:prstGeom>
                          <a:noFill/>
                          <a:ln>
                            <a:noFill/>
                          </a:ln>
                        </pic:spPr>
                      </pic:pic>
                    </a:graphicData>
                  </a:graphic>
                </wp:inline>
              </w:drawing>
            </w:r>
          </w:p>
        </w:tc>
        <w:tc>
          <w:tcPr>
            <w:tcW w:w="5069" w:type="dxa"/>
          </w:tcPr>
          <w:p w:rsidR="00167FE0" w:rsidRPr="004734A0" w:rsidRDefault="00477897" w:rsidP="00A650C0">
            <w:pPr>
              <w:pStyle w:val="NormalWeb"/>
              <w:rPr>
                <w:sz w:val="20"/>
                <w:szCs w:val="20"/>
              </w:rPr>
            </w:pPr>
            <w:r w:rsidRPr="004734A0">
              <w:rPr>
                <w:sz w:val="20"/>
                <w:szCs w:val="20"/>
              </w:rPr>
              <w:t>postoperative photograph of 4-year-old girl (she had fronto-orbital advancement when aged 12 months): orbits are well covered, but ears remain low-set and turricephaly has not changed significantly:</w:t>
            </w:r>
          </w:p>
          <w:p w:rsidR="00477897" w:rsidRPr="004734A0" w:rsidRDefault="00037421" w:rsidP="00A650C0">
            <w:pPr>
              <w:pStyle w:val="NormalWeb"/>
              <w:rPr>
                <w:sz w:val="20"/>
                <w:szCs w:val="20"/>
              </w:rPr>
            </w:pPr>
            <w:r w:rsidRPr="004734A0">
              <w:rPr>
                <w:noProof/>
                <w:color w:val="333399"/>
                <w:sz w:val="20"/>
                <w:szCs w:val="20"/>
              </w:rPr>
              <w:drawing>
                <wp:inline distT="0" distB="0" distL="0" distR="0" wp14:anchorId="1B7ACF04" wp14:editId="51649655">
                  <wp:extent cx="3228975" cy="838200"/>
                  <wp:effectExtent l="0" t="0" r="0" b="0"/>
                  <wp:docPr id="67" name="Picture 67"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lick to see larger picture"/>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228975" cy="838200"/>
                          </a:xfrm>
                          <a:prstGeom prst="rect">
                            <a:avLst/>
                          </a:prstGeom>
                          <a:noFill/>
                          <a:ln>
                            <a:noFill/>
                          </a:ln>
                        </pic:spPr>
                      </pic:pic>
                    </a:graphicData>
                  </a:graphic>
                </wp:inline>
              </w:drawing>
            </w:r>
          </w:p>
        </w:tc>
      </w:tr>
    </w:tbl>
    <w:p w:rsidR="00167FE0" w:rsidRPr="002F558B" w:rsidRDefault="00167FE0" w:rsidP="00A330CA">
      <w:pPr>
        <w:pStyle w:val="NormalWeb"/>
      </w:pPr>
    </w:p>
    <w:p w:rsidR="00A97D63" w:rsidRPr="002F558B" w:rsidRDefault="00A97D63" w:rsidP="00A330CA">
      <w:pPr>
        <w:pStyle w:val="NormalWeb"/>
      </w:pPr>
    </w:p>
    <w:p w:rsidR="00DE7C9A" w:rsidRDefault="00CE4604" w:rsidP="00DE7C9A">
      <w:pPr>
        <w:pStyle w:val="Nervous6"/>
      </w:pPr>
      <w:bookmarkStart w:id="26" w:name="_Toc18790506"/>
      <w:r w:rsidRPr="002F558B">
        <w:t xml:space="preserve">Pfeiffer </w:t>
      </w:r>
      <w:r w:rsidRPr="00DE7C9A">
        <w:rPr>
          <w:smallCaps w:val="0"/>
        </w:rPr>
        <w:t>syndrome</w:t>
      </w:r>
      <w:bookmarkEnd w:id="26"/>
    </w:p>
    <w:p w:rsidR="00CE4604" w:rsidRPr="002F558B" w:rsidRDefault="00327687" w:rsidP="00CE4604">
      <w:pPr>
        <w:pStyle w:val="NormalWeb"/>
        <w:rPr>
          <w:b/>
          <w:iCs/>
          <w:smallCaps/>
          <w:color w:val="008000"/>
          <w:u w:val="single"/>
        </w:rPr>
      </w:pPr>
      <w:r w:rsidRPr="002F558B">
        <w:t xml:space="preserve">- autosomal dominant </w:t>
      </w:r>
      <w:r w:rsidR="00755753" w:rsidRPr="002F558B">
        <w:t>or sporadic</w:t>
      </w:r>
      <w:r w:rsidR="00755753" w:rsidRPr="00037421">
        <w:rPr>
          <w:b/>
          <w:color w:val="FF0000"/>
          <w14:shadow w14:blurRad="50800" w14:dist="38100" w14:dir="2700000" w14:sx="100000" w14:sy="100000" w14:kx="0" w14:ky="0" w14:algn="tl">
            <w14:srgbClr w14:val="000000">
              <w14:alpha w14:val="60000"/>
            </w14:srgbClr>
          </w14:shadow>
        </w:rPr>
        <w:t xml:space="preserve"> </w:t>
      </w:r>
      <w:r w:rsidRPr="00037421">
        <w:rPr>
          <w:b/>
          <w:color w:val="FF0000"/>
          <w14:shadow w14:blurRad="50800" w14:dist="38100" w14:dir="2700000" w14:sx="100000" w14:sy="100000" w14:kx="0" w14:ky="0" w14:algn="tl">
            <w14:srgbClr w14:val="000000">
              <w14:alpha w14:val="60000"/>
            </w14:srgbClr>
          </w14:shadow>
        </w:rPr>
        <w:t>coronal</w:t>
      </w:r>
      <w:r w:rsidRPr="002F558B">
        <w:t xml:space="preserve"> and perhaps </w:t>
      </w:r>
      <w:r w:rsidRPr="00037421">
        <w:rPr>
          <w:b/>
          <w:color w:val="FF0000"/>
          <w14:shadow w14:blurRad="50800" w14:dist="38100" w14:dir="2700000" w14:sx="100000" w14:sy="100000" w14:kx="0" w14:ky="0" w14:algn="tl">
            <w14:srgbClr w14:val="000000">
              <w14:alpha w14:val="60000"/>
            </w14:srgbClr>
          </w14:shadow>
        </w:rPr>
        <w:t>sagittal</w:t>
      </w:r>
      <w:r w:rsidRPr="002F558B">
        <w:t xml:space="preserve"> suture closure</w:t>
      </w:r>
      <w:r w:rsidR="00755753" w:rsidRPr="002F558B">
        <w:t xml:space="preserve"> (perhaps </w:t>
      </w:r>
      <w:r w:rsidR="00755753" w:rsidRPr="002F558B">
        <w:rPr>
          <w:b/>
          <w:iCs/>
          <w:smallCaps/>
          <w:shd w:val="clear" w:color="auto" w:fill="99CCFF"/>
        </w:rPr>
        <w:t>turricephaly</w:t>
      </w:r>
      <w:r w:rsidR="00755753" w:rsidRPr="002F558B">
        <w:t>)</w:t>
      </w:r>
      <w:r w:rsidRPr="002F558B">
        <w:t>.</w:t>
      </w:r>
    </w:p>
    <w:p w:rsidR="00CE4604" w:rsidRPr="002F558B" w:rsidRDefault="00CE4604" w:rsidP="00CE4604">
      <w:pPr>
        <w:pStyle w:val="NormalWeb"/>
        <w:numPr>
          <w:ilvl w:val="0"/>
          <w:numId w:val="2"/>
        </w:numPr>
      </w:pPr>
      <w:r w:rsidRPr="002F558B">
        <w:t xml:space="preserve">mutations of both </w:t>
      </w:r>
      <w:r w:rsidRPr="002F558B">
        <w:rPr>
          <w:i/>
          <w:iCs/>
          <w:color w:val="FF0000"/>
        </w:rPr>
        <w:t>FGFR1</w:t>
      </w:r>
      <w:r w:rsidRPr="002F558B">
        <w:t xml:space="preserve"> and </w:t>
      </w:r>
      <w:r w:rsidRPr="002F558B">
        <w:rPr>
          <w:i/>
          <w:iCs/>
          <w:color w:val="FF0000"/>
        </w:rPr>
        <w:t>FGFR2 genes</w:t>
      </w:r>
      <w:r w:rsidRPr="002F558B">
        <w:t>.</w:t>
      </w:r>
    </w:p>
    <w:p w:rsidR="00327687" w:rsidRPr="002F558B" w:rsidRDefault="00CE4604" w:rsidP="00CE4604">
      <w:pPr>
        <w:pStyle w:val="NormalWeb"/>
        <w:numPr>
          <w:ilvl w:val="0"/>
          <w:numId w:val="7"/>
        </w:numPr>
      </w:pPr>
      <w:r w:rsidRPr="002F558B">
        <w:rPr>
          <w:b/>
        </w:rPr>
        <w:t>down slanting of palpebral fissures</w:t>
      </w:r>
      <w:r w:rsidRPr="002F558B">
        <w:t xml:space="preserve"> is characteristic.</w:t>
      </w:r>
    </w:p>
    <w:p w:rsidR="00327687" w:rsidRPr="002F558B" w:rsidRDefault="00327687" w:rsidP="00CE4604">
      <w:pPr>
        <w:pStyle w:val="NormalWeb"/>
        <w:numPr>
          <w:ilvl w:val="0"/>
          <w:numId w:val="7"/>
        </w:numPr>
      </w:pPr>
      <w:r w:rsidRPr="002F558B">
        <w:t>hypertelorism, narrow maxilla.</w:t>
      </w:r>
    </w:p>
    <w:p w:rsidR="00CE4604" w:rsidRPr="002F558B" w:rsidRDefault="00327687" w:rsidP="00CE4604">
      <w:pPr>
        <w:pStyle w:val="NormalWeb"/>
        <w:numPr>
          <w:ilvl w:val="0"/>
          <w:numId w:val="7"/>
        </w:numPr>
      </w:pPr>
      <w:r w:rsidRPr="002F558B">
        <w:t>b</w:t>
      </w:r>
      <w:r w:rsidR="00755753" w:rsidRPr="002F558B">
        <w:t>road distal phalange</w:t>
      </w:r>
      <w:r w:rsidR="00C054AA" w:rsidRPr="002F558B">
        <w:t>s (esp. of thumb and great toe),</w:t>
      </w:r>
      <w:r w:rsidR="00C054AA" w:rsidRPr="002F558B">
        <w:rPr>
          <w:color w:val="000000"/>
        </w:rPr>
        <w:t xml:space="preserve"> </w:t>
      </w:r>
      <w:r w:rsidR="00C054AA" w:rsidRPr="002F558B">
        <w:rPr>
          <w:b/>
          <w:color w:val="0000FF"/>
        </w:rPr>
        <w:t>polydactyly</w:t>
      </w:r>
      <w:r w:rsidR="00C054AA" w:rsidRPr="002F558B">
        <w:rPr>
          <w:color w:val="000000"/>
        </w:rPr>
        <w:t>.</w:t>
      </w:r>
    </w:p>
    <w:p w:rsidR="00C054AA" w:rsidRPr="002F558B" w:rsidRDefault="00C054AA" w:rsidP="00C054AA">
      <w:pPr>
        <w:numPr>
          <w:ilvl w:val="0"/>
          <w:numId w:val="7"/>
        </w:numPr>
        <w:rPr>
          <w:color w:val="000000"/>
          <w:szCs w:val="24"/>
        </w:rPr>
      </w:pPr>
      <w:r w:rsidRPr="002F558B">
        <w:rPr>
          <w:color w:val="000000"/>
          <w:szCs w:val="24"/>
        </w:rPr>
        <w:t xml:space="preserve">3 types: </w:t>
      </w:r>
    </w:p>
    <w:p w:rsidR="00C054AA" w:rsidRPr="002F558B" w:rsidRDefault="00C054AA" w:rsidP="00C054AA">
      <w:pPr>
        <w:numPr>
          <w:ilvl w:val="1"/>
          <w:numId w:val="7"/>
        </w:numPr>
        <w:rPr>
          <w:color w:val="000000"/>
          <w:szCs w:val="24"/>
        </w:rPr>
      </w:pPr>
      <w:r w:rsidRPr="002F558B">
        <w:rPr>
          <w:color w:val="000000"/>
          <w:szCs w:val="24"/>
        </w:rPr>
        <w:t>type I (most common) – moderate÷</w:t>
      </w:r>
      <w:r w:rsidR="00776C7F" w:rsidRPr="002F558B">
        <w:rPr>
          <w:color w:val="000000"/>
          <w:szCs w:val="24"/>
        </w:rPr>
        <w:t>severe hearing loss (</w:t>
      </w:r>
      <w:r w:rsidRPr="002F558B">
        <w:rPr>
          <w:color w:val="000000"/>
          <w:szCs w:val="24"/>
        </w:rPr>
        <w:t>auditory canal stenosis or atresia</w:t>
      </w:r>
      <w:r w:rsidR="00776C7F" w:rsidRPr="002F558B">
        <w:rPr>
          <w:color w:val="000000"/>
          <w:szCs w:val="24"/>
        </w:rPr>
        <w:t>,</w:t>
      </w:r>
      <w:r w:rsidRPr="002F558B">
        <w:rPr>
          <w:color w:val="000000"/>
          <w:szCs w:val="24"/>
        </w:rPr>
        <w:t xml:space="preserve"> hypoplasia or enlargement of middle ear cavity</w:t>
      </w:r>
      <w:r w:rsidR="00776C7F" w:rsidRPr="002F558B">
        <w:rPr>
          <w:color w:val="000000"/>
          <w:szCs w:val="24"/>
        </w:rPr>
        <w:t>)</w:t>
      </w:r>
      <w:r w:rsidRPr="002F558B">
        <w:rPr>
          <w:color w:val="000000"/>
          <w:szCs w:val="24"/>
        </w:rPr>
        <w:t xml:space="preserve">. </w:t>
      </w:r>
    </w:p>
    <w:p w:rsidR="00C054AA" w:rsidRPr="002F558B" w:rsidRDefault="00776C7F" w:rsidP="00C054AA">
      <w:pPr>
        <w:numPr>
          <w:ilvl w:val="1"/>
          <w:numId w:val="7"/>
        </w:numPr>
        <w:rPr>
          <w:color w:val="000000"/>
          <w:szCs w:val="24"/>
        </w:rPr>
      </w:pPr>
      <w:r w:rsidRPr="002F558B">
        <w:rPr>
          <w:color w:val="000000"/>
          <w:szCs w:val="24"/>
        </w:rPr>
        <w:t>t</w:t>
      </w:r>
      <w:r w:rsidR="00C054AA" w:rsidRPr="002F558B">
        <w:rPr>
          <w:color w:val="000000"/>
          <w:szCs w:val="24"/>
        </w:rPr>
        <w:t xml:space="preserve">ype II </w:t>
      </w:r>
      <w:r w:rsidRPr="002F558B">
        <w:rPr>
          <w:color w:val="000000"/>
          <w:szCs w:val="24"/>
        </w:rPr>
        <w:t>-</w:t>
      </w:r>
      <w:r w:rsidR="00C054AA" w:rsidRPr="002F558B">
        <w:rPr>
          <w:color w:val="000000"/>
          <w:szCs w:val="24"/>
        </w:rPr>
        <w:t xml:space="preserve"> severe proptosis, ankylosis of elbows. </w:t>
      </w:r>
    </w:p>
    <w:p w:rsidR="00C054AA" w:rsidRPr="002F558B" w:rsidRDefault="00C054AA" w:rsidP="00C054AA">
      <w:pPr>
        <w:numPr>
          <w:ilvl w:val="1"/>
          <w:numId w:val="7"/>
        </w:numPr>
        <w:rPr>
          <w:color w:val="000000"/>
          <w:szCs w:val="24"/>
        </w:rPr>
      </w:pPr>
      <w:r w:rsidRPr="002F558B">
        <w:rPr>
          <w:color w:val="000000"/>
          <w:szCs w:val="24"/>
        </w:rPr>
        <w:t xml:space="preserve">type III </w:t>
      </w:r>
      <w:r w:rsidR="00776C7F" w:rsidRPr="002F558B">
        <w:rPr>
          <w:color w:val="000000"/>
          <w:szCs w:val="24"/>
        </w:rPr>
        <w:t>- ocular proptosis</w:t>
      </w:r>
      <w:r w:rsidRPr="002F558B">
        <w:rPr>
          <w:color w:val="000000"/>
          <w:szCs w:val="24"/>
        </w:rPr>
        <w:t xml:space="preserve">, hydrocephalus, hearing defects, </w:t>
      </w:r>
      <w:r w:rsidR="00776C7F" w:rsidRPr="002F558B">
        <w:rPr>
          <w:color w:val="000000"/>
          <w:szCs w:val="24"/>
        </w:rPr>
        <w:t xml:space="preserve">short stature, cervical fusion, </w:t>
      </w:r>
      <w:r w:rsidRPr="002F558B">
        <w:rPr>
          <w:color w:val="000000"/>
          <w:szCs w:val="24"/>
        </w:rPr>
        <w:t>cone-shaped epiphysis and hypoplastic bones about elbow.</w:t>
      </w:r>
    </w:p>
    <w:p w:rsidR="00327687" w:rsidRDefault="00327687" w:rsidP="00CE4604">
      <w:pPr>
        <w:pStyle w:val="NormalWeb"/>
      </w:pPr>
    </w:p>
    <w:p w:rsidR="00A650C0" w:rsidRPr="002F558B" w:rsidRDefault="00A650C0" w:rsidP="00CE4604">
      <w:pPr>
        <w:pStyle w:val="NormalWeb"/>
      </w:pPr>
    </w:p>
    <w:p w:rsidR="00DE7C9A" w:rsidRDefault="00B125D0" w:rsidP="00DE7C9A">
      <w:pPr>
        <w:pStyle w:val="Nervous6"/>
        <w:ind w:right="6682"/>
      </w:pPr>
      <w:bookmarkStart w:id="27" w:name="_Toc18790507"/>
      <w:r w:rsidRPr="002F558B">
        <w:t xml:space="preserve">Saethre-Chotzen </w:t>
      </w:r>
      <w:r w:rsidRPr="00DE7C9A">
        <w:rPr>
          <w:smallCaps w:val="0"/>
        </w:rPr>
        <w:t>syndrome</w:t>
      </w:r>
      <w:bookmarkEnd w:id="27"/>
    </w:p>
    <w:p w:rsidR="00B125D0" w:rsidRPr="002F558B" w:rsidRDefault="00D77D13" w:rsidP="00A330CA">
      <w:pPr>
        <w:pStyle w:val="NormalWeb"/>
        <w:rPr>
          <w:b/>
          <w:iCs/>
          <w:smallCaps/>
          <w:color w:val="008000"/>
          <w:u w:val="single"/>
        </w:rPr>
      </w:pPr>
      <w:r w:rsidRPr="002F558B">
        <w:t xml:space="preserve">- autosomal dominant </w:t>
      </w:r>
      <w:r w:rsidR="00456C18" w:rsidRPr="002F558B">
        <w:t xml:space="preserve">asymmetric </w:t>
      </w:r>
      <w:r w:rsidRPr="00037421">
        <w:rPr>
          <w:b/>
          <w:color w:val="FF0000"/>
          <w14:shadow w14:blurRad="50800" w14:dist="38100" w14:dir="2700000" w14:sx="100000" w14:sy="100000" w14:kx="0" w14:ky="0" w14:algn="tl">
            <w14:srgbClr w14:val="000000">
              <w14:alpha w14:val="60000"/>
            </w14:srgbClr>
          </w14:shadow>
        </w:rPr>
        <w:t>coronal</w:t>
      </w:r>
      <w:r w:rsidR="00456C18" w:rsidRPr="002F558B">
        <w:t xml:space="preserve"> suture closure (→ </w:t>
      </w:r>
      <w:r w:rsidR="00456C18" w:rsidRPr="002F558B">
        <w:rPr>
          <w:b/>
          <w:iCs/>
          <w:smallCaps/>
          <w:shd w:val="clear" w:color="auto" w:fill="99CCFF"/>
        </w:rPr>
        <w:t>plagiocephaly</w:t>
      </w:r>
      <w:r w:rsidR="00456C18" w:rsidRPr="002F558B">
        <w:t>).</w:t>
      </w:r>
    </w:p>
    <w:p w:rsidR="00D77D13" w:rsidRPr="002F558B" w:rsidRDefault="00FC72B3" w:rsidP="00A330CA">
      <w:pPr>
        <w:pStyle w:val="NormalWeb"/>
        <w:numPr>
          <w:ilvl w:val="0"/>
          <w:numId w:val="7"/>
        </w:numPr>
      </w:pPr>
      <w:r w:rsidRPr="002F558B">
        <w:rPr>
          <w:b/>
        </w:rPr>
        <w:t>bilateral ptosis</w:t>
      </w:r>
      <w:r w:rsidRPr="002F558B">
        <w:t xml:space="preserve"> is common (usually requires surgical treatment).</w:t>
      </w:r>
    </w:p>
    <w:p w:rsidR="00654C1E" w:rsidRPr="002F558B" w:rsidRDefault="009B573A" w:rsidP="00A330CA">
      <w:pPr>
        <w:pStyle w:val="NormalWeb"/>
        <w:numPr>
          <w:ilvl w:val="0"/>
          <w:numId w:val="7"/>
        </w:numPr>
      </w:pPr>
      <w:r w:rsidRPr="002F558B">
        <w:rPr>
          <w:color w:val="000000"/>
        </w:rPr>
        <w:t xml:space="preserve">facial asymmetry, </w:t>
      </w:r>
      <w:r w:rsidR="00D77D13" w:rsidRPr="002F558B">
        <w:t xml:space="preserve">maxillary hypoplasia, shallow orbits, hypertelorism, </w:t>
      </w:r>
      <w:r w:rsidR="00654C1E" w:rsidRPr="002F558B">
        <w:t>small ears.</w:t>
      </w:r>
    </w:p>
    <w:p w:rsidR="00CE4604" w:rsidRPr="002F558B" w:rsidRDefault="00914941" w:rsidP="00A330CA">
      <w:pPr>
        <w:pStyle w:val="NormalWeb"/>
        <w:numPr>
          <w:ilvl w:val="0"/>
          <w:numId w:val="7"/>
        </w:numPr>
      </w:pPr>
      <w:r w:rsidRPr="002F558B">
        <w:t xml:space="preserve">shortened fingers + </w:t>
      </w:r>
      <w:r w:rsidR="00654C1E" w:rsidRPr="002F558B">
        <w:t>cutaneous syndactyly, short stature.</w:t>
      </w:r>
    </w:p>
    <w:p w:rsidR="009B573A" w:rsidRPr="002F558B" w:rsidRDefault="009B573A" w:rsidP="009B573A">
      <w:pPr>
        <w:numPr>
          <w:ilvl w:val="0"/>
          <w:numId w:val="7"/>
        </w:numPr>
        <w:rPr>
          <w:color w:val="000000"/>
          <w:szCs w:val="24"/>
        </w:rPr>
      </w:pPr>
      <w:r w:rsidRPr="002F558B">
        <w:rPr>
          <w:color w:val="000000"/>
          <w:szCs w:val="24"/>
        </w:rPr>
        <w:t xml:space="preserve">cervical fusion is often seen at C2-3. </w:t>
      </w:r>
    </w:p>
    <w:p w:rsidR="00456C18" w:rsidRDefault="00456C18" w:rsidP="00456C18">
      <w:pPr>
        <w:pStyle w:val="NormalWeb"/>
      </w:pPr>
    </w:p>
    <w:p w:rsidR="00A650C0" w:rsidRPr="002F558B" w:rsidRDefault="00A650C0" w:rsidP="00456C18">
      <w:pPr>
        <w:pStyle w:val="NormalWeb"/>
      </w:pPr>
    </w:p>
    <w:p w:rsidR="00DE7C9A" w:rsidRDefault="00CC33F8" w:rsidP="00DE7C9A">
      <w:pPr>
        <w:pStyle w:val="Nervous6"/>
        <w:ind w:right="7492"/>
      </w:pPr>
      <w:bookmarkStart w:id="28" w:name="_Toc18790508"/>
      <w:r w:rsidRPr="002F558B">
        <w:t xml:space="preserve">Carpenter </w:t>
      </w:r>
      <w:r w:rsidRPr="00DE7C9A">
        <w:rPr>
          <w:smallCaps w:val="0"/>
        </w:rPr>
        <w:t>syndrome</w:t>
      </w:r>
      <w:bookmarkEnd w:id="28"/>
    </w:p>
    <w:p w:rsidR="004C48FE" w:rsidRPr="002F558B" w:rsidRDefault="00CC33F8" w:rsidP="004C48FE">
      <w:pPr>
        <w:pStyle w:val="NormalWeb"/>
      </w:pPr>
      <w:r w:rsidRPr="002F558B">
        <w:rPr>
          <w:rFonts w:eastAsia="Arial Unicode MS"/>
        </w:rPr>
        <w:t xml:space="preserve">- </w:t>
      </w:r>
      <w:r w:rsidR="004C48FE" w:rsidRPr="002F558B">
        <w:t>probably autosomal recessive s</w:t>
      </w:r>
      <w:r w:rsidRPr="002F558B">
        <w:t xml:space="preserve">ynostosis of </w:t>
      </w:r>
      <w:r w:rsidRPr="00037421">
        <w:rPr>
          <w:b/>
          <w:color w:val="FF0000"/>
          <w14:shadow w14:blurRad="50800" w14:dist="38100" w14:dir="2700000" w14:sx="100000" w14:sy="100000" w14:kx="0" w14:ky="0" w14:algn="tl">
            <w14:srgbClr w14:val="000000">
              <w14:alpha w14:val="60000"/>
            </w14:srgbClr>
          </w14:shadow>
        </w:rPr>
        <w:t>coronal</w:t>
      </w:r>
      <w:r w:rsidRPr="002F558B">
        <w:t xml:space="preserve"> and often </w:t>
      </w:r>
      <w:r w:rsidRPr="00037421">
        <w:rPr>
          <w:b/>
          <w:color w:val="FF0000"/>
          <w14:shadow w14:blurRad="50800" w14:dist="38100" w14:dir="2700000" w14:sx="100000" w14:sy="100000" w14:kx="0" w14:ky="0" w14:algn="tl">
            <w14:srgbClr w14:val="000000">
              <w14:alpha w14:val="60000"/>
            </w14:srgbClr>
          </w14:shadow>
        </w:rPr>
        <w:t>sagittal</w:t>
      </w:r>
      <w:r w:rsidRPr="002F558B">
        <w:t xml:space="preserve"> and </w:t>
      </w:r>
      <w:r w:rsidRPr="00037421">
        <w:rPr>
          <w:b/>
          <w:color w:val="FF0000"/>
          <w14:shadow w14:blurRad="50800" w14:dist="38100" w14:dir="2700000" w14:sx="100000" w14:sy="100000" w14:kx="0" w14:ky="0" w14:algn="tl">
            <w14:srgbClr w14:val="000000">
              <w14:alpha w14:val="60000"/>
            </w14:srgbClr>
          </w14:shadow>
        </w:rPr>
        <w:t>lambdoid</w:t>
      </w:r>
      <w:r w:rsidR="005217B3" w:rsidRPr="002F558B">
        <w:t xml:space="preserve"> sutures (→</w:t>
      </w:r>
      <w:r w:rsidR="0099266F" w:rsidRPr="002F558B">
        <w:t xml:space="preserve"> </w:t>
      </w:r>
      <w:r w:rsidR="005217B3" w:rsidRPr="002F558B">
        <w:rPr>
          <w:b/>
          <w:iCs/>
          <w:smallCaps/>
          <w:shd w:val="clear" w:color="auto" w:fill="99CCFF"/>
        </w:rPr>
        <w:t>kleeblattschädel</w:t>
      </w:r>
      <w:r w:rsidR="005217B3" w:rsidRPr="002F558B">
        <w:t>).</w:t>
      </w:r>
    </w:p>
    <w:p w:rsidR="004C48FE" w:rsidRPr="002F558B" w:rsidRDefault="00CC33F8" w:rsidP="004C48FE">
      <w:pPr>
        <w:pStyle w:val="NormalWeb"/>
        <w:numPr>
          <w:ilvl w:val="0"/>
          <w:numId w:val="7"/>
        </w:numPr>
      </w:pPr>
      <w:r w:rsidRPr="002F558B">
        <w:t>shallow supraorbital ridges, la</w:t>
      </w:r>
      <w:r w:rsidR="004C48FE" w:rsidRPr="002F558B">
        <w:t>terally displaced inner canthi.</w:t>
      </w:r>
    </w:p>
    <w:p w:rsidR="004C48FE" w:rsidRPr="002F558B" w:rsidRDefault="004C48FE" w:rsidP="004C48FE">
      <w:pPr>
        <w:pStyle w:val="NormalWeb"/>
        <w:numPr>
          <w:ilvl w:val="0"/>
          <w:numId w:val="7"/>
        </w:numPr>
      </w:pPr>
      <w:r w:rsidRPr="002F558B">
        <w:t xml:space="preserve">neurosensory and conductive hearing loss; </w:t>
      </w:r>
      <w:r w:rsidR="0099266F" w:rsidRPr="002F558B">
        <w:t>mental retardation is common.</w:t>
      </w:r>
    </w:p>
    <w:p w:rsidR="004C48FE" w:rsidRPr="002F558B" w:rsidRDefault="00CC33F8" w:rsidP="004C48FE">
      <w:pPr>
        <w:pStyle w:val="NormalWeb"/>
        <w:numPr>
          <w:ilvl w:val="0"/>
          <w:numId w:val="7"/>
        </w:numPr>
      </w:pPr>
      <w:r w:rsidRPr="002F558B">
        <w:t>brachydactyly</w:t>
      </w:r>
      <w:r w:rsidR="0099266F" w:rsidRPr="002F558B">
        <w:t xml:space="preserve"> &amp; soft-tissue </w:t>
      </w:r>
      <w:r w:rsidR="0099266F" w:rsidRPr="002F558B">
        <w:rPr>
          <w:b/>
          <w:color w:val="0000FF"/>
        </w:rPr>
        <w:t>syndactyly</w:t>
      </w:r>
      <w:r w:rsidR="0099266F" w:rsidRPr="002F558B">
        <w:t xml:space="preserve"> of hands and feet.</w:t>
      </w:r>
    </w:p>
    <w:p w:rsidR="004C48FE" w:rsidRPr="002F558B" w:rsidRDefault="004C48FE" w:rsidP="004C48FE">
      <w:pPr>
        <w:pStyle w:val="NormalWeb"/>
        <w:numPr>
          <w:ilvl w:val="0"/>
          <w:numId w:val="7"/>
        </w:numPr>
      </w:pPr>
      <w:r w:rsidRPr="002F558B">
        <w:t>hypogenitalism, obesity.</w:t>
      </w:r>
    </w:p>
    <w:p w:rsidR="00CC33F8" w:rsidRDefault="00CC33F8" w:rsidP="002D709E">
      <w:pPr>
        <w:tabs>
          <w:tab w:val="left" w:pos="2846"/>
        </w:tabs>
        <w:ind w:left="15"/>
        <w:rPr>
          <w:rFonts w:eastAsia="Arial Unicode MS"/>
          <w:szCs w:val="24"/>
        </w:rPr>
      </w:pPr>
    </w:p>
    <w:p w:rsidR="00A650C0" w:rsidRPr="002F558B" w:rsidRDefault="00A650C0" w:rsidP="002D709E">
      <w:pPr>
        <w:tabs>
          <w:tab w:val="left" w:pos="2846"/>
        </w:tabs>
        <w:ind w:left="15"/>
        <w:rPr>
          <w:rFonts w:eastAsia="Arial Unicode MS"/>
          <w:szCs w:val="24"/>
        </w:rPr>
      </w:pPr>
    </w:p>
    <w:p w:rsidR="00DE7C9A" w:rsidRDefault="00032F8B" w:rsidP="00DE7C9A">
      <w:pPr>
        <w:pStyle w:val="Nervous6"/>
        <w:ind w:right="7042"/>
        <w:rPr>
          <w:color w:val="000000"/>
        </w:rPr>
      </w:pPr>
      <w:bookmarkStart w:id="29" w:name="_Toc18790509"/>
      <w:r w:rsidRPr="002F558B">
        <w:t xml:space="preserve">Jackson-Weiss </w:t>
      </w:r>
      <w:r w:rsidRPr="00DE7C9A">
        <w:rPr>
          <w:smallCaps w:val="0"/>
        </w:rPr>
        <w:t>syndrome</w:t>
      </w:r>
      <w:bookmarkEnd w:id="29"/>
    </w:p>
    <w:p w:rsidR="00032F8B" w:rsidRPr="002F558B" w:rsidRDefault="00032F8B" w:rsidP="00842774">
      <w:pPr>
        <w:pStyle w:val="NormalWeb"/>
        <w:rPr>
          <w:color w:val="000000"/>
        </w:rPr>
      </w:pPr>
      <w:r w:rsidRPr="002F558B">
        <w:rPr>
          <w:color w:val="000000"/>
        </w:rPr>
        <w:t xml:space="preserve">- </w:t>
      </w:r>
      <w:r w:rsidRPr="00037421">
        <w:rPr>
          <w:b/>
          <w:color w:val="FF0000"/>
          <w14:shadow w14:blurRad="50800" w14:dist="38100" w14:dir="2700000" w14:sx="100000" w14:sy="100000" w14:kx="0" w14:ky="0" w14:algn="tl">
            <w14:srgbClr w14:val="000000">
              <w14:alpha w14:val="60000"/>
            </w14:srgbClr>
          </w14:shadow>
        </w:rPr>
        <w:t>coronal</w:t>
      </w:r>
      <w:r w:rsidRPr="002F558B">
        <w:rPr>
          <w:color w:val="000000"/>
        </w:rPr>
        <w:t xml:space="preserve"> and </w:t>
      </w:r>
      <w:r w:rsidRPr="00037421">
        <w:rPr>
          <w:b/>
          <w:i/>
          <w:color w:val="FF0000"/>
          <w14:shadow w14:blurRad="50800" w14:dist="38100" w14:dir="2700000" w14:sx="100000" w14:sy="100000" w14:kx="0" w14:ky="0" w14:algn="tl">
            <w14:srgbClr w14:val="000000">
              <w14:alpha w14:val="60000"/>
            </w14:srgbClr>
          </w14:shadow>
        </w:rPr>
        <w:t>basal skull</w:t>
      </w:r>
      <w:r w:rsidRPr="002F558B">
        <w:rPr>
          <w:color w:val="000000"/>
        </w:rPr>
        <w:t xml:space="preserve"> synostosis.</w:t>
      </w:r>
    </w:p>
    <w:p w:rsidR="007D387E" w:rsidRPr="002F558B" w:rsidRDefault="007D387E" w:rsidP="00032F8B">
      <w:pPr>
        <w:pStyle w:val="NormalWeb"/>
        <w:numPr>
          <w:ilvl w:val="0"/>
          <w:numId w:val="7"/>
        </w:numPr>
      </w:pPr>
      <w:r w:rsidRPr="002F558B">
        <w:rPr>
          <w:color w:val="000000"/>
        </w:rPr>
        <w:t>mapped to same gene as Crouzon disease.</w:t>
      </w:r>
    </w:p>
    <w:p w:rsidR="00032F8B" w:rsidRPr="002F558B" w:rsidRDefault="00032F8B" w:rsidP="00032F8B">
      <w:pPr>
        <w:pStyle w:val="NormalWeb"/>
        <w:numPr>
          <w:ilvl w:val="0"/>
          <w:numId w:val="7"/>
        </w:numPr>
      </w:pPr>
      <w:r w:rsidRPr="002F558B">
        <w:t xml:space="preserve">enlarged great toes and craniofacial abnormalities similar to Pfeiffer syndrome but in absence of thumb abnormalities. </w:t>
      </w:r>
    </w:p>
    <w:p w:rsidR="00032F8B" w:rsidRDefault="00032F8B" w:rsidP="002D709E">
      <w:pPr>
        <w:tabs>
          <w:tab w:val="left" w:pos="2846"/>
        </w:tabs>
        <w:ind w:left="15"/>
        <w:rPr>
          <w:rFonts w:eastAsia="Arial Unicode MS"/>
          <w:szCs w:val="24"/>
        </w:rPr>
      </w:pPr>
    </w:p>
    <w:p w:rsidR="00A650C0" w:rsidRPr="002F558B" w:rsidRDefault="00A650C0" w:rsidP="002D709E">
      <w:pPr>
        <w:tabs>
          <w:tab w:val="left" w:pos="2846"/>
        </w:tabs>
        <w:ind w:left="15"/>
        <w:rPr>
          <w:rFonts w:eastAsia="Arial Unicode MS"/>
          <w:szCs w:val="24"/>
        </w:rPr>
      </w:pPr>
    </w:p>
    <w:p w:rsidR="00DE7C9A" w:rsidRDefault="00CC33F8" w:rsidP="00DE7C9A">
      <w:pPr>
        <w:pStyle w:val="Nervous6"/>
        <w:ind w:right="7042"/>
      </w:pPr>
      <w:bookmarkStart w:id="30" w:name="_Toc18790510"/>
      <w:r w:rsidRPr="002F558B">
        <w:t xml:space="preserve">Autley-Bixler </w:t>
      </w:r>
      <w:r w:rsidRPr="00DE7C9A">
        <w:rPr>
          <w:smallCaps w:val="0"/>
        </w:rPr>
        <w:t>syndrome</w:t>
      </w:r>
      <w:bookmarkEnd w:id="30"/>
    </w:p>
    <w:p w:rsidR="004C48FE" w:rsidRPr="002F558B" w:rsidRDefault="00CC33F8" w:rsidP="002D709E">
      <w:pPr>
        <w:tabs>
          <w:tab w:val="left" w:pos="2846"/>
        </w:tabs>
        <w:ind w:left="15"/>
      </w:pPr>
      <w:r w:rsidRPr="002F558B">
        <w:rPr>
          <w:rFonts w:eastAsia="Arial Unicode MS"/>
          <w:szCs w:val="24"/>
        </w:rPr>
        <w:t xml:space="preserve">- </w:t>
      </w:r>
      <w:r w:rsidR="004C48FE" w:rsidRPr="002F558B">
        <w:t>probable autosomal recessive</w:t>
      </w:r>
      <w:r w:rsidR="004C48FE" w:rsidRPr="002F558B">
        <w:rPr>
          <w:rFonts w:eastAsia="Arial Unicode MS"/>
          <w:szCs w:val="24"/>
        </w:rPr>
        <w:t xml:space="preserve"> </w:t>
      </w:r>
      <w:r w:rsidRPr="00037421">
        <w:rPr>
          <w:b/>
          <w:color w:val="FF0000"/>
          <w:szCs w:val="24"/>
          <w14:shadow w14:blurRad="50800" w14:dist="38100" w14:dir="2700000" w14:sx="100000" w14:sy="100000" w14:kx="0" w14:ky="0" w14:algn="tl">
            <w14:srgbClr w14:val="000000">
              <w14:alpha w14:val="60000"/>
            </w14:srgbClr>
          </w14:shadow>
        </w:rPr>
        <w:t>multiple suture</w:t>
      </w:r>
      <w:r w:rsidR="004C48FE" w:rsidRPr="002F558B">
        <w:t xml:space="preserve"> closure.</w:t>
      </w:r>
    </w:p>
    <w:p w:rsidR="004C48FE" w:rsidRPr="002F558B" w:rsidRDefault="00CC33F8" w:rsidP="004C48FE">
      <w:pPr>
        <w:pStyle w:val="NormalWeb"/>
        <w:numPr>
          <w:ilvl w:val="0"/>
          <w:numId w:val="7"/>
        </w:numPr>
      </w:pPr>
      <w:r w:rsidRPr="002F558B">
        <w:t>brachycephaly with midfacial hypoplasia, proptosis, choanal stenosis, dysplastic ears</w:t>
      </w:r>
      <w:r w:rsidR="004C48FE" w:rsidRPr="002F558B">
        <w:t>.</w:t>
      </w:r>
    </w:p>
    <w:p w:rsidR="00CC33F8" w:rsidRPr="002F558B" w:rsidRDefault="00CC33F8" w:rsidP="004C48FE">
      <w:pPr>
        <w:pStyle w:val="NormalWeb"/>
        <w:numPr>
          <w:ilvl w:val="0"/>
          <w:numId w:val="7"/>
        </w:numPr>
      </w:pPr>
      <w:r w:rsidRPr="002F558B">
        <w:t>ara</w:t>
      </w:r>
      <w:r w:rsidR="004C48FE" w:rsidRPr="002F558B">
        <w:t>chnodactyly, joint contractures</w:t>
      </w:r>
      <w:r w:rsidRPr="002F558B">
        <w:t>.</w:t>
      </w:r>
    </w:p>
    <w:p w:rsidR="00CC33F8" w:rsidRDefault="00CC33F8" w:rsidP="002D709E">
      <w:pPr>
        <w:tabs>
          <w:tab w:val="left" w:pos="2846"/>
        </w:tabs>
        <w:ind w:left="15"/>
        <w:rPr>
          <w:rFonts w:eastAsia="Arial Unicode MS"/>
          <w:szCs w:val="24"/>
        </w:rPr>
      </w:pPr>
    </w:p>
    <w:p w:rsidR="00A650C0" w:rsidRPr="002F558B" w:rsidRDefault="00A650C0" w:rsidP="002D709E">
      <w:pPr>
        <w:tabs>
          <w:tab w:val="left" w:pos="2846"/>
        </w:tabs>
        <w:ind w:left="15"/>
        <w:rPr>
          <w:rFonts w:eastAsia="Arial Unicode MS"/>
          <w:szCs w:val="24"/>
        </w:rPr>
      </w:pPr>
    </w:p>
    <w:p w:rsidR="00DE7C9A" w:rsidRDefault="00CC33F8" w:rsidP="00DE7C9A">
      <w:pPr>
        <w:pStyle w:val="Nervous6"/>
        <w:tabs>
          <w:tab w:val="left" w:pos="3060"/>
        </w:tabs>
        <w:ind w:right="6862"/>
      </w:pPr>
      <w:bookmarkStart w:id="31" w:name="_Toc18790511"/>
      <w:r w:rsidRPr="002F558B">
        <w:t xml:space="preserve">Baller-Gerold </w:t>
      </w:r>
      <w:r w:rsidRPr="00DE7C9A">
        <w:rPr>
          <w:smallCaps w:val="0"/>
        </w:rPr>
        <w:t>syndrome</w:t>
      </w:r>
      <w:bookmarkEnd w:id="31"/>
    </w:p>
    <w:p w:rsidR="004C48FE" w:rsidRPr="002F558B" w:rsidRDefault="00CC33F8" w:rsidP="002D709E">
      <w:pPr>
        <w:tabs>
          <w:tab w:val="left" w:pos="2846"/>
        </w:tabs>
        <w:ind w:left="15"/>
      </w:pPr>
      <w:r w:rsidRPr="002F558B">
        <w:rPr>
          <w:rFonts w:eastAsia="Arial Unicode MS"/>
          <w:szCs w:val="24"/>
        </w:rPr>
        <w:t xml:space="preserve">- </w:t>
      </w:r>
      <w:r w:rsidR="004C48FE" w:rsidRPr="002F558B">
        <w:t>autosomal recessive</w:t>
      </w:r>
      <w:r w:rsidR="004C48FE" w:rsidRPr="002F558B">
        <w:rPr>
          <w:rFonts w:eastAsia="Arial Unicode MS"/>
          <w:szCs w:val="24"/>
        </w:rPr>
        <w:t xml:space="preserve"> </w:t>
      </w:r>
      <w:r w:rsidRPr="002F558B">
        <w:rPr>
          <w:rFonts w:eastAsia="Arial Unicode MS"/>
          <w:szCs w:val="24"/>
        </w:rPr>
        <w:t>o</w:t>
      </w:r>
      <w:r w:rsidRPr="002F558B">
        <w:t xml:space="preserve">ne or more suture synostosis (usually </w:t>
      </w:r>
      <w:r w:rsidRPr="00037421">
        <w:rPr>
          <w:b/>
          <w:color w:val="FF0000"/>
          <w:szCs w:val="24"/>
          <w14:shadow w14:blurRad="50800" w14:dist="38100" w14:dir="2700000" w14:sx="100000" w14:sy="100000" w14:kx="0" w14:ky="0" w14:algn="tl">
            <w14:srgbClr w14:val="000000">
              <w14:alpha w14:val="60000"/>
            </w14:srgbClr>
          </w14:shadow>
        </w:rPr>
        <w:t>metopic</w:t>
      </w:r>
      <w:r w:rsidR="004C48FE" w:rsidRPr="002F558B">
        <w:t>)</w:t>
      </w:r>
      <w:r w:rsidRPr="002F558B">
        <w:t xml:space="preserve"> </w:t>
      </w:r>
    </w:p>
    <w:p w:rsidR="004C48FE" w:rsidRPr="002F558B" w:rsidRDefault="004C48FE" w:rsidP="004C48FE">
      <w:pPr>
        <w:pStyle w:val="NormalWeb"/>
        <w:numPr>
          <w:ilvl w:val="0"/>
          <w:numId w:val="7"/>
        </w:numPr>
      </w:pPr>
      <w:r w:rsidRPr="002F558B">
        <w:t>mental deficiency.</w:t>
      </w:r>
    </w:p>
    <w:p w:rsidR="004C48FE" w:rsidRPr="002F558B" w:rsidRDefault="00CC33F8" w:rsidP="004C48FE">
      <w:pPr>
        <w:pStyle w:val="NormalWeb"/>
        <w:numPr>
          <w:ilvl w:val="0"/>
          <w:numId w:val="7"/>
        </w:numPr>
      </w:pPr>
      <w:r w:rsidRPr="002F558B">
        <w:t>radial hypoplasia, and oth</w:t>
      </w:r>
      <w:r w:rsidR="004C48FE" w:rsidRPr="002F558B">
        <w:t>er preaxial limb anomalies.</w:t>
      </w:r>
    </w:p>
    <w:p w:rsidR="00CC33F8" w:rsidRPr="002F558B" w:rsidRDefault="004C48FE" w:rsidP="004C48FE">
      <w:pPr>
        <w:pStyle w:val="NormalWeb"/>
        <w:numPr>
          <w:ilvl w:val="0"/>
          <w:numId w:val="7"/>
        </w:numPr>
      </w:pPr>
      <w:r w:rsidRPr="002F558B">
        <w:t>anal malformation.</w:t>
      </w:r>
    </w:p>
    <w:p w:rsidR="00662F3E" w:rsidRDefault="00662F3E" w:rsidP="002D709E">
      <w:pPr>
        <w:tabs>
          <w:tab w:val="left" w:pos="2846"/>
        </w:tabs>
        <w:ind w:left="15"/>
        <w:rPr>
          <w:rFonts w:eastAsia="Arial Unicode MS"/>
          <w:szCs w:val="24"/>
        </w:rPr>
      </w:pPr>
    </w:p>
    <w:p w:rsidR="00A650C0" w:rsidRDefault="00A650C0" w:rsidP="002D709E">
      <w:pPr>
        <w:tabs>
          <w:tab w:val="left" w:pos="2846"/>
        </w:tabs>
        <w:ind w:left="15"/>
        <w:rPr>
          <w:rFonts w:eastAsia="Arial Unicode MS"/>
          <w:szCs w:val="24"/>
        </w:rPr>
      </w:pPr>
    </w:p>
    <w:p w:rsidR="00DE7C9A" w:rsidRPr="002F558B" w:rsidRDefault="00DE7C9A" w:rsidP="00DE7C9A">
      <w:pPr>
        <w:pStyle w:val="Nervous6"/>
        <w:ind w:right="8842"/>
        <w:rPr>
          <w:rFonts w:eastAsia="Arial Unicode MS"/>
        </w:rPr>
      </w:pPr>
      <w:bookmarkStart w:id="32" w:name="_Toc18790512"/>
      <w:r>
        <w:rPr>
          <w:rFonts w:eastAsia="Arial Unicode MS"/>
        </w:rPr>
        <w:t>Other</w:t>
      </w:r>
      <w:bookmarkEnd w:id="32"/>
    </w:p>
    <w:p w:rsidR="004C48FE" w:rsidRPr="002F558B" w:rsidRDefault="00CC33F8" w:rsidP="002D709E">
      <w:pPr>
        <w:tabs>
          <w:tab w:val="left" w:pos="2846"/>
        </w:tabs>
        <w:ind w:left="15"/>
      </w:pPr>
      <w:r w:rsidRPr="002F558B">
        <w:rPr>
          <w:b/>
          <w:iCs/>
          <w:color w:val="008000"/>
          <w:u w:val="single"/>
        </w:rPr>
        <w:t>9p monosomy</w:t>
      </w:r>
      <w:r w:rsidR="00662F3E" w:rsidRPr="002F558B">
        <w:t xml:space="preserve"> </w:t>
      </w:r>
      <w:r w:rsidR="00FE6B5F" w:rsidRPr="002F558B">
        <w:t xml:space="preserve">(deletion of distal portion of short arm chromosome 9) </w:t>
      </w:r>
      <w:r w:rsidR="00662F3E" w:rsidRPr="002F558B">
        <w:t xml:space="preserve">- </w:t>
      </w:r>
      <w:r w:rsidR="00662F3E" w:rsidRPr="00037421">
        <w:rPr>
          <w:b/>
          <w:color w:val="FF0000"/>
          <w:szCs w:val="24"/>
          <w14:shadow w14:blurRad="50800" w14:dist="38100" w14:dir="2700000" w14:sx="100000" w14:sy="100000" w14:kx="0" w14:ky="0" w14:algn="tl">
            <w14:srgbClr w14:val="000000">
              <w14:alpha w14:val="60000"/>
            </w14:srgbClr>
          </w14:shadow>
        </w:rPr>
        <w:t>m</w:t>
      </w:r>
      <w:r w:rsidR="004C48FE" w:rsidRPr="00037421">
        <w:rPr>
          <w:b/>
          <w:color w:val="FF0000"/>
          <w:szCs w:val="24"/>
          <w14:shadow w14:blurRad="50800" w14:dist="38100" w14:dir="2700000" w14:sx="100000" w14:sy="100000" w14:kx="0" w14:ky="0" w14:algn="tl">
            <w14:srgbClr w14:val="000000">
              <w14:alpha w14:val="60000"/>
            </w14:srgbClr>
          </w14:shadow>
        </w:rPr>
        <w:t>etopic</w:t>
      </w:r>
      <w:r w:rsidR="004C48FE" w:rsidRPr="002F558B">
        <w:t xml:space="preserve"> suture closure.</w:t>
      </w:r>
    </w:p>
    <w:p w:rsidR="00FE6B5F" w:rsidRPr="002F558B" w:rsidRDefault="00CC33F8" w:rsidP="004C48FE">
      <w:pPr>
        <w:pStyle w:val="NormalWeb"/>
        <w:numPr>
          <w:ilvl w:val="0"/>
          <w:numId w:val="7"/>
        </w:numPr>
      </w:pPr>
      <w:r w:rsidRPr="002F558B">
        <w:t xml:space="preserve">midfacial </w:t>
      </w:r>
      <w:r w:rsidR="00FE6B5F" w:rsidRPr="002F558B">
        <w:t>hypoplasia, poorly formed ears.</w:t>
      </w:r>
    </w:p>
    <w:p w:rsidR="00FE6B5F" w:rsidRPr="002F558B" w:rsidRDefault="00CC33F8" w:rsidP="004C48FE">
      <w:pPr>
        <w:pStyle w:val="NormalWeb"/>
        <w:numPr>
          <w:ilvl w:val="0"/>
          <w:numId w:val="7"/>
        </w:numPr>
      </w:pPr>
      <w:r w:rsidRPr="002F558B">
        <w:t>long middle phalanges of fingers with extra flexion creases, short dis</w:t>
      </w:r>
      <w:r w:rsidR="00FE6B5F" w:rsidRPr="002F558B">
        <w:t>tal phalanges with short nails.</w:t>
      </w:r>
    </w:p>
    <w:p w:rsidR="00CC33F8" w:rsidRPr="002F558B" w:rsidRDefault="00CC33F8" w:rsidP="004C48FE">
      <w:pPr>
        <w:pStyle w:val="NormalWeb"/>
        <w:numPr>
          <w:ilvl w:val="0"/>
          <w:numId w:val="7"/>
        </w:numPr>
      </w:pPr>
      <w:r w:rsidRPr="002F558B">
        <w:t>car</w:t>
      </w:r>
      <w:r w:rsidR="00FE6B5F" w:rsidRPr="002F558B">
        <w:t>diac and genitourinary defects.</w:t>
      </w:r>
    </w:p>
    <w:p w:rsidR="00CC33F8" w:rsidRDefault="00CC33F8" w:rsidP="00654C1E">
      <w:pPr>
        <w:pStyle w:val="NormalWeb"/>
      </w:pPr>
    </w:p>
    <w:p w:rsidR="00EB206F" w:rsidRPr="00EB206F" w:rsidRDefault="00EB206F" w:rsidP="00EB206F">
      <w:pPr>
        <w:tabs>
          <w:tab w:val="left" w:pos="2846"/>
        </w:tabs>
        <w:ind w:left="15"/>
        <w:rPr>
          <w:b/>
          <w:iCs/>
          <w:color w:val="008000"/>
          <w:u w:val="single"/>
        </w:rPr>
      </w:pPr>
      <w:r w:rsidRPr="00EB206F">
        <w:rPr>
          <w:b/>
          <w:iCs/>
          <w:smallCaps/>
          <w:color w:val="008000"/>
          <w:u w:val="single"/>
        </w:rPr>
        <w:t>Beare-Stevenson</w:t>
      </w:r>
      <w:r w:rsidRPr="00EB206F">
        <w:rPr>
          <w:b/>
          <w:iCs/>
          <w:color w:val="008000"/>
          <w:u w:val="single"/>
        </w:rPr>
        <w:t xml:space="preserve"> syndrome</w:t>
      </w:r>
    </w:p>
    <w:p w:rsidR="00EB206F" w:rsidRDefault="00EB206F" w:rsidP="00EB206F">
      <w:pPr>
        <w:tabs>
          <w:tab w:val="left" w:pos="2846"/>
        </w:tabs>
        <w:ind w:left="15"/>
      </w:pPr>
    </w:p>
    <w:p w:rsidR="00EB206F" w:rsidRPr="00EB206F" w:rsidRDefault="00EB206F" w:rsidP="00EB206F">
      <w:pPr>
        <w:tabs>
          <w:tab w:val="left" w:pos="2846"/>
        </w:tabs>
        <w:ind w:left="15"/>
        <w:rPr>
          <w:b/>
          <w:iCs/>
          <w:color w:val="008000"/>
          <w:u w:val="single"/>
        </w:rPr>
      </w:pPr>
      <w:r w:rsidRPr="00EB206F">
        <w:rPr>
          <w:b/>
          <w:iCs/>
          <w:smallCaps/>
          <w:color w:val="008000"/>
          <w:u w:val="single"/>
        </w:rPr>
        <w:t>Muenke</w:t>
      </w:r>
      <w:r w:rsidRPr="00EB206F">
        <w:rPr>
          <w:b/>
          <w:iCs/>
          <w:color w:val="008000"/>
          <w:u w:val="single"/>
        </w:rPr>
        <w:t xml:space="preserve"> syndrome</w:t>
      </w:r>
    </w:p>
    <w:p w:rsidR="00EB206F" w:rsidRDefault="00EB206F" w:rsidP="00EB206F">
      <w:pPr>
        <w:tabs>
          <w:tab w:val="left" w:pos="2846"/>
        </w:tabs>
        <w:ind w:left="15"/>
      </w:pPr>
    </w:p>
    <w:p w:rsidR="00EB206F" w:rsidRPr="00EB206F" w:rsidRDefault="00EB206F" w:rsidP="00EB206F">
      <w:pPr>
        <w:tabs>
          <w:tab w:val="left" w:pos="2846"/>
        </w:tabs>
        <w:ind w:left="15"/>
        <w:rPr>
          <w:b/>
          <w:iCs/>
          <w:color w:val="008000"/>
          <w:u w:val="single"/>
        </w:rPr>
      </w:pPr>
      <w:r w:rsidRPr="00EB206F">
        <w:rPr>
          <w:b/>
          <w:iCs/>
          <w:smallCaps/>
          <w:color w:val="008000"/>
          <w:u w:val="single"/>
        </w:rPr>
        <w:t>Jackson-Weiss</w:t>
      </w:r>
      <w:r w:rsidRPr="00EB206F">
        <w:rPr>
          <w:b/>
          <w:iCs/>
          <w:color w:val="008000"/>
          <w:u w:val="single"/>
        </w:rPr>
        <w:t xml:space="preserve"> syndrome</w:t>
      </w:r>
    </w:p>
    <w:p w:rsidR="00694286" w:rsidRDefault="00694286" w:rsidP="00A330CA">
      <w:pPr>
        <w:pStyle w:val="NormalWeb"/>
      </w:pPr>
    </w:p>
    <w:p w:rsidR="00EB206F" w:rsidRDefault="00EB206F" w:rsidP="00A330CA">
      <w:pPr>
        <w:pStyle w:val="NormalWeb"/>
      </w:pPr>
    </w:p>
    <w:p w:rsidR="00DE7C9A" w:rsidRPr="002F558B" w:rsidRDefault="00DE7C9A" w:rsidP="00A330CA">
      <w:pPr>
        <w:pStyle w:val="NormalWeb"/>
      </w:pPr>
    </w:p>
    <w:p w:rsidR="00694286" w:rsidRPr="002F558B" w:rsidRDefault="00694286" w:rsidP="00694286">
      <w:pPr>
        <w:pStyle w:val="Nervous5"/>
        <w:tabs>
          <w:tab w:val="left" w:pos="3686"/>
        </w:tabs>
        <w:ind w:right="5953"/>
      </w:pPr>
      <w:bookmarkStart w:id="33" w:name="_Toc18790513"/>
      <w:r w:rsidRPr="002F558B">
        <w:t>Differential Diagnosis</w:t>
      </w:r>
      <w:bookmarkEnd w:id="33"/>
    </w:p>
    <w:p w:rsidR="00037D7C" w:rsidRPr="00037D7C" w:rsidRDefault="00037D7C" w:rsidP="00037D7C">
      <w:pPr>
        <w:pStyle w:val="Nervous6"/>
        <w:ind w:right="6322"/>
      </w:pPr>
      <w:bookmarkStart w:id="34" w:name="_Toc18790514"/>
      <w:r>
        <w:t>S</w:t>
      </w:r>
      <w:r w:rsidRPr="002F558B">
        <w:t>econdary craniosynostosis</w:t>
      </w:r>
      <w:bookmarkEnd w:id="34"/>
    </w:p>
    <w:p w:rsidR="00694286" w:rsidRPr="002F558B" w:rsidRDefault="00037D7C" w:rsidP="00037D7C">
      <w:pPr>
        <w:pStyle w:val="NormalWeb"/>
        <w:spacing w:before="60"/>
      </w:pPr>
      <w:r>
        <w:rPr>
          <w:b/>
        </w:rPr>
        <w:t xml:space="preserve">- </w:t>
      </w:r>
      <w:r w:rsidR="00694286" w:rsidRPr="002F558B">
        <w:rPr>
          <w:b/>
        </w:rPr>
        <w:t>retarded brain growth</w:t>
      </w:r>
      <w:r w:rsidR="006179CD" w:rsidRPr="002F558B">
        <w:rPr>
          <w:b/>
        </w:rPr>
        <w:t xml:space="preserve"> / atrophy</w:t>
      </w:r>
      <w:r w:rsidR="00694286" w:rsidRPr="002F558B">
        <w:t xml:space="preserve"> </w:t>
      </w:r>
      <w:r>
        <w:t>is</w:t>
      </w:r>
      <w:r w:rsidR="00694286" w:rsidRPr="002F558B">
        <w:t xml:space="preserve"> primary abnormality</w:t>
      </w:r>
      <w:r w:rsidR="00B76CB2" w:rsidRPr="002F558B">
        <w:t>, i</w:t>
      </w:r>
      <w:r w:rsidR="00B80120" w:rsidRPr="002F558B">
        <w:t xml:space="preserve">.e. </w:t>
      </w:r>
      <w:r w:rsidR="00B80120" w:rsidRPr="002F558B">
        <w:rPr>
          <w:i/>
          <w:color w:val="0000FF"/>
        </w:rPr>
        <w:t>secondary craniosynostosis</w:t>
      </w:r>
      <w:r w:rsidR="00B80120" w:rsidRPr="002F558B">
        <w:t xml:space="preserve"> </w:t>
      </w:r>
      <w:r>
        <w:t xml:space="preserve">is </w:t>
      </w:r>
      <w:r w:rsidR="00E55D45" w:rsidRPr="002F558B">
        <w:t>frequent with microcephaly</w:t>
      </w:r>
      <w:r w:rsidR="00E55D45" w:rsidRPr="002F558B">
        <w:rPr>
          <w:i/>
          <w:color w:val="0000FF"/>
        </w:rPr>
        <w:t xml:space="preserve"> </w:t>
      </w:r>
      <w:r w:rsidR="00B80120" w:rsidRPr="002F558B">
        <w:t>(e.g. unilateral destructive brain lesions, microencephaly</w:t>
      </w:r>
      <w:r w:rsidR="00E9343D" w:rsidRPr="002F558B">
        <w:t>, shunt placement in hydrocephalus</w:t>
      </w:r>
      <w:r w:rsidR="006E6756">
        <w:t>?</w:t>
      </w:r>
      <w:r w:rsidR="00B80120" w:rsidRPr="002F558B">
        <w:t>)</w:t>
      </w:r>
      <w:r w:rsidR="00E55D45" w:rsidRPr="002F558B">
        <w:t xml:space="preserve"> - ICP is normal, and surgery seldom is needed.</w:t>
      </w:r>
    </w:p>
    <w:p w:rsidR="006E6756" w:rsidRDefault="006E6756" w:rsidP="006179CD">
      <w:pPr>
        <w:pStyle w:val="NormalWeb"/>
        <w:ind w:left="2160"/>
        <w:rPr>
          <w:sz w:val="22"/>
          <w:szCs w:val="22"/>
        </w:rPr>
      </w:pPr>
    </w:p>
    <w:p w:rsidR="006179CD" w:rsidRPr="002F558B" w:rsidRDefault="006179CD" w:rsidP="006179CD">
      <w:pPr>
        <w:pStyle w:val="NormalWeb"/>
        <w:ind w:left="2160"/>
        <w:rPr>
          <w:sz w:val="22"/>
          <w:szCs w:val="22"/>
        </w:rPr>
      </w:pPr>
      <w:r w:rsidRPr="002F558B">
        <w:rPr>
          <w:sz w:val="22"/>
          <w:szCs w:val="22"/>
        </w:rPr>
        <w:t>Secondary craniosynostosis in cerebral atrophy:</w:t>
      </w:r>
    </w:p>
    <w:p w:rsidR="006179CD" w:rsidRDefault="00037421" w:rsidP="006179CD">
      <w:pPr>
        <w:pStyle w:val="NormalWeb"/>
        <w:ind w:left="2160"/>
        <w:rPr>
          <w:color w:val="333399"/>
        </w:rPr>
      </w:pPr>
      <w:r w:rsidRPr="002F558B">
        <w:rPr>
          <w:noProof/>
          <w:color w:val="333399"/>
        </w:rPr>
        <w:drawing>
          <wp:inline distT="0" distB="0" distL="0" distR="0" wp14:anchorId="1AE81878" wp14:editId="54FF620C">
            <wp:extent cx="2066925" cy="2543175"/>
            <wp:effectExtent l="0" t="0" r="0" b="0"/>
            <wp:docPr id="68" name="Picture 68"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lick to see larger pictur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066925" cy="2543175"/>
                    </a:xfrm>
                    <a:prstGeom prst="rect">
                      <a:avLst/>
                    </a:prstGeom>
                    <a:noFill/>
                    <a:ln>
                      <a:noFill/>
                    </a:ln>
                  </pic:spPr>
                </pic:pic>
              </a:graphicData>
            </a:graphic>
          </wp:inline>
        </w:drawing>
      </w:r>
    </w:p>
    <w:p w:rsidR="00A650C0" w:rsidRPr="002F558B" w:rsidRDefault="00A650C0" w:rsidP="00A650C0">
      <w:pPr>
        <w:pStyle w:val="NormalWeb"/>
      </w:pPr>
    </w:p>
    <w:p w:rsidR="00037D7C" w:rsidRDefault="00037D7C" w:rsidP="00037D7C">
      <w:pPr>
        <w:pStyle w:val="NormalWeb"/>
        <w:spacing w:before="60"/>
        <w:ind w:left="360"/>
        <w:rPr>
          <w:b/>
          <w:color w:val="008000"/>
          <w:u w:val="single"/>
        </w:rPr>
      </w:pPr>
    </w:p>
    <w:p w:rsidR="00037D7C" w:rsidRDefault="00037D7C" w:rsidP="00037D7C">
      <w:pPr>
        <w:pStyle w:val="Nervous6"/>
        <w:ind w:right="742"/>
      </w:pPr>
      <w:bookmarkStart w:id="35" w:name="_Toc18790515"/>
      <w:r>
        <w:t>P</w:t>
      </w:r>
      <w:r w:rsidR="00694286" w:rsidRPr="002F558B">
        <w:t>ositional posterior plagiocephaly</w:t>
      </w:r>
      <w:r w:rsidR="00F370E7">
        <w:t>, “lazy lambdoid”</w:t>
      </w:r>
      <w:r w:rsidR="00C825D3">
        <w:t>, occipital plagiocephaly</w:t>
      </w:r>
      <w:bookmarkEnd w:id="35"/>
    </w:p>
    <w:p w:rsidR="004B2C3A" w:rsidRDefault="007D0E88" w:rsidP="00037D7C">
      <w:pPr>
        <w:pStyle w:val="NormalWeb"/>
        <w:spacing w:before="60"/>
      </w:pPr>
      <w:r w:rsidRPr="002F558B">
        <w:t>-</w:t>
      </w:r>
      <w:r w:rsidR="00694286" w:rsidRPr="002F558B">
        <w:t xml:space="preserve"> </w:t>
      </w:r>
      <w:r w:rsidRPr="002F558B">
        <w:t xml:space="preserve">not progressive </w:t>
      </w:r>
      <w:r w:rsidR="00694286" w:rsidRPr="002F558B">
        <w:t>flattened posterior part of head</w:t>
      </w:r>
      <w:r w:rsidRPr="002F558B">
        <w:t xml:space="preserve">; due to </w:t>
      </w:r>
      <w:r w:rsidRPr="002F558B">
        <w:rPr>
          <w:i/>
          <w:color w:val="0000FF"/>
        </w:rPr>
        <w:t>position head takes during sleep</w:t>
      </w:r>
      <w:r w:rsidR="00522B52" w:rsidRPr="002F558B">
        <w:t>*</w:t>
      </w:r>
      <w:r w:rsidRPr="002F558B">
        <w:t xml:space="preserve">; </w:t>
      </w:r>
      <w:r w:rsidR="00140DB2" w:rsidRPr="002F558B">
        <w:t>normal lambdoid sutures</w:t>
      </w:r>
      <w:r w:rsidR="00B25E05" w:rsidRPr="002F558B">
        <w:t xml:space="preserve">; </w:t>
      </w:r>
      <w:r w:rsidR="00F446D2" w:rsidRPr="002F558B">
        <w:t>frequently associated with torticollis</w:t>
      </w:r>
      <w:r w:rsidR="002E3E1A" w:rsidRPr="002F558B">
        <w:t xml:space="preserve"> (may be </w:t>
      </w:r>
      <w:r w:rsidR="00037D7C">
        <w:t xml:space="preserve">the </w:t>
      </w:r>
      <w:r w:rsidR="002E3E1A" w:rsidRPr="002F558B">
        <w:t>cause of specific head position in bed</w:t>
      </w:r>
      <w:r w:rsidR="00B97619">
        <w:t>!</w:t>
      </w:r>
      <w:r w:rsidR="002E3E1A" w:rsidRPr="002F558B">
        <w:t>)</w:t>
      </w:r>
    </w:p>
    <w:p w:rsidR="00037D7C" w:rsidRDefault="00037D7C" w:rsidP="00037D7C">
      <w:pPr>
        <w:pStyle w:val="NormalWeb"/>
        <w:spacing w:before="60"/>
        <w:ind w:left="3600"/>
      </w:pPr>
      <w:r w:rsidRPr="002F558B">
        <w:t>*since American Academy of Pediatrics recommended that infants sleep on their backs to reduce SIDS</w:t>
      </w:r>
    </w:p>
    <w:p w:rsidR="00037D7C" w:rsidRPr="002F558B" w:rsidRDefault="00037D7C" w:rsidP="00037D7C">
      <w:pPr>
        <w:pStyle w:val="NormalWeb"/>
        <w:spacing w:after="120"/>
        <w:ind w:left="1440"/>
      </w:pPr>
      <w:r>
        <w:t xml:space="preserve">N.B. </w:t>
      </w:r>
      <w:r w:rsidRPr="00037D7C">
        <w:rPr>
          <w:b/>
          <w:smallCaps/>
        </w:rPr>
        <w:t>occipital</w:t>
      </w:r>
      <w:r>
        <w:t xml:space="preserve"> (not </w:t>
      </w:r>
      <w:r w:rsidRPr="00037D7C">
        <w:rPr>
          <w:smallCaps/>
        </w:rPr>
        <w:t>lambdoid</w:t>
      </w:r>
      <w:r>
        <w:t xml:space="preserve">) to stress that </w:t>
      </w:r>
      <w:r w:rsidRPr="00037D7C">
        <w:rPr>
          <w:color w:val="00B050"/>
        </w:rPr>
        <w:t>suture is normal</w:t>
      </w:r>
      <w:r>
        <w:t>!</w:t>
      </w:r>
    </w:p>
    <w:p w:rsidR="00DB0535" w:rsidRDefault="00037D7C" w:rsidP="00037D7C">
      <w:pPr>
        <w:pStyle w:val="NormalWeb"/>
      </w:pPr>
      <w:r w:rsidRPr="002F558B">
        <w:t xml:space="preserve">N.B. </w:t>
      </w:r>
      <w:r w:rsidRPr="002F558B">
        <w:rPr>
          <w:i/>
          <w:color w:val="FF0000"/>
        </w:rPr>
        <w:t>true lambdoid synostosis is rare</w:t>
      </w:r>
      <w:r w:rsidRPr="002F558B">
        <w:t xml:space="preserve"> (≈ 2% posterior plagiocephaly cases)!</w:t>
      </w:r>
    </w:p>
    <w:p w:rsidR="00037D7C" w:rsidRPr="002F558B" w:rsidRDefault="00037D7C" w:rsidP="00037D7C">
      <w:pPr>
        <w:pStyle w:val="NormalWeb"/>
      </w:pPr>
      <w:r w:rsidRPr="002F558B">
        <w:t>View from above</w:t>
      </w:r>
      <w:r>
        <w:t xml:space="preserve"> (“bird’s-eye view)</w:t>
      </w:r>
      <w:r w:rsidRPr="002F558B">
        <w:t>:</w:t>
      </w:r>
    </w:p>
    <w:p w:rsidR="00602D05" w:rsidRDefault="00037D7C" w:rsidP="00037D7C">
      <w:pPr>
        <w:pStyle w:val="NormalWeb"/>
        <w:ind w:left="1384" w:hanging="664"/>
      </w:pPr>
      <w:r w:rsidRPr="002F558B">
        <w:rPr>
          <w:smallCaps/>
        </w:rPr>
        <w:t>positional molding</w:t>
      </w:r>
      <w:r w:rsidR="00602D05">
        <w:t>:</w:t>
      </w:r>
    </w:p>
    <w:p w:rsidR="00602D05" w:rsidRDefault="00037D7C" w:rsidP="00602D05">
      <w:pPr>
        <w:pStyle w:val="NormalWeb"/>
        <w:numPr>
          <w:ilvl w:val="0"/>
          <w:numId w:val="52"/>
        </w:numPr>
      </w:pPr>
      <w:r w:rsidRPr="002F558B">
        <w:t xml:space="preserve">head shape </w:t>
      </w:r>
      <w:r w:rsidR="00602D05">
        <w:t xml:space="preserve">is </w:t>
      </w:r>
      <w:r w:rsidRPr="00A5030F">
        <w:rPr>
          <w:color w:val="0000FF"/>
        </w:rPr>
        <w:t>parallelogram</w:t>
      </w:r>
      <w:r w:rsidR="00602D05">
        <w:rPr>
          <w:color w:val="0000FF"/>
        </w:rPr>
        <w:t xml:space="preserve"> (rhomboid)</w:t>
      </w:r>
      <w:r w:rsidRPr="002F558B">
        <w:t xml:space="preserve"> </w:t>
      </w:r>
      <w:r w:rsidR="00602D05">
        <w:t xml:space="preserve">- </w:t>
      </w:r>
      <w:r w:rsidRPr="002F558B">
        <w:t>skull is pushed ventrally on one side</w:t>
      </w:r>
      <w:r w:rsidR="00DB0535">
        <w:t>.</w:t>
      </w:r>
    </w:p>
    <w:p w:rsidR="00602D05" w:rsidRDefault="00037D7C" w:rsidP="00602D05">
      <w:pPr>
        <w:pStyle w:val="NormalWeb"/>
        <w:numPr>
          <w:ilvl w:val="0"/>
          <w:numId w:val="52"/>
        </w:numPr>
      </w:pPr>
      <w:r w:rsidRPr="002F558B">
        <w:t>ear position is more</w:t>
      </w:r>
      <w:r w:rsidR="00602D05">
        <w:t xml:space="preserve"> anterior on side of flattening</w:t>
      </w:r>
      <w:r w:rsidR="00DB0535">
        <w:t>.</w:t>
      </w:r>
    </w:p>
    <w:p w:rsidR="00037D7C" w:rsidRPr="002F558B" w:rsidRDefault="00037D7C" w:rsidP="00602D05">
      <w:pPr>
        <w:pStyle w:val="NormalWeb"/>
        <w:numPr>
          <w:ilvl w:val="0"/>
          <w:numId w:val="52"/>
        </w:numPr>
      </w:pPr>
      <w:r w:rsidRPr="002F558B">
        <w:t>frontal bossing is ipsilateral.</w:t>
      </w:r>
    </w:p>
    <w:p w:rsidR="00602D05" w:rsidRDefault="00037D7C" w:rsidP="00037D7C">
      <w:pPr>
        <w:pStyle w:val="NormalWeb"/>
        <w:ind w:left="1384" w:hanging="664"/>
      </w:pPr>
      <w:r w:rsidRPr="002F558B">
        <w:rPr>
          <w:smallCaps/>
        </w:rPr>
        <w:t>true craniosynostosis</w:t>
      </w:r>
      <w:r w:rsidR="00602D05">
        <w:t>:</w:t>
      </w:r>
    </w:p>
    <w:p w:rsidR="00602D05" w:rsidRDefault="00037D7C" w:rsidP="00602D05">
      <w:pPr>
        <w:pStyle w:val="NormalWeb"/>
        <w:numPr>
          <w:ilvl w:val="0"/>
          <w:numId w:val="53"/>
        </w:numPr>
      </w:pPr>
      <w:r w:rsidRPr="002F558B">
        <w:t xml:space="preserve">head shape is </w:t>
      </w:r>
      <w:r w:rsidRPr="00A5030F">
        <w:rPr>
          <w:color w:val="0000FF"/>
        </w:rPr>
        <w:t>trapezoid</w:t>
      </w:r>
      <w:r w:rsidR="00602D05">
        <w:t xml:space="preserve"> - </w:t>
      </w:r>
      <w:r w:rsidRPr="002F558B">
        <w:t>growth is restricted on side of fused suture</w:t>
      </w:r>
      <w:r w:rsidR="00DB0535">
        <w:t>.</w:t>
      </w:r>
    </w:p>
    <w:p w:rsidR="00602D05" w:rsidRDefault="00037D7C" w:rsidP="00602D05">
      <w:pPr>
        <w:pStyle w:val="NormalWeb"/>
        <w:numPr>
          <w:ilvl w:val="0"/>
          <w:numId w:val="53"/>
        </w:numPr>
      </w:pPr>
      <w:r w:rsidRPr="002F558B">
        <w:t>ear position is more posterior on side of flattening</w:t>
      </w:r>
      <w:r w:rsidR="00DB0535">
        <w:t>.</w:t>
      </w:r>
    </w:p>
    <w:p w:rsidR="00037D7C" w:rsidRPr="002F558B" w:rsidRDefault="00037D7C" w:rsidP="00602D05">
      <w:pPr>
        <w:pStyle w:val="NormalWeb"/>
        <w:numPr>
          <w:ilvl w:val="0"/>
          <w:numId w:val="53"/>
        </w:numPr>
      </w:pPr>
      <w:r w:rsidRPr="002F558B">
        <w:t>frontal bossing is contralateral (if any).</w:t>
      </w:r>
    </w:p>
    <w:p w:rsidR="00037D7C" w:rsidRPr="002F558B" w:rsidRDefault="00037D7C" w:rsidP="00037D7C">
      <w:pPr>
        <w:pStyle w:val="NormalWeb"/>
      </w:pPr>
    </w:p>
    <w:p w:rsidR="00037D7C" w:rsidRDefault="00037D7C" w:rsidP="00037D7C">
      <w:pPr>
        <w:pStyle w:val="NormalWeb"/>
      </w:pPr>
      <w:r>
        <w:rPr>
          <w:u w:val="single"/>
        </w:rPr>
        <w:t>T</w:t>
      </w:r>
      <w:r w:rsidR="00B25E05" w:rsidRPr="002F558B">
        <w:rPr>
          <w:u w:val="single"/>
        </w:rPr>
        <w:t>reatment</w:t>
      </w:r>
      <w:r w:rsidR="00B25E05" w:rsidRPr="002F558B">
        <w:t xml:space="preserve"> (only for severe cases)</w:t>
      </w:r>
      <w:r>
        <w:t>:</w:t>
      </w:r>
    </w:p>
    <w:p w:rsidR="00037D7C" w:rsidRDefault="00B25E05" w:rsidP="00037D7C">
      <w:pPr>
        <w:pStyle w:val="NormalWeb"/>
        <w:numPr>
          <w:ilvl w:val="0"/>
          <w:numId w:val="51"/>
        </w:numPr>
      </w:pPr>
      <w:r w:rsidRPr="002F558B">
        <w:rPr>
          <w:b/>
          <w:i/>
        </w:rPr>
        <w:t>plastic caps</w:t>
      </w:r>
      <w:r w:rsidRPr="002F558B">
        <w:t xml:space="preserve"> </w:t>
      </w:r>
      <w:r w:rsidR="00B602C2" w:rsidRPr="002F558B">
        <w:t>(</w:t>
      </w:r>
      <w:r w:rsidR="00B602C2" w:rsidRPr="002F558B">
        <w:rPr>
          <w:b/>
          <w:i/>
        </w:rPr>
        <w:t>molding helmets</w:t>
      </w:r>
      <w:r w:rsidR="00B602C2" w:rsidRPr="002F558B">
        <w:rPr>
          <w:color w:val="000000"/>
        </w:rPr>
        <w:t xml:space="preserve">) </w:t>
      </w:r>
      <w:r w:rsidRPr="002F558B">
        <w:t xml:space="preserve">fitted externally on head </w:t>
      </w:r>
      <w:r w:rsidR="004B2C3A" w:rsidRPr="002F558B">
        <w:t xml:space="preserve">and worn 23 h/d until age 1 year </w:t>
      </w:r>
      <w:r w:rsidRPr="002F558B">
        <w:t>(can gradually manipulate shape of skull</w:t>
      </w:r>
      <w:r w:rsidR="00685D8A" w:rsidRPr="002F558B">
        <w:t>)</w:t>
      </w:r>
    </w:p>
    <w:p w:rsidR="00037D7C" w:rsidRDefault="00987CA1" w:rsidP="00037D7C">
      <w:pPr>
        <w:pStyle w:val="NormalWeb"/>
        <w:numPr>
          <w:ilvl w:val="0"/>
          <w:numId w:val="51"/>
        </w:numPr>
      </w:pPr>
      <w:r w:rsidRPr="002F558B">
        <w:rPr>
          <w:b/>
          <w:i/>
        </w:rPr>
        <w:t>frequent posture change</w:t>
      </w:r>
      <w:r w:rsidR="00037D7C">
        <w:rPr>
          <w:b/>
          <w:i/>
        </w:rPr>
        <w:t xml:space="preserve"> </w:t>
      </w:r>
      <w:r w:rsidR="00037D7C">
        <w:t>(tummy time↑ esp. when apnea monitors are now available)</w:t>
      </w:r>
    </w:p>
    <w:p w:rsidR="007D0E88" w:rsidRDefault="00037D7C" w:rsidP="00037D7C">
      <w:pPr>
        <w:pStyle w:val="NormalWeb"/>
        <w:numPr>
          <w:ilvl w:val="0"/>
          <w:numId w:val="51"/>
        </w:numPr>
      </w:pPr>
      <w:r>
        <w:t>no surgical treatment!</w:t>
      </w:r>
    </w:p>
    <w:p w:rsidR="00A650C0" w:rsidRDefault="00A650C0" w:rsidP="00A650C0">
      <w:pPr>
        <w:pStyle w:val="NormalWeb"/>
      </w:pPr>
    </w:p>
    <w:p w:rsidR="00EC679F" w:rsidRPr="004734A0" w:rsidRDefault="00EC679F" w:rsidP="00EC679F">
      <w:pPr>
        <w:pStyle w:val="NormalWeb"/>
        <w:spacing w:before="120"/>
        <w:rPr>
          <w:color w:val="333399"/>
          <w:sz w:val="20"/>
          <w:szCs w:val="20"/>
        </w:rPr>
      </w:pPr>
      <w:r w:rsidRPr="004734A0">
        <w:rPr>
          <w:sz w:val="20"/>
          <w:szCs w:val="20"/>
        </w:rPr>
        <w:t>Note anterior displacement of right occiput and of right frontal region on same side</w:t>
      </w:r>
      <w:r w:rsidRPr="004734A0">
        <w:rPr>
          <w:color w:val="333399"/>
          <w:sz w:val="20"/>
          <w:szCs w:val="20"/>
        </w:rPr>
        <w:t>:</w:t>
      </w:r>
    </w:p>
    <w:p w:rsidR="00EC679F" w:rsidRPr="002F558B" w:rsidRDefault="00EC679F" w:rsidP="00A650C0">
      <w:pPr>
        <w:pStyle w:val="NormalWeb"/>
      </w:pPr>
      <w:r w:rsidRPr="004734A0">
        <w:rPr>
          <w:noProof/>
          <w:color w:val="333399"/>
          <w:sz w:val="20"/>
          <w:szCs w:val="20"/>
        </w:rPr>
        <w:drawing>
          <wp:inline distT="0" distB="0" distL="0" distR="0" wp14:anchorId="65158D8A" wp14:editId="06E3E684">
            <wp:extent cx="1905000" cy="1905000"/>
            <wp:effectExtent l="0" t="0" r="0" b="0"/>
            <wp:docPr id="69" name="Picture 69"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lick to see larger pictur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rsidR="00F30984" w:rsidRDefault="00F30984" w:rsidP="00F30984">
      <w:pPr>
        <w:pStyle w:val="NormalWeb"/>
      </w:pPr>
    </w:p>
    <w:p w:rsidR="00037D7C" w:rsidRPr="002F558B" w:rsidRDefault="00037D7C" w:rsidP="00F30984">
      <w:pPr>
        <w:pStyle w:val="NormalWeb"/>
      </w:pPr>
    </w:p>
    <w:p w:rsidR="00E71EB7" w:rsidRPr="002F558B" w:rsidRDefault="00E71EB7" w:rsidP="00E71EB7">
      <w:pPr>
        <w:pStyle w:val="Nervous5"/>
        <w:ind w:right="7937"/>
      </w:pPr>
      <w:bookmarkStart w:id="36" w:name="_Toc18790516"/>
      <w:r w:rsidRPr="002F558B">
        <w:t>Treatment</w:t>
      </w:r>
      <w:bookmarkEnd w:id="36"/>
    </w:p>
    <w:p w:rsidR="00536B61" w:rsidRPr="002F558B" w:rsidRDefault="00AC1F8C" w:rsidP="00A650C0">
      <w:pPr>
        <w:pStyle w:val="Nervous6"/>
        <w:ind w:right="8504"/>
      </w:pPr>
      <w:bookmarkStart w:id="37" w:name="_Toc18790517"/>
      <w:r w:rsidRPr="002F558B">
        <w:t>I</w:t>
      </w:r>
      <w:r w:rsidR="00536B61" w:rsidRPr="002F558B">
        <w:t>ndications</w:t>
      </w:r>
      <w:bookmarkEnd w:id="37"/>
    </w:p>
    <w:p w:rsidR="000E0F04" w:rsidRPr="002F558B" w:rsidRDefault="000E0F04" w:rsidP="000E0F04">
      <w:pPr>
        <w:pStyle w:val="NormalWeb"/>
        <w:numPr>
          <w:ilvl w:val="2"/>
          <w:numId w:val="4"/>
        </w:numPr>
      </w:pPr>
      <w:r w:rsidRPr="002F558B">
        <w:rPr>
          <w:b/>
          <w:color w:val="800080"/>
        </w:rPr>
        <w:t>Cosmetic</w:t>
      </w:r>
      <w:r w:rsidRPr="002F558B">
        <w:t xml:space="preserve"> problems (the only consideration in single-suture nonsyndromic synostosis cases!).</w:t>
      </w:r>
    </w:p>
    <w:p w:rsidR="00536B61" w:rsidRPr="002F558B" w:rsidRDefault="00536B61" w:rsidP="00536B61">
      <w:pPr>
        <w:pStyle w:val="NormalWeb"/>
        <w:numPr>
          <w:ilvl w:val="2"/>
          <w:numId w:val="4"/>
        </w:numPr>
      </w:pPr>
      <w:r w:rsidRPr="002F558B">
        <w:rPr>
          <w:b/>
          <w:color w:val="800080"/>
        </w:rPr>
        <w:t>Elevated ICP</w:t>
      </w:r>
      <w:r w:rsidR="00555CE6" w:rsidRPr="002F558B">
        <w:t xml:space="preserve"> (in some units, routine measurement of ICP is performed in all syndromic cases)</w:t>
      </w:r>
      <w:r w:rsidR="00775471" w:rsidRPr="002F558B">
        <w:t>.</w:t>
      </w:r>
    </w:p>
    <w:p w:rsidR="0080176F" w:rsidRPr="002F558B" w:rsidRDefault="0080176F" w:rsidP="0080176F">
      <w:pPr>
        <w:pStyle w:val="NormalWeb"/>
        <w:ind w:left="720"/>
      </w:pPr>
      <w:r w:rsidRPr="002F558B">
        <w:t xml:space="preserve">N.B. if any restriction of brain growth by skull occurs, it is only in </w:t>
      </w:r>
      <w:r w:rsidRPr="000E0F04">
        <w:rPr>
          <w:highlight w:val="yellow"/>
        </w:rPr>
        <w:t>first 6 months of life</w:t>
      </w:r>
      <w:r w:rsidRPr="002F558B">
        <w:t>; after infant is &gt; 6 months, effect of craniosynostosis becomes exhausted (burnt out)</w:t>
      </w:r>
      <w:r w:rsidR="007115E3" w:rsidRPr="002F558B">
        <w:t xml:space="preserve">; i.e. </w:t>
      </w:r>
      <w:r w:rsidR="007115E3" w:rsidRPr="002F558B">
        <w:rPr>
          <w:i/>
          <w:color w:val="FF0000"/>
        </w:rPr>
        <w:t>maximum constrictive effect of craniosynostosis occurs at birth</w:t>
      </w:r>
      <w:r w:rsidR="007115E3" w:rsidRPr="002F558B">
        <w:t xml:space="preserve"> when difference in intracranial volume between healthy neonates and neonates with craniosynostosis is maximal!</w:t>
      </w:r>
    </w:p>
    <w:p w:rsidR="00536B61" w:rsidRPr="002F558B" w:rsidRDefault="00536B61" w:rsidP="00536B61">
      <w:pPr>
        <w:pStyle w:val="NormalWeb"/>
        <w:numPr>
          <w:ilvl w:val="2"/>
          <w:numId w:val="4"/>
        </w:numPr>
      </w:pPr>
      <w:r w:rsidRPr="002F558B">
        <w:rPr>
          <w:b/>
          <w:color w:val="800080"/>
        </w:rPr>
        <w:t>Progressive exophthalmos</w:t>
      </w:r>
      <w:r w:rsidRPr="002F558B">
        <w:t xml:space="preserve"> threatening eyes</w:t>
      </w:r>
      <w:r w:rsidR="00775471" w:rsidRPr="002F558B">
        <w:t>.</w:t>
      </w:r>
    </w:p>
    <w:p w:rsidR="00956D45" w:rsidRPr="002F558B" w:rsidRDefault="00956D45" w:rsidP="00956D45">
      <w:pPr>
        <w:pStyle w:val="NormalWeb"/>
        <w:rPr>
          <w:u w:val="single"/>
        </w:rPr>
      </w:pPr>
    </w:p>
    <w:p w:rsidR="00C45934" w:rsidRPr="002F558B" w:rsidRDefault="00C45934" w:rsidP="00C45934">
      <w:pPr>
        <w:pStyle w:val="Nervous6"/>
        <w:ind w:right="7654"/>
        <w:rPr>
          <w:u w:val="single"/>
        </w:rPr>
      </w:pPr>
      <w:bookmarkStart w:id="38" w:name="_Toc18790518"/>
      <w:r w:rsidRPr="002F558B">
        <w:t>Contraindications</w:t>
      </w:r>
      <w:bookmarkEnd w:id="38"/>
    </w:p>
    <w:p w:rsidR="00C45934" w:rsidRPr="002F558B" w:rsidRDefault="00C45934" w:rsidP="00956D45">
      <w:pPr>
        <w:pStyle w:val="NormalWeb"/>
        <w:rPr>
          <w:color w:val="000000"/>
        </w:rPr>
      </w:pPr>
      <w:r w:rsidRPr="002F558B">
        <w:rPr>
          <w:color w:val="000000"/>
        </w:rPr>
        <w:t xml:space="preserve">- only absolute contraindication is </w:t>
      </w:r>
      <w:r w:rsidRPr="002F558B">
        <w:rPr>
          <w:b/>
          <w:color w:val="FF0000"/>
        </w:rPr>
        <w:t>microcephaly</w:t>
      </w:r>
      <w:r w:rsidRPr="002F558B">
        <w:rPr>
          <w:color w:val="000000"/>
        </w:rPr>
        <w:t>.</w:t>
      </w:r>
    </w:p>
    <w:p w:rsidR="00C45934" w:rsidRPr="002F558B" w:rsidRDefault="00C45934" w:rsidP="00956D45">
      <w:pPr>
        <w:pStyle w:val="NormalWeb"/>
        <w:rPr>
          <w:u w:val="single"/>
        </w:rPr>
      </w:pPr>
    </w:p>
    <w:p w:rsidR="00442B1B" w:rsidRPr="002F558B" w:rsidRDefault="00442B1B" w:rsidP="00442B1B">
      <w:pPr>
        <w:pStyle w:val="Nervous6"/>
        <w:ind w:right="8079"/>
      </w:pPr>
      <w:bookmarkStart w:id="39" w:name="_Toc18790519"/>
      <w:r w:rsidRPr="002F558B">
        <w:t>Surgery timing</w:t>
      </w:r>
      <w:bookmarkEnd w:id="39"/>
    </w:p>
    <w:p w:rsidR="00442B1B" w:rsidRPr="002F558B" w:rsidRDefault="00442B1B" w:rsidP="00442B1B">
      <w:pPr>
        <w:pStyle w:val="NormalWeb"/>
        <w:numPr>
          <w:ilvl w:val="0"/>
          <w:numId w:val="13"/>
        </w:numPr>
      </w:pPr>
      <w:r w:rsidRPr="002F558B">
        <w:rPr>
          <w:b/>
          <w:smallCaps/>
          <w:color w:val="009999"/>
        </w:rPr>
        <w:t>early surgery</w:t>
      </w:r>
      <w:r w:rsidRPr="002F558B">
        <w:t xml:space="preserve"> - soon after birth (minimized risk of mental impairment</w:t>
      </w:r>
      <w:r w:rsidR="00785D8C" w:rsidRPr="002F558B">
        <w:t xml:space="preserve"> due to restricted brain growth; bones grow rapidly and easily cover </w:t>
      </w:r>
      <w:r w:rsidR="0082304A" w:rsidRPr="002F558B">
        <w:t xml:space="preserve">surgical </w:t>
      </w:r>
      <w:r w:rsidR="00785D8C" w:rsidRPr="002F558B">
        <w:t>defects -</w:t>
      </w:r>
      <w:r w:rsidRPr="002F558B">
        <w:t xml:space="preserve"> best cosmetic results, but high risk of recurrent deformity).</w:t>
      </w:r>
    </w:p>
    <w:p w:rsidR="00442B1B" w:rsidRPr="002F558B" w:rsidRDefault="00442B1B" w:rsidP="00442B1B">
      <w:pPr>
        <w:pStyle w:val="NormalWeb"/>
        <w:numPr>
          <w:ilvl w:val="0"/>
          <w:numId w:val="13"/>
        </w:numPr>
      </w:pPr>
      <w:r w:rsidRPr="002F558B">
        <w:rPr>
          <w:b/>
          <w:smallCaps/>
          <w:color w:val="009999"/>
        </w:rPr>
        <w:t>late surgery</w:t>
      </w:r>
      <w:r w:rsidRPr="002F558B">
        <w:t xml:space="preserve"> - at age 12 months.</w:t>
      </w:r>
    </w:p>
    <w:p w:rsidR="00442B1B" w:rsidRPr="002F558B" w:rsidRDefault="00442B1B" w:rsidP="006A265C">
      <w:pPr>
        <w:pStyle w:val="NormalWeb"/>
        <w:pBdr>
          <w:top w:val="single" w:sz="4" w:space="1" w:color="auto"/>
          <w:left w:val="single" w:sz="4" w:space="4" w:color="auto"/>
          <w:bottom w:val="single" w:sz="4" w:space="1" w:color="auto"/>
          <w:right w:val="single" w:sz="4" w:space="4" w:color="auto"/>
        </w:pBdr>
        <w:spacing w:before="120"/>
        <w:ind w:left="1440" w:right="1192"/>
        <w:rPr>
          <w:u w:val="single"/>
        </w:rPr>
      </w:pPr>
      <w:r w:rsidRPr="002F558B">
        <w:t xml:space="preserve">surgery is recommended as soon as child can safely tolerate physiological stress of surgery, usually </w:t>
      </w:r>
      <w:r w:rsidR="006A265C">
        <w:t xml:space="preserve">best is </w:t>
      </w:r>
      <w:r w:rsidRPr="002F558B">
        <w:t xml:space="preserve">– </w:t>
      </w:r>
      <w:r w:rsidR="006A265C">
        <w:rPr>
          <w:b/>
          <w:color w:val="0000FF"/>
        </w:rPr>
        <w:t>6 weeks</w:t>
      </w:r>
      <w:r w:rsidRPr="002F558B">
        <w:rPr>
          <w:b/>
          <w:color w:val="0000FF"/>
        </w:rPr>
        <w:t>÷</w:t>
      </w:r>
      <w:r w:rsidR="006A265C">
        <w:rPr>
          <w:b/>
          <w:color w:val="0000FF"/>
        </w:rPr>
        <w:t>6</w:t>
      </w:r>
      <w:r w:rsidRPr="002F558B">
        <w:rPr>
          <w:b/>
          <w:color w:val="0000FF"/>
        </w:rPr>
        <w:t xml:space="preserve"> months</w:t>
      </w:r>
      <w:r w:rsidRPr="002F558B">
        <w:t xml:space="preserve"> of age.</w:t>
      </w:r>
    </w:p>
    <w:p w:rsidR="00442B1B" w:rsidRPr="002F558B" w:rsidRDefault="00442B1B" w:rsidP="00442B1B">
      <w:pPr>
        <w:pStyle w:val="NormalWeb"/>
        <w:rPr>
          <w:u w:val="single"/>
        </w:rPr>
      </w:pPr>
    </w:p>
    <w:p w:rsidR="000A6252" w:rsidRPr="002F558B" w:rsidRDefault="000A6252" w:rsidP="000A6252">
      <w:pPr>
        <w:ind w:left="360"/>
        <w:rPr>
          <w:color w:val="000000"/>
          <w:szCs w:val="24"/>
        </w:rPr>
      </w:pPr>
      <w:r w:rsidRPr="002F558B">
        <w:rPr>
          <w:color w:val="000000"/>
          <w:szCs w:val="24"/>
          <w:u w:val="single"/>
        </w:rPr>
        <w:t>Do not operate in patients without raised ICP until considering following</w:t>
      </w:r>
      <w:r w:rsidRPr="002F558B">
        <w:rPr>
          <w:color w:val="000000"/>
          <w:szCs w:val="24"/>
        </w:rPr>
        <w:t>:</w:t>
      </w:r>
    </w:p>
    <w:p w:rsidR="00213816" w:rsidRPr="00DB0535" w:rsidRDefault="00213816" w:rsidP="00213816">
      <w:pPr>
        <w:numPr>
          <w:ilvl w:val="3"/>
          <w:numId w:val="4"/>
        </w:numPr>
        <w:rPr>
          <w:u w:val="single"/>
        </w:rPr>
      </w:pPr>
      <w:r w:rsidRPr="002F558B">
        <w:t>infants have large head relative to body size - deformity appears more prominent in young infant an</w:t>
      </w:r>
      <w:r w:rsidR="00DB0535">
        <w:t>d may be less obvious with age.</w:t>
      </w:r>
    </w:p>
    <w:p w:rsidR="00DB0535" w:rsidRPr="002F558B" w:rsidRDefault="00DB0535" w:rsidP="00DB0535">
      <w:pPr>
        <w:ind w:left="2160"/>
        <w:rPr>
          <w:u w:val="single"/>
        </w:rPr>
      </w:pPr>
      <w:r>
        <w:t>N.B. do not operate on mild metopic synostosis (just ridge) – sometimes disappears with time</w:t>
      </w:r>
    </w:p>
    <w:p w:rsidR="00213816" w:rsidRPr="002F558B" w:rsidRDefault="00213816" w:rsidP="00213816">
      <w:pPr>
        <w:numPr>
          <w:ilvl w:val="3"/>
          <w:numId w:val="4"/>
        </w:numPr>
        <w:rPr>
          <w:u w:val="single"/>
        </w:rPr>
      </w:pPr>
      <w:r w:rsidRPr="002F558B">
        <w:t>as child grows and more hair appears, visible abnormality may decrease.</w:t>
      </w:r>
    </w:p>
    <w:p w:rsidR="00213816" w:rsidRPr="002F558B" w:rsidRDefault="000A6252" w:rsidP="000A6252">
      <w:pPr>
        <w:numPr>
          <w:ilvl w:val="3"/>
          <w:numId w:val="4"/>
        </w:numPr>
        <w:rPr>
          <w:color w:val="000000"/>
          <w:szCs w:val="24"/>
        </w:rPr>
      </w:pPr>
      <w:r w:rsidRPr="002F558B">
        <w:rPr>
          <w:color w:val="000000"/>
          <w:szCs w:val="24"/>
        </w:rPr>
        <w:t xml:space="preserve">if head shape does not improve by age </w:t>
      </w:r>
      <w:r w:rsidRPr="002F558B">
        <w:rPr>
          <w:color w:val="FF0000"/>
          <w:szCs w:val="24"/>
        </w:rPr>
        <w:t>2-4 months</w:t>
      </w:r>
      <w:r w:rsidRPr="002F558B">
        <w:rPr>
          <w:color w:val="000000"/>
          <w:szCs w:val="24"/>
        </w:rPr>
        <w:t>, then abnormality is unlikely to resolve with age.</w:t>
      </w:r>
    </w:p>
    <w:p w:rsidR="000A6252" w:rsidRPr="002F558B" w:rsidRDefault="000A6252" w:rsidP="00442B1B">
      <w:pPr>
        <w:pStyle w:val="NormalWeb"/>
        <w:rPr>
          <w:u w:val="single"/>
        </w:rPr>
      </w:pPr>
    </w:p>
    <w:p w:rsidR="00536B61" w:rsidRPr="002F558B" w:rsidRDefault="00956D45" w:rsidP="00A650C0">
      <w:pPr>
        <w:pStyle w:val="Nervous6"/>
        <w:tabs>
          <w:tab w:val="left" w:pos="2410"/>
        </w:tabs>
        <w:ind w:right="7512"/>
      </w:pPr>
      <w:bookmarkStart w:id="40" w:name="_Toc18790520"/>
      <w:r w:rsidRPr="002F558B">
        <w:t>S</w:t>
      </w:r>
      <w:r w:rsidR="00536B61" w:rsidRPr="002F558B">
        <w:t>urgical procedure</w:t>
      </w:r>
      <w:bookmarkEnd w:id="40"/>
    </w:p>
    <w:p w:rsidR="00AC5008" w:rsidRPr="002F558B" w:rsidRDefault="00AC5008" w:rsidP="00AC5008">
      <w:pPr>
        <w:pStyle w:val="NormalWeb"/>
      </w:pPr>
      <w:r w:rsidRPr="002F558B">
        <w:t xml:space="preserve">- </w:t>
      </w:r>
      <w:r w:rsidR="00B479A6">
        <w:t xml:space="preserve">see </w:t>
      </w:r>
      <w:hyperlink r:id="rId87" w:history="1">
        <w:r w:rsidR="00B479A6" w:rsidRPr="0079101C">
          <w:rPr>
            <w:rStyle w:val="Hyperlink"/>
          </w:rPr>
          <w:t xml:space="preserve">p. </w:t>
        </w:r>
        <w:r w:rsidRPr="0079101C">
          <w:rPr>
            <w:rStyle w:val="Hyperlink"/>
          </w:rPr>
          <w:t>Dev15</w:t>
        </w:r>
        <w:r w:rsidR="00B479A6" w:rsidRPr="0079101C">
          <w:rPr>
            <w:rStyle w:val="Hyperlink"/>
          </w:rPr>
          <w:t xml:space="preserve"> &gt;&gt;</w:t>
        </w:r>
      </w:hyperlink>
    </w:p>
    <w:p w:rsidR="00442B1B" w:rsidRDefault="00442B1B" w:rsidP="00536B61">
      <w:pPr>
        <w:pStyle w:val="NormalWeb"/>
        <w:rPr>
          <w:u w:val="single"/>
        </w:rPr>
      </w:pPr>
    </w:p>
    <w:p w:rsidR="00A31D4D" w:rsidRDefault="00A31D4D" w:rsidP="00A31D4D">
      <w:pPr>
        <w:pStyle w:val="NormalWeb"/>
        <w:numPr>
          <w:ilvl w:val="0"/>
          <w:numId w:val="54"/>
        </w:numPr>
      </w:pPr>
      <w:r w:rsidRPr="00670CCB">
        <w:rPr>
          <w:b/>
        </w:rPr>
        <w:t>Open surgery</w:t>
      </w:r>
      <w:r>
        <w:t xml:space="preserve"> – at age 4-10 months (Dr. Ritter prefers 10 mos – better withstands anesthesia stress, has more Hb, no harm with waiting so long); bone fragments are replaced back and secured with plates.</w:t>
      </w:r>
    </w:p>
    <w:p w:rsidR="009C1978" w:rsidRDefault="00A31D4D" w:rsidP="00A31D4D">
      <w:pPr>
        <w:pStyle w:val="NormalWeb"/>
        <w:numPr>
          <w:ilvl w:val="0"/>
          <w:numId w:val="54"/>
        </w:numPr>
      </w:pPr>
      <w:r w:rsidRPr="00670CCB">
        <w:rPr>
          <w:b/>
        </w:rPr>
        <w:t>Minimally invasive surgery</w:t>
      </w:r>
      <w:r>
        <w:t xml:space="preserve"> </w:t>
      </w:r>
      <w:r w:rsidR="009C1978">
        <w:t xml:space="preserve">(mostly for single suture synostosis) </w:t>
      </w:r>
      <w:r>
        <w:t>– at age ≤ 3 months</w:t>
      </w:r>
      <w:r w:rsidR="009C1978">
        <w:t>:</w:t>
      </w:r>
      <w:r w:rsidR="009C1978" w:rsidRPr="009C1978">
        <w:rPr>
          <w:b/>
          <w:color w:val="0000FF"/>
        </w:rPr>
        <w:t xml:space="preserve"> </w:t>
      </w:r>
      <w:r w:rsidR="009C1978">
        <w:rPr>
          <w:b/>
          <w:color w:val="0000FF"/>
        </w:rPr>
        <w:t>(e</w:t>
      </w:r>
      <w:r w:rsidR="009C1978" w:rsidRPr="002F558B">
        <w:rPr>
          <w:b/>
          <w:color w:val="0000FF"/>
        </w:rPr>
        <w:t>ndoscopic</w:t>
      </w:r>
      <w:r w:rsidR="009C1978">
        <w:rPr>
          <w:b/>
          <w:color w:val="0000FF"/>
        </w:rPr>
        <w:t>)</w:t>
      </w:r>
      <w:r w:rsidR="009C1978" w:rsidRPr="002F558B">
        <w:rPr>
          <w:b/>
          <w:color w:val="0000FF"/>
        </w:rPr>
        <w:t xml:space="preserve"> </w:t>
      </w:r>
      <w:r w:rsidR="009C1978" w:rsidRPr="009C1978">
        <w:rPr>
          <w:b/>
          <w:color w:val="0000FF"/>
        </w:rPr>
        <w:t>linear</w:t>
      </w:r>
      <w:r w:rsidR="009C1978" w:rsidRPr="002F558B">
        <w:rPr>
          <w:b/>
          <w:color w:val="0000FF"/>
        </w:rPr>
        <w:t xml:space="preserve"> craniectomy</w:t>
      </w:r>
      <w:r w:rsidR="009C1978" w:rsidRPr="009C1978">
        <w:t xml:space="preserve"> </w:t>
      </w:r>
      <w:r w:rsidR="009C1978">
        <w:t xml:space="preserve">(wide excision of fused suture – </w:t>
      </w:r>
      <w:r w:rsidR="009C1978" w:rsidRPr="002F558B">
        <w:rPr>
          <w:smallCaps/>
        </w:rPr>
        <w:t>suturectomy</w:t>
      </w:r>
      <w:r w:rsidR="009C1978">
        <w:rPr>
          <w:smallCaps/>
        </w:rPr>
        <w:t xml:space="preserve">) → </w:t>
      </w:r>
      <w:r w:rsidR="009C1978">
        <w:t xml:space="preserve">optional </w:t>
      </w:r>
      <w:r w:rsidR="009C1978" w:rsidRPr="002F558B">
        <w:t>separation of bony margins by implanted matrix</w:t>
      </w:r>
      <w:r w:rsidR="009C1978">
        <w:t xml:space="preserve">, optional – barrel stave osteotomies → </w:t>
      </w:r>
      <w:r w:rsidR="009C1978" w:rsidRPr="002F558B">
        <w:t xml:space="preserve">custom-made </w:t>
      </w:r>
      <w:r w:rsidR="009C1978" w:rsidRPr="002F558B">
        <w:rPr>
          <w:b/>
          <w:color w:val="0000FF"/>
        </w:rPr>
        <w:t>molding helmet</w:t>
      </w:r>
      <w:r w:rsidR="009C1978" w:rsidRPr="009C1978">
        <w:t xml:space="preserve"> </w:t>
      </w:r>
      <w:r w:rsidR="006A265C">
        <w:t>for 6-18</w:t>
      </w:r>
      <w:r w:rsidR="009C1978">
        <w:t xml:space="preserve"> months</w:t>
      </w:r>
    </w:p>
    <w:p w:rsidR="00A31D4D" w:rsidRDefault="00A31D4D" w:rsidP="00536B61">
      <w:pPr>
        <w:pStyle w:val="NormalWeb"/>
        <w:rPr>
          <w:u w:val="single"/>
        </w:rPr>
      </w:pPr>
    </w:p>
    <w:p w:rsidR="00A31D4D" w:rsidRPr="00A31D4D" w:rsidRDefault="00A31D4D" w:rsidP="00FB3F0F">
      <w:pPr>
        <w:pStyle w:val="NormalWeb"/>
        <w:shd w:val="clear" w:color="auto" w:fill="FFE599"/>
        <w:ind w:left="1440" w:right="1282"/>
        <w:jc w:val="center"/>
      </w:pPr>
      <w:r w:rsidRPr="00A31D4D">
        <w:t xml:space="preserve">Main principle – </w:t>
      </w:r>
      <w:r w:rsidRPr="00A31D4D">
        <w:rPr>
          <w:b/>
          <w:smallCaps/>
        </w:rPr>
        <w:t>overcorrect</w:t>
      </w:r>
      <w:r w:rsidRPr="00A31D4D">
        <w:t xml:space="preserve"> (as head grows back to original shape)</w:t>
      </w:r>
      <w:r w:rsidR="004F2BD1">
        <w:t>!!!</w:t>
      </w:r>
    </w:p>
    <w:p w:rsidR="00A31D4D" w:rsidRPr="002F558B" w:rsidRDefault="00A31D4D" w:rsidP="00536B61">
      <w:pPr>
        <w:pStyle w:val="NormalWeb"/>
        <w:rPr>
          <w:u w:val="single"/>
        </w:rPr>
      </w:pPr>
    </w:p>
    <w:p w:rsidR="009F191B" w:rsidRPr="002F558B" w:rsidRDefault="009C1978" w:rsidP="009F191B">
      <w:pPr>
        <w:pStyle w:val="NormalWeb"/>
      </w:pPr>
      <w:r>
        <w:rPr>
          <w:color w:val="FF0000"/>
          <w:u w:val="double" w:color="000000"/>
        </w:rPr>
        <w:t>Complex</w:t>
      </w:r>
      <w:r w:rsidR="009F191B" w:rsidRPr="002F558B">
        <w:rPr>
          <w:color w:val="FF0000"/>
          <w:u w:val="double" w:color="000000"/>
        </w:rPr>
        <w:t xml:space="preserve"> forms of craniosynostosis</w:t>
      </w:r>
      <w:r w:rsidR="009F191B" w:rsidRPr="002F558B">
        <w:t xml:space="preserve"> - more complex </w:t>
      </w:r>
      <w:r w:rsidR="009F191B" w:rsidRPr="00037421">
        <w:rPr>
          <w:b/>
          <w14:shadow w14:blurRad="50800" w14:dist="38100" w14:dir="2700000" w14:sx="100000" w14:sy="100000" w14:kx="0" w14:ky="0" w14:algn="tl">
            <w14:srgbClr w14:val="000000">
              <w14:alpha w14:val="60000"/>
            </w14:srgbClr>
          </w14:shadow>
        </w:rPr>
        <w:t xml:space="preserve">cranial expansion </w:t>
      </w:r>
      <w:r w:rsidR="000A70E3" w:rsidRPr="00037421">
        <w:rPr>
          <w:b/>
          <w14:shadow w14:blurRad="50800" w14:dist="38100" w14:dir="2700000" w14:sx="100000" w14:sy="100000" w14:kx="0" w14:ky="0" w14:algn="tl">
            <w14:srgbClr w14:val="000000">
              <w14:alpha w14:val="60000"/>
            </w14:srgbClr>
          </w14:shadow>
        </w:rPr>
        <w:t xml:space="preserve">&amp; </w:t>
      </w:r>
      <w:r w:rsidR="009F191B" w:rsidRPr="00037421">
        <w:rPr>
          <w:b/>
          <w14:shadow w14:blurRad="50800" w14:dist="38100" w14:dir="2700000" w14:sx="100000" w14:sy="100000" w14:kx="0" w14:ky="0" w14:algn="tl">
            <w14:srgbClr w14:val="000000">
              <w14:alpha w14:val="60000"/>
            </w14:srgbClr>
          </w14:shadow>
        </w:rPr>
        <w:t>remodeling procedures</w:t>
      </w:r>
      <w:r w:rsidR="009F191B" w:rsidRPr="002F558B">
        <w:t xml:space="preserve"> (linear craniectomies have been abandoned!)</w:t>
      </w:r>
    </w:p>
    <w:p w:rsidR="00E23780" w:rsidRPr="002F558B" w:rsidRDefault="00E23780" w:rsidP="00E23780">
      <w:pPr>
        <w:pStyle w:val="NormalWeb"/>
        <w:numPr>
          <w:ilvl w:val="1"/>
          <w:numId w:val="9"/>
        </w:numPr>
      </w:pPr>
      <w:r w:rsidRPr="002F558B">
        <w:rPr>
          <w:i/>
        </w:rPr>
        <w:t>in earlier years</w:t>
      </w:r>
      <w:r w:rsidRPr="002F558B">
        <w:t xml:space="preserve">, tendency was for </w:t>
      </w:r>
      <w:r w:rsidR="009C1978" w:rsidRPr="002F558B">
        <w:rPr>
          <w:b/>
          <w:color w:val="0000FF"/>
        </w:rPr>
        <w:t>monoblock</w:t>
      </w:r>
      <w:r w:rsidRPr="002F558B">
        <w:rPr>
          <w:b/>
          <w:color w:val="0000FF"/>
        </w:rPr>
        <w:t xml:space="preserve"> facial advancement</w:t>
      </w:r>
      <w:r w:rsidRPr="002F558B">
        <w:t xml:space="preserve"> (forehead and midface in one osseous block)</w:t>
      </w:r>
      <w:r w:rsidR="000E6F37" w:rsidRPr="002F558B">
        <w:t xml:space="preserve"> - </w:t>
      </w:r>
      <w:r w:rsidRPr="002F558B">
        <w:t xml:space="preserve">now waned in popularity </w:t>
      </w:r>
      <w:r w:rsidR="000E6F37" w:rsidRPr="002F558B">
        <w:t>(</w:t>
      </w:r>
      <w:r w:rsidRPr="002F558B">
        <w:t>extensive surg</w:t>
      </w:r>
      <w:r w:rsidR="000E6F37" w:rsidRPr="002F558B">
        <w:t>ery with considerable morbidity, less than superior results).</w:t>
      </w:r>
    </w:p>
    <w:p w:rsidR="00A30A97" w:rsidRPr="002F558B" w:rsidRDefault="00E23780" w:rsidP="00A30A97">
      <w:pPr>
        <w:pStyle w:val="NormalWeb"/>
        <w:numPr>
          <w:ilvl w:val="1"/>
          <w:numId w:val="4"/>
        </w:numPr>
      </w:pPr>
      <w:r w:rsidRPr="002F558B">
        <w:t xml:space="preserve">most </w:t>
      </w:r>
      <w:r w:rsidR="000E6F37" w:rsidRPr="002F558B">
        <w:rPr>
          <w:i/>
        </w:rPr>
        <w:t xml:space="preserve">modern </w:t>
      </w:r>
      <w:r w:rsidRPr="002F558B">
        <w:rPr>
          <w:i/>
        </w:rPr>
        <w:t>procedures</w:t>
      </w:r>
      <w:r w:rsidRPr="002F558B">
        <w:t xml:space="preserve"> constitute </w:t>
      </w:r>
      <w:r w:rsidRPr="002F558B">
        <w:rPr>
          <w:highlight w:val="yellow"/>
          <w:u w:color="FF0000"/>
        </w:rPr>
        <w:t>variation</w:t>
      </w:r>
      <w:r w:rsidR="00A30A97" w:rsidRPr="002F558B">
        <w:rPr>
          <w:highlight w:val="yellow"/>
          <w:u w:color="FF0000"/>
        </w:rPr>
        <w:t xml:space="preserve">s of </w:t>
      </w:r>
      <w:r w:rsidR="00A30A97" w:rsidRPr="002F558B">
        <w:rPr>
          <w:b/>
          <w:color w:val="0000FF"/>
          <w:highlight w:val="yellow"/>
          <w:u w:color="FF0000"/>
        </w:rPr>
        <w:t>fronto-orbital advancement</w:t>
      </w:r>
      <w:r w:rsidR="008B6145" w:rsidRPr="002F558B">
        <w:t xml:space="preserve"> (</w:t>
      </w:r>
      <w:r w:rsidR="008B6145" w:rsidRPr="002F558B">
        <w:rPr>
          <w:color w:val="000000"/>
        </w:rPr>
        <w:t>cranial vault remodeling)</w:t>
      </w:r>
      <w:r w:rsidR="0070295A" w:rsidRPr="002F558B">
        <w:rPr>
          <w:color w:val="000000"/>
        </w:rPr>
        <w:t xml:space="preserve"> - </w:t>
      </w:r>
      <w:r w:rsidR="0070295A" w:rsidRPr="002F558B">
        <w:rPr>
          <w:b/>
          <w:i/>
        </w:rPr>
        <w:t>mobilization</w:t>
      </w:r>
      <w:r w:rsidR="0070295A" w:rsidRPr="002F558B">
        <w:t xml:space="preserve"> of </w:t>
      </w:r>
      <w:r w:rsidR="0070295A" w:rsidRPr="002F558B">
        <w:rPr>
          <w:b/>
          <w:i/>
        </w:rPr>
        <w:t>supraorbital bar</w:t>
      </w:r>
      <w:r w:rsidR="0070295A" w:rsidRPr="002F558B">
        <w:t xml:space="preserve"> with series of facial osteotomies → </w:t>
      </w:r>
      <w:r w:rsidR="0070295A" w:rsidRPr="002F558B">
        <w:rPr>
          <w:b/>
          <w:i/>
        </w:rPr>
        <w:t>advancement and stabilization</w:t>
      </w:r>
      <w:r w:rsidR="0070295A" w:rsidRPr="002F558B">
        <w:t xml:space="preserve"> of </w:t>
      </w:r>
      <w:r w:rsidR="0070295A" w:rsidRPr="002F558B">
        <w:rPr>
          <w:b/>
          <w:i/>
        </w:rPr>
        <w:t>supraorbital bar</w:t>
      </w:r>
      <w:r w:rsidR="0070295A" w:rsidRPr="002F558B">
        <w:t xml:space="preserve"> in new more anterior position (results in expansion of floor of anterior fossa and roof of orbits).</w:t>
      </w:r>
      <w:r w:rsidR="007A6BE3" w:rsidRPr="002F558B">
        <w:t xml:space="preserve"> </w:t>
      </w:r>
      <w:hyperlink r:id="rId88" w:history="1">
        <w:r w:rsidR="0079101C" w:rsidRPr="0079101C">
          <w:rPr>
            <w:rStyle w:val="Hyperlink"/>
          </w:rPr>
          <w:t>see p. Dev15 &gt;&gt;</w:t>
        </w:r>
      </w:hyperlink>
    </w:p>
    <w:p w:rsidR="007A6BE3" w:rsidRPr="002F558B" w:rsidRDefault="007A6BE3" w:rsidP="007A6BE3">
      <w:pPr>
        <w:pStyle w:val="NormalWeb"/>
        <w:numPr>
          <w:ilvl w:val="3"/>
          <w:numId w:val="4"/>
        </w:numPr>
      </w:pPr>
      <w:r w:rsidRPr="002F558B">
        <w:t>with this technique, connection of coronal suture complex with skull base is disrupted.</w:t>
      </w:r>
    </w:p>
    <w:p w:rsidR="007A6BE3" w:rsidRPr="002F558B" w:rsidRDefault="007A6BE3" w:rsidP="007A6BE3">
      <w:pPr>
        <w:pStyle w:val="NormalWeb"/>
        <w:numPr>
          <w:ilvl w:val="3"/>
          <w:numId w:val="4"/>
        </w:numPr>
      </w:pPr>
      <w:r w:rsidRPr="002F558B">
        <w:t xml:space="preserve">problem often encountered after any type of fronto-orbital advancement is </w:t>
      </w:r>
      <w:r w:rsidRPr="002F558B">
        <w:rPr>
          <w:i/>
          <w:color w:val="FF0000"/>
        </w:rPr>
        <w:t>persistent narrowing in temporal regions</w:t>
      </w:r>
      <w:r w:rsidRPr="002F558B">
        <w:t xml:space="preserve"> (difficult to correct).</w:t>
      </w:r>
    </w:p>
    <w:p w:rsidR="00EC5B1C" w:rsidRPr="002F558B" w:rsidRDefault="00EC5B1C" w:rsidP="006619F0">
      <w:pPr>
        <w:pStyle w:val="NormalWeb"/>
      </w:pPr>
    </w:p>
    <w:p w:rsidR="006619F0" w:rsidRPr="002F558B" w:rsidRDefault="006619F0" w:rsidP="00A30A97">
      <w:pPr>
        <w:pStyle w:val="NormalWeb"/>
      </w:pPr>
    </w:p>
    <w:p w:rsidR="00F67F63" w:rsidRPr="002F558B" w:rsidRDefault="00F67F63" w:rsidP="00CD3D9A">
      <w:pPr>
        <w:pStyle w:val="NormalWeb"/>
      </w:pPr>
      <w:r w:rsidRPr="002F558B">
        <w:rPr>
          <w:b/>
          <w:iCs/>
          <w:smallCaps/>
          <w:shd w:val="clear" w:color="auto" w:fill="99CCFF"/>
        </w:rPr>
        <w:t>plagiocephaly</w:t>
      </w:r>
      <w:r w:rsidRPr="002F558B">
        <w:t xml:space="preserve"> - although only one suture is prematurely fused, in fact, deformity is bilateral because normal side is attempting to compensate - </w:t>
      </w:r>
      <w:r w:rsidRPr="002F558B">
        <w:rPr>
          <w:b/>
          <w:i/>
          <w:color w:val="0000FF"/>
        </w:rPr>
        <w:t>bilateral correction</w:t>
      </w:r>
      <w:r w:rsidR="00D25CA5" w:rsidRPr="002F558B">
        <w:t xml:space="preserve"> is usually necessary (i.e. both ipsilateral and contralateral suture lines must be surgically corrected to allow for smooth and symmetric correction).</w:t>
      </w:r>
    </w:p>
    <w:p w:rsidR="00CD3D9A" w:rsidRPr="002F558B" w:rsidRDefault="00CD3D9A" w:rsidP="00CD3D9A">
      <w:pPr>
        <w:pStyle w:val="NormalWeb"/>
      </w:pPr>
    </w:p>
    <w:p w:rsidR="00271ADB" w:rsidRPr="002F558B" w:rsidRDefault="00500595" w:rsidP="00CD3D9A">
      <w:pPr>
        <w:pStyle w:val="NormalWeb"/>
      </w:pPr>
      <w:r w:rsidRPr="002F558B">
        <w:rPr>
          <w:b/>
          <w:iCs/>
          <w:smallCaps/>
          <w:shd w:val="clear" w:color="auto" w:fill="99CCFF"/>
        </w:rPr>
        <w:t>kleeblattschädel</w:t>
      </w:r>
      <w:r w:rsidR="00090158" w:rsidRPr="002F558B">
        <w:t xml:space="preserve"> -</w:t>
      </w:r>
      <w:r w:rsidR="00A330CA" w:rsidRPr="002F558B">
        <w:t xml:space="preserve"> </w:t>
      </w:r>
      <w:r w:rsidR="00A330CA" w:rsidRPr="002F558B">
        <w:rPr>
          <w:b/>
          <w:color w:val="0000FF"/>
        </w:rPr>
        <w:t>early subtotal craniectomy</w:t>
      </w:r>
      <w:r w:rsidR="00A330CA" w:rsidRPr="002F558B">
        <w:t xml:space="preserve"> is only re</w:t>
      </w:r>
      <w:r w:rsidR="00271ADB" w:rsidRPr="002F558B">
        <w:t>asonable attempt at correction:</w:t>
      </w:r>
    </w:p>
    <w:p w:rsidR="002B34E6" w:rsidRPr="002F558B" w:rsidRDefault="00271ADB" w:rsidP="00271ADB">
      <w:pPr>
        <w:pStyle w:val="NormalWeb"/>
        <w:numPr>
          <w:ilvl w:val="0"/>
          <w:numId w:val="16"/>
        </w:numPr>
      </w:pPr>
      <w:r w:rsidRPr="002F558B">
        <w:t xml:space="preserve">all sutures are resected, </w:t>
      </w:r>
      <w:r w:rsidRPr="00037421">
        <w:rPr>
          <w:b/>
          <w14:shadow w14:blurRad="50800" w14:dist="38100" w14:dir="2700000" w14:sx="100000" w14:sy="100000" w14:kx="0" w14:ky="0" w14:algn="tl">
            <w14:srgbClr w14:val="000000">
              <w14:alpha w14:val="60000"/>
            </w14:srgbClr>
          </w14:shadow>
        </w:rPr>
        <w:t>skull is morcellized</w:t>
      </w:r>
      <w:r w:rsidRPr="002F558B">
        <w:t xml:space="preserve"> → </w:t>
      </w:r>
      <w:r w:rsidRPr="00037421">
        <w:rPr>
          <w:b/>
          <w14:shadow w14:blurRad="50800" w14:dist="38100" w14:dir="2700000" w14:sx="100000" w14:sy="100000" w14:kx="0" w14:ky="0" w14:algn="tl">
            <w14:srgbClr w14:val="000000">
              <w14:alpha w14:val="60000"/>
            </w14:srgbClr>
          </w14:shadow>
        </w:rPr>
        <w:t>bone fragments replaced</w:t>
      </w:r>
      <w:r w:rsidRPr="002F558B">
        <w:t xml:space="preserve"> and sutured loosely to dura.</w:t>
      </w:r>
    </w:p>
    <w:p w:rsidR="00EC08AE" w:rsidRPr="002F558B" w:rsidRDefault="00271ADB" w:rsidP="00271ADB">
      <w:pPr>
        <w:pStyle w:val="NormalWeb"/>
        <w:numPr>
          <w:ilvl w:val="0"/>
          <w:numId w:val="16"/>
        </w:numPr>
      </w:pPr>
      <w:r w:rsidRPr="002F558B">
        <w:t xml:space="preserve">alternative surgical approach </w:t>
      </w:r>
      <w:r w:rsidR="002B34E6" w:rsidRPr="002F558B">
        <w:t xml:space="preserve">- </w:t>
      </w:r>
      <w:r w:rsidR="002B34E6" w:rsidRPr="00037421">
        <w:rPr>
          <w:b/>
          <w14:shadow w14:blurRad="50800" w14:dist="38100" w14:dir="2700000" w14:sx="100000" w14:sy="100000" w14:kx="0" w14:ky="0" w14:algn="tl">
            <w14:srgbClr w14:val="000000">
              <w14:alpha w14:val="60000"/>
            </w14:srgbClr>
          </w14:shadow>
        </w:rPr>
        <w:t>re</w:t>
      </w:r>
      <w:r w:rsidR="002B34E6" w:rsidRPr="00037421">
        <w:rPr>
          <w:b/>
          <w14:shadow w14:blurRad="50800" w14:dist="38100" w14:dir="2700000" w14:sx="100000" w14:sy="100000" w14:kx="0" w14:ky="0" w14:algn="tl">
            <w14:srgbClr w14:val="000000">
              <w14:alpha w14:val="60000"/>
            </w14:srgbClr>
          </w14:shadow>
        </w:rPr>
        <w:softHyphen/>
        <w:t>move</w:t>
      </w:r>
      <w:r w:rsidRPr="00037421">
        <w:rPr>
          <w:b/>
          <w14:shadow w14:blurRad="50800" w14:dist="38100" w14:dir="2700000" w14:sx="100000" w14:sy="100000" w14:kx="0" w14:ky="0" w14:algn="tl">
            <w14:srgbClr w14:val="000000">
              <w14:alpha w14:val="60000"/>
            </w14:srgbClr>
          </w14:shadow>
        </w:rPr>
        <w:t xml:space="preserve"> all bone</w:t>
      </w:r>
      <w:r w:rsidR="002B34E6" w:rsidRPr="002F558B">
        <w:t>!</w:t>
      </w:r>
    </w:p>
    <w:p w:rsidR="00CD3D9A" w:rsidRPr="002F558B" w:rsidRDefault="00CD3D9A" w:rsidP="00CD3D9A">
      <w:pPr>
        <w:pStyle w:val="NormalWeb"/>
      </w:pPr>
    </w:p>
    <w:p w:rsidR="00EC08AE" w:rsidRPr="002F558B" w:rsidRDefault="00CD3D9A" w:rsidP="00CD3D9A">
      <w:pPr>
        <w:pStyle w:val="NormalWeb"/>
      </w:pPr>
      <w:r w:rsidRPr="002F558B">
        <w:rPr>
          <w:color w:val="FF0000"/>
        </w:rPr>
        <w:t>P</w:t>
      </w:r>
      <w:r w:rsidR="00EC08AE" w:rsidRPr="002F558B">
        <w:rPr>
          <w:color w:val="FF0000"/>
        </w:rPr>
        <w:t>rogressive maxillary hypoplasia</w:t>
      </w:r>
      <w:r w:rsidR="00EC08AE" w:rsidRPr="002F558B">
        <w:t xml:space="preserve"> </w:t>
      </w:r>
      <w:r w:rsidR="004A7F47" w:rsidRPr="002F558B">
        <w:t xml:space="preserve">(midface hypoplasia) </w:t>
      </w:r>
      <w:r w:rsidR="00EC08AE" w:rsidRPr="002F558B">
        <w:t xml:space="preserve">→ </w:t>
      </w:r>
      <w:r w:rsidR="00EC08AE" w:rsidRPr="002F558B">
        <w:rPr>
          <w:b/>
          <w:color w:val="0000FF"/>
        </w:rPr>
        <w:t>midface advancement</w:t>
      </w:r>
      <w:r w:rsidR="004A7F47" w:rsidRPr="002F558B">
        <w:t xml:space="preserve"> </w:t>
      </w:r>
      <w:r w:rsidR="007A6BE3" w:rsidRPr="002F558B">
        <w:t>at</w:t>
      </w:r>
      <w:r w:rsidR="004A7F47" w:rsidRPr="002F558B">
        <w:t xml:space="preserve"> 10-15 yrs:</w:t>
      </w:r>
    </w:p>
    <w:p w:rsidR="00166011" w:rsidRPr="002F558B" w:rsidRDefault="004A7F47" w:rsidP="00166011">
      <w:pPr>
        <w:numPr>
          <w:ilvl w:val="0"/>
          <w:numId w:val="11"/>
        </w:numPr>
      </w:pPr>
      <w:r w:rsidRPr="00037421">
        <w:rPr>
          <w:b/>
          <w:szCs w:val="24"/>
          <w14:shadow w14:blurRad="50800" w14:dist="38100" w14:dir="2700000" w14:sx="100000" w14:sy="100000" w14:kx="0" w14:ky="0" w14:algn="tl">
            <w14:srgbClr w14:val="000000">
              <w14:alpha w14:val="60000"/>
            </w14:srgbClr>
          </w14:shadow>
        </w:rPr>
        <w:t>Le Fort III osteotomy a</w:t>
      </w:r>
      <w:r w:rsidR="00166011" w:rsidRPr="00037421">
        <w:rPr>
          <w:b/>
          <w:szCs w:val="24"/>
          <w14:shadow w14:blurRad="50800" w14:dist="38100" w14:dir="2700000" w14:sx="100000" w14:sy="100000" w14:kx="0" w14:ky="0" w14:algn="tl">
            <w14:srgbClr w14:val="000000">
              <w14:alpha w14:val="60000"/>
            </w14:srgbClr>
          </w14:shadow>
        </w:rPr>
        <w:t>nd advancement</w:t>
      </w:r>
      <w:r w:rsidR="00166011" w:rsidRPr="002F558B">
        <w:t xml:space="preserve"> in one operation</w:t>
      </w:r>
      <w:r w:rsidR="00CA403D" w:rsidRPr="002F558B">
        <w:t>.</w:t>
      </w:r>
    </w:p>
    <w:p w:rsidR="00A330CA" w:rsidRPr="002F558B" w:rsidRDefault="00166011" w:rsidP="00166011">
      <w:pPr>
        <w:numPr>
          <w:ilvl w:val="0"/>
          <w:numId w:val="11"/>
        </w:numPr>
      </w:pPr>
      <w:r w:rsidRPr="00037421">
        <w:rPr>
          <w:b/>
          <w:szCs w:val="24"/>
          <w14:shadow w14:blurRad="50800" w14:dist="38100" w14:dir="2700000" w14:sx="100000" w14:sy="100000" w14:kx="0" w14:ky="0" w14:algn="tl">
            <w14:srgbClr w14:val="000000">
              <w14:alpha w14:val="60000"/>
            </w14:srgbClr>
          </w14:shadow>
        </w:rPr>
        <w:t>midface distraction</w:t>
      </w:r>
      <w:r w:rsidRPr="002F558B">
        <w:t xml:space="preserve"> (patient wears external frame for several weeks) - </w:t>
      </w:r>
      <w:r w:rsidR="004A7F47" w:rsidRPr="002F558B">
        <w:t xml:space="preserve">gaining popularity </w:t>
      </w:r>
      <w:r w:rsidRPr="002F558B">
        <w:t>-</w:t>
      </w:r>
      <w:r w:rsidR="004A7F47" w:rsidRPr="002F558B">
        <w:t xml:space="preserve"> better, long-lasting result</w:t>
      </w:r>
      <w:r w:rsidR="00B96D97" w:rsidRPr="002F558B">
        <w:t>.</w:t>
      </w:r>
    </w:p>
    <w:p w:rsidR="004A7F47" w:rsidRPr="002F558B" w:rsidRDefault="004A7F47" w:rsidP="00A330CA"/>
    <w:p w:rsidR="00AC1F8C" w:rsidRPr="002F558B" w:rsidRDefault="00AC1F8C" w:rsidP="000A70E3">
      <w:pPr>
        <w:pStyle w:val="Nervous6"/>
        <w:ind w:right="8221"/>
      </w:pPr>
      <w:bookmarkStart w:id="41" w:name="_Toc18790521"/>
      <w:r w:rsidRPr="002F558B">
        <w:t>Postoperative</w:t>
      </w:r>
      <w:bookmarkEnd w:id="41"/>
    </w:p>
    <w:p w:rsidR="00ED5907" w:rsidRPr="002F558B" w:rsidRDefault="00ED5907" w:rsidP="00AC1F8C">
      <w:pPr>
        <w:numPr>
          <w:ilvl w:val="0"/>
          <w:numId w:val="10"/>
        </w:numPr>
      </w:pPr>
      <w:r w:rsidRPr="002F558B">
        <w:rPr>
          <w:smallCaps/>
        </w:rPr>
        <w:t>pediatric intensive care</w:t>
      </w:r>
      <w:r w:rsidRPr="002F558B">
        <w:t xml:space="preserve"> unit for 24 hours.</w:t>
      </w:r>
    </w:p>
    <w:p w:rsidR="00ED5907" w:rsidRPr="002F558B" w:rsidRDefault="00ED5907" w:rsidP="00AC1F8C">
      <w:pPr>
        <w:numPr>
          <w:ilvl w:val="0"/>
          <w:numId w:val="10"/>
        </w:numPr>
      </w:pPr>
      <w:r w:rsidRPr="002F558B">
        <w:rPr>
          <w:b/>
          <w:i/>
        </w:rPr>
        <w:t>considerable edema</w:t>
      </w:r>
      <w:r w:rsidRPr="002F558B">
        <w:t xml:space="preserve"> may be encountered, but it quickly resolves in following days.</w:t>
      </w:r>
    </w:p>
    <w:p w:rsidR="00ED5907" w:rsidRPr="002F558B" w:rsidRDefault="00EC3CFD" w:rsidP="00ED5907">
      <w:pPr>
        <w:numPr>
          <w:ilvl w:val="0"/>
          <w:numId w:val="10"/>
        </w:numPr>
      </w:pPr>
      <w:r w:rsidRPr="002F558B">
        <w:rPr>
          <w:color w:val="000000"/>
          <w:szCs w:val="24"/>
        </w:rPr>
        <w:t>some restriction in activity to avoid head injury.</w:t>
      </w:r>
    </w:p>
    <w:p w:rsidR="00ED5907" w:rsidRPr="002F558B" w:rsidRDefault="00066D2A" w:rsidP="00ED5907">
      <w:pPr>
        <w:numPr>
          <w:ilvl w:val="0"/>
          <w:numId w:val="10"/>
        </w:numPr>
      </w:pPr>
      <w:r>
        <w:t xml:space="preserve">optional </w:t>
      </w:r>
      <w:r w:rsidR="00ED5907" w:rsidRPr="002F558B">
        <w:t>CT on 4</w:t>
      </w:r>
      <w:r w:rsidR="00ED5907" w:rsidRPr="002F558B">
        <w:rPr>
          <w:vertAlign w:val="superscript"/>
        </w:rPr>
        <w:t>th</w:t>
      </w:r>
      <w:r w:rsidR="00ED5907" w:rsidRPr="002F558B">
        <w:t xml:space="preserve"> postoperative day → discharge.</w:t>
      </w:r>
    </w:p>
    <w:p w:rsidR="00ED5907" w:rsidRPr="002F558B" w:rsidRDefault="00ED5907" w:rsidP="00ED5907">
      <w:pPr>
        <w:numPr>
          <w:ilvl w:val="0"/>
          <w:numId w:val="10"/>
        </w:numPr>
      </w:pPr>
      <w:r w:rsidRPr="002F558B">
        <w:rPr>
          <w:u w:val="single"/>
        </w:rPr>
        <w:t>routine postoperative follow-ups</w:t>
      </w:r>
      <w:r w:rsidRPr="002F558B">
        <w:t>: 3 weeks, 6 weeks, 3 months, 6 months, and 1 year, with a</w:t>
      </w:r>
      <w:r w:rsidR="009908CB" w:rsidRPr="002F558B">
        <w:t xml:space="preserve">nnual visits until age 6 years → </w:t>
      </w:r>
      <w:r w:rsidRPr="002F558B">
        <w:t xml:space="preserve">every 2-3 years. </w:t>
      </w:r>
    </w:p>
    <w:p w:rsidR="00EC3CFD" w:rsidRPr="002F558B" w:rsidRDefault="00A55932" w:rsidP="00EC3CFD">
      <w:pPr>
        <w:numPr>
          <w:ilvl w:val="0"/>
          <w:numId w:val="10"/>
        </w:numPr>
        <w:rPr>
          <w:color w:val="000000"/>
          <w:szCs w:val="24"/>
        </w:rPr>
      </w:pPr>
      <w:r w:rsidRPr="002F558B">
        <w:t>MRI at yearly intervals (in syndromic cases) - to exclude development of hindbrain hernia.</w:t>
      </w:r>
    </w:p>
    <w:p w:rsidR="00EC3CFD" w:rsidRPr="002F558B" w:rsidRDefault="00EC3CFD" w:rsidP="00EC3CFD">
      <w:pPr>
        <w:numPr>
          <w:ilvl w:val="0"/>
          <w:numId w:val="10"/>
        </w:numPr>
      </w:pPr>
      <w:r w:rsidRPr="002F558B">
        <w:t>c</w:t>
      </w:r>
      <w:r w:rsidRPr="002F558B">
        <w:rPr>
          <w:color w:val="000000"/>
          <w:szCs w:val="24"/>
        </w:rPr>
        <w:t>ontinue head circumference measurements, watch for signs of raised ICP.</w:t>
      </w:r>
    </w:p>
    <w:p w:rsidR="00B342E5" w:rsidRPr="002F558B" w:rsidRDefault="00B342E5" w:rsidP="00EC3CFD">
      <w:pPr>
        <w:numPr>
          <w:ilvl w:val="0"/>
          <w:numId w:val="10"/>
        </w:numPr>
      </w:pPr>
      <w:r w:rsidRPr="002F558B">
        <w:t xml:space="preserve">minor asymmetries are encountered; H: </w:t>
      </w:r>
      <w:r w:rsidRPr="002F558B">
        <w:rPr>
          <w:rStyle w:val="Drugname2Char"/>
          <w:lang w:val="en-US"/>
        </w:rPr>
        <w:t xml:space="preserve">hydroxyapatite </w:t>
      </w:r>
      <w:r w:rsidRPr="002F558B">
        <w:rPr>
          <w:color w:val="000000"/>
          <w:szCs w:val="24"/>
        </w:rPr>
        <w:t>paste</w:t>
      </w:r>
      <w:r w:rsidRPr="002F558B">
        <w:t>.</w:t>
      </w:r>
    </w:p>
    <w:p w:rsidR="00AC1F8C" w:rsidRPr="002F558B" w:rsidRDefault="00AC1F8C" w:rsidP="00AC1F8C">
      <w:pPr>
        <w:numPr>
          <w:ilvl w:val="0"/>
          <w:numId w:val="10"/>
        </w:numPr>
      </w:pPr>
      <w:r w:rsidRPr="002F558B">
        <w:rPr>
          <w:i/>
          <w:color w:val="0000FF"/>
        </w:rPr>
        <w:t>brain is slow to expand</w:t>
      </w:r>
      <w:r w:rsidRPr="002F558B">
        <w:t xml:space="preserve"> - new </w:t>
      </w:r>
      <w:r w:rsidR="008C06F6" w:rsidRPr="002F558B">
        <w:t>space is mostly occupied by CSF (± extradural collections).</w:t>
      </w:r>
    </w:p>
    <w:p w:rsidR="00AC1F8C" w:rsidRPr="002F558B" w:rsidRDefault="00AC1F8C" w:rsidP="00AC1F8C">
      <w:pPr>
        <w:numPr>
          <w:ilvl w:val="0"/>
          <w:numId w:val="10"/>
        </w:numPr>
      </w:pPr>
      <w:r w:rsidRPr="002F558B">
        <w:t xml:space="preserve">children (aged 5-10 years) may develop </w:t>
      </w:r>
      <w:r w:rsidRPr="002F558B">
        <w:rPr>
          <w:b/>
          <w:color w:val="FF0000"/>
        </w:rPr>
        <w:t>recurrent craniostenosis</w:t>
      </w:r>
      <w:r w:rsidR="00B342E5" w:rsidRPr="002F558B">
        <w:t xml:space="preserve"> → repeat operations (≈ 7%)</w:t>
      </w:r>
    </w:p>
    <w:p w:rsidR="0032597E" w:rsidRPr="002F558B" w:rsidRDefault="0032597E" w:rsidP="0032597E">
      <w:pPr>
        <w:pStyle w:val="NormalWeb"/>
        <w:numPr>
          <w:ilvl w:val="0"/>
          <w:numId w:val="12"/>
        </w:numPr>
      </w:pPr>
      <w:r w:rsidRPr="002F558B">
        <w:rPr>
          <w:u w:val="single"/>
        </w:rPr>
        <w:t>features of recurrent craniostenosis</w:t>
      </w:r>
      <w:r w:rsidRPr="002F558B">
        <w:t>: copper-beaten appearance (localized or generalized), sclerotic hyperde</w:t>
      </w:r>
      <w:r w:rsidR="008B417E" w:rsidRPr="002F558B">
        <w:t>nse bands of bone in calvarium.</w:t>
      </w:r>
    </w:p>
    <w:p w:rsidR="0032597E" w:rsidRPr="002F558B" w:rsidRDefault="0032597E" w:rsidP="0032597E">
      <w:pPr>
        <w:pStyle w:val="NormalWeb"/>
        <w:numPr>
          <w:ilvl w:val="0"/>
          <w:numId w:val="12"/>
        </w:numPr>
      </w:pPr>
      <w:r w:rsidRPr="002F558B">
        <w:t>some loss of advancement is normally expected in first few years after operation.</w:t>
      </w:r>
    </w:p>
    <w:p w:rsidR="00AC1F8C" w:rsidRPr="002F558B" w:rsidRDefault="00AC1F8C" w:rsidP="006249D8"/>
    <w:p w:rsidR="00A330CA" w:rsidRPr="002F558B" w:rsidRDefault="00A330CA" w:rsidP="006249D8"/>
    <w:p w:rsidR="00E47F3E" w:rsidRPr="002F558B" w:rsidRDefault="00E47F3E" w:rsidP="00E47F3E">
      <w:pPr>
        <w:pStyle w:val="Nervous1"/>
      </w:pPr>
      <w:bookmarkStart w:id="42" w:name="_Toc18790522"/>
      <w:r w:rsidRPr="002F558B">
        <w:t>Macrocephaly</w:t>
      </w:r>
      <w:bookmarkEnd w:id="42"/>
    </w:p>
    <w:p w:rsidR="005F3A99" w:rsidRPr="002F558B" w:rsidRDefault="005F3A99" w:rsidP="005F3A99">
      <w:pPr>
        <w:pStyle w:val="NormalWeb"/>
      </w:pPr>
      <w:r w:rsidRPr="002F558B">
        <w:rPr>
          <w:u w:val="single"/>
        </w:rPr>
        <w:t>Head circumference</w:t>
      </w:r>
      <w:r w:rsidR="00F93366" w:rsidRPr="002F558B">
        <w:t xml:space="preserve"> (related to age, sex, and body size):</w:t>
      </w:r>
    </w:p>
    <w:p w:rsidR="007F3FFA" w:rsidRPr="002F558B" w:rsidRDefault="00652E99" w:rsidP="007F3FFA">
      <w:pPr>
        <w:pStyle w:val="NormalWeb"/>
        <w:numPr>
          <w:ilvl w:val="0"/>
          <w:numId w:val="17"/>
        </w:numPr>
      </w:pPr>
      <w:r w:rsidRPr="002F558B">
        <w:t>≥</w:t>
      </w:r>
      <w:r w:rsidR="00E47F3E" w:rsidRPr="002F558B">
        <w:t xml:space="preserve"> </w:t>
      </w:r>
      <w:r w:rsidR="00E47F3E" w:rsidRPr="002F558B">
        <w:rPr>
          <w:b/>
          <w:color w:val="0000FF"/>
        </w:rPr>
        <w:t>2 standard deviations</w:t>
      </w:r>
      <w:r w:rsidR="00E47F3E" w:rsidRPr="002F558B">
        <w:t xml:space="preserve"> </w:t>
      </w:r>
      <w:r w:rsidR="00E47F3E" w:rsidRPr="002F558B">
        <w:rPr>
          <w:b/>
          <w:color w:val="0000FF"/>
        </w:rPr>
        <w:t>above mean</w:t>
      </w:r>
      <w:r w:rsidR="00E47F3E" w:rsidRPr="002F558B">
        <w:t xml:space="preserve"> for age</w:t>
      </w:r>
      <w:r w:rsidR="007F3FFA" w:rsidRPr="002F558B">
        <w:t>.</w:t>
      </w:r>
    </w:p>
    <w:p w:rsidR="00195FE9" w:rsidRPr="002F558B" w:rsidRDefault="00195FE9" w:rsidP="007F3FFA">
      <w:pPr>
        <w:pStyle w:val="NormalWeb"/>
        <w:numPr>
          <w:ilvl w:val="0"/>
          <w:numId w:val="17"/>
        </w:numPr>
      </w:pPr>
      <w:r w:rsidRPr="002F558B">
        <w:t xml:space="preserve">above </w:t>
      </w:r>
      <w:r w:rsidRPr="002F558B">
        <w:rPr>
          <w:b/>
          <w:color w:val="0000FF"/>
        </w:rPr>
        <w:t>98</w:t>
      </w:r>
      <w:r w:rsidRPr="002F558B">
        <w:rPr>
          <w:b/>
          <w:color w:val="0000FF"/>
          <w:vertAlign w:val="superscript"/>
        </w:rPr>
        <w:t>th</w:t>
      </w:r>
      <w:r w:rsidRPr="002F558B">
        <w:rPr>
          <w:b/>
          <w:color w:val="0000FF"/>
        </w:rPr>
        <w:t xml:space="preserve"> </w:t>
      </w:r>
      <w:r w:rsidRPr="002F558B">
        <w:rPr>
          <w:b/>
          <w:noProof/>
          <w:color w:val="0000FF"/>
        </w:rPr>
        <w:t>percentile</w:t>
      </w:r>
      <w:r w:rsidR="00873DDB" w:rsidRPr="002F558B">
        <w:t xml:space="preserve"> for age</w:t>
      </w:r>
      <w:r w:rsidRPr="002F558B">
        <w:rPr>
          <w:noProof/>
        </w:rPr>
        <w:t>.</w:t>
      </w:r>
    </w:p>
    <w:p w:rsidR="007F3FFA" w:rsidRPr="002F558B" w:rsidRDefault="007F3FFA" w:rsidP="007F3FFA">
      <w:pPr>
        <w:pStyle w:val="NormalWeb"/>
      </w:pPr>
    </w:p>
    <w:p w:rsidR="00195FE9" w:rsidRPr="002F558B" w:rsidRDefault="00195FE9" w:rsidP="00195FE9">
      <w:pPr>
        <w:pStyle w:val="Nervous6"/>
        <w:ind w:right="8788"/>
      </w:pPr>
      <w:bookmarkStart w:id="43" w:name="_Toc18790523"/>
      <w:r w:rsidRPr="002F558B">
        <w:t>Etiology</w:t>
      </w:r>
      <w:bookmarkEnd w:id="43"/>
    </w:p>
    <w:p w:rsidR="00195FE9" w:rsidRPr="002F558B" w:rsidRDefault="00195FE9" w:rsidP="00195FE9">
      <w:pPr>
        <w:pStyle w:val="NormalWeb"/>
      </w:pPr>
      <w:r w:rsidRPr="002F558B">
        <w:t xml:space="preserve">- </w:t>
      </w:r>
      <w:r w:rsidRPr="002F558B">
        <w:rPr>
          <w:u w:val="single"/>
        </w:rPr>
        <w:t>disorders</w:t>
      </w:r>
      <w:r w:rsidR="001D4084" w:rsidRPr="002F558B">
        <w:rPr>
          <w:u w:val="single"/>
        </w:rPr>
        <w:t xml:space="preserve"> in </w:t>
      </w:r>
      <w:r w:rsidR="001D4084" w:rsidRPr="002F558B">
        <w:rPr>
          <w:color w:val="0000FF"/>
          <w:u w:val="single" w:color="000000"/>
        </w:rPr>
        <w:t xml:space="preserve">infant </w:t>
      </w:r>
      <w:r w:rsidR="00E939C4" w:rsidRPr="002F558B">
        <w:rPr>
          <w:color w:val="0000FF"/>
          <w:u w:val="single" w:color="000000"/>
        </w:rPr>
        <w:t>÷</w:t>
      </w:r>
      <w:r w:rsidR="001D4084" w:rsidRPr="002F558B">
        <w:rPr>
          <w:color w:val="0000FF"/>
          <w:u w:val="single" w:color="000000"/>
        </w:rPr>
        <w:t xml:space="preserve"> young child</w:t>
      </w:r>
      <w:r w:rsidR="008C19D7" w:rsidRPr="002F558B">
        <w:t xml:space="preserve"> (</w:t>
      </w:r>
      <w:r w:rsidR="00645C77" w:rsidRPr="002F558B">
        <w:t xml:space="preserve">closed </w:t>
      </w:r>
      <w:r w:rsidR="008C19D7" w:rsidRPr="002F558B">
        <w:t>suture</w:t>
      </w:r>
      <w:r w:rsidR="00645C77" w:rsidRPr="002F558B">
        <w:t>s</w:t>
      </w:r>
      <w:r w:rsidR="008C19D7" w:rsidRPr="002F558B">
        <w:t xml:space="preserve"> in pubertal child prevent skull enlargement!):</w:t>
      </w:r>
    </w:p>
    <w:p w:rsidR="008C19D7" w:rsidRPr="002F558B" w:rsidRDefault="008C19D7" w:rsidP="009A3327">
      <w:pPr>
        <w:pStyle w:val="NormalWeb"/>
        <w:numPr>
          <w:ilvl w:val="1"/>
          <w:numId w:val="17"/>
        </w:numPr>
        <w:spacing w:before="120"/>
      </w:pPr>
      <w:r w:rsidRPr="002F558B">
        <w:rPr>
          <w:b/>
        </w:rPr>
        <w:t>Pressure-inducing</w:t>
      </w:r>
      <w:r w:rsidRPr="002F558B">
        <w:t xml:space="preserve"> disorders</w:t>
      </w:r>
      <w:r w:rsidR="00D17DC3" w:rsidRPr="002F558B">
        <w:t xml:space="preserve"> (</w:t>
      </w:r>
      <w:r w:rsidR="00D17DC3" w:rsidRPr="002F558B">
        <w:rPr>
          <w:color w:val="FF0000"/>
        </w:rPr>
        <w:t>ICP↑, rapidly increasing head circumference</w:t>
      </w:r>
      <w:r w:rsidR="00D17DC3" w:rsidRPr="002F558B">
        <w:t>):</w:t>
      </w:r>
    </w:p>
    <w:p w:rsidR="008C19D7" w:rsidRPr="002F558B" w:rsidRDefault="008C19D7" w:rsidP="008C19D7">
      <w:pPr>
        <w:pStyle w:val="NormalWeb"/>
        <w:numPr>
          <w:ilvl w:val="2"/>
          <w:numId w:val="17"/>
        </w:numPr>
        <w:rPr>
          <w:b/>
          <w:color w:val="0000FF"/>
        </w:rPr>
      </w:pPr>
      <w:r w:rsidRPr="002F558B">
        <w:rPr>
          <w:b/>
          <w:color w:val="0000FF"/>
        </w:rPr>
        <w:t>progressive hydrocephalus</w:t>
      </w:r>
    </w:p>
    <w:p w:rsidR="008C19D7" w:rsidRPr="002F558B" w:rsidRDefault="008C19D7" w:rsidP="008C19D7">
      <w:pPr>
        <w:pStyle w:val="NormalWeb"/>
        <w:numPr>
          <w:ilvl w:val="2"/>
          <w:numId w:val="17"/>
        </w:numPr>
      </w:pPr>
      <w:r w:rsidRPr="002F558B">
        <w:rPr>
          <w:b/>
          <w:color w:val="0000FF"/>
        </w:rPr>
        <w:t>mass lesions</w:t>
      </w:r>
      <w:r w:rsidRPr="002F558B">
        <w:t xml:space="preserve"> (</w:t>
      </w:r>
      <w:r w:rsidR="00873DDB" w:rsidRPr="002F558B">
        <w:t>e.g</w:t>
      </w:r>
      <w:r w:rsidRPr="002F558B">
        <w:t>.</w:t>
      </w:r>
      <w:r w:rsidR="00873DDB" w:rsidRPr="002F558B">
        <w:t xml:space="preserve"> chronic subdural collections</w:t>
      </w:r>
      <w:r w:rsidR="00E956CE" w:rsidRPr="002F558B">
        <w:t xml:space="preserve">, tumour, </w:t>
      </w:r>
      <w:r w:rsidR="0032527D" w:rsidRPr="002F558B">
        <w:t xml:space="preserve">expanding </w:t>
      </w:r>
      <w:r w:rsidR="00E956CE" w:rsidRPr="002F558B">
        <w:t xml:space="preserve">arachnoid </w:t>
      </w:r>
      <w:r w:rsidR="0032527D" w:rsidRPr="002F558B">
        <w:t>cyst</w:t>
      </w:r>
      <w:r w:rsidRPr="002F558B">
        <w:t>)</w:t>
      </w:r>
    </w:p>
    <w:p w:rsidR="008C19D7" w:rsidRPr="002F558B" w:rsidRDefault="008C19D7" w:rsidP="009A3327">
      <w:pPr>
        <w:pStyle w:val="NormalWeb"/>
        <w:numPr>
          <w:ilvl w:val="1"/>
          <w:numId w:val="17"/>
        </w:numPr>
        <w:spacing w:before="120"/>
      </w:pPr>
      <w:r w:rsidRPr="002F558B">
        <w:rPr>
          <w:b/>
        </w:rPr>
        <w:t>Syndromes</w:t>
      </w:r>
      <w:r w:rsidR="00A33C7B" w:rsidRPr="002F558B">
        <w:t xml:space="preserve"> (</w:t>
      </w:r>
      <w:r w:rsidR="00D17DC3" w:rsidRPr="002F558B">
        <w:t xml:space="preserve">normal ICP, head grows at ≈ normal rate; </w:t>
      </w:r>
      <w:r w:rsidR="00A33C7B" w:rsidRPr="002F558B">
        <w:t>commonly, child is macrosomic):</w:t>
      </w:r>
    </w:p>
    <w:p w:rsidR="00AA6432" w:rsidRPr="002F558B" w:rsidRDefault="00F6577B" w:rsidP="00AA6432">
      <w:pPr>
        <w:pStyle w:val="NormalWeb"/>
        <w:numPr>
          <w:ilvl w:val="3"/>
          <w:numId w:val="17"/>
        </w:numPr>
      </w:pPr>
      <w:r w:rsidRPr="002F558B">
        <w:rPr>
          <w:b/>
          <w:color w:val="0000FF"/>
        </w:rPr>
        <w:t>mucopolysaccharidoses</w:t>
      </w:r>
      <w:r w:rsidR="00AA6432" w:rsidRPr="002F558B">
        <w:t>,</w:t>
      </w:r>
      <w:r w:rsidR="00AA6432" w:rsidRPr="002F558B">
        <w:rPr>
          <w:b/>
          <w:color w:val="0000FF"/>
        </w:rPr>
        <w:t xml:space="preserve"> osteopetrosis</w:t>
      </w:r>
      <w:r w:rsidR="00AA6432" w:rsidRPr="002F558B">
        <w:t xml:space="preserve">, </w:t>
      </w:r>
      <w:r w:rsidR="00AA6432" w:rsidRPr="002F558B">
        <w:rPr>
          <w:b/>
          <w:color w:val="0000FF"/>
        </w:rPr>
        <w:t>achondroplasia</w:t>
      </w:r>
    </w:p>
    <w:p w:rsidR="00F6577B" w:rsidRPr="002F558B" w:rsidRDefault="00F6577B" w:rsidP="00F6577B">
      <w:pPr>
        <w:pStyle w:val="NormalWeb"/>
        <w:numPr>
          <w:ilvl w:val="3"/>
          <w:numId w:val="17"/>
        </w:numPr>
      </w:pPr>
      <w:r w:rsidRPr="002F558B">
        <w:rPr>
          <w:b/>
          <w:color w:val="0000FF"/>
        </w:rPr>
        <w:t xml:space="preserve">syndromes with </w:t>
      </w:r>
      <w:r w:rsidRPr="002F558B">
        <w:rPr>
          <w:b/>
          <w:smallCaps/>
          <w:color w:val="0000FF"/>
        </w:rPr>
        <w:t>megalencephaly</w:t>
      </w:r>
      <w:r w:rsidR="00EE406B" w:rsidRPr="002F558B">
        <w:rPr>
          <w:b/>
          <w:smallCaps/>
          <w:color w:val="0000FF"/>
        </w:rPr>
        <w:tab/>
      </w:r>
      <w:hyperlink r:id="rId89" w:history="1">
        <w:r w:rsidR="00B479A6" w:rsidRPr="0079101C">
          <w:rPr>
            <w:rStyle w:val="Hyperlink"/>
          </w:rPr>
          <w:t xml:space="preserve">see p. </w:t>
        </w:r>
        <w:r w:rsidR="00EE406B" w:rsidRPr="0079101C">
          <w:rPr>
            <w:rStyle w:val="Hyperlink"/>
          </w:rPr>
          <w:t>Dev7</w:t>
        </w:r>
        <w:r w:rsidR="00B479A6" w:rsidRPr="0079101C">
          <w:rPr>
            <w:rStyle w:val="Hyperlink"/>
          </w:rPr>
          <w:t xml:space="preserve"> &gt;&gt;</w:t>
        </w:r>
      </w:hyperlink>
    </w:p>
    <w:p w:rsidR="00F6577B" w:rsidRPr="002F558B" w:rsidRDefault="00F6577B" w:rsidP="00F6577B">
      <w:pPr>
        <w:pStyle w:val="NormalWeb"/>
        <w:numPr>
          <w:ilvl w:val="3"/>
          <w:numId w:val="17"/>
        </w:numPr>
        <w:rPr>
          <w:u w:val="single"/>
        </w:rPr>
      </w:pPr>
      <w:r w:rsidRPr="002F558B">
        <w:rPr>
          <w:b/>
          <w:color w:val="0000FF"/>
        </w:rPr>
        <w:t>thickened cranium</w:t>
      </w:r>
      <w:r w:rsidRPr="002F558B">
        <w:t xml:space="preserve"> (e.g. chronic anemia, rickets, osteogenesis imperfecta, epiphyseal dysplasia).</w:t>
      </w:r>
    </w:p>
    <w:p w:rsidR="00A94407" w:rsidRPr="002F558B" w:rsidRDefault="00A94407" w:rsidP="00F6577B">
      <w:pPr>
        <w:pStyle w:val="NormalWeb"/>
        <w:numPr>
          <w:ilvl w:val="3"/>
          <w:numId w:val="17"/>
        </w:numPr>
        <w:rPr>
          <w:color w:val="0000FF"/>
          <w:u w:val="single"/>
        </w:rPr>
      </w:pPr>
      <w:r w:rsidRPr="002F558B">
        <w:rPr>
          <w:b/>
          <w:bCs/>
          <w:color w:val="0000FF"/>
        </w:rPr>
        <w:t>fragile X syndrome</w:t>
      </w:r>
      <w:r w:rsidRPr="002F558B">
        <w:t xml:space="preserve"> (all patients with macrocephaly should be evaluated for mental retardation!)</w:t>
      </w:r>
    </w:p>
    <w:p w:rsidR="00873DDB" w:rsidRPr="002F558B" w:rsidRDefault="00873DDB" w:rsidP="00873DDB">
      <w:pPr>
        <w:pStyle w:val="NormalWeb"/>
        <w:numPr>
          <w:ilvl w:val="3"/>
          <w:numId w:val="17"/>
        </w:numPr>
      </w:pPr>
      <w:r w:rsidRPr="002F558B">
        <w:rPr>
          <w:b/>
          <w:color w:val="008000"/>
          <w:u w:val="single"/>
        </w:rPr>
        <w:t>trisomy 9p syndrome</w:t>
      </w:r>
      <w:r w:rsidRPr="002F558B">
        <w:t xml:space="preserve"> - macrocephaly with somatic and genital growth delay; facial, hand &amp; feet deformities, periscapular muscle hypoplasia, delayed bone maturation; severe mental retardation.</w:t>
      </w:r>
    </w:p>
    <w:p w:rsidR="00873DDB" w:rsidRPr="002F558B" w:rsidRDefault="00873DDB" w:rsidP="00873DDB">
      <w:pPr>
        <w:pStyle w:val="NormalWeb"/>
        <w:numPr>
          <w:ilvl w:val="3"/>
          <w:numId w:val="17"/>
        </w:numPr>
      </w:pPr>
      <w:r w:rsidRPr="002F558B">
        <w:rPr>
          <w:b/>
          <w:smallCaps/>
          <w:color w:val="008000"/>
          <w:u w:val="single"/>
        </w:rPr>
        <w:t>Robinow</w:t>
      </w:r>
      <w:r w:rsidRPr="002F558B">
        <w:rPr>
          <w:b/>
          <w:color w:val="008000"/>
          <w:u w:val="single"/>
        </w:rPr>
        <w:t xml:space="preserve"> syndrome</w:t>
      </w:r>
      <w:r w:rsidRPr="002F558B">
        <w:t xml:space="preserve"> - </w:t>
      </w:r>
      <w:r w:rsidR="00914DEE" w:rsidRPr="002F558B">
        <w:t>m</w:t>
      </w:r>
      <w:r w:rsidRPr="002F558B">
        <w:t xml:space="preserve">acrocephaly with macroglossia and other facial deformities; hemivertebrae and limb defects; genital hypoplasia; </w:t>
      </w:r>
      <w:r w:rsidR="00914DEE" w:rsidRPr="002F558B">
        <w:t xml:space="preserve">± </w:t>
      </w:r>
      <w:r w:rsidRPr="002F558B">
        <w:t>seizures, variable degree of mental deficiency</w:t>
      </w:r>
      <w:r w:rsidR="00914DEE" w:rsidRPr="002F558B">
        <w:t>.</w:t>
      </w:r>
    </w:p>
    <w:p w:rsidR="00873DDB" w:rsidRPr="002F558B" w:rsidRDefault="00873DDB" w:rsidP="00873DDB">
      <w:pPr>
        <w:pStyle w:val="NormalWeb"/>
        <w:numPr>
          <w:ilvl w:val="3"/>
          <w:numId w:val="17"/>
        </w:numPr>
      </w:pPr>
      <w:r w:rsidRPr="002F558B">
        <w:rPr>
          <w:b/>
          <w:smallCaps/>
          <w:color w:val="008000"/>
          <w:u w:val="single"/>
        </w:rPr>
        <w:t xml:space="preserve">Greig </w:t>
      </w:r>
      <w:r w:rsidRPr="002F558B">
        <w:rPr>
          <w:b/>
          <w:color w:val="008000"/>
          <w:u w:val="single"/>
        </w:rPr>
        <w:t>cephalopolysyndactyly</w:t>
      </w:r>
      <w:r w:rsidRPr="002F558B">
        <w:t xml:space="preserve"> - </w:t>
      </w:r>
      <w:r w:rsidR="00914DEE" w:rsidRPr="002F558B">
        <w:t>a</w:t>
      </w:r>
      <w:r w:rsidRPr="002F558B">
        <w:t xml:space="preserve">utosomal dominant </w:t>
      </w:r>
      <w:r w:rsidR="00914DEE" w:rsidRPr="002F558B">
        <w:t>m</w:t>
      </w:r>
      <w:r w:rsidRPr="002F558B">
        <w:t>acrocephaly, frontal bossing and hypertelorism, broad thumbs.</w:t>
      </w:r>
    </w:p>
    <w:p w:rsidR="00351ABF" w:rsidRPr="002F558B" w:rsidRDefault="00F6577B" w:rsidP="00F6577B">
      <w:pPr>
        <w:pStyle w:val="NormalWeb"/>
        <w:numPr>
          <w:ilvl w:val="3"/>
          <w:numId w:val="17"/>
        </w:numPr>
        <w:rPr>
          <w:u w:val="single"/>
        </w:rPr>
      </w:pPr>
      <w:r w:rsidRPr="002F558B">
        <w:rPr>
          <w:b/>
          <w:color w:val="008000"/>
          <w:u w:val="single"/>
        </w:rPr>
        <w:t>BESS syndrome (benign enlargement of subarachnoidal space)</w:t>
      </w:r>
      <w:r w:rsidR="00351ABF" w:rsidRPr="002F558B">
        <w:t xml:space="preserve"> - no signs of raised ICP; </w:t>
      </w:r>
      <w:r w:rsidRPr="002F558B">
        <w:t xml:space="preserve">infants </w:t>
      </w:r>
      <w:r w:rsidR="00351ABF" w:rsidRPr="002F558B">
        <w:t>develop normally clinically.</w:t>
      </w:r>
    </w:p>
    <w:p w:rsidR="00351ABF" w:rsidRPr="002F558B" w:rsidRDefault="00F6577B" w:rsidP="00597465">
      <w:pPr>
        <w:pStyle w:val="NormalWeb"/>
        <w:numPr>
          <w:ilvl w:val="4"/>
          <w:numId w:val="17"/>
        </w:numPr>
        <w:rPr>
          <w:u w:val="single"/>
        </w:rPr>
      </w:pPr>
      <w:r w:rsidRPr="002F558B">
        <w:t>head show</w:t>
      </w:r>
      <w:r w:rsidR="00351ABF" w:rsidRPr="002F558B">
        <w:t>s</w:t>
      </w:r>
      <w:r w:rsidRPr="002F558B">
        <w:t xml:space="preserve"> initial rapid growth followed by normal rate </w:t>
      </w:r>
      <w:r w:rsidR="00351ABF" w:rsidRPr="002F558B">
        <w:t>(</w:t>
      </w:r>
      <w:r w:rsidRPr="002F558B">
        <w:t>larger than normal head growing at normal pace</w:t>
      </w:r>
      <w:r w:rsidR="00351ABF" w:rsidRPr="002F558B">
        <w:t>).</w:t>
      </w:r>
    </w:p>
    <w:p w:rsidR="00FD6361" w:rsidRPr="002F558B" w:rsidRDefault="00FD6361" w:rsidP="00597465">
      <w:pPr>
        <w:pStyle w:val="NormalWeb"/>
        <w:numPr>
          <w:ilvl w:val="4"/>
          <w:numId w:val="17"/>
        </w:numPr>
        <w:rPr>
          <w:u w:val="single"/>
        </w:rPr>
      </w:pPr>
      <w:r w:rsidRPr="002F558B">
        <w:t xml:space="preserve">positive history in </w:t>
      </w:r>
      <w:r w:rsidR="00351ABF" w:rsidRPr="002F558B">
        <w:t>o</w:t>
      </w:r>
      <w:r w:rsidR="00F6577B" w:rsidRPr="002F558B">
        <w:t>ne or both parents</w:t>
      </w:r>
      <w:r w:rsidRPr="002F558B">
        <w:t>.</w:t>
      </w:r>
    </w:p>
    <w:p w:rsidR="00856228" w:rsidRPr="002F558B" w:rsidRDefault="00FD6361" w:rsidP="00597465">
      <w:pPr>
        <w:pStyle w:val="NormalWeb"/>
        <w:numPr>
          <w:ilvl w:val="4"/>
          <w:numId w:val="17"/>
        </w:numPr>
        <w:rPr>
          <w:u w:val="single"/>
        </w:rPr>
      </w:pPr>
      <w:r w:rsidRPr="002F558B">
        <w:rPr>
          <w:b/>
        </w:rPr>
        <w:t>imaging</w:t>
      </w:r>
      <w:r w:rsidRPr="002F558B">
        <w:t xml:space="preserve"> (ultrasound / CT / MRI) - </w:t>
      </w:r>
      <w:r w:rsidR="00F6577B" w:rsidRPr="002F558B">
        <w:t>wider</w:t>
      </w:r>
      <w:r w:rsidR="00856228" w:rsidRPr="002F558B">
        <w:t xml:space="preserve"> than normal ventricular system, </w:t>
      </w:r>
      <w:r w:rsidR="00F6577B" w:rsidRPr="002F558B">
        <w:t>wider t</w:t>
      </w:r>
      <w:r w:rsidR="00856228" w:rsidRPr="002F558B">
        <w:t>han normal subarachnoid spaces (</w:t>
      </w:r>
      <w:r w:rsidR="00F6577B" w:rsidRPr="002F558B">
        <w:t>particularly over frontal lobes</w:t>
      </w:r>
      <w:r w:rsidR="00856228" w:rsidRPr="002F558B">
        <w:t xml:space="preserve">); </w:t>
      </w:r>
      <w:r w:rsidR="00F6577B" w:rsidRPr="002F558B">
        <w:t>brain is otherwi</w:t>
      </w:r>
      <w:r w:rsidR="00856228" w:rsidRPr="002F558B">
        <w:t>se normal - findings compatible either with communicating hydrocephalus (</w:t>
      </w:r>
      <w:r w:rsidR="00856228" w:rsidRPr="002F558B">
        <w:rPr>
          <w:i/>
          <w:iCs/>
        </w:rPr>
        <w:t>hydrocephalus ex vacuo</w:t>
      </w:r>
      <w:r w:rsidR="00856228" w:rsidRPr="002F558B">
        <w:rPr>
          <w:iCs/>
        </w:rPr>
        <w:t>)</w:t>
      </w:r>
      <w:r w:rsidR="00856228" w:rsidRPr="002F558B">
        <w:t>, megalencephaly or atrophy</w:t>
      </w:r>
    </w:p>
    <w:p w:rsidR="00856228" w:rsidRPr="002F558B" w:rsidRDefault="00856228" w:rsidP="00856228">
      <w:pPr>
        <w:pStyle w:val="NormalWeb"/>
        <w:ind w:left="2880"/>
      </w:pPr>
      <w:r w:rsidRPr="002F558B">
        <w:t xml:space="preserve">N.B. imaging </w:t>
      </w:r>
      <w:r w:rsidR="00F6577B" w:rsidRPr="002F558B">
        <w:t xml:space="preserve">is impossible to interpret without knowledge of previous head growth </w:t>
      </w:r>
      <w:r w:rsidRPr="002F558B">
        <w:t xml:space="preserve">and circumference measurements, i.e. </w:t>
      </w:r>
      <w:r w:rsidR="00F6577B" w:rsidRPr="002F558B">
        <w:t>radiologist is unable to make correct interpretation without knowledge of clinical history</w:t>
      </w:r>
      <w:r w:rsidRPr="002F558B">
        <w:t>.</w:t>
      </w:r>
    </w:p>
    <w:p w:rsidR="00F6577B" w:rsidRPr="002F558B" w:rsidRDefault="00F6577B" w:rsidP="00856228">
      <w:pPr>
        <w:pStyle w:val="NormalWeb"/>
        <w:numPr>
          <w:ilvl w:val="4"/>
          <w:numId w:val="17"/>
        </w:numPr>
      </w:pPr>
      <w:r w:rsidRPr="002F558B">
        <w:t>larger than normal intracranial fluid-containing spaces will eventually r</w:t>
      </w:r>
      <w:r w:rsidR="00856228" w:rsidRPr="002F558B">
        <w:t>educe and become normal in size</w:t>
      </w:r>
      <w:r w:rsidRPr="002F558B">
        <w:t>.</w:t>
      </w:r>
    </w:p>
    <w:p w:rsidR="00195FE9" w:rsidRPr="002F558B" w:rsidRDefault="00195FE9" w:rsidP="00195FE9">
      <w:pPr>
        <w:pStyle w:val="NormalWeb"/>
      </w:pPr>
    </w:p>
    <w:p w:rsidR="004341F3" w:rsidRPr="002F558B" w:rsidRDefault="004341F3" w:rsidP="004341F3">
      <w:pPr>
        <w:pStyle w:val="Nervous6"/>
        <w:ind w:right="8646"/>
      </w:pPr>
      <w:bookmarkStart w:id="44" w:name="_Toc18790524"/>
      <w:r w:rsidRPr="002F558B">
        <w:t>Diagnosis</w:t>
      </w:r>
      <w:bookmarkEnd w:id="44"/>
    </w:p>
    <w:p w:rsidR="009A3327" w:rsidRPr="002F558B" w:rsidRDefault="004341F3" w:rsidP="004341F3">
      <w:pPr>
        <w:pStyle w:val="NormalWeb"/>
        <w:numPr>
          <w:ilvl w:val="0"/>
          <w:numId w:val="18"/>
        </w:numPr>
      </w:pPr>
      <w:r w:rsidRPr="002F558B">
        <w:rPr>
          <w:b/>
          <w:color w:val="0000FF"/>
        </w:rPr>
        <w:t>CT / MRI</w:t>
      </w:r>
      <w:r w:rsidRPr="002F558B">
        <w:t xml:space="preserve"> - </w:t>
      </w:r>
      <w:r w:rsidR="00E47F3E" w:rsidRPr="002F558B">
        <w:t xml:space="preserve">mildly dilated lateral ventricles and </w:t>
      </w:r>
      <w:r w:rsidR="00E939C4" w:rsidRPr="002F558B">
        <w:t>increase in subarachnoid fluid</w:t>
      </w:r>
      <w:r w:rsidR="009A3327" w:rsidRPr="002F558B">
        <w:rPr>
          <w:iCs/>
        </w:rPr>
        <w:t>*.</w:t>
      </w:r>
    </w:p>
    <w:p w:rsidR="00E47F3E" w:rsidRPr="002F558B" w:rsidRDefault="009A3327" w:rsidP="00E939C4">
      <w:pPr>
        <w:pStyle w:val="NormalWeb"/>
        <w:ind w:left="2160"/>
      </w:pPr>
      <w:r w:rsidRPr="002F558B">
        <w:rPr>
          <w:iCs/>
        </w:rPr>
        <w:t>*</w:t>
      </w:r>
      <w:r w:rsidR="00E47F3E" w:rsidRPr="002F558B">
        <w:t xml:space="preserve">CSF shunts </w:t>
      </w:r>
      <w:r w:rsidR="004341F3" w:rsidRPr="002F558B">
        <w:t>ar</w:t>
      </w:r>
      <w:r w:rsidR="00E47F3E" w:rsidRPr="002F558B">
        <w:t>e reserved for progressive</w:t>
      </w:r>
      <w:r w:rsidRPr="002F558B">
        <w:t xml:space="preserve"> enlargement of CSF spaces and </w:t>
      </w:r>
      <w:r w:rsidR="00E47F3E" w:rsidRPr="002F558B">
        <w:t>evidence of neurologic dysfunction.</w:t>
      </w:r>
    </w:p>
    <w:p w:rsidR="00E47F3E" w:rsidRPr="002F558B" w:rsidRDefault="00E47F3E" w:rsidP="00E47F3E">
      <w:pPr>
        <w:pStyle w:val="NormalWeb"/>
        <w:rPr>
          <w:rFonts w:eastAsia="Arial Unicode MS"/>
        </w:rPr>
      </w:pPr>
    </w:p>
    <w:p w:rsidR="007A7587" w:rsidRPr="002F558B" w:rsidRDefault="007A7587" w:rsidP="00E47F3E">
      <w:pPr>
        <w:pStyle w:val="NormalWeb"/>
        <w:rPr>
          <w:rFonts w:eastAsia="Arial Unicode MS"/>
        </w:rPr>
      </w:pPr>
    </w:p>
    <w:p w:rsidR="007A7587" w:rsidRPr="002F558B" w:rsidRDefault="007A7587" w:rsidP="007A7587">
      <w:pPr>
        <w:pStyle w:val="Nervous1"/>
        <w:rPr>
          <w:rFonts w:eastAsia="Arial Unicode MS"/>
        </w:rPr>
      </w:pPr>
      <w:bookmarkStart w:id="45" w:name="_Toc18790525"/>
      <w:r w:rsidRPr="002F558B">
        <w:rPr>
          <w:rFonts w:eastAsia="Arial Unicode MS"/>
        </w:rPr>
        <w:t>Microcephaly</w:t>
      </w:r>
      <w:bookmarkEnd w:id="45"/>
    </w:p>
    <w:p w:rsidR="00652E99" w:rsidRPr="002F558B" w:rsidRDefault="00652E99" w:rsidP="00652E99">
      <w:pPr>
        <w:pStyle w:val="NormalWeb"/>
      </w:pPr>
      <w:r w:rsidRPr="002F558B">
        <w:rPr>
          <w:u w:val="single"/>
        </w:rPr>
        <w:t xml:space="preserve">Head </w:t>
      </w:r>
      <w:r w:rsidR="005F3A99" w:rsidRPr="002F558B">
        <w:rPr>
          <w:u w:val="single"/>
        </w:rPr>
        <w:t>circumference</w:t>
      </w:r>
      <w:r w:rsidR="00F93366" w:rsidRPr="002F558B">
        <w:t xml:space="preserve"> (related to age, sex, and body size):</w:t>
      </w:r>
    </w:p>
    <w:p w:rsidR="00652E99" w:rsidRPr="002F558B" w:rsidRDefault="00652E99" w:rsidP="00652E99">
      <w:pPr>
        <w:pStyle w:val="NormalWeb"/>
        <w:numPr>
          <w:ilvl w:val="0"/>
          <w:numId w:val="19"/>
        </w:numPr>
      </w:pPr>
      <w:r w:rsidRPr="002F558B">
        <w:t>≥</w:t>
      </w:r>
      <w:r w:rsidRPr="002F558B">
        <w:rPr>
          <w:b/>
          <w:color w:val="0000FF"/>
        </w:rPr>
        <w:t xml:space="preserve"> 2</w:t>
      </w:r>
      <w:r w:rsidR="00D60F4A" w:rsidRPr="002F558B">
        <w:rPr>
          <w:b/>
          <w:color w:val="0000FF"/>
        </w:rPr>
        <w:t>-3</w:t>
      </w:r>
      <w:r w:rsidRPr="002F558B">
        <w:rPr>
          <w:b/>
          <w:color w:val="0000FF"/>
        </w:rPr>
        <w:t xml:space="preserve"> standard deviations</w:t>
      </w:r>
      <w:r w:rsidRPr="002F558B">
        <w:t xml:space="preserve"> </w:t>
      </w:r>
      <w:r w:rsidRPr="002F558B">
        <w:rPr>
          <w:b/>
          <w:color w:val="0000FF"/>
        </w:rPr>
        <w:t>below mean</w:t>
      </w:r>
      <w:r w:rsidRPr="002F558B">
        <w:t>.</w:t>
      </w:r>
    </w:p>
    <w:p w:rsidR="00652E99" w:rsidRPr="002F558B" w:rsidRDefault="00652E99" w:rsidP="00652E99">
      <w:pPr>
        <w:pStyle w:val="NormalWeb"/>
        <w:numPr>
          <w:ilvl w:val="0"/>
          <w:numId w:val="19"/>
        </w:numPr>
      </w:pPr>
      <w:r w:rsidRPr="002F558B">
        <w:t xml:space="preserve">below </w:t>
      </w:r>
      <w:r w:rsidRPr="002F558B">
        <w:rPr>
          <w:b/>
          <w:color w:val="0000FF"/>
        </w:rPr>
        <w:t>5</w:t>
      </w:r>
      <w:r w:rsidRPr="002F558B">
        <w:rPr>
          <w:b/>
          <w:color w:val="0000FF"/>
          <w:vertAlign w:val="superscript"/>
        </w:rPr>
        <w:t>th</w:t>
      </w:r>
      <w:r w:rsidRPr="002F558B">
        <w:rPr>
          <w:b/>
          <w:color w:val="0000FF"/>
        </w:rPr>
        <w:t xml:space="preserve"> </w:t>
      </w:r>
      <w:r w:rsidRPr="002F558B">
        <w:rPr>
          <w:b/>
          <w:noProof/>
          <w:color w:val="0000FF"/>
        </w:rPr>
        <w:t>percentile</w:t>
      </w:r>
      <w:r w:rsidRPr="002F558B">
        <w:rPr>
          <w:noProof/>
        </w:rPr>
        <w:t>.</w:t>
      </w:r>
    </w:p>
    <w:p w:rsidR="00812CA2" w:rsidRPr="002F558B" w:rsidRDefault="00812CA2" w:rsidP="00812CA2">
      <w:pPr>
        <w:pStyle w:val="NormalWeb"/>
      </w:pPr>
    </w:p>
    <w:p w:rsidR="00812CA2" w:rsidRPr="002F558B" w:rsidRDefault="00812CA2" w:rsidP="00812CA2">
      <w:pPr>
        <w:pStyle w:val="NormalWeb"/>
        <w:numPr>
          <w:ilvl w:val="0"/>
          <w:numId w:val="18"/>
        </w:numPr>
        <w:rPr>
          <w:rFonts w:eastAsia="Arial Unicode MS"/>
        </w:rPr>
      </w:pPr>
      <w:r w:rsidRPr="002F558B">
        <w:t xml:space="preserve">very small head circumference implies process that began </w:t>
      </w:r>
      <w:r w:rsidRPr="002F558B">
        <w:rPr>
          <w:b/>
          <w:i/>
        </w:rPr>
        <w:t>early in embryonic or fetal development</w:t>
      </w:r>
      <w:r w:rsidRPr="002F558B">
        <w:t>.</w:t>
      </w:r>
    </w:p>
    <w:p w:rsidR="00652E99" w:rsidRPr="002F558B" w:rsidRDefault="00652E99" w:rsidP="007A7587">
      <w:pPr>
        <w:pStyle w:val="NormalWeb"/>
        <w:rPr>
          <w:i/>
          <w:iCs/>
        </w:rPr>
      </w:pPr>
    </w:p>
    <w:p w:rsidR="00652E99" w:rsidRPr="002F558B" w:rsidRDefault="00652E99" w:rsidP="00652E99">
      <w:pPr>
        <w:pStyle w:val="Nervous6"/>
        <w:ind w:right="8646"/>
      </w:pPr>
      <w:bookmarkStart w:id="46" w:name="_Toc18790526"/>
      <w:r w:rsidRPr="002F558B">
        <w:t>Etiology</w:t>
      </w:r>
      <w:bookmarkEnd w:id="46"/>
    </w:p>
    <w:p w:rsidR="00576DC0" w:rsidRPr="002F558B" w:rsidRDefault="00576DC0" w:rsidP="00576DC0">
      <w:pPr>
        <w:pStyle w:val="NormalWeb"/>
      </w:pPr>
      <w:r w:rsidRPr="002F558B">
        <w:t xml:space="preserve">Commonest cause is abnormal brain development with subsequent </w:t>
      </w:r>
      <w:r w:rsidRPr="002F558B">
        <w:rPr>
          <w:b/>
          <w:color w:val="FF0000"/>
        </w:rPr>
        <w:t>reduction in brain volume</w:t>
      </w:r>
      <w:r w:rsidR="004D6024" w:rsidRPr="002F558B">
        <w:t xml:space="preserve"> </w:t>
      </w:r>
      <w:r w:rsidR="004D6024" w:rsidRPr="002F558B">
        <w:rPr>
          <w:b/>
          <w:color w:val="FF0000"/>
        </w:rPr>
        <w:t>(microencephaly)</w:t>
      </w:r>
      <w:r w:rsidR="004D6024" w:rsidRPr="002F558B">
        <w:t>!</w:t>
      </w:r>
    </w:p>
    <w:p w:rsidR="00576DC0" w:rsidRPr="002F558B" w:rsidRDefault="00576DC0" w:rsidP="00576DC0">
      <w:pPr>
        <w:pStyle w:val="NormalWeb"/>
      </w:pPr>
    </w:p>
    <w:p w:rsidR="00B87DF7" w:rsidRPr="002F558B" w:rsidRDefault="00B87DF7" w:rsidP="00C9133B">
      <w:pPr>
        <w:pStyle w:val="NormalWeb"/>
        <w:numPr>
          <w:ilvl w:val="1"/>
          <w:numId w:val="19"/>
        </w:numPr>
      </w:pPr>
      <w:r w:rsidRPr="002F558B">
        <w:rPr>
          <w:b/>
          <w:color w:val="800080"/>
          <w:u w:val="single"/>
        </w:rPr>
        <w:t>Secondary (nongenetic) microcephaly</w:t>
      </w:r>
      <w:r w:rsidRPr="002F558B">
        <w:t xml:space="preserve"> - noxious agents that affect fetus or infant during first 2 yrs of life:</w:t>
      </w:r>
    </w:p>
    <w:p w:rsidR="00C9133B" w:rsidRPr="002F558B" w:rsidRDefault="00C9133B" w:rsidP="00C9133B">
      <w:pPr>
        <w:pStyle w:val="NormalWeb"/>
        <w:numPr>
          <w:ilvl w:val="0"/>
          <w:numId w:val="21"/>
        </w:numPr>
      </w:pPr>
      <w:r w:rsidRPr="002F558B">
        <w:t>C</w:t>
      </w:r>
      <w:r w:rsidR="007A7587" w:rsidRPr="002F558B">
        <w:t xml:space="preserve">onditions that </w:t>
      </w:r>
      <w:r w:rsidR="007A7587" w:rsidRPr="002F558B">
        <w:rPr>
          <w:b/>
          <w:i/>
        </w:rPr>
        <w:t>restrict brain growth</w:t>
      </w:r>
      <w:r w:rsidRPr="002F558B">
        <w:t>:</w:t>
      </w:r>
    </w:p>
    <w:p w:rsidR="00C9133B" w:rsidRPr="002F558B" w:rsidRDefault="00C9133B" w:rsidP="00C9133B">
      <w:pPr>
        <w:pStyle w:val="NormalWeb"/>
        <w:numPr>
          <w:ilvl w:val="0"/>
          <w:numId w:val="22"/>
        </w:numPr>
      </w:pPr>
      <w:r w:rsidRPr="002F558B">
        <w:t>craniosynostosis</w:t>
      </w:r>
    </w:p>
    <w:p w:rsidR="00C9133B" w:rsidRPr="002F558B" w:rsidRDefault="00C9133B" w:rsidP="00C9133B">
      <w:pPr>
        <w:pStyle w:val="NormalWeb"/>
        <w:numPr>
          <w:ilvl w:val="0"/>
          <w:numId w:val="22"/>
        </w:numPr>
      </w:pPr>
      <w:r w:rsidRPr="002F558B">
        <w:t>skeletal dysplasias</w:t>
      </w:r>
    </w:p>
    <w:p w:rsidR="00C9133B" w:rsidRPr="002F558B" w:rsidRDefault="0010012B" w:rsidP="00C9133B">
      <w:pPr>
        <w:pStyle w:val="NormalWeb"/>
        <w:numPr>
          <w:ilvl w:val="0"/>
          <w:numId w:val="22"/>
        </w:numPr>
      </w:pPr>
      <w:r w:rsidRPr="002F558B">
        <w:t>external restri</w:t>
      </w:r>
      <w:r w:rsidR="00C9133B" w:rsidRPr="002F558B">
        <w:t>ction of skull growth in utero</w:t>
      </w:r>
    </w:p>
    <w:p w:rsidR="00C9133B" w:rsidRPr="002F558B" w:rsidRDefault="00C9133B" w:rsidP="000872A5">
      <w:pPr>
        <w:pStyle w:val="NormalWeb"/>
        <w:numPr>
          <w:ilvl w:val="0"/>
          <w:numId w:val="21"/>
        </w:numPr>
        <w:spacing w:before="60"/>
        <w:ind w:left="924" w:hanging="357"/>
      </w:pPr>
      <w:r w:rsidRPr="002F558B">
        <w:t>C</w:t>
      </w:r>
      <w:r w:rsidR="00652E99" w:rsidRPr="002F558B">
        <w:t xml:space="preserve">onditions that </w:t>
      </w:r>
      <w:r w:rsidR="007A7587" w:rsidRPr="002F558B">
        <w:rPr>
          <w:b/>
          <w:i/>
        </w:rPr>
        <w:t>destroy brain substance</w:t>
      </w:r>
      <w:r w:rsidR="007A7587" w:rsidRPr="002F558B">
        <w:t xml:space="preserve"> before completion of brain growth</w:t>
      </w:r>
      <w:r w:rsidRPr="002F558B">
        <w:t>:</w:t>
      </w:r>
    </w:p>
    <w:p w:rsidR="00C9133B" w:rsidRPr="002F558B" w:rsidRDefault="00652E99" w:rsidP="00C9133B">
      <w:pPr>
        <w:pStyle w:val="NormalWeb"/>
        <w:numPr>
          <w:ilvl w:val="1"/>
          <w:numId w:val="21"/>
        </w:numPr>
      </w:pPr>
      <w:r w:rsidRPr="002F558B">
        <w:t>hypoxic-ischemic insults</w:t>
      </w:r>
    </w:p>
    <w:p w:rsidR="00C9133B" w:rsidRPr="002F558B" w:rsidRDefault="00C9133B" w:rsidP="00C9133B">
      <w:pPr>
        <w:pStyle w:val="NormalWeb"/>
        <w:numPr>
          <w:ilvl w:val="1"/>
          <w:numId w:val="21"/>
        </w:numPr>
      </w:pPr>
      <w:r w:rsidRPr="002F558B">
        <w:t xml:space="preserve">congenital </w:t>
      </w:r>
      <w:r w:rsidR="00652E99" w:rsidRPr="002F558B">
        <w:t>infections</w:t>
      </w:r>
      <w:r w:rsidRPr="002F558B">
        <w:t xml:space="preserve"> (esp. CMV, rubella, toxoplasmosis)</w:t>
      </w:r>
    </w:p>
    <w:p w:rsidR="00C9133B" w:rsidRPr="002F558B" w:rsidRDefault="00C9133B" w:rsidP="00C9133B">
      <w:pPr>
        <w:pStyle w:val="NormalWeb"/>
        <w:numPr>
          <w:ilvl w:val="1"/>
          <w:numId w:val="21"/>
        </w:numPr>
      </w:pPr>
      <w:r w:rsidRPr="002F558B">
        <w:t>meningitis/encephalitis</w:t>
      </w:r>
    </w:p>
    <w:p w:rsidR="00C9133B" w:rsidRPr="002F558B" w:rsidRDefault="00C9133B" w:rsidP="00C9133B">
      <w:pPr>
        <w:pStyle w:val="NormalWeb"/>
        <w:numPr>
          <w:ilvl w:val="1"/>
          <w:numId w:val="21"/>
        </w:numPr>
      </w:pPr>
      <w:r w:rsidRPr="002F558B">
        <w:t>drugs &amp; toxins (alcohol, hydantoin)</w:t>
      </w:r>
    </w:p>
    <w:p w:rsidR="00C9133B" w:rsidRPr="002F558B" w:rsidRDefault="00D422BD" w:rsidP="00C9133B">
      <w:pPr>
        <w:pStyle w:val="NormalWeb"/>
        <w:numPr>
          <w:ilvl w:val="1"/>
          <w:numId w:val="21"/>
        </w:numPr>
      </w:pPr>
      <w:r w:rsidRPr="002F558B">
        <w:t>radiation</w:t>
      </w:r>
    </w:p>
    <w:p w:rsidR="00C9133B" w:rsidRPr="002F558B" w:rsidRDefault="00C9133B" w:rsidP="00C9133B">
      <w:pPr>
        <w:pStyle w:val="NormalWeb"/>
        <w:numPr>
          <w:ilvl w:val="1"/>
          <w:numId w:val="21"/>
        </w:numPr>
      </w:pPr>
      <w:r w:rsidRPr="002F558B">
        <w:t>endocrinopathies (maternal diabetes mellitus, maternal hyperphenylalaninemia)</w:t>
      </w:r>
    </w:p>
    <w:p w:rsidR="007C7725" w:rsidRPr="002F558B" w:rsidRDefault="007C7725" w:rsidP="00C9133B">
      <w:pPr>
        <w:pStyle w:val="NormalWeb"/>
        <w:numPr>
          <w:ilvl w:val="1"/>
          <w:numId w:val="21"/>
        </w:numPr>
      </w:pPr>
      <w:r w:rsidRPr="002F558B">
        <w:t>hyperthermia</w:t>
      </w:r>
    </w:p>
    <w:p w:rsidR="00C9133B" w:rsidRPr="002F558B" w:rsidRDefault="00C9133B" w:rsidP="00C9133B">
      <w:pPr>
        <w:pStyle w:val="NormalWeb"/>
        <w:numPr>
          <w:ilvl w:val="1"/>
          <w:numId w:val="21"/>
        </w:numPr>
      </w:pPr>
      <w:r w:rsidRPr="002F558B">
        <w:t>malnutrition (?)</w:t>
      </w:r>
    </w:p>
    <w:p w:rsidR="00B87DF7" w:rsidRPr="002F558B" w:rsidRDefault="00B87DF7" w:rsidP="00B87DF7">
      <w:pPr>
        <w:pStyle w:val="NormalWeb"/>
      </w:pPr>
    </w:p>
    <w:p w:rsidR="00B87DF7" w:rsidRPr="002F558B" w:rsidRDefault="00B87DF7" w:rsidP="00652E99">
      <w:pPr>
        <w:pStyle w:val="NormalWeb"/>
        <w:numPr>
          <w:ilvl w:val="1"/>
          <w:numId w:val="19"/>
        </w:numPr>
      </w:pPr>
      <w:r w:rsidRPr="002F558B">
        <w:rPr>
          <w:b/>
          <w:color w:val="800080"/>
          <w:u w:val="single"/>
        </w:rPr>
        <w:t>Primary (genetic) microcephaly</w:t>
      </w:r>
      <w:r w:rsidRPr="002F558B">
        <w:t xml:space="preserve"> - </w:t>
      </w:r>
      <w:r w:rsidR="00652E99" w:rsidRPr="002F558B">
        <w:t xml:space="preserve">conditions that </w:t>
      </w:r>
      <w:r w:rsidR="007A7587" w:rsidRPr="002F558B">
        <w:rPr>
          <w:b/>
          <w:i/>
        </w:rPr>
        <w:t>intrinsically impair brain growth</w:t>
      </w:r>
      <w:r w:rsidR="00097AA6" w:rsidRPr="002F558B">
        <w:t>; manifest at birth;</w:t>
      </w:r>
    </w:p>
    <w:p w:rsidR="004D6024" w:rsidRPr="002F558B" w:rsidRDefault="004D6024" w:rsidP="004D6024">
      <w:pPr>
        <w:pStyle w:val="NormalWeb"/>
        <w:numPr>
          <w:ilvl w:val="0"/>
          <w:numId w:val="20"/>
        </w:numPr>
      </w:pPr>
      <w:r w:rsidRPr="002F558B">
        <w:rPr>
          <w:b/>
          <w:color w:val="008000"/>
          <w:u w:val="single"/>
        </w:rPr>
        <w:t>Microcephalia vera</w:t>
      </w:r>
      <w:r w:rsidRPr="002F558B">
        <w:t xml:space="preserve"> - autosomal recessive</w:t>
      </w:r>
      <w:r w:rsidRPr="002F558B">
        <w:rPr>
          <w:color w:val="FF0000"/>
        </w:rPr>
        <w:t xml:space="preserve"> significant microcephaly</w:t>
      </w:r>
      <w:r w:rsidRPr="002F558B">
        <w:t xml:space="preserve"> (up to 5 standard deviations below mean);</w:t>
      </w:r>
    </w:p>
    <w:p w:rsidR="004D6024" w:rsidRPr="002F558B" w:rsidRDefault="004D6024" w:rsidP="004D6024">
      <w:pPr>
        <w:pStyle w:val="NormalWeb"/>
        <w:numPr>
          <w:ilvl w:val="1"/>
          <w:numId w:val="20"/>
        </w:numPr>
      </w:pPr>
      <w:r w:rsidRPr="002F558B">
        <w:t>not associated with other malformations.</w:t>
      </w:r>
    </w:p>
    <w:p w:rsidR="004D6024" w:rsidRPr="002F558B" w:rsidRDefault="004D6024" w:rsidP="004D6024">
      <w:pPr>
        <w:pStyle w:val="NormalWeb"/>
        <w:numPr>
          <w:ilvl w:val="1"/>
          <w:numId w:val="20"/>
        </w:numPr>
      </w:pPr>
      <w:r w:rsidRPr="002F558B">
        <w:t>brain is &lt; 300 g (normal 1200-1500 g).</w:t>
      </w:r>
    </w:p>
    <w:p w:rsidR="004D6024" w:rsidRPr="002F558B" w:rsidRDefault="004D6024" w:rsidP="004D6024">
      <w:pPr>
        <w:pStyle w:val="NormalWeb"/>
        <w:numPr>
          <w:ilvl w:val="1"/>
          <w:numId w:val="20"/>
        </w:numPr>
      </w:pPr>
      <w:r w:rsidRPr="002F558B">
        <w:t>primitive gyral pattern, cortex thickened and disorganized without clear lamination.</w:t>
      </w:r>
    </w:p>
    <w:p w:rsidR="004D6024" w:rsidRPr="002F558B" w:rsidRDefault="004D6024" w:rsidP="004D6024">
      <w:pPr>
        <w:pStyle w:val="NormalWeb"/>
        <w:numPr>
          <w:ilvl w:val="1"/>
          <w:numId w:val="20"/>
        </w:numPr>
      </w:pPr>
      <w:r w:rsidRPr="002F558B">
        <w:rPr>
          <w:color w:val="FF0000"/>
        </w:rPr>
        <w:t>severe mental retardation</w:t>
      </w:r>
      <w:r w:rsidRPr="002F558B">
        <w:t xml:space="preserve"> (no recognizable speech but relatively preserved personality).</w:t>
      </w:r>
    </w:p>
    <w:p w:rsidR="004D6024" w:rsidRPr="002F558B" w:rsidRDefault="004D6024" w:rsidP="004D6024">
      <w:pPr>
        <w:pStyle w:val="NormalWeb"/>
        <w:numPr>
          <w:ilvl w:val="1"/>
          <w:numId w:val="20"/>
        </w:numPr>
      </w:pPr>
      <w:r w:rsidRPr="002F558B">
        <w:t>may also be less severe autosomal dominant.</w:t>
      </w:r>
    </w:p>
    <w:p w:rsidR="00D6569D" w:rsidRPr="002F558B" w:rsidRDefault="00A747AC" w:rsidP="00A747AC">
      <w:pPr>
        <w:pStyle w:val="NormalWeb"/>
        <w:numPr>
          <w:ilvl w:val="0"/>
          <w:numId w:val="20"/>
        </w:numPr>
      </w:pPr>
      <w:r w:rsidRPr="002F558B">
        <w:t>C</w:t>
      </w:r>
      <w:r w:rsidR="007A7587" w:rsidRPr="002F558B">
        <w:t>hromosom</w:t>
      </w:r>
      <w:r w:rsidR="00D422BD" w:rsidRPr="002F558B">
        <w:t>al</w:t>
      </w:r>
      <w:r w:rsidR="00D6569D" w:rsidRPr="002F558B">
        <w:t xml:space="preserve"> syndromes</w:t>
      </w:r>
      <w:r w:rsidR="00746BA7" w:rsidRPr="002F558B">
        <w:t xml:space="preserve"> (Down, Edwards, cri-du-chat)</w:t>
      </w:r>
      <w:r w:rsidR="007A1BD2" w:rsidRPr="002F558B">
        <w:t>.</w:t>
      </w:r>
    </w:p>
    <w:p w:rsidR="007A1BD2" w:rsidRPr="002F558B" w:rsidRDefault="007A1BD2" w:rsidP="00A747AC">
      <w:pPr>
        <w:pStyle w:val="NormalWeb"/>
        <w:numPr>
          <w:ilvl w:val="0"/>
          <w:numId w:val="20"/>
        </w:numPr>
      </w:pPr>
      <w:r w:rsidRPr="002F558B">
        <w:rPr>
          <w:b/>
          <w:smallCaps/>
          <w:color w:val="008000"/>
          <w:u w:val="single"/>
        </w:rPr>
        <w:t>Cornelia</w:t>
      </w:r>
      <w:r w:rsidRPr="002F558B">
        <w:rPr>
          <w:b/>
          <w:color w:val="008000"/>
          <w:u w:val="single"/>
        </w:rPr>
        <w:t xml:space="preserve"> de </w:t>
      </w:r>
      <w:r w:rsidRPr="002F558B">
        <w:rPr>
          <w:b/>
          <w:smallCaps/>
          <w:color w:val="008000"/>
          <w:u w:val="single"/>
        </w:rPr>
        <w:t>Lange</w:t>
      </w:r>
      <w:r w:rsidRPr="002F558B">
        <w:rPr>
          <w:b/>
          <w:color w:val="008000"/>
          <w:u w:val="single"/>
        </w:rPr>
        <w:t xml:space="preserve"> syndrome</w:t>
      </w:r>
      <w:r w:rsidRPr="002F558B">
        <w:t xml:space="preserve"> - prenatal &amp; postnatal growth delay, synophrys, thin down-turning upper lip, proximally placed thumb.</w:t>
      </w:r>
    </w:p>
    <w:p w:rsidR="007A1BD2" w:rsidRPr="002F558B" w:rsidRDefault="007A1BD2" w:rsidP="00A747AC">
      <w:pPr>
        <w:pStyle w:val="NormalWeb"/>
        <w:numPr>
          <w:ilvl w:val="0"/>
          <w:numId w:val="20"/>
        </w:numPr>
      </w:pPr>
      <w:r w:rsidRPr="002F558B">
        <w:rPr>
          <w:b/>
          <w:smallCaps/>
          <w:color w:val="008000"/>
          <w:u w:val="single"/>
        </w:rPr>
        <w:t>Rubinstein-Taybi</w:t>
      </w:r>
      <w:r w:rsidRPr="002F558B">
        <w:rPr>
          <w:b/>
          <w:color w:val="008000"/>
          <w:u w:val="single"/>
        </w:rPr>
        <w:t xml:space="preserve"> syndrome</w:t>
      </w:r>
      <w:r w:rsidRPr="002F558B">
        <w:t xml:space="preserve"> - beaked nose, downward slanting of palpebral fissures, epicanthic folds, short stature with broad thumbs and toes.</w:t>
      </w:r>
    </w:p>
    <w:p w:rsidR="007A1BD2" w:rsidRPr="002F558B" w:rsidRDefault="007A1BD2" w:rsidP="00A747AC">
      <w:pPr>
        <w:pStyle w:val="NormalWeb"/>
        <w:numPr>
          <w:ilvl w:val="0"/>
          <w:numId w:val="20"/>
        </w:numPr>
      </w:pPr>
      <w:r w:rsidRPr="002F558B">
        <w:rPr>
          <w:b/>
          <w:smallCaps/>
          <w:color w:val="008000"/>
          <w:u w:val="single"/>
        </w:rPr>
        <w:t>Smith-Lemli-Opitz</w:t>
      </w:r>
      <w:r w:rsidRPr="002F558B">
        <w:rPr>
          <w:b/>
          <w:color w:val="008000"/>
          <w:u w:val="single"/>
        </w:rPr>
        <w:t xml:space="preserve"> syndrome</w:t>
      </w:r>
      <w:r w:rsidRPr="002F558B">
        <w:t xml:space="preserve"> - ptosis, scaphocephaly, inner-epicanthic folds, anteverted nostrils, low birthweight, marked feeding problems.</w:t>
      </w:r>
    </w:p>
    <w:p w:rsidR="00D6569D" w:rsidRPr="002F558B" w:rsidRDefault="00D6569D" w:rsidP="00D6569D">
      <w:pPr>
        <w:pStyle w:val="NormalWeb"/>
      </w:pPr>
    </w:p>
    <w:p w:rsidR="00EA0735" w:rsidRPr="002F558B" w:rsidRDefault="00EA0735" w:rsidP="00EA0735">
      <w:pPr>
        <w:pStyle w:val="NormalWeb"/>
        <w:numPr>
          <w:ilvl w:val="2"/>
          <w:numId w:val="20"/>
        </w:numPr>
      </w:pPr>
      <w:r w:rsidRPr="002F558B">
        <w:t>m</w:t>
      </w:r>
      <w:r w:rsidR="007A7587" w:rsidRPr="002F558B">
        <w:t xml:space="preserve">icrocephaly is very common in syndromes that have </w:t>
      </w:r>
      <w:r w:rsidR="007A7587" w:rsidRPr="002F558B">
        <w:rPr>
          <w:color w:val="0000FF"/>
        </w:rPr>
        <w:t>mental retardation</w:t>
      </w:r>
      <w:r w:rsidR="007A7587" w:rsidRPr="002F558B">
        <w:t xml:space="preserve"> and </w:t>
      </w:r>
      <w:r w:rsidR="007A7587" w:rsidRPr="002F558B">
        <w:rPr>
          <w:color w:val="0000FF"/>
        </w:rPr>
        <w:t>cortical migration abnormalities</w:t>
      </w:r>
      <w:r w:rsidR="007A7587" w:rsidRPr="002F558B">
        <w:t xml:space="preserve"> as component</w:t>
      </w:r>
      <w:r w:rsidR="0010012B" w:rsidRPr="002F558B">
        <w:t>!</w:t>
      </w:r>
    </w:p>
    <w:p w:rsidR="0010012B" w:rsidRPr="002F558B" w:rsidRDefault="00D60F4A" w:rsidP="00EA0735">
      <w:pPr>
        <w:pStyle w:val="NormalWeb"/>
        <w:numPr>
          <w:ilvl w:val="2"/>
          <w:numId w:val="20"/>
        </w:numPr>
      </w:pPr>
      <w:r w:rsidRPr="002F558B">
        <w:t>microcephaly is common among mentally retarded population.</w:t>
      </w:r>
    </w:p>
    <w:p w:rsidR="0010012B" w:rsidRPr="002F558B" w:rsidRDefault="0010012B" w:rsidP="0010012B">
      <w:pPr>
        <w:pStyle w:val="NormalWeb"/>
      </w:pPr>
    </w:p>
    <w:p w:rsidR="0034762B" w:rsidRPr="002F558B" w:rsidRDefault="0034762B" w:rsidP="00E47F3E">
      <w:pPr>
        <w:pStyle w:val="NormalWeb"/>
        <w:rPr>
          <w:rFonts w:eastAsia="Arial Unicode MS"/>
        </w:rPr>
      </w:pPr>
    </w:p>
    <w:p w:rsidR="000F1833" w:rsidRPr="002F558B" w:rsidRDefault="000F1833" w:rsidP="00A650C0">
      <w:pPr>
        <w:pStyle w:val="Nervous6"/>
        <w:tabs>
          <w:tab w:val="left" w:pos="1701"/>
        </w:tabs>
        <w:ind w:right="8646"/>
        <w:rPr>
          <w:rFonts w:eastAsia="Arial Unicode MS"/>
        </w:rPr>
      </w:pPr>
      <w:bookmarkStart w:id="47" w:name="_Toc18790527"/>
      <w:r w:rsidRPr="002F558B">
        <w:rPr>
          <w:rFonts w:eastAsia="Arial Unicode MS"/>
        </w:rPr>
        <w:t>Diagnosis</w:t>
      </w:r>
      <w:bookmarkEnd w:id="47"/>
    </w:p>
    <w:p w:rsidR="00540978" w:rsidRPr="002F558B" w:rsidRDefault="00540978" w:rsidP="000F1833">
      <w:pPr>
        <w:pStyle w:val="NormalWeb"/>
        <w:numPr>
          <w:ilvl w:val="3"/>
          <w:numId w:val="20"/>
        </w:numPr>
        <w:rPr>
          <w:rFonts w:eastAsia="Arial Unicode MS"/>
        </w:rPr>
      </w:pPr>
      <w:r w:rsidRPr="002F558B">
        <w:rPr>
          <w:b/>
          <w:color w:val="0000FF"/>
        </w:rPr>
        <w:t>head circumference</w:t>
      </w:r>
      <w:r w:rsidRPr="002F558B">
        <w:t xml:space="preserve">; </w:t>
      </w:r>
      <w:r w:rsidR="000F1833" w:rsidRPr="002F558B">
        <w:t xml:space="preserve">obtain </w:t>
      </w:r>
      <w:r w:rsidR="000F1833" w:rsidRPr="002F558B">
        <w:rPr>
          <w:b/>
          <w:i/>
        </w:rPr>
        <w:t>at birth</w:t>
      </w:r>
      <w:r w:rsidRPr="002F558B">
        <w:t xml:space="preserve">; </w:t>
      </w:r>
      <w:r w:rsidR="00812CA2" w:rsidRPr="002F558B">
        <w:rPr>
          <w:b/>
          <w:i/>
        </w:rPr>
        <w:t>s</w:t>
      </w:r>
      <w:r w:rsidR="000F1833" w:rsidRPr="002F558B">
        <w:rPr>
          <w:b/>
          <w:i/>
        </w:rPr>
        <w:t>erial measurements</w:t>
      </w:r>
      <w:r w:rsidR="000F1833" w:rsidRPr="002F558B">
        <w:t xml:space="preserve"> are more meanin</w:t>
      </w:r>
      <w:r w:rsidRPr="002F558B">
        <w:t xml:space="preserve">gful than single determination; head circumference of </w:t>
      </w:r>
      <w:r w:rsidRPr="002F558B">
        <w:rPr>
          <w:i/>
        </w:rPr>
        <w:t>each parent and sibling</w:t>
      </w:r>
      <w:r w:rsidRPr="002F558B">
        <w:t>.</w:t>
      </w:r>
    </w:p>
    <w:p w:rsidR="00A74E17" w:rsidRPr="002F558B" w:rsidRDefault="00741DD4" w:rsidP="000F1833">
      <w:pPr>
        <w:pStyle w:val="NormalWeb"/>
        <w:numPr>
          <w:ilvl w:val="3"/>
          <w:numId w:val="20"/>
        </w:numPr>
        <w:rPr>
          <w:rFonts w:eastAsia="Arial Unicode MS"/>
        </w:rPr>
      </w:pPr>
      <w:r w:rsidRPr="002F558B">
        <w:rPr>
          <w:b/>
          <w:color w:val="0000FF"/>
        </w:rPr>
        <w:t>skull films</w:t>
      </w:r>
      <w:r w:rsidRPr="002F558B">
        <w:t xml:space="preserve"> (to exclude primary craniosynostosis) → </w:t>
      </w:r>
      <w:r w:rsidR="00A74E17" w:rsidRPr="002F558B">
        <w:rPr>
          <w:b/>
          <w:color w:val="0000FF"/>
        </w:rPr>
        <w:t>CT</w:t>
      </w:r>
      <w:r w:rsidR="00A74E17" w:rsidRPr="002F558B">
        <w:t xml:space="preserve"> / </w:t>
      </w:r>
      <w:r w:rsidR="00A74E17" w:rsidRPr="002F558B">
        <w:rPr>
          <w:b/>
          <w:color w:val="0000FF"/>
        </w:rPr>
        <w:t>MRI</w:t>
      </w:r>
    </w:p>
    <w:p w:rsidR="00540978" w:rsidRPr="002F558B" w:rsidRDefault="00540978" w:rsidP="000F1833">
      <w:pPr>
        <w:pStyle w:val="NormalWeb"/>
        <w:numPr>
          <w:ilvl w:val="3"/>
          <w:numId w:val="20"/>
        </w:numPr>
        <w:rPr>
          <w:rFonts w:eastAsia="Arial Unicode MS"/>
        </w:rPr>
      </w:pPr>
      <w:r w:rsidRPr="002F558B">
        <w:rPr>
          <w:b/>
          <w:color w:val="0000FF"/>
        </w:rPr>
        <w:t>karyotype</w:t>
      </w:r>
    </w:p>
    <w:p w:rsidR="009C1A7A" w:rsidRPr="002F558B" w:rsidRDefault="009C1A7A" w:rsidP="000F1833">
      <w:pPr>
        <w:pStyle w:val="NormalWeb"/>
        <w:numPr>
          <w:ilvl w:val="3"/>
          <w:numId w:val="20"/>
        </w:numPr>
        <w:rPr>
          <w:rFonts w:eastAsia="Arial Unicode MS"/>
        </w:rPr>
      </w:pPr>
      <w:r w:rsidRPr="002F558B">
        <w:t xml:space="preserve">fasting plasma </w:t>
      </w:r>
      <w:r w:rsidR="005779AE" w:rsidRPr="002F558B">
        <w:t>&amp;</w:t>
      </w:r>
      <w:r w:rsidR="00583FBF" w:rsidRPr="002F558B">
        <w:t xml:space="preserve"> </w:t>
      </w:r>
      <w:r w:rsidRPr="002F558B">
        <w:t xml:space="preserve">urine </w:t>
      </w:r>
      <w:r w:rsidRPr="002F558B">
        <w:rPr>
          <w:b/>
          <w:color w:val="0000FF"/>
        </w:rPr>
        <w:t>amino acid</w:t>
      </w:r>
      <w:r w:rsidRPr="002F558B">
        <w:t xml:space="preserve"> analysis; serum </w:t>
      </w:r>
      <w:r w:rsidRPr="002F558B">
        <w:rPr>
          <w:b/>
          <w:color w:val="0000FF"/>
        </w:rPr>
        <w:t>ammonium</w:t>
      </w:r>
      <w:r w:rsidRPr="002F558B">
        <w:t>.</w:t>
      </w:r>
    </w:p>
    <w:p w:rsidR="009C1A7A" w:rsidRPr="002F558B" w:rsidRDefault="009C1A7A" w:rsidP="000F1833">
      <w:pPr>
        <w:pStyle w:val="NormalWeb"/>
        <w:numPr>
          <w:ilvl w:val="3"/>
          <w:numId w:val="20"/>
        </w:numPr>
        <w:rPr>
          <w:rFonts w:eastAsia="Arial Unicode MS"/>
        </w:rPr>
      </w:pPr>
      <w:r w:rsidRPr="002F558B">
        <w:rPr>
          <w:b/>
          <w:color w:val="0000FF"/>
        </w:rPr>
        <w:t>TORCH titers</w:t>
      </w:r>
      <w:r w:rsidRPr="002F558B">
        <w:t xml:space="preserve"> of mother and child.</w:t>
      </w:r>
    </w:p>
    <w:p w:rsidR="009C1A7A" w:rsidRPr="002F558B" w:rsidRDefault="009C1A7A" w:rsidP="009C1A7A">
      <w:pPr>
        <w:pStyle w:val="NormalWeb"/>
        <w:numPr>
          <w:ilvl w:val="3"/>
          <w:numId w:val="20"/>
        </w:numPr>
        <w:rPr>
          <w:rFonts w:eastAsia="Arial Unicode MS"/>
        </w:rPr>
      </w:pPr>
      <w:r w:rsidRPr="002F558B">
        <w:t xml:space="preserve">urine </w:t>
      </w:r>
      <w:r w:rsidRPr="002F558B">
        <w:rPr>
          <w:b/>
          <w:color w:val="0000FF"/>
        </w:rPr>
        <w:t>culture of CMV</w:t>
      </w:r>
      <w:r w:rsidRPr="002F558B">
        <w:t>.</w:t>
      </w:r>
    </w:p>
    <w:p w:rsidR="009C1A7A" w:rsidRPr="002F558B" w:rsidRDefault="00540978" w:rsidP="009C1A7A">
      <w:pPr>
        <w:pStyle w:val="NormalWeb"/>
        <w:numPr>
          <w:ilvl w:val="3"/>
          <w:numId w:val="20"/>
        </w:numPr>
        <w:rPr>
          <w:rFonts w:eastAsia="Arial Unicode MS"/>
        </w:rPr>
      </w:pPr>
      <w:r w:rsidRPr="002F558B">
        <w:t>mother's serum</w:t>
      </w:r>
      <w:r w:rsidRPr="002F558B">
        <w:rPr>
          <w:b/>
          <w:color w:val="0000FF"/>
        </w:rPr>
        <w:t xml:space="preserve"> [phenylalanine]</w:t>
      </w:r>
      <w:r w:rsidRPr="002F558B">
        <w:t>; high serum phenylalanine in asymptomatic mother can produce marked brain damage in otherwise normal nonphenylketonuric infant.</w:t>
      </w:r>
    </w:p>
    <w:p w:rsidR="00540978" w:rsidRDefault="00540978" w:rsidP="00540978">
      <w:pPr>
        <w:pStyle w:val="NormalWeb"/>
        <w:rPr>
          <w:rFonts w:eastAsia="Arial Unicode MS"/>
        </w:rPr>
      </w:pPr>
    </w:p>
    <w:p w:rsidR="00A650C0" w:rsidRPr="002F558B" w:rsidRDefault="00A650C0" w:rsidP="00540978">
      <w:pPr>
        <w:pStyle w:val="NormalWeb"/>
        <w:rPr>
          <w:rFonts w:eastAsia="Arial Unicode MS"/>
        </w:rPr>
      </w:pPr>
    </w:p>
    <w:p w:rsidR="006070F5" w:rsidRPr="002F558B" w:rsidRDefault="006070F5" w:rsidP="006070F5">
      <w:pPr>
        <w:pStyle w:val="Nervous6"/>
        <w:ind w:right="8504"/>
        <w:rPr>
          <w:rFonts w:eastAsia="Arial Unicode MS"/>
        </w:rPr>
      </w:pPr>
      <w:bookmarkStart w:id="48" w:name="_Toc18790528"/>
      <w:r w:rsidRPr="002F558B">
        <w:rPr>
          <w:rFonts w:eastAsia="Arial Unicode MS"/>
        </w:rPr>
        <w:t>Treatment</w:t>
      </w:r>
      <w:bookmarkEnd w:id="48"/>
    </w:p>
    <w:p w:rsidR="006070F5" w:rsidRPr="002F558B" w:rsidRDefault="006070F5" w:rsidP="00540978">
      <w:pPr>
        <w:pStyle w:val="NormalWeb"/>
      </w:pPr>
      <w:r w:rsidRPr="002F558B">
        <w:t>Most intracranial conditions causing microcephaly are untreatable!</w:t>
      </w:r>
    </w:p>
    <w:p w:rsidR="00C32F09" w:rsidRPr="002F558B" w:rsidRDefault="00C32F09" w:rsidP="00540978">
      <w:pPr>
        <w:pStyle w:val="NormalWeb"/>
      </w:pPr>
      <w:r w:rsidRPr="002F558B">
        <w:t>The only treatable cause is craniosynostosis!</w:t>
      </w:r>
    </w:p>
    <w:p w:rsidR="00583FBF" w:rsidRPr="002F558B" w:rsidRDefault="00583FBF" w:rsidP="00540978">
      <w:pPr>
        <w:pStyle w:val="NormalWeb"/>
      </w:pPr>
    </w:p>
    <w:p w:rsidR="00583FBF" w:rsidRPr="002F558B" w:rsidRDefault="00583FBF" w:rsidP="00540978">
      <w:pPr>
        <w:pStyle w:val="NormalWeb"/>
        <w:rPr>
          <w:rFonts w:eastAsia="Arial Unicode MS"/>
        </w:rPr>
      </w:pPr>
    </w:p>
    <w:p w:rsidR="000F1833" w:rsidRDefault="000F1833" w:rsidP="00E47F3E">
      <w:pPr>
        <w:pStyle w:val="NormalWeb"/>
        <w:rPr>
          <w:rFonts w:eastAsia="Arial Unicode MS"/>
        </w:rPr>
      </w:pPr>
    </w:p>
    <w:p w:rsidR="00A650C0" w:rsidRPr="002F558B" w:rsidRDefault="00A650C0" w:rsidP="00E47F3E">
      <w:pPr>
        <w:pStyle w:val="NormalWeb"/>
        <w:rPr>
          <w:rFonts w:eastAsia="Arial Unicode MS"/>
        </w:rPr>
      </w:pPr>
    </w:p>
    <w:p w:rsidR="0034762B" w:rsidRPr="002F558B" w:rsidRDefault="0034762B" w:rsidP="0034762B">
      <w:pPr>
        <w:pStyle w:val="Antrat"/>
        <w:rPr>
          <w:rFonts w:eastAsia="Arial Unicode MS"/>
        </w:rPr>
      </w:pPr>
      <w:bookmarkStart w:id="49" w:name="_Toc18790529"/>
      <w:r w:rsidRPr="002F558B">
        <w:rPr>
          <w:rFonts w:eastAsia="Arial Unicode MS"/>
        </w:rPr>
        <w:t>Craniocervical Junction</w:t>
      </w:r>
      <w:r w:rsidR="008150A1" w:rsidRPr="002F558B">
        <w:rPr>
          <w:rFonts w:eastAsia="Arial Unicode MS"/>
        </w:rPr>
        <w:t xml:space="preserve"> (Skull Base</w:t>
      </w:r>
      <w:r w:rsidR="00751B40" w:rsidRPr="002F558B">
        <w:rPr>
          <w:rFonts w:eastAsia="Arial Unicode MS"/>
        </w:rPr>
        <w:t xml:space="preserve"> &amp; Cervical Vertebrae</w:t>
      </w:r>
      <w:r w:rsidR="008150A1" w:rsidRPr="002F558B">
        <w:rPr>
          <w:rFonts w:eastAsia="Arial Unicode MS"/>
        </w:rPr>
        <w:t>)</w:t>
      </w:r>
      <w:bookmarkEnd w:id="49"/>
    </w:p>
    <w:p w:rsidR="0099106A" w:rsidRPr="002F558B" w:rsidRDefault="0099106A" w:rsidP="008B417E">
      <w:pPr>
        <w:pStyle w:val="NormalWeb"/>
        <w:rPr>
          <w:b/>
          <w:color w:val="0000FF"/>
        </w:rPr>
      </w:pPr>
      <w:r w:rsidRPr="002F558B">
        <w:rPr>
          <w:u w:val="single"/>
        </w:rPr>
        <w:t>Mechanical compression of neuraxis</w:t>
      </w:r>
      <w:r w:rsidR="00C73513" w:rsidRPr="002F558B">
        <w:t xml:space="preserve"> (</w:t>
      </w:r>
      <w:r w:rsidR="00C73513" w:rsidRPr="002F558B">
        <w:rPr>
          <w:iCs/>
        </w:rPr>
        <w:t xml:space="preserve">lower brain stem </w:t>
      </w:r>
      <w:r w:rsidR="0006554B" w:rsidRPr="002F558B">
        <w:rPr>
          <w:iCs/>
        </w:rPr>
        <w:t xml:space="preserve">&amp; </w:t>
      </w:r>
      <w:r w:rsidR="00C73513" w:rsidRPr="002F558B">
        <w:rPr>
          <w:iCs/>
        </w:rPr>
        <w:t>cervical cord):</w:t>
      </w:r>
    </w:p>
    <w:p w:rsidR="00C6325B" w:rsidRPr="002F558B" w:rsidRDefault="0099106A" w:rsidP="0099106A">
      <w:pPr>
        <w:pStyle w:val="NormalWeb"/>
        <w:numPr>
          <w:ilvl w:val="0"/>
          <w:numId w:val="25"/>
        </w:numPr>
      </w:pPr>
      <w:r w:rsidRPr="002F558B">
        <w:rPr>
          <w:b/>
          <w:color w:val="0000FF"/>
        </w:rPr>
        <w:t>n</w:t>
      </w:r>
      <w:r w:rsidR="008B417E" w:rsidRPr="002F558B">
        <w:rPr>
          <w:b/>
          <w:color w:val="0000FF"/>
        </w:rPr>
        <w:t xml:space="preserve">uchal pain </w:t>
      </w:r>
      <w:r w:rsidR="00C6325B" w:rsidRPr="002F558B">
        <w:rPr>
          <w:b/>
          <w:color w:val="0000FF"/>
        </w:rPr>
        <w:t xml:space="preserve">&amp; </w:t>
      </w:r>
      <w:r w:rsidR="008B417E" w:rsidRPr="002F558B">
        <w:rPr>
          <w:b/>
          <w:color w:val="0000FF"/>
        </w:rPr>
        <w:t>vertigo</w:t>
      </w:r>
      <w:r w:rsidR="008B417E" w:rsidRPr="002F558B">
        <w:t xml:space="preserve"> may be early </w:t>
      </w:r>
      <w:r w:rsidR="00C6325B" w:rsidRPr="002F558B">
        <w:t>nonspecific complaints.</w:t>
      </w:r>
    </w:p>
    <w:p w:rsidR="008150A1" w:rsidRPr="002F558B" w:rsidRDefault="0099106A" w:rsidP="0099106A">
      <w:pPr>
        <w:pStyle w:val="NormalWeb"/>
        <w:numPr>
          <w:ilvl w:val="0"/>
          <w:numId w:val="25"/>
        </w:numPr>
      </w:pPr>
      <w:r w:rsidRPr="002F558B">
        <w:t>p</w:t>
      </w:r>
      <w:r w:rsidR="008B417E" w:rsidRPr="002F558B">
        <w:t xml:space="preserve">rimary position </w:t>
      </w:r>
      <w:r w:rsidR="008B417E" w:rsidRPr="002F558B">
        <w:rPr>
          <w:b/>
          <w:i/>
          <w:color w:val="FF0000"/>
        </w:rPr>
        <w:t>downbeating nystagmus</w:t>
      </w:r>
      <w:r w:rsidR="008B417E" w:rsidRPr="002F558B">
        <w:t xml:space="preserve"> </w:t>
      </w:r>
      <w:r w:rsidR="00303398" w:rsidRPr="002F558B">
        <w:t xml:space="preserve">(fast component downward) </w:t>
      </w:r>
      <w:r w:rsidR="008B417E" w:rsidRPr="002F558B">
        <w:t>of craniocervical junction or</w:t>
      </w:r>
      <w:r w:rsidR="001B3B5F" w:rsidRPr="002F558B">
        <w:t>igin may give diagnostic lead!</w:t>
      </w:r>
    </w:p>
    <w:p w:rsidR="003D7E78" w:rsidRPr="002F558B" w:rsidRDefault="003D7E78" w:rsidP="0099106A">
      <w:pPr>
        <w:pStyle w:val="NormalWeb"/>
        <w:numPr>
          <w:ilvl w:val="0"/>
          <w:numId w:val="25"/>
        </w:numPr>
      </w:pPr>
      <w:r w:rsidRPr="002F558B">
        <w:t xml:space="preserve">most important syndrome – </w:t>
      </w:r>
      <w:r w:rsidRPr="002F558B">
        <w:rPr>
          <w:b/>
          <w:color w:val="FF0000"/>
        </w:rPr>
        <w:t>cervical myelopathy</w:t>
      </w:r>
      <w:r w:rsidRPr="002F558B">
        <w:t>.</w:t>
      </w:r>
    </w:p>
    <w:p w:rsidR="00303398" w:rsidRPr="002F558B" w:rsidRDefault="00303398" w:rsidP="0099106A">
      <w:pPr>
        <w:pStyle w:val="NormalWeb"/>
        <w:numPr>
          <w:ilvl w:val="0"/>
          <w:numId w:val="25"/>
        </w:numPr>
      </w:pPr>
      <w:r w:rsidRPr="002F558B">
        <w:t>Lhermitte's sign.</w:t>
      </w:r>
    </w:p>
    <w:p w:rsidR="00FA65C7" w:rsidRPr="002F558B" w:rsidRDefault="0006554B" w:rsidP="008B417E">
      <w:pPr>
        <w:pStyle w:val="NormalWeb"/>
      </w:pPr>
      <w:r w:rsidRPr="002F558B">
        <w:t>N.B. symptoms can be i</w:t>
      </w:r>
      <w:r w:rsidR="00A5408E" w:rsidRPr="002F558B">
        <w:t>ntermittent; symptoms worsen with head movement and Valsalva maneuvers.</w:t>
      </w:r>
    </w:p>
    <w:p w:rsidR="0006554B" w:rsidRDefault="0006554B" w:rsidP="008B417E">
      <w:pPr>
        <w:pStyle w:val="NormalWeb"/>
      </w:pPr>
    </w:p>
    <w:p w:rsidR="00A650C0" w:rsidRPr="002F558B" w:rsidRDefault="00A650C0" w:rsidP="008B417E">
      <w:pPr>
        <w:pStyle w:val="NormalWeb"/>
      </w:pPr>
    </w:p>
    <w:p w:rsidR="00FA65C7" w:rsidRPr="002F558B" w:rsidRDefault="00FA65C7" w:rsidP="00FA65C7">
      <w:pPr>
        <w:pStyle w:val="Nervous1"/>
      </w:pPr>
      <w:bookmarkStart w:id="50" w:name="Basilar_impression"/>
      <w:bookmarkStart w:id="51" w:name="_Toc18790530"/>
      <w:r w:rsidRPr="002F558B">
        <w:rPr>
          <w:iCs/>
        </w:rPr>
        <w:t xml:space="preserve">Basilar </w:t>
      </w:r>
      <w:bookmarkEnd w:id="50"/>
      <w:r w:rsidRPr="002F558B">
        <w:rPr>
          <w:iCs/>
        </w:rPr>
        <w:t>Impression</w:t>
      </w:r>
      <w:r w:rsidR="00BD0443" w:rsidRPr="002F558B">
        <w:rPr>
          <w:iCs/>
        </w:rPr>
        <w:t xml:space="preserve">, Basilar Invagination, </w:t>
      </w:r>
      <w:r w:rsidRPr="002F558B">
        <w:t>Platybasia, Convexobasia</w:t>
      </w:r>
      <w:bookmarkEnd w:id="51"/>
    </w:p>
    <w:p w:rsidR="00856C76" w:rsidRPr="002F558B" w:rsidRDefault="00856C76" w:rsidP="00856C76">
      <w:pPr>
        <w:pStyle w:val="NormalWeb"/>
      </w:pPr>
      <w:r w:rsidRPr="002F558B">
        <w:t>- floor of posterior fossa bulges upward in region about foramen magnum</w:t>
      </w:r>
      <w:r w:rsidR="004D62BB" w:rsidRPr="002F558B">
        <w:t xml:space="preserve"> (i.e. skull ba</w:t>
      </w:r>
      <w:r w:rsidR="00DF67C4" w:rsidRPr="002F558B">
        <w:t>se flattened on cervical spine) → narrowing of foramen magnum.</w:t>
      </w:r>
    </w:p>
    <w:p w:rsidR="00FA65C7" w:rsidRPr="002F558B" w:rsidRDefault="001B3B5F" w:rsidP="00856C76">
      <w:pPr>
        <w:pStyle w:val="NormalWeb"/>
        <w:numPr>
          <w:ilvl w:val="0"/>
          <w:numId w:val="24"/>
        </w:numPr>
        <w:spacing w:before="120"/>
      </w:pPr>
      <w:r w:rsidRPr="002F558B">
        <w:rPr>
          <w:b/>
          <w:smallCaps/>
          <w:highlight w:val="yellow"/>
        </w:rPr>
        <w:t>Platybasia</w:t>
      </w:r>
      <w:r w:rsidR="00856C76" w:rsidRPr="002F558B">
        <w:rPr>
          <w:b/>
          <w:smallCaps/>
          <w:highlight w:val="yellow"/>
        </w:rPr>
        <w:t>, s. basilar invagination</w:t>
      </w:r>
      <w:r w:rsidR="00751B40" w:rsidRPr="002F558B">
        <w:t xml:space="preserve"> (angle</w:t>
      </w:r>
      <w:r w:rsidR="00B526FC" w:rsidRPr="002F558B">
        <w:t>*</w:t>
      </w:r>
      <w:r w:rsidR="00751B40" w:rsidRPr="002F558B">
        <w:t xml:space="preserve"> between planes of anterior cranial fossa and clivus &gt; </w:t>
      </w:r>
      <w:r w:rsidR="00A64B96" w:rsidRPr="002F558B">
        <w:t>135-</w:t>
      </w:r>
      <w:r w:rsidR="00751B40" w:rsidRPr="002F558B">
        <w:t>140°</w:t>
      </w:r>
      <w:r w:rsidR="00A64B96" w:rsidRPr="002F558B">
        <w:t xml:space="preserve"> on lateral skull X-ray</w:t>
      </w:r>
      <w:r w:rsidR="00751B40" w:rsidRPr="002F558B">
        <w:t xml:space="preserve">) - </w:t>
      </w:r>
      <w:r w:rsidR="00A64B96" w:rsidRPr="002F558B">
        <w:t xml:space="preserve">generally </w:t>
      </w:r>
      <w:r w:rsidR="00A64B96" w:rsidRPr="002F558B">
        <w:rPr>
          <w:b/>
          <w:color w:val="008000"/>
        </w:rPr>
        <w:t>asymptomatic</w:t>
      </w:r>
      <w:r w:rsidR="00A64B96" w:rsidRPr="002F558B">
        <w:t>!</w:t>
      </w:r>
    </w:p>
    <w:p w:rsidR="00000CAE" w:rsidRPr="002F558B" w:rsidRDefault="00000CAE" w:rsidP="00000CAE">
      <w:pPr>
        <w:pStyle w:val="NormalWeb"/>
        <w:ind w:left="3600"/>
      </w:pPr>
      <w:r w:rsidRPr="002F558B">
        <w:t>*i.e. angle formed by line connecting anterior margin of foramen magnum, tuberculum sella</w:t>
      </w:r>
      <w:r w:rsidR="00B526FC" w:rsidRPr="002F558B">
        <w:t>e</w:t>
      </w:r>
      <w:r w:rsidRPr="002F558B">
        <w:t>, and nasion.</w:t>
      </w:r>
    </w:p>
    <w:p w:rsidR="0083216B" w:rsidRPr="002F558B" w:rsidRDefault="001B3B5F" w:rsidP="00856C76">
      <w:pPr>
        <w:pStyle w:val="NormalWeb"/>
        <w:numPr>
          <w:ilvl w:val="0"/>
          <w:numId w:val="24"/>
        </w:numPr>
        <w:spacing w:before="120"/>
      </w:pPr>
      <w:r w:rsidRPr="002F558B">
        <w:rPr>
          <w:b/>
          <w:smallCaps/>
          <w:highlight w:val="yellow"/>
        </w:rPr>
        <w:t>Convexobasia</w:t>
      </w:r>
      <w:r w:rsidR="008B417E" w:rsidRPr="002F558B">
        <w:t xml:space="preserve"> </w:t>
      </w:r>
      <w:r w:rsidR="0083216B" w:rsidRPr="002F558B">
        <w:t>(</w:t>
      </w:r>
      <w:r w:rsidR="008B417E" w:rsidRPr="002F558B">
        <w:t>more extreme</w:t>
      </w:r>
      <w:r w:rsidR="0083216B" w:rsidRPr="002F558B">
        <w:t xml:space="preserve"> form)</w:t>
      </w:r>
      <w:r w:rsidR="00751B40" w:rsidRPr="002F558B">
        <w:t>.</w:t>
      </w:r>
    </w:p>
    <w:p w:rsidR="00000CAE" w:rsidRPr="002F558B" w:rsidRDefault="00000CAE" w:rsidP="00000CAE">
      <w:pPr>
        <w:pStyle w:val="NormalWeb"/>
      </w:pPr>
    </w:p>
    <w:p w:rsidR="00963866" w:rsidRPr="002F558B" w:rsidRDefault="00963866" w:rsidP="00000CAE">
      <w:pPr>
        <w:pStyle w:val="NormalWeb"/>
      </w:pPr>
      <w:r w:rsidRPr="002F558B">
        <w:rPr>
          <w:b/>
          <w:iCs/>
          <w:smallCaps/>
          <w:highlight w:val="yellow"/>
        </w:rPr>
        <w:t>Basilar impression</w:t>
      </w:r>
      <w:r w:rsidRPr="002F558B">
        <w:rPr>
          <w:b/>
          <w:smallCaps/>
        </w:rPr>
        <w:t xml:space="preserve"> - </w:t>
      </w:r>
      <w:r w:rsidRPr="002F558B">
        <w:t xml:space="preserve">upward displacement of occipital bone and cervical spine with </w:t>
      </w:r>
      <w:r w:rsidRPr="002F558B">
        <w:rPr>
          <w:i/>
          <w:color w:val="0000FF"/>
        </w:rPr>
        <w:t>protrusion of odont</w:t>
      </w:r>
      <w:r w:rsidR="00694D5C" w:rsidRPr="002F558B">
        <w:rPr>
          <w:i/>
          <w:color w:val="0000FF"/>
        </w:rPr>
        <w:t>oid process into foramen magnum</w:t>
      </w:r>
      <w:r w:rsidR="00694D5C" w:rsidRPr="002F558B">
        <w:t xml:space="preserve"> (i.e. odontoid process is above </w:t>
      </w:r>
      <w:r w:rsidR="00694D5C" w:rsidRPr="002F558B">
        <w:rPr>
          <w:i/>
          <w:color w:val="008000"/>
        </w:rPr>
        <w:t>Chamberlain's line</w:t>
      </w:r>
      <w:r w:rsidR="00694D5C" w:rsidRPr="002F558B">
        <w:t xml:space="preserve"> [hard palate to base of skull]).</w:t>
      </w:r>
    </w:p>
    <w:p w:rsidR="00963866" w:rsidRPr="002F558B" w:rsidRDefault="00963866" w:rsidP="00000CAE">
      <w:pPr>
        <w:pStyle w:val="NormalWeb"/>
      </w:pPr>
    </w:p>
    <w:p w:rsidR="00C6325B" w:rsidRPr="002F558B" w:rsidRDefault="00C6325B" w:rsidP="00C6325B">
      <w:pPr>
        <w:pStyle w:val="Nervous6"/>
        <w:ind w:right="8788"/>
      </w:pPr>
      <w:bookmarkStart w:id="52" w:name="_Toc18790531"/>
      <w:r w:rsidRPr="002F558B">
        <w:t>Etiology</w:t>
      </w:r>
      <w:bookmarkEnd w:id="52"/>
    </w:p>
    <w:p w:rsidR="00856C76" w:rsidRPr="002F558B" w:rsidRDefault="00856C76" w:rsidP="00856C76">
      <w:pPr>
        <w:pStyle w:val="NormalWeb"/>
        <w:numPr>
          <w:ilvl w:val="0"/>
          <w:numId w:val="27"/>
        </w:numPr>
      </w:pPr>
      <w:r w:rsidRPr="002F558B">
        <w:rPr>
          <w:b/>
          <w:u w:val="single"/>
        </w:rPr>
        <w:t>Congenital</w:t>
      </w:r>
      <w:r w:rsidR="00694D5C" w:rsidRPr="002F558B">
        <w:t xml:space="preserve"> maldevelopment or hypoplasia of basiocciput:</w:t>
      </w:r>
    </w:p>
    <w:p w:rsidR="00CA7B31" w:rsidRPr="002F558B" w:rsidRDefault="00CA7B31" w:rsidP="00CA7B31">
      <w:pPr>
        <w:pStyle w:val="NormalWeb"/>
        <w:numPr>
          <w:ilvl w:val="0"/>
          <w:numId w:val="28"/>
        </w:numPr>
      </w:pPr>
      <w:r w:rsidRPr="002F558B">
        <w:t>Chiari types I and II</w:t>
      </w:r>
    </w:p>
    <w:p w:rsidR="00CA7B31" w:rsidRPr="002F558B" w:rsidRDefault="00CA7B31" w:rsidP="00CA7B31">
      <w:pPr>
        <w:pStyle w:val="NormalWeb"/>
        <w:numPr>
          <w:ilvl w:val="0"/>
          <w:numId w:val="28"/>
        </w:numPr>
      </w:pPr>
      <w:r w:rsidRPr="002F558B">
        <w:t>osteogenesis imperfecta</w:t>
      </w:r>
    </w:p>
    <w:p w:rsidR="00CA7B31" w:rsidRPr="002F558B" w:rsidRDefault="00CA7B31" w:rsidP="00CA7B31">
      <w:pPr>
        <w:pStyle w:val="NormalWeb"/>
        <w:numPr>
          <w:ilvl w:val="0"/>
          <w:numId w:val="28"/>
        </w:numPr>
      </w:pPr>
      <w:r w:rsidRPr="002F558B">
        <w:t>Hajdu-Cheney syndrome</w:t>
      </w:r>
    </w:p>
    <w:p w:rsidR="00856C76" w:rsidRPr="002F558B" w:rsidRDefault="00856C76" w:rsidP="000872A5">
      <w:pPr>
        <w:pStyle w:val="NormalWeb"/>
        <w:numPr>
          <w:ilvl w:val="0"/>
          <w:numId w:val="27"/>
        </w:numPr>
        <w:spacing w:before="120"/>
        <w:ind w:left="357" w:hanging="357"/>
      </w:pPr>
      <w:r w:rsidRPr="002F558B">
        <w:rPr>
          <w:b/>
          <w:u w:val="single"/>
        </w:rPr>
        <w:t>Acquired</w:t>
      </w:r>
      <w:r w:rsidRPr="002F558B">
        <w:t xml:space="preserve"> softening of skull bones</w:t>
      </w:r>
      <w:r w:rsidR="00CA7B31" w:rsidRPr="002F558B">
        <w:t xml:space="preserve"> (Paget disease, osteomalacia</w:t>
      </w:r>
      <w:r w:rsidR="0066177E" w:rsidRPr="002F558B">
        <w:t>, RA</w:t>
      </w:r>
      <w:r w:rsidR="00DA1CD2">
        <w:t>*</w:t>
      </w:r>
      <w:r w:rsidR="00CA7B31" w:rsidRPr="002F558B">
        <w:t>)</w:t>
      </w:r>
      <w:r w:rsidR="0066177E" w:rsidRPr="002F558B">
        <w:t>.</w:t>
      </w:r>
      <w:r w:rsidR="00DA1CD2">
        <w:t xml:space="preserve">  *</w:t>
      </w:r>
      <w:hyperlink r:id="rId90" w:history="1">
        <w:r w:rsidR="00DA1CD2" w:rsidRPr="0062789A">
          <w:rPr>
            <w:rStyle w:val="Hyperlink"/>
          </w:rPr>
          <w:t>see also p. 1167 (7a) &gt;&gt;</w:t>
        </w:r>
      </w:hyperlink>
    </w:p>
    <w:p w:rsidR="00C6325B" w:rsidRDefault="00C6325B" w:rsidP="008B417E">
      <w:pPr>
        <w:pStyle w:val="NormalWeb"/>
      </w:pPr>
    </w:p>
    <w:p w:rsidR="0000767C" w:rsidRDefault="0000767C" w:rsidP="008B417E">
      <w:pPr>
        <w:pStyle w:val="NormalWeb"/>
      </w:pPr>
    </w:p>
    <w:p w:rsidR="0000767C" w:rsidRDefault="0000767C" w:rsidP="0000767C">
      <w:pPr>
        <w:pStyle w:val="Nervous6"/>
        <w:ind w:right="7937"/>
      </w:pPr>
      <w:bookmarkStart w:id="53" w:name="_Toc18790532"/>
      <w:r>
        <w:t>Classification</w:t>
      </w:r>
      <w:bookmarkEnd w:id="53"/>
    </w:p>
    <w:p w:rsidR="0000767C" w:rsidRDefault="0000767C" w:rsidP="008B417E">
      <w:pPr>
        <w:pStyle w:val="NormalWeb"/>
      </w:pPr>
      <w:r>
        <w:t>- b</w:t>
      </w:r>
      <w:r w:rsidRPr="0000767C">
        <w:t>ased on a single criterion of the absence or presence of Chiari malformation</w:t>
      </w:r>
      <w:r>
        <w:t>:</w:t>
      </w:r>
    </w:p>
    <w:p w:rsidR="0000767C" w:rsidRDefault="0000767C" w:rsidP="008B417E">
      <w:pPr>
        <w:pStyle w:val="NormalWeb"/>
      </w:pPr>
      <w:r w:rsidRPr="0000767C">
        <w:rPr>
          <w:rStyle w:val="Blue"/>
          <w:b/>
        </w:rPr>
        <w:t>Group I</w:t>
      </w:r>
      <w:r w:rsidRPr="0000767C">
        <w:t xml:space="preserve"> </w:t>
      </w:r>
      <w:r>
        <w:t>-</w:t>
      </w:r>
      <w:r w:rsidRPr="0000767C">
        <w:t xml:space="preserve"> invagination of the odontoid process into the foramen magnum and indented into the brainstem. The tip of the odontoid process distanced itself from the anterior arch of the atlas or the inferior aspect of the clivus. The distancing of the odontoid process from the anterior arch suggested the presence of instability in the region and atlantoaxial dislocation. The angle of the clivus and the posterior cranial fossa volume were essentially unaffected in these cas</w:t>
      </w:r>
      <w:r>
        <w:t>es.</w:t>
      </w:r>
    </w:p>
    <w:p w:rsidR="0000767C" w:rsidRDefault="0000767C" w:rsidP="008B417E">
      <w:pPr>
        <w:pStyle w:val="NormalWeb"/>
      </w:pPr>
      <w:r w:rsidRPr="0000767C">
        <w:rPr>
          <w:rStyle w:val="Blue"/>
          <w:b/>
        </w:rPr>
        <w:t>Group II</w:t>
      </w:r>
      <w:r>
        <w:t xml:space="preserve"> - </w:t>
      </w:r>
      <w:r w:rsidRPr="0000767C">
        <w:t xml:space="preserve">the assembly of the odontoid process, anterior arch of the atlas, and the clivus migrated superiorly in unison, resulting in </w:t>
      </w:r>
      <w:r w:rsidRPr="0000767C">
        <w:rPr>
          <w:b/>
          <w:i/>
        </w:rPr>
        <w:t>reduction of the posterior cranial fossa volume</w:t>
      </w:r>
      <w:r w:rsidRPr="0000767C">
        <w:t xml:space="preserve"> </w:t>
      </w:r>
      <w:r>
        <w:t xml:space="preserve">→ </w:t>
      </w:r>
      <w:r w:rsidRPr="0000767C">
        <w:t xml:space="preserve">Chiari malformation or herniation of the cerebellar tonsil </w:t>
      </w:r>
      <w:r>
        <w:t>(</w:t>
      </w:r>
      <w:r w:rsidRPr="0000767C">
        <w:t>a result of reduction in the posterior cranial fossa volume</w:t>
      </w:r>
      <w:r>
        <w:t>)</w:t>
      </w:r>
      <w:r w:rsidRPr="0000767C">
        <w:t>.</w:t>
      </w:r>
    </w:p>
    <w:p w:rsidR="001A6134" w:rsidRDefault="001A6134" w:rsidP="008B417E">
      <w:pPr>
        <w:pStyle w:val="NormalWeb"/>
      </w:pPr>
    </w:p>
    <w:p w:rsidR="001A6134" w:rsidRPr="001A6134" w:rsidRDefault="001A6134" w:rsidP="008B417E">
      <w:pPr>
        <w:pStyle w:val="NormalWeb"/>
        <w:rPr>
          <w:u w:val="single"/>
        </w:rPr>
      </w:pPr>
      <w:r w:rsidRPr="001A6134">
        <w:rPr>
          <w:u w:val="single"/>
        </w:rPr>
        <w:t>Newer Classification into Groups A and B</w:t>
      </w:r>
    </w:p>
    <w:p w:rsidR="001A6134" w:rsidRDefault="001A6134" w:rsidP="008B417E">
      <w:pPr>
        <w:pStyle w:val="NormalWeb"/>
      </w:pPr>
      <w:r w:rsidRPr="001A6134">
        <w:t>In our 2004 study, we identified a subgroup of patients in whom there was clear radiological evidence of instability of the region that was manifested by distancing of the odontoid process away from the anterior arch of the atlas, and the radiological features matching those of group I cases. Considering this current evaluation we have proposed a new classification for basilar invagination into two groups based on parameters that determined an alternative treatment strategy.23,24 In group A basilar invagination there was a “fixed” atlantoaxial dislocation and the tip of the odontoid process “invaginated” into the foramen magnum and was above the Chamberlain line,25 McRae line of the foramen magnum,26 and Wackenheim’s clival line.27 The definition of basilar invagination of prolapse of the cervical spine into the base of the skull, as suggested by von Torklus,18 was suitable for this group of patients (Fig. 29.7A). In group B basilar invagination the odontoid process and clivus remained anatomically aligned despite the presence of basilar invagination and other associated anomalies. In this group, the tip of the odontoid process was above the Chamberlain line but below the McRae and Wackenheim’s lines (Fig. 29.7B). The radiological findings suggested that the odontoid process in group A patients resulted in direct compression of the brainstem. Essentially, in group A basilar invagination, the pathogenesis appeared to be mechanical instability of the region that was manifested by the tip of the odontoid process distancing itself from the anterior arch of the atlas or the lower end of the clivus. In some group A patients there was Chiari malformation, and this feature differentiates the present classification from the earlier classification. In this group, the atlantoaxial joints were “active” and their orientation was oblique, as shown in Figure 29.8A, instead of the normally found horizontal orientation. Similarities of such a position of the C1-C2 facets with spondylolisthesis in the subaxial spine can be seen. It appears that the atlantoaxial joint in such cases is in an abnormal position and progressive worsening of the dislocation is probably secondary to increasing “slippage” of the facets of the atlas over the facets of the axis. In group B, the pathogenesis appeared to be congenital dysgenesis, and atlantoaxial joints were normally aligned or were entirely fused. The pathogenesis of basilar invagination appears to be different in the two groups. Understanding of these two types of basilar invaginations is crucial in understanding the various management issues involved.</w:t>
      </w:r>
    </w:p>
    <w:p w:rsidR="001A6134" w:rsidRDefault="001A6134" w:rsidP="008B417E">
      <w:pPr>
        <w:pStyle w:val="NormalWeb"/>
      </w:pPr>
      <w:r w:rsidRPr="001A6134">
        <w:t>Vertical mobile and reducible atlantoaxial dislocation occurs when there was basilar invagination when the neck was flexed, but the alignment was normal when the head was in an extended position.28 Although such mobility is only rarely identified, it does indicate the need for dynamic flexionextension studies to preoperatively assess the craniovertebral instability. Vertical dislocation is due to incompetence of the atlantoaxial joint and lateral masses.</w:t>
      </w:r>
    </w:p>
    <w:p w:rsidR="001A6134" w:rsidRDefault="001A6134" w:rsidP="008B417E">
      <w:pPr>
        <w:pStyle w:val="NormalWeb"/>
      </w:pPr>
    </w:p>
    <w:p w:rsidR="001A6134" w:rsidRDefault="001A6134" w:rsidP="001A6134">
      <w:pPr>
        <w:autoSpaceDE w:val="0"/>
        <w:autoSpaceDN w:val="0"/>
        <w:adjustRightInd w:val="0"/>
        <w:rPr>
          <w:rFonts w:ascii="HelveticaNeue-Roman" w:hAnsi="HelveticaNeue-Roman" w:cs="HelveticaNeue-Roman"/>
          <w:color w:val="000000"/>
          <w:sz w:val="17"/>
          <w:szCs w:val="17"/>
        </w:rPr>
      </w:pPr>
      <w:r>
        <w:rPr>
          <w:rFonts w:ascii="HelveticaNeue-BoldCond" w:hAnsi="HelveticaNeue-BoldCond" w:cs="HelveticaNeue-BoldCond"/>
          <w:b/>
          <w:bCs/>
          <w:color w:val="3300E6"/>
          <w:sz w:val="17"/>
          <w:szCs w:val="17"/>
        </w:rPr>
        <w:t xml:space="preserve">FIGURE 29.7 </w:t>
      </w:r>
      <w:r>
        <w:rPr>
          <w:rFonts w:ascii="HelveticaNeue-Bold" w:hAnsi="HelveticaNeue-Bold" w:cs="HelveticaNeue-Bold"/>
          <w:b/>
          <w:bCs/>
          <w:color w:val="000000"/>
          <w:sz w:val="17"/>
          <w:szCs w:val="17"/>
        </w:rPr>
        <w:t xml:space="preserve">A, </w:t>
      </w:r>
      <w:r>
        <w:rPr>
          <w:rFonts w:ascii="HelveticaNeue-Roman" w:hAnsi="HelveticaNeue-Roman" w:cs="HelveticaNeue-Roman"/>
          <w:color w:val="000000"/>
          <w:sz w:val="17"/>
          <w:szCs w:val="17"/>
        </w:rPr>
        <w:t>Computed tomography</w:t>
      </w:r>
    </w:p>
    <w:p w:rsidR="001A6134" w:rsidRDefault="001A6134" w:rsidP="001A6134">
      <w:pPr>
        <w:autoSpaceDE w:val="0"/>
        <w:autoSpaceDN w:val="0"/>
        <w:adjustRightInd w:val="0"/>
        <w:rPr>
          <w:rFonts w:ascii="HelveticaNeue-Roman" w:hAnsi="HelveticaNeue-Roman" w:cs="HelveticaNeue-Roman"/>
          <w:color w:val="000000"/>
          <w:sz w:val="17"/>
          <w:szCs w:val="17"/>
        </w:rPr>
      </w:pPr>
      <w:r>
        <w:rPr>
          <w:rFonts w:ascii="HelveticaNeue-Roman" w:hAnsi="HelveticaNeue-Roman" w:cs="HelveticaNeue-Roman"/>
          <w:color w:val="000000"/>
          <w:sz w:val="17"/>
          <w:szCs w:val="17"/>
        </w:rPr>
        <w:t>(CT) scan shows group</w:t>
      </w:r>
    </w:p>
    <w:p w:rsidR="001A6134" w:rsidRDefault="001A6134" w:rsidP="001A6134">
      <w:pPr>
        <w:autoSpaceDE w:val="0"/>
        <w:autoSpaceDN w:val="0"/>
        <w:adjustRightInd w:val="0"/>
        <w:rPr>
          <w:rFonts w:ascii="HelveticaNeue-Roman" w:hAnsi="HelveticaNeue-Roman" w:cs="HelveticaNeue-Roman"/>
          <w:color w:val="000000"/>
          <w:sz w:val="17"/>
          <w:szCs w:val="17"/>
        </w:rPr>
      </w:pPr>
      <w:r>
        <w:rPr>
          <w:rFonts w:ascii="HelveticaNeue-Roman" w:hAnsi="HelveticaNeue-Roman" w:cs="HelveticaNeue-Roman"/>
          <w:color w:val="000000"/>
          <w:sz w:val="17"/>
          <w:szCs w:val="17"/>
        </w:rPr>
        <w:t xml:space="preserve">A basilar invagination. </w:t>
      </w:r>
      <w:r>
        <w:rPr>
          <w:rFonts w:ascii="HelveticaNeue-Bold" w:hAnsi="HelveticaNeue-Bold" w:cs="HelveticaNeue-Bold"/>
          <w:b/>
          <w:bCs/>
          <w:color w:val="000000"/>
          <w:sz w:val="17"/>
          <w:szCs w:val="17"/>
        </w:rPr>
        <w:t xml:space="preserve">B, </w:t>
      </w:r>
      <w:r>
        <w:rPr>
          <w:rFonts w:ascii="HelveticaNeue-Roman" w:hAnsi="HelveticaNeue-Roman" w:cs="HelveticaNeue-Roman"/>
          <w:color w:val="000000"/>
          <w:sz w:val="17"/>
          <w:szCs w:val="17"/>
        </w:rPr>
        <w:t>CT</w:t>
      </w:r>
    </w:p>
    <w:p w:rsidR="001A6134" w:rsidRDefault="001A6134" w:rsidP="001A6134">
      <w:pPr>
        <w:autoSpaceDE w:val="0"/>
        <w:autoSpaceDN w:val="0"/>
        <w:adjustRightInd w:val="0"/>
        <w:rPr>
          <w:rFonts w:ascii="HelveticaNeue-Roman" w:hAnsi="HelveticaNeue-Roman" w:cs="HelveticaNeue-Roman"/>
          <w:color w:val="000000"/>
          <w:sz w:val="17"/>
          <w:szCs w:val="17"/>
        </w:rPr>
      </w:pPr>
      <w:r>
        <w:rPr>
          <w:rFonts w:ascii="HelveticaNeue-Roman" w:hAnsi="HelveticaNeue-Roman" w:cs="HelveticaNeue-Roman"/>
          <w:color w:val="000000"/>
          <w:sz w:val="17"/>
          <w:szCs w:val="17"/>
        </w:rPr>
        <w:t>scan shows group B basilar</w:t>
      </w:r>
    </w:p>
    <w:p w:rsidR="001A6134" w:rsidRDefault="001A6134" w:rsidP="001A6134">
      <w:pPr>
        <w:pStyle w:val="NormalWeb"/>
        <w:rPr>
          <w:rFonts w:ascii="HelveticaNeue-Roman" w:hAnsi="HelveticaNeue-Roman" w:cs="HelveticaNeue-Roman"/>
          <w:color w:val="000000"/>
          <w:sz w:val="17"/>
          <w:szCs w:val="17"/>
        </w:rPr>
      </w:pPr>
      <w:r>
        <w:rPr>
          <w:rFonts w:ascii="HelveticaNeue-Roman" w:hAnsi="HelveticaNeue-Roman" w:cs="HelveticaNeue-Roman"/>
          <w:color w:val="000000"/>
          <w:sz w:val="17"/>
          <w:szCs w:val="17"/>
        </w:rPr>
        <w:t>invagination.</w:t>
      </w:r>
    </w:p>
    <w:p w:rsidR="001A6134" w:rsidRDefault="001A6134" w:rsidP="001A6134">
      <w:pPr>
        <w:pStyle w:val="NormalWeb"/>
      </w:pPr>
      <w:r w:rsidRPr="001A6134">
        <w:rPr>
          <w:noProof/>
        </w:rPr>
        <w:drawing>
          <wp:inline distT="0" distB="0" distL="0" distR="0">
            <wp:extent cx="2566670" cy="2383155"/>
            <wp:effectExtent l="0" t="0" r="508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566670" cy="2383155"/>
                    </a:xfrm>
                    <a:prstGeom prst="rect">
                      <a:avLst/>
                    </a:prstGeom>
                    <a:noFill/>
                    <a:ln>
                      <a:noFill/>
                    </a:ln>
                  </pic:spPr>
                </pic:pic>
              </a:graphicData>
            </a:graphic>
          </wp:inline>
        </w:drawing>
      </w:r>
      <w:r w:rsidRPr="001A6134">
        <w:rPr>
          <w:noProof/>
        </w:rPr>
        <w:drawing>
          <wp:inline distT="0" distB="0" distL="0" distR="0">
            <wp:extent cx="2566670" cy="2383155"/>
            <wp:effectExtent l="0" t="0" r="508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566670" cy="2383155"/>
                    </a:xfrm>
                    <a:prstGeom prst="rect">
                      <a:avLst/>
                    </a:prstGeom>
                    <a:noFill/>
                    <a:ln>
                      <a:noFill/>
                    </a:ln>
                  </pic:spPr>
                </pic:pic>
              </a:graphicData>
            </a:graphic>
          </wp:inline>
        </w:drawing>
      </w:r>
    </w:p>
    <w:p w:rsidR="001A6134" w:rsidRDefault="001A6134" w:rsidP="001A6134">
      <w:pPr>
        <w:pStyle w:val="NormalWeb"/>
        <w:jc w:val="right"/>
      </w:pPr>
      <w:r>
        <w:t>(Ellenbogen 2012)</w:t>
      </w:r>
    </w:p>
    <w:p w:rsidR="001A6134" w:rsidRDefault="001A6134" w:rsidP="001A6134">
      <w:pPr>
        <w:pStyle w:val="NormalWeb"/>
      </w:pPr>
    </w:p>
    <w:p w:rsidR="001A6134" w:rsidRDefault="001A6134" w:rsidP="001A6134">
      <w:pPr>
        <w:pStyle w:val="NormalWeb"/>
      </w:pPr>
    </w:p>
    <w:p w:rsidR="001A6134" w:rsidRDefault="001A6134" w:rsidP="001A6134">
      <w:pPr>
        <w:autoSpaceDE w:val="0"/>
        <w:autoSpaceDN w:val="0"/>
        <w:adjustRightInd w:val="0"/>
        <w:rPr>
          <w:rFonts w:ascii="HelveticaNeue-Roman" w:hAnsi="HelveticaNeue-Roman" w:cs="HelveticaNeue-Roman"/>
          <w:color w:val="000000"/>
          <w:sz w:val="17"/>
          <w:szCs w:val="17"/>
        </w:rPr>
      </w:pPr>
      <w:r>
        <w:rPr>
          <w:rFonts w:ascii="HelveticaNeue-BoldCond" w:hAnsi="HelveticaNeue-BoldCond" w:cs="HelveticaNeue-BoldCond"/>
          <w:b/>
          <w:bCs/>
          <w:color w:val="3300E6"/>
          <w:sz w:val="17"/>
          <w:szCs w:val="17"/>
        </w:rPr>
        <w:t xml:space="preserve">FIGURE 29.8 </w:t>
      </w:r>
      <w:r>
        <w:rPr>
          <w:rFonts w:ascii="HelveticaNeue-Bold" w:hAnsi="HelveticaNeue-Bold" w:cs="HelveticaNeue-Bold"/>
          <w:b/>
          <w:bCs/>
          <w:color w:val="000000"/>
          <w:sz w:val="17"/>
          <w:szCs w:val="17"/>
        </w:rPr>
        <w:t xml:space="preserve">A, </w:t>
      </w:r>
      <w:r>
        <w:rPr>
          <w:rFonts w:ascii="HelveticaNeue-Roman" w:hAnsi="HelveticaNeue-Roman" w:cs="HelveticaNeue-Roman"/>
          <w:color w:val="000000"/>
          <w:sz w:val="17"/>
          <w:szCs w:val="17"/>
        </w:rPr>
        <w:t>Drawing of the Goel modified</w:t>
      </w:r>
    </w:p>
    <w:p w:rsidR="001A6134" w:rsidRDefault="001A6134" w:rsidP="001A6134">
      <w:pPr>
        <w:autoSpaceDE w:val="0"/>
        <w:autoSpaceDN w:val="0"/>
        <w:adjustRightInd w:val="0"/>
        <w:rPr>
          <w:rFonts w:ascii="HelveticaNeue-Roman" w:hAnsi="HelveticaNeue-Roman" w:cs="HelveticaNeue-Roman"/>
          <w:color w:val="000000"/>
          <w:sz w:val="17"/>
          <w:szCs w:val="17"/>
        </w:rPr>
      </w:pPr>
      <w:r>
        <w:rPr>
          <w:rFonts w:ascii="HelveticaNeue-Roman" w:hAnsi="HelveticaNeue-Roman" w:cs="HelveticaNeue-Roman"/>
          <w:color w:val="000000"/>
          <w:sz w:val="17"/>
          <w:szCs w:val="17"/>
        </w:rPr>
        <w:t>omega angle. A line (</w:t>
      </w:r>
      <w:r>
        <w:rPr>
          <w:rFonts w:ascii="HelveticaNeue-Italic" w:hAnsi="HelveticaNeue-Italic" w:cs="HelveticaNeue-Italic"/>
          <w:i/>
          <w:iCs/>
          <w:color w:val="000000"/>
          <w:sz w:val="17"/>
          <w:szCs w:val="17"/>
        </w:rPr>
        <w:t>A</w:t>
      </w:r>
      <w:r>
        <w:rPr>
          <w:rFonts w:ascii="HelveticaNeue-Roman" w:hAnsi="HelveticaNeue-Roman" w:cs="HelveticaNeue-Roman"/>
          <w:color w:val="000000"/>
          <w:sz w:val="17"/>
          <w:szCs w:val="17"/>
        </w:rPr>
        <w:t>) is drawn along the hard</w:t>
      </w:r>
    </w:p>
    <w:p w:rsidR="001A6134" w:rsidRDefault="001A6134" w:rsidP="001A6134">
      <w:pPr>
        <w:autoSpaceDE w:val="0"/>
        <w:autoSpaceDN w:val="0"/>
        <w:adjustRightInd w:val="0"/>
        <w:rPr>
          <w:rFonts w:ascii="HelveticaNeue-Roman" w:hAnsi="HelveticaNeue-Roman" w:cs="HelveticaNeue-Roman"/>
          <w:color w:val="000000"/>
          <w:sz w:val="17"/>
          <w:szCs w:val="17"/>
        </w:rPr>
      </w:pPr>
      <w:r>
        <w:rPr>
          <w:rFonts w:ascii="HelveticaNeue-Roman" w:hAnsi="HelveticaNeue-Roman" w:cs="HelveticaNeue-Roman"/>
          <w:color w:val="000000"/>
          <w:sz w:val="17"/>
          <w:szCs w:val="17"/>
        </w:rPr>
        <w:t>palate. Another line is drawn that is parallel to</w:t>
      </w:r>
    </w:p>
    <w:p w:rsidR="001A6134" w:rsidRDefault="001A6134" w:rsidP="001A6134">
      <w:pPr>
        <w:autoSpaceDE w:val="0"/>
        <w:autoSpaceDN w:val="0"/>
        <w:adjustRightInd w:val="0"/>
        <w:rPr>
          <w:rFonts w:ascii="HelveticaNeue-Roman" w:hAnsi="HelveticaNeue-Roman" w:cs="HelveticaNeue-Roman"/>
          <w:color w:val="000000"/>
          <w:sz w:val="17"/>
          <w:szCs w:val="17"/>
        </w:rPr>
      </w:pPr>
      <w:r>
        <w:rPr>
          <w:rFonts w:ascii="HelveticaNeue-Roman" w:hAnsi="HelveticaNeue-Roman" w:cs="HelveticaNeue-Roman"/>
          <w:color w:val="000000"/>
          <w:sz w:val="17"/>
          <w:szCs w:val="17"/>
        </w:rPr>
        <w:t xml:space="preserve">line </w:t>
      </w:r>
      <w:r>
        <w:rPr>
          <w:rFonts w:ascii="HelveticaNeue-Italic" w:hAnsi="HelveticaNeue-Italic" w:cs="HelveticaNeue-Italic"/>
          <w:i/>
          <w:iCs/>
          <w:color w:val="000000"/>
          <w:sz w:val="17"/>
          <w:szCs w:val="17"/>
        </w:rPr>
        <w:t xml:space="preserve">A </w:t>
      </w:r>
      <w:r>
        <w:rPr>
          <w:rFonts w:ascii="HelveticaNeue-Roman" w:hAnsi="HelveticaNeue-Roman" w:cs="HelveticaNeue-Roman"/>
          <w:color w:val="000000"/>
          <w:sz w:val="17"/>
          <w:szCs w:val="17"/>
        </w:rPr>
        <w:t>that travels through the midpoint of the</w:t>
      </w:r>
    </w:p>
    <w:p w:rsidR="001A6134" w:rsidRDefault="001A6134" w:rsidP="001A6134">
      <w:pPr>
        <w:autoSpaceDE w:val="0"/>
        <w:autoSpaceDN w:val="0"/>
        <w:adjustRightInd w:val="0"/>
        <w:rPr>
          <w:rFonts w:ascii="HelveticaNeue-Roman" w:hAnsi="HelveticaNeue-Roman" w:cs="HelveticaNeue-Roman"/>
          <w:color w:val="000000"/>
          <w:sz w:val="17"/>
          <w:szCs w:val="17"/>
        </w:rPr>
      </w:pPr>
      <w:r>
        <w:rPr>
          <w:rFonts w:ascii="HelveticaNeue-Roman" w:hAnsi="HelveticaNeue-Roman" w:cs="HelveticaNeue-Roman"/>
          <w:color w:val="000000"/>
          <w:sz w:val="17"/>
          <w:szCs w:val="17"/>
        </w:rPr>
        <w:t>base of the C3 vertebral body. The angle of</w:t>
      </w:r>
    </w:p>
    <w:p w:rsidR="001A6134" w:rsidRDefault="001A6134" w:rsidP="001A6134">
      <w:pPr>
        <w:autoSpaceDE w:val="0"/>
        <w:autoSpaceDN w:val="0"/>
        <w:adjustRightInd w:val="0"/>
        <w:rPr>
          <w:rFonts w:ascii="HelveticaNeue-Roman" w:hAnsi="HelveticaNeue-Roman" w:cs="HelveticaNeue-Roman"/>
          <w:color w:val="000000"/>
          <w:sz w:val="17"/>
          <w:szCs w:val="17"/>
        </w:rPr>
      </w:pPr>
      <w:r>
        <w:rPr>
          <w:rFonts w:ascii="HelveticaNeue-Roman" w:hAnsi="HelveticaNeue-Roman" w:cs="HelveticaNeue-Roman"/>
          <w:color w:val="000000"/>
          <w:sz w:val="17"/>
          <w:szCs w:val="17"/>
        </w:rPr>
        <w:t>the odontoid process to this line is the omega</w:t>
      </w:r>
    </w:p>
    <w:p w:rsidR="001A6134" w:rsidRDefault="001A6134" w:rsidP="001A6134">
      <w:pPr>
        <w:autoSpaceDE w:val="0"/>
        <w:autoSpaceDN w:val="0"/>
        <w:adjustRightInd w:val="0"/>
        <w:rPr>
          <w:rFonts w:ascii="HelveticaNeue-Roman" w:hAnsi="HelveticaNeue-Roman" w:cs="HelveticaNeue-Roman"/>
          <w:color w:val="000000"/>
          <w:sz w:val="17"/>
          <w:szCs w:val="17"/>
        </w:rPr>
      </w:pPr>
      <w:r>
        <w:rPr>
          <w:rFonts w:ascii="HelveticaNeue-Roman" w:hAnsi="HelveticaNeue-Roman" w:cs="HelveticaNeue-Roman"/>
          <w:color w:val="000000"/>
          <w:sz w:val="17"/>
          <w:szCs w:val="17"/>
        </w:rPr>
        <w:t xml:space="preserve">angle. </w:t>
      </w:r>
      <w:r>
        <w:rPr>
          <w:rFonts w:ascii="HelveticaNeue-Bold" w:hAnsi="HelveticaNeue-Bold" w:cs="HelveticaNeue-Bold"/>
          <w:b/>
          <w:bCs/>
          <w:color w:val="000000"/>
          <w:sz w:val="17"/>
          <w:szCs w:val="17"/>
        </w:rPr>
        <w:t xml:space="preserve">B, </w:t>
      </w:r>
      <w:r>
        <w:rPr>
          <w:rFonts w:ascii="HelveticaNeue-Roman" w:hAnsi="HelveticaNeue-Roman" w:cs="HelveticaNeue-Roman"/>
          <w:color w:val="000000"/>
          <w:sz w:val="17"/>
          <w:szCs w:val="17"/>
        </w:rPr>
        <w:t>Drawing of the parameters used to</w:t>
      </w:r>
    </w:p>
    <w:p w:rsidR="001A6134" w:rsidRDefault="001A6134" w:rsidP="001A6134">
      <w:pPr>
        <w:autoSpaceDE w:val="0"/>
        <w:autoSpaceDN w:val="0"/>
        <w:adjustRightInd w:val="0"/>
        <w:rPr>
          <w:rFonts w:ascii="HelveticaNeue-Roman" w:hAnsi="HelveticaNeue-Roman" w:cs="HelveticaNeue-Roman"/>
          <w:color w:val="000000"/>
          <w:sz w:val="17"/>
          <w:szCs w:val="17"/>
        </w:rPr>
      </w:pPr>
      <w:r>
        <w:rPr>
          <w:rFonts w:ascii="HelveticaNeue-Roman" w:hAnsi="HelveticaNeue-Roman" w:cs="HelveticaNeue-Roman"/>
          <w:color w:val="000000"/>
          <w:sz w:val="17"/>
          <w:szCs w:val="17"/>
        </w:rPr>
        <w:t>measure the occipitocervical length (</w:t>
      </w:r>
      <w:r>
        <w:rPr>
          <w:rFonts w:ascii="HelveticaNeue-Italic" w:hAnsi="HelveticaNeue-Italic" w:cs="HelveticaNeue-Italic"/>
          <w:i/>
          <w:iCs/>
          <w:color w:val="000000"/>
          <w:sz w:val="17"/>
          <w:szCs w:val="17"/>
        </w:rPr>
        <w:t>B</w:t>
      </w:r>
      <w:r>
        <w:rPr>
          <w:rFonts w:ascii="HelveticaNeue-Roman" w:hAnsi="HelveticaNeue-Roman" w:cs="HelveticaNeue-Roman"/>
          <w:color w:val="000000"/>
          <w:sz w:val="17"/>
          <w:szCs w:val="17"/>
        </w:rPr>
        <w:t>) and the</w:t>
      </w:r>
    </w:p>
    <w:p w:rsidR="001A6134" w:rsidRDefault="001A6134" w:rsidP="001A6134">
      <w:pPr>
        <w:autoSpaceDE w:val="0"/>
        <w:autoSpaceDN w:val="0"/>
        <w:adjustRightInd w:val="0"/>
        <w:rPr>
          <w:rFonts w:ascii="HelveticaNeue-Roman" w:hAnsi="HelveticaNeue-Roman" w:cs="HelveticaNeue-Roman"/>
          <w:color w:val="000000"/>
          <w:sz w:val="17"/>
          <w:szCs w:val="17"/>
        </w:rPr>
      </w:pPr>
      <w:r>
        <w:rPr>
          <w:rFonts w:ascii="HelveticaNeue-Roman" w:hAnsi="HelveticaNeue-Roman" w:cs="HelveticaNeue-Roman"/>
          <w:color w:val="000000"/>
          <w:sz w:val="17"/>
          <w:szCs w:val="17"/>
        </w:rPr>
        <w:t>neck length (</w:t>
      </w:r>
      <w:r>
        <w:rPr>
          <w:rFonts w:ascii="HelveticaNeue-Italic" w:hAnsi="HelveticaNeue-Italic" w:cs="HelveticaNeue-Italic"/>
          <w:i/>
          <w:iCs/>
          <w:color w:val="000000"/>
          <w:sz w:val="17"/>
          <w:szCs w:val="17"/>
        </w:rPr>
        <w:t>C</w:t>
      </w:r>
      <w:r>
        <w:rPr>
          <w:rFonts w:ascii="HelveticaNeue-Roman" w:hAnsi="HelveticaNeue-Roman" w:cs="HelveticaNeue-Roman"/>
          <w:color w:val="000000"/>
          <w:sz w:val="17"/>
          <w:szCs w:val="17"/>
        </w:rPr>
        <w:t xml:space="preserve">). Line </w:t>
      </w:r>
      <w:r>
        <w:rPr>
          <w:rFonts w:ascii="HelveticaNeue-Italic" w:hAnsi="HelveticaNeue-Italic" w:cs="HelveticaNeue-Italic"/>
          <w:i/>
          <w:iCs/>
          <w:color w:val="000000"/>
          <w:sz w:val="17"/>
          <w:szCs w:val="17"/>
        </w:rPr>
        <w:t xml:space="preserve">A </w:t>
      </w:r>
      <w:r>
        <w:rPr>
          <w:rFonts w:ascii="HelveticaNeue-Roman" w:hAnsi="HelveticaNeue-Roman" w:cs="HelveticaNeue-Roman"/>
          <w:color w:val="000000"/>
          <w:sz w:val="17"/>
          <w:szCs w:val="17"/>
        </w:rPr>
        <w:t>is the tuberculum sella–</w:t>
      </w:r>
    </w:p>
    <w:p w:rsidR="001A6134" w:rsidRDefault="001A6134" w:rsidP="001A6134">
      <w:pPr>
        <w:pStyle w:val="NormalWeb"/>
        <w:rPr>
          <w:rFonts w:ascii="HelveticaNeue-Roman" w:hAnsi="HelveticaNeue-Roman" w:cs="HelveticaNeue-Roman"/>
          <w:color w:val="000000"/>
          <w:sz w:val="17"/>
          <w:szCs w:val="17"/>
        </w:rPr>
      </w:pPr>
      <w:r>
        <w:rPr>
          <w:rFonts w:ascii="HelveticaNeue-Roman" w:hAnsi="HelveticaNeue-Roman" w:cs="HelveticaNeue-Roman"/>
          <w:color w:val="000000"/>
          <w:sz w:val="17"/>
          <w:szCs w:val="17"/>
        </w:rPr>
        <w:t>torcula line.</w:t>
      </w:r>
    </w:p>
    <w:p w:rsidR="001A6134" w:rsidRDefault="001A6134" w:rsidP="001A6134">
      <w:pPr>
        <w:pStyle w:val="NormalWeb"/>
      </w:pPr>
      <w:r>
        <w:rPr>
          <w:noProof/>
        </w:rPr>
        <w:drawing>
          <wp:inline distT="0" distB="0" distL="0" distR="0" wp14:anchorId="48A14FDB" wp14:editId="5BC0E6B0">
            <wp:extent cx="6300470" cy="3280410"/>
            <wp:effectExtent l="0" t="0" r="508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300470" cy="3280410"/>
                    </a:xfrm>
                    <a:prstGeom prst="rect">
                      <a:avLst/>
                    </a:prstGeom>
                  </pic:spPr>
                </pic:pic>
              </a:graphicData>
            </a:graphic>
          </wp:inline>
        </w:drawing>
      </w:r>
    </w:p>
    <w:p w:rsidR="001A6134" w:rsidRDefault="001A6134" w:rsidP="001A6134">
      <w:pPr>
        <w:pStyle w:val="NormalWeb"/>
        <w:jc w:val="right"/>
      </w:pPr>
      <w:r>
        <w:t>(Ellenbogen 2012)</w:t>
      </w:r>
    </w:p>
    <w:p w:rsidR="0000767C" w:rsidRDefault="0000767C" w:rsidP="008B417E">
      <w:pPr>
        <w:pStyle w:val="NormalWeb"/>
      </w:pPr>
    </w:p>
    <w:p w:rsidR="0000767C" w:rsidRPr="002F558B" w:rsidRDefault="0000767C" w:rsidP="008B417E">
      <w:pPr>
        <w:pStyle w:val="NormalWeb"/>
      </w:pPr>
    </w:p>
    <w:p w:rsidR="0083216B" w:rsidRPr="002F558B" w:rsidRDefault="0083216B" w:rsidP="00D91C70">
      <w:pPr>
        <w:pStyle w:val="Nervous6"/>
        <w:tabs>
          <w:tab w:val="left" w:pos="1843"/>
        </w:tabs>
        <w:ind w:right="7795"/>
      </w:pPr>
      <w:bookmarkStart w:id="54" w:name="_Toc18790533"/>
      <w:r w:rsidRPr="002F558B">
        <w:t>Clinical Features</w:t>
      </w:r>
      <w:bookmarkEnd w:id="54"/>
    </w:p>
    <w:p w:rsidR="00F42419" w:rsidRDefault="006564B3" w:rsidP="006564B3">
      <w:pPr>
        <w:pStyle w:val="NormalWeb"/>
        <w:numPr>
          <w:ilvl w:val="1"/>
          <w:numId w:val="26"/>
        </w:numPr>
      </w:pPr>
      <w:r>
        <w:t>s</w:t>
      </w:r>
      <w:r w:rsidRPr="006564B3">
        <w:t>hort neck, low hairline, web-shaped neck muscles, torticollis, reduction in the range of neck movements</w:t>
      </w:r>
      <w:r>
        <w:t xml:space="preserve">, </w:t>
      </w:r>
      <w:r w:rsidR="00F42419" w:rsidRPr="002F558B">
        <w:t>vertical head diameter↓</w:t>
      </w:r>
    </w:p>
    <w:p w:rsidR="00523C64" w:rsidRDefault="00523C64" w:rsidP="00523C64">
      <w:pPr>
        <w:pStyle w:val="NormalWeb"/>
        <w:numPr>
          <w:ilvl w:val="1"/>
          <w:numId w:val="26"/>
        </w:numPr>
      </w:pPr>
      <w:r>
        <w:t>d</w:t>
      </w:r>
      <w:r w:rsidRPr="00523C64">
        <w:t>egeneration of the atlantoaxial joint and primary or secondary destruction of the facets of atlas or axis can lead to superior and posterior migration of the odontoid process and result in basilar invagination and fixed or irreduc</w:t>
      </w:r>
      <w:r>
        <w:t>ible atlantoaxial dislocation; s</w:t>
      </w:r>
      <w:r w:rsidRPr="00523C64">
        <w:t xml:space="preserve">uch involvement of the lateral masses can result in laxity of the posterior atlantoaxial or retro-odontoid ligaments that result in </w:t>
      </w:r>
      <w:r w:rsidRPr="00523C64">
        <w:rPr>
          <w:b/>
          <w:i/>
        </w:rPr>
        <w:t>retro-odontoid pannus</w:t>
      </w:r>
      <w:r w:rsidRPr="00523C64">
        <w:t xml:space="preserve"> or “tumor-like” or “osteophyte-like” formation.</w:t>
      </w:r>
    </w:p>
    <w:p w:rsidR="00270CA5" w:rsidRPr="002F558B" w:rsidRDefault="006564B3" w:rsidP="00E13E5E">
      <w:pPr>
        <w:pStyle w:val="NormalWeb"/>
        <w:numPr>
          <w:ilvl w:val="1"/>
          <w:numId w:val="26"/>
        </w:numPr>
      </w:pPr>
      <w:r w:rsidRPr="006564B3">
        <w:t>progressive slippage of the atlas over the axis, a process similar to spondylolisthesis in the lumbosacral spine, results in invagination of the odontoid process into the craniocervical cord</w:t>
      </w:r>
      <w:r>
        <w:t xml:space="preserve"> → </w:t>
      </w:r>
      <w:r w:rsidR="00BD2921" w:rsidRPr="002F558B">
        <w:t>compression of pons / medulla / cerebellum / cervical cord, stretching of cranial nerves</w:t>
      </w:r>
      <w:r w:rsidR="00532979" w:rsidRPr="002F558B">
        <w:t xml:space="preserve"> and blood supply</w:t>
      </w:r>
      <w:r w:rsidR="00BD2921" w:rsidRPr="002F558B">
        <w:t xml:space="preserve"> - </w:t>
      </w:r>
      <w:r w:rsidR="00270CA5" w:rsidRPr="006564B3">
        <w:rPr>
          <w:u w:val="single"/>
        </w:rPr>
        <w:t>symptoms begin insidiously</w:t>
      </w:r>
      <w:r w:rsidR="00F5046E" w:rsidRPr="002F558B">
        <w:t xml:space="preserve"> in </w:t>
      </w:r>
      <w:r w:rsidR="00F5046E" w:rsidRPr="006564B3">
        <w:rPr>
          <w:shd w:val="clear" w:color="auto" w:fill="CCFFFF"/>
        </w:rPr>
        <w:t>childhood or early adult life</w:t>
      </w:r>
      <w:r w:rsidR="00270CA5" w:rsidRPr="002F558B">
        <w:t>:</w:t>
      </w:r>
    </w:p>
    <w:p w:rsidR="00270CA5" w:rsidRPr="002F558B" w:rsidRDefault="00270CA5" w:rsidP="00270CA5">
      <w:pPr>
        <w:pStyle w:val="NormalWeb"/>
        <w:numPr>
          <w:ilvl w:val="2"/>
          <w:numId w:val="26"/>
        </w:numPr>
      </w:pPr>
      <w:r w:rsidRPr="002F558B">
        <w:t>nuchal pain, neck stiffness, torticollis.</w:t>
      </w:r>
    </w:p>
    <w:p w:rsidR="00F5046E" w:rsidRPr="002F558B" w:rsidRDefault="00270CA5" w:rsidP="00270CA5">
      <w:pPr>
        <w:pStyle w:val="NormalWeb"/>
        <w:numPr>
          <w:ilvl w:val="2"/>
          <w:numId w:val="26"/>
        </w:numPr>
      </w:pPr>
      <w:r w:rsidRPr="002F558B">
        <w:t>s</w:t>
      </w:r>
      <w:r w:rsidR="00F5046E" w:rsidRPr="002F558B">
        <w:t>pasticity in lower extremities</w:t>
      </w:r>
    </w:p>
    <w:p w:rsidR="00F5046E" w:rsidRPr="002F558B" w:rsidRDefault="00F5046E" w:rsidP="00F5046E">
      <w:pPr>
        <w:pStyle w:val="NormalWeb"/>
        <w:numPr>
          <w:ilvl w:val="2"/>
          <w:numId w:val="26"/>
        </w:numPr>
      </w:pPr>
      <w:r w:rsidRPr="002F558B">
        <w:t>proprioception loss in upper extremities.</w:t>
      </w:r>
    </w:p>
    <w:p w:rsidR="00270CA5" w:rsidRPr="002F558B" w:rsidRDefault="00F5046E" w:rsidP="00270CA5">
      <w:pPr>
        <w:pStyle w:val="NormalWeb"/>
        <w:numPr>
          <w:ilvl w:val="2"/>
          <w:numId w:val="26"/>
        </w:numPr>
      </w:pPr>
      <w:r w:rsidRPr="002F558B">
        <w:t xml:space="preserve">ataxic gait, </w:t>
      </w:r>
      <w:r w:rsidR="00532461">
        <w:t xml:space="preserve">downbeating </w:t>
      </w:r>
      <w:r w:rsidRPr="002F558B">
        <w:t>nystagmus</w:t>
      </w:r>
    </w:p>
    <w:p w:rsidR="00532979" w:rsidRPr="002F558B" w:rsidRDefault="00532979" w:rsidP="00270CA5">
      <w:pPr>
        <w:pStyle w:val="NormalWeb"/>
        <w:numPr>
          <w:ilvl w:val="2"/>
          <w:numId w:val="26"/>
        </w:numPr>
      </w:pPr>
      <w:r w:rsidRPr="002F558B">
        <w:t>vertebral artery obstruction may be significant.</w:t>
      </w:r>
    </w:p>
    <w:p w:rsidR="00270CA5" w:rsidRDefault="00303398" w:rsidP="00303398">
      <w:pPr>
        <w:pStyle w:val="NormalWeb"/>
        <w:numPr>
          <w:ilvl w:val="2"/>
          <w:numId w:val="26"/>
        </w:numPr>
      </w:pPr>
      <w:r w:rsidRPr="002F558B">
        <w:t xml:space="preserve">brainstem &amp; </w:t>
      </w:r>
      <w:r w:rsidR="00270CA5" w:rsidRPr="002F558B">
        <w:t xml:space="preserve">lower CN dysfunction late in course (incl. </w:t>
      </w:r>
      <w:r w:rsidRPr="002F558B">
        <w:t>sleep apnea, dysarthria and dysphagia</w:t>
      </w:r>
      <w:r w:rsidR="00524A7D">
        <w:t>*</w:t>
      </w:r>
      <w:r w:rsidR="00270CA5" w:rsidRPr="002F558B">
        <w:t>).</w:t>
      </w:r>
    </w:p>
    <w:p w:rsidR="00524A7D" w:rsidRPr="002F558B" w:rsidRDefault="00524A7D" w:rsidP="00524A7D">
      <w:pPr>
        <w:pStyle w:val="NormalWeb"/>
        <w:ind w:left="1701"/>
        <w:jc w:val="right"/>
      </w:pPr>
      <w:r>
        <w:t>*in RA patients, it also can be caused by laryngeal arthritis</w:t>
      </w:r>
    </w:p>
    <w:p w:rsidR="00F5046E" w:rsidRPr="002F558B" w:rsidRDefault="00F5046E" w:rsidP="00F5046E">
      <w:pPr>
        <w:pStyle w:val="NormalWeb"/>
        <w:numPr>
          <w:ilvl w:val="1"/>
          <w:numId w:val="26"/>
        </w:numPr>
      </w:pPr>
      <w:r w:rsidRPr="002F558B">
        <w:t>if deformity interferes with CSF circulation → ICP↑; subarachnoid block (partial or complete) is present at lumbar puncture in most cases.</w:t>
      </w:r>
    </w:p>
    <w:p w:rsidR="00F5046E" w:rsidRDefault="00F5046E" w:rsidP="00CB6BB3">
      <w:pPr>
        <w:pStyle w:val="NormalWeb"/>
      </w:pPr>
    </w:p>
    <w:p w:rsidR="00BA792F" w:rsidRPr="00BA792F" w:rsidRDefault="00BA792F" w:rsidP="00CB6BB3">
      <w:pPr>
        <w:pStyle w:val="NormalWeb"/>
        <w:rPr>
          <w:u w:val="single"/>
        </w:rPr>
      </w:pPr>
      <w:r w:rsidRPr="00BA792F">
        <w:rPr>
          <w:u w:val="single"/>
        </w:rPr>
        <w:t>From Ellenbogen 2012:</w:t>
      </w:r>
    </w:p>
    <w:p w:rsidR="00BA792F" w:rsidRDefault="00BA792F" w:rsidP="00CB6BB3">
      <w:pPr>
        <w:pStyle w:val="NormalWeb"/>
      </w:pPr>
      <w:r w:rsidRPr="00BA792F">
        <w:t>Diagnosis and Clinical Features The majority of patients with group A basilar invagination (58%) had a history of minor to major head injury prior to the onset of the symptoms. The pyramidal symptoms formed a dominant component. Kinesthetic sensations were affected in 55% of these patients. Spinothalamic dysfunction was less frequent (36%). Neck pain was a major presenting symptom in 77% of cases. Torticollis was present in 41% of cases.23 The analysis of radiological and clinical features suggests that the symptoms and signs were a result of brainstem compression by the odontoid process. The presentation was relatively acute in group A cases but it was long-standing and slowly progressive in group B cases. In group B cases, the onset of symptoms and their evolution were insidious. Precipitating Factors Trauma of varying severity was a noteworthy precipitating factor in group A cases.29,30 Trauma seldom plays any major role in precipitating the symptoms in group B cases. The fact that trauma influenced the acute development of symptoms pointed toward an element of instability of the craniovertebral region in group A patients. Associated Clinical Features Mere inspection of the patients with basilar invagination was of diagnostic value in the majority of cases in both the groups. However, short neck and torticollis were more frequently encountered in cases with group A basilar invagination. The symptoms and signs in group B basilar invagination appeared to be directly related to the “crowding” of neural structures at the foramen magnum. Although the dimensions of the foramen magnum were large and sometimes larger than even in a normal state, the volume of its contents and probably the “pulsatile” compression of the structures at the foramen magnum resulted in neurological symptoms.31 The markedly reduced girth of the brainstem in group A cases clearly showed that direct compression of the brainstem by the odontoid process caused the</w:t>
      </w:r>
      <w:r>
        <w:t xml:space="preserve"> </w:t>
      </w:r>
      <w:r w:rsidRPr="00BA792F">
        <w:t>neurological symptoms. Central cord symptoms and related signs were noted in cases associated with syringomyelia.</w:t>
      </w:r>
    </w:p>
    <w:p w:rsidR="00BA792F" w:rsidRDefault="00BA792F" w:rsidP="00CB6BB3">
      <w:pPr>
        <w:pStyle w:val="NormalWeb"/>
      </w:pPr>
    </w:p>
    <w:p w:rsidR="00BA792F" w:rsidRPr="002F558B" w:rsidRDefault="00BA792F" w:rsidP="00CB6BB3">
      <w:pPr>
        <w:pStyle w:val="NormalWeb"/>
      </w:pPr>
    </w:p>
    <w:p w:rsidR="00CB6BB3" w:rsidRPr="002F558B" w:rsidRDefault="00CB6BB3" w:rsidP="00CB6BB3">
      <w:pPr>
        <w:pStyle w:val="Nervous6"/>
        <w:ind w:right="8646"/>
      </w:pPr>
      <w:bookmarkStart w:id="55" w:name="_Toc18790534"/>
      <w:r w:rsidRPr="002F558B">
        <w:t>Diagnosis</w:t>
      </w:r>
      <w:bookmarkEnd w:id="55"/>
    </w:p>
    <w:p w:rsidR="00CB6BB3" w:rsidRPr="002F558B" w:rsidRDefault="00270CA5" w:rsidP="00270CA5">
      <w:pPr>
        <w:pStyle w:val="NormalWeb"/>
      </w:pPr>
      <w:r w:rsidRPr="002F558B">
        <w:t>-</w:t>
      </w:r>
      <w:r w:rsidR="00A23A5D" w:rsidRPr="002F558B">
        <w:t xml:space="preserve"> </w:t>
      </w:r>
      <w:r w:rsidR="00A23A5D" w:rsidRPr="002F558B">
        <w:rPr>
          <w:b/>
          <w:color w:val="0000FF"/>
        </w:rPr>
        <w:t>skull X-ray +</w:t>
      </w:r>
      <w:r w:rsidRPr="002F558B">
        <w:t xml:space="preserve"> </w:t>
      </w:r>
      <w:r w:rsidRPr="002F558B">
        <w:rPr>
          <w:b/>
          <w:color w:val="0000FF"/>
        </w:rPr>
        <w:t>s</w:t>
      </w:r>
      <w:r w:rsidR="008B417E" w:rsidRPr="002F558B">
        <w:rPr>
          <w:b/>
          <w:color w:val="0000FF"/>
        </w:rPr>
        <w:t xml:space="preserve">agittal CT </w:t>
      </w:r>
      <w:r w:rsidRPr="002F558B">
        <w:rPr>
          <w:b/>
          <w:color w:val="0000FF"/>
        </w:rPr>
        <w:t>+</w:t>
      </w:r>
      <w:r w:rsidR="008B417E" w:rsidRPr="002F558B">
        <w:rPr>
          <w:b/>
          <w:color w:val="0000FF"/>
        </w:rPr>
        <w:t xml:space="preserve"> sagittal MRI</w:t>
      </w:r>
      <w:r w:rsidR="00CB6BB3" w:rsidRPr="002F558B">
        <w:t>.</w:t>
      </w:r>
    </w:p>
    <w:p w:rsidR="00CB6BB3" w:rsidRDefault="00CB6BB3" w:rsidP="00CB6BB3">
      <w:pPr>
        <w:pStyle w:val="NormalWeb"/>
      </w:pPr>
    </w:p>
    <w:p w:rsidR="00BA792F" w:rsidRPr="00BA792F" w:rsidRDefault="00BA792F" w:rsidP="00BA792F">
      <w:pPr>
        <w:pStyle w:val="NormalWeb"/>
        <w:rPr>
          <w:u w:val="single"/>
        </w:rPr>
      </w:pPr>
      <w:r w:rsidRPr="00BA792F">
        <w:rPr>
          <w:u w:val="single"/>
        </w:rPr>
        <w:t>From Ellenbogen 2012:</w:t>
      </w:r>
    </w:p>
    <w:p w:rsidR="00BA792F" w:rsidRDefault="00BA792F" w:rsidP="00CB6BB3">
      <w:pPr>
        <w:pStyle w:val="NormalWeb"/>
      </w:pPr>
      <w:r w:rsidRPr="00BA792F">
        <w:t>Radiological Criteria The Chamberlain Line Basilar invagination was diagnosed when the tip of the odontoid process was at least 2 mm above the Chamberlain line.25 Measurement of the Chamberlain line on lateral sagittal reconstruction pictures of CT scan and sagittal MRI were seen to be reliable and accurate. The analysis of basilar invagination in the two groups on the basis of the Chamberlain line suggested that the basilar invagination is much more severe in group B than in group A. Distance Between the Odontoid Tip to the Pontomedullary Junction The distance of the tip of the odontoid from the pontomedullary junction, as observed on MRI, is a useful index to define the reduction of the posterior cranial fossa bone size.25 The distance was markedly reduced in group B cases but it was relatively large in group A cases. Atlantodental or Clivodental Interval In group A cases, it was seen that the odontoid process migrated superiorly and posteriorly into the foramen magnum and distanced itself from the anterior arch of the atlas and the inferior end of the clivus. As judged from the atlantodental or clivodental interval, there was an element of “fixed” atlantoaxial dislocation in these cases. Actual mobility of the atlantoaxial joint on flexion and extension of the neck can be demonstrated only rarely. In group B the alignment of the odontoid process with the anterior arch of the atlas and with the inferior aspect of the clivus remains normal and there is no instability. Wackenheim’s Clival Line Wackenheim’s clival line is a line drawn along the clivus. The tip of the odontoid process was significantly superior to Wackenheim’s clival line in group A cases. In group B cases, the relationship of the tip of the odontoid process and the lower end of the clivus and the atlantodental and clivodental interval remained relatively normal. In a majority of these cases, the tip of the odontoid process remained below Wackenheim’s clival line4,27 and McRae’s line of the foramen magnum. 26 The basilar invagination thus resulted from the rostral positioning of the plane of the foramen magnum in relation to the brainstem. Platybasia A line is drawn along the anterior skull base. The angle of this line to the clivus is referred to as the “basal angle.” Reduction of the basal angle is referred to as “platybasia.” Platybasia does not directly result in any neurological symptoms, but it participates with basilar invagination in critically reducing the posterior cranial fossa volume. Posterior Cranial Fossa Volume The Klaus’ height index,32 measured on MRI, was seen to be much more accurate than the conventional measurements based on plain radiographs. The tentorium could be clearly identified on MRI and the distance of the tip of the odontoid from the line of the tentorium indicated the height of the posterior cranial fossa. On the basis of Klaus’ index, the posterior fossa height was found to be markedly reduced in group B cases but it was only moderately affected in group A cases. Omega Angle Although not frequently used, the omega angle, or the angulation of the odontoid process from the vertical as described by Klaus, was found to be a useful guide.32 Goel described a modified omega angle as the measurement of the angle from the vertical and noted it was affected by the flexion and extension of the neck.22 A line was drawn traversing through the center of the base of the axis parallel to the line of the hard palate. The line of the hard palate was unaffected by the relative movement of the head and the cervical spine during the movement of the neck in these “fixed” craniovertebral anomalies. Facial hypoplasia or hard palate abnormality was not seen in any case in this series and did not affect the measurements. The omega angle depicted the direction of displacement of the odontoid process. The omega angle was severely reduced in group A cases but it was much larger in group B cases. The reduction in the omega angle in group A cases depicted that the odontoid process had tilted toward the horizontal and was posteriorly angulated in group A cases, but it was near vertical and superiorly migrated in group B cases (Fig. 29.9). Brainstem Girth The effective brainstem girth measured on MRI is a useful additional parameter.22 Although the brainstem girth is markedly reduced in group A cases, the girth is only marginally affected or unaffected in group B cases, indicating thereby that there is no direct brainstem compression as a result of the odontoid process in the latter group. Occipitalization of the Atlas Occipitalization of the atlas associated with basilar invagination was noted first by Rakitansky (cited by Grawitz 1880)19 and has since been referred to frequently.19,25,26,33,34 Many authors have regarded assimilation as a characteristic feature of basilar invagination. The assimilation of the atlas can be partial or incomplete. Neck Size Measurement of craniovertebral height can be done using a modification of Klaus’ posterior fossa height index.13,22,32 The cervical height was measured from the tip of the odontoid process to the midpoint of the base of the C7 vertebral body (see Fig. 29.9). Direct physical measurement of the neck length can be a useful parameter. The parameter of direct physical measurement of the neck length from the inion to the tip of the C7 spinous process can be useful.13,35 Cervical lordosis is</w:t>
      </w:r>
      <w:r>
        <w:t xml:space="preserve"> </w:t>
      </w:r>
      <w:r w:rsidRPr="00BA792F">
        <w:t>evaluated with a modification of the Klaus omega angle13,32 and a modified omega angle.</w:t>
      </w:r>
    </w:p>
    <w:p w:rsidR="00BA792F" w:rsidRDefault="00BA792F" w:rsidP="00CB6BB3">
      <w:pPr>
        <w:pStyle w:val="NormalWeb"/>
      </w:pPr>
    </w:p>
    <w:p w:rsidR="00BA792F" w:rsidRDefault="00BA792F" w:rsidP="00BA792F">
      <w:pPr>
        <w:autoSpaceDE w:val="0"/>
        <w:autoSpaceDN w:val="0"/>
        <w:adjustRightInd w:val="0"/>
        <w:rPr>
          <w:rFonts w:ascii="HelveticaNeue-Roman" w:hAnsi="HelveticaNeue-Roman" w:cs="HelveticaNeue-Roman"/>
          <w:color w:val="000000"/>
          <w:sz w:val="17"/>
          <w:szCs w:val="17"/>
        </w:rPr>
      </w:pPr>
      <w:r>
        <w:rPr>
          <w:rFonts w:ascii="HelveticaNeue-BoldCond" w:hAnsi="HelveticaNeue-BoldCond" w:cs="HelveticaNeue-BoldCond"/>
          <w:b/>
          <w:bCs/>
          <w:color w:val="3300E6"/>
          <w:sz w:val="17"/>
          <w:szCs w:val="17"/>
        </w:rPr>
        <w:t xml:space="preserve">FIGURE 29.9 </w:t>
      </w:r>
      <w:r>
        <w:rPr>
          <w:rFonts w:ascii="HelveticaNeue-Bold" w:hAnsi="HelveticaNeue-Bold" w:cs="HelveticaNeue-Bold"/>
          <w:b/>
          <w:bCs/>
          <w:color w:val="000000"/>
          <w:sz w:val="17"/>
          <w:szCs w:val="17"/>
        </w:rPr>
        <w:t xml:space="preserve">A, </w:t>
      </w:r>
      <w:r>
        <w:rPr>
          <w:rFonts w:ascii="HelveticaNeue-Roman" w:hAnsi="HelveticaNeue-Roman" w:cs="HelveticaNeue-Roman"/>
          <w:color w:val="000000"/>
          <w:sz w:val="17"/>
          <w:szCs w:val="17"/>
        </w:rPr>
        <w:t>Computed tomography</w:t>
      </w:r>
    </w:p>
    <w:p w:rsidR="00BA792F" w:rsidRDefault="00BA792F" w:rsidP="00BA792F">
      <w:pPr>
        <w:autoSpaceDE w:val="0"/>
        <w:autoSpaceDN w:val="0"/>
        <w:adjustRightInd w:val="0"/>
        <w:rPr>
          <w:rFonts w:ascii="HelveticaNeue-Roman" w:hAnsi="HelveticaNeue-Roman" w:cs="HelveticaNeue-Roman"/>
          <w:color w:val="000000"/>
          <w:sz w:val="17"/>
          <w:szCs w:val="17"/>
        </w:rPr>
      </w:pPr>
      <w:r>
        <w:rPr>
          <w:rFonts w:ascii="HelveticaNeue-Roman" w:hAnsi="HelveticaNeue-Roman" w:cs="HelveticaNeue-Roman"/>
          <w:color w:val="000000"/>
          <w:sz w:val="17"/>
          <w:szCs w:val="17"/>
        </w:rPr>
        <w:t>(CT) showing group A</w:t>
      </w:r>
    </w:p>
    <w:p w:rsidR="00BA792F" w:rsidRDefault="00BA792F" w:rsidP="00BA792F">
      <w:pPr>
        <w:autoSpaceDE w:val="0"/>
        <w:autoSpaceDN w:val="0"/>
        <w:adjustRightInd w:val="0"/>
        <w:rPr>
          <w:rFonts w:ascii="HelveticaNeue-Roman" w:hAnsi="HelveticaNeue-Roman" w:cs="HelveticaNeue-Roman"/>
          <w:color w:val="000000"/>
          <w:sz w:val="17"/>
          <w:szCs w:val="17"/>
        </w:rPr>
      </w:pPr>
      <w:r>
        <w:rPr>
          <w:rFonts w:ascii="HelveticaNeue-Roman" w:hAnsi="HelveticaNeue-Roman" w:cs="HelveticaNeue-Roman"/>
          <w:color w:val="000000"/>
          <w:sz w:val="17"/>
          <w:szCs w:val="17"/>
        </w:rPr>
        <w:t xml:space="preserve">basilar invagination. </w:t>
      </w:r>
      <w:r>
        <w:rPr>
          <w:rFonts w:ascii="HelveticaNeue-Bold" w:hAnsi="HelveticaNeue-Bold" w:cs="HelveticaNeue-Bold"/>
          <w:b/>
          <w:bCs/>
          <w:color w:val="000000"/>
          <w:sz w:val="17"/>
          <w:szCs w:val="17"/>
        </w:rPr>
        <w:t xml:space="preserve">B, </w:t>
      </w:r>
      <w:r>
        <w:rPr>
          <w:rFonts w:ascii="HelveticaNeue-Roman" w:hAnsi="HelveticaNeue-Roman" w:cs="HelveticaNeue-Roman"/>
          <w:color w:val="000000"/>
          <w:sz w:val="17"/>
          <w:szCs w:val="17"/>
        </w:rPr>
        <w:t>Sagittal</w:t>
      </w:r>
    </w:p>
    <w:p w:rsidR="00BA792F" w:rsidRDefault="00BA792F" w:rsidP="00BA792F">
      <w:pPr>
        <w:autoSpaceDE w:val="0"/>
        <w:autoSpaceDN w:val="0"/>
        <w:adjustRightInd w:val="0"/>
        <w:rPr>
          <w:rFonts w:ascii="HelveticaNeue-Roman" w:hAnsi="HelveticaNeue-Roman" w:cs="HelveticaNeue-Roman"/>
          <w:color w:val="000000"/>
          <w:sz w:val="17"/>
          <w:szCs w:val="17"/>
        </w:rPr>
      </w:pPr>
      <w:r>
        <w:rPr>
          <w:rFonts w:ascii="HelveticaNeue-Roman" w:hAnsi="HelveticaNeue-Roman" w:cs="HelveticaNeue-Roman"/>
          <w:color w:val="000000"/>
          <w:sz w:val="17"/>
          <w:szCs w:val="17"/>
        </w:rPr>
        <w:t>cut through the atlantoaxial facet</w:t>
      </w:r>
    </w:p>
    <w:p w:rsidR="00BA792F" w:rsidRDefault="00BA792F" w:rsidP="00BA792F">
      <w:pPr>
        <w:autoSpaceDE w:val="0"/>
        <w:autoSpaceDN w:val="0"/>
        <w:adjustRightInd w:val="0"/>
        <w:rPr>
          <w:rFonts w:ascii="HelveticaNeue-Roman" w:hAnsi="HelveticaNeue-Roman" w:cs="HelveticaNeue-Roman"/>
          <w:color w:val="000000"/>
          <w:sz w:val="17"/>
          <w:szCs w:val="17"/>
        </w:rPr>
      </w:pPr>
      <w:r>
        <w:rPr>
          <w:rFonts w:ascii="HelveticaNeue-Roman" w:hAnsi="HelveticaNeue-Roman" w:cs="HelveticaNeue-Roman"/>
          <w:color w:val="000000"/>
          <w:sz w:val="17"/>
          <w:szCs w:val="17"/>
        </w:rPr>
        <w:t>joints. The angulation of the joint</w:t>
      </w:r>
    </w:p>
    <w:p w:rsidR="00BA792F" w:rsidRDefault="00BA792F" w:rsidP="00BA792F">
      <w:pPr>
        <w:autoSpaceDE w:val="0"/>
        <w:autoSpaceDN w:val="0"/>
        <w:adjustRightInd w:val="0"/>
        <w:rPr>
          <w:rFonts w:ascii="HelveticaNeue-Roman" w:hAnsi="HelveticaNeue-Roman" w:cs="HelveticaNeue-Roman"/>
          <w:color w:val="000000"/>
          <w:sz w:val="17"/>
          <w:szCs w:val="17"/>
        </w:rPr>
      </w:pPr>
      <w:r>
        <w:rPr>
          <w:rFonts w:ascii="HelveticaNeue-Roman" w:hAnsi="HelveticaNeue-Roman" w:cs="HelveticaNeue-Roman"/>
          <w:color w:val="000000"/>
          <w:sz w:val="17"/>
          <w:szCs w:val="17"/>
        </w:rPr>
        <w:t>and the listhesis of C1 over C2</w:t>
      </w:r>
    </w:p>
    <w:p w:rsidR="00BA792F" w:rsidRDefault="00BA792F" w:rsidP="00BA792F">
      <w:pPr>
        <w:autoSpaceDE w:val="0"/>
        <w:autoSpaceDN w:val="0"/>
        <w:adjustRightInd w:val="0"/>
        <w:rPr>
          <w:rFonts w:ascii="HelveticaNeue-Roman" w:hAnsi="HelveticaNeue-Roman" w:cs="HelveticaNeue-Roman"/>
          <w:color w:val="000000"/>
          <w:sz w:val="17"/>
          <w:szCs w:val="17"/>
        </w:rPr>
      </w:pPr>
      <w:r>
        <w:rPr>
          <w:rFonts w:ascii="HelveticaNeue-Roman" w:hAnsi="HelveticaNeue-Roman" w:cs="HelveticaNeue-Roman"/>
          <w:color w:val="000000"/>
          <w:sz w:val="17"/>
          <w:szCs w:val="17"/>
        </w:rPr>
        <w:t xml:space="preserve">can be appreciated. </w:t>
      </w:r>
      <w:r>
        <w:rPr>
          <w:rFonts w:ascii="HelveticaNeue-Bold" w:hAnsi="HelveticaNeue-Bold" w:cs="HelveticaNeue-Bold"/>
          <w:b/>
          <w:bCs/>
          <w:color w:val="000000"/>
          <w:sz w:val="17"/>
          <w:szCs w:val="17"/>
        </w:rPr>
        <w:t xml:space="preserve">C, </w:t>
      </w:r>
      <w:r>
        <w:rPr>
          <w:rFonts w:ascii="HelveticaNeue-Roman" w:hAnsi="HelveticaNeue-Roman" w:cs="HelveticaNeue-Roman"/>
          <w:color w:val="000000"/>
          <w:sz w:val="17"/>
          <w:szCs w:val="17"/>
        </w:rPr>
        <w:t>Postoperative</w:t>
      </w:r>
    </w:p>
    <w:p w:rsidR="00BA792F" w:rsidRDefault="00BA792F" w:rsidP="00BA792F">
      <w:pPr>
        <w:autoSpaceDE w:val="0"/>
        <w:autoSpaceDN w:val="0"/>
        <w:adjustRightInd w:val="0"/>
        <w:rPr>
          <w:rFonts w:ascii="HelveticaNeue-Roman" w:hAnsi="HelveticaNeue-Roman" w:cs="HelveticaNeue-Roman"/>
          <w:color w:val="000000"/>
          <w:sz w:val="17"/>
          <w:szCs w:val="17"/>
        </w:rPr>
      </w:pPr>
      <w:r>
        <w:rPr>
          <w:rFonts w:ascii="HelveticaNeue-Roman" w:hAnsi="HelveticaNeue-Roman" w:cs="HelveticaNeue-Roman"/>
          <w:color w:val="000000"/>
          <w:sz w:val="17"/>
          <w:szCs w:val="17"/>
        </w:rPr>
        <w:t>CT scan showing reduction</w:t>
      </w:r>
    </w:p>
    <w:p w:rsidR="00BA792F" w:rsidRDefault="00BA792F" w:rsidP="00BA792F">
      <w:pPr>
        <w:autoSpaceDE w:val="0"/>
        <w:autoSpaceDN w:val="0"/>
        <w:adjustRightInd w:val="0"/>
        <w:rPr>
          <w:rFonts w:ascii="HelveticaNeue-Roman" w:hAnsi="HelveticaNeue-Roman" w:cs="HelveticaNeue-Roman"/>
          <w:color w:val="000000"/>
          <w:sz w:val="17"/>
          <w:szCs w:val="17"/>
        </w:rPr>
      </w:pPr>
      <w:r>
        <w:rPr>
          <w:rFonts w:ascii="HelveticaNeue-Roman" w:hAnsi="HelveticaNeue-Roman" w:cs="HelveticaNeue-Roman"/>
          <w:color w:val="000000"/>
          <w:sz w:val="17"/>
          <w:szCs w:val="17"/>
        </w:rPr>
        <w:t xml:space="preserve">of basilar invagination. </w:t>
      </w:r>
      <w:r>
        <w:rPr>
          <w:rFonts w:ascii="HelveticaNeue-Bold" w:hAnsi="HelveticaNeue-Bold" w:cs="HelveticaNeue-Bold"/>
          <w:b/>
          <w:bCs/>
          <w:color w:val="000000"/>
          <w:sz w:val="17"/>
          <w:szCs w:val="17"/>
        </w:rPr>
        <w:t xml:space="preserve">D, </w:t>
      </w:r>
      <w:r>
        <w:rPr>
          <w:rFonts w:ascii="HelveticaNeue-Roman" w:hAnsi="HelveticaNeue-Roman" w:cs="HelveticaNeue-Roman"/>
          <w:color w:val="000000"/>
          <w:sz w:val="17"/>
          <w:szCs w:val="17"/>
        </w:rPr>
        <w:t>Sagittal</w:t>
      </w:r>
    </w:p>
    <w:p w:rsidR="00BA792F" w:rsidRDefault="00BA792F" w:rsidP="00BA792F">
      <w:pPr>
        <w:autoSpaceDE w:val="0"/>
        <w:autoSpaceDN w:val="0"/>
        <w:adjustRightInd w:val="0"/>
        <w:rPr>
          <w:rFonts w:ascii="HelveticaNeue-Roman" w:hAnsi="HelveticaNeue-Roman" w:cs="HelveticaNeue-Roman"/>
          <w:color w:val="000000"/>
          <w:sz w:val="17"/>
          <w:szCs w:val="17"/>
        </w:rPr>
      </w:pPr>
      <w:r>
        <w:rPr>
          <w:rFonts w:ascii="HelveticaNeue-Roman" w:hAnsi="HelveticaNeue-Roman" w:cs="HelveticaNeue-Roman"/>
          <w:color w:val="000000"/>
          <w:sz w:val="17"/>
          <w:szCs w:val="17"/>
        </w:rPr>
        <w:t>cut through the atlantoaxial joint,</w:t>
      </w:r>
    </w:p>
    <w:p w:rsidR="00BA792F" w:rsidRDefault="00BA792F" w:rsidP="00BA792F">
      <w:pPr>
        <w:autoSpaceDE w:val="0"/>
        <w:autoSpaceDN w:val="0"/>
        <w:adjustRightInd w:val="0"/>
        <w:rPr>
          <w:rFonts w:ascii="HelveticaNeue-Roman" w:hAnsi="HelveticaNeue-Roman" w:cs="HelveticaNeue-Roman"/>
          <w:color w:val="000000"/>
          <w:sz w:val="17"/>
          <w:szCs w:val="17"/>
        </w:rPr>
      </w:pPr>
      <w:r>
        <w:rPr>
          <w:rFonts w:ascii="HelveticaNeue-Roman" w:hAnsi="HelveticaNeue-Roman" w:cs="HelveticaNeue-Roman"/>
          <w:color w:val="000000"/>
          <w:sz w:val="17"/>
          <w:szCs w:val="17"/>
        </w:rPr>
        <w:t>showing the spacer and fixation</w:t>
      </w:r>
    </w:p>
    <w:p w:rsidR="00BA792F" w:rsidRDefault="00BA792F" w:rsidP="00BA792F">
      <w:pPr>
        <w:pStyle w:val="NormalWeb"/>
        <w:rPr>
          <w:rFonts w:ascii="HelveticaNeue-Roman" w:hAnsi="HelveticaNeue-Roman" w:cs="HelveticaNeue-Roman"/>
          <w:color w:val="000000"/>
          <w:sz w:val="17"/>
          <w:szCs w:val="17"/>
        </w:rPr>
      </w:pPr>
      <w:r>
        <w:rPr>
          <w:rFonts w:ascii="HelveticaNeue-Roman" w:hAnsi="HelveticaNeue-Roman" w:cs="HelveticaNeue-Roman"/>
          <w:color w:val="000000"/>
          <w:sz w:val="17"/>
          <w:szCs w:val="17"/>
        </w:rPr>
        <w:t>by plate and screws.</w:t>
      </w:r>
    </w:p>
    <w:p w:rsidR="00BA792F" w:rsidRDefault="00BA792F" w:rsidP="00BA792F">
      <w:pPr>
        <w:pStyle w:val="NormalWeb"/>
      </w:pPr>
      <w:r>
        <w:rPr>
          <w:noProof/>
        </w:rPr>
        <w:drawing>
          <wp:inline distT="0" distB="0" distL="0" distR="0" wp14:anchorId="390E68E3" wp14:editId="25B851CC">
            <wp:extent cx="6300470" cy="6955790"/>
            <wp:effectExtent l="0" t="0" r="508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300470" cy="6955790"/>
                    </a:xfrm>
                    <a:prstGeom prst="rect">
                      <a:avLst/>
                    </a:prstGeom>
                  </pic:spPr>
                </pic:pic>
              </a:graphicData>
            </a:graphic>
          </wp:inline>
        </w:drawing>
      </w:r>
    </w:p>
    <w:p w:rsidR="00BA792F" w:rsidRDefault="00BA792F" w:rsidP="00CB6BB3">
      <w:pPr>
        <w:pStyle w:val="NormalWeb"/>
      </w:pPr>
    </w:p>
    <w:p w:rsidR="00BA792F" w:rsidRDefault="00BA792F" w:rsidP="00CB6BB3">
      <w:pPr>
        <w:pStyle w:val="NormalWeb"/>
      </w:pPr>
    </w:p>
    <w:p w:rsidR="00531E07" w:rsidRDefault="00531E07" w:rsidP="00531E07">
      <w:pPr>
        <w:autoSpaceDE w:val="0"/>
        <w:autoSpaceDN w:val="0"/>
        <w:adjustRightInd w:val="0"/>
        <w:rPr>
          <w:rFonts w:ascii="HelveticaNeue-Roman" w:hAnsi="HelveticaNeue-Roman" w:cs="HelveticaNeue-Roman"/>
          <w:color w:val="000000"/>
          <w:sz w:val="17"/>
          <w:szCs w:val="17"/>
        </w:rPr>
      </w:pPr>
      <w:r>
        <w:rPr>
          <w:rFonts w:ascii="HelveticaNeue-BoldCond" w:hAnsi="HelveticaNeue-BoldCond" w:cs="HelveticaNeue-BoldCond"/>
          <w:b/>
          <w:bCs/>
          <w:color w:val="3300E6"/>
          <w:sz w:val="17"/>
          <w:szCs w:val="17"/>
        </w:rPr>
        <w:t xml:space="preserve">FIGURE 29.10 </w:t>
      </w:r>
      <w:r>
        <w:rPr>
          <w:rFonts w:ascii="HelveticaNeue-Bold" w:hAnsi="HelveticaNeue-Bold" w:cs="HelveticaNeue-Bold"/>
          <w:b/>
          <w:bCs/>
          <w:color w:val="000000"/>
          <w:sz w:val="17"/>
          <w:szCs w:val="17"/>
        </w:rPr>
        <w:t xml:space="preserve">A, </w:t>
      </w:r>
      <w:r>
        <w:rPr>
          <w:rFonts w:ascii="HelveticaNeue-Roman" w:hAnsi="HelveticaNeue-Roman" w:cs="HelveticaNeue-Roman"/>
          <w:color w:val="000000"/>
          <w:sz w:val="17"/>
          <w:szCs w:val="17"/>
        </w:rPr>
        <w:t>Computed tomography</w:t>
      </w:r>
    </w:p>
    <w:p w:rsidR="00531E07" w:rsidRDefault="00531E07" w:rsidP="00531E07">
      <w:pPr>
        <w:autoSpaceDE w:val="0"/>
        <w:autoSpaceDN w:val="0"/>
        <w:adjustRightInd w:val="0"/>
        <w:rPr>
          <w:rFonts w:ascii="HelveticaNeue-Roman" w:hAnsi="HelveticaNeue-Roman" w:cs="HelveticaNeue-Roman"/>
          <w:color w:val="000000"/>
          <w:sz w:val="17"/>
          <w:szCs w:val="17"/>
        </w:rPr>
      </w:pPr>
      <w:r>
        <w:rPr>
          <w:rFonts w:ascii="HelveticaNeue-Roman" w:hAnsi="HelveticaNeue-Roman" w:cs="HelveticaNeue-Roman"/>
          <w:color w:val="000000"/>
          <w:sz w:val="17"/>
          <w:szCs w:val="17"/>
        </w:rPr>
        <w:t>(CT) scan showing</w:t>
      </w:r>
    </w:p>
    <w:p w:rsidR="00531E07" w:rsidRDefault="00531E07" w:rsidP="00531E07">
      <w:pPr>
        <w:autoSpaceDE w:val="0"/>
        <w:autoSpaceDN w:val="0"/>
        <w:adjustRightInd w:val="0"/>
        <w:rPr>
          <w:rFonts w:ascii="HelveticaNeue-Roman" w:hAnsi="HelveticaNeue-Roman" w:cs="HelveticaNeue-Roman"/>
          <w:color w:val="000000"/>
          <w:sz w:val="17"/>
          <w:szCs w:val="17"/>
        </w:rPr>
      </w:pPr>
      <w:r>
        <w:rPr>
          <w:rFonts w:ascii="HelveticaNeue-Roman" w:hAnsi="HelveticaNeue-Roman" w:cs="HelveticaNeue-Roman"/>
          <w:color w:val="000000"/>
          <w:sz w:val="17"/>
          <w:szCs w:val="17"/>
        </w:rPr>
        <w:t>group A basilar invagination.</w:t>
      </w:r>
    </w:p>
    <w:p w:rsidR="00531E07" w:rsidRDefault="00531E07" w:rsidP="00531E07">
      <w:pPr>
        <w:autoSpaceDE w:val="0"/>
        <w:autoSpaceDN w:val="0"/>
        <w:adjustRightInd w:val="0"/>
        <w:rPr>
          <w:rFonts w:ascii="HelveticaNeue-Roman" w:hAnsi="HelveticaNeue-Roman" w:cs="HelveticaNeue-Roman"/>
          <w:color w:val="000000"/>
          <w:sz w:val="17"/>
          <w:szCs w:val="17"/>
        </w:rPr>
      </w:pPr>
      <w:r>
        <w:rPr>
          <w:rFonts w:ascii="HelveticaNeue-Bold" w:hAnsi="HelveticaNeue-Bold" w:cs="HelveticaNeue-Bold"/>
          <w:b/>
          <w:bCs/>
          <w:color w:val="000000"/>
          <w:sz w:val="17"/>
          <w:szCs w:val="17"/>
        </w:rPr>
        <w:t xml:space="preserve">B, </w:t>
      </w:r>
      <w:r>
        <w:rPr>
          <w:rFonts w:ascii="HelveticaNeue-Roman" w:hAnsi="HelveticaNeue-Roman" w:cs="HelveticaNeue-Roman"/>
          <w:color w:val="000000"/>
          <w:sz w:val="17"/>
          <w:szCs w:val="17"/>
        </w:rPr>
        <w:t>Postoperative scan showing</w:t>
      </w:r>
    </w:p>
    <w:p w:rsidR="00531E07" w:rsidRDefault="00531E07" w:rsidP="00531E07">
      <w:pPr>
        <w:pStyle w:val="NormalWeb"/>
        <w:rPr>
          <w:rFonts w:ascii="HelveticaNeue-Roman" w:hAnsi="HelveticaNeue-Roman" w:cs="HelveticaNeue-Roman"/>
          <w:color w:val="000000"/>
          <w:sz w:val="17"/>
          <w:szCs w:val="17"/>
        </w:rPr>
      </w:pPr>
      <w:r>
        <w:rPr>
          <w:rFonts w:ascii="HelveticaNeue-Roman" w:hAnsi="HelveticaNeue-Roman" w:cs="HelveticaNeue-Roman"/>
          <w:color w:val="000000"/>
          <w:sz w:val="17"/>
          <w:szCs w:val="17"/>
        </w:rPr>
        <w:t>reduction of basilar invagination.</w:t>
      </w:r>
    </w:p>
    <w:p w:rsidR="00531E07" w:rsidRDefault="00531E07" w:rsidP="00531E07">
      <w:pPr>
        <w:pStyle w:val="NormalWeb"/>
      </w:pPr>
      <w:r w:rsidRPr="00531E07">
        <w:rPr>
          <w:noProof/>
        </w:rPr>
        <w:drawing>
          <wp:inline distT="0" distB="0" distL="0" distR="0">
            <wp:extent cx="2396490" cy="2366010"/>
            <wp:effectExtent l="0" t="0" r="381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396490" cy="2366010"/>
                    </a:xfrm>
                    <a:prstGeom prst="rect">
                      <a:avLst/>
                    </a:prstGeom>
                    <a:noFill/>
                    <a:ln>
                      <a:noFill/>
                    </a:ln>
                  </pic:spPr>
                </pic:pic>
              </a:graphicData>
            </a:graphic>
          </wp:inline>
        </w:drawing>
      </w:r>
      <w:r w:rsidRPr="00531E07">
        <w:t xml:space="preserve"> </w:t>
      </w:r>
      <w:r w:rsidRPr="00531E07">
        <w:rPr>
          <w:noProof/>
        </w:rPr>
        <w:drawing>
          <wp:inline distT="0" distB="0" distL="0" distR="0">
            <wp:extent cx="2740025" cy="2366010"/>
            <wp:effectExtent l="0" t="0" r="317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40025" cy="2366010"/>
                    </a:xfrm>
                    <a:prstGeom prst="rect">
                      <a:avLst/>
                    </a:prstGeom>
                    <a:noFill/>
                    <a:ln>
                      <a:noFill/>
                    </a:ln>
                  </pic:spPr>
                </pic:pic>
              </a:graphicData>
            </a:graphic>
          </wp:inline>
        </w:drawing>
      </w:r>
    </w:p>
    <w:p w:rsidR="00531E07" w:rsidRDefault="00531E07" w:rsidP="00531E07">
      <w:pPr>
        <w:pStyle w:val="NormalWeb"/>
      </w:pPr>
    </w:p>
    <w:p w:rsidR="00BA792F" w:rsidRPr="002F558B" w:rsidRDefault="00BA792F" w:rsidP="00CB6BB3">
      <w:pPr>
        <w:pStyle w:val="NormalWeb"/>
      </w:pPr>
    </w:p>
    <w:p w:rsidR="00CB6BB3" w:rsidRPr="002F558B" w:rsidRDefault="00CB6BB3" w:rsidP="00CB6BB3">
      <w:pPr>
        <w:pStyle w:val="Nervous6"/>
        <w:ind w:right="8646"/>
      </w:pPr>
      <w:bookmarkStart w:id="56" w:name="_Toc18790535"/>
      <w:r w:rsidRPr="002F558B">
        <w:t>Treatment</w:t>
      </w:r>
      <w:bookmarkEnd w:id="56"/>
    </w:p>
    <w:p w:rsidR="00476AC1" w:rsidRDefault="00476AC1" w:rsidP="00CB6BB3">
      <w:pPr>
        <w:pStyle w:val="NormalWeb"/>
      </w:pPr>
      <w:r>
        <w:t xml:space="preserve">Preoperative* </w:t>
      </w:r>
      <w:r w:rsidRPr="00037421">
        <w:rPr>
          <w:b/>
          <w14:shadow w14:blurRad="50800" w14:dist="38100" w14:dir="2700000" w14:sx="100000" w14:sy="100000" w14:kx="0" w14:ky="0" w14:algn="tl">
            <w14:srgbClr w14:val="000000">
              <w14:alpha w14:val="60000"/>
            </w14:srgbClr>
          </w14:shadow>
        </w:rPr>
        <w:t>halo traction</w:t>
      </w:r>
      <w:r>
        <w:t xml:space="preserve"> (to reduce vertical instability + C2 compression neuralgia) for 2-5 days with traction force 5 → 25 lbs.</w:t>
      </w:r>
      <w:r>
        <w:tab/>
      </w:r>
      <w:r>
        <w:tab/>
        <w:t>*awake patient reports if something is going wrong</w:t>
      </w:r>
    </w:p>
    <w:p w:rsidR="00476AC1" w:rsidRDefault="00476AC1" w:rsidP="00CB6BB3">
      <w:pPr>
        <w:pStyle w:val="NormalWeb"/>
      </w:pPr>
      <w:r>
        <w:tab/>
        <w:t>↓ then</w:t>
      </w:r>
    </w:p>
    <w:p w:rsidR="00751B40" w:rsidRPr="002F558B" w:rsidRDefault="00476AC1" w:rsidP="00CB6BB3">
      <w:pPr>
        <w:pStyle w:val="NormalWeb"/>
      </w:pPr>
      <w:r w:rsidRPr="00037421">
        <w:rPr>
          <w:b/>
          <w14:shadow w14:blurRad="50800" w14:dist="38100" w14:dir="2700000" w14:sx="100000" w14:sy="100000" w14:kx="0" w14:ky="0" w14:algn="tl">
            <w14:srgbClr w14:val="000000">
              <w14:alpha w14:val="60000"/>
            </w14:srgbClr>
          </w14:shadow>
        </w:rPr>
        <w:t>S</w:t>
      </w:r>
      <w:r w:rsidR="008B417E" w:rsidRPr="00037421">
        <w:rPr>
          <w:b/>
          <w14:shadow w14:blurRad="50800" w14:dist="38100" w14:dir="2700000" w14:sx="100000" w14:sy="100000" w14:kx="0" w14:ky="0" w14:algn="tl">
            <w14:srgbClr w14:val="000000">
              <w14:alpha w14:val="60000"/>
            </w14:srgbClr>
          </w14:shadow>
        </w:rPr>
        <w:t>urgical decompression at foramen magnum</w:t>
      </w:r>
      <w:r w:rsidR="008B417E" w:rsidRPr="002F558B">
        <w:t xml:space="preserve"> </w:t>
      </w:r>
      <w:r w:rsidR="00751B40" w:rsidRPr="002F558B">
        <w:t>±</w:t>
      </w:r>
      <w:r w:rsidR="008B417E" w:rsidRPr="002F558B">
        <w:t xml:space="preserve"> </w:t>
      </w:r>
      <w:r w:rsidR="00751B40" w:rsidRPr="00037421">
        <w:rPr>
          <w:b/>
          <w14:shadow w14:blurRad="50800" w14:dist="38100" w14:dir="2700000" w14:sx="100000" w14:sy="100000" w14:kx="0" w14:ky="0" w14:algn="tl">
            <w14:srgbClr w14:val="000000">
              <w14:alpha w14:val="60000"/>
            </w14:srgbClr>
          </w14:shadow>
        </w:rPr>
        <w:t xml:space="preserve">C2-3 </w:t>
      </w:r>
      <w:r w:rsidR="008B417E" w:rsidRPr="00037421">
        <w:rPr>
          <w:b/>
          <w14:shadow w14:blurRad="50800" w14:dist="38100" w14:dir="2700000" w14:sx="100000" w14:sy="100000" w14:kx="0" w14:ky="0" w14:algn="tl">
            <w14:srgbClr w14:val="000000">
              <w14:alpha w14:val="60000"/>
            </w14:srgbClr>
          </w14:shadow>
        </w:rPr>
        <w:t>laminectomies</w:t>
      </w:r>
      <w:r w:rsidR="008B417E" w:rsidRPr="002F558B">
        <w:t xml:space="preserve"> </w:t>
      </w:r>
      <w:r w:rsidR="00751B40" w:rsidRPr="002F558B">
        <w:t xml:space="preserve">with </w:t>
      </w:r>
      <w:r w:rsidR="00751B40" w:rsidRPr="00037421">
        <w:rPr>
          <w:b/>
          <w14:shadow w14:blurRad="50800" w14:dist="38100" w14:dir="2700000" w14:sx="100000" w14:sy="100000" w14:kx="0" w14:ky="0" w14:algn="tl">
            <w14:srgbClr w14:val="000000">
              <w14:alpha w14:val="60000"/>
            </w14:srgbClr>
          </w14:shadow>
        </w:rPr>
        <w:t>cervico-occipital fusion</w:t>
      </w:r>
      <w:r w:rsidR="00DA1A68">
        <w:t xml:space="preserve"> (s. occipitocervical fixation)</w:t>
      </w:r>
      <w:r w:rsidR="00751B40" w:rsidRPr="002F558B">
        <w:t>.</w:t>
      </w:r>
    </w:p>
    <w:p w:rsidR="00751B40" w:rsidRDefault="00751B40" w:rsidP="00CB6BB3">
      <w:pPr>
        <w:pStyle w:val="NormalWeb"/>
      </w:pPr>
    </w:p>
    <w:p w:rsidR="00332B15" w:rsidRDefault="00332B15" w:rsidP="00332B15">
      <w:r>
        <w:rPr>
          <w:u w:val="single"/>
        </w:rPr>
        <w:t>I</w:t>
      </w:r>
      <w:r w:rsidRPr="003E69B1">
        <w:rPr>
          <w:u w:val="single"/>
        </w:rPr>
        <w:t>ndications for surgery</w:t>
      </w:r>
      <w:r>
        <w:t xml:space="preserve"> – </w:t>
      </w:r>
      <w:r w:rsidRPr="0055095A">
        <w:rPr>
          <w:b/>
          <w:color w:val="0000FF"/>
        </w:rPr>
        <w:t>compression of neural structures</w:t>
      </w:r>
      <w:r>
        <w:t xml:space="preserve"> (myelopathy, neuropathies)</w:t>
      </w:r>
    </w:p>
    <w:p w:rsidR="00332B15" w:rsidRPr="002F558B" w:rsidRDefault="00332B15" w:rsidP="00332B15">
      <w:pPr>
        <w:numPr>
          <w:ilvl w:val="1"/>
          <w:numId w:val="49"/>
        </w:numPr>
      </w:pPr>
      <w:r w:rsidRPr="0055095A">
        <w:rPr>
          <w:b/>
          <w:color w:val="0000FF"/>
        </w:rPr>
        <w:t>suboccipital neuralgia</w:t>
      </w:r>
      <w:r>
        <w:t xml:space="preserve"> (C2 entrapment between occiput and posterior arch) as sole indication is controversial (but justified if traction eliminates pain – confirms C2 entrapment)</w:t>
      </w:r>
    </w:p>
    <w:p w:rsidR="0083216B" w:rsidRDefault="0083216B" w:rsidP="008B417E">
      <w:pPr>
        <w:pStyle w:val="NormalWeb"/>
      </w:pPr>
    </w:p>
    <w:p w:rsidR="00332B15" w:rsidRDefault="00332B15" w:rsidP="008B417E">
      <w:pPr>
        <w:pStyle w:val="NormalWeb"/>
      </w:pPr>
    </w:p>
    <w:p w:rsidR="00BA792F" w:rsidRPr="00BA792F" w:rsidRDefault="00BA792F" w:rsidP="00BA792F">
      <w:pPr>
        <w:pStyle w:val="NormalWeb"/>
        <w:rPr>
          <w:u w:val="single"/>
        </w:rPr>
      </w:pPr>
      <w:r w:rsidRPr="00BA792F">
        <w:rPr>
          <w:u w:val="single"/>
        </w:rPr>
        <w:t>From Ellenbogen 2012:</w:t>
      </w:r>
    </w:p>
    <w:p w:rsidR="00BA792F" w:rsidRDefault="00531E07" w:rsidP="008B417E">
      <w:pPr>
        <w:pStyle w:val="NormalWeb"/>
      </w:pPr>
      <w:r w:rsidRPr="00531E07">
        <w:t>Surgical Management Craniovertebral Realignment for Group A Basilar Invagination The conventional form of treatment of group A basilar invagination is a transoral decompression22,23,36 that is followed by posterior occipitocervical fixation. However, the long-term clinical outcome following the twin operation of transoral decompression followed by posterior stabilization was seen to be inferior to the clinical outcome following surgery that involves craniovertebral realignment without any bone, dural, or neural decompression. An attempt can be made to reduce basilar invagination by performing occipitocervical fixation following institution of cervical traction.22,36 However, all our cases treated in this manner subsequently needed transoral decompression as the reduction of the basilar invagination and of atlantoaxial dislocation could not be sustained by the implant. The technique of craniovertebral realignment by wide removal of the atlantoaxial joint capsule and articular cartilage by drilling and subsequent distraction of the joint by manual manipulation provides a unique opportunity to obtain reduction of the basilar invagination and of atlantoaxial dislocation. Technique of Craniovertebral Realignment This operation is suitable for patients with group A basilar invagination. The exposure of the atlantoaxial joint in cases with basilar invagination is significantly more difficult and technically challenging when compared to a normally aligned atlantoaxial joint encountered during the treatment of posttraumatic instability. The joint is rostral in location and the microscope needs to be appropriately angled. The atlantoaxial facet joints are widely exposed on both sides after sectioning of the large C2 ganglion. The joint capsule is excised and the articular cartilage is widely removed using a microdrill. The joints on both sides are distracted using an osteotome. The flat FIGURE 29.9 A, Computed tomography (CT) showing group A basilar invagination. B, Sagittal cut through the atlantoaxial facet joints. The angulation of the joint and the listhesis of C1 over C2 can be appreciated. C, Postoperative CT scan showing reduction of basilar invagination. D, Sagittal cut through the atlantoaxial joint, showing the spacer and fixat</w:t>
      </w:r>
      <w:r>
        <w:t>ion by plate and screws.</w:t>
      </w:r>
    </w:p>
    <w:p w:rsidR="00531E07" w:rsidRDefault="00531E07" w:rsidP="008B417E">
      <w:pPr>
        <w:pStyle w:val="NormalWeb"/>
      </w:pPr>
      <w:r w:rsidRPr="00531E07">
        <w:t>edge of the osteotome is introduced into the joint and it is then turned vertical to effect distraction. The status of the dislocation and of basilar invagination is evaluated by intraoperative radiographic control. Corticocancellous bone graft harvested from the iliac crest is stuffed into the joint in small pieces. Specially designed titanium spacers are used in selected cases as strut graft and impacted into the joints to provide additional distraction and stability. Subsequent fixation of the joint with the help of interarticular screws and a metal plate provides a biomechanically firm fixation and sustained distraction. Holes in the titanium metal spacer provide space for bone fusion. The fixation is seen to be strong enough to sustain the vertical, transverse, and rotatory strains of the most mobile region of the spine. Postoperatively the traction is discontinued and the patient is placed in a four-post hard cervical collar for 3 months during which all physical activities involving the neck are restrained (Figs. 29.8 to 29.10). Reversibility of Musculoskeletal Changes Following Surgery13 A number of bone and soft tissue anomalies are associated with basilar invagination. These include short neck, torticollis, platybasia, cervical vertebral body fusion (Klippel-Feil abnormality) including assimilation of atlas, spondylotic spinal changes, and restriction of neck movements. A number of these abnormalities were seen to be reversible following decompression and stabilization of the region. Considering that several physical features associated with this group of basilar invagination are reversible, it appears that the pathogenesis in such cases may be more due to mechanical factors rather than to congenital causes or embryological dysgenesis. The common teaching on the subject is that the short neck and torticollis are a result of embryological dysgenesis and effectively result in indentation of the odontoid process into the cervicomedullary cord. However, it appears that it is the cord compression due to indentation by the odontoid process that is the primary event and all the physical alterations and bony abnormalities, including the short neck and torticollis, are secondary natural protective responses that aim to reduce the stretch of the cord over the indenting odontoid process. Pain, restriction of neck movements, and hyperlordosis of the neck indicate the presence of instability of the craniovertebral junction. All of these natural responses probably allow the cord a relatively stretch-free traversal over the indenting odontoid process. Reduction of the disk spaces, osteophyte formation, incomplete and complete cervical fusions, and alterations in the craniospinal and cervical angulations appear to be directly related to the reduction in neck length. The reduction in the disk-space height and fusions are more prominently seen in the upper cervical vertebrae. It appears that cervical fusions and assimilation of the atlas may be related to long-standing and progressive reduction in the disk-space height. Foramen Magnum Decompression for Group B Patients Foramen magnum bony decompression appears to be ideal for group B basilar invagination. The procedure resulted in amelioration of symptoms and at least an arrest in the progression of the disability. Driesen (1960) reported that during operations for craniovertebral anomalies, he often had to remove noticeably thickened pieces of bone from the posterior edge of the foramen magnum.30 In our cases, the suboccipital bone and posterior rim of the foramen magnum and the dura overlying the herniated cerebellar tissue were thin in a significant number of cases. This probably was related to the chronic pressure changes secondary to the reduced posterior cranial fossa volume. The bulbous lipping of the posterior rim of the foramen magnum represents the rudiments of the posterior arch of the atlas assimilated into the occipital bone.16 Various authors have recommended that to achieve maximal decompression, it is necessary to open the dura mater and to cut all constrictive dural and arachnoidal bands. Some authors have recommended leaving the dura open while others have recommended the placement of a graft. Current papers do not recommend resection of the herniating tonsils37 or even sectioning of adhesions around them. The fact that dural opening was not necessary while performing posterior fossa or foramen magnum decompression was first described by Goel and co-workers in 1997.22 This finding was based on the understanding that the dura is an expansile structure and cannot be a compressive factor. 22,38 Opening of the dura is not only unnecessary but also subjects the patient to an increased risk of cerebrospinal fluid fistula. It makes an otherwise simple surgery into a relatively complex and dangerous surgical maneuver.</w:t>
      </w:r>
    </w:p>
    <w:p w:rsidR="00BA792F" w:rsidRDefault="00BA792F" w:rsidP="008B417E">
      <w:pPr>
        <w:pStyle w:val="NormalWeb"/>
      </w:pPr>
    </w:p>
    <w:p w:rsidR="00BA792F" w:rsidRPr="002F558B" w:rsidRDefault="00BA792F" w:rsidP="008B417E">
      <w:pPr>
        <w:pStyle w:val="NormalWeb"/>
      </w:pPr>
    </w:p>
    <w:p w:rsidR="00726A49" w:rsidRPr="002F558B" w:rsidRDefault="00726A49" w:rsidP="00726A49">
      <w:pPr>
        <w:pStyle w:val="Nervous1"/>
      </w:pPr>
      <w:bookmarkStart w:id="57" w:name="Atlantoaxial_instability"/>
      <w:bookmarkStart w:id="58" w:name="_Toc18790536"/>
      <w:r w:rsidRPr="002F558B">
        <w:t>Atlantoaxial Instability</w:t>
      </w:r>
      <w:bookmarkEnd w:id="57"/>
      <w:bookmarkEnd w:id="58"/>
    </w:p>
    <w:p w:rsidR="00726A49" w:rsidRPr="002F558B" w:rsidRDefault="00726A49" w:rsidP="00726A49">
      <w:pPr>
        <w:pStyle w:val="NormalWeb"/>
      </w:pPr>
      <w:r w:rsidRPr="002F558B">
        <w:t xml:space="preserve">- </w:t>
      </w:r>
      <w:r w:rsidR="0075168F" w:rsidRPr="002F558B">
        <w:rPr>
          <w:highlight w:val="yellow"/>
        </w:rPr>
        <w:t xml:space="preserve">anterior arch of atlas </w:t>
      </w:r>
      <w:r w:rsidRPr="002F558B">
        <w:rPr>
          <w:highlight w:val="yellow"/>
        </w:rPr>
        <w:t>-</w:t>
      </w:r>
      <w:r w:rsidR="0075168F" w:rsidRPr="002F558B">
        <w:rPr>
          <w:highlight w:val="yellow"/>
        </w:rPr>
        <w:t xml:space="preserve"> </w:t>
      </w:r>
      <w:r w:rsidRPr="002F558B">
        <w:rPr>
          <w:highlight w:val="yellow"/>
        </w:rPr>
        <w:t xml:space="preserve">dens interval </w:t>
      </w:r>
      <w:r w:rsidR="00163C1A" w:rsidRPr="002F558B">
        <w:rPr>
          <w:highlight w:val="yellow"/>
        </w:rPr>
        <w:t>&gt;</w:t>
      </w:r>
      <w:r w:rsidRPr="002F558B">
        <w:rPr>
          <w:highlight w:val="yellow"/>
        </w:rPr>
        <w:t xml:space="preserve"> 3 mm</w:t>
      </w:r>
      <w:r w:rsidRPr="002F558B">
        <w:t>.</w:t>
      </w:r>
    </w:p>
    <w:p w:rsidR="00B24D5B" w:rsidRPr="002F558B" w:rsidRDefault="00B24D5B" w:rsidP="003D210F">
      <w:pPr>
        <w:pStyle w:val="NormalWeb"/>
        <w:numPr>
          <w:ilvl w:val="1"/>
          <w:numId w:val="30"/>
        </w:numPr>
      </w:pPr>
      <w:r w:rsidRPr="002F558B">
        <w:t>chronic subluxation → remodelling of lateral atlanto-axial joints - enhances instability and prevents reduction.</w:t>
      </w:r>
    </w:p>
    <w:p w:rsidR="00163C1A" w:rsidRPr="002F558B" w:rsidRDefault="003D210F" w:rsidP="003D210F">
      <w:pPr>
        <w:pStyle w:val="NormalWeb"/>
        <w:numPr>
          <w:ilvl w:val="1"/>
          <w:numId w:val="30"/>
        </w:numPr>
      </w:pPr>
      <w:r w:rsidRPr="002F558B">
        <w:t xml:space="preserve">70% cases are associated with </w:t>
      </w:r>
      <w:r w:rsidRPr="002F558B">
        <w:rPr>
          <w:b/>
        </w:rPr>
        <w:t>os odontoideum</w:t>
      </w:r>
      <w:r w:rsidR="00CF649B">
        <w:t xml:space="preserve"> </w:t>
      </w:r>
      <w:hyperlink w:anchor="OS_ODONTOIDEUM" w:history="1">
        <w:r w:rsidR="00CF649B" w:rsidRPr="00CF649B">
          <w:rPr>
            <w:rStyle w:val="Hyperlink"/>
          </w:rPr>
          <w:t>&gt;&gt;</w:t>
        </w:r>
      </w:hyperlink>
      <w:r w:rsidRPr="002F558B">
        <w:t xml:space="preserve">, most of remainder with </w:t>
      </w:r>
      <w:r w:rsidRPr="002F558B">
        <w:rPr>
          <w:b/>
        </w:rPr>
        <w:t>cranial assimilation of atlas</w:t>
      </w:r>
      <w:r w:rsidR="00CF649B">
        <w:t xml:space="preserve"> </w:t>
      </w:r>
      <w:hyperlink w:anchor="OCCIPITALIZATION_of_ATLAS" w:history="1">
        <w:r w:rsidR="00CF649B" w:rsidRPr="007360B8">
          <w:rPr>
            <w:rStyle w:val="Hyperlink"/>
          </w:rPr>
          <w:t>&gt;&gt;</w:t>
        </w:r>
      </w:hyperlink>
    </w:p>
    <w:p w:rsidR="003D210F" w:rsidRPr="002F558B" w:rsidRDefault="003D210F" w:rsidP="00726A49">
      <w:pPr>
        <w:pStyle w:val="NormalWeb"/>
      </w:pPr>
    </w:p>
    <w:p w:rsidR="00163C1A" w:rsidRPr="002F558B" w:rsidRDefault="00163C1A" w:rsidP="00163C1A">
      <w:pPr>
        <w:pStyle w:val="Nervous6"/>
        <w:ind w:right="8646"/>
      </w:pPr>
      <w:bookmarkStart w:id="59" w:name="_Toc18790537"/>
      <w:r w:rsidRPr="002F558B">
        <w:t>Etiology</w:t>
      </w:r>
      <w:bookmarkEnd w:id="59"/>
    </w:p>
    <w:p w:rsidR="00302A33" w:rsidRPr="002F558B" w:rsidRDefault="00302A33" w:rsidP="00302A33">
      <w:pPr>
        <w:pStyle w:val="NormalWeb"/>
      </w:pPr>
      <w:r w:rsidRPr="002F558B">
        <w:t xml:space="preserve">- </w:t>
      </w:r>
      <w:r w:rsidR="00E0708B" w:rsidRPr="002F558B">
        <w:t xml:space="preserve">weakness or absence of structures maintaining stability (e.g. </w:t>
      </w:r>
      <w:r w:rsidRPr="002F558B">
        <w:rPr>
          <w:color w:val="0000FF"/>
        </w:rPr>
        <w:t>ligament laxity</w:t>
      </w:r>
      <w:r w:rsidR="00E0708B" w:rsidRPr="002F558B">
        <w:t>):</w:t>
      </w:r>
    </w:p>
    <w:p w:rsidR="00E06911" w:rsidRPr="002F558B" w:rsidRDefault="00863898" w:rsidP="00E06911">
      <w:pPr>
        <w:pStyle w:val="NormalWeb"/>
        <w:numPr>
          <w:ilvl w:val="0"/>
          <w:numId w:val="29"/>
        </w:numPr>
      </w:pPr>
      <w:r w:rsidRPr="002F558B">
        <w:rPr>
          <w:b/>
        </w:rPr>
        <w:t>Rheumatoid arthritis</w:t>
      </w:r>
      <w:r w:rsidR="0066177E" w:rsidRPr="002F558B">
        <w:t>!!!</w:t>
      </w:r>
      <w:r w:rsidR="0062789A">
        <w:t xml:space="preserve">  </w:t>
      </w:r>
      <w:hyperlink r:id="rId97" w:history="1">
        <w:r w:rsidR="0062789A" w:rsidRPr="0062789A">
          <w:rPr>
            <w:rStyle w:val="Hyperlink"/>
          </w:rPr>
          <w:t>see also p. 1167 (7a) &gt;&gt;</w:t>
        </w:r>
      </w:hyperlink>
    </w:p>
    <w:p w:rsidR="0066177E" w:rsidRPr="002F558B" w:rsidRDefault="0066177E" w:rsidP="00E06911">
      <w:pPr>
        <w:pStyle w:val="NormalWeb"/>
        <w:numPr>
          <w:ilvl w:val="0"/>
          <w:numId w:val="29"/>
        </w:numPr>
      </w:pPr>
      <w:r w:rsidRPr="002F558B">
        <w:rPr>
          <w:b/>
        </w:rPr>
        <w:t>Vertebral metastases, trauma</w:t>
      </w:r>
    </w:p>
    <w:p w:rsidR="00E06911" w:rsidRPr="002F558B" w:rsidRDefault="00302A33" w:rsidP="00E06911">
      <w:pPr>
        <w:pStyle w:val="NormalWeb"/>
        <w:numPr>
          <w:ilvl w:val="0"/>
          <w:numId w:val="29"/>
        </w:numPr>
      </w:pPr>
      <w:r w:rsidRPr="002F558B">
        <w:rPr>
          <w:b/>
        </w:rPr>
        <w:t>Mucopolysaccharidoses</w:t>
      </w:r>
      <w:r w:rsidR="00D448C1" w:rsidRPr="002F558B">
        <w:t xml:space="preserve"> (e.g. type IV -</w:t>
      </w:r>
      <w:r w:rsidR="00D448C1" w:rsidRPr="002F558B">
        <w:rPr>
          <w:bCs/>
        </w:rPr>
        <w:t xml:space="preserve"> Morquio-Brailsford </w:t>
      </w:r>
      <w:r w:rsidR="00570040" w:rsidRPr="002F558B">
        <w:rPr>
          <w:bCs/>
        </w:rPr>
        <w:t>disease</w:t>
      </w:r>
      <w:r w:rsidR="00D448C1" w:rsidRPr="002F558B">
        <w:rPr>
          <w:bCs/>
        </w:rPr>
        <w:t>)</w:t>
      </w:r>
      <w:r w:rsidR="00E06911" w:rsidRPr="002F558B">
        <w:rPr>
          <w:bCs/>
        </w:rPr>
        <w:t xml:space="preserve">, </w:t>
      </w:r>
      <w:r w:rsidR="00F50C55" w:rsidRPr="002F558B">
        <w:t xml:space="preserve">osteogenesis imperfecta, </w:t>
      </w:r>
      <w:r w:rsidR="00E06911" w:rsidRPr="002F558B">
        <w:rPr>
          <w:bCs/>
        </w:rPr>
        <w:t>m</w:t>
      </w:r>
      <w:r w:rsidR="00E06911" w:rsidRPr="002F558B">
        <w:t xml:space="preserve">etatrophic dwarfism, spondyloepiphyseal dysplasia, </w:t>
      </w:r>
      <w:r w:rsidR="00E06911" w:rsidRPr="002F558B">
        <w:rPr>
          <w:bCs/>
        </w:rPr>
        <w:t>multiple epiphyseal dysplasia, pseudo-achondroplasia</w:t>
      </w:r>
      <w:r w:rsidR="00E06911" w:rsidRPr="002F558B">
        <w:t xml:space="preserve">, </w:t>
      </w:r>
      <w:r w:rsidR="00E06911" w:rsidRPr="002F558B">
        <w:rPr>
          <w:bCs/>
        </w:rPr>
        <w:t>chondrodysplasia calcificans.</w:t>
      </w:r>
    </w:p>
    <w:p w:rsidR="00863898" w:rsidRPr="002F558B" w:rsidRDefault="00863898" w:rsidP="00863898">
      <w:pPr>
        <w:pStyle w:val="NormalWeb"/>
        <w:numPr>
          <w:ilvl w:val="0"/>
          <w:numId w:val="29"/>
        </w:numPr>
      </w:pPr>
      <w:r w:rsidRPr="002F558B">
        <w:rPr>
          <w:b/>
        </w:rPr>
        <w:t>G</w:t>
      </w:r>
      <w:r w:rsidR="00726A49" w:rsidRPr="002F558B">
        <w:rPr>
          <w:b/>
        </w:rPr>
        <w:t>enetic conditions</w:t>
      </w:r>
      <w:r w:rsidR="00726A49" w:rsidRPr="002F558B">
        <w:t xml:space="preserve"> </w:t>
      </w:r>
      <w:r w:rsidRPr="002F558B">
        <w:t>(</w:t>
      </w:r>
      <w:r w:rsidR="00D22EFD" w:rsidRPr="002F558B">
        <w:t xml:space="preserve">e.g. 30% </w:t>
      </w:r>
      <w:r w:rsidR="00726A49" w:rsidRPr="002F558B">
        <w:rPr>
          <w:color w:val="FF0000"/>
        </w:rPr>
        <w:t>Down's syndrome</w:t>
      </w:r>
      <w:r w:rsidR="00D22EFD" w:rsidRPr="002F558B">
        <w:t xml:space="preserve"> patients</w:t>
      </w:r>
      <w:r w:rsidRPr="002F558B">
        <w:t>*).</w:t>
      </w:r>
    </w:p>
    <w:p w:rsidR="00163C1A" w:rsidRPr="002F558B" w:rsidRDefault="00863898" w:rsidP="00863898">
      <w:pPr>
        <w:pStyle w:val="NormalWeb"/>
        <w:jc w:val="right"/>
      </w:pPr>
      <w:r w:rsidRPr="002F558B">
        <w:t>*</w:t>
      </w:r>
      <w:r w:rsidR="00726A49" w:rsidRPr="002F558B">
        <w:t>scre</w:t>
      </w:r>
      <w:r w:rsidRPr="002F558B">
        <w:t xml:space="preserve">en all trisomy 21 patients at </w:t>
      </w:r>
      <w:r w:rsidR="008C0C49" w:rsidRPr="002F558B">
        <w:t xml:space="preserve">5-8, 10-12, and 18 </w:t>
      </w:r>
      <w:r w:rsidR="00726A49" w:rsidRPr="002F558B">
        <w:t>years for atlantoaxial instabilit</w:t>
      </w:r>
      <w:r w:rsidR="00163C1A" w:rsidRPr="002F558B">
        <w:t>y</w:t>
      </w:r>
      <w:r w:rsidRPr="002F558B">
        <w:t>!</w:t>
      </w:r>
    </w:p>
    <w:p w:rsidR="00163C1A" w:rsidRPr="002F558B" w:rsidRDefault="00163C1A" w:rsidP="00726A49">
      <w:pPr>
        <w:pStyle w:val="NormalWeb"/>
      </w:pPr>
    </w:p>
    <w:p w:rsidR="00D22EFD" w:rsidRPr="002F558B" w:rsidRDefault="00D22EFD" w:rsidP="0059492D">
      <w:pPr>
        <w:pStyle w:val="Nervous6"/>
        <w:ind w:right="7795"/>
      </w:pPr>
      <w:bookmarkStart w:id="60" w:name="_Toc18790538"/>
      <w:r w:rsidRPr="002F558B">
        <w:t>Clinical Features</w:t>
      </w:r>
      <w:bookmarkEnd w:id="60"/>
    </w:p>
    <w:p w:rsidR="00D22EFD" w:rsidRPr="002F558B" w:rsidRDefault="001658AB" w:rsidP="00726A49">
      <w:pPr>
        <w:pStyle w:val="NormalWeb"/>
      </w:pPr>
      <w:r w:rsidRPr="002F558B">
        <w:rPr>
          <w:b/>
          <w:bCs/>
        </w:rPr>
        <w:t xml:space="preserve">- </w:t>
      </w:r>
      <w:r w:rsidR="00D448C1" w:rsidRPr="002F558B">
        <w:rPr>
          <w:b/>
          <w:bCs/>
        </w:rPr>
        <w:t>atlantoaxial subluxation</w:t>
      </w:r>
      <w:r w:rsidR="00D448C1" w:rsidRPr="002F558B">
        <w:t xml:space="preserve"> (displacement of atlas anteriorly in relation to axis) → acute or chronic </w:t>
      </w:r>
      <w:r w:rsidR="00D22EFD" w:rsidRPr="002F558B">
        <w:rPr>
          <w:b/>
          <w:color w:val="0000FF"/>
        </w:rPr>
        <w:t>spinal cord compression</w:t>
      </w:r>
      <w:r w:rsidRPr="002F558B">
        <w:t xml:space="preserve"> </w:t>
      </w:r>
      <w:r w:rsidR="002E0A2D" w:rsidRPr="002F558B">
        <w:t xml:space="preserve">between dens </w:t>
      </w:r>
      <w:r w:rsidRPr="002F558B">
        <w:t xml:space="preserve">(mainly </w:t>
      </w:r>
      <w:r w:rsidR="002E0A2D" w:rsidRPr="002F558B">
        <w:t>thickened ligaments) and posterior rim of foramen magnum.</w:t>
      </w:r>
    </w:p>
    <w:p w:rsidR="005A2920" w:rsidRPr="002F558B" w:rsidRDefault="005A2920" w:rsidP="005A2920">
      <w:pPr>
        <w:pStyle w:val="NormalWeb"/>
        <w:numPr>
          <w:ilvl w:val="0"/>
          <w:numId w:val="37"/>
        </w:numPr>
      </w:pPr>
      <w:r w:rsidRPr="002F558B">
        <w:t xml:space="preserve">head movement causes </w:t>
      </w:r>
      <w:r w:rsidR="00A215C4" w:rsidRPr="002F558B">
        <w:t xml:space="preserve">neck </w:t>
      </w:r>
      <w:r w:rsidRPr="002F558B">
        <w:t>pain.</w:t>
      </w:r>
    </w:p>
    <w:p w:rsidR="00A215C4" w:rsidRPr="002F558B" w:rsidRDefault="00A215C4" w:rsidP="005A2920">
      <w:pPr>
        <w:pStyle w:val="NormalWeb"/>
        <w:numPr>
          <w:ilvl w:val="0"/>
          <w:numId w:val="37"/>
        </w:numPr>
      </w:pPr>
      <w:r w:rsidRPr="002F558B">
        <w:t>children may show head tilt.</w:t>
      </w:r>
    </w:p>
    <w:p w:rsidR="0001378A" w:rsidRPr="002F558B" w:rsidRDefault="0001378A" w:rsidP="005A2920">
      <w:pPr>
        <w:pStyle w:val="NormalWeb"/>
        <w:numPr>
          <w:ilvl w:val="0"/>
          <w:numId w:val="37"/>
        </w:numPr>
      </w:pPr>
      <w:r w:rsidRPr="002F558B">
        <w:t>dislocation can cause immediate death from respiratory failure!</w:t>
      </w:r>
    </w:p>
    <w:p w:rsidR="00D22EFD" w:rsidRPr="002F558B" w:rsidRDefault="00D22EFD" w:rsidP="00726A49">
      <w:pPr>
        <w:pStyle w:val="NormalWeb"/>
      </w:pPr>
    </w:p>
    <w:p w:rsidR="00163C1A" w:rsidRPr="002F558B" w:rsidRDefault="00163C1A" w:rsidP="00A650C0">
      <w:pPr>
        <w:pStyle w:val="Nervous6"/>
        <w:ind w:right="8646"/>
      </w:pPr>
      <w:bookmarkStart w:id="61" w:name="_Toc18790539"/>
      <w:r w:rsidRPr="002F558B">
        <w:t>Diagnosis</w:t>
      </w:r>
      <w:bookmarkEnd w:id="61"/>
    </w:p>
    <w:p w:rsidR="000D2199" w:rsidRPr="002F558B" w:rsidRDefault="000D2199" w:rsidP="000D2DA1">
      <w:pPr>
        <w:pStyle w:val="NormalWeb"/>
        <w:rPr>
          <w:color w:val="000000"/>
          <w:sz w:val="22"/>
          <w:szCs w:val="22"/>
        </w:rPr>
      </w:pPr>
      <w:r w:rsidRPr="002F558B">
        <w:t xml:space="preserve">- </w:t>
      </w:r>
      <w:r w:rsidR="0075168F" w:rsidRPr="002F558B">
        <w:rPr>
          <w:b/>
          <w:color w:val="0000FF"/>
        </w:rPr>
        <w:t>lateral neck roentgenograms</w:t>
      </w:r>
      <w:r w:rsidR="0075168F" w:rsidRPr="002F558B">
        <w:t xml:space="preserve"> in neutral, flexion, and extension positions - </w:t>
      </w:r>
      <w:r w:rsidRPr="002F558B">
        <w:rPr>
          <w:color w:val="FF0000"/>
        </w:rPr>
        <w:t>anterior dislocation of atlas</w:t>
      </w:r>
      <w:r w:rsidRPr="002F558B">
        <w:rPr>
          <w:color w:val="000000"/>
          <w:sz w:val="22"/>
          <w:szCs w:val="22"/>
        </w:rPr>
        <w:t>.</w:t>
      </w:r>
    </w:p>
    <w:p w:rsidR="000D2199" w:rsidRDefault="000D2199" w:rsidP="000D2DA1">
      <w:pPr>
        <w:pStyle w:val="NormalWeb"/>
        <w:rPr>
          <w:color w:val="000000"/>
          <w:sz w:val="22"/>
          <w:szCs w:val="22"/>
        </w:rPr>
      </w:pPr>
    </w:p>
    <w:p w:rsidR="00A650C0" w:rsidRPr="002F558B" w:rsidRDefault="00A650C0" w:rsidP="000D2DA1">
      <w:pPr>
        <w:pStyle w:val="NormalWeb"/>
        <w:rPr>
          <w:color w:val="000000"/>
          <w:sz w:val="22"/>
          <w:szCs w:val="22"/>
        </w:rPr>
      </w:pPr>
    </w:p>
    <w:p w:rsidR="000D2DA1" w:rsidRPr="00A650C0" w:rsidRDefault="000D2DA1" w:rsidP="000D2DA1">
      <w:pPr>
        <w:pStyle w:val="NormalWeb"/>
        <w:rPr>
          <w:color w:val="000000"/>
          <w:sz w:val="20"/>
          <w:szCs w:val="20"/>
        </w:rPr>
      </w:pPr>
      <w:r w:rsidRPr="00A650C0">
        <w:rPr>
          <w:b/>
          <w:bCs/>
          <w:color w:val="FF0000"/>
          <w:sz w:val="20"/>
          <w:szCs w:val="20"/>
        </w:rPr>
        <w:t>Os odontoideum</w:t>
      </w:r>
      <w:r w:rsidRPr="00A650C0">
        <w:rPr>
          <w:b/>
          <w:bCs/>
          <w:color w:val="000000"/>
          <w:sz w:val="20"/>
          <w:szCs w:val="20"/>
        </w:rPr>
        <w:t xml:space="preserve"> </w:t>
      </w:r>
      <w:r w:rsidRPr="00A650C0">
        <w:rPr>
          <w:bCs/>
          <w:color w:val="000000"/>
          <w:sz w:val="20"/>
          <w:szCs w:val="20"/>
        </w:rPr>
        <w:t>(</w:t>
      </w:r>
      <w:r w:rsidRPr="00A650C0">
        <w:rPr>
          <w:bCs/>
          <w:i/>
          <w:color w:val="000000"/>
          <w:sz w:val="20"/>
          <w:szCs w:val="20"/>
        </w:rPr>
        <w:t>arrows</w:t>
      </w:r>
      <w:r w:rsidRPr="00A650C0">
        <w:rPr>
          <w:bCs/>
          <w:color w:val="000000"/>
          <w:sz w:val="20"/>
          <w:szCs w:val="20"/>
        </w:rPr>
        <w:t>)</w:t>
      </w:r>
      <w:r w:rsidRPr="00A650C0">
        <w:rPr>
          <w:b/>
          <w:bCs/>
          <w:color w:val="000000"/>
          <w:sz w:val="20"/>
          <w:szCs w:val="20"/>
        </w:rPr>
        <w:t xml:space="preserve"> </w:t>
      </w:r>
      <w:r w:rsidRPr="00A650C0">
        <w:rPr>
          <w:bCs/>
          <w:color w:val="000000"/>
          <w:sz w:val="20"/>
          <w:szCs w:val="20"/>
        </w:rPr>
        <w:t>and</w:t>
      </w:r>
      <w:r w:rsidRPr="00A650C0">
        <w:rPr>
          <w:b/>
          <w:bCs/>
          <w:color w:val="000000"/>
          <w:sz w:val="20"/>
          <w:szCs w:val="20"/>
        </w:rPr>
        <w:t xml:space="preserve"> </w:t>
      </w:r>
      <w:r w:rsidRPr="00A650C0">
        <w:rPr>
          <w:b/>
          <w:bCs/>
          <w:color w:val="FF0000"/>
          <w:sz w:val="20"/>
          <w:szCs w:val="20"/>
        </w:rPr>
        <w:t>atlanto-axial instability</w:t>
      </w:r>
      <w:r w:rsidRPr="00A650C0">
        <w:rPr>
          <w:color w:val="000000"/>
          <w:sz w:val="20"/>
          <w:szCs w:val="20"/>
        </w:rPr>
        <w:t xml:space="preserve"> (cervical myelogram, lateral projections): posterior atlanto-axial subluxation in extens</w:t>
      </w:r>
      <w:r w:rsidR="006904E8" w:rsidRPr="00A650C0">
        <w:rPr>
          <w:color w:val="000000"/>
          <w:sz w:val="20"/>
          <w:szCs w:val="20"/>
        </w:rPr>
        <w:t>ion (B) is</w:t>
      </w:r>
      <w:r w:rsidRPr="00A650C0">
        <w:rPr>
          <w:color w:val="000000"/>
          <w:sz w:val="20"/>
          <w:szCs w:val="20"/>
        </w:rPr>
        <w:t xml:space="preserve"> reduced in flexion (A).</w:t>
      </w:r>
    </w:p>
    <w:p w:rsidR="00163C1A" w:rsidRDefault="00037421" w:rsidP="00EB582C">
      <w:pPr>
        <w:pStyle w:val="NormalWeb"/>
        <w:rPr>
          <w:sz w:val="20"/>
          <w:szCs w:val="20"/>
        </w:rPr>
      </w:pPr>
      <w:r>
        <w:rPr>
          <w:noProof/>
          <w:sz w:val="20"/>
          <w:szCs w:val="20"/>
        </w:rPr>
        <w:drawing>
          <wp:inline distT="0" distB="0" distL="0" distR="0" wp14:anchorId="2F896DAE" wp14:editId="464168C1">
            <wp:extent cx="6172200" cy="2514600"/>
            <wp:effectExtent l="0" t="0" r="0" b="0"/>
            <wp:docPr id="70" name="Picture 70" descr="D:\Viktoro\Neuroscience\Dev. Developmental anomalies\00. Pictures\Os odontiodeum (X-r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Viktoro\Neuroscience\Dev. Developmental anomalies\00. Pictures\Os odontiodeum (X-ray).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72200" cy="2514600"/>
                    </a:xfrm>
                    <a:prstGeom prst="rect">
                      <a:avLst/>
                    </a:prstGeom>
                    <a:noFill/>
                    <a:ln>
                      <a:noFill/>
                    </a:ln>
                  </pic:spPr>
                </pic:pic>
              </a:graphicData>
            </a:graphic>
          </wp:inline>
        </w:drawing>
      </w:r>
    </w:p>
    <w:p w:rsidR="00492EBE" w:rsidRPr="00A650C0" w:rsidRDefault="00720C36" w:rsidP="00EB582C">
      <w:pPr>
        <w:pStyle w:val="NormalWeb"/>
        <w:rPr>
          <w:sz w:val="20"/>
          <w:szCs w:val="20"/>
        </w:rPr>
      </w:pPr>
      <w:hyperlink r:id="rId99" w:tgtFrame="_blank" w:history="1">
        <w:r w:rsidR="00492EBE" w:rsidRPr="003E364D">
          <w:rPr>
            <w:rStyle w:val="Hyperlink"/>
            <w:sz w:val="18"/>
            <w:szCs w:val="18"/>
          </w:rPr>
          <w:t>Source of picture: Ronald G. Grainger, David J. Allison “Grainger &amp; Allison’s Diagnostic Radiology: A Textbook of Medical Imaging”, 4</w:t>
        </w:r>
        <w:r w:rsidR="00492EBE" w:rsidRPr="003E364D">
          <w:rPr>
            <w:rStyle w:val="Hyperlink"/>
            <w:sz w:val="18"/>
            <w:szCs w:val="18"/>
            <w:vertAlign w:val="superscript"/>
          </w:rPr>
          <w:t>th</w:t>
        </w:r>
        <w:r w:rsidR="00492EBE" w:rsidRPr="003E364D">
          <w:rPr>
            <w:rStyle w:val="Hyperlink"/>
            <w:sz w:val="18"/>
            <w:szCs w:val="18"/>
          </w:rPr>
          <w:t xml:space="preserve"> ed. (2001); Churchill Livingstone, Inc.; ISBN-13: 978-0443064326 &gt;&gt;</w:t>
        </w:r>
      </w:hyperlink>
    </w:p>
    <w:p w:rsidR="00163C1A" w:rsidRPr="00A650C0" w:rsidRDefault="00163C1A" w:rsidP="00726A49">
      <w:pPr>
        <w:pStyle w:val="NormalWeb"/>
        <w:rPr>
          <w:sz w:val="20"/>
          <w:szCs w:val="20"/>
        </w:rPr>
      </w:pPr>
    </w:p>
    <w:p w:rsidR="00F15AA7" w:rsidRPr="00A650C0" w:rsidRDefault="00F15AA7" w:rsidP="00F15AA7">
      <w:pPr>
        <w:pStyle w:val="NormalWeb"/>
        <w:rPr>
          <w:bCs/>
          <w:color w:val="000000"/>
          <w:sz w:val="20"/>
          <w:szCs w:val="20"/>
        </w:rPr>
      </w:pPr>
      <w:r w:rsidRPr="00A650C0">
        <w:rPr>
          <w:b/>
          <w:bCs/>
          <w:color w:val="FF0000"/>
          <w:sz w:val="20"/>
          <w:szCs w:val="20"/>
        </w:rPr>
        <w:t>Morquio-Brailsford disease</w:t>
      </w:r>
      <w:r w:rsidR="00F42419" w:rsidRPr="00A650C0">
        <w:rPr>
          <w:bCs/>
          <w:color w:val="000000"/>
          <w:sz w:val="20"/>
          <w:szCs w:val="20"/>
        </w:rPr>
        <w:t xml:space="preserve"> (</w:t>
      </w:r>
      <w:r w:rsidR="00F42419" w:rsidRPr="00A650C0">
        <w:rPr>
          <w:sz w:val="20"/>
          <w:szCs w:val="20"/>
        </w:rPr>
        <w:t>type IV</w:t>
      </w:r>
      <w:r w:rsidR="00F42419" w:rsidRPr="00A650C0">
        <w:rPr>
          <w:b/>
          <w:sz w:val="20"/>
          <w:szCs w:val="20"/>
        </w:rPr>
        <w:t xml:space="preserve"> </w:t>
      </w:r>
      <w:r w:rsidR="00F42419" w:rsidRPr="00A650C0">
        <w:rPr>
          <w:sz w:val="20"/>
          <w:szCs w:val="20"/>
        </w:rPr>
        <w:t xml:space="preserve">mucopolysaccharidosis): </w:t>
      </w:r>
    </w:p>
    <w:p w:rsidR="00F15AA7" w:rsidRPr="00A650C0" w:rsidRDefault="00F15AA7" w:rsidP="0075168F">
      <w:pPr>
        <w:pStyle w:val="NormalWeb"/>
        <w:ind w:left="851" w:hanging="131"/>
        <w:rPr>
          <w:color w:val="000000"/>
          <w:sz w:val="20"/>
          <w:szCs w:val="20"/>
        </w:rPr>
      </w:pPr>
      <w:r w:rsidRPr="00A650C0">
        <w:rPr>
          <w:b/>
          <w:color w:val="000000"/>
          <w:sz w:val="20"/>
          <w:szCs w:val="20"/>
        </w:rPr>
        <w:t>Case 1</w:t>
      </w:r>
      <w:r w:rsidRPr="00A650C0">
        <w:rPr>
          <w:color w:val="000000"/>
          <w:sz w:val="20"/>
          <w:szCs w:val="20"/>
        </w:rPr>
        <w:t xml:space="preserve"> - sagittal CT myelography with neck flexed (A) and extended (B); cephalic two-thirds of dens are not ossified; hypermobility in extension (spinal cord is compressed, mainly by thickened ligaments).</w:t>
      </w:r>
    </w:p>
    <w:p w:rsidR="00F15AA7" w:rsidRPr="00A650C0" w:rsidRDefault="00F15AA7" w:rsidP="0075168F">
      <w:pPr>
        <w:pStyle w:val="NormalWeb"/>
        <w:ind w:left="851" w:hanging="131"/>
        <w:rPr>
          <w:color w:val="000000"/>
          <w:sz w:val="20"/>
          <w:szCs w:val="20"/>
        </w:rPr>
      </w:pPr>
      <w:r w:rsidRPr="00A650C0">
        <w:rPr>
          <w:b/>
          <w:color w:val="000000"/>
          <w:sz w:val="20"/>
          <w:szCs w:val="20"/>
        </w:rPr>
        <w:t>Case 2</w:t>
      </w:r>
      <w:r w:rsidRPr="00A650C0">
        <w:rPr>
          <w:color w:val="000000"/>
          <w:sz w:val="20"/>
          <w:szCs w:val="20"/>
        </w:rPr>
        <w:t xml:space="preserve"> (C) - sagittal T2-MRI: cartilaginous dens overlying ossified centrum of C1; arrow indicates synch</w:t>
      </w:r>
      <w:r w:rsidR="00570040" w:rsidRPr="00A650C0">
        <w:rPr>
          <w:color w:val="000000"/>
          <w:sz w:val="20"/>
          <w:szCs w:val="20"/>
        </w:rPr>
        <w:t>ond</w:t>
      </w:r>
      <w:r w:rsidRPr="00A650C0">
        <w:rPr>
          <w:color w:val="000000"/>
          <w:sz w:val="20"/>
          <w:szCs w:val="20"/>
        </w:rPr>
        <w:t>rosis (disc) between centrum of C1 and C2.</w:t>
      </w:r>
    </w:p>
    <w:p w:rsidR="00F15AA7" w:rsidRDefault="00037421" w:rsidP="00CF649B">
      <w:pPr>
        <w:pStyle w:val="NormalWeb"/>
        <w:rPr>
          <w:sz w:val="20"/>
          <w:szCs w:val="20"/>
        </w:rPr>
      </w:pPr>
      <w:r>
        <w:rPr>
          <w:noProof/>
          <w:sz w:val="20"/>
          <w:szCs w:val="20"/>
        </w:rPr>
        <w:drawing>
          <wp:inline distT="0" distB="0" distL="0" distR="0" wp14:anchorId="565C84F6" wp14:editId="3665AAD5">
            <wp:extent cx="6010275" cy="2162175"/>
            <wp:effectExtent l="0" t="0" r="9525" b="9525"/>
            <wp:docPr id="71" name="Picture 71" descr="D:\Viktoro\Neuroscience\Dev. Developmental anomalies\00. Pictures\Atlanto-axial instabil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Viktoro\Neuroscience\Dev. Developmental anomalies\00. Pictures\Atlanto-axial instability.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010275" cy="2162175"/>
                    </a:xfrm>
                    <a:prstGeom prst="rect">
                      <a:avLst/>
                    </a:prstGeom>
                    <a:noFill/>
                    <a:ln>
                      <a:noFill/>
                    </a:ln>
                  </pic:spPr>
                </pic:pic>
              </a:graphicData>
            </a:graphic>
          </wp:inline>
        </w:drawing>
      </w:r>
    </w:p>
    <w:p w:rsidR="00492EBE" w:rsidRPr="00A650C0" w:rsidRDefault="00720C36" w:rsidP="00CF649B">
      <w:pPr>
        <w:pStyle w:val="NormalWeb"/>
        <w:rPr>
          <w:sz w:val="20"/>
          <w:szCs w:val="20"/>
        </w:rPr>
      </w:pPr>
      <w:hyperlink r:id="rId101" w:tgtFrame="_blank" w:history="1">
        <w:r w:rsidR="00492EBE" w:rsidRPr="003E364D">
          <w:rPr>
            <w:rStyle w:val="Hyperlink"/>
            <w:sz w:val="18"/>
            <w:szCs w:val="18"/>
          </w:rPr>
          <w:t>Source of picture: Ronald G. Grainger, David J. Allison “Grainger &amp; Allison’s Diagnostic Radiology: A Textbook of Medical Imaging”, 4</w:t>
        </w:r>
        <w:r w:rsidR="00492EBE" w:rsidRPr="003E364D">
          <w:rPr>
            <w:rStyle w:val="Hyperlink"/>
            <w:sz w:val="18"/>
            <w:szCs w:val="18"/>
            <w:vertAlign w:val="superscript"/>
          </w:rPr>
          <w:t>th</w:t>
        </w:r>
        <w:r w:rsidR="00492EBE" w:rsidRPr="003E364D">
          <w:rPr>
            <w:rStyle w:val="Hyperlink"/>
            <w:sz w:val="18"/>
            <w:szCs w:val="18"/>
          </w:rPr>
          <w:t xml:space="preserve"> ed. (2001); Churchill Livingstone, Inc.; ISBN-13: 978-0443064326 &gt;&gt;</w:t>
        </w:r>
      </w:hyperlink>
    </w:p>
    <w:p w:rsidR="00F15AA7" w:rsidRPr="002F558B" w:rsidRDefault="00F15AA7" w:rsidP="00726A49">
      <w:pPr>
        <w:pStyle w:val="NormalWeb"/>
      </w:pPr>
    </w:p>
    <w:p w:rsidR="00726A49" w:rsidRPr="002F558B" w:rsidRDefault="00163C1A" w:rsidP="003E1094">
      <w:pPr>
        <w:pStyle w:val="Nervous6"/>
        <w:ind w:right="8504"/>
      </w:pPr>
      <w:bookmarkStart w:id="62" w:name="_Toc18790540"/>
      <w:r w:rsidRPr="002F558B">
        <w:t>Treatment</w:t>
      </w:r>
      <w:bookmarkEnd w:id="62"/>
    </w:p>
    <w:p w:rsidR="006B353A" w:rsidRDefault="006B353A" w:rsidP="00302A33">
      <w:pPr>
        <w:pStyle w:val="NormalWeb"/>
        <w:numPr>
          <w:ilvl w:val="0"/>
          <w:numId w:val="32"/>
        </w:numPr>
      </w:pPr>
      <w:r w:rsidRPr="002F558B">
        <w:t>restrict potentia</w:t>
      </w:r>
      <w:r w:rsidR="0059492D" w:rsidRPr="002F558B">
        <w:t>lly harmful physical activities (tumbling, diving, football).</w:t>
      </w:r>
    </w:p>
    <w:p w:rsidR="00FB4211" w:rsidRDefault="00FB4211" w:rsidP="00FB4211">
      <w:pPr>
        <w:pStyle w:val="NormalWeb"/>
        <w:numPr>
          <w:ilvl w:val="0"/>
          <w:numId w:val="32"/>
        </w:numPr>
      </w:pPr>
      <w:r w:rsidRPr="003E69B1">
        <w:rPr>
          <w:u w:val="single"/>
        </w:rPr>
        <w:t>indications for surgery</w:t>
      </w:r>
      <w:r>
        <w:t>: instability, myelopathy.</w:t>
      </w:r>
    </w:p>
    <w:p w:rsidR="00302A33" w:rsidRPr="002F558B" w:rsidRDefault="00D37A13" w:rsidP="00302A33">
      <w:pPr>
        <w:pStyle w:val="NormalWeb"/>
        <w:numPr>
          <w:ilvl w:val="0"/>
          <w:numId w:val="32"/>
        </w:numPr>
      </w:pPr>
      <w:r w:rsidRPr="002F558B">
        <w:rPr>
          <w:b/>
        </w:rPr>
        <w:t>external immobilization</w:t>
      </w:r>
      <w:r w:rsidRPr="002F558B">
        <w:t xml:space="preserve"> alone is unlikely to achieve permanent reduction → </w:t>
      </w:r>
      <w:r w:rsidRPr="00037421">
        <w:rPr>
          <w:b/>
          <w14:shadow w14:blurRad="50800" w14:dist="38100" w14:dir="2700000" w14:sx="100000" w14:sy="100000" w14:kx="0" w14:ky="0" w14:algn="tl">
            <w14:srgbClr w14:val="000000">
              <w14:alpha w14:val="60000"/>
            </w14:srgbClr>
          </w14:shadow>
        </w:rPr>
        <w:t>surgical arthrodesis</w:t>
      </w:r>
      <w:r w:rsidRPr="002F558B">
        <w:t xml:space="preserve"> (</w:t>
      </w:r>
      <w:r w:rsidR="00262BB8" w:rsidRPr="00262BB8">
        <w:t>posterior atlanto-axial internal-fixation and fusion</w:t>
      </w:r>
      <w:r w:rsidRPr="002F558B">
        <w:t>).</w:t>
      </w:r>
    </w:p>
    <w:p w:rsidR="00D37A13" w:rsidRPr="002F558B" w:rsidRDefault="00D37A13" w:rsidP="00D37A13">
      <w:pPr>
        <w:pStyle w:val="NormalWeb"/>
        <w:numPr>
          <w:ilvl w:val="1"/>
          <w:numId w:val="32"/>
        </w:numPr>
      </w:pPr>
      <w:r w:rsidRPr="002F558B">
        <w:t>all unstable levels must be fused.</w:t>
      </w:r>
    </w:p>
    <w:p w:rsidR="00D37A13" w:rsidRPr="002F558B" w:rsidRDefault="00D37A13" w:rsidP="00D37A13">
      <w:pPr>
        <w:pStyle w:val="NormalWeb"/>
        <w:numPr>
          <w:ilvl w:val="1"/>
          <w:numId w:val="32"/>
        </w:numPr>
      </w:pPr>
      <w:r w:rsidRPr="002F558B">
        <w:t>instrumentation provides immediate stability until bony fusion develops.</w:t>
      </w:r>
    </w:p>
    <w:p w:rsidR="00726A49" w:rsidRPr="00262BB8" w:rsidRDefault="00262BB8" w:rsidP="00726A49">
      <w:pPr>
        <w:pStyle w:val="NormalWeb"/>
        <w:numPr>
          <w:ilvl w:val="0"/>
          <w:numId w:val="32"/>
        </w:numPr>
      </w:pPr>
      <w:r w:rsidRPr="00262BB8">
        <w:rPr>
          <w:b/>
          <w:i/>
          <w:color w:val="0000FF"/>
        </w:rPr>
        <w:t>Gallie's fusion technique</w:t>
      </w:r>
      <w:r>
        <w:t xml:space="preserve"> – becomes substandard of care because of high rate of nonunion.</w:t>
      </w:r>
    </w:p>
    <w:p w:rsidR="00262BB8" w:rsidRDefault="00262BB8" w:rsidP="00726A49">
      <w:pPr>
        <w:pStyle w:val="NormalWeb"/>
      </w:pPr>
    </w:p>
    <w:p w:rsidR="00CF649B" w:rsidRDefault="00CF649B" w:rsidP="00726A49">
      <w:pPr>
        <w:pStyle w:val="NormalWeb"/>
      </w:pPr>
    </w:p>
    <w:p w:rsidR="00CF649B" w:rsidRDefault="00CF649B" w:rsidP="00CF649B">
      <w:pPr>
        <w:pStyle w:val="Nervous1"/>
      </w:pPr>
      <w:bookmarkStart w:id="63" w:name="_Toc18790541"/>
      <w:bookmarkStart w:id="64" w:name="OS_ODONTOIDEUM"/>
      <w:r w:rsidRPr="002F558B">
        <w:t>Os Odontoideum</w:t>
      </w:r>
      <w:bookmarkEnd w:id="63"/>
    </w:p>
    <w:bookmarkEnd w:id="64"/>
    <w:p w:rsidR="007360B8" w:rsidRDefault="007360B8" w:rsidP="007360B8">
      <w:pPr>
        <w:pStyle w:val="NormalWeb"/>
      </w:pPr>
      <w:r>
        <w:t xml:space="preserve">- </w:t>
      </w:r>
      <w:r w:rsidR="00497DFF">
        <w:t xml:space="preserve">anatomic variant of the odontoid process - </w:t>
      </w:r>
      <w:r w:rsidRPr="002F558B">
        <w:t xml:space="preserve">abnormal dens ossification (dens </w:t>
      </w:r>
      <w:r w:rsidR="00497DFF">
        <w:t xml:space="preserve">center of ossification </w:t>
      </w:r>
      <w:r w:rsidRPr="002F558B">
        <w:t xml:space="preserve">not fused with body of axis) </w:t>
      </w:r>
      <w:r w:rsidRPr="002F558B">
        <w:rPr>
          <w:bCs/>
        </w:rPr>
        <w:t>secondary</w:t>
      </w:r>
      <w:r w:rsidRPr="002F558B">
        <w:t xml:space="preserve"> to instability and abnormal local stress </w:t>
      </w:r>
      <w:r w:rsidR="006D10E3">
        <w:t>(i.e. not segmentation anomaly):</w:t>
      </w:r>
    </w:p>
    <w:p w:rsidR="00CB0A6F" w:rsidRDefault="00CB0A6F" w:rsidP="006D10E3">
      <w:pPr>
        <w:pStyle w:val="NormalWeb"/>
        <w:ind w:left="720"/>
      </w:pPr>
      <w:r>
        <w:rPr>
          <w:noProof/>
        </w:rPr>
        <w:drawing>
          <wp:inline distT="0" distB="0" distL="0" distR="0" wp14:anchorId="3AE67E58" wp14:editId="19D94B88">
            <wp:extent cx="3351600" cy="3319200"/>
            <wp:effectExtent l="0" t="0" r="127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351600" cy="3319200"/>
                    </a:xfrm>
                    <a:prstGeom prst="rect">
                      <a:avLst/>
                    </a:prstGeom>
                  </pic:spPr>
                </pic:pic>
              </a:graphicData>
            </a:graphic>
          </wp:inline>
        </w:drawing>
      </w:r>
    </w:p>
    <w:p w:rsidR="006D10E3" w:rsidRDefault="006D10E3" w:rsidP="00317798">
      <w:pPr>
        <w:pStyle w:val="NormalWeb"/>
      </w:pPr>
    </w:p>
    <w:p w:rsidR="006D10E3" w:rsidRDefault="006D10E3" w:rsidP="006D10E3">
      <w:pPr>
        <w:pStyle w:val="NormalWeb"/>
        <w:numPr>
          <w:ilvl w:val="0"/>
          <w:numId w:val="32"/>
        </w:numPr>
      </w:pPr>
      <w:r>
        <w:t>may actually represent an unremembered and/or unrecognized dens fracture through the growth plate before the age of 5-6.</w:t>
      </w:r>
    </w:p>
    <w:p w:rsidR="00CB0A6F" w:rsidRPr="002F558B" w:rsidRDefault="00CB0A6F" w:rsidP="00317798">
      <w:pPr>
        <w:pStyle w:val="NormalWeb"/>
      </w:pPr>
    </w:p>
    <w:p w:rsidR="00317798" w:rsidRDefault="00317798" w:rsidP="00317798">
      <w:pPr>
        <w:pStyle w:val="NormalWeb"/>
      </w:pPr>
      <w:r w:rsidRPr="00317798">
        <w:rPr>
          <w:u w:val="single"/>
        </w:rPr>
        <w:t>Associated syndromes</w:t>
      </w:r>
      <w:r>
        <w:t>:</w:t>
      </w:r>
    </w:p>
    <w:p w:rsidR="00317798" w:rsidRDefault="00317798" w:rsidP="00317798">
      <w:pPr>
        <w:pStyle w:val="NormalWeb"/>
        <w:numPr>
          <w:ilvl w:val="0"/>
          <w:numId w:val="56"/>
        </w:numPr>
      </w:pPr>
      <w:r w:rsidRPr="00317798">
        <w:rPr>
          <w:color w:val="00B0F0"/>
        </w:rPr>
        <w:t>Morquio syndrome</w:t>
      </w:r>
    </w:p>
    <w:p w:rsidR="00317798" w:rsidRDefault="00317798" w:rsidP="00317798">
      <w:pPr>
        <w:pStyle w:val="NormalWeb"/>
        <w:numPr>
          <w:ilvl w:val="0"/>
          <w:numId w:val="56"/>
        </w:numPr>
      </w:pPr>
      <w:r w:rsidRPr="00317798">
        <w:rPr>
          <w:color w:val="00B0F0"/>
        </w:rPr>
        <w:t>multiple epiphyseal dysplasia</w:t>
      </w:r>
    </w:p>
    <w:p w:rsidR="00317798" w:rsidRDefault="00317798" w:rsidP="00317798">
      <w:pPr>
        <w:pStyle w:val="NormalWeb"/>
        <w:numPr>
          <w:ilvl w:val="0"/>
          <w:numId w:val="32"/>
        </w:numPr>
      </w:pPr>
      <w:r>
        <w:t xml:space="preserve">it may be seen in association with another adjacent anatomic variant, the </w:t>
      </w:r>
      <w:r w:rsidRPr="00317798">
        <w:rPr>
          <w:color w:val="00B0F0"/>
        </w:rPr>
        <w:t>third condyle</w:t>
      </w:r>
      <w:r w:rsidR="00591323">
        <w:t xml:space="preserve"> - </w:t>
      </w:r>
      <w:r w:rsidR="00591323" w:rsidRPr="00591323">
        <w:t>small separate ossicle at the anteromedial margin of the occipital condyle formed by the failure of the embryonic proatlas (4th occipital sclerotome) to unite with the condyle proper</w:t>
      </w:r>
      <w:r w:rsidR="00591323">
        <w:t>:</w:t>
      </w:r>
    </w:p>
    <w:p w:rsidR="00262BB8" w:rsidRDefault="00CB0A6F" w:rsidP="00CB0A6F">
      <w:pPr>
        <w:pStyle w:val="NormalWeb"/>
        <w:ind w:left="1440"/>
      </w:pPr>
      <w:r>
        <w:rPr>
          <w:noProof/>
        </w:rPr>
        <w:drawing>
          <wp:inline distT="0" distB="0" distL="0" distR="0" wp14:anchorId="78C63035" wp14:editId="36A848FB">
            <wp:extent cx="2422800" cy="215640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422800" cy="2156400"/>
                    </a:xfrm>
                    <a:prstGeom prst="rect">
                      <a:avLst/>
                    </a:prstGeom>
                  </pic:spPr>
                </pic:pic>
              </a:graphicData>
            </a:graphic>
          </wp:inline>
        </w:drawing>
      </w:r>
      <w:r w:rsidRPr="00CB0A6F">
        <w:rPr>
          <w:noProof/>
        </w:rPr>
        <w:t xml:space="preserve"> </w:t>
      </w:r>
      <w:r>
        <w:rPr>
          <w:noProof/>
        </w:rPr>
        <w:drawing>
          <wp:inline distT="0" distB="0" distL="0" distR="0" wp14:anchorId="7CE92691" wp14:editId="123A62C6">
            <wp:extent cx="2350800" cy="251640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350800" cy="2516400"/>
                    </a:xfrm>
                    <a:prstGeom prst="rect">
                      <a:avLst/>
                    </a:prstGeom>
                  </pic:spPr>
                </pic:pic>
              </a:graphicData>
            </a:graphic>
          </wp:inline>
        </w:drawing>
      </w:r>
    </w:p>
    <w:p w:rsidR="00591323" w:rsidRPr="00CB0A6F" w:rsidRDefault="00720C36" w:rsidP="00CB0A6F">
      <w:pPr>
        <w:pStyle w:val="NormalWeb"/>
        <w:ind w:left="1440"/>
        <w:rPr>
          <w:sz w:val="20"/>
        </w:rPr>
      </w:pPr>
      <w:hyperlink r:id="rId105" w:history="1">
        <w:r w:rsidR="00591323" w:rsidRPr="00CB0A6F">
          <w:rPr>
            <w:rStyle w:val="Hyperlink"/>
            <w:sz w:val="20"/>
          </w:rPr>
          <w:t>Cas</w:t>
        </w:r>
        <w:r w:rsidR="00CB0A6F" w:rsidRPr="00CB0A6F">
          <w:rPr>
            <w:rStyle w:val="Hyperlink"/>
            <w:sz w:val="20"/>
          </w:rPr>
          <w:t>e courtesy of Dr Craig Hacking &gt;&gt;</w:t>
        </w:r>
      </w:hyperlink>
    </w:p>
    <w:p w:rsidR="00591323" w:rsidRDefault="00591323" w:rsidP="00726A49">
      <w:pPr>
        <w:pStyle w:val="NormalWeb"/>
      </w:pPr>
    </w:p>
    <w:p w:rsidR="006D10E3" w:rsidRDefault="006D10E3" w:rsidP="00726A49">
      <w:pPr>
        <w:pStyle w:val="NormalWeb"/>
      </w:pPr>
    </w:p>
    <w:p w:rsidR="00497DFF" w:rsidRDefault="00497DFF" w:rsidP="00497DFF">
      <w:pPr>
        <w:pStyle w:val="Nervous6"/>
      </w:pPr>
      <w:bookmarkStart w:id="65" w:name="_Toc18790542"/>
      <w:r>
        <w:t>Clinical Features</w:t>
      </w:r>
      <w:bookmarkEnd w:id="65"/>
    </w:p>
    <w:p w:rsidR="00497DFF" w:rsidRDefault="00497DFF" w:rsidP="00497DFF">
      <w:pPr>
        <w:pStyle w:val="NormalWeb"/>
        <w:numPr>
          <w:ilvl w:val="0"/>
          <w:numId w:val="32"/>
        </w:numPr>
      </w:pPr>
      <w:r>
        <w:t>can be associated with atlantoaxial instability</w:t>
      </w:r>
      <w:r w:rsidRPr="00497DFF">
        <w:t xml:space="preserve"> </w:t>
      </w:r>
      <w:r>
        <w:t xml:space="preserve">and chronic symptoms. </w:t>
      </w:r>
    </w:p>
    <w:p w:rsidR="00497DFF" w:rsidRDefault="00497DFF" w:rsidP="000137A4">
      <w:pPr>
        <w:pStyle w:val="NormalWeb"/>
        <w:numPr>
          <w:ilvl w:val="0"/>
          <w:numId w:val="32"/>
        </w:numPr>
      </w:pPr>
      <w:r>
        <w:t>level of mobility is below the transverse band of the cruciform ligament and therefore results in abnormal mobility of the dens with respect to C2.</w:t>
      </w:r>
    </w:p>
    <w:p w:rsidR="00497DFF" w:rsidRDefault="00497DFF" w:rsidP="00497DFF">
      <w:pPr>
        <w:pStyle w:val="NormalWeb"/>
      </w:pPr>
    </w:p>
    <w:p w:rsidR="006D10E3" w:rsidRDefault="006D10E3" w:rsidP="00497DFF">
      <w:pPr>
        <w:pStyle w:val="NormalWeb"/>
      </w:pPr>
    </w:p>
    <w:p w:rsidR="000137A4" w:rsidRDefault="000137A4" w:rsidP="000137A4">
      <w:pPr>
        <w:pStyle w:val="Nervous6"/>
        <w:ind w:right="8788"/>
      </w:pPr>
      <w:bookmarkStart w:id="66" w:name="_Toc18790543"/>
      <w:r>
        <w:t>Subtypes</w:t>
      </w:r>
      <w:bookmarkEnd w:id="66"/>
    </w:p>
    <w:p w:rsidR="000137A4" w:rsidRDefault="00497DFF" w:rsidP="00497DFF">
      <w:pPr>
        <w:pStyle w:val="NormalWeb"/>
      </w:pPr>
      <w:r w:rsidRPr="000137A4">
        <w:rPr>
          <w:rStyle w:val="Blue"/>
          <w:b/>
        </w:rPr>
        <w:t>orthotopic</w:t>
      </w:r>
      <w:r>
        <w:t xml:space="preserve">: </w:t>
      </w:r>
      <w:r w:rsidRPr="000137A4">
        <w:rPr>
          <w:b/>
          <w:i/>
        </w:rPr>
        <w:t>normal position</w:t>
      </w:r>
      <w:r>
        <w:t xml:space="preserve"> with a wide ga</w:t>
      </w:r>
      <w:r w:rsidR="000137A4">
        <w:t>p between C2 and os odontoideum.</w:t>
      </w:r>
    </w:p>
    <w:p w:rsidR="000137A4" w:rsidRDefault="00497DFF" w:rsidP="00497DFF">
      <w:pPr>
        <w:pStyle w:val="NormalWeb"/>
      </w:pPr>
      <w:r w:rsidRPr="000137A4">
        <w:rPr>
          <w:rStyle w:val="Blue"/>
          <w:b/>
        </w:rPr>
        <w:t>dystopic</w:t>
      </w:r>
      <w:r w:rsidR="000137A4">
        <w:rPr>
          <w:rStyle w:val="Blue"/>
          <w:b/>
        </w:rPr>
        <w:t xml:space="preserve"> s. </w:t>
      </w:r>
      <w:r w:rsidR="000137A4" w:rsidRPr="000137A4">
        <w:rPr>
          <w:rStyle w:val="Blue"/>
          <w:b/>
        </w:rPr>
        <w:t>"os avis"</w:t>
      </w:r>
      <w:r>
        <w:t xml:space="preserve">: </w:t>
      </w:r>
      <w:r w:rsidRPr="000137A4">
        <w:rPr>
          <w:b/>
          <w:i/>
        </w:rPr>
        <w:t>displaced</w:t>
      </w:r>
    </w:p>
    <w:p w:rsidR="000137A4" w:rsidRDefault="000137A4" w:rsidP="00497DFF">
      <w:pPr>
        <w:pStyle w:val="NormalWeb"/>
      </w:pPr>
    </w:p>
    <w:p w:rsidR="006D10E3" w:rsidRDefault="006D10E3" w:rsidP="00497DFF">
      <w:pPr>
        <w:pStyle w:val="NormalWeb"/>
      </w:pPr>
    </w:p>
    <w:p w:rsidR="00317798" w:rsidRDefault="00317798" w:rsidP="00317798">
      <w:pPr>
        <w:pStyle w:val="Nervous6"/>
        <w:ind w:right="7087"/>
      </w:pPr>
      <w:bookmarkStart w:id="67" w:name="_Toc18790544"/>
      <w:r>
        <w:t>Radiographic features</w:t>
      </w:r>
      <w:bookmarkEnd w:id="67"/>
    </w:p>
    <w:p w:rsidR="00677903" w:rsidRDefault="00497DFF" w:rsidP="00677903">
      <w:pPr>
        <w:pStyle w:val="NormalWeb"/>
        <w:numPr>
          <w:ilvl w:val="0"/>
          <w:numId w:val="32"/>
        </w:numPr>
      </w:pPr>
      <w:r>
        <w:t>smooth, well-corticated ossicle</w:t>
      </w:r>
      <w:r w:rsidR="00677903">
        <w:t>.</w:t>
      </w:r>
    </w:p>
    <w:p w:rsidR="00972F4C" w:rsidRDefault="00497DFF" w:rsidP="00677903">
      <w:pPr>
        <w:pStyle w:val="NormalWeb"/>
        <w:numPr>
          <w:ilvl w:val="0"/>
          <w:numId w:val="32"/>
        </w:numPr>
      </w:pPr>
      <w:r>
        <w:t>around h</w:t>
      </w:r>
      <w:r w:rsidR="00972F4C">
        <w:t>alf the size of a normal dens.</w:t>
      </w:r>
    </w:p>
    <w:p w:rsidR="00972F4C" w:rsidRDefault="00497DFF" w:rsidP="00677903">
      <w:pPr>
        <w:pStyle w:val="NormalWeb"/>
        <w:numPr>
          <w:ilvl w:val="0"/>
          <w:numId w:val="32"/>
        </w:numPr>
      </w:pPr>
      <w:r>
        <w:t>associated with hypertrophied and rou</w:t>
      </w:r>
      <w:r w:rsidR="00972F4C">
        <w:t>nded anterior arch of the atlas</w:t>
      </w:r>
      <w:r w:rsidR="00CB0A6F">
        <w:t>.</w:t>
      </w:r>
    </w:p>
    <w:p w:rsidR="00CB0A6F" w:rsidRDefault="00193BD0" w:rsidP="00193BD0">
      <w:pPr>
        <w:pStyle w:val="NormalWeb"/>
        <w:ind w:left="720"/>
      </w:pPr>
      <w:r>
        <w:rPr>
          <w:noProof/>
        </w:rPr>
        <w:drawing>
          <wp:inline distT="0" distB="0" distL="0" distR="0" wp14:anchorId="7CD90BB2" wp14:editId="54537E43">
            <wp:extent cx="4651200" cy="2221200"/>
            <wp:effectExtent l="0" t="0" r="0" b="825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651200" cy="2221200"/>
                    </a:xfrm>
                    <a:prstGeom prst="rect">
                      <a:avLst/>
                    </a:prstGeom>
                  </pic:spPr>
                </pic:pic>
              </a:graphicData>
            </a:graphic>
          </wp:inline>
        </w:drawing>
      </w:r>
    </w:p>
    <w:p w:rsidR="00193BD0" w:rsidRPr="00193BD0" w:rsidRDefault="00720C36" w:rsidP="00193BD0">
      <w:pPr>
        <w:pStyle w:val="NormalWeb"/>
        <w:ind w:left="720"/>
        <w:rPr>
          <w:sz w:val="20"/>
        </w:rPr>
      </w:pPr>
      <w:hyperlink r:id="rId107" w:history="1">
        <w:r w:rsidR="00193BD0" w:rsidRPr="00193BD0">
          <w:rPr>
            <w:rStyle w:val="Hyperlink"/>
            <w:sz w:val="20"/>
          </w:rPr>
          <w:t>Case courtesy of Dr Maxime St-Amant &gt;&gt;</w:t>
        </w:r>
      </w:hyperlink>
    </w:p>
    <w:p w:rsidR="00193BD0" w:rsidRDefault="00193BD0" w:rsidP="00CB0A6F">
      <w:pPr>
        <w:pStyle w:val="NormalWeb"/>
      </w:pPr>
    </w:p>
    <w:p w:rsidR="00CB0A6F" w:rsidRDefault="00CB0A6F" w:rsidP="00CB0A6F">
      <w:pPr>
        <w:pStyle w:val="NormalWeb"/>
      </w:pPr>
    </w:p>
    <w:p w:rsidR="00CB0A6F" w:rsidRDefault="00CB0A6F" w:rsidP="00CB0A6F">
      <w:pPr>
        <w:pStyle w:val="Nervous6"/>
        <w:ind w:right="7228"/>
      </w:pPr>
      <w:bookmarkStart w:id="68" w:name="_Toc18790545"/>
      <w:r>
        <w:t>Differential Diagnosis</w:t>
      </w:r>
      <w:bookmarkEnd w:id="68"/>
    </w:p>
    <w:p w:rsidR="006D10E3" w:rsidRDefault="006D10E3" w:rsidP="006D10E3">
      <w:pPr>
        <w:pStyle w:val="NormalWeb"/>
        <w:numPr>
          <w:ilvl w:val="0"/>
          <w:numId w:val="55"/>
        </w:numPr>
      </w:pPr>
      <w:r>
        <w:t>type 2 odontoid fracture</w:t>
      </w:r>
    </w:p>
    <w:p w:rsidR="00CB0A6F" w:rsidRDefault="00CB0A6F" w:rsidP="00CB0A6F">
      <w:pPr>
        <w:pStyle w:val="NormalWeb"/>
        <w:numPr>
          <w:ilvl w:val="0"/>
          <w:numId w:val="55"/>
        </w:numPr>
      </w:pPr>
      <w:r>
        <w:t>ossiculum terminale</w:t>
      </w:r>
      <w:r w:rsidR="006D10E3">
        <w:t>:</w:t>
      </w:r>
    </w:p>
    <w:p w:rsidR="00CB0A6F" w:rsidRDefault="006D10E3" w:rsidP="00EA189D">
      <w:pPr>
        <w:pStyle w:val="NormalWeb"/>
      </w:pPr>
      <w:r>
        <w:rPr>
          <w:noProof/>
        </w:rPr>
        <w:drawing>
          <wp:inline distT="0" distB="0" distL="0" distR="0" wp14:anchorId="5F0AC84C" wp14:editId="69329081">
            <wp:extent cx="2955600" cy="299880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955600" cy="2998800"/>
                    </a:xfrm>
                    <a:prstGeom prst="rect">
                      <a:avLst/>
                    </a:prstGeom>
                  </pic:spPr>
                </pic:pic>
              </a:graphicData>
            </a:graphic>
          </wp:inline>
        </w:drawing>
      </w:r>
      <w:r w:rsidR="00EA189D">
        <w:rPr>
          <w:noProof/>
        </w:rPr>
        <w:drawing>
          <wp:inline distT="0" distB="0" distL="0" distR="0" wp14:anchorId="2871A090" wp14:editId="598E1E03">
            <wp:extent cx="3315600" cy="234720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315600" cy="2347200"/>
                    </a:xfrm>
                    <a:prstGeom prst="rect">
                      <a:avLst/>
                    </a:prstGeom>
                  </pic:spPr>
                </pic:pic>
              </a:graphicData>
            </a:graphic>
          </wp:inline>
        </w:drawing>
      </w:r>
    </w:p>
    <w:p w:rsidR="00972F4C" w:rsidRDefault="00972F4C" w:rsidP="00972F4C">
      <w:pPr>
        <w:pStyle w:val="NormalWeb"/>
      </w:pPr>
    </w:p>
    <w:p w:rsidR="006D10E3" w:rsidRDefault="006D10E3" w:rsidP="00972F4C">
      <w:pPr>
        <w:pStyle w:val="NormalWeb"/>
      </w:pPr>
    </w:p>
    <w:p w:rsidR="00972F4C" w:rsidRDefault="00972F4C" w:rsidP="00972F4C">
      <w:pPr>
        <w:pStyle w:val="Nervous6"/>
        <w:ind w:right="8504"/>
      </w:pPr>
      <w:bookmarkStart w:id="69" w:name="_Toc18790546"/>
      <w:r>
        <w:t>Treatment</w:t>
      </w:r>
      <w:bookmarkEnd w:id="69"/>
    </w:p>
    <w:p w:rsidR="007360B8" w:rsidRPr="002F558B" w:rsidRDefault="00497DFF" w:rsidP="00677903">
      <w:pPr>
        <w:pStyle w:val="NormalWeb"/>
        <w:numPr>
          <w:ilvl w:val="0"/>
          <w:numId w:val="32"/>
        </w:numPr>
      </w:pPr>
      <w:r>
        <w:t>Os odontoideum is one of the skeletal “don’t touch” lesions.</w:t>
      </w:r>
    </w:p>
    <w:p w:rsidR="00F476BD" w:rsidRDefault="00F476BD" w:rsidP="00726A49">
      <w:pPr>
        <w:pStyle w:val="NormalWeb"/>
      </w:pPr>
    </w:p>
    <w:p w:rsidR="00972F4C" w:rsidRDefault="00972F4C" w:rsidP="00726A49">
      <w:pPr>
        <w:pStyle w:val="NormalWeb"/>
      </w:pPr>
    </w:p>
    <w:p w:rsidR="00972F4C" w:rsidRPr="002F558B" w:rsidRDefault="00972F4C" w:rsidP="00726A49">
      <w:pPr>
        <w:pStyle w:val="NormalWeb"/>
      </w:pPr>
    </w:p>
    <w:p w:rsidR="00372BD9" w:rsidRPr="002F558B" w:rsidRDefault="008B417E" w:rsidP="00372BD9">
      <w:pPr>
        <w:pStyle w:val="Nervous1"/>
      </w:pPr>
      <w:bookmarkStart w:id="70" w:name="_Toc18790547"/>
      <w:bookmarkStart w:id="71" w:name="OCCIPITALIZATION_of_ATLAS"/>
      <w:r w:rsidRPr="002F558B">
        <w:rPr>
          <w:iCs/>
        </w:rPr>
        <w:t xml:space="preserve">Occipitalization </w:t>
      </w:r>
      <w:r w:rsidRPr="002F558B">
        <w:rPr>
          <w:iCs/>
          <w:caps w:val="0"/>
        </w:rPr>
        <w:t>of</w:t>
      </w:r>
      <w:r w:rsidRPr="002F558B">
        <w:rPr>
          <w:iCs/>
        </w:rPr>
        <w:t xml:space="preserve"> </w:t>
      </w:r>
      <w:r w:rsidR="00372BD9" w:rsidRPr="002F558B">
        <w:rPr>
          <w:iCs/>
        </w:rPr>
        <w:t>A</w:t>
      </w:r>
      <w:r w:rsidRPr="002F558B">
        <w:rPr>
          <w:iCs/>
        </w:rPr>
        <w:t>tlas</w:t>
      </w:r>
      <w:r w:rsidRPr="002F558B">
        <w:t xml:space="preserve"> </w:t>
      </w:r>
      <w:r w:rsidR="00372BD9" w:rsidRPr="002F558B">
        <w:t>(</w:t>
      </w:r>
      <w:r w:rsidR="00372BD9" w:rsidRPr="002F558B">
        <w:rPr>
          <w:caps w:val="0"/>
        </w:rPr>
        <w:t>s</w:t>
      </w:r>
      <w:r w:rsidR="00372BD9" w:rsidRPr="002F558B">
        <w:t>.</w:t>
      </w:r>
      <w:r w:rsidRPr="002F558B">
        <w:t xml:space="preserve"> </w:t>
      </w:r>
      <w:r w:rsidR="00372BD9" w:rsidRPr="002F558B">
        <w:t>A</w:t>
      </w:r>
      <w:r w:rsidRPr="002F558B">
        <w:t xml:space="preserve">ssimilation </w:t>
      </w:r>
      <w:r w:rsidRPr="002F558B">
        <w:rPr>
          <w:caps w:val="0"/>
        </w:rPr>
        <w:t>of</w:t>
      </w:r>
      <w:r w:rsidRPr="002F558B">
        <w:t xml:space="preserve"> </w:t>
      </w:r>
      <w:r w:rsidR="00372BD9" w:rsidRPr="002F558B">
        <w:t>A</w:t>
      </w:r>
      <w:r w:rsidRPr="002F558B">
        <w:t>tlas</w:t>
      </w:r>
      <w:r w:rsidR="00372BD9" w:rsidRPr="002F558B">
        <w:t>)</w:t>
      </w:r>
      <w:bookmarkEnd w:id="70"/>
    </w:p>
    <w:bookmarkEnd w:id="71"/>
    <w:p w:rsidR="006B353A" w:rsidRPr="002F558B" w:rsidRDefault="00372BD9" w:rsidP="008B417E">
      <w:pPr>
        <w:pStyle w:val="NormalWeb"/>
      </w:pPr>
      <w:r w:rsidRPr="002F558B">
        <w:t>-</w:t>
      </w:r>
      <w:r w:rsidR="008B417E" w:rsidRPr="002F558B">
        <w:t xml:space="preserve"> </w:t>
      </w:r>
      <w:r w:rsidR="008B417E" w:rsidRPr="002F558B">
        <w:rPr>
          <w:highlight w:val="yellow"/>
        </w:rPr>
        <w:t xml:space="preserve">fusion of anterior arch and </w:t>
      </w:r>
      <w:r w:rsidR="006B353A" w:rsidRPr="002F558B">
        <w:rPr>
          <w:highlight w:val="yellow"/>
        </w:rPr>
        <w:t>ring of C1 with foramen magnum</w:t>
      </w:r>
      <w:r w:rsidR="006B353A" w:rsidRPr="002F558B">
        <w:t>.</w:t>
      </w:r>
    </w:p>
    <w:p w:rsidR="006B353A" w:rsidRPr="002F558B" w:rsidRDefault="006B353A" w:rsidP="008B417E">
      <w:pPr>
        <w:pStyle w:val="NormalWeb"/>
      </w:pPr>
    </w:p>
    <w:p w:rsidR="006B353A" w:rsidRPr="002F558B" w:rsidRDefault="006B353A" w:rsidP="006B353A">
      <w:pPr>
        <w:pStyle w:val="Nervous6"/>
        <w:ind w:right="8788"/>
      </w:pPr>
      <w:bookmarkStart w:id="72" w:name="_Toc18790548"/>
      <w:r w:rsidRPr="002F558B">
        <w:t>Etiology</w:t>
      </w:r>
      <w:bookmarkEnd w:id="72"/>
    </w:p>
    <w:p w:rsidR="006B353A" w:rsidRPr="002F558B" w:rsidRDefault="006B353A" w:rsidP="006B353A">
      <w:pPr>
        <w:pStyle w:val="NormalWeb"/>
        <w:numPr>
          <w:ilvl w:val="0"/>
          <w:numId w:val="33"/>
        </w:numPr>
      </w:pPr>
      <w:r w:rsidRPr="002F558B">
        <w:t>Chiari type I malformation</w:t>
      </w:r>
    </w:p>
    <w:p w:rsidR="006B353A" w:rsidRPr="002F558B" w:rsidRDefault="006B353A" w:rsidP="006B353A">
      <w:pPr>
        <w:pStyle w:val="NormalWeb"/>
        <w:numPr>
          <w:ilvl w:val="0"/>
          <w:numId w:val="33"/>
        </w:numPr>
      </w:pPr>
      <w:r w:rsidRPr="002F558B">
        <w:t>Klippel-Feil anomaly</w:t>
      </w:r>
    </w:p>
    <w:p w:rsidR="00372BD9" w:rsidRPr="002F558B" w:rsidRDefault="006B353A" w:rsidP="006B353A">
      <w:pPr>
        <w:pStyle w:val="NormalWeb"/>
        <w:numPr>
          <w:ilvl w:val="0"/>
          <w:numId w:val="33"/>
        </w:numPr>
      </w:pPr>
      <w:r w:rsidRPr="002F558B">
        <w:t>achondroplasia</w:t>
      </w:r>
      <w:r w:rsidR="00372BD9" w:rsidRPr="002F558B">
        <w:t>.</w:t>
      </w:r>
    </w:p>
    <w:p w:rsidR="00372BD9" w:rsidRPr="002F558B" w:rsidRDefault="00372BD9" w:rsidP="008B417E">
      <w:pPr>
        <w:pStyle w:val="NormalWeb"/>
      </w:pPr>
    </w:p>
    <w:p w:rsidR="00F50C55" w:rsidRPr="002F558B" w:rsidRDefault="00F50C55" w:rsidP="00F50C55">
      <w:pPr>
        <w:pStyle w:val="Nervous6"/>
        <w:ind w:right="7654"/>
      </w:pPr>
      <w:bookmarkStart w:id="73" w:name="_Toc18790549"/>
      <w:r w:rsidRPr="002F558B">
        <w:t>Clinical Features</w:t>
      </w:r>
      <w:bookmarkEnd w:id="73"/>
    </w:p>
    <w:p w:rsidR="00F50C55" w:rsidRPr="002F558B" w:rsidRDefault="00F50C55" w:rsidP="00F50C55">
      <w:pPr>
        <w:pStyle w:val="NormalWeb"/>
      </w:pPr>
      <w:r w:rsidRPr="002F558B">
        <w:t>- cervical myelopathy when AP diameter of foramen magnum (behind odontoid process) decreases to &lt; 19 mm.</w:t>
      </w:r>
    </w:p>
    <w:p w:rsidR="00F50C55" w:rsidRPr="002F558B" w:rsidRDefault="00F50C55" w:rsidP="008B417E">
      <w:pPr>
        <w:pStyle w:val="NormalWeb"/>
      </w:pPr>
    </w:p>
    <w:p w:rsidR="00A922EE" w:rsidRPr="002F558B" w:rsidRDefault="00A922EE" w:rsidP="008B417E">
      <w:pPr>
        <w:pStyle w:val="NormalWeb"/>
      </w:pPr>
    </w:p>
    <w:p w:rsidR="00A922EE" w:rsidRPr="002F558B" w:rsidRDefault="00A922EE" w:rsidP="00A922EE">
      <w:pPr>
        <w:pStyle w:val="Nervous1"/>
      </w:pPr>
      <w:bookmarkStart w:id="74" w:name="_Toc18790550"/>
      <w:r w:rsidRPr="002F558B">
        <w:t>Dens Hypoplasia</w:t>
      </w:r>
      <w:bookmarkEnd w:id="74"/>
    </w:p>
    <w:p w:rsidR="00A922EE" w:rsidRPr="002F558B" w:rsidRDefault="00A922EE" w:rsidP="00A922EE">
      <w:pPr>
        <w:pStyle w:val="NormalWeb"/>
        <w:numPr>
          <w:ilvl w:val="0"/>
          <w:numId w:val="31"/>
        </w:numPr>
      </w:pPr>
      <w:r w:rsidRPr="002F558B">
        <w:t xml:space="preserve">usually </w:t>
      </w:r>
      <w:r w:rsidRPr="002F558B">
        <w:rPr>
          <w:b/>
          <w:i/>
          <w:color w:val="FF0000"/>
        </w:rPr>
        <w:t>misdiagnosis</w:t>
      </w:r>
      <w:r w:rsidRPr="002F558B">
        <w:t xml:space="preserve"> - os odontoideum in fact being present but overlooked because it is not ossified, small or malplaced.</w:t>
      </w:r>
    </w:p>
    <w:p w:rsidR="00A922EE" w:rsidRPr="002F558B" w:rsidRDefault="00A922EE" w:rsidP="00A922EE">
      <w:pPr>
        <w:pStyle w:val="NormalWeb"/>
        <w:numPr>
          <w:ilvl w:val="0"/>
          <w:numId w:val="31"/>
        </w:numPr>
      </w:pPr>
      <w:r w:rsidRPr="002F558B">
        <w:rPr>
          <w:smallCaps/>
        </w:rPr>
        <w:t>true dens hypoplasia</w:t>
      </w:r>
      <w:r w:rsidRPr="002F558B">
        <w:t xml:space="preserve"> only occurs </w:t>
      </w:r>
      <w:r w:rsidRPr="002F558B">
        <w:rPr>
          <w:b/>
          <w:i/>
        </w:rPr>
        <w:t>in association with</w:t>
      </w:r>
      <w:r w:rsidRPr="002F558B">
        <w:t xml:space="preserve"> </w:t>
      </w:r>
      <w:r w:rsidRPr="002F558B">
        <w:rPr>
          <w:b/>
          <w:i/>
        </w:rPr>
        <w:t>more complex fusion anomalies</w:t>
      </w:r>
      <w:r w:rsidRPr="002F558B">
        <w:t xml:space="preserve"> (esp. those which restrict rotation at C</w:t>
      </w:r>
      <w:r w:rsidRPr="002F558B">
        <w:rPr>
          <w:vertAlign w:val="subscript"/>
        </w:rPr>
        <w:t>1/2</w:t>
      </w:r>
      <w:r w:rsidRPr="002F558B">
        <w:t>).</w:t>
      </w:r>
    </w:p>
    <w:p w:rsidR="00A922EE" w:rsidRPr="002F558B" w:rsidRDefault="00A922EE" w:rsidP="008B417E">
      <w:pPr>
        <w:pStyle w:val="NormalWeb"/>
      </w:pPr>
    </w:p>
    <w:p w:rsidR="00372BD9" w:rsidRPr="002F558B" w:rsidRDefault="00372BD9" w:rsidP="008B417E">
      <w:pPr>
        <w:pStyle w:val="NormalWeb"/>
      </w:pPr>
    </w:p>
    <w:p w:rsidR="00751B40" w:rsidRPr="002F558B" w:rsidRDefault="00751B40" w:rsidP="00751B40">
      <w:pPr>
        <w:pStyle w:val="Nervous1"/>
        <w:rPr>
          <w:rFonts w:eastAsia="Arial Unicode MS"/>
        </w:rPr>
      </w:pPr>
      <w:bookmarkStart w:id="75" w:name="_Toc18790551"/>
      <w:r w:rsidRPr="002F558B">
        <w:t>Klippel-Feil anomaly</w:t>
      </w:r>
      <w:bookmarkEnd w:id="75"/>
    </w:p>
    <w:p w:rsidR="004C4F2A" w:rsidRPr="002F558B" w:rsidRDefault="004C4F2A" w:rsidP="00751B40">
      <w:pPr>
        <w:pStyle w:val="NormalWeb"/>
      </w:pPr>
      <w:r w:rsidRPr="002F558B">
        <w:t xml:space="preserve">- </w:t>
      </w:r>
      <w:r w:rsidRPr="002F558B">
        <w:rPr>
          <w:highlight w:val="yellow"/>
        </w:rPr>
        <w:t>c</w:t>
      </w:r>
      <w:r w:rsidR="00751B40" w:rsidRPr="002F558B">
        <w:rPr>
          <w:highlight w:val="yellow"/>
        </w:rPr>
        <w:t>ongenital fusion of cervical vertebrae</w:t>
      </w:r>
      <w:r w:rsidR="00985211" w:rsidRPr="002F558B">
        <w:t xml:space="preserve"> into one or more separate masses:</w:t>
      </w:r>
    </w:p>
    <w:p w:rsidR="004C4F2A" w:rsidRPr="002F558B" w:rsidRDefault="004C4F2A" w:rsidP="004C4F2A">
      <w:pPr>
        <w:pStyle w:val="NormalWeb"/>
        <w:numPr>
          <w:ilvl w:val="0"/>
          <w:numId w:val="34"/>
        </w:numPr>
      </w:pPr>
      <w:r w:rsidRPr="002F558B">
        <w:t>failure of segmentation</w:t>
      </w:r>
      <w:r w:rsidR="000972DF" w:rsidRPr="002F558B">
        <w:t xml:space="preserve"> (most likely)</w:t>
      </w:r>
    </w:p>
    <w:p w:rsidR="000972DF" w:rsidRPr="002F558B" w:rsidRDefault="000972DF" w:rsidP="004C4F2A">
      <w:pPr>
        <w:pStyle w:val="NormalWeb"/>
        <w:numPr>
          <w:ilvl w:val="0"/>
          <w:numId w:val="34"/>
        </w:numPr>
      </w:pPr>
      <w:r w:rsidRPr="002F558B">
        <w:t>secondary fusion.</w:t>
      </w:r>
    </w:p>
    <w:p w:rsidR="000B3A98" w:rsidRPr="002F558B" w:rsidRDefault="000806E2" w:rsidP="000806E2">
      <w:pPr>
        <w:pStyle w:val="NormalWeb"/>
        <w:numPr>
          <w:ilvl w:val="0"/>
          <w:numId w:val="36"/>
        </w:numPr>
      </w:pPr>
      <w:r w:rsidRPr="002F558B">
        <w:t xml:space="preserve">fusion is most commonly restricted to </w:t>
      </w:r>
      <w:r w:rsidRPr="002F558B">
        <w:rPr>
          <w:color w:val="FF0000"/>
        </w:rPr>
        <w:t>C2-3</w:t>
      </w:r>
      <w:r w:rsidR="00457F7A" w:rsidRPr="002F558B">
        <w:t xml:space="preserve">* </w:t>
      </w:r>
      <w:r w:rsidRPr="002F558B">
        <w:t xml:space="preserve">or </w:t>
      </w:r>
      <w:r w:rsidRPr="002F558B">
        <w:rPr>
          <w:color w:val="FF0000"/>
        </w:rPr>
        <w:t xml:space="preserve">C5-6 </w:t>
      </w:r>
      <w:r w:rsidRPr="002F558B">
        <w:rPr>
          <w:color w:val="000000"/>
        </w:rPr>
        <w:t>(but</w:t>
      </w:r>
      <w:r w:rsidRPr="002F558B">
        <w:rPr>
          <w:color w:val="FF0000"/>
        </w:rPr>
        <w:t xml:space="preserve"> </w:t>
      </w:r>
      <w:r w:rsidRPr="002F558B">
        <w:t>can extend beyond cervical spine</w:t>
      </w:r>
      <w:r w:rsidR="001E2700" w:rsidRPr="002F558B">
        <w:t xml:space="preserve"> – esp. upper thoracic vertebrae</w:t>
      </w:r>
      <w:r w:rsidRPr="002F558B">
        <w:t>).</w:t>
      </w:r>
    </w:p>
    <w:p w:rsidR="001A3F6F" w:rsidRPr="002F558B" w:rsidRDefault="00457F7A" w:rsidP="00457F7A">
      <w:pPr>
        <w:pStyle w:val="NormalWeb"/>
        <w:jc w:val="right"/>
      </w:pPr>
      <w:r w:rsidRPr="002F558B">
        <w:t>*frequently associated with occipital assimilation of atlas.</w:t>
      </w:r>
    </w:p>
    <w:p w:rsidR="0031509A" w:rsidRPr="002F558B" w:rsidRDefault="0031509A" w:rsidP="0031509A">
      <w:pPr>
        <w:pStyle w:val="NormalWeb"/>
        <w:numPr>
          <w:ilvl w:val="0"/>
          <w:numId w:val="38"/>
        </w:numPr>
      </w:pPr>
      <w:r w:rsidRPr="002F558B">
        <w:rPr>
          <w:i/>
          <w:color w:val="0000FF"/>
        </w:rPr>
        <w:t>sum in height of congenitally fused bodies</w:t>
      </w:r>
      <w:r w:rsidRPr="002F558B">
        <w:t xml:space="preserve"> is equal to normal height of two vertebrae plus expected height of intervertebral disc if one were present (vs. fusion due to disease – height is less).</w:t>
      </w:r>
    </w:p>
    <w:p w:rsidR="001E2700" w:rsidRPr="002F558B" w:rsidRDefault="001E2700" w:rsidP="0031509A">
      <w:pPr>
        <w:pStyle w:val="NormalWeb"/>
        <w:numPr>
          <w:ilvl w:val="0"/>
          <w:numId w:val="38"/>
        </w:numPr>
      </w:pPr>
      <w:r w:rsidRPr="002F558B">
        <w:t>bony structure of fused vertebra is normal except for fusion.</w:t>
      </w:r>
    </w:p>
    <w:p w:rsidR="001E2700" w:rsidRPr="002F558B" w:rsidRDefault="001E2700" w:rsidP="0031509A">
      <w:pPr>
        <w:pStyle w:val="NormalWeb"/>
        <w:numPr>
          <w:ilvl w:val="0"/>
          <w:numId w:val="38"/>
        </w:numPr>
      </w:pPr>
      <w:r w:rsidRPr="002F558B">
        <w:t xml:space="preserve">in cases of </w:t>
      </w:r>
      <w:r w:rsidRPr="002F558B">
        <w:rPr>
          <w:smallCaps/>
        </w:rPr>
        <w:t>partial</w:t>
      </w:r>
      <w:r w:rsidRPr="002F558B">
        <w:t xml:space="preserve"> fusion, it is anterior aspect that fuses, while rudiment of disc remains in posterior portion.</w:t>
      </w:r>
    </w:p>
    <w:p w:rsidR="0031509A" w:rsidRPr="002F558B" w:rsidRDefault="0031509A" w:rsidP="0031509A">
      <w:pPr>
        <w:pStyle w:val="NormalWeb"/>
      </w:pPr>
    </w:p>
    <w:p w:rsidR="000B3A98" w:rsidRPr="002F558B" w:rsidRDefault="000B3A98" w:rsidP="00A650C0">
      <w:pPr>
        <w:pStyle w:val="Nervous6"/>
        <w:ind w:right="8646"/>
      </w:pPr>
      <w:bookmarkStart w:id="76" w:name="_Toc18790552"/>
      <w:r w:rsidRPr="002F558B">
        <w:t>Etiology</w:t>
      </w:r>
      <w:bookmarkEnd w:id="76"/>
    </w:p>
    <w:p w:rsidR="000B3A98" w:rsidRPr="002F558B" w:rsidRDefault="00751B40" w:rsidP="000B3A98">
      <w:pPr>
        <w:pStyle w:val="NormalWeb"/>
        <w:numPr>
          <w:ilvl w:val="0"/>
          <w:numId w:val="35"/>
        </w:numPr>
      </w:pPr>
      <w:r w:rsidRPr="002F558B">
        <w:rPr>
          <w:b/>
        </w:rPr>
        <w:t>part of syndromes</w:t>
      </w:r>
      <w:r w:rsidRPr="002F558B">
        <w:t xml:space="preserve"> (</w:t>
      </w:r>
      <w:r w:rsidR="000972DF" w:rsidRPr="002F558B">
        <w:t>e.g.</w:t>
      </w:r>
      <w:r w:rsidRPr="002F558B">
        <w:t xml:space="preserve"> Turner's, Noonan's, Wildervanck's</w:t>
      </w:r>
      <w:r w:rsidR="000B3A98" w:rsidRPr="002F558B">
        <w:t>)</w:t>
      </w:r>
    </w:p>
    <w:p w:rsidR="000B3A98" w:rsidRPr="002F558B" w:rsidRDefault="000B3A98" w:rsidP="000B3A98">
      <w:pPr>
        <w:pStyle w:val="NormalWeb"/>
        <w:numPr>
          <w:ilvl w:val="0"/>
          <w:numId w:val="35"/>
        </w:numPr>
      </w:pPr>
      <w:r w:rsidRPr="002F558B">
        <w:rPr>
          <w:b/>
        </w:rPr>
        <w:t>isolated</w:t>
      </w:r>
      <w:r w:rsidRPr="002F558B">
        <w:t>:</w:t>
      </w:r>
    </w:p>
    <w:p w:rsidR="000B3A98" w:rsidRPr="002F558B" w:rsidRDefault="00751B40" w:rsidP="000B3A98">
      <w:pPr>
        <w:pStyle w:val="NormalWeb"/>
        <w:numPr>
          <w:ilvl w:val="1"/>
          <w:numId w:val="35"/>
        </w:numPr>
      </w:pPr>
      <w:r w:rsidRPr="002F558B">
        <w:t>sporadic</w:t>
      </w:r>
    </w:p>
    <w:p w:rsidR="000B3A98" w:rsidRPr="002F558B" w:rsidRDefault="00751B40" w:rsidP="000B3A98">
      <w:pPr>
        <w:pStyle w:val="NormalWeb"/>
        <w:numPr>
          <w:ilvl w:val="1"/>
          <w:numId w:val="35"/>
        </w:numPr>
      </w:pPr>
      <w:r w:rsidRPr="002F558B">
        <w:t xml:space="preserve">inherited </w:t>
      </w:r>
      <w:r w:rsidR="000B3A98" w:rsidRPr="002F558B">
        <w:t>(</w:t>
      </w:r>
      <w:r w:rsidRPr="002F558B">
        <w:t>autosomal dominant or autosomal recessive</w:t>
      </w:r>
      <w:r w:rsidR="000B3A98" w:rsidRPr="002F558B">
        <w:t>).</w:t>
      </w:r>
    </w:p>
    <w:p w:rsidR="000B3A98" w:rsidRPr="002F558B" w:rsidRDefault="000B3A98" w:rsidP="000B3A98">
      <w:pPr>
        <w:pStyle w:val="NormalWeb"/>
      </w:pPr>
    </w:p>
    <w:p w:rsidR="00C04D7D" w:rsidRPr="002F558B" w:rsidRDefault="00C04D7D" w:rsidP="00C04D7D">
      <w:pPr>
        <w:pStyle w:val="Nervous6"/>
        <w:ind w:right="7795"/>
      </w:pPr>
      <w:bookmarkStart w:id="77" w:name="_Toc18790553"/>
      <w:r w:rsidRPr="002F558B">
        <w:t>Clinical Features</w:t>
      </w:r>
      <w:bookmarkEnd w:id="77"/>
    </w:p>
    <w:p w:rsidR="000410F6" w:rsidRPr="002F558B" w:rsidRDefault="000410F6" w:rsidP="000410F6">
      <w:pPr>
        <w:pStyle w:val="NormalWeb"/>
      </w:pPr>
      <w:r w:rsidRPr="002F558B">
        <w:t xml:space="preserve">- fusion of vertebrae in itself </w:t>
      </w:r>
      <w:r w:rsidR="00606E75" w:rsidRPr="002F558B">
        <w:t xml:space="preserve">is not </w:t>
      </w:r>
      <w:r w:rsidRPr="002F558B">
        <w:t>of any great clinical importance:</w:t>
      </w:r>
    </w:p>
    <w:p w:rsidR="00606E75" w:rsidRPr="002F558B" w:rsidRDefault="00751B40" w:rsidP="001E2700">
      <w:pPr>
        <w:pStyle w:val="NormalWeb"/>
        <w:numPr>
          <w:ilvl w:val="0"/>
          <w:numId w:val="39"/>
        </w:numPr>
      </w:pPr>
      <w:r w:rsidRPr="002F558B">
        <w:rPr>
          <w:b/>
          <w:color w:val="0000FF"/>
        </w:rPr>
        <w:t>shor</w:t>
      </w:r>
      <w:r w:rsidR="001E2700" w:rsidRPr="002F558B">
        <w:rPr>
          <w:b/>
          <w:color w:val="0000FF"/>
        </w:rPr>
        <w:t>t neck</w:t>
      </w:r>
    </w:p>
    <w:p w:rsidR="00606E75" w:rsidRPr="002F558B" w:rsidRDefault="001E2700" w:rsidP="001E2700">
      <w:pPr>
        <w:pStyle w:val="NormalWeb"/>
        <w:numPr>
          <w:ilvl w:val="0"/>
          <w:numId w:val="39"/>
        </w:numPr>
      </w:pPr>
      <w:r w:rsidRPr="002F558B">
        <w:rPr>
          <w:b/>
          <w:color w:val="0000FF"/>
        </w:rPr>
        <w:t>low posterior hairline</w:t>
      </w:r>
    </w:p>
    <w:p w:rsidR="00C04D7D" w:rsidRPr="002F558B" w:rsidRDefault="00C04D7D" w:rsidP="001E2700">
      <w:pPr>
        <w:pStyle w:val="NormalWeb"/>
        <w:numPr>
          <w:ilvl w:val="0"/>
          <w:numId w:val="39"/>
        </w:numPr>
      </w:pPr>
      <w:r w:rsidRPr="002F558B">
        <w:rPr>
          <w:b/>
          <w:color w:val="0000FF"/>
        </w:rPr>
        <w:t>limitation of neck movements</w:t>
      </w:r>
      <w:r w:rsidRPr="002F558B">
        <w:t xml:space="preserve"> (esp. </w:t>
      </w:r>
      <w:r w:rsidR="00751B40" w:rsidRPr="002F558B">
        <w:t>rotation and bending to sides</w:t>
      </w:r>
      <w:r w:rsidRPr="002F558B">
        <w:t>).</w:t>
      </w:r>
    </w:p>
    <w:p w:rsidR="005B26D5" w:rsidRPr="002F558B" w:rsidRDefault="005B26D5" w:rsidP="00C04D7D">
      <w:pPr>
        <w:pStyle w:val="NormalWeb"/>
        <w:numPr>
          <w:ilvl w:val="2"/>
          <w:numId w:val="35"/>
        </w:numPr>
      </w:pPr>
      <w:r w:rsidRPr="002F558B">
        <w:t>accentuation of symptoms in presence of cervical osteoarthritis.</w:t>
      </w:r>
    </w:p>
    <w:p w:rsidR="00DE4F04" w:rsidRPr="002F558B" w:rsidRDefault="00DE4F04" w:rsidP="00DE4F04">
      <w:pPr>
        <w:pStyle w:val="NormalWeb"/>
      </w:pPr>
    </w:p>
    <w:p w:rsidR="00441720" w:rsidRPr="002F558B" w:rsidRDefault="00441720" w:rsidP="00DE4F04">
      <w:pPr>
        <w:pStyle w:val="NormalWeb"/>
      </w:pPr>
      <w:r w:rsidRPr="002F558B">
        <w:t>N.B. clinical symptoms are usually due to presence of other developmental defects.</w:t>
      </w:r>
    </w:p>
    <w:p w:rsidR="00441720" w:rsidRPr="002F558B" w:rsidRDefault="00441720" w:rsidP="00DE4F04">
      <w:pPr>
        <w:pStyle w:val="NormalWeb"/>
      </w:pPr>
    </w:p>
    <w:p w:rsidR="00DE4F04" w:rsidRPr="002F558B" w:rsidRDefault="00DE4F04" w:rsidP="00DE4F04">
      <w:pPr>
        <w:pStyle w:val="NormalWeb"/>
      </w:pPr>
      <w:r w:rsidRPr="002F558B">
        <w:rPr>
          <w:u w:val="single"/>
        </w:rPr>
        <w:t>Associated anomalies</w:t>
      </w:r>
      <w:r w:rsidRPr="002F558B">
        <w:t>:</w:t>
      </w:r>
    </w:p>
    <w:p w:rsidR="00DE4F04" w:rsidRPr="002F558B" w:rsidRDefault="00DE4F04" w:rsidP="00DE4F04">
      <w:pPr>
        <w:pStyle w:val="NormalWeb"/>
        <w:numPr>
          <w:ilvl w:val="0"/>
          <w:numId w:val="36"/>
        </w:numPr>
      </w:pPr>
      <w:r w:rsidRPr="002F558B">
        <w:rPr>
          <w:b/>
          <w:i/>
        </w:rPr>
        <w:t>atlanto-occipital anomalies</w:t>
      </w:r>
      <w:r w:rsidRPr="002F558B">
        <w:t xml:space="preserve"> are frequent (one of major reasons for associated morbidity).</w:t>
      </w:r>
    </w:p>
    <w:p w:rsidR="00DE4F04" w:rsidRPr="002F558B" w:rsidRDefault="00DE4F04" w:rsidP="00DE4F04">
      <w:pPr>
        <w:pStyle w:val="NormalWeb"/>
        <w:ind w:left="720"/>
      </w:pPr>
      <w:r w:rsidRPr="002F558B">
        <w:t xml:space="preserve">N.B. main neurological complications result from </w:t>
      </w:r>
      <w:r w:rsidRPr="002F558B">
        <w:rPr>
          <w:b/>
          <w:i/>
          <w:color w:val="FF0000"/>
        </w:rPr>
        <w:t>craniocervical instability</w:t>
      </w:r>
      <w:r w:rsidRPr="002F558B">
        <w:t xml:space="preserve"> → spinal cord compromise!</w:t>
      </w:r>
    </w:p>
    <w:p w:rsidR="00DE4F04" w:rsidRPr="002F558B" w:rsidRDefault="00DE4F04" w:rsidP="00DE4F04">
      <w:pPr>
        <w:pStyle w:val="NormalWeb"/>
        <w:numPr>
          <w:ilvl w:val="0"/>
          <w:numId w:val="36"/>
        </w:numPr>
      </w:pPr>
      <w:r w:rsidRPr="002F558B">
        <w:rPr>
          <w:b/>
          <w:i/>
        </w:rPr>
        <w:t xml:space="preserve">kyphosis </w:t>
      </w:r>
      <w:r w:rsidRPr="002F558B">
        <w:rPr>
          <w:b/>
        </w:rPr>
        <w:t>&amp;</w:t>
      </w:r>
      <w:r w:rsidRPr="002F558B">
        <w:rPr>
          <w:b/>
          <w:i/>
        </w:rPr>
        <w:t xml:space="preserve"> scoliosis</w:t>
      </w:r>
      <w:r w:rsidRPr="002F558B">
        <w:t xml:space="preserve"> are frequent.</w:t>
      </w:r>
    </w:p>
    <w:p w:rsidR="00DE4F04" w:rsidRPr="002F558B" w:rsidRDefault="00DE4F04" w:rsidP="00DE4F04">
      <w:pPr>
        <w:pStyle w:val="NormalWeb"/>
        <w:numPr>
          <w:ilvl w:val="0"/>
          <w:numId w:val="36"/>
        </w:numPr>
      </w:pPr>
      <w:r w:rsidRPr="002F558B">
        <w:rPr>
          <w:b/>
          <w:i/>
        </w:rPr>
        <w:t>other skeletal malformations</w:t>
      </w:r>
      <w:r w:rsidR="001E2700" w:rsidRPr="002F558B">
        <w:t xml:space="preserve"> (esp.</w:t>
      </w:r>
      <w:r w:rsidRPr="002F558B">
        <w:t xml:space="preserve"> Sprengel's deformity – congenital scapula elevation</w:t>
      </w:r>
      <w:r w:rsidR="001E2700" w:rsidRPr="002F558B">
        <w:t xml:space="preserve"> and medial rotation</w:t>
      </w:r>
      <w:r w:rsidRPr="002F558B">
        <w:t>) can be associated.</w:t>
      </w:r>
    </w:p>
    <w:p w:rsidR="005B26D5" w:rsidRPr="002F558B" w:rsidRDefault="005B26D5" w:rsidP="005B26D5">
      <w:pPr>
        <w:pStyle w:val="NormalWeb"/>
        <w:numPr>
          <w:ilvl w:val="0"/>
          <w:numId w:val="36"/>
        </w:numPr>
      </w:pPr>
      <w:r w:rsidRPr="002F558B">
        <w:rPr>
          <w:b/>
          <w:i/>
        </w:rPr>
        <w:t>congenital deafness</w:t>
      </w:r>
      <w:r w:rsidRPr="002F558B">
        <w:t xml:space="preserve"> (faulty development of osseous inner) – 20-30% patients.</w:t>
      </w:r>
    </w:p>
    <w:p w:rsidR="00DE4F04" w:rsidRPr="002F558B" w:rsidRDefault="00DE4F04" w:rsidP="00DE4F04">
      <w:pPr>
        <w:pStyle w:val="NormalWeb"/>
        <w:numPr>
          <w:ilvl w:val="0"/>
          <w:numId w:val="36"/>
        </w:numPr>
      </w:pPr>
      <w:r w:rsidRPr="002F558B">
        <w:t xml:space="preserve">patients </w:t>
      </w:r>
      <w:r w:rsidR="00B94193" w:rsidRPr="002F558B">
        <w:t xml:space="preserve">may </w:t>
      </w:r>
      <w:r w:rsidRPr="002F558B">
        <w:t xml:space="preserve">have </w:t>
      </w:r>
      <w:r w:rsidRPr="002F558B">
        <w:rPr>
          <w:b/>
          <w:i/>
        </w:rPr>
        <w:t xml:space="preserve">GU </w:t>
      </w:r>
      <w:r w:rsidRPr="002F558B">
        <w:t>anomalies (i</w:t>
      </w:r>
      <w:r w:rsidR="00B94193" w:rsidRPr="002F558B">
        <w:t xml:space="preserve">ncl. unilateral renal agenesis), </w:t>
      </w:r>
      <w:r w:rsidR="00B94193" w:rsidRPr="002F558B">
        <w:rPr>
          <w:b/>
          <w:i/>
        </w:rPr>
        <w:t>cardiovascular</w:t>
      </w:r>
      <w:r w:rsidR="00B94193" w:rsidRPr="002F558B">
        <w:t xml:space="preserve"> anomalies</w:t>
      </w:r>
      <w:r w:rsidR="00206F4F" w:rsidRPr="002F558B">
        <w:t>.</w:t>
      </w:r>
    </w:p>
    <w:p w:rsidR="0034762B" w:rsidRPr="002F558B" w:rsidRDefault="0034762B" w:rsidP="00E47F3E">
      <w:pPr>
        <w:pStyle w:val="NormalWeb"/>
        <w:rPr>
          <w:rFonts w:eastAsia="Arial Unicode MS"/>
        </w:rPr>
      </w:pPr>
    </w:p>
    <w:p w:rsidR="0055552F" w:rsidRPr="002F558B" w:rsidRDefault="0055552F" w:rsidP="00E47F3E">
      <w:pPr>
        <w:pStyle w:val="NormalWeb"/>
      </w:pPr>
      <w:r w:rsidRPr="002F558B">
        <w:rPr>
          <w:b/>
          <w:color w:val="008000"/>
          <w:u w:val="single"/>
        </w:rPr>
        <w:t>MURCS syndrome</w:t>
      </w:r>
      <w:r w:rsidRPr="002F558B">
        <w:t xml:space="preserve"> (Müllerian duct aplasia, renal aplasia, cervicothoracic somite dysplasia) - Klippel-Feil anomaly with absence of vagina </w:t>
      </w:r>
      <w:r w:rsidR="00F9145A" w:rsidRPr="002F558B">
        <w:t xml:space="preserve">&amp; </w:t>
      </w:r>
      <w:r w:rsidRPr="002F558B">
        <w:t xml:space="preserve">uterus, </w:t>
      </w:r>
      <w:r w:rsidR="00F9145A" w:rsidRPr="002F558B">
        <w:t>renal agenesis or ectopy</w:t>
      </w:r>
      <w:r w:rsidRPr="002F558B">
        <w:t xml:space="preserve">; hearing and </w:t>
      </w:r>
      <w:r w:rsidR="00F9145A" w:rsidRPr="002F558B">
        <w:t>GI</w:t>
      </w:r>
      <w:r w:rsidRPr="002F558B">
        <w:t xml:space="preserve"> defects.</w:t>
      </w:r>
    </w:p>
    <w:p w:rsidR="0055552F" w:rsidRPr="002F558B" w:rsidRDefault="0055552F" w:rsidP="00E47F3E">
      <w:pPr>
        <w:pStyle w:val="NormalWeb"/>
      </w:pPr>
    </w:p>
    <w:p w:rsidR="0055552F" w:rsidRPr="002F558B" w:rsidRDefault="0055552F" w:rsidP="00E47F3E">
      <w:pPr>
        <w:pStyle w:val="NormalWeb"/>
      </w:pPr>
      <w:r w:rsidRPr="002F558B">
        <w:rPr>
          <w:b/>
          <w:smallCaps/>
          <w:color w:val="008000"/>
          <w:u w:val="single"/>
        </w:rPr>
        <w:t>Escobar</w:t>
      </w:r>
      <w:r w:rsidRPr="002F558B">
        <w:rPr>
          <w:b/>
          <w:color w:val="008000"/>
          <w:u w:val="single"/>
        </w:rPr>
        <w:t xml:space="preserve"> syndrome</w:t>
      </w:r>
      <w:r w:rsidRPr="002F558B">
        <w:t xml:space="preserve"> - </w:t>
      </w:r>
      <w:r w:rsidR="00F9145A" w:rsidRPr="002F558B">
        <w:t>autosomal recessive c</w:t>
      </w:r>
      <w:r w:rsidRPr="002F558B">
        <w:t>ervical vertebral fusion and other bony defects, ptosis, hypertelorism, pterygia of neck, axillae, and other joints; ge</w:t>
      </w:r>
      <w:r w:rsidR="00F9145A" w:rsidRPr="002F558B">
        <w:t>nital anomalies; small stature.</w:t>
      </w:r>
    </w:p>
    <w:p w:rsidR="0055552F" w:rsidRPr="002F558B" w:rsidRDefault="0055552F" w:rsidP="00E47F3E">
      <w:pPr>
        <w:pStyle w:val="NormalWeb"/>
        <w:rPr>
          <w:rFonts w:eastAsia="Arial Unicode MS"/>
        </w:rPr>
      </w:pPr>
    </w:p>
    <w:p w:rsidR="00132A59" w:rsidRPr="002F558B" w:rsidRDefault="00132A59" w:rsidP="00A650C0">
      <w:pPr>
        <w:pStyle w:val="Nervous6"/>
        <w:ind w:right="8646"/>
        <w:rPr>
          <w:rFonts w:eastAsia="Arial Unicode MS"/>
        </w:rPr>
      </w:pPr>
      <w:bookmarkStart w:id="78" w:name="_Toc18790554"/>
      <w:r w:rsidRPr="002F558B">
        <w:rPr>
          <w:rFonts w:eastAsia="Arial Unicode MS"/>
        </w:rPr>
        <w:t>Diagnosis</w:t>
      </w:r>
      <w:bookmarkEnd w:id="78"/>
    </w:p>
    <w:tbl>
      <w:tblPr>
        <w:tblW w:w="0" w:type="auto"/>
        <w:tblLook w:val="01E0" w:firstRow="1" w:lastRow="1" w:firstColumn="1" w:lastColumn="1" w:noHBand="0" w:noVBand="0"/>
      </w:tblPr>
      <w:tblGrid>
        <w:gridCol w:w="4928"/>
        <w:gridCol w:w="4626"/>
      </w:tblGrid>
      <w:tr w:rsidR="00457F7A" w:rsidRPr="004734A0" w:rsidTr="004734A0">
        <w:tc>
          <w:tcPr>
            <w:tcW w:w="4928" w:type="dxa"/>
          </w:tcPr>
          <w:p w:rsidR="00457F7A" w:rsidRPr="004734A0" w:rsidRDefault="00457F7A" w:rsidP="004734A0">
            <w:pPr>
              <w:pStyle w:val="NormalWeb"/>
              <w:ind w:left="480"/>
              <w:rPr>
                <w:color w:val="000000"/>
                <w:sz w:val="20"/>
                <w:szCs w:val="20"/>
              </w:rPr>
            </w:pPr>
            <w:r w:rsidRPr="004734A0">
              <w:rPr>
                <w:color w:val="000000"/>
                <w:sz w:val="20"/>
                <w:szCs w:val="20"/>
              </w:rPr>
              <w:t>Intervertebral fusions: occiput–C1, C2–3, and C6–7:</w:t>
            </w:r>
          </w:p>
          <w:p w:rsidR="00457F7A" w:rsidRPr="004734A0" w:rsidRDefault="00037421" w:rsidP="004734A0">
            <w:pPr>
              <w:pStyle w:val="NormalWeb"/>
              <w:ind w:left="480"/>
              <w:jc w:val="center"/>
              <w:rPr>
                <w:sz w:val="20"/>
                <w:szCs w:val="20"/>
              </w:rPr>
            </w:pPr>
            <w:r w:rsidRPr="004734A0">
              <w:rPr>
                <w:noProof/>
                <w:sz w:val="20"/>
                <w:szCs w:val="20"/>
              </w:rPr>
              <w:drawing>
                <wp:inline distT="0" distB="0" distL="0" distR="0" wp14:anchorId="75578292" wp14:editId="39390909">
                  <wp:extent cx="2276475" cy="3438525"/>
                  <wp:effectExtent l="0" t="0" r="9525" b="9525"/>
                  <wp:docPr id="72" name="Picture 72" descr="D:\Viktoro\Neuroscience\Dev. Developmental anomalies\00. Pictures\Intervertebral fusions (X-r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Viktoro\Neuroscience\Dev. Developmental anomalies\00. Pictures\Intervertebral fusions (X-ray).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276475" cy="3438525"/>
                          </a:xfrm>
                          <a:prstGeom prst="rect">
                            <a:avLst/>
                          </a:prstGeom>
                          <a:noFill/>
                          <a:ln>
                            <a:noFill/>
                          </a:ln>
                        </pic:spPr>
                      </pic:pic>
                    </a:graphicData>
                  </a:graphic>
                </wp:inline>
              </w:drawing>
            </w:r>
          </w:p>
        </w:tc>
        <w:tc>
          <w:tcPr>
            <w:tcW w:w="4536" w:type="dxa"/>
          </w:tcPr>
          <w:p w:rsidR="00457F7A" w:rsidRPr="004734A0" w:rsidRDefault="00037421" w:rsidP="004734A0">
            <w:pPr>
              <w:ind w:left="480"/>
              <w:rPr>
                <w:rFonts w:eastAsia="Arial Unicode MS"/>
                <w:sz w:val="20"/>
              </w:rPr>
            </w:pPr>
            <w:r w:rsidRPr="004734A0">
              <w:rPr>
                <w:rFonts w:eastAsia="Arial Unicode MS"/>
                <w:noProof/>
                <w:sz w:val="20"/>
              </w:rPr>
              <w:drawing>
                <wp:inline distT="0" distB="0" distL="0" distR="0" wp14:anchorId="5C1C6A9F" wp14:editId="4933331F">
                  <wp:extent cx="2486025" cy="3971925"/>
                  <wp:effectExtent l="0" t="0" r="9525" b="9525"/>
                  <wp:docPr id="73" name="Picture 73" descr="D:\Viktoro\Neuroscience\Dev. Developmental anomalies\00. Pictures\Klippel-Feil (X-ra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Viktoro\Neuroscience\Dev. Developmental anomalies\00. Pictures\Klippel-Feil (X-ray) 1.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486025" cy="3971925"/>
                          </a:xfrm>
                          <a:prstGeom prst="rect">
                            <a:avLst/>
                          </a:prstGeom>
                          <a:noFill/>
                          <a:ln>
                            <a:noFill/>
                          </a:ln>
                        </pic:spPr>
                      </pic:pic>
                    </a:graphicData>
                  </a:graphic>
                </wp:inline>
              </w:drawing>
            </w:r>
          </w:p>
        </w:tc>
      </w:tr>
    </w:tbl>
    <w:p w:rsidR="00457F7A" w:rsidRPr="002F558B" w:rsidRDefault="00457F7A" w:rsidP="00457F7A">
      <w:pPr>
        <w:rPr>
          <w:rFonts w:eastAsia="Arial Unicode MS"/>
        </w:rPr>
      </w:pPr>
    </w:p>
    <w:p w:rsidR="003D4307" w:rsidRPr="002F558B" w:rsidRDefault="003D4307" w:rsidP="00457F7A">
      <w:pPr>
        <w:rPr>
          <w:rFonts w:eastAsia="Arial Unicode MS"/>
        </w:rPr>
      </w:pPr>
    </w:p>
    <w:p w:rsidR="00284F63" w:rsidRPr="002F558B" w:rsidRDefault="00284F63" w:rsidP="00284F63">
      <w:pPr>
        <w:pStyle w:val="Nervous1"/>
      </w:pPr>
      <w:bookmarkStart w:id="79" w:name="_Toc18790555"/>
      <w:r w:rsidRPr="002F558B">
        <w:t>Atlanto-Axial Rotatory Fixation (AARF)</w:t>
      </w:r>
      <w:bookmarkEnd w:id="79"/>
    </w:p>
    <w:p w:rsidR="00284F63" w:rsidRPr="002F558B" w:rsidRDefault="00284F63" w:rsidP="00284F63">
      <w:pPr>
        <w:pStyle w:val="NormalWeb"/>
      </w:pPr>
      <w:r w:rsidRPr="002F558B">
        <w:t xml:space="preserve">- rare form of torticollis in children: </w:t>
      </w:r>
      <w:r w:rsidRPr="002F558B">
        <w:rPr>
          <w:highlight w:val="yellow"/>
        </w:rPr>
        <w:t>rotatory fixation between C</w:t>
      </w:r>
      <w:r w:rsidRPr="002F558B">
        <w:rPr>
          <w:highlight w:val="yellow"/>
          <w:vertAlign w:val="subscript"/>
        </w:rPr>
        <w:t>1</w:t>
      </w:r>
      <w:r w:rsidRPr="002F558B">
        <w:rPr>
          <w:highlight w:val="yellow"/>
        </w:rPr>
        <w:t xml:space="preserve"> and C</w:t>
      </w:r>
      <w:r w:rsidRPr="002F558B">
        <w:rPr>
          <w:highlight w:val="yellow"/>
          <w:vertAlign w:val="subscript"/>
        </w:rPr>
        <w:t>2</w:t>
      </w:r>
      <w:r w:rsidRPr="002F558B">
        <w:t xml:space="preserve"> (within normal range of motion) without subluxation.</w:t>
      </w:r>
    </w:p>
    <w:p w:rsidR="00284F63" w:rsidRPr="002F558B" w:rsidRDefault="00284F63" w:rsidP="00284F63">
      <w:pPr>
        <w:pStyle w:val="NormalWeb"/>
        <w:numPr>
          <w:ilvl w:val="0"/>
          <w:numId w:val="40"/>
        </w:numPr>
      </w:pPr>
      <w:r w:rsidRPr="002F558B">
        <w:rPr>
          <w:u w:val="single"/>
        </w:rPr>
        <w:t>mechanism</w:t>
      </w:r>
      <w:r w:rsidRPr="002F558B">
        <w:t xml:space="preserve"> - </w:t>
      </w:r>
      <w:r w:rsidRPr="002F558B">
        <w:rPr>
          <w:i/>
        </w:rPr>
        <w:t>lax ligaments</w:t>
      </w:r>
      <w:r w:rsidRPr="002F558B">
        <w:t xml:space="preserve"> and possibly </w:t>
      </w:r>
      <w:r w:rsidRPr="002F558B">
        <w:rPr>
          <w:i/>
        </w:rPr>
        <w:t>synovium</w:t>
      </w:r>
      <w:r w:rsidRPr="002F558B">
        <w:t xml:space="preserve"> </w:t>
      </w:r>
      <w:r w:rsidRPr="002F558B">
        <w:rPr>
          <w:i/>
        </w:rPr>
        <w:t xml:space="preserve">interposition </w:t>
      </w:r>
      <w:r w:rsidRPr="002F558B">
        <w:t>in intervertebral joints.</w:t>
      </w:r>
    </w:p>
    <w:p w:rsidR="00284F63" w:rsidRPr="002F558B" w:rsidRDefault="00284F63" w:rsidP="00284F63">
      <w:pPr>
        <w:pStyle w:val="NormalWeb"/>
        <w:numPr>
          <w:ilvl w:val="0"/>
          <w:numId w:val="40"/>
        </w:numPr>
      </w:pPr>
      <w:r w:rsidRPr="002F558B">
        <w:rPr>
          <w:u w:val="single"/>
        </w:rPr>
        <w:t>clinically</w:t>
      </w:r>
      <w:r w:rsidRPr="002F558B">
        <w:t xml:space="preserve"> - torticollis persisting for &gt; 2 weeks.</w:t>
      </w:r>
    </w:p>
    <w:p w:rsidR="00284F63" w:rsidRPr="002F558B" w:rsidRDefault="00284F63" w:rsidP="00284F63">
      <w:pPr>
        <w:pStyle w:val="NormalWeb"/>
        <w:numPr>
          <w:ilvl w:val="0"/>
          <w:numId w:val="40"/>
        </w:numPr>
      </w:pPr>
      <w:r w:rsidRPr="002F558B">
        <w:t xml:space="preserve">requires careful </w:t>
      </w:r>
      <w:r w:rsidRPr="002F558B">
        <w:rPr>
          <w:u w:val="single"/>
        </w:rPr>
        <w:t>diagnostic work-up</w:t>
      </w:r>
      <w:r w:rsidRPr="002F558B">
        <w:t xml:space="preserve"> - </w:t>
      </w:r>
      <w:r w:rsidRPr="002F558B">
        <w:rPr>
          <w:b/>
          <w:color w:val="0000FF"/>
        </w:rPr>
        <w:t>total muscle relaxation</w:t>
      </w:r>
      <w:r w:rsidRPr="002F558B">
        <w:t xml:space="preserve"> (under </w:t>
      </w:r>
      <w:r w:rsidRPr="002F558B">
        <w:rPr>
          <w:i/>
        </w:rPr>
        <w:t>general anaesthesia</w:t>
      </w:r>
      <w:r w:rsidRPr="002F558B">
        <w:t xml:space="preserve">) and </w:t>
      </w:r>
      <w:r w:rsidRPr="002F558B">
        <w:rPr>
          <w:b/>
          <w:color w:val="0000FF"/>
        </w:rPr>
        <w:t>CT</w:t>
      </w:r>
      <w:r w:rsidRPr="002F558B">
        <w:t xml:space="preserve"> of upper cervical spine in neutral position as well as in maximum rotation to right and left;</w:t>
      </w:r>
    </w:p>
    <w:p w:rsidR="00284F63" w:rsidRPr="002F558B" w:rsidRDefault="00284F63" w:rsidP="00284F63">
      <w:pPr>
        <w:pStyle w:val="NormalWeb"/>
        <w:ind w:left="720"/>
      </w:pPr>
      <w:r w:rsidRPr="002F558B">
        <w:t>AARF is present if there is asymmetrically reduced rotation between C1 and C2.</w:t>
      </w:r>
    </w:p>
    <w:p w:rsidR="00284F63" w:rsidRPr="002F558B" w:rsidRDefault="00284F63" w:rsidP="00284F63">
      <w:pPr>
        <w:pStyle w:val="NormalWeb"/>
        <w:numPr>
          <w:ilvl w:val="0"/>
          <w:numId w:val="40"/>
        </w:numPr>
      </w:pPr>
      <w:r w:rsidRPr="002F558B">
        <w:t xml:space="preserve">requires aggressive* </w:t>
      </w:r>
      <w:r w:rsidRPr="002F558B">
        <w:rPr>
          <w:u w:val="single"/>
        </w:rPr>
        <w:t>therapy</w:t>
      </w:r>
      <w:r w:rsidRPr="002F558B">
        <w:t xml:space="preserve"> – </w:t>
      </w:r>
      <w:r w:rsidRPr="002F558B">
        <w:rPr>
          <w:b/>
        </w:rPr>
        <w:t>traction</w:t>
      </w:r>
      <w:r w:rsidRPr="002F558B">
        <w:t>.</w:t>
      </w:r>
    </w:p>
    <w:p w:rsidR="003D4307" w:rsidRPr="002F558B" w:rsidRDefault="00284F63" w:rsidP="00284F63">
      <w:pPr>
        <w:ind w:left="5040"/>
        <w:rPr>
          <w:rFonts w:eastAsia="Arial Unicode MS"/>
        </w:rPr>
      </w:pPr>
      <w:r w:rsidRPr="002F558B">
        <w:rPr>
          <w:rFonts w:eastAsia="Arial Unicode MS"/>
        </w:rPr>
        <w:t>*</w:t>
      </w:r>
      <w:r w:rsidRPr="002F558B">
        <w:t>if unsuccessful, AARF will result in permanent rotatory malalignment with ankylosis</w:t>
      </w:r>
    </w:p>
    <w:p w:rsidR="00132A59" w:rsidRPr="002F558B" w:rsidRDefault="00132A59" w:rsidP="00E47F3E">
      <w:pPr>
        <w:pStyle w:val="NormalWeb"/>
        <w:rPr>
          <w:rFonts w:eastAsia="Arial Unicode MS"/>
        </w:rPr>
      </w:pPr>
    </w:p>
    <w:p w:rsidR="00F710F2" w:rsidRPr="002F558B" w:rsidRDefault="00F710F2" w:rsidP="00F710F2">
      <w:pPr>
        <w:pStyle w:val="NormalWeb"/>
      </w:pPr>
    </w:p>
    <w:p w:rsidR="00F710F2" w:rsidRPr="002F558B" w:rsidRDefault="00F710F2" w:rsidP="00F710F2">
      <w:pPr>
        <w:pStyle w:val="Nervous1"/>
      </w:pPr>
      <w:bookmarkStart w:id="80" w:name="_Toc18790556"/>
      <w:r w:rsidRPr="002F558B">
        <w:t>Iniencephaly</w:t>
      </w:r>
      <w:bookmarkEnd w:id="80"/>
    </w:p>
    <w:p w:rsidR="00F710F2" w:rsidRPr="002F558B" w:rsidRDefault="00F710F2" w:rsidP="00F710F2">
      <w:pPr>
        <w:pStyle w:val="NormalWeb"/>
      </w:pPr>
      <w:r w:rsidRPr="002F558B">
        <w:rPr>
          <w:color w:val="000000"/>
        </w:rPr>
        <w:t xml:space="preserve">- </w:t>
      </w:r>
      <w:r w:rsidRPr="002F558B">
        <w:rPr>
          <w:color w:val="000000"/>
          <w:highlight w:val="yellow"/>
        </w:rPr>
        <w:t>cranial defect at occiput</w:t>
      </w:r>
      <w:r w:rsidRPr="002F558B">
        <w:rPr>
          <w:color w:val="000000"/>
        </w:rPr>
        <w:t>, with brain exposed; often in combination with cervical rachischisis and retroflexion:</w:t>
      </w:r>
    </w:p>
    <w:p w:rsidR="00F710F2" w:rsidRDefault="00037421" w:rsidP="00F710F2">
      <w:pPr>
        <w:pStyle w:val="NormalWeb"/>
      </w:pPr>
      <w:r w:rsidRPr="002F558B">
        <w:rPr>
          <w:noProof/>
        </w:rPr>
        <w:drawing>
          <wp:inline distT="0" distB="0" distL="0" distR="0" wp14:anchorId="4C3D128A" wp14:editId="5DFD0FA6">
            <wp:extent cx="3009900" cy="460057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009900" cy="4600575"/>
                    </a:xfrm>
                    <a:prstGeom prst="rect">
                      <a:avLst/>
                    </a:prstGeom>
                    <a:noFill/>
                    <a:ln>
                      <a:noFill/>
                    </a:ln>
                  </pic:spPr>
                </pic:pic>
              </a:graphicData>
            </a:graphic>
          </wp:inline>
        </w:drawing>
      </w:r>
      <w:r w:rsidR="00F710F2" w:rsidRPr="002F558B">
        <w:t xml:space="preserve"> </w:t>
      </w:r>
      <w:r w:rsidRPr="002F558B">
        <w:rPr>
          <w:noProof/>
        </w:rPr>
        <w:drawing>
          <wp:inline distT="0" distB="0" distL="0" distR="0" wp14:anchorId="504E3323" wp14:editId="630CABC4">
            <wp:extent cx="3009900" cy="460057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009900" cy="4600575"/>
                    </a:xfrm>
                    <a:prstGeom prst="rect">
                      <a:avLst/>
                    </a:prstGeom>
                    <a:noFill/>
                    <a:ln>
                      <a:noFill/>
                    </a:ln>
                  </pic:spPr>
                </pic:pic>
              </a:graphicData>
            </a:graphic>
          </wp:inline>
        </w:drawing>
      </w:r>
    </w:p>
    <w:p w:rsidR="00C51BAB" w:rsidRPr="00075BD3" w:rsidRDefault="00C51BAB" w:rsidP="00C51BAB">
      <w:pPr>
        <w:rPr>
          <w:rStyle w:val="Hyperlink"/>
          <w:sz w:val="18"/>
          <w:szCs w:val="18"/>
        </w:rPr>
      </w:pPr>
      <w:r w:rsidRPr="00075BD3">
        <w:rPr>
          <w:color w:val="000000"/>
          <w:sz w:val="18"/>
          <w:szCs w:val="18"/>
        </w:rPr>
        <w:fldChar w:fldCharType="begin"/>
      </w:r>
      <w:r>
        <w:rPr>
          <w:color w:val="000000"/>
          <w:sz w:val="18"/>
          <w:szCs w:val="18"/>
        </w:rPr>
        <w:instrText>HYPERLINK "http://library.med.utah.edu/WebPath/webpath.html" \t "_blank"</w:instrText>
      </w:r>
      <w:r w:rsidR="00720C36"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C51BAB" w:rsidRPr="002F558B" w:rsidRDefault="00C51BAB" w:rsidP="00C51BAB">
      <w:r w:rsidRPr="00075BD3">
        <w:fldChar w:fldCharType="end"/>
      </w:r>
    </w:p>
    <w:p w:rsidR="00F710F2" w:rsidRDefault="00037421" w:rsidP="00F710F2">
      <w:pPr>
        <w:pStyle w:val="NormalWeb"/>
      </w:pPr>
      <w:r w:rsidRPr="002F558B">
        <w:rPr>
          <w:noProof/>
        </w:rPr>
        <w:drawing>
          <wp:inline distT="0" distB="0" distL="0" distR="0" wp14:anchorId="7826672D" wp14:editId="7451158B">
            <wp:extent cx="2981325" cy="455295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981325" cy="4552950"/>
                    </a:xfrm>
                    <a:prstGeom prst="rect">
                      <a:avLst/>
                    </a:prstGeom>
                    <a:noFill/>
                    <a:ln>
                      <a:noFill/>
                    </a:ln>
                  </pic:spPr>
                </pic:pic>
              </a:graphicData>
            </a:graphic>
          </wp:inline>
        </w:drawing>
      </w:r>
    </w:p>
    <w:p w:rsidR="00C51BAB" w:rsidRPr="00075BD3" w:rsidRDefault="00C51BAB" w:rsidP="00C51BAB">
      <w:pPr>
        <w:rPr>
          <w:rStyle w:val="Hyperlink"/>
          <w:sz w:val="18"/>
          <w:szCs w:val="18"/>
        </w:rPr>
      </w:pPr>
      <w:r w:rsidRPr="00075BD3">
        <w:rPr>
          <w:color w:val="000000"/>
          <w:sz w:val="18"/>
          <w:szCs w:val="18"/>
        </w:rPr>
        <w:fldChar w:fldCharType="begin"/>
      </w:r>
      <w:r>
        <w:rPr>
          <w:color w:val="000000"/>
          <w:sz w:val="18"/>
          <w:szCs w:val="18"/>
        </w:rPr>
        <w:instrText>HYPERLINK "http://library.med.utah.edu/WebPath/webpath.html" \t "_blank"</w:instrText>
      </w:r>
      <w:r w:rsidR="00720C36"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C51BAB" w:rsidRDefault="00C51BAB" w:rsidP="00C51BAB">
      <w:r w:rsidRPr="00075BD3">
        <w:fldChar w:fldCharType="end"/>
      </w:r>
    </w:p>
    <w:p w:rsidR="00C51BAB" w:rsidRPr="002F558B" w:rsidRDefault="00C51BAB" w:rsidP="00C51BAB"/>
    <w:p w:rsidR="00F710F2" w:rsidRPr="002F558B" w:rsidRDefault="00F710F2" w:rsidP="00C51BAB">
      <w:pPr>
        <w:rPr>
          <w:rFonts w:eastAsia="Arial Unicode MS"/>
        </w:rPr>
      </w:pPr>
    </w:p>
    <w:p w:rsidR="00F710F2" w:rsidRPr="002F558B" w:rsidRDefault="00F710F2" w:rsidP="00E47F3E">
      <w:pPr>
        <w:pStyle w:val="NormalWeb"/>
        <w:rPr>
          <w:rFonts w:eastAsia="Arial Unicode MS"/>
        </w:rPr>
      </w:pPr>
    </w:p>
    <w:p w:rsidR="0034762B" w:rsidRPr="002F558B" w:rsidRDefault="0034762B" w:rsidP="0034762B">
      <w:pPr>
        <w:pStyle w:val="Antrat"/>
        <w:rPr>
          <w:rFonts w:eastAsia="Arial Unicode MS"/>
        </w:rPr>
      </w:pPr>
      <w:bookmarkStart w:id="81" w:name="_Toc18790557"/>
      <w:r w:rsidRPr="002F558B">
        <w:rPr>
          <w:rFonts w:eastAsia="Arial Unicode MS"/>
        </w:rPr>
        <w:t>Spine</w:t>
      </w:r>
      <w:bookmarkEnd w:id="81"/>
    </w:p>
    <w:p w:rsidR="00206F4F" w:rsidRPr="002F558B" w:rsidRDefault="00206F4F" w:rsidP="00206F4F">
      <w:pPr>
        <w:pStyle w:val="Nervous1"/>
      </w:pPr>
      <w:bookmarkStart w:id="82" w:name="_Toc18790558"/>
      <w:r w:rsidRPr="002F558B">
        <w:t>Vertebral Fusion Anomalies</w:t>
      </w:r>
      <w:bookmarkEnd w:id="82"/>
    </w:p>
    <w:p w:rsidR="00206F4F" w:rsidRPr="002F558B" w:rsidRDefault="00F20D39" w:rsidP="00E47F3E">
      <w:pPr>
        <w:pStyle w:val="NormalWeb"/>
      </w:pPr>
      <w:r w:rsidRPr="002F558B">
        <w:rPr>
          <w:rFonts w:eastAsia="Arial Unicode MS"/>
        </w:rPr>
        <w:t xml:space="preserve">- </w:t>
      </w:r>
      <w:r w:rsidR="00616216" w:rsidRPr="002F558B">
        <w:t>intervertebral discs are narrow and partly bridged by regions where disc material never developed.</w:t>
      </w:r>
    </w:p>
    <w:p w:rsidR="00616216" w:rsidRPr="002F558B" w:rsidRDefault="00616216" w:rsidP="00616216">
      <w:pPr>
        <w:pStyle w:val="NormalWeb"/>
        <w:numPr>
          <w:ilvl w:val="0"/>
          <w:numId w:val="40"/>
        </w:numPr>
      </w:pPr>
      <w:r w:rsidRPr="002F558B">
        <w:t>determined very early in development!</w:t>
      </w:r>
    </w:p>
    <w:p w:rsidR="00616216" w:rsidRPr="002F558B" w:rsidRDefault="00616216" w:rsidP="00616216">
      <w:pPr>
        <w:pStyle w:val="NormalWeb"/>
        <w:numPr>
          <w:ilvl w:val="0"/>
          <w:numId w:val="40"/>
        </w:numPr>
      </w:pPr>
      <w:r w:rsidRPr="002F558B">
        <w:t xml:space="preserve">fused segments show </w:t>
      </w:r>
      <w:r w:rsidRPr="002F558B">
        <w:rPr>
          <w:i/>
          <w:color w:val="0000FF"/>
        </w:rPr>
        <w:t>varying degrees of hypoplasia</w:t>
      </w:r>
      <w:r w:rsidRPr="002F558B">
        <w:t xml:space="preserve"> (when multiple segments are involved, </w:t>
      </w:r>
      <w:r w:rsidRPr="002F558B">
        <w:rPr>
          <w:i/>
          <w:color w:val="0000FF"/>
        </w:rPr>
        <w:t>marked dysplasias</w:t>
      </w:r>
      <w:r w:rsidRPr="002F558B">
        <w:t xml:space="preserve"> such as hemivertebrae are also often present).</w:t>
      </w:r>
    </w:p>
    <w:p w:rsidR="00616216" w:rsidRPr="002F558B" w:rsidRDefault="00616216" w:rsidP="00616216">
      <w:pPr>
        <w:pStyle w:val="NormalWeb"/>
        <w:numPr>
          <w:ilvl w:val="0"/>
          <w:numId w:val="40"/>
        </w:numPr>
      </w:pPr>
      <w:r w:rsidRPr="002F558B">
        <w:t xml:space="preserve">in marked cases, term </w:t>
      </w:r>
      <w:r w:rsidRPr="00037421">
        <w:rPr>
          <w:b/>
          <w:smallCaps/>
          <w14:shadow w14:blurRad="50800" w14:dist="38100" w14:dir="2700000" w14:sx="100000" w14:sy="100000" w14:kx="0" w14:ky="0" w14:algn="tl">
            <w14:srgbClr w14:val="000000">
              <w14:alpha w14:val="60000"/>
            </w14:srgbClr>
          </w14:shadow>
        </w:rPr>
        <w:t>synspondylism</w:t>
      </w:r>
      <w:r w:rsidRPr="002F558B">
        <w:t xml:space="preserve"> is used (term </w:t>
      </w:r>
      <w:r w:rsidRPr="002F558B">
        <w:rPr>
          <w:b/>
          <w:bCs/>
          <w:color w:val="008000"/>
        </w:rPr>
        <w:t>Klippel-Feil syndrome</w:t>
      </w:r>
      <w:r w:rsidRPr="002F558B">
        <w:t xml:space="preserve"> is appropriate when </w:t>
      </w:r>
      <w:r w:rsidRPr="002F558B">
        <w:rPr>
          <w:i/>
        </w:rPr>
        <w:t>cervical</w:t>
      </w:r>
      <w:r w:rsidRPr="002F558B">
        <w:t xml:space="preserve"> region is predominantly involved).</w:t>
      </w:r>
    </w:p>
    <w:p w:rsidR="00F20D39" w:rsidRPr="002F558B" w:rsidRDefault="00F20D39" w:rsidP="00E47F3E">
      <w:pPr>
        <w:pStyle w:val="NormalWeb"/>
        <w:rPr>
          <w:rFonts w:eastAsia="Arial Unicode MS"/>
        </w:rPr>
      </w:pPr>
    </w:p>
    <w:p w:rsidR="00206F4F" w:rsidRDefault="00206F4F" w:rsidP="00206F4F">
      <w:pPr>
        <w:pStyle w:val="NormalWeb"/>
      </w:pPr>
      <w:r w:rsidRPr="00C51BAB">
        <w:rPr>
          <w:color w:val="000000"/>
          <w:sz w:val="20"/>
          <w:szCs w:val="20"/>
        </w:rPr>
        <w:t>Congenital fusion of two lumbar vertebrae ("block vertebra"): note concavity of anterior vertebral contour at level of expected disc space (not seen in surgical fusions!) and posterior remnant of intervertebral disc:</w:t>
      </w:r>
      <w:r w:rsidRPr="00C51BAB">
        <w:rPr>
          <w:color w:val="000000"/>
          <w:sz w:val="20"/>
          <w:szCs w:val="20"/>
        </w:rPr>
        <w:br w:type="textWrapping" w:clear="left"/>
      </w:r>
      <w:r w:rsidR="00037421">
        <w:rPr>
          <w:noProof/>
        </w:rPr>
        <w:drawing>
          <wp:inline distT="0" distB="0" distL="0" distR="0" wp14:anchorId="65B45A6C" wp14:editId="52FDD4D9">
            <wp:extent cx="2695575" cy="3867150"/>
            <wp:effectExtent l="0" t="0" r="9525" b="0"/>
            <wp:docPr id="77" name="Picture 77" descr="D:\Viktoro\Neuroscience\Dev. Developmental anomalies\00. Pictures\Congenital fusion of lumbar vertebrae (X-r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Viktoro\Neuroscience\Dev. Developmental anomalies\00. Pictures\Congenital fusion of lumbar vertebrae (X-ray).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695575" cy="3867150"/>
                    </a:xfrm>
                    <a:prstGeom prst="rect">
                      <a:avLst/>
                    </a:prstGeom>
                    <a:noFill/>
                    <a:ln>
                      <a:noFill/>
                    </a:ln>
                  </pic:spPr>
                </pic:pic>
              </a:graphicData>
            </a:graphic>
          </wp:inline>
        </w:drawing>
      </w:r>
    </w:p>
    <w:p w:rsidR="00AE1A2B" w:rsidRPr="0035154A" w:rsidRDefault="00720C36" w:rsidP="00AE1A2B">
      <w:pPr>
        <w:rPr>
          <w:color w:val="000000"/>
          <w:sz w:val="18"/>
          <w:szCs w:val="18"/>
        </w:rPr>
      </w:pPr>
      <w:hyperlink r:id="rId116" w:tgtFrame="_blank" w:history="1">
        <w:r w:rsidR="00AE1A2B" w:rsidRPr="0035154A">
          <w:rPr>
            <w:rStyle w:val="Hyperlink"/>
            <w:sz w:val="18"/>
            <w:szCs w:val="18"/>
          </w:rPr>
          <w:t>Source of picture: John H. Juhl “Paul and Juhl’s Essentials of Radiologic Imaging”, 7</w:t>
        </w:r>
        <w:r w:rsidR="00AE1A2B" w:rsidRPr="0035154A">
          <w:rPr>
            <w:rStyle w:val="Hyperlink"/>
            <w:sz w:val="18"/>
            <w:szCs w:val="18"/>
            <w:vertAlign w:val="superscript"/>
          </w:rPr>
          <w:t>th</w:t>
        </w:r>
        <w:r w:rsidR="00AE1A2B" w:rsidRPr="0035154A">
          <w:rPr>
            <w:rStyle w:val="Hyperlink"/>
            <w:sz w:val="18"/>
            <w:szCs w:val="18"/>
          </w:rPr>
          <w:t xml:space="preserve"> ed. (1998); Lippincott Williams &amp; Wilkins; ISBN-10: 0-397-58421-0 &gt;&gt;</w:t>
        </w:r>
      </w:hyperlink>
    </w:p>
    <w:p w:rsidR="00206F4F" w:rsidRPr="002F558B" w:rsidRDefault="00206F4F" w:rsidP="00E47F3E">
      <w:pPr>
        <w:pStyle w:val="NormalWeb"/>
        <w:rPr>
          <w:rFonts w:eastAsia="Arial Unicode MS"/>
        </w:rPr>
      </w:pPr>
    </w:p>
    <w:p w:rsidR="004C57CA" w:rsidRPr="002F558B" w:rsidRDefault="004C57CA" w:rsidP="00E47F3E">
      <w:pPr>
        <w:pStyle w:val="NormalWeb"/>
        <w:rPr>
          <w:rFonts w:eastAsia="Arial Unicode MS"/>
        </w:rPr>
      </w:pPr>
    </w:p>
    <w:p w:rsidR="004C57CA" w:rsidRPr="002F558B" w:rsidRDefault="004C57CA" w:rsidP="004C57CA">
      <w:pPr>
        <w:pStyle w:val="Nervous1"/>
      </w:pPr>
      <w:bookmarkStart w:id="83" w:name="_Toc152080190"/>
      <w:bookmarkStart w:id="84" w:name="_Toc18790559"/>
      <w:r w:rsidRPr="002F558B">
        <w:t>Transitional Vertebrae</w:t>
      </w:r>
      <w:bookmarkEnd w:id="83"/>
      <w:bookmarkEnd w:id="84"/>
    </w:p>
    <w:p w:rsidR="00433968" w:rsidRPr="002F558B" w:rsidRDefault="00433968" w:rsidP="00433968">
      <w:r w:rsidRPr="002F558B">
        <w:t xml:space="preserve">- </w:t>
      </w:r>
      <w:r w:rsidRPr="002F558B">
        <w:rPr>
          <w:highlight w:val="yellow"/>
        </w:rPr>
        <w:t xml:space="preserve">vertebra </w:t>
      </w:r>
      <w:r w:rsidRPr="002F558B">
        <w:rPr>
          <w:b/>
          <w:i/>
          <w:highlight w:val="yellow"/>
        </w:rPr>
        <w:t>at junction of major divisions of spine</w:t>
      </w:r>
      <w:r w:rsidRPr="002F558B">
        <w:rPr>
          <w:highlight w:val="yellow"/>
        </w:rPr>
        <w:t xml:space="preserve"> </w:t>
      </w:r>
      <w:r w:rsidR="00722023" w:rsidRPr="002F558B">
        <w:rPr>
          <w:highlight w:val="yellow"/>
        </w:rPr>
        <w:t>has</w:t>
      </w:r>
      <w:r w:rsidRPr="002F558B">
        <w:rPr>
          <w:highlight w:val="yellow"/>
        </w:rPr>
        <w:t xml:space="preserve"> </w:t>
      </w:r>
      <w:r w:rsidRPr="002F558B">
        <w:rPr>
          <w:smallCaps/>
          <w:highlight w:val="yellow"/>
        </w:rPr>
        <w:t>characteristics of both divisions</w:t>
      </w:r>
      <w:r w:rsidR="00201443" w:rsidRPr="002F558B">
        <w:t>:</w:t>
      </w:r>
    </w:p>
    <w:p w:rsidR="00201443" w:rsidRPr="002F558B" w:rsidRDefault="00201443" w:rsidP="00201443">
      <w:pPr>
        <w:ind w:left="1134" w:hanging="414"/>
        <w:rPr>
          <w:color w:val="0000FF"/>
        </w:rPr>
      </w:pPr>
      <w:r w:rsidRPr="002F558B">
        <w:rPr>
          <w:b/>
          <w:color w:val="0000FF"/>
        </w:rPr>
        <w:t>C7</w:t>
      </w:r>
      <w:r w:rsidRPr="002F558B">
        <w:t xml:space="preserve"> may have </w:t>
      </w:r>
      <w:r w:rsidRPr="002F558B">
        <w:rPr>
          <w:b/>
          <w:i/>
        </w:rPr>
        <w:t>ribs</w:t>
      </w:r>
      <w:r w:rsidRPr="002F558B">
        <w:t xml:space="preserve"> (unilateral or bilateral) attached to transverse processes</w:t>
      </w:r>
      <w:r w:rsidR="00866B81" w:rsidRPr="002F558B">
        <w:t xml:space="preserve"> (≈ 6% of normal population);</w:t>
      </w:r>
    </w:p>
    <w:p w:rsidR="00201443" w:rsidRPr="002F558B" w:rsidRDefault="00201443" w:rsidP="00201443">
      <w:pPr>
        <w:pStyle w:val="NormalWeb"/>
        <w:numPr>
          <w:ilvl w:val="1"/>
          <w:numId w:val="43"/>
        </w:numPr>
      </w:pPr>
      <w:r w:rsidRPr="002F558B">
        <w:t>cervical ribs may be short or may be long enough to articulate with sternum.</w:t>
      </w:r>
    </w:p>
    <w:p w:rsidR="00201443" w:rsidRPr="002F558B" w:rsidRDefault="00201443" w:rsidP="00201443">
      <w:pPr>
        <w:pStyle w:val="NormalWeb"/>
        <w:numPr>
          <w:ilvl w:val="1"/>
          <w:numId w:val="43"/>
        </w:numPr>
      </w:pPr>
      <w:r w:rsidRPr="002F558B">
        <w:t>cervical rib may be fused or may form pseudarthrosis with first rib.</w:t>
      </w:r>
    </w:p>
    <w:p w:rsidR="00201443" w:rsidRPr="002F558B" w:rsidRDefault="00201443" w:rsidP="00201443">
      <w:pPr>
        <w:pStyle w:val="NormalWeb"/>
        <w:numPr>
          <w:ilvl w:val="1"/>
          <w:numId w:val="43"/>
        </w:numPr>
      </w:pPr>
      <w:r w:rsidRPr="002F558B">
        <w:t xml:space="preserve">cervical rib (as it passes anteriorly) may </w:t>
      </w:r>
      <w:r w:rsidRPr="002F558B">
        <w:rPr>
          <w:i/>
          <w:color w:val="FF0000"/>
        </w:rPr>
        <w:t>compress subclavian vessels</w:t>
      </w:r>
      <w:r w:rsidRPr="002F558B">
        <w:t xml:space="preserve"> → venous thrombosis / arterial insufficiency.</w:t>
      </w:r>
    </w:p>
    <w:p w:rsidR="00201443" w:rsidRPr="002F558B" w:rsidRDefault="00201443" w:rsidP="00201443">
      <w:pPr>
        <w:pStyle w:val="NormalWeb"/>
        <w:numPr>
          <w:ilvl w:val="1"/>
          <w:numId w:val="43"/>
        </w:numPr>
      </w:pPr>
      <w:r w:rsidRPr="002F558B">
        <w:t>even if cervical rib is short, fibrous band may extend from its tip to first rib or to sternum (source of compression of subclavian vessels).</w:t>
      </w:r>
    </w:p>
    <w:p w:rsidR="00201443" w:rsidRPr="002F558B" w:rsidRDefault="00201443" w:rsidP="00201443">
      <w:pPr>
        <w:ind w:left="1134" w:hanging="414"/>
      </w:pPr>
      <w:r w:rsidRPr="002F558B">
        <w:rPr>
          <w:b/>
          <w:color w:val="0000FF"/>
        </w:rPr>
        <w:t>L1</w:t>
      </w:r>
      <w:r w:rsidRPr="002F558B">
        <w:t xml:space="preserve"> may have </w:t>
      </w:r>
      <w:r w:rsidRPr="002F558B">
        <w:rPr>
          <w:b/>
          <w:i/>
        </w:rPr>
        <w:t>rudimentary ribs</w:t>
      </w:r>
      <w:r w:rsidRPr="002F558B">
        <w:t xml:space="preserve"> articulating with transverse processes.</w:t>
      </w:r>
    </w:p>
    <w:p w:rsidR="00201443" w:rsidRPr="002F558B" w:rsidRDefault="00201443" w:rsidP="00201443">
      <w:pPr>
        <w:ind w:left="1134" w:hanging="414"/>
      </w:pPr>
      <w:r w:rsidRPr="002F558B">
        <w:rPr>
          <w:b/>
          <w:color w:val="0000FF"/>
        </w:rPr>
        <w:t>L5</w:t>
      </w:r>
      <w:r w:rsidRPr="002F558B">
        <w:t xml:space="preserve"> may be </w:t>
      </w:r>
      <w:r w:rsidRPr="002F558B">
        <w:rPr>
          <w:b/>
          <w:i/>
        </w:rPr>
        <w:t>partially sacralized</w:t>
      </w:r>
      <w:r w:rsidRPr="002F558B">
        <w:t xml:space="preserve"> (often one transverse process fused with sacrum, other free) with rudimentary disc between them</w:t>
      </w:r>
      <w:r w:rsidR="00866B81" w:rsidRPr="002F558B">
        <w:t xml:space="preserve"> (≈ 6% of normal population).</w:t>
      </w:r>
    </w:p>
    <w:p w:rsidR="00201443" w:rsidRPr="002F558B" w:rsidRDefault="00201443" w:rsidP="00201443">
      <w:pPr>
        <w:ind w:left="1134" w:hanging="414"/>
        <w:rPr>
          <w:b/>
          <w:color w:val="0000FF"/>
        </w:rPr>
      </w:pPr>
      <w:r w:rsidRPr="002F558B">
        <w:rPr>
          <w:b/>
          <w:color w:val="0000FF"/>
        </w:rPr>
        <w:t>S1</w:t>
      </w:r>
      <w:r w:rsidRPr="002F558B">
        <w:t xml:space="preserve"> segment may become </w:t>
      </w:r>
      <w:r w:rsidRPr="002F558B">
        <w:rPr>
          <w:b/>
          <w:i/>
        </w:rPr>
        <w:t>partially lumbarized</w:t>
      </w:r>
      <w:r w:rsidRPr="002F558B">
        <w:t>.</w:t>
      </w:r>
    </w:p>
    <w:p w:rsidR="00433968" w:rsidRPr="002F558B" w:rsidRDefault="00433968" w:rsidP="00433968">
      <w:pPr>
        <w:numPr>
          <w:ilvl w:val="0"/>
          <w:numId w:val="43"/>
        </w:numPr>
        <w:rPr>
          <w:szCs w:val="24"/>
        </w:rPr>
      </w:pPr>
      <w:r w:rsidRPr="002F558B">
        <w:t xml:space="preserve">most frequent at </w:t>
      </w:r>
      <w:r w:rsidRPr="002F558B">
        <w:rPr>
          <w:i/>
        </w:rPr>
        <w:t>thoracolu</w:t>
      </w:r>
      <w:r w:rsidR="0005585C" w:rsidRPr="002F558B">
        <w:rPr>
          <w:i/>
        </w:rPr>
        <w:t>mbar</w:t>
      </w:r>
      <w:r w:rsidR="0005585C" w:rsidRPr="002F558B">
        <w:t xml:space="preserve"> and </w:t>
      </w:r>
      <w:r w:rsidR="0005585C" w:rsidRPr="002F558B">
        <w:rPr>
          <w:i/>
        </w:rPr>
        <w:t>lumbosacral</w:t>
      </w:r>
      <w:r w:rsidR="0005585C" w:rsidRPr="002F558B">
        <w:t xml:space="preserve"> junctions:</w:t>
      </w:r>
    </w:p>
    <w:p w:rsidR="0000750C" w:rsidRPr="002F558B" w:rsidRDefault="00433968" w:rsidP="0000750C">
      <w:pPr>
        <w:numPr>
          <w:ilvl w:val="0"/>
          <w:numId w:val="43"/>
        </w:numPr>
      </w:pPr>
      <w:r w:rsidRPr="002F558B">
        <w:rPr>
          <w:u w:val="single"/>
        </w:rPr>
        <w:t xml:space="preserve">transition </w:t>
      </w:r>
      <w:r w:rsidR="0005585C" w:rsidRPr="002F558B">
        <w:rPr>
          <w:u w:val="single"/>
        </w:rPr>
        <w:t>may be</w:t>
      </w:r>
      <w:r w:rsidRPr="002F558B">
        <w:rPr>
          <w:u w:val="single"/>
        </w:rPr>
        <w:t xml:space="preserve"> complete</w:t>
      </w:r>
      <w:r w:rsidRPr="002F558B">
        <w:t xml:space="preserve"> </w:t>
      </w:r>
      <w:r w:rsidR="0005585C" w:rsidRPr="002F558B">
        <w:t xml:space="preserve">(e.g. </w:t>
      </w:r>
      <w:r w:rsidRPr="002F558B">
        <w:t>6 lumbar vertebrae and 4 sacral segmen</w:t>
      </w:r>
      <w:r w:rsidR="0005585C" w:rsidRPr="002F558B">
        <w:t>ts; 13 thoracic and 4 lumbar</w:t>
      </w:r>
      <w:r w:rsidR="00C12651" w:rsidRPr="002F558B">
        <w:t>); u</w:t>
      </w:r>
      <w:r w:rsidRPr="002F558B">
        <w:t>sually, addition of segment to one division of spine is cor</w:t>
      </w:r>
      <w:r w:rsidR="00C12651" w:rsidRPr="002F558B">
        <w:t>rected at another level.</w:t>
      </w:r>
    </w:p>
    <w:p w:rsidR="0000750C" w:rsidRPr="002F558B" w:rsidRDefault="0000750C" w:rsidP="0000750C">
      <w:pPr>
        <w:numPr>
          <w:ilvl w:val="0"/>
          <w:numId w:val="43"/>
        </w:numPr>
      </w:pPr>
      <w:r w:rsidRPr="002F558B">
        <w:rPr>
          <w:u w:val="single"/>
        </w:rPr>
        <w:t>main significance of transitional vertebrae</w:t>
      </w:r>
      <w:r w:rsidRPr="002F558B">
        <w:t xml:space="preserve"> - may result in level being wrongly identified preoperatively (e.g. when MRI is used without X-ray).</w:t>
      </w:r>
    </w:p>
    <w:p w:rsidR="00C12651" w:rsidRDefault="00C12651" w:rsidP="00C12651"/>
    <w:p w:rsidR="00C51BAB" w:rsidRPr="002F558B" w:rsidRDefault="00C51BAB" w:rsidP="00C12651"/>
    <w:p w:rsidR="000A2A5B" w:rsidRPr="00C51BAB" w:rsidRDefault="00201443" w:rsidP="00C51BAB">
      <w:pPr>
        <w:pStyle w:val="NormalWeb"/>
        <w:ind w:right="1842"/>
        <w:rPr>
          <w:color w:val="000000"/>
          <w:sz w:val="20"/>
          <w:szCs w:val="20"/>
        </w:rPr>
      </w:pPr>
      <w:r w:rsidRPr="00C51BAB">
        <w:rPr>
          <w:color w:val="FF0000"/>
          <w:sz w:val="20"/>
          <w:szCs w:val="20"/>
        </w:rPr>
        <w:t>Partially sacralized L5</w:t>
      </w:r>
      <w:r w:rsidR="00433968" w:rsidRPr="00C51BAB">
        <w:rPr>
          <w:color w:val="FF0000"/>
          <w:sz w:val="20"/>
          <w:szCs w:val="20"/>
        </w:rPr>
        <w:t xml:space="preserve"> vertebra</w:t>
      </w:r>
      <w:r w:rsidR="00433968" w:rsidRPr="00C51BAB">
        <w:rPr>
          <w:color w:val="000000"/>
          <w:sz w:val="20"/>
          <w:szCs w:val="20"/>
        </w:rPr>
        <w:t xml:space="preserve"> </w:t>
      </w:r>
      <w:r w:rsidRPr="00C51BAB">
        <w:rPr>
          <w:color w:val="000000"/>
          <w:sz w:val="20"/>
          <w:szCs w:val="20"/>
        </w:rPr>
        <w:t>-</w:t>
      </w:r>
      <w:r w:rsidR="00433968" w:rsidRPr="00C51BAB">
        <w:rPr>
          <w:color w:val="000000"/>
          <w:sz w:val="20"/>
          <w:szCs w:val="20"/>
        </w:rPr>
        <w:t xml:space="preserve"> left transverse process is enlarg</w:t>
      </w:r>
      <w:r w:rsidR="000A2A5B" w:rsidRPr="00C51BAB">
        <w:rPr>
          <w:color w:val="000000"/>
          <w:sz w:val="20"/>
          <w:szCs w:val="20"/>
        </w:rPr>
        <w:t xml:space="preserve">ed and articulates with sacrum; </w:t>
      </w:r>
      <w:r w:rsidR="00433968" w:rsidRPr="00C51BAB">
        <w:rPr>
          <w:color w:val="000000"/>
          <w:sz w:val="20"/>
          <w:szCs w:val="20"/>
        </w:rPr>
        <w:t>right transverse process is free</w:t>
      </w:r>
      <w:r w:rsidR="000A2A5B" w:rsidRPr="00C51BAB">
        <w:rPr>
          <w:color w:val="000000"/>
          <w:sz w:val="20"/>
          <w:szCs w:val="20"/>
        </w:rPr>
        <w:t>:</w:t>
      </w:r>
    </w:p>
    <w:p w:rsidR="00433968" w:rsidRPr="002F558B" w:rsidRDefault="00037421" w:rsidP="00C51BAB">
      <w:pPr>
        <w:pStyle w:val="NormalWeb"/>
      </w:pPr>
      <w:r>
        <w:rPr>
          <w:noProof/>
        </w:rPr>
        <w:drawing>
          <wp:inline distT="0" distB="0" distL="0" distR="0" wp14:anchorId="6EDB6D15" wp14:editId="72F4C02D">
            <wp:extent cx="2466975" cy="3448050"/>
            <wp:effectExtent l="0" t="0" r="9525" b="0"/>
            <wp:docPr id="78" name="Picture 78" descr="D:\Viktoro\Neuroscience\Dev. Developmental anomalies\00. Pictures\Sacralized lumbar vertebra (X-r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Viktoro\Neuroscience\Dev. Developmental anomalies\00. Pictures\Sacralized lumbar vertebra (X-ray).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466975" cy="3448050"/>
                    </a:xfrm>
                    <a:prstGeom prst="rect">
                      <a:avLst/>
                    </a:prstGeom>
                    <a:noFill/>
                    <a:ln>
                      <a:noFill/>
                    </a:ln>
                  </pic:spPr>
                </pic:pic>
              </a:graphicData>
            </a:graphic>
          </wp:inline>
        </w:drawing>
      </w:r>
    </w:p>
    <w:p w:rsidR="00433968" w:rsidRPr="002F558B" w:rsidRDefault="00433968" w:rsidP="004C57CA">
      <w:pPr>
        <w:pStyle w:val="NormalWeb"/>
        <w:rPr>
          <w:highlight w:val="yellow"/>
          <w:u w:val="single"/>
        </w:rPr>
      </w:pPr>
    </w:p>
    <w:p w:rsidR="004C57CA" w:rsidRPr="002F558B" w:rsidRDefault="004C57CA" w:rsidP="00E47F3E">
      <w:pPr>
        <w:pStyle w:val="NormalWeb"/>
        <w:rPr>
          <w:rFonts w:eastAsia="Arial Unicode MS"/>
        </w:rPr>
      </w:pPr>
    </w:p>
    <w:p w:rsidR="00875962" w:rsidRPr="002F558B" w:rsidRDefault="00875962" w:rsidP="00875962">
      <w:pPr>
        <w:pStyle w:val="Nervous1"/>
        <w:rPr>
          <w:rFonts w:eastAsia="Arial Unicode MS"/>
        </w:rPr>
      </w:pPr>
      <w:bookmarkStart w:id="85" w:name="_Toc18790560"/>
      <w:r w:rsidRPr="002F558B">
        <w:rPr>
          <w:rFonts w:eastAsia="Arial Unicode MS"/>
        </w:rPr>
        <w:t>Hemivertebrae</w:t>
      </w:r>
      <w:bookmarkEnd w:id="85"/>
    </w:p>
    <w:p w:rsidR="006D5B09" w:rsidRPr="002F558B" w:rsidRDefault="006D5B09" w:rsidP="00875962">
      <w:pPr>
        <w:pStyle w:val="NormalWeb"/>
      </w:pPr>
      <w:r w:rsidRPr="00037421">
        <w:rPr>
          <w:b/>
          <w:smallCaps/>
          <w:u w:val="single"/>
          <w14:shadow w14:blurRad="50800" w14:dist="38100" w14:dir="2700000" w14:sx="100000" w14:sy="100000" w14:kx="0" w14:ky="0" w14:algn="tl">
            <w14:srgbClr w14:val="000000">
              <w14:alpha w14:val="60000"/>
            </w14:srgbClr>
          </w14:shadow>
        </w:rPr>
        <w:t>lateral hemivertebra</w:t>
      </w:r>
      <w:r w:rsidRPr="002F558B">
        <w:rPr>
          <w:b/>
          <w:smallCaps/>
        </w:rPr>
        <w:t xml:space="preserve"> </w:t>
      </w:r>
      <w:r w:rsidRPr="002F558B">
        <w:t>-</w:t>
      </w:r>
      <w:r w:rsidR="00875962" w:rsidRPr="002F558B">
        <w:t xml:space="preserve"> </w:t>
      </w:r>
      <w:r w:rsidR="00875962" w:rsidRPr="002F558B">
        <w:rPr>
          <w:highlight w:val="yellow"/>
        </w:rPr>
        <w:t>incomplete development of lateral half of vertebral body</w:t>
      </w:r>
      <w:r w:rsidRPr="002F558B">
        <w:t>.</w:t>
      </w:r>
    </w:p>
    <w:p w:rsidR="006D5B09" w:rsidRPr="002F558B" w:rsidRDefault="00875962" w:rsidP="006D5B09">
      <w:pPr>
        <w:pStyle w:val="NormalWeb"/>
        <w:numPr>
          <w:ilvl w:val="0"/>
          <w:numId w:val="44"/>
        </w:numPr>
      </w:pPr>
      <w:r w:rsidRPr="002F558B">
        <w:t>failure of development of one of late</w:t>
      </w:r>
      <w:r w:rsidR="006D5B09" w:rsidRPr="002F558B">
        <w:t>ral centers of chondrification.</w:t>
      </w:r>
    </w:p>
    <w:p w:rsidR="006D5B09" w:rsidRPr="002F558B" w:rsidRDefault="006D5B09" w:rsidP="006D5B09">
      <w:pPr>
        <w:pStyle w:val="NormalWeb"/>
        <w:numPr>
          <w:ilvl w:val="0"/>
          <w:numId w:val="44"/>
        </w:numPr>
      </w:pPr>
      <w:r w:rsidRPr="002F558B">
        <w:t xml:space="preserve">in AP radiograph, </w:t>
      </w:r>
      <w:r w:rsidR="00875962" w:rsidRPr="002F558B">
        <w:t>he</w:t>
      </w:r>
      <w:r w:rsidRPr="002F558B">
        <w:t>mivertebra has triangular shape.</w:t>
      </w:r>
    </w:p>
    <w:p w:rsidR="006D5B09" w:rsidRPr="002F558B" w:rsidRDefault="00875962" w:rsidP="006D5B09">
      <w:pPr>
        <w:pStyle w:val="NormalWeb"/>
        <w:numPr>
          <w:ilvl w:val="0"/>
          <w:numId w:val="44"/>
        </w:numPr>
      </w:pPr>
      <w:r w:rsidRPr="002F558B">
        <w:t xml:space="preserve">causes </w:t>
      </w:r>
      <w:r w:rsidRPr="002F558B">
        <w:rPr>
          <w:b/>
          <w:color w:val="FF0000"/>
        </w:rPr>
        <w:t>scoliosis</w:t>
      </w:r>
      <w:r w:rsidRPr="002F558B">
        <w:t xml:space="preserve"> with acu</w:t>
      </w:r>
      <w:r w:rsidR="006D5B09" w:rsidRPr="002F558B">
        <w:t>te lateral angulation of spine.</w:t>
      </w:r>
    </w:p>
    <w:p w:rsidR="00875962" w:rsidRPr="002F558B" w:rsidRDefault="00875962" w:rsidP="006D5B09">
      <w:pPr>
        <w:pStyle w:val="NormalWeb"/>
        <w:numPr>
          <w:ilvl w:val="0"/>
          <w:numId w:val="44"/>
        </w:numPr>
      </w:pPr>
      <w:r w:rsidRPr="002F558B">
        <w:t>hemivertebra in th</w:t>
      </w:r>
      <w:r w:rsidR="006D5B09" w:rsidRPr="002F558B">
        <w:t>oracic region has only one rib (</w:t>
      </w:r>
      <w:r w:rsidRPr="002F558B">
        <w:t>on side of ossified center</w:t>
      </w:r>
      <w:r w:rsidR="006D5B09" w:rsidRPr="002F558B">
        <w:t>)</w:t>
      </w:r>
      <w:r w:rsidRPr="002F558B">
        <w:t>.</w:t>
      </w:r>
    </w:p>
    <w:p w:rsidR="00875962" w:rsidRDefault="00875962" w:rsidP="00875962">
      <w:pPr>
        <w:pStyle w:val="NormalWeb"/>
      </w:pPr>
      <w:r w:rsidRPr="002F558B">
        <w:br/>
      </w:r>
      <w:r w:rsidR="00303630" w:rsidRPr="000D005A">
        <w:rPr>
          <w:color w:val="000000"/>
          <w:sz w:val="20"/>
          <w:szCs w:val="20"/>
        </w:rPr>
        <w:t xml:space="preserve">Three adjacent </w:t>
      </w:r>
      <w:r w:rsidR="00303630" w:rsidRPr="000D005A">
        <w:rPr>
          <w:color w:val="FF0000"/>
          <w:sz w:val="20"/>
          <w:szCs w:val="20"/>
        </w:rPr>
        <w:t>h</w:t>
      </w:r>
      <w:r w:rsidRPr="000D005A">
        <w:rPr>
          <w:color w:val="FF0000"/>
          <w:sz w:val="20"/>
          <w:szCs w:val="20"/>
        </w:rPr>
        <w:t>emivertebrae</w:t>
      </w:r>
      <w:r w:rsidRPr="000D005A">
        <w:rPr>
          <w:color w:val="000000"/>
          <w:sz w:val="20"/>
          <w:szCs w:val="20"/>
        </w:rPr>
        <w:t xml:space="preserve"> in thoracic spine (</w:t>
      </w:r>
      <w:r w:rsidRPr="000D005A">
        <w:rPr>
          <w:i/>
          <w:iCs/>
          <w:color w:val="000000"/>
          <w:sz w:val="20"/>
          <w:szCs w:val="20"/>
        </w:rPr>
        <w:t>arrow</w:t>
      </w:r>
      <w:r w:rsidR="00303630" w:rsidRPr="000D005A">
        <w:rPr>
          <w:color w:val="000000"/>
          <w:sz w:val="20"/>
          <w:szCs w:val="20"/>
        </w:rPr>
        <w:t xml:space="preserve">) with </w:t>
      </w:r>
      <w:r w:rsidRPr="000D005A">
        <w:rPr>
          <w:color w:val="000000"/>
          <w:sz w:val="20"/>
          <w:szCs w:val="20"/>
        </w:rPr>
        <w:t>associated convex rightward scoliosis</w:t>
      </w:r>
      <w:r w:rsidR="00303630" w:rsidRPr="000D005A">
        <w:rPr>
          <w:color w:val="000000"/>
          <w:sz w:val="20"/>
          <w:szCs w:val="20"/>
        </w:rPr>
        <w:t>:</w:t>
      </w:r>
      <w:r w:rsidRPr="000D005A">
        <w:rPr>
          <w:color w:val="000000"/>
          <w:sz w:val="20"/>
          <w:szCs w:val="20"/>
        </w:rPr>
        <w:br w:type="textWrapping" w:clear="left"/>
      </w:r>
      <w:r w:rsidR="00037421">
        <w:rPr>
          <w:noProof/>
        </w:rPr>
        <w:drawing>
          <wp:inline distT="0" distB="0" distL="0" distR="0" wp14:anchorId="327D80CD" wp14:editId="13C2F518">
            <wp:extent cx="2876550" cy="3076575"/>
            <wp:effectExtent l="0" t="0" r="0" b="9525"/>
            <wp:docPr id="79" name="Picture 79" descr="D:\Viktoro\Neuroscience\Dev. Developmental anomalies\00. Pictures\Hemivertebrae (X-r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Viktoro\Neuroscience\Dev. Developmental anomalies\00. Pictures\Hemivertebrae (X-ray).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876550" cy="3076575"/>
                    </a:xfrm>
                    <a:prstGeom prst="rect">
                      <a:avLst/>
                    </a:prstGeom>
                    <a:noFill/>
                    <a:ln>
                      <a:noFill/>
                    </a:ln>
                  </pic:spPr>
                </pic:pic>
              </a:graphicData>
            </a:graphic>
          </wp:inline>
        </w:drawing>
      </w:r>
    </w:p>
    <w:p w:rsidR="00822307" w:rsidRPr="0035154A" w:rsidRDefault="00720C36" w:rsidP="00822307">
      <w:pPr>
        <w:ind w:right="2267"/>
        <w:rPr>
          <w:color w:val="000000"/>
          <w:sz w:val="18"/>
          <w:szCs w:val="18"/>
        </w:rPr>
      </w:pPr>
      <w:hyperlink r:id="rId119" w:tgtFrame="_blank" w:history="1">
        <w:r w:rsidR="00822307" w:rsidRPr="0035154A">
          <w:rPr>
            <w:rStyle w:val="Hyperlink"/>
            <w:sz w:val="18"/>
            <w:szCs w:val="18"/>
          </w:rPr>
          <w:t>Source of picture: John H. Juhl “Paul and Juhl’s Essentials of Radiologic Imaging”, 7</w:t>
        </w:r>
        <w:r w:rsidR="00822307" w:rsidRPr="0035154A">
          <w:rPr>
            <w:rStyle w:val="Hyperlink"/>
            <w:sz w:val="18"/>
            <w:szCs w:val="18"/>
            <w:vertAlign w:val="superscript"/>
          </w:rPr>
          <w:t>th</w:t>
        </w:r>
        <w:r w:rsidR="00822307" w:rsidRPr="0035154A">
          <w:rPr>
            <w:rStyle w:val="Hyperlink"/>
            <w:sz w:val="18"/>
            <w:szCs w:val="18"/>
          </w:rPr>
          <w:t xml:space="preserve"> ed. (1998); Lippincott Williams &amp; Wilkins; ISBN-10: 0-397-58421-0 &gt;&gt;</w:t>
        </w:r>
      </w:hyperlink>
    </w:p>
    <w:p w:rsidR="00FF5F4E" w:rsidRPr="002F558B" w:rsidRDefault="00FF5F4E" w:rsidP="00875962">
      <w:pPr>
        <w:pStyle w:val="NormalWeb"/>
      </w:pPr>
    </w:p>
    <w:p w:rsidR="00303630" w:rsidRPr="002F558B" w:rsidRDefault="00303630" w:rsidP="00875962">
      <w:pPr>
        <w:pStyle w:val="NormalWeb"/>
      </w:pPr>
    </w:p>
    <w:p w:rsidR="00370DCB" w:rsidRPr="002F558B" w:rsidRDefault="00875962" w:rsidP="00370DCB">
      <w:pPr>
        <w:pStyle w:val="NormalWeb"/>
      </w:pPr>
      <w:r w:rsidRPr="00037421">
        <w:rPr>
          <w:b/>
          <w:smallCaps/>
          <w:u w:val="single"/>
          <w14:shadow w14:blurRad="50800" w14:dist="38100" w14:dir="2700000" w14:sx="100000" w14:sy="100000" w14:kx="0" w14:ky="0" w14:algn="tl">
            <w14:srgbClr w14:val="000000">
              <w14:alpha w14:val="60000"/>
            </w14:srgbClr>
          </w14:shadow>
        </w:rPr>
        <w:t>dorsal hemivertebra</w:t>
      </w:r>
      <w:r w:rsidR="00370DCB" w:rsidRPr="002F558B">
        <w:t xml:space="preserve"> - </w:t>
      </w:r>
      <w:r w:rsidR="00370DCB" w:rsidRPr="002F558B">
        <w:rPr>
          <w:highlight w:val="yellow"/>
        </w:rPr>
        <w:t>f</w:t>
      </w:r>
      <w:r w:rsidRPr="002F558B">
        <w:rPr>
          <w:highlight w:val="yellow"/>
        </w:rPr>
        <w:t>ailure of development of ven</w:t>
      </w:r>
      <w:r w:rsidR="00370DCB" w:rsidRPr="002F558B">
        <w:rPr>
          <w:highlight w:val="yellow"/>
        </w:rPr>
        <w:t>tral fetal ossification center</w:t>
      </w:r>
      <w:r w:rsidR="00370DCB" w:rsidRPr="002F558B">
        <w:t>.</w:t>
      </w:r>
    </w:p>
    <w:p w:rsidR="00370DCB" w:rsidRPr="002F558B" w:rsidRDefault="00875962" w:rsidP="00370DCB">
      <w:pPr>
        <w:pStyle w:val="NormalWeb"/>
        <w:numPr>
          <w:ilvl w:val="0"/>
          <w:numId w:val="45"/>
        </w:numPr>
      </w:pPr>
      <w:r w:rsidRPr="002F558B">
        <w:t xml:space="preserve">causes progressive </w:t>
      </w:r>
      <w:r w:rsidRPr="002F558B">
        <w:rPr>
          <w:b/>
          <w:color w:val="FF0000"/>
        </w:rPr>
        <w:t>kyphosis</w:t>
      </w:r>
      <w:r w:rsidRPr="002F558B">
        <w:t xml:space="preserve"> that may require posterior fusion at level o</w:t>
      </w:r>
      <w:r w:rsidR="00370DCB" w:rsidRPr="002F558B">
        <w:t>f hemivertebra.</w:t>
      </w:r>
    </w:p>
    <w:p w:rsidR="00370DCB" w:rsidRPr="002F558B" w:rsidRDefault="00370DCB" w:rsidP="00370DCB">
      <w:pPr>
        <w:pStyle w:val="NormalWeb"/>
      </w:pPr>
    </w:p>
    <w:p w:rsidR="00875962" w:rsidRPr="002F558B" w:rsidRDefault="00875962" w:rsidP="00370DCB">
      <w:pPr>
        <w:pStyle w:val="NormalWeb"/>
      </w:pPr>
      <w:r w:rsidRPr="00037421">
        <w:rPr>
          <w:b/>
          <w:smallCaps/>
          <w:u w:val="single"/>
          <w14:shadow w14:blurRad="50800" w14:dist="38100" w14:dir="2700000" w14:sx="100000" w14:sy="100000" w14:kx="0" w14:ky="0" w14:algn="tl">
            <w14:srgbClr w14:val="000000">
              <w14:alpha w14:val="60000"/>
            </w14:srgbClr>
          </w14:shadow>
        </w:rPr>
        <w:t>ventral hemivertebra</w:t>
      </w:r>
      <w:r w:rsidRPr="002F558B">
        <w:t xml:space="preserve"> </w:t>
      </w:r>
      <w:r w:rsidR="00370DCB" w:rsidRPr="002F558B">
        <w:t>(rare) -</w:t>
      </w:r>
      <w:r w:rsidRPr="002F558B">
        <w:t xml:space="preserve"> </w:t>
      </w:r>
      <w:r w:rsidRPr="002F558B">
        <w:rPr>
          <w:highlight w:val="yellow"/>
        </w:rPr>
        <w:t xml:space="preserve">failure of development </w:t>
      </w:r>
      <w:r w:rsidR="00370DCB" w:rsidRPr="002F558B">
        <w:rPr>
          <w:highlight w:val="yellow"/>
        </w:rPr>
        <w:t>of dorsal ossification center</w:t>
      </w:r>
      <w:r w:rsidRPr="002F558B">
        <w:t>.</w:t>
      </w:r>
    </w:p>
    <w:p w:rsidR="00875962" w:rsidRPr="002F558B" w:rsidRDefault="00875962" w:rsidP="006249D8">
      <w:pPr>
        <w:rPr>
          <w:rFonts w:eastAsia="Arial Unicode MS"/>
        </w:rPr>
      </w:pPr>
    </w:p>
    <w:p w:rsidR="00A330CA" w:rsidRPr="002F558B" w:rsidRDefault="00A330CA" w:rsidP="006249D8"/>
    <w:p w:rsidR="00817F5B" w:rsidRPr="002F558B" w:rsidRDefault="00C37CE7" w:rsidP="00C37CE7">
      <w:pPr>
        <w:pStyle w:val="Nervous1"/>
      </w:pPr>
      <w:bookmarkStart w:id="86" w:name="_Toc18790561"/>
      <w:r w:rsidRPr="002F558B">
        <w:t>Butterfly Vertebrae</w:t>
      </w:r>
      <w:bookmarkEnd w:id="86"/>
    </w:p>
    <w:p w:rsidR="002569DA" w:rsidRPr="002F558B" w:rsidRDefault="002569DA" w:rsidP="002569DA">
      <w:pPr>
        <w:pStyle w:val="NormalWeb"/>
      </w:pPr>
      <w:r w:rsidRPr="002F558B">
        <w:t xml:space="preserve">- failure to fuse of two lateral centers of chondrification for vertebral body → </w:t>
      </w:r>
      <w:r w:rsidRPr="002F558B">
        <w:rPr>
          <w:highlight w:val="yellow"/>
        </w:rPr>
        <w:t>cleft in midsagittal plane</w:t>
      </w:r>
      <w:r w:rsidRPr="002F558B">
        <w:t xml:space="preserve"> (dividing body into two lateral halves).</w:t>
      </w:r>
    </w:p>
    <w:p w:rsidR="002569DA" w:rsidRPr="002F558B" w:rsidRDefault="002569DA" w:rsidP="002569DA">
      <w:pPr>
        <w:pStyle w:val="NormalWeb"/>
        <w:numPr>
          <w:ilvl w:val="0"/>
          <w:numId w:val="46"/>
        </w:numPr>
      </w:pPr>
      <w:r w:rsidRPr="002F558B">
        <w:t>more frequently cleft is only partial, resulting in characteristic shape "butterfly vertebra".</w:t>
      </w:r>
    </w:p>
    <w:p w:rsidR="002569DA" w:rsidRPr="002F558B" w:rsidRDefault="002569DA" w:rsidP="002569DA">
      <w:pPr>
        <w:pStyle w:val="NormalWeb"/>
      </w:pPr>
    </w:p>
    <w:p w:rsidR="00603B68" w:rsidRPr="000D005A" w:rsidRDefault="00603B68" w:rsidP="002569DA">
      <w:pPr>
        <w:rPr>
          <w:sz w:val="20"/>
        </w:rPr>
      </w:pPr>
      <w:r w:rsidRPr="000D005A">
        <w:rPr>
          <w:color w:val="FF0000"/>
          <w:sz w:val="20"/>
        </w:rPr>
        <w:t>P</w:t>
      </w:r>
      <w:r w:rsidR="002569DA" w:rsidRPr="000D005A">
        <w:rPr>
          <w:color w:val="FF0000"/>
          <w:sz w:val="20"/>
        </w:rPr>
        <w:t>artial sagittal cleft</w:t>
      </w:r>
      <w:r w:rsidR="002569DA" w:rsidRPr="000D005A">
        <w:rPr>
          <w:sz w:val="20"/>
        </w:rPr>
        <w:t xml:space="preserve"> of 10</w:t>
      </w:r>
      <w:r w:rsidR="002569DA" w:rsidRPr="000D005A">
        <w:rPr>
          <w:sz w:val="20"/>
          <w:vertAlign w:val="superscript"/>
        </w:rPr>
        <w:t>th</w:t>
      </w:r>
      <w:r w:rsidRPr="000D005A">
        <w:rPr>
          <w:sz w:val="20"/>
        </w:rPr>
        <w:t xml:space="preserve"> </w:t>
      </w:r>
      <w:r w:rsidR="002569DA" w:rsidRPr="000D005A">
        <w:rPr>
          <w:sz w:val="20"/>
        </w:rPr>
        <w:t>thoracic vertebra</w:t>
      </w:r>
      <w:r w:rsidRPr="000D005A">
        <w:rPr>
          <w:sz w:val="20"/>
        </w:rPr>
        <w:t>:</w:t>
      </w:r>
    </w:p>
    <w:p w:rsidR="002569DA" w:rsidRPr="002F558B" w:rsidRDefault="00037421" w:rsidP="002569DA">
      <w:r>
        <w:rPr>
          <w:noProof/>
        </w:rPr>
        <w:drawing>
          <wp:inline distT="0" distB="0" distL="0" distR="0" wp14:anchorId="39414B2C" wp14:editId="18EDAC55">
            <wp:extent cx="5505450" cy="2590800"/>
            <wp:effectExtent l="0" t="0" r="0" b="0"/>
            <wp:docPr id="80" name="Picture 80" descr="D:\Viktoro\Neuroscience\Dev. Developmental anomalies\00. Pictures\Butterfly vertebrae (X-r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Viktoro\Neuroscience\Dev. Developmental anomalies\00. Pictures\Butterfly vertebrae (X-ray).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505450" cy="2590800"/>
                    </a:xfrm>
                    <a:prstGeom prst="rect">
                      <a:avLst/>
                    </a:prstGeom>
                    <a:noFill/>
                    <a:ln>
                      <a:noFill/>
                    </a:ln>
                  </pic:spPr>
                </pic:pic>
              </a:graphicData>
            </a:graphic>
          </wp:inline>
        </w:drawing>
      </w:r>
    </w:p>
    <w:p w:rsidR="00C37CE7" w:rsidRPr="002F558B" w:rsidRDefault="00C37CE7"/>
    <w:p w:rsidR="00C37CE7" w:rsidRPr="002F558B" w:rsidRDefault="00C37CE7"/>
    <w:p w:rsidR="00B849CA" w:rsidRPr="002F558B" w:rsidRDefault="00B849CA" w:rsidP="00B849CA">
      <w:pPr>
        <w:pStyle w:val="Nervous1"/>
        <w:rPr>
          <w:rFonts w:eastAsia="Arial Unicode MS"/>
        </w:rPr>
      </w:pPr>
      <w:bookmarkStart w:id="87" w:name="_Toc152083542"/>
      <w:bookmarkStart w:id="88" w:name="_Toc18790562"/>
      <w:r w:rsidRPr="002F558B">
        <w:t xml:space="preserve">Failure </w:t>
      </w:r>
      <w:r w:rsidRPr="002F558B">
        <w:rPr>
          <w:caps w:val="0"/>
        </w:rPr>
        <w:t>of</w:t>
      </w:r>
      <w:r w:rsidRPr="002F558B">
        <w:t xml:space="preserve"> Fusion </w:t>
      </w:r>
      <w:r w:rsidRPr="002F558B">
        <w:rPr>
          <w:caps w:val="0"/>
        </w:rPr>
        <w:t>of</w:t>
      </w:r>
      <w:r w:rsidRPr="002F558B">
        <w:t xml:space="preserve"> Secondary Ossification Centers</w:t>
      </w:r>
      <w:bookmarkEnd w:id="87"/>
      <w:bookmarkEnd w:id="88"/>
    </w:p>
    <w:p w:rsidR="00B849CA" w:rsidRPr="002F558B" w:rsidRDefault="00B849CA" w:rsidP="00B849CA">
      <w:pPr>
        <w:pStyle w:val="NormalWeb"/>
      </w:pPr>
      <w:r w:rsidRPr="002F558B">
        <w:t xml:space="preserve">- </w:t>
      </w:r>
      <w:r w:rsidRPr="002F558B">
        <w:rPr>
          <w:highlight w:val="yellow"/>
        </w:rPr>
        <w:t>secondary ossification center* fails to unite to vertebral body</w:t>
      </w:r>
      <w:r w:rsidRPr="002F558B">
        <w:t xml:space="preserve"> → persist into adult life as </w:t>
      </w:r>
      <w:r w:rsidRPr="002F558B">
        <w:rPr>
          <w:b/>
          <w:i/>
          <w:color w:val="0000FF"/>
        </w:rPr>
        <w:t>separate bony fragment</w:t>
      </w:r>
      <w:r w:rsidRPr="002F558B">
        <w:t xml:space="preserve"> (esp. at inferior articular process).</w:t>
      </w:r>
    </w:p>
    <w:p w:rsidR="00B849CA" w:rsidRPr="002F558B" w:rsidRDefault="00B849CA" w:rsidP="00B849CA">
      <w:pPr>
        <w:pStyle w:val="NormalWeb"/>
        <w:ind w:left="4320"/>
      </w:pPr>
      <w:r w:rsidRPr="002F558B">
        <w:t>*normally, secondary ossification centers appear at tips of all spinous and transverse processes.</w:t>
      </w:r>
    </w:p>
    <w:p w:rsidR="00B849CA" w:rsidRPr="002F558B" w:rsidRDefault="00B849CA" w:rsidP="00B849CA">
      <w:pPr>
        <w:pStyle w:val="NormalWeb"/>
        <w:numPr>
          <w:ilvl w:val="1"/>
          <w:numId w:val="45"/>
        </w:numPr>
      </w:pPr>
      <w:r w:rsidRPr="002F558B">
        <w:rPr>
          <w:u w:val="single" w:color="FF0000"/>
        </w:rPr>
        <w:t>can be confused with fracture</w:t>
      </w:r>
      <w:r w:rsidRPr="002F558B">
        <w:t>!</w:t>
      </w:r>
    </w:p>
    <w:p w:rsidR="00B849CA" w:rsidRPr="002F558B" w:rsidRDefault="00B849CA" w:rsidP="00B849CA">
      <w:pPr>
        <w:pStyle w:val="NormalWeb"/>
        <w:numPr>
          <w:ilvl w:val="2"/>
          <w:numId w:val="45"/>
        </w:numPr>
      </w:pPr>
      <w:r w:rsidRPr="002F558B">
        <w:t>smooth corticated margins of fragment help differentiate this anomaly from acute fracture.</w:t>
      </w:r>
    </w:p>
    <w:p w:rsidR="0012256F" w:rsidRPr="002F558B" w:rsidRDefault="0012256F" w:rsidP="00B849CA"/>
    <w:p w:rsidR="0012256F" w:rsidRPr="000D005A" w:rsidRDefault="0012256F" w:rsidP="000D005A">
      <w:pPr>
        <w:ind w:right="2692"/>
        <w:rPr>
          <w:color w:val="000000"/>
          <w:sz w:val="20"/>
        </w:rPr>
      </w:pPr>
      <w:r w:rsidRPr="000D005A">
        <w:rPr>
          <w:color w:val="FF0000"/>
          <w:sz w:val="20"/>
        </w:rPr>
        <w:t>Nonunited apophysis</w:t>
      </w:r>
      <w:r w:rsidRPr="000D005A">
        <w:rPr>
          <w:color w:val="000000"/>
          <w:sz w:val="20"/>
        </w:rPr>
        <w:t xml:space="preserve"> (</w:t>
      </w:r>
      <w:r w:rsidRPr="000D005A">
        <w:rPr>
          <w:i/>
          <w:iCs/>
          <w:color w:val="000000"/>
          <w:sz w:val="20"/>
        </w:rPr>
        <w:t>white arrow</w:t>
      </w:r>
      <w:r w:rsidRPr="000D005A">
        <w:rPr>
          <w:color w:val="000000"/>
          <w:sz w:val="20"/>
        </w:rPr>
        <w:t>) of L4 inferior articular process (oblique lumbar radiograph); smooth, sclerotic margins indicate that this is not acute fracture:</w:t>
      </w:r>
    </w:p>
    <w:p w:rsidR="0012256F" w:rsidRPr="002F558B" w:rsidRDefault="00037421" w:rsidP="000D005A">
      <w:r>
        <w:rPr>
          <w:noProof/>
        </w:rPr>
        <w:drawing>
          <wp:inline distT="0" distB="0" distL="0" distR="0" wp14:anchorId="70F8E815" wp14:editId="17EC581B">
            <wp:extent cx="2952750" cy="4600575"/>
            <wp:effectExtent l="0" t="0" r="0" b="9525"/>
            <wp:docPr id="81" name="Picture 81" descr="D:\Viktoro\Neuroscience\Dev. Developmental anomalies\00. Pictures\Nonunited apophysis  (X-r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Viktoro\Neuroscience\Dev. Developmental anomalies\00. Pictures\Nonunited apophysis  (X-ray).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952750" cy="4600575"/>
                    </a:xfrm>
                    <a:prstGeom prst="rect">
                      <a:avLst/>
                    </a:prstGeom>
                    <a:noFill/>
                    <a:ln>
                      <a:noFill/>
                    </a:ln>
                  </pic:spPr>
                </pic:pic>
              </a:graphicData>
            </a:graphic>
          </wp:inline>
        </w:drawing>
      </w:r>
    </w:p>
    <w:p w:rsidR="0012256F" w:rsidRPr="002F558B" w:rsidRDefault="0012256F" w:rsidP="00B849CA"/>
    <w:p w:rsidR="0012256F" w:rsidRPr="002F558B" w:rsidRDefault="0012256F" w:rsidP="00B849CA"/>
    <w:p w:rsidR="0012256F" w:rsidRPr="002F558B" w:rsidRDefault="0012256F" w:rsidP="0012256F">
      <w:pPr>
        <w:pStyle w:val="Nervous1"/>
      </w:pPr>
      <w:bookmarkStart w:id="89" w:name="_Toc18790563"/>
      <w:r w:rsidRPr="002F558B">
        <w:t>Limbus Vertebra</w:t>
      </w:r>
      <w:bookmarkEnd w:id="89"/>
    </w:p>
    <w:p w:rsidR="001C7595" w:rsidRPr="002F558B" w:rsidRDefault="001C7595" w:rsidP="00B849CA">
      <w:r w:rsidRPr="002F558B">
        <w:t xml:space="preserve">- </w:t>
      </w:r>
      <w:r w:rsidRPr="002F558B">
        <w:rPr>
          <w:b/>
          <w:i/>
        </w:rPr>
        <w:t>a</w:t>
      </w:r>
      <w:r w:rsidR="00B849CA" w:rsidRPr="002F558B">
        <w:rPr>
          <w:b/>
          <w:i/>
        </w:rPr>
        <w:t xml:space="preserve">nterior interposition of </w:t>
      </w:r>
      <w:r w:rsidRPr="002F558B">
        <w:rPr>
          <w:b/>
          <w:i/>
        </w:rPr>
        <w:t>intravertebrally</w:t>
      </w:r>
      <w:r w:rsidRPr="002F558B">
        <w:t xml:space="preserve"> </w:t>
      </w:r>
      <w:r w:rsidR="00B849CA" w:rsidRPr="002F558B">
        <w:rPr>
          <w:b/>
          <w:i/>
        </w:rPr>
        <w:t>herniated nuclear material</w:t>
      </w:r>
      <w:r w:rsidR="00B849CA" w:rsidRPr="002F558B">
        <w:t xml:space="preserve"> prevent</w:t>
      </w:r>
      <w:r w:rsidRPr="002F558B">
        <w:t>s</w:t>
      </w:r>
      <w:r w:rsidR="00B849CA" w:rsidRPr="002F558B">
        <w:t xml:space="preserve"> fusion of portion of peripheral ring apophysis wit</w:t>
      </w:r>
      <w:r w:rsidRPr="002F558B">
        <w:t>h adjacent vertebral end-plate.</w:t>
      </w:r>
    </w:p>
    <w:p w:rsidR="00B849CA" w:rsidRPr="002F558B" w:rsidRDefault="001C7595" w:rsidP="001C7595">
      <w:pPr>
        <w:numPr>
          <w:ilvl w:val="1"/>
          <w:numId w:val="47"/>
        </w:numPr>
      </w:pPr>
      <w:r w:rsidRPr="002F558B">
        <w:rPr>
          <w:u w:val="single"/>
        </w:rPr>
        <w:t>on lateral radiographs</w:t>
      </w:r>
      <w:r w:rsidRPr="002F558B">
        <w:t xml:space="preserve">: </w:t>
      </w:r>
      <w:r w:rsidR="00B849CA" w:rsidRPr="002F558B">
        <w:rPr>
          <w:highlight w:val="yellow"/>
        </w:rPr>
        <w:t>triangle-shaped bony mass</w:t>
      </w:r>
      <w:r w:rsidR="00B849CA" w:rsidRPr="002F558B">
        <w:t xml:space="preserve"> along anterosuperior corner with corresponding defect in adjacent vertebral body.</w:t>
      </w:r>
    </w:p>
    <w:p w:rsidR="0088479B" w:rsidRPr="002F558B" w:rsidRDefault="0088479B" w:rsidP="001C7595">
      <w:pPr>
        <w:numPr>
          <w:ilvl w:val="1"/>
          <w:numId w:val="47"/>
        </w:numPr>
        <w:rPr>
          <w:color w:val="000000"/>
        </w:rPr>
      </w:pPr>
      <w:r w:rsidRPr="002F558B">
        <w:rPr>
          <w:color w:val="000000"/>
        </w:rPr>
        <w:t>smooth bony margins and characteristic shape and location differentiate from fracture.</w:t>
      </w:r>
    </w:p>
    <w:p w:rsidR="00B849CA" w:rsidRPr="002F558B" w:rsidRDefault="00B849CA" w:rsidP="00B849CA">
      <w:pPr>
        <w:pStyle w:val="NormalWeb"/>
      </w:pPr>
    </w:p>
    <w:p w:rsidR="0088479B" w:rsidRPr="000D005A" w:rsidRDefault="0088479B" w:rsidP="0088479B">
      <w:pPr>
        <w:rPr>
          <w:color w:val="000000"/>
          <w:sz w:val="20"/>
        </w:rPr>
      </w:pPr>
      <w:r w:rsidRPr="000D005A">
        <w:rPr>
          <w:color w:val="FF0000"/>
          <w:sz w:val="20"/>
        </w:rPr>
        <w:t>N</w:t>
      </w:r>
      <w:r w:rsidR="00B849CA" w:rsidRPr="000D005A">
        <w:rPr>
          <w:color w:val="FF0000"/>
          <w:sz w:val="20"/>
        </w:rPr>
        <w:t>onunited accessory ossification center</w:t>
      </w:r>
      <w:r w:rsidR="00B849CA" w:rsidRPr="000D005A">
        <w:rPr>
          <w:color w:val="000000"/>
          <w:sz w:val="20"/>
        </w:rPr>
        <w:t xml:space="preserve"> of anterosuperior corner of </w:t>
      </w:r>
      <w:r w:rsidRPr="000D005A">
        <w:rPr>
          <w:color w:val="000000"/>
          <w:sz w:val="20"/>
        </w:rPr>
        <w:t>L4:</w:t>
      </w:r>
    </w:p>
    <w:p w:rsidR="00C37CE7" w:rsidRDefault="00037421" w:rsidP="000D005A">
      <w:r>
        <w:rPr>
          <w:noProof/>
        </w:rPr>
        <w:drawing>
          <wp:inline distT="0" distB="0" distL="0" distR="0" wp14:anchorId="60FCBBA1" wp14:editId="5AB6F5B0">
            <wp:extent cx="2428875" cy="3648075"/>
            <wp:effectExtent l="0" t="0" r="9525" b="9525"/>
            <wp:docPr id="82" name="Picture 82" descr="D:\Viktoro\Neuroscience\Dev. Developmental anomalies\00. Pictures\Limbus vertebra (X-r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Viktoro\Neuroscience\Dev. Developmental anomalies\00. Pictures\Limbus vertebra (X-ray).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428875" cy="3648075"/>
                    </a:xfrm>
                    <a:prstGeom prst="rect">
                      <a:avLst/>
                    </a:prstGeom>
                    <a:noFill/>
                    <a:ln>
                      <a:noFill/>
                    </a:ln>
                  </pic:spPr>
                </pic:pic>
              </a:graphicData>
            </a:graphic>
          </wp:inline>
        </w:drawing>
      </w:r>
    </w:p>
    <w:p w:rsidR="00005EC1" w:rsidRPr="0035154A" w:rsidRDefault="00720C36" w:rsidP="00005EC1">
      <w:pPr>
        <w:ind w:right="2692"/>
        <w:rPr>
          <w:color w:val="000000"/>
          <w:sz w:val="18"/>
          <w:szCs w:val="18"/>
        </w:rPr>
      </w:pPr>
      <w:hyperlink r:id="rId123" w:tgtFrame="_blank" w:history="1">
        <w:r w:rsidR="00005EC1" w:rsidRPr="0035154A">
          <w:rPr>
            <w:rStyle w:val="Hyperlink"/>
            <w:sz w:val="18"/>
            <w:szCs w:val="18"/>
          </w:rPr>
          <w:t>Source of picture: John H. Juhl “Paul and Juhl’s Essentials of Radiologic Imaging”, 7</w:t>
        </w:r>
        <w:r w:rsidR="00005EC1" w:rsidRPr="0035154A">
          <w:rPr>
            <w:rStyle w:val="Hyperlink"/>
            <w:sz w:val="18"/>
            <w:szCs w:val="18"/>
            <w:vertAlign w:val="superscript"/>
          </w:rPr>
          <w:t>th</w:t>
        </w:r>
        <w:r w:rsidR="00005EC1" w:rsidRPr="0035154A">
          <w:rPr>
            <w:rStyle w:val="Hyperlink"/>
            <w:sz w:val="18"/>
            <w:szCs w:val="18"/>
          </w:rPr>
          <w:t xml:space="preserve"> ed. (1998); Lippincott Williams &amp; Wilkins; ISBN-10: 0-397-58421-0 &gt;&gt;</w:t>
        </w:r>
      </w:hyperlink>
    </w:p>
    <w:p w:rsidR="00C37CE7" w:rsidRPr="002F558B" w:rsidRDefault="00C37CE7"/>
    <w:p w:rsidR="00202EDC" w:rsidRPr="002F558B" w:rsidRDefault="00202EDC"/>
    <w:p w:rsidR="00F15D18" w:rsidRPr="002F558B" w:rsidRDefault="00F15D18" w:rsidP="00F15D18">
      <w:pPr>
        <w:pStyle w:val="Nervous1"/>
        <w:rPr>
          <w:rFonts w:eastAsia="Arial Unicode MS"/>
        </w:rPr>
      </w:pPr>
      <w:bookmarkStart w:id="90" w:name="_Toc152083543"/>
      <w:bookmarkStart w:id="91" w:name="_Toc18790564"/>
      <w:r w:rsidRPr="002F558B">
        <w:t>Pedicle Anomalies</w:t>
      </w:r>
      <w:bookmarkEnd w:id="90"/>
      <w:bookmarkEnd w:id="91"/>
    </w:p>
    <w:p w:rsidR="0028392A" w:rsidRPr="002F558B" w:rsidRDefault="0028392A" w:rsidP="00F15D18">
      <w:pPr>
        <w:pStyle w:val="NormalWeb"/>
      </w:pPr>
      <w:r w:rsidRPr="002F558B">
        <w:t xml:space="preserve">- </w:t>
      </w:r>
      <w:r w:rsidRPr="002F558B">
        <w:rPr>
          <w:highlight w:val="yellow"/>
        </w:rPr>
        <w:t>a</w:t>
      </w:r>
      <w:r w:rsidR="00F15D18" w:rsidRPr="002F558B">
        <w:rPr>
          <w:highlight w:val="yellow"/>
        </w:rPr>
        <w:t>bsence or hypoplasia of pedicle</w:t>
      </w:r>
      <w:r w:rsidR="00F15D18" w:rsidRPr="002F558B">
        <w:t xml:space="preserve"> with compensatory hypertrophy</w:t>
      </w:r>
      <w:r w:rsidRPr="002F558B">
        <w:t>*</w:t>
      </w:r>
      <w:r w:rsidR="00F15D18" w:rsidRPr="002F558B">
        <w:t xml:space="preserve"> of opposite pedicle</w:t>
      </w:r>
      <w:r w:rsidRPr="002F558B">
        <w:t>.</w:t>
      </w:r>
    </w:p>
    <w:p w:rsidR="0028392A" w:rsidRPr="002F558B" w:rsidRDefault="0028392A" w:rsidP="0028392A">
      <w:pPr>
        <w:pStyle w:val="NormalWeb"/>
        <w:jc w:val="right"/>
      </w:pPr>
      <w:r w:rsidRPr="002F558B">
        <w:t>*</w:t>
      </w:r>
      <w:r w:rsidR="00F15D18" w:rsidRPr="002F558B">
        <w:t>differentiates from destructive lesion of pedicle</w:t>
      </w:r>
      <w:r w:rsidRPr="002F558B">
        <w:t>.</w:t>
      </w:r>
    </w:p>
    <w:p w:rsidR="00B031FD" w:rsidRPr="002F558B" w:rsidRDefault="00F15D18" w:rsidP="00F15D18">
      <w:pPr>
        <w:pStyle w:val="NormalWeb"/>
        <w:numPr>
          <w:ilvl w:val="0"/>
          <w:numId w:val="48"/>
        </w:numPr>
      </w:pPr>
      <w:r w:rsidRPr="002F558B">
        <w:t>ipsilateral int</w:t>
      </w:r>
      <w:r w:rsidR="0028392A" w:rsidRPr="002F558B">
        <w:t xml:space="preserve">ervertebral foramen is widened; </w:t>
      </w:r>
      <w:r w:rsidRPr="002F558B">
        <w:t>posterior displaceme</w:t>
      </w:r>
      <w:r w:rsidR="0028392A" w:rsidRPr="002F558B">
        <w:t>nt of maldeveloped lateral mass</w:t>
      </w:r>
      <w:r w:rsidRPr="002F558B">
        <w:t>.</w:t>
      </w:r>
    </w:p>
    <w:p w:rsidR="00B031FD" w:rsidRPr="002F558B" w:rsidRDefault="00B031FD" w:rsidP="00F15D18">
      <w:pPr>
        <w:pStyle w:val="NormalWeb"/>
        <w:numPr>
          <w:ilvl w:val="0"/>
          <w:numId w:val="48"/>
        </w:numPr>
      </w:pPr>
      <w:r w:rsidRPr="002F558B">
        <w:t>f</w:t>
      </w:r>
      <w:r w:rsidR="00F15D18" w:rsidRPr="002F558B">
        <w:t xml:space="preserve">lattening </w:t>
      </w:r>
      <w:r w:rsidRPr="002F558B">
        <w:t>/</w:t>
      </w:r>
      <w:r w:rsidR="00F15D18" w:rsidRPr="002F558B">
        <w:t xml:space="preserve"> thinning of pedicle</w:t>
      </w:r>
      <w:r w:rsidRPr="002F558B">
        <w:t>s</w:t>
      </w:r>
      <w:r w:rsidR="00F15D18" w:rsidRPr="002F558B">
        <w:t xml:space="preserve"> at </w:t>
      </w:r>
      <w:r w:rsidRPr="002F558B">
        <w:t>Th</w:t>
      </w:r>
      <w:r w:rsidR="00F15D18" w:rsidRPr="002F558B">
        <w:t xml:space="preserve">12 </w:t>
      </w:r>
      <w:r w:rsidRPr="002F558B">
        <w:t>/</w:t>
      </w:r>
      <w:r w:rsidR="00F15D18" w:rsidRPr="002F558B">
        <w:t xml:space="preserve"> </w:t>
      </w:r>
      <w:r w:rsidRPr="002F558B">
        <w:t>L</w:t>
      </w:r>
      <w:r w:rsidR="00F15D18" w:rsidRPr="002F558B">
        <w:t>1 is common anatomic variant.</w:t>
      </w:r>
    </w:p>
    <w:p w:rsidR="00B031FD" w:rsidRPr="002F558B" w:rsidRDefault="00B031FD" w:rsidP="00B031FD">
      <w:pPr>
        <w:pStyle w:val="NormalWeb"/>
      </w:pPr>
    </w:p>
    <w:p w:rsidR="00F15D18" w:rsidRPr="000D005A" w:rsidRDefault="00B031FD" w:rsidP="00CD45E7">
      <w:pPr>
        <w:rPr>
          <w:sz w:val="20"/>
        </w:rPr>
      </w:pPr>
      <w:r w:rsidRPr="000D005A">
        <w:rPr>
          <w:color w:val="FF0000"/>
          <w:sz w:val="20"/>
        </w:rPr>
        <w:t xml:space="preserve">Absent </w:t>
      </w:r>
      <w:r w:rsidR="00F15D18" w:rsidRPr="000D005A">
        <w:rPr>
          <w:color w:val="FF0000"/>
          <w:sz w:val="20"/>
        </w:rPr>
        <w:t>right pedicle</w:t>
      </w:r>
      <w:r w:rsidR="00F15D18" w:rsidRPr="000D005A">
        <w:rPr>
          <w:sz w:val="20"/>
        </w:rPr>
        <w:t xml:space="preserve"> of L2 (</w:t>
      </w:r>
      <w:r w:rsidR="00F15D18" w:rsidRPr="000D005A">
        <w:rPr>
          <w:i/>
          <w:iCs/>
          <w:sz w:val="20"/>
        </w:rPr>
        <w:t>arrow</w:t>
      </w:r>
      <w:r w:rsidRPr="000D005A">
        <w:rPr>
          <w:sz w:val="20"/>
        </w:rPr>
        <w:t xml:space="preserve">); </w:t>
      </w:r>
      <w:r w:rsidR="00F15D18" w:rsidRPr="000D005A">
        <w:rPr>
          <w:sz w:val="20"/>
        </w:rPr>
        <w:t>left pedicle shows compensatory sclero</w:t>
      </w:r>
      <w:r w:rsidRPr="000D005A">
        <w:rPr>
          <w:sz w:val="20"/>
        </w:rPr>
        <w:t>sis and hypertrophy:</w:t>
      </w:r>
    </w:p>
    <w:p w:rsidR="00F15D18" w:rsidRPr="002F558B" w:rsidRDefault="00037421" w:rsidP="000D005A">
      <w:r>
        <w:rPr>
          <w:noProof/>
        </w:rPr>
        <w:drawing>
          <wp:inline distT="0" distB="0" distL="0" distR="0" wp14:anchorId="37FC57D9" wp14:editId="66C303C9">
            <wp:extent cx="3000375" cy="3829050"/>
            <wp:effectExtent l="0" t="0" r="9525" b="0"/>
            <wp:docPr id="83" name="Picture 83" descr="D:\Viktoro\Neuroscience\Dev. Developmental anomalies\00. Pictures\Absent pedicle (X-r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Viktoro\Neuroscience\Dev. Developmental anomalies\00. Pictures\Absent pedicle (X-ray).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000375" cy="3829050"/>
                    </a:xfrm>
                    <a:prstGeom prst="rect">
                      <a:avLst/>
                    </a:prstGeom>
                    <a:noFill/>
                    <a:ln>
                      <a:noFill/>
                    </a:ln>
                  </pic:spPr>
                </pic:pic>
              </a:graphicData>
            </a:graphic>
          </wp:inline>
        </w:drawing>
      </w:r>
    </w:p>
    <w:p w:rsidR="0077598C" w:rsidRPr="002F558B" w:rsidRDefault="0077598C" w:rsidP="0077598C">
      <w:pPr>
        <w:rPr>
          <w:szCs w:val="24"/>
        </w:rPr>
      </w:pPr>
    </w:p>
    <w:p w:rsidR="0077598C" w:rsidRDefault="0077598C" w:rsidP="0077598C"/>
    <w:p w:rsidR="00037421" w:rsidRPr="002F558B" w:rsidRDefault="00037421" w:rsidP="00037421">
      <w:pPr>
        <w:pStyle w:val="Nervous1"/>
      </w:pPr>
      <w:bookmarkStart w:id="92" w:name="_Toc18790565"/>
      <w:r>
        <w:t>Lateral Meningocele Syndrome</w:t>
      </w:r>
      <w:bookmarkEnd w:id="92"/>
    </w:p>
    <w:p w:rsidR="00037421" w:rsidRDefault="00037421" w:rsidP="00037421">
      <w:pPr>
        <w:pStyle w:val="NormalWeb"/>
        <w:numPr>
          <w:ilvl w:val="0"/>
          <w:numId w:val="48"/>
        </w:numPr>
      </w:pPr>
      <w:r>
        <w:t>rare hereditary autosomal dominant connective tissue disorder</w:t>
      </w:r>
    </w:p>
    <w:p w:rsidR="00037421" w:rsidRDefault="00037421" w:rsidP="00037421">
      <w:pPr>
        <w:pStyle w:val="NormalWeb"/>
        <w:numPr>
          <w:ilvl w:val="0"/>
          <w:numId w:val="48"/>
        </w:numPr>
      </w:pPr>
      <w:r>
        <w:t>pan-spinal meningoceles secondary to dural ectasia</w:t>
      </w:r>
    </w:p>
    <w:p w:rsidR="00037421" w:rsidRDefault="00037421" w:rsidP="00037421">
      <w:pPr>
        <w:pStyle w:val="NormalWeb"/>
      </w:pPr>
    </w:p>
    <w:p w:rsidR="00037421" w:rsidRPr="00927D3D" w:rsidRDefault="00037421" w:rsidP="00037421">
      <w:pPr>
        <w:pStyle w:val="NormalWeb"/>
        <w:rPr>
          <w:sz w:val="20"/>
        </w:rPr>
      </w:pPr>
      <w:r w:rsidRPr="00927D3D">
        <w:rPr>
          <w:sz w:val="20"/>
        </w:rPr>
        <w:t>T2 MRI of thoracolumbar spine (a-c) - intraspinal and paraspinal meningoceles.</w:t>
      </w:r>
    </w:p>
    <w:p w:rsidR="00037421" w:rsidRPr="00927D3D" w:rsidRDefault="00037421" w:rsidP="00037421">
      <w:pPr>
        <w:pStyle w:val="NormalWeb"/>
        <w:rPr>
          <w:sz w:val="20"/>
        </w:rPr>
      </w:pPr>
      <w:r w:rsidRPr="00927D3D">
        <w:rPr>
          <w:sz w:val="20"/>
        </w:rPr>
        <w:t>Plain lateral radiograph (d) - large neuroforamina, thinned out pedicles and congenital fusion of T10-L4 vertebral bodies.</w:t>
      </w:r>
    </w:p>
    <w:p w:rsidR="00625BF8" w:rsidRPr="00927D3D" w:rsidRDefault="00037421" w:rsidP="00037421">
      <w:pPr>
        <w:pStyle w:val="NormalWeb"/>
        <w:rPr>
          <w:sz w:val="20"/>
        </w:rPr>
      </w:pPr>
      <w:r w:rsidRPr="00927D3D">
        <w:rPr>
          <w:sz w:val="20"/>
        </w:rPr>
        <w:t>Axial non-contrast CT (e) - thin stretched out pedicles.</w:t>
      </w:r>
    </w:p>
    <w:p w:rsidR="00037421" w:rsidRPr="002F558B" w:rsidRDefault="00037421" w:rsidP="0077598C">
      <w:r>
        <w:rPr>
          <w:noProof/>
        </w:rPr>
        <w:drawing>
          <wp:inline distT="0" distB="0" distL="0" distR="0" wp14:anchorId="62751BB2" wp14:editId="41B46829">
            <wp:extent cx="6300470" cy="5346065"/>
            <wp:effectExtent l="0" t="0" r="5080" b="698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300470" cy="5346065"/>
                    </a:xfrm>
                    <a:prstGeom prst="rect">
                      <a:avLst/>
                    </a:prstGeom>
                  </pic:spPr>
                </pic:pic>
              </a:graphicData>
            </a:graphic>
          </wp:inline>
        </w:drawing>
      </w:r>
    </w:p>
    <w:p w:rsidR="0077598C" w:rsidRPr="002F558B" w:rsidRDefault="0077598C" w:rsidP="0077598C"/>
    <w:p w:rsidR="0077598C" w:rsidRPr="002F558B" w:rsidRDefault="0077598C" w:rsidP="0077598C"/>
    <w:p w:rsidR="0077598C" w:rsidRPr="002F558B" w:rsidRDefault="0077598C" w:rsidP="0077598C"/>
    <w:p w:rsidR="0077598C" w:rsidRPr="002F558B" w:rsidRDefault="0077598C" w:rsidP="0077598C">
      <w:pPr>
        <w:rPr>
          <w:szCs w:val="24"/>
        </w:rPr>
      </w:pPr>
      <w:r w:rsidRPr="002F558B">
        <w:rPr>
          <w:smallCaps/>
          <w:szCs w:val="24"/>
          <w:u w:val="single"/>
        </w:rPr>
        <w:t>Bibliography</w:t>
      </w:r>
      <w:r w:rsidRPr="002F558B">
        <w:rPr>
          <w:szCs w:val="24"/>
        </w:rPr>
        <w:t xml:space="preserve"> for ch. “</w:t>
      </w:r>
      <w:r w:rsidR="008760AB" w:rsidRPr="002F558B">
        <w:rPr>
          <w:szCs w:val="24"/>
        </w:rPr>
        <w:t xml:space="preserve">Developmental </w:t>
      </w:r>
      <w:r w:rsidRPr="002F558B">
        <w:rPr>
          <w:szCs w:val="24"/>
        </w:rPr>
        <w:t xml:space="preserve">Anomalies” → follow this </w:t>
      </w:r>
      <w:hyperlink r:id="rId126" w:tgtFrame="_blank" w:history="1">
        <w:r w:rsidRPr="002F558B">
          <w:rPr>
            <w:rStyle w:val="Hyperlink"/>
            <w:smallCaps/>
            <w:szCs w:val="24"/>
          </w:rPr>
          <w:t>link</w:t>
        </w:r>
        <w:r w:rsidRPr="002F558B">
          <w:rPr>
            <w:rStyle w:val="Hyperlink"/>
            <w:szCs w:val="24"/>
          </w:rPr>
          <w:t xml:space="preserve"> &gt;&gt;</w:t>
        </w:r>
      </w:hyperlink>
    </w:p>
    <w:p w:rsidR="0077598C" w:rsidRPr="002F558B" w:rsidRDefault="0077598C" w:rsidP="0077598C">
      <w:pPr>
        <w:rPr>
          <w:sz w:val="20"/>
        </w:rPr>
      </w:pPr>
    </w:p>
    <w:p w:rsidR="0077598C" w:rsidRPr="002F558B" w:rsidRDefault="0077598C" w:rsidP="0077598C">
      <w:pPr>
        <w:pBdr>
          <w:bottom w:val="single" w:sz="4" w:space="1" w:color="auto"/>
        </w:pBdr>
        <w:ind w:right="57"/>
        <w:rPr>
          <w:sz w:val="20"/>
        </w:rPr>
      </w:pPr>
    </w:p>
    <w:p w:rsidR="0077598C" w:rsidRPr="002F558B" w:rsidRDefault="0077598C" w:rsidP="0077598C">
      <w:pPr>
        <w:pBdr>
          <w:bottom w:val="single" w:sz="4" w:space="1" w:color="auto"/>
        </w:pBdr>
        <w:ind w:right="57"/>
        <w:rPr>
          <w:sz w:val="20"/>
        </w:rPr>
      </w:pPr>
    </w:p>
    <w:p w:rsidR="0077598C" w:rsidRPr="002F558B" w:rsidRDefault="00720C36" w:rsidP="0077598C">
      <w:pPr>
        <w:jc w:val="right"/>
        <w:rPr>
          <w:rFonts w:ascii="Arial Black" w:hAnsi="Arial Black" w:cs="Arial"/>
          <w:color w:val="D68F00"/>
          <w:spacing w:val="10"/>
          <w:sz w:val="20"/>
        </w:rPr>
      </w:pPr>
      <w:hyperlink r:id="rId127" w:tgtFrame="_blank" w:history="1">
        <w:r w:rsidR="0077598C" w:rsidRPr="002F558B">
          <w:rPr>
            <w:rStyle w:val="Hyperlink"/>
            <w:rFonts w:ascii="Arial Black" w:hAnsi="Arial Black" w:cs="Arial"/>
            <w:color w:val="D68F00"/>
            <w:spacing w:val="10"/>
            <w:sz w:val="20"/>
          </w:rPr>
          <w:t>Viktor’s Notes</w:t>
        </w:r>
        <w:r w:rsidR="0077598C" w:rsidRPr="002F558B">
          <w:rPr>
            <w:rStyle w:val="Hyperlink"/>
            <w:rFonts w:ascii="Lucida Sans Unicode" w:hAnsi="Lucida Sans Unicode" w:cs="Lucida Sans Unicode"/>
            <w:color w:val="CC8800"/>
            <w:spacing w:val="10"/>
            <w:sz w:val="20"/>
          </w:rPr>
          <w:t>℠</w:t>
        </w:r>
        <w:r w:rsidR="0077598C" w:rsidRPr="002F558B">
          <w:rPr>
            <w:rStyle w:val="Hyperlink"/>
            <w:rFonts w:ascii="Arial Black" w:hAnsi="Arial Black" w:cs="Arial"/>
            <w:color w:val="557CF9"/>
            <w:spacing w:val="10"/>
            <w:sz w:val="28"/>
            <w:szCs w:val="28"/>
          </w:rPr>
          <w:t xml:space="preserve"> </w:t>
        </w:r>
        <w:r w:rsidR="0077598C" w:rsidRPr="002F558B">
          <w:rPr>
            <w:rStyle w:val="Hyperlink"/>
            <w:rFonts w:ascii="Arial Black" w:hAnsi="Arial Black" w:cs="Arial"/>
            <w:color w:val="557CF9"/>
            <w:spacing w:val="10"/>
            <w:sz w:val="20"/>
          </w:rPr>
          <w:t>for the Neurosurgery Resident</w:t>
        </w:r>
      </w:hyperlink>
    </w:p>
    <w:p w:rsidR="00817F5B" w:rsidRPr="001D587A" w:rsidRDefault="00720C36" w:rsidP="001D587A">
      <w:pPr>
        <w:jc w:val="right"/>
        <w:rPr>
          <w:rFonts w:ascii="Arial" w:hAnsi="Arial" w:cs="Arial"/>
          <w:color w:val="000000"/>
          <w:spacing w:val="14"/>
          <w:sz w:val="20"/>
        </w:rPr>
      </w:pPr>
      <w:hyperlink r:id="rId128" w:tgtFrame="_blank" w:history="1">
        <w:r w:rsidR="0077598C" w:rsidRPr="002F558B">
          <w:rPr>
            <w:rStyle w:val="Hyperlink"/>
            <w:rFonts w:ascii="Arial" w:hAnsi="Arial" w:cs="Arial"/>
            <w:color w:val="000000"/>
            <w:spacing w:val="14"/>
            <w:sz w:val="20"/>
          </w:rPr>
          <w:t>Please visit website at www.NeurosurgeryResident.net</w:t>
        </w:r>
      </w:hyperlink>
      <w:bookmarkEnd w:id="0"/>
    </w:p>
    <w:sectPr w:rsidR="00817F5B" w:rsidRPr="001D587A" w:rsidSect="00B7144E">
      <w:headerReference w:type="default" r:id="rId129"/>
      <w:pgSz w:w="11907" w:h="31678" w:code="9"/>
      <w:pgMar w:top="851" w:right="567" w:bottom="567" w:left="1418" w:header="397" w:footer="39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E5C69" w:rsidRDefault="00EE5C69">
      <w:r>
        <w:separator/>
      </w:r>
    </w:p>
  </w:endnote>
  <w:endnote w:type="continuationSeparator" w:id="0">
    <w:p w:rsidR="00EE5C69" w:rsidRDefault="00EE5C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Neue-BoldCond">
    <w:panose1 w:val="00000000000000000000"/>
    <w:charset w:val="00"/>
    <w:family w:val="swiss"/>
    <w:notTrueType/>
    <w:pitch w:val="default"/>
    <w:sig w:usb0="00000003" w:usb1="00000000" w:usb2="00000000" w:usb3="00000000" w:csb0="00000001" w:csb1="00000000"/>
  </w:font>
  <w:font w:name="HelveticaNeue-Roman">
    <w:panose1 w:val="00000000000000000000"/>
    <w:charset w:val="00"/>
    <w:family w:val="swiss"/>
    <w:notTrueType/>
    <w:pitch w:val="default"/>
    <w:sig w:usb0="00000003" w:usb1="00000000" w:usb2="00000000" w:usb3="00000000" w:csb0="00000001" w:csb1="00000000"/>
  </w:font>
  <w:font w:name="HelveticaNeue-Bold">
    <w:panose1 w:val="00000000000000000000"/>
    <w:charset w:val="00"/>
    <w:family w:val="swiss"/>
    <w:notTrueType/>
    <w:pitch w:val="default"/>
    <w:sig w:usb0="00000003" w:usb1="00000000" w:usb2="00000000" w:usb3="00000000" w:csb0="00000001" w:csb1="00000000"/>
  </w:font>
  <w:font w:name="HelveticaNeue-Italic">
    <w:panose1 w:val="00000000000000000000"/>
    <w:charset w:val="00"/>
    <w:family w:val="swiss"/>
    <w:notTrueType/>
    <w:pitch w:val="default"/>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E5C69" w:rsidRDefault="00EE5C69">
      <w:r>
        <w:separator/>
      </w:r>
    </w:p>
  </w:footnote>
  <w:footnote w:type="continuationSeparator" w:id="0">
    <w:p w:rsidR="00EE5C69" w:rsidRDefault="00EE5C6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14906" w:rsidRPr="00E70C66" w:rsidRDefault="00A14906" w:rsidP="00E70C66">
    <w:pPr>
      <w:pStyle w:val="Header"/>
      <w:pBdr>
        <w:bottom w:val="single" w:sz="4" w:space="1" w:color="999999"/>
      </w:pBdr>
      <w:tabs>
        <w:tab w:val="clear" w:pos="4320"/>
        <w:tab w:val="center" w:pos="4820"/>
      </w:tabs>
      <w:rPr>
        <w:b/>
        <w:bCs/>
        <w:smallCaps/>
      </w:rPr>
    </w:pPr>
    <w:r>
      <w:rPr>
        <w:noProof/>
      </w:rPr>
      <w:drawing>
        <wp:anchor distT="0" distB="0" distL="114300" distR="114300" simplePos="0" relativeHeight="251657728" behindDoc="1" locked="0" layoutInCell="1" allowOverlap="1">
          <wp:simplePos x="0" y="0"/>
          <wp:positionH relativeFrom="column">
            <wp:posOffset>-213995</wp:posOffset>
          </wp:positionH>
          <wp:positionV relativeFrom="paragraph">
            <wp:posOffset>-26670</wp:posOffset>
          </wp:positionV>
          <wp:extent cx="952500" cy="247650"/>
          <wp:effectExtent l="0" t="0" r="0" b="0"/>
          <wp:wrapNone/>
          <wp:docPr id="1" name="Picture 1" descr="Banner_for_p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ner_for_page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Pr>
        <w:b/>
        <w:caps/>
      </w:rPr>
      <w:tab/>
    </w:r>
    <w:r w:rsidRPr="00E70C66">
      <w:rPr>
        <w:b/>
        <w:smallCaps/>
      </w:rPr>
      <w:t>Cranial &amp; Vertebral Anomalies</w:t>
    </w:r>
    <w:r>
      <w:rPr>
        <w:b/>
        <w:bCs/>
        <w:iCs/>
        <w:smallCaps/>
      </w:rPr>
      <w:tab/>
    </w:r>
    <w:r w:rsidRPr="00E70C66">
      <w:rPr>
        <w:bCs/>
        <w:iCs/>
      </w:rPr>
      <w:t>Dev9</w:t>
    </w:r>
    <w:r>
      <w:rPr>
        <w:b/>
        <w:bCs/>
        <w:iCs/>
        <w:smallCaps/>
      </w:rPr>
      <w:t xml:space="preserve"> </w:t>
    </w:r>
    <w:r>
      <w:t>(</w:t>
    </w:r>
    <w:r>
      <w:fldChar w:fldCharType="begin"/>
    </w:r>
    <w:r>
      <w:instrText xml:space="preserve"> PAGE </w:instrText>
    </w:r>
    <w:r>
      <w:fldChar w:fldCharType="separate"/>
    </w:r>
    <w:r w:rsidR="00720C36">
      <w:rPr>
        <w:noProof/>
      </w:rPr>
      <w:t>23</w:t>
    </w:r>
    <w:r>
      <w:fldChar w:fldCharType="end"/>
    </w:r>
    <w: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186797"/>
    <w:multiLevelType w:val="hybridMultilevel"/>
    <w:tmpl w:val="EB84DE6E"/>
    <w:lvl w:ilvl="0" w:tplc="04090017">
      <w:start w:val="1"/>
      <w:numFmt w:val="lowerLetter"/>
      <w:lvlText w:val="%1)"/>
      <w:lvlJc w:val="left"/>
      <w:pPr>
        <w:tabs>
          <w:tab w:val="num" w:pos="720"/>
        </w:tabs>
        <w:ind w:left="720" w:hanging="360"/>
      </w:pPr>
    </w:lvl>
    <w:lvl w:ilvl="1" w:tplc="D06E9958">
      <w:start w:val="1"/>
      <w:numFmt w:val="decimal"/>
      <w:lvlText w:val="%2."/>
      <w:lvlJc w:val="left"/>
      <w:pPr>
        <w:tabs>
          <w:tab w:val="num" w:pos="340"/>
        </w:tabs>
        <w:ind w:left="340" w:hanging="340"/>
      </w:pPr>
      <w:rPr>
        <w:rFonts w:hint="default"/>
      </w:rPr>
    </w:lvl>
    <w:lvl w:ilvl="2" w:tplc="F07EBA66">
      <w:start w:val="1"/>
      <w:numFmt w:val="decimal"/>
      <w:lvlText w:val="%3)"/>
      <w:lvlJc w:val="left"/>
      <w:pPr>
        <w:tabs>
          <w:tab w:val="num" w:pos="1211"/>
        </w:tabs>
        <w:ind w:left="1211" w:hanging="360"/>
      </w:pPr>
      <w:rPr>
        <w:rFonts w:hint="default"/>
        <w:b w:val="0"/>
        <w:color w:val="000000"/>
        <w:vertAlign w:val="baseline"/>
      </w:rPr>
    </w:lvl>
    <w:lvl w:ilvl="3" w:tplc="CA0A9988">
      <w:start w:val="1"/>
      <w:numFmt w:val="decimal"/>
      <w:lvlText w:val="%4)"/>
      <w:lvlJc w:val="left"/>
      <w:pPr>
        <w:tabs>
          <w:tab w:val="num" w:pos="1211"/>
        </w:tabs>
        <w:ind w:left="1211" w:hanging="360"/>
      </w:pPr>
      <w:rPr>
        <w:rFonts w:hint="default"/>
        <w:color w:val="000000"/>
      </w:rPr>
    </w:lvl>
    <w:lvl w:ilvl="4" w:tplc="D304FA2E">
      <w:start w:val="1"/>
      <w:numFmt w:val="bullet"/>
      <w:lvlText w:val="–"/>
      <w:lvlJc w:val="left"/>
      <w:pPr>
        <w:tabs>
          <w:tab w:val="num" w:pos="2061"/>
        </w:tabs>
        <w:ind w:left="2061" w:hanging="360"/>
      </w:pPr>
      <w:rPr>
        <w:rFonts w:ascii="Times New Roman" w:hAnsi="Times New Roman" w:cs="Times New Roman" w:hint="default"/>
      </w:rPr>
    </w:lvl>
    <w:lvl w:ilvl="5" w:tplc="04090001">
      <w:start w:val="1"/>
      <w:numFmt w:val="bullet"/>
      <w:lvlText w:val=""/>
      <w:lvlJc w:val="left"/>
      <w:pPr>
        <w:tabs>
          <w:tab w:val="num" w:pos="360"/>
        </w:tabs>
        <w:ind w:left="360" w:hanging="360"/>
      </w:pPr>
      <w:rPr>
        <w:rFonts w:ascii="Symbol" w:hAnsi="Symbol" w:hint="default"/>
      </w:r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08F960B9"/>
    <w:multiLevelType w:val="hybridMultilevel"/>
    <w:tmpl w:val="6A6086D2"/>
    <w:lvl w:ilvl="0" w:tplc="339C4A32">
      <w:start w:val="1"/>
      <w:numFmt w:val="decimal"/>
      <w:lvlText w:val="%1)"/>
      <w:lvlJc w:val="left"/>
      <w:pPr>
        <w:tabs>
          <w:tab w:val="num" w:pos="1211"/>
        </w:tabs>
        <w:ind w:left="1211" w:hanging="360"/>
      </w:pPr>
      <w:rPr>
        <w:rFonts w:hint="default"/>
      </w:rPr>
    </w:lvl>
    <w:lvl w:ilvl="1" w:tplc="04090001">
      <w:start w:val="1"/>
      <w:numFmt w:val="bullet"/>
      <w:lvlText w:val=""/>
      <w:lvlJc w:val="left"/>
      <w:pPr>
        <w:tabs>
          <w:tab w:val="num" w:pos="360"/>
        </w:tabs>
        <w:ind w:left="360" w:hanging="360"/>
      </w:pPr>
      <w:rPr>
        <w:rFonts w:ascii="Symbol" w:hAnsi="Symbol" w:hint="default"/>
      </w:rPr>
    </w:lvl>
    <w:lvl w:ilvl="2" w:tplc="339C4A32">
      <w:start w:val="1"/>
      <w:numFmt w:val="decimal"/>
      <w:lvlText w:val="%3)"/>
      <w:lvlJc w:val="left"/>
      <w:pPr>
        <w:tabs>
          <w:tab w:val="num" w:pos="2061"/>
        </w:tabs>
        <w:ind w:left="2061"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0A3D7BB6"/>
    <w:multiLevelType w:val="hybridMultilevel"/>
    <w:tmpl w:val="8C08A3C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C095889"/>
    <w:multiLevelType w:val="hybridMultilevel"/>
    <w:tmpl w:val="ED765658"/>
    <w:lvl w:ilvl="0" w:tplc="04090001">
      <w:start w:val="1"/>
      <w:numFmt w:val="bullet"/>
      <w:lvlText w:val=""/>
      <w:lvlJc w:val="left"/>
      <w:pPr>
        <w:tabs>
          <w:tab w:val="num" w:pos="360"/>
        </w:tabs>
        <w:ind w:left="360" w:hanging="360"/>
      </w:pPr>
      <w:rPr>
        <w:rFonts w:ascii="Symbol" w:hAnsi="Symbol" w:hint="default"/>
      </w:rPr>
    </w:lvl>
    <w:lvl w:ilvl="1" w:tplc="D226A9D8">
      <w:start w:val="1"/>
      <w:numFmt w:val="decimal"/>
      <w:lvlText w:val="%2)"/>
      <w:lvlJc w:val="left"/>
      <w:pPr>
        <w:tabs>
          <w:tab w:val="num" w:pos="1080"/>
        </w:tabs>
        <w:ind w:left="1080" w:hanging="360"/>
      </w:pPr>
      <w:rPr>
        <w:rFonts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 w15:restartNumberingAfterBreak="0">
    <w:nsid w:val="0CCF1FD9"/>
    <w:multiLevelType w:val="hybridMultilevel"/>
    <w:tmpl w:val="F698B316"/>
    <w:lvl w:ilvl="0" w:tplc="D304FA2E">
      <w:start w:val="1"/>
      <w:numFmt w:val="bullet"/>
      <w:lvlText w:val="–"/>
      <w:lvlJc w:val="left"/>
      <w:pPr>
        <w:tabs>
          <w:tab w:val="num" w:pos="720"/>
        </w:tabs>
        <w:ind w:left="720" w:hanging="360"/>
      </w:pPr>
      <w:rPr>
        <w:rFonts w:ascii="Times New Roman" w:hAnsi="Times New Roman" w:cs="Times New Roman" w:hint="default"/>
      </w:rPr>
    </w:lvl>
    <w:lvl w:ilvl="1" w:tplc="04090001">
      <w:start w:val="1"/>
      <w:numFmt w:val="bullet"/>
      <w:lvlText w:val=""/>
      <w:lvlJc w:val="left"/>
      <w:pPr>
        <w:tabs>
          <w:tab w:val="num" w:pos="360"/>
        </w:tabs>
        <w:ind w:left="36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D0B1C02"/>
    <w:multiLevelType w:val="hybridMultilevel"/>
    <w:tmpl w:val="E154D57C"/>
    <w:lvl w:ilvl="0" w:tplc="FF76D53E">
      <w:start w:val="1"/>
      <w:numFmt w:val="upperRoman"/>
      <w:lvlText w:val="%1."/>
      <w:lvlJc w:val="left"/>
      <w:pPr>
        <w:tabs>
          <w:tab w:val="num" w:pos="360"/>
        </w:tabs>
        <w:ind w:left="360" w:hanging="360"/>
      </w:pPr>
      <w:rPr>
        <w:rFonts w:hint="default"/>
        <w:b/>
        <w:i w:val="0"/>
      </w:rPr>
    </w:lvl>
    <w:lvl w:ilvl="1" w:tplc="7F9ADF44">
      <w:start w:val="1"/>
      <w:numFmt w:val="bullet"/>
      <w:lvlText w:val=""/>
      <w:lvlJc w:val="left"/>
      <w:pPr>
        <w:tabs>
          <w:tab w:val="num" w:pos="360"/>
        </w:tabs>
        <w:ind w:left="360" w:hanging="360"/>
      </w:pPr>
      <w:rPr>
        <w:rFonts w:ascii="Symbol" w:hAnsi="Symbol" w:hint="default"/>
        <w:b/>
        <w:i w:val="0"/>
        <w:color w:val="000000"/>
      </w:rPr>
    </w:lvl>
    <w:lvl w:ilvl="2" w:tplc="36B41ACC">
      <w:start w:val="1"/>
      <w:numFmt w:val="decimal"/>
      <w:lvlText w:val="%3)"/>
      <w:lvlJc w:val="left"/>
      <w:pPr>
        <w:tabs>
          <w:tab w:val="num" w:pos="1980"/>
        </w:tabs>
        <w:ind w:left="1980" w:hanging="360"/>
      </w:pPr>
      <w:rPr>
        <w:rFonts w:hint="default"/>
        <w:b w:val="0"/>
        <w:i w:val="0"/>
      </w:rPr>
    </w:lvl>
    <w:lvl w:ilvl="3" w:tplc="24F65B1A">
      <w:start w:val="1"/>
      <w:numFmt w:val="lowerLetter"/>
      <w:lvlText w:val="%4)"/>
      <w:lvlJc w:val="left"/>
      <w:pPr>
        <w:tabs>
          <w:tab w:val="num" w:pos="1920"/>
        </w:tabs>
        <w:ind w:left="1920" w:hanging="360"/>
      </w:pPr>
      <w:rPr>
        <w:rFonts w:hint="default"/>
        <w:b/>
        <w:i w:val="0"/>
      </w:r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DD94F308">
      <w:start w:val="1"/>
      <w:numFmt w:val="decimal"/>
      <w:lvlText w:val="%7."/>
      <w:lvlJc w:val="left"/>
      <w:pPr>
        <w:tabs>
          <w:tab w:val="num" w:pos="1353"/>
        </w:tabs>
        <w:ind w:left="1353" w:hanging="360"/>
      </w:pPr>
      <w:rPr>
        <w:rFonts w:hint="default"/>
        <w:b w:val="0"/>
        <w:i w:val="0"/>
      </w:r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6" w15:restartNumberingAfterBreak="0">
    <w:nsid w:val="103C0ADC"/>
    <w:multiLevelType w:val="hybridMultilevel"/>
    <w:tmpl w:val="883277A4"/>
    <w:lvl w:ilvl="0" w:tplc="D06E9958">
      <w:start w:val="1"/>
      <w:numFmt w:val="decimal"/>
      <w:lvlText w:val="%1."/>
      <w:lvlJc w:val="left"/>
      <w:pPr>
        <w:tabs>
          <w:tab w:val="num" w:pos="340"/>
        </w:tabs>
        <w:ind w:left="340" w:hanging="340"/>
      </w:pPr>
      <w:rPr>
        <w:rFonts w:hint="default"/>
      </w:rPr>
    </w:lvl>
    <w:lvl w:ilvl="1" w:tplc="04090019">
      <w:start w:val="1"/>
      <w:numFmt w:val="lowerLetter"/>
      <w:lvlText w:val="%2."/>
      <w:lvlJc w:val="left"/>
      <w:pPr>
        <w:tabs>
          <w:tab w:val="num" w:pos="873"/>
        </w:tabs>
        <w:ind w:left="873" w:hanging="360"/>
      </w:pPr>
    </w:lvl>
    <w:lvl w:ilvl="2" w:tplc="0409001B" w:tentative="1">
      <w:start w:val="1"/>
      <w:numFmt w:val="lowerRoman"/>
      <w:lvlText w:val="%3."/>
      <w:lvlJc w:val="right"/>
      <w:pPr>
        <w:tabs>
          <w:tab w:val="num" w:pos="1593"/>
        </w:tabs>
        <w:ind w:left="1593" w:hanging="180"/>
      </w:pPr>
    </w:lvl>
    <w:lvl w:ilvl="3" w:tplc="0409000F" w:tentative="1">
      <w:start w:val="1"/>
      <w:numFmt w:val="decimal"/>
      <w:lvlText w:val="%4."/>
      <w:lvlJc w:val="left"/>
      <w:pPr>
        <w:tabs>
          <w:tab w:val="num" w:pos="2313"/>
        </w:tabs>
        <w:ind w:left="2313" w:hanging="360"/>
      </w:pPr>
    </w:lvl>
    <w:lvl w:ilvl="4" w:tplc="04090019" w:tentative="1">
      <w:start w:val="1"/>
      <w:numFmt w:val="lowerLetter"/>
      <w:lvlText w:val="%5."/>
      <w:lvlJc w:val="left"/>
      <w:pPr>
        <w:tabs>
          <w:tab w:val="num" w:pos="3033"/>
        </w:tabs>
        <w:ind w:left="3033" w:hanging="360"/>
      </w:pPr>
    </w:lvl>
    <w:lvl w:ilvl="5" w:tplc="0409001B" w:tentative="1">
      <w:start w:val="1"/>
      <w:numFmt w:val="lowerRoman"/>
      <w:lvlText w:val="%6."/>
      <w:lvlJc w:val="right"/>
      <w:pPr>
        <w:tabs>
          <w:tab w:val="num" w:pos="3753"/>
        </w:tabs>
        <w:ind w:left="3753" w:hanging="180"/>
      </w:pPr>
    </w:lvl>
    <w:lvl w:ilvl="6" w:tplc="0409000F" w:tentative="1">
      <w:start w:val="1"/>
      <w:numFmt w:val="decimal"/>
      <w:lvlText w:val="%7."/>
      <w:lvlJc w:val="left"/>
      <w:pPr>
        <w:tabs>
          <w:tab w:val="num" w:pos="4473"/>
        </w:tabs>
        <w:ind w:left="4473" w:hanging="360"/>
      </w:pPr>
    </w:lvl>
    <w:lvl w:ilvl="7" w:tplc="04090019" w:tentative="1">
      <w:start w:val="1"/>
      <w:numFmt w:val="lowerLetter"/>
      <w:lvlText w:val="%8."/>
      <w:lvlJc w:val="left"/>
      <w:pPr>
        <w:tabs>
          <w:tab w:val="num" w:pos="5193"/>
        </w:tabs>
        <w:ind w:left="5193" w:hanging="360"/>
      </w:pPr>
    </w:lvl>
    <w:lvl w:ilvl="8" w:tplc="0409001B" w:tentative="1">
      <w:start w:val="1"/>
      <w:numFmt w:val="lowerRoman"/>
      <w:lvlText w:val="%9."/>
      <w:lvlJc w:val="right"/>
      <w:pPr>
        <w:tabs>
          <w:tab w:val="num" w:pos="5913"/>
        </w:tabs>
        <w:ind w:left="5913" w:hanging="180"/>
      </w:pPr>
    </w:lvl>
  </w:abstractNum>
  <w:abstractNum w:abstractNumId="7" w15:restartNumberingAfterBreak="0">
    <w:nsid w:val="14FC3CBF"/>
    <w:multiLevelType w:val="hybridMultilevel"/>
    <w:tmpl w:val="9F1A38CA"/>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55A4B67"/>
    <w:multiLevelType w:val="hybridMultilevel"/>
    <w:tmpl w:val="0C465E86"/>
    <w:lvl w:ilvl="0" w:tplc="04090017">
      <w:start w:val="1"/>
      <w:numFmt w:val="lowerLetter"/>
      <w:lvlText w:val="%1)"/>
      <w:lvlJc w:val="left"/>
      <w:pPr>
        <w:tabs>
          <w:tab w:val="num" w:pos="1353"/>
        </w:tabs>
        <w:ind w:left="1353"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18BB6328"/>
    <w:multiLevelType w:val="hybridMultilevel"/>
    <w:tmpl w:val="7C068B6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0" w15:restartNumberingAfterBreak="0">
    <w:nsid w:val="1D1F76E5"/>
    <w:multiLevelType w:val="hybridMultilevel"/>
    <w:tmpl w:val="DEF4F704"/>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1D544AE7"/>
    <w:multiLevelType w:val="hybridMultilevel"/>
    <w:tmpl w:val="8072F792"/>
    <w:lvl w:ilvl="0" w:tplc="D304FA2E">
      <w:start w:val="1"/>
      <w:numFmt w:val="bullet"/>
      <w:lvlText w:val="–"/>
      <w:lvlJc w:val="left"/>
      <w:pPr>
        <w:tabs>
          <w:tab w:val="num" w:pos="720"/>
        </w:tabs>
        <w:ind w:left="720" w:hanging="36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F4A1F70"/>
    <w:multiLevelType w:val="hybridMultilevel"/>
    <w:tmpl w:val="89365CAC"/>
    <w:lvl w:ilvl="0" w:tplc="E0B04810">
      <w:start w:val="1"/>
      <w:numFmt w:val="decimal"/>
      <w:lvlText w:val="%1."/>
      <w:lvlJc w:val="left"/>
      <w:pPr>
        <w:tabs>
          <w:tab w:val="num" w:pos="360"/>
        </w:tabs>
        <w:ind w:left="360" w:hanging="360"/>
      </w:pPr>
      <w:rPr>
        <w:rFonts w:hint="default"/>
        <w:vertAlign w:val="baseline"/>
      </w:rPr>
    </w:lvl>
    <w:lvl w:ilvl="1" w:tplc="04090019" w:tentative="1">
      <w:start w:val="1"/>
      <w:numFmt w:val="lowerLetter"/>
      <w:lvlText w:val="%2."/>
      <w:lvlJc w:val="left"/>
      <w:pPr>
        <w:tabs>
          <w:tab w:val="num" w:pos="164"/>
        </w:tabs>
        <w:ind w:left="164" w:hanging="360"/>
      </w:pPr>
    </w:lvl>
    <w:lvl w:ilvl="2" w:tplc="0409001B" w:tentative="1">
      <w:start w:val="1"/>
      <w:numFmt w:val="lowerRoman"/>
      <w:lvlText w:val="%3."/>
      <w:lvlJc w:val="right"/>
      <w:pPr>
        <w:tabs>
          <w:tab w:val="num" w:pos="884"/>
        </w:tabs>
        <w:ind w:left="884" w:hanging="180"/>
      </w:pPr>
    </w:lvl>
    <w:lvl w:ilvl="3" w:tplc="0409000F" w:tentative="1">
      <w:start w:val="1"/>
      <w:numFmt w:val="decimal"/>
      <w:lvlText w:val="%4."/>
      <w:lvlJc w:val="left"/>
      <w:pPr>
        <w:tabs>
          <w:tab w:val="num" w:pos="1604"/>
        </w:tabs>
        <w:ind w:left="1604" w:hanging="360"/>
      </w:pPr>
    </w:lvl>
    <w:lvl w:ilvl="4" w:tplc="04090019" w:tentative="1">
      <w:start w:val="1"/>
      <w:numFmt w:val="lowerLetter"/>
      <w:lvlText w:val="%5."/>
      <w:lvlJc w:val="left"/>
      <w:pPr>
        <w:tabs>
          <w:tab w:val="num" w:pos="2324"/>
        </w:tabs>
        <w:ind w:left="2324" w:hanging="360"/>
      </w:pPr>
    </w:lvl>
    <w:lvl w:ilvl="5" w:tplc="0409001B" w:tentative="1">
      <w:start w:val="1"/>
      <w:numFmt w:val="lowerRoman"/>
      <w:lvlText w:val="%6."/>
      <w:lvlJc w:val="right"/>
      <w:pPr>
        <w:tabs>
          <w:tab w:val="num" w:pos="3044"/>
        </w:tabs>
        <w:ind w:left="3044" w:hanging="180"/>
      </w:pPr>
    </w:lvl>
    <w:lvl w:ilvl="6" w:tplc="0409000F" w:tentative="1">
      <w:start w:val="1"/>
      <w:numFmt w:val="decimal"/>
      <w:lvlText w:val="%7."/>
      <w:lvlJc w:val="left"/>
      <w:pPr>
        <w:tabs>
          <w:tab w:val="num" w:pos="3764"/>
        </w:tabs>
        <w:ind w:left="3764" w:hanging="360"/>
      </w:pPr>
    </w:lvl>
    <w:lvl w:ilvl="7" w:tplc="04090019" w:tentative="1">
      <w:start w:val="1"/>
      <w:numFmt w:val="lowerLetter"/>
      <w:lvlText w:val="%8."/>
      <w:lvlJc w:val="left"/>
      <w:pPr>
        <w:tabs>
          <w:tab w:val="num" w:pos="4484"/>
        </w:tabs>
        <w:ind w:left="4484" w:hanging="360"/>
      </w:pPr>
    </w:lvl>
    <w:lvl w:ilvl="8" w:tplc="0409001B" w:tentative="1">
      <w:start w:val="1"/>
      <w:numFmt w:val="lowerRoman"/>
      <w:lvlText w:val="%9."/>
      <w:lvlJc w:val="right"/>
      <w:pPr>
        <w:tabs>
          <w:tab w:val="num" w:pos="5204"/>
        </w:tabs>
        <w:ind w:left="5204" w:hanging="180"/>
      </w:pPr>
    </w:lvl>
  </w:abstractNum>
  <w:abstractNum w:abstractNumId="13" w15:restartNumberingAfterBreak="0">
    <w:nsid w:val="20976F12"/>
    <w:multiLevelType w:val="hybridMultilevel"/>
    <w:tmpl w:val="1F3EEB38"/>
    <w:lvl w:ilvl="0" w:tplc="D226A9D8">
      <w:start w:val="1"/>
      <w:numFmt w:val="decimal"/>
      <w:lvlText w:val="%1)"/>
      <w:lvlJc w:val="left"/>
      <w:pPr>
        <w:tabs>
          <w:tab w:val="num" w:pos="1636"/>
        </w:tabs>
        <w:ind w:left="1636" w:hanging="360"/>
      </w:pPr>
      <w:rPr>
        <w:rFonts w:hint="default"/>
      </w:rPr>
    </w:lvl>
    <w:lvl w:ilvl="1" w:tplc="04090001">
      <w:start w:val="1"/>
      <w:numFmt w:val="bullet"/>
      <w:lvlText w:val=""/>
      <w:lvlJc w:val="left"/>
      <w:pPr>
        <w:tabs>
          <w:tab w:val="num" w:pos="360"/>
        </w:tabs>
        <w:ind w:left="360" w:hanging="360"/>
      </w:pPr>
      <w:rPr>
        <w:rFonts w:ascii="Symbol" w:hAnsi="Symbol" w:hint="default"/>
      </w:rPr>
    </w:lvl>
    <w:lvl w:ilvl="2" w:tplc="D06E9958">
      <w:start w:val="1"/>
      <w:numFmt w:val="decimal"/>
      <w:lvlText w:val="%3."/>
      <w:lvlJc w:val="left"/>
      <w:pPr>
        <w:tabs>
          <w:tab w:val="num" w:pos="340"/>
        </w:tabs>
        <w:ind w:left="340" w:hanging="340"/>
      </w:pPr>
      <w:rPr>
        <w:rFonts w:hint="default"/>
      </w:rPr>
    </w:lvl>
    <w:lvl w:ilvl="3" w:tplc="D304FA2E">
      <w:start w:val="1"/>
      <w:numFmt w:val="bullet"/>
      <w:lvlText w:val="–"/>
      <w:lvlJc w:val="left"/>
      <w:pPr>
        <w:tabs>
          <w:tab w:val="num" w:pos="1211"/>
        </w:tabs>
        <w:ind w:left="1211" w:hanging="360"/>
      </w:pPr>
      <w:rPr>
        <w:rFonts w:ascii="Times New Roman" w:hAnsi="Times New Roman" w:cs="Times New Roman" w:hint="default"/>
      </w:rPr>
    </w:lvl>
    <w:lvl w:ilvl="4" w:tplc="69B8432E">
      <w:start w:val="1"/>
      <w:numFmt w:val="upperLetter"/>
      <w:lvlText w:val="%5."/>
      <w:lvlJc w:val="left"/>
      <w:pPr>
        <w:tabs>
          <w:tab w:val="num" w:pos="360"/>
        </w:tabs>
        <w:ind w:left="360" w:hanging="360"/>
      </w:pPr>
      <w:rPr>
        <w:rFonts w:hint="default"/>
      </w:rPr>
    </w:lvl>
    <w:lvl w:ilvl="5" w:tplc="D226A9D8">
      <w:start w:val="1"/>
      <w:numFmt w:val="decimal"/>
      <w:lvlText w:val="%6)"/>
      <w:lvlJc w:val="left"/>
      <w:pPr>
        <w:tabs>
          <w:tab w:val="num" w:pos="1211"/>
        </w:tabs>
        <w:ind w:left="1211" w:hanging="360"/>
      </w:pPr>
      <w:rPr>
        <w:rFonts w:hint="default"/>
      </w:rPr>
    </w:lvl>
    <w:lvl w:ilvl="6" w:tplc="0409000F" w:tentative="1">
      <w:start w:val="1"/>
      <w:numFmt w:val="decimal"/>
      <w:lvlText w:val="%7."/>
      <w:lvlJc w:val="left"/>
      <w:pPr>
        <w:tabs>
          <w:tab w:val="num" w:pos="4189"/>
        </w:tabs>
        <w:ind w:left="4189" w:hanging="360"/>
      </w:pPr>
    </w:lvl>
    <w:lvl w:ilvl="7" w:tplc="04090019" w:tentative="1">
      <w:start w:val="1"/>
      <w:numFmt w:val="lowerLetter"/>
      <w:lvlText w:val="%8."/>
      <w:lvlJc w:val="left"/>
      <w:pPr>
        <w:tabs>
          <w:tab w:val="num" w:pos="4909"/>
        </w:tabs>
        <w:ind w:left="4909" w:hanging="360"/>
      </w:pPr>
    </w:lvl>
    <w:lvl w:ilvl="8" w:tplc="0409001B" w:tentative="1">
      <w:start w:val="1"/>
      <w:numFmt w:val="lowerRoman"/>
      <w:lvlText w:val="%9."/>
      <w:lvlJc w:val="right"/>
      <w:pPr>
        <w:tabs>
          <w:tab w:val="num" w:pos="5629"/>
        </w:tabs>
        <w:ind w:left="5629" w:hanging="180"/>
      </w:pPr>
    </w:lvl>
  </w:abstractNum>
  <w:abstractNum w:abstractNumId="14" w15:restartNumberingAfterBreak="0">
    <w:nsid w:val="22293E64"/>
    <w:multiLevelType w:val="hybridMultilevel"/>
    <w:tmpl w:val="8F227580"/>
    <w:lvl w:ilvl="0" w:tplc="D304FA2E">
      <w:start w:val="1"/>
      <w:numFmt w:val="bullet"/>
      <w:lvlText w:val="–"/>
      <w:lvlJc w:val="left"/>
      <w:pPr>
        <w:tabs>
          <w:tab w:val="num" w:pos="720"/>
        </w:tabs>
        <w:ind w:left="720" w:hanging="36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36B6C6E"/>
    <w:multiLevelType w:val="hybridMultilevel"/>
    <w:tmpl w:val="4202A630"/>
    <w:lvl w:ilvl="0" w:tplc="04090001">
      <w:start w:val="1"/>
      <w:numFmt w:val="bullet"/>
      <w:lvlText w:val=""/>
      <w:lvlJc w:val="left"/>
      <w:pPr>
        <w:tabs>
          <w:tab w:val="num" w:pos="360"/>
        </w:tabs>
        <w:ind w:left="360" w:hanging="360"/>
      </w:pPr>
      <w:rPr>
        <w:rFonts w:ascii="Symbol" w:hAnsi="Symbol" w:hint="default"/>
      </w:rPr>
    </w:lvl>
    <w:lvl w:ilvl="1" w:tplc="D304FA2E">
      <w:start w:val="1"/>
      <w:numFmt w:val="bullet"/>
      <w:lvlText w:val="–"/>
      <w:lvlJc w:val="left"/>
      <w:pPr>
        <w:tabs>
          <w:tab w:val="num" w:pos="1440"/>
        </w:tabs>
        <w:ind w:left="1440" w:hanging="360"/>
      </w:pPr>
      <w:rPr>
        <w:rFonts w:ascii="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4103CC9"/>
    <w:multiLevelType w:val="hybridMultilevel"/>
    <w:tmpl w:val="31700D2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4520F89"/>
    <w:multiLevelType w:val="hybridMultilevel"/>
    <w:tmpl w:val="02FAA6DC"/>
    <w:lvl w:ilvl="0" w:tplc="216C80F2">
      <w:start w:val="1"/>
      <w:numFmt w:val="decimal"/>
      <w:lvlText w:val="%1."/>
      <w:lvlJc w:val="left"/>
      <w:pPr>
        <w:tabs>
          <w:tab w:val="num" w:pos="1211"/>
        </w:tabs>
        <w:ind w:left="1211" w:hanging="360"/>
      </w:pPr>
      <w:rPr>
        <w:rFonts w:hint="default"/>
        <w:vertAlign w:val="baseline"/>
      </w:rPr>
    </w:lvl>
    <w:lvl w:ilvl="1" w:tplc="D304FA2E">
      <w:start w:val="1"/>
      <w:numFmt w:val="bullet"/>
      <w:lvlText w:val="–"/>
      <w:lvlJc w:val="left"/>
      <w:pPr>
        <w:tabs>
          <w:tab w:val="num" w:pos="1920"/>
        </w:tabs>
        <w:ind w:left="1920" w:hanging="360"/>
      </w:pPr>
      <w:rPr>
        <w:rFonts w:ascii="Times New Roman" w:hAnsi="Times New Roman" w:cs="Times New Roman" w:hint="default"/>
        <w:vertAlign w:val="baseline"/>
      </w:rPr>
    </w:lvl>
    <w:lvl w:ilvl="2" w:tplc="04090001">
      <w:start w:val="1"/>
      <w:numFmt w:val="bullet"/>
      <w:lvlText w:val=""/>
      <w:lvlJc w:val="left"/>
      <w:pPr>
        <w:tabs>
          <w:tab w:val="num" w:pos="360"/>
        </w:tabs>
        <w:ind w:left="360" w:hanging="360"/>
      </w:pPr>
      <w:rPr>
        <w:rFonts w:ascii="Symbol" w:hAnsi="Symbol" w:hint="default"/>
        <w:vertAlign w:val="baseline"/>
      </w:rPr>
    </w:lvl>
    <w:lvl w:ilvl="3" w:tplc="339C4A32">
      <w:start w:val="1"/>
      <w:numFmt w:val="decimal"/>
      <w:lvlText w:val="%4)"/>
      <w:lvlJc w:val="left"/>
      <w:pPr>
        <w:tabs>
          <w:tab w:val="num" w:pos="360"/>
        </w:tabs>
        <w:ind w:left="360" w:hanging="360"/>
      </w:pPr>
      <w:rPr>
        <w:rFonts w:hint="default"/>
        <w:vertAlign w:val="baseline"/>
      </w:rPr>
    </w:lvl>
    <w:lvl w:ilvl="4" w:tplc="04090019">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282D0C7C"/>
    <w:multiLevelType w:val="hybridMultilevel"/>
    <w:tmpl w:val="540E1938"/>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9" w15:restartNumberingAfterBreak="0">
    <w:nsid w:val="28D6640E"/>
    <w:multiLevelType w:val="hybridMultilevel"/>
    <w:tmpl w:val="82265A34"/>
    <w:lvl w:ilvl="0" w:tplc="04090017">
      <w:start w:val="1"/>
      <w:numFmt w:val="lowerLetter"/>
      <w:lvlText w:val="%1)"/>
      <w:lvlJc w:val="left"/>
      <w:pPr>
        <w:tabs>
          <w:tab w:val="num" w:pos="1211"/>
        </w:tabs>
        <w:ind w:left="1211" w:hanging="360"/>
      </w:pPr>
    </w:lvl>
    <w:lvl w:ilvl="1" w:tplc="04090019" w:tentative="1">
      <w:start w:val="1"/>
      <w:numFmt w:val="lowerLetter"/>
      <w:lvlText w:val="%2."/>
      <w:lvlJc w:val="left"/>
      <w:pPr>
        <w:tabs>
          <w:tab w:val="num" w:pos="1931"/>
        </w:tabs>
        <w:ind w:left="1931" w:hanging="360"/>
      </w:pPr>
    </w:lvl>
    <w:lvl w:ilvl="2" w:tplc="0409001B" w:tentative="1">
      <w:start w:val="1"/>
      <w:numFmt w:val="lowerRoman"/>
      <w:lvlText w:val="%3."/>
      <w:lvlJc w:val="right"/>
      <w:pPr>
        <w:tabs>
          <w:tab w:val="num" w:pos="2651"/>
        </w:tabs>
        <w:ind w:left="2651" w:hanging="180"/>
      </w:pPr>
    </w:lvl>
    <w:lvl w:ilvl="3" w:tplc="0409000F" w:tentative="1">
      <w:start w:val="1"/>
      <w:numFmt w:val="decimal"/>
      <w:lvlText w:val="%4."/>
      <w:lvlJc w:val="left"/>
      <w:pPr>
        <w:tabs>
          <w:tab w:val="num" w:pos="3371"/>
        </w:tabs>
        <w:ind w:left="3371" w:hanging="360"/>
      </w:pPr>
    </w:lvl>
    <w:lvl w:ilvl="4" w:tplc="04090019" w:tentative="1">
      <w:start w:val="1"/>
      <w:numFmt w:val="lowerLetter"/>
      <w:lvlText w:val="%5."/>
      <w:lvlJc w:val="left"/>
      <w:pPr>
        <w:tabs>
          <w:tab w:val="num" w:pos="4091"/>
        </w:tabs>
        <w:ind w:left="4091" w:hanging="360"/>
      </w:pPr>
    </w:lvl>
    <w:lvl w:ilvl="5" w:tplc="0409001B" w:tentative="1">
      <w:start w:val="1"/>
      <w:numFmt w:val="lowerRoman"/>
      <w:lvlText w:val="%6."/>
      <w:lvlJc w:val="right"/>
      <w:pPr>
        <w:tabs>
          <w:tab w:val="num" w:pos="4811"/>
        </w:tabs>
        <w:ind w:left="4811" w:hanging="180"/>
      </w:pPr>
    </w:lvl>
    <w:lvl w:ilvl="6" w:tplc="0409000F" w:tentative="1">
      <w:start w:val="1"/>
      <w:numFmt w:val="decimal"/>
      <w:lvlText w:val="%7."/>
      <w:lvlJc w:val="left"/>
      <w:pPr>
        <w:tabs>
          <w:tab w:val="num" w:pos="5531"/>
        </w:tabs>
        <w:ind w:left="5531" w:hanging="360"/>
      </w:pPr>
    </w:lvl>
    <w:lvl w:ilvl="7" w:tplc="04090019" w:tentative="1">
      <w:start w:val="1"/>
      <w:numFmt w:val="lowerLetter"/>
      <w:lvlText w:val="%8."/>
      <w:lvlJc w:val="left"/>
      <w:pPr>
        <w:tabs>
          <w:tab w:val="num" w:pos="6251"/>
        </w:tabs>
        <w:ind w:left="6251" w:hanging="360"/>
      </w:pPr>
    </w:lvl>
    <w:lvl w:ilvl="8" w:tplc="0409001B" w:tentative="1">
      <w:start w:val="1"/>
      <w:numFmt w:val="lowerRoman"/>
      <w:lvlText w:val="%9."/>
      <w:lvlJc w:val="right"/>
      <w:pPr>
        <w:tabs>
          <w:tab w:val="num" w:pos="6971"/>
        </w:tabs>
        <w:ind w:left="6971" w:hanging="180"/>
      </w:pPr>
    </w:lvl>
  </w:abstractNum>
  <w:abstractNum w:abstractNumId="20" w15:restartNumberingAfterBreak="0">
    <w:nsid w:val="2C115587"/>
    <w:multiLevelType w:val="hybridMultilevel"/>
    <w:tmpl w:val="E3B2DD1A"/>
    <w:lvl w:ilvl="0" w:tplc="339C4A32">
      <w:start w:val="1"/>
      <w:numFmt w:val="decimal"/>
      <w:lvlText w:val="%1)"/>
      <w:lvlJc w:val="left"/>
      <w:pPr>
        <w:tabs>
          <w:tab w:val="num" w:pos="360"/>
        </w:tabs>
        <w:ind w:left="360" w:hanging="360"/>
      </w:pPr>
      <w:rPr>
        <w:rFonts w:hint="default"/>
      </w:rPr>
    </w:lvl>
    <w:lvl w:ilvl="1" w:tplc="04090017">
      <w:start w:val="1"/>
      <w:numFmt w:val="lowerLetter"/>
      <w:lvlText w:val="%2)"/>
      <w:lvlJc w:val="left"/>
      <w:pPr>
        <w:tabs>
          <w:tab w:val="num" w:pos="1069"/>
        </w:tabs>
        <w:ind w:left="1069" w:hanging="360"/>
      </w:pPr>
      <w:rPr>
        <w:rFonts w:hint="default"/>
      </w:rPr>
    </w:lvl>
    <w:lvl w:ilvl="2" w:tplc="04090001">
      <w:start w:val="1"/>
      <w:numFmt w:val="bullet"/>
      <w:lvlText w:val=""/>
      <w:lvlJc w:val="left"/>
      <w:pPr>
        <w:tabs>
          <w:tab w:val="num" w:pos="360"/>
        </w:tabs>
        <w:ind w:left="360" w:hanging="360"/>
      </w:pPr>
      <w:rPr>
        <w:rFonts w:ascii="Symbol" w:hAnsi="Symbol" w:hint="default"/>
      </w:rPr>
    </w:lvl>
    <w:lvl w:ilvl="3" w:tplc="0409000F" w:tentative="1">
      <w:start w:val="1"/>
      <w:numFmt w:val="decimal"/>
      <w:lvlText w:val="%4."/>
      <w:lvlJc w:val="left"/>
      <w:pPr>
        <w:tabs>
          <w:tab w:val="num" w:pos="2029"/>
        </w:tabs>
        <w:ind w:left="2029" w:hanging="360"/>
      </w:pPr>
    </w:lvl>
    <w:lvl w:ilvl="4" w:tplc="04090019" w:tentative="1">
      <w:start w:val="1"/>
      <w:numFmt w:val="lowerLetter"/>
      <w:lvlText w:val="%5."/>
      <w:lvlJc w:val="left"/>
      <w:pPr>
        <w:tabs>
          <w:tab w:val="num" w:pos="2749"/>
        </w:tabs>
        <w:ind w:left="2749" w:hanging="360"/>
      </w:pPr>
    </w:lvl>
    <w:lvl w:ilvl="5" w:tplc="0409001B" w:tentative="1">
      <w:start w:val="1"/>
      <w:numFmt w:val="lowerRoman"/>
      <w:lvlText w:val="%6."/>
      <w:lvlJc w:val="right"/>
      <w:pPr>
        <w:tabs>
          <w:tab w:val="num" w:pos="3469"/>
        </w:tabs>
        <w:ind w:left="3469" w:hanging="180"/>
      </w:pPr>
    </w:lvl>
    <w:lvl w:ilvl="6" w:tplc="0409000F" w:tentative="1">
      <w:start w:val="1"/>
      <w:numFmt w:val="decimal"/>
      <w:lvlText w:val="%7."/>
      <w:lvlJc w:val="left"/>
      <w:pPr>
        <w:tabs>
          <w:tab w:val="num" w:pos="4189"/>
        </w:tabs>
        <w:ind w:left="4189" w:hanging="360"/>
      </w:pPr>
    </w:lvl>
    <w:lvl w:ilvl="7" w:tplc="04090019" w:tentative="1">
      <w:start w:val="1"/>
      <w:numFmt w:val="lowerLetter"/>
      <w:lvlText w:val="%8."/>
      <w:lvlJc w:val="left"/>
      <w:pPr>
        <w:tabs>
          <w:tab w:val="num" w:pos="4909"/>
        </w:tabs>
        <w:ind w:left="4909" w:hanging="360"/>
      </w:pPr>
    </w:lvl>
    <w:lvl w:ilvl="8" w:tplc="0409001B" w:tentative="1">
      <w:start w:val="1"/>
      <w:numFmt w:val="lowerRoman"/>
      <w:lvlText w:val="%9."/>
      <w:lvlJc w:val="right"/>
      <w:pPr>
        <w:tabs>
          <w:tab w:val="num" w:pos="5629"/>
        </w:tabs>
        <w:ind w:left="5629" w:hanging="180"/>
      </w:pPr>
    </w:lvl>
  </w:abstractNum>
  <w:abstractNum w:abstractNumId="21" w15:restartNumberingAfterBreak="0">
    <w:nsid w:val="2D2F25DC"/>
    <w:multiLevelType w:val="hybridMultilevel"/>
    <w:tmpl w:val="51A23590"/>
    <w:lvl w:ilvl="0" w:tplc="D304FA2E">
      <w:start w:val="1"/>
      <w:numFmt w:val="bullet"/>
      <w:lvlText w:val="–"/>
      <w:lvlJc w:val="left"/>
      <w:pPr>
        <w:tabs>
          <w:tab w:val="num" w:pos="720"/>
        </w:tabs>
        <w:ind w:left="720" w:hanging="36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2E762141"/>
    <w:multiLevelType w:val="hybridMultilevel"/>
    <w:tmpl w:val="C57CD938"/>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3" w15:restartNumberingAfterBreak="0">
    <w:nsid w:val="2EE40E3D"/>
    <w:multiLevelType w:val="hybridMultilevel"/>
    <w:tmpl w:val="C4A812FC"/>
    <w:lvl w:ilvl="0" w:tplc="E0B04810">
      <w:start w:val="1"/>
      <w:numFmt w:val="decimal"/>
      <w:lvlText w:val="%1."/>
      <w:lvlJc w:val="left"/>
      <w:pPr>
        <w:tabs>
          <w:tab w:val="num" w:pos="927"/>
        </w:tabs>
        <w:ind w:left="927" w:hanging="360"/>
      </w:pPr>
      <w:rPr>
        <w:rFonts w:hint="default"/>
        <w:vertAlign w:val="baseline"/>
      </w:rPr>
    </w:lvl>
    <w:lvl w:ilvl="1" w:tplc="339C4A32">
      <w:start w:val="1"/>
      <w:numFmt w:val="decimal"/>
      <w:lvlText w:val="%2)"/>
      <w:lvlJc w:val="left"/>
      <w:pPr>
        <w:tabs>
          <w:tab w:val="num" w:pos="1440"/>
        </w:tabs>
        <w:ind w:left="1440" w:hanging="360"/>
      </w:pPr>
      <w:rPr>
        <w:rFonts w:hint="default"/>
        <w:vertAlign w:val="baseline"/>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15:restartNumberingAfterBreak="0">
    <w:nsid w:val="2F516C84"/>
    <w:multiLevelType w:val="hybridMultilevel"/>
    <w:tmpl w:val="B93478B8"/>
    <w:lvl w:ilvl="0" w:tplc="04090001">
      <w:start w:val="1"/>
      <w:numFmt w:val="bullet"/>
      <w:lvlText w:val=""/>
      <w:lvlJc w:val="left"/>
      <w:pPr>
        <w:tabs>
          <w:tab w:val="num" w:pos="720"/>
        </w:tabs>
        <w:ind w:left="720" w:hanging="360"/>
      </w:pPr>
      <w:rPr>
        <w:rFonts w:ascii="Symbol" w:hAnsi="Symbol" w:hint="default"/>
      </w:rPr>
    </w:lvl>
    <w:lvl w:ilvl="1" w:tplc="04090017">
      <w:start w:val="1"/>
      <w:numFmt w:val="lowerLetter"/>
      <w:lvlText w:val="%2)"/>
      <w:lvlJc w:val="left"/>
      <w:pPr>
        <w:tabs>
          <w:tab w:val="num" w:pos="927"/>
        </w:tabs>
        <w:ind w:left="927" w:hanging="360"/>
      </w:pPr>
      <w:rPr>
        <w:rFonts w:hint="default"/>
      </w:rPr>
    </w:lvl>
    <w:lvl w:ilvl="2" w:tplc="339C4A32">
      <w:start w:val="1"/>
      <w:numFmt w:val="decimal"/>
      <w:lvlText w:val="%3)"/>
      <w:lvlJc w:val="left"/>
      <w:pPr>
        <w:tabs>
          <w:tab w:val="num" w:pos="360"/>
        </w:tabs>
        <w:ind w:left="360" w:hanging="360"/>
      </w:pPr>
      <w:rPr>
        <w:rFonts w:hint="default"/>
      </w:rPr>
    </w:lvl>
    <w:lvl w:ilvl="3" w:tplc="6DDC271A">
      <w:start w:val="1"/>
      <w:numFmt w:val="bullet"/>
      <w:lvlText w:val="–"/>
      <w:lvlJc w:val="left"/>
      <w:pPr>
        <w:tabs>
          <w:tab w:val="num" w:pos="1636"/>
        </w:tabs>
        <w:ind w:left="1636" w:hanging="360"/>
      </w:pPr>
      <w:rPr>
        <w:rFonts w:ascii="Times New Roman" w:hAnsi="Times New Roman" w:cs="Times New Roman" w:hint="default"/>
      </w:rPr>
    </w:lvl>
    <w:lvl w:ilvl="4" w:tplc="094AAB3C">
      <w:start w:val="1"/>
      <w:numFmt w:val="decimal"/>
      <w:lvlText w:val="%5)"/>
      <w:lvlJc w:val="left"/>
      <w:pPr>
        <w:tabs>
          <w:tab w:val="num" w:pos="1636"/>
        </w:tabs>
        <w:ind w:left="1636" w:hanging="360"/>
      </w:pPr>
      <w:rPr>
        <w:rFonts w:hint="default"/>
        <w:vertAlign w:val="baseline"/>
      </w:rPr>
    </w:lvl>
    <w:lvl w:ilvl="5" w:tplc="04090017">
      <w:start w:val="1"/>
      <w:numFmt w:val="lowerLetter"/>
      <w:lvlText w:val="%6)"/>
      <w:lvlJc w:val="left"/>
      <w:pPr>
        <w:tabs>
          <w:tab w:val="num" w:pos="360"/>
        </w:tabs>
        <w:ind w:left="360" w:hanging="360"/>
      </w:pPr>
      <w:rPr>
        <w:rFont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31A9672D"/>
    <w:multiLevelType w:val="hybridMultilevel"/>
    <w:tmpl w:val="1A8A65C6"/>
    <w:lvl w:ilvl="0" w:tplc="339C4A32">
      <w:start w:val="1"/>
      <w:numFmt w:val="decimal"/>
      <w:lvlText w:val="%1)"/>
      <w:lvlJc w:val="left"/>
      <w:pPr>
        <w:tabs>
          <w:tab w:val="num" w:pos="1211"/>
        </w:tabs>
        <w:ind w:left="1211" w:hanging="360"/>
      </w:pPr>
      <w:rPr>
        <w:rFonts w:hint="default"/>
      </w:rPr>
    </w:lvl>
    <w:lvl w:ilvl="1" w:tplc="04090001">
      <w:start w:val="1"/>
      <w:numFmt w:val="bullet"/>
      <w:lvlText w:val=""/>
      <w:lvlJc w:val="left"/>
      <w:pPr>
        <w:tabs>
          <w:tab w:val="num" w:pos="360"/>
        </w:tabs>
        <w:ind w:left="360" w:hanging="360"/>
      </w:pPr>
      <w:rPr>
        <w:rFonts w:ascii="Symbol" w:hAnsi="Symbol" w:hint="default"/>
      </w:rPr>
    </w:lvl>
    <w:lvl w:ilvl="2" w:tplc="339C4A32">
      <w:start w:val="1"/>
      <w:numFmt w:val="decimal"/>
      <w:lvlText w:val="%3)"/>
      <w:lvlJc w:val="left"/>
      <w:pPr>
        <w:tabs>
          <w:tab w:val="num" w:pos="1778"/>
        </w:tabs>
        <w:ind w:left="1778" w:hanging="360"/>
      </w:pPr>
      <w:rPr>
        <w:rFonts w:hint="default"/>
      </w:rPr>
    </w:lvl>
    <w:lvl w:ilvl="3" w:tplc="04090005">
      <w:start w:val="1"/>
      <w:numFmt w:val="bullet"/>
      <w:lvlText w:val=""/>
      <w:lvlJc w:val="left"/>
      <w:pPr>
        <w:tabs>
          <w:tab w:val="num" w:pos="1069"/>
        </w:tabs>
        <w:ind w:left="1069" w:hanging="360"/>
      </w:pPr>
      <w:rPr>
        <w:rFonts w:ascii="Wingdings" w:hAnsi="Wingdings" w:hint="default"/>
      </w:rPr>
    </w:lvl>
    <w:lvl w:ilvl="4" w:tplc="04090017">
      <w:start w:val="1"/>
      <w:numFmt w:val="lowerLetter"/>
      <w:lvlText w:val="%5)"/>
      <w:lvlJc w:val="left"/>
      <w:pPr>
        <w:tabs>
          <w:tab w:val="num" w:pos="1211"/>
        </w:tabs>
        <w:ind w:left="1211" w:hanging="360"/>
      </w:pPr>
      <w:rPr>
        <w:rFonts w:hint="default"/>
      </w:rPr>
    </w:lvl>
    <w:lvl w:ilvl="5" w:tplc="D304FA2E">
      <w:start w:val="1"/>
      <w:numFmt w:val="bullet"/>
      <w:lvlText w:val="–"/>
      <w:lvlJc w:val="left"/>
      <w:pPr>
        <w:tabs>
          <w:tab w:val="num" w:pos="4500"/>
        </w:tabs>
        <w:ind w:left="4500" w:hanging="360"/>
      </w:pPr>
      <w:rPr>
        <w:rFonts w:ascii="Times New Roman" w:hAnsi="Times New Roman" w:cs="Times New Roman" w:hint="default"/>
      </w:r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15:restartNumberingAfterBreak="0">
    <w:nsid w:val="32E47F6D"/>
    <w:multiLevelType w:val="hybridMultilevel"/>
    <w:tmpl w:val="9D9E5ECA"/>
    <w:lvl w:ilvl="0" w:tplc="339C4A32">
      <w:start w:val="1"/>
      <w:numFmt w:val="decimal"/>
      <w:lvlText w:val="%1)"/>
      <w:lvlJc w:val="left"/>
      <w:pPr>
        <w:tabs>
          <w:tab w:val="num" w:pos="1069"/>
        </w:tabs>
        <w:ind w:left="1069" w:hanging="360"/>
      </w:pPr>
      <w:rPr>
        <w:rFonts w:hint="default"/>
      </w:rPr>
    </w:lvl>
    <w:lvl w:ilvl="1" w:tplc="04090019">
      <w:start w:val="1"/>
      <w:numFmt w:val="lowerLetter"/>
      <w:lvlText w:val="%2."/>
      <w:lvlJc w:val="left"/>
      <w:pPr>
        <w:tabs>
          <w:tab w:val="num" w:pos="1298"/>
        </w:tabs>
        <w:ind w:left="1298" w:hanging="360"/>
      </w:pPr>
    </w:lvl>
    <w:lvl w:ilvl="2" w:tplc="0409001B" w:tentative="1">
      <w:start w:val="1"/>
      <w:numFmt w:val="lowerRoman"/>
      <w:lvlText w:val="%3."/>
      <w:lvlJc w:val="right"/>
      <w:pPr>
        <w:tabs>
          <w:tab w:val="num" w:pos="2018"/>
        </w:tabs>
        <w:ind w:left="2018" w:hanging="180"/>
      </w:pPr>
    </w:lvl>
    <w:lvl w:ilvl="3" w:tplc="0409000F" w:tentative="1">
      <w:start w:val="1"/>
      <w:numFmt w:val="decimal"/>
      <w:lvlText w:val="%4."/>
      <w:lvlJc w:val="left"/>
      <w:pPr>
        <w:tabs>
          <w:tab w:val="num" w:pos="2738"/>
        </w:tabs>
        <w:ind w:left="2738" w:hanging="360"/>
      </w:pPr>
    </w:lvl>
    <w:lvl w:ilvl="4" w:tplc="04090019" w:tentative="1">
      <w:start w:val="1"/>
      <w:numFmt w:val="lowerLetter"/>
      <w:lvlText w:val="%5."/>
      <w:lvlJc w:val="left"/>
      <w:pPr>
        <w:tabs>
          <w:tab w:val="num" w:pos="3458"/>
        </w:tabs>
        <w:ind w:left="3458" w:hanging="360"/>
      </w:pPr>
    </w:lvl>
    <w:lvl w:ilvl="5" w:tplc="0409001B" w:tentative="1">
      <w:start w:val="1"/>
      <w:numFmt w:val="lowerRoman"/>
      <w:lvlText w:val="%6."/>
      <w:lvlJc w:val="right"/>
      <w:pPr>
        <w:tabs>
          <w:tab w:val="num" w:pos="4178"/>
        </w:tabs>
        <w:ind w:left="4178" w:hanging="180"/>
      </w:pPr>
    </w:lvl>
    <w:lvl w:ilvl="6" w:tplc="0409000F" w:tentative="1">
      <w:start w:val="1"/>
      <w:numFmt w:val="decimal"/>
      <w:lvlText w:val="%7."/>
      <w:lvlJc w:val="left"/>
      <w:pPr>
        <w:tabs>
          <w:tab w:val="num" w:pos="4898"/>
        </w:tabs>
        <w:ind w:left="4898" w:hanging="360"/>
      </w:pPr>
    </w:lvl>
    <w:lvl w:ilvl="7" w:tplc="04090019" w:tentative="1">
      <w:start w:val="1"/>
      <w:numFmt w:val="lowerLetter"/>
      <w:lvlText w:val="%8."/>
      <w:lvlJc w:val="left"/>
      <w:pPr>
        <w:tabs>
          <w:tab w:val="num" w:pos="5618"/>
        </w:tabs>
        <w:ind w:left="5618" w:hanging="360"/>
      </w:pPr>
    </w:lvl>
    <w:lvl w:ilvl="8" w:tplc="0409001B" w:tentative="1">
      <w:start w:val="1"/>
      <w:numFmt w:val="lowerRoman"/>
      <w:lvlText w:val="%9."/>
      <w:lvlJc w:val="right"/>
      <w:pPr>
        <w:tabs>
          <w:tab w:val="num" w:pos="6338"/>
        </w:tabs>
        <w:ind w:left="6338" w:hanging="180"/>
      </w:pPr>
    </w:lvl>
  </w:abstractNum>
  <w:abstractNum w:abstractNumId="27" w15:restartNumberingAfterBreak="0">
    <w:nsid w:val="38EB3DDA"/>
    <w:multiLevelType w:val="hybridMultilevel"/>
    <w:tmpl w:val="A2D441A8"/>
    <w:lvl w:ilvl="0" w:tplc="04090001">
      <w:start w:val="1"/>
      <w:numFmt w:val="bullet"/>
      <w:lvlText w:val=""/>
      <w:lvlJc w:val="left"/>
      <w:pPr>
        <w:tabs>
          <w:tab w:val="num" w:pos="720"/>
        </w:tabs>
        <w:ind w:left="720" w:hanging="360"/>
      </w:pPr>
      <w:rPr>
        <w:rFonts w:ascii="Symbol" w:hAnsi="Symbol" w:hint="default"/>
      </w:rPr>
    </w:lvl>
    <w:lvl w:ilvl="1" w:tplc="0409000F">
      <w:start w:val="1"/>
      <w:numFmt w:val="decimal"/>
      <w:lvlText w:val="%2."/>
      <w:lvlJc w:val="left"/>
      <w:pPr>
        <w:tabs>
          <w:tab w:val="num" w:pos="360"/>
        </w:tabs>
        <w:ind w:left="360" w:hanging="360"/>
      </w:pPr>
      <w:rPr>
        <w:rFonts w:hint="default"/>
      </w:rPr>
    </w:lvl>
    <w:lvl w:ilvl="2" w:tplc="04090001">
      <w:start w:val="1"/>
      <w:numFmt w:val="bullet"/>
      <w:lvlText w:val=""/>
      <w:lvlJc w:val="left"/>
      <w:pPr>
        <w:tabs>
          <w:tab w:val="num" w:pos="2160"/>
        </w:tabs>
        <w:ind w:left="2160" w:hanging="36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3ADA0990"/>
    <w:multiLevelType w:val="hybridMultilevel"/>
    <w:tmpl w:val="FA14900A"/>
    <w:lvl w:ilvl="0" w:tplc="D304FA2E">
      <w:start w:val="1"/>
      <w:numFmt w:val="bullet"/>
      <w:lvlText w:val="–"/>
      <w:lvlJc w:val="left"/>
      <w:pPr>
        <w:tabs>
          <w:tab w:val="num" w:pos="1080"/>
        </w:tabs>
        <w:ind w:left="1080" w:hanging="360"/>
      </w:pPr>
      <w:rPr>
        <w:rFonts w:ascii="Times New Roman" w:hAnsi="Times New Roman" w:cs="Times New Roman" w:hint="default"/>
      </w:rPr>
    </w:lvl>
    <w:lvl w:ilvl="1" w:tplc="04090017">
      <w:start w:val="1"/>
      <w:numFmt w:val="lowerLetter"/>
      <w:lvlText w:val="%2)"/>
      <w:lvlJc w:val="left"/>
      <w:pPr>
        <w:tabs>
          <w:tab w:val="num" w:pos="1287"/>
        </w:tabs>
        <w:ind w:left="1287" w:hanging="360"/>
      </w:pPr>
      <w:rPr>
        <w:rFonts w:hint="default"/>
      </w:rPr>
    </w:lvl>
    <w:lvl w:ilvl="2" w:tplc="339C4A32">
      <w:start w:val="1"/>
      <w:numFmt w:val="decimal"/>
      <w:lvlText w:val="%3)"/>
      <w:lvlJc w:val="left"/>
      <w:pPr>
        <w:tabs>
          <w:tab w:val="num" w:pos="720"/>
        </w:tabs>
        <w:ind w:left="720" w:hanging="360"/>
      </w:pPr>
      <w:rPr>
        <w:rFonts w:hint="default"/>
      </w:rPr>
    </w:lvl>
    <w:lvl w:ilvl="3" w:tplc="6DDC271A">
      <w:start w:val="1"/>
      <w:numFmt w:val="bullet"/>
      <w:lvlText w:val="–"/>
      <w:lvlJc w:val="left"/>
      <w:pPr>
        <w:tabs>
          <w:tab w:val="num" w:pos="1996"/>
        </w:tabs>
        <w:ind w:left="1996" w:hanging="360"/>
      </w:pPr>
      <w:rPr>
        <w:rFonts w:ascii="Times New Roman" w:hAnsi="Times New Roman" w:cs="Times New Roman" w:hint="default"/>
      </w:rPr>
    </w:lvl>
    <w:lvl w:ilvl="4" w:tplc="094AAB3C">
      <w:start w:val="1"/>
      <w:numFmt w:val="decimal"/>
      <w:lvlText w:val="%5)"/>
      <w:lvlJc w:val="left"/>
      <w:pPr>
        <w:tabs>
          <w:tab w:val="num" w:pos="1996"/>
        </w:tabs>
        <w:ind w:left="1996" w:hanging="360"/>
      </w:pPr>
      <w:rPr>
        <w:rFonts w:hint="default"/>
        <w:vertAlign w:val="baseline"/>
      </w:rPr>
    </w:lvl>
    <w:lvl w:ilvl="5" w:tplc="04090017">
      <w:start w:val="1"/>
      <w:numFmt w:val="lowerLetter"/>
      <w:lvlText w:val="%6)"/>
      <w:lvlJc w:val="left"/>
      <w:pPr>
        <w:tabs>
          <w:tab w:val="num" w:pos="1146"/>
        </w:tabs>
        <w:ind w:left="1146" w:hanging="360"/>
      </w:pPr>
      <w:rPr>
        <w:rFont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9" w15:restartNumberingAfterBreak="0">
    <w:nsid w:val="3B2E1A04"/>
    <w:multiLevelType w:val="hybridMultilevel"/>
    <w:tmpl w:val="7E90E11C"/>
    <w:lvl w:ilvl="0" w:tplc="04090017">
      <w:start w:val="1"/>
      <w:numFmt w:val="lowerLetter"/>
      <w:lvlText w:val="%1)"/>
      <w:lvlJc w:val="left"/>
      <w:pPr>
        <w:tabs>
          <w:tab w:val="num" w:pos="360"/>
        </w:tabs>
        <w:ind w:left="36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3EC13F06"/>
    <w:multiLevelType w:val="hybridMultilevel"/>
    <w:tmpl w:val="510EE588"/>
    <w:lvl w:ilvl="0" w:tplc="04090017">
      <w:start w:val="1"/>
      <w:numFmt w:val="lowerLetter"/>
      <w:lvlText w:val="%1)"/>
      <w:lvlJc w:val="left"/>
      <w:pPr>
        <w:tabs>
          <w:tab w:val="num" w:pos="1494"/>
        </w:tabs>
        <w:ind w:left="1494" w:hanging="360"/>
      </w:pPr>
    </w:lvl>
    <w:lvl w:ilvl="1" w:tplc="04090001">
      <w:start w:val="1"/>
      <w:numFmt w:val="bullet"/>
      <w:lvlText w:val=""/>
      <w:lvlJc w:val="left"/>
      <w:pPr>
        <w:tabs>
          <w:tab w:val="num" w:pos="360"/>
        </w:tabs>
        <w:ind w:left="36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15:restartNumberingAfterBreak="0">
    <w:nsid w:val="408B4471"/>
    <w:multiLevelType w:val="multilevel"/>
    <w:tmpl w:val="0A1C2B6E"/>
    <w:lvl w:ilvl="0">
      <w:start w:val="1"/>
      <w:numFmt w:val="upperRoman"/>
      <w:lvlText w:val="%1."/>
      <w:lvlJc w:val="left"/>
      <w:pPr>
        <w:tabs>
          <w:tab w:val="num" w:pos="360"/>
        </w:tabs>
        <w:ind w:left="360" w:hanging="360"/>
      </w:pPr>
      <w:rPr>
        <w:rFonts w:hint="default"/>
        <w:b/>
        <w:i w:val="0"/>
      </w:rPr>
    </w:lvl>
    <w:lvl w:ilvl="1">
      <w:start w:val="1"/>
      <w:numFmt w:val="bullet"/>
      <w:lvlText w:val=""/>
      <w:lvlJc w:val="left"/>
      <w:pPr>
        <w:tabs>
          <w:tab w:val="num" w:pos="360"/>
        </w:tabs>
        <w:ind w:left="360" w:hanging="360"/>
      </w:pPr>
      <w:rPr>
        <w:rFonts w:ascii="Symbol" w:hAnsi="Symbol" w:hint="default"/>
        <w:b/>
        <w:i w:val="0"/>
        <w:color w:val="000000"/>
      </w:rPr>
    </w:lvl>
    <w:lvl w:ilvl="2">
      <w:start w:val="1"/>
      <w:numFmt w:val="decimal"/>
      <w:lvlText w:val="%3."/>
      <w:lvlJc w:val="left"/>
      <w:pPr>
        <w:tabs>
          <w:tab w:val="num" w:pos="1980"/>
        </w:tabs>
        <w:ind w:left="1980" w:hanging="360"/>
      </w:pPr>
      <w:rPr>
        <w:rFonts w:hint="default"/>
        <w:b/>
        <w:i w:val="0"/>
      </w:rPr>
    </w:lvl>
    <w:lvl w:ilvl="3">
      <w:start w:val="1"/>
      <w:numFmt w:val="lowerLetter"/>
      <w:lvlText w:val="%4)"/>
      <w:lvlJc w:val="left"/>
      <w:pPr>
        <w:tabs>
          <w:tab w:val="num" w:pos="1920"/>
        </w:tabs>
        <w:ind w:left="1920" w:hanging="360"/>
      </w:pPr>
      <w:rPr>
        <w:rFonts w:hint="default"/>
        <w:b/>
        <w:i w:val="0"/>
      </w:r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1353"/>
        </w:tabs>
        <w:ind w:left="1353" w:hanging="360"/>
      </w:pPr>
      <w:rPr>
        <w:rFonts w:hint="default"/>
        <w:b w:val="0"/>
        <w:i w:val="0"/>
      </w:r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2" w15:restartNumberingAfterBreak="0">
    <w:nsid w:val="45BB6A85"/>
    <w:multiLevelType w:val="hybridMultilevel"/>
    <w:tmpl w:val="7BB0A5D2"/>
    <w:lvl w:ilvl="0" w:tplc="D6A04318">
      <w:start w:val="1"/>
      <w:numFmt w:val="upperLetter"/>
      <w:lvlText w:val="%1."/>
      <w:lvlJc w:val="left"/>
      <w:pPr>
        <w:tabs>
          <w:tab w:val="num" w:pos="360"/>
        </w:tabs>
        <w:ind w:left="36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15:restartNumberingAfterBreak="0">
    <w:nsid w:val="467F3F9C"/>
    <w:multiLevelType w:val="hybridMultilevel"/>
    <w:tmpl w:val="030AEEC8"/>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4" w15:restartNumberingAfterBreak="0">
    <w:nsid w:val="47CC12B2"/>
    <w:multiLevelType w:val="hybridMultilevel"/>
    <w:tmpl w:val="BE1CD40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9B2018C"/>
    <w:multiLevelType w:val="hybridMultilevel"/>
    <w:tmpl w:val="FF9002C8"/>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 w15:restartNumberingAfterBreak="0">
    <w:nsid w:val="51F9756A"/>
    <w:multiLevelType w:val="hybridMultilevel"/>
    <w:tmpl w:val="666483E2"/>
    <w:lvl w:ilvl="0" w:tplc="D226A9D8">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15:restartNumberingAfterBreak="0">
    <w:nsid w:val="53BD52E4"/>
    <w:multiLevelType w:val="hybridMultilevel"/>
    <w:tmpl w:val="69D22432"/>
    <w:lvl w:ilvl="0" w:tplc="339C4A32">
      <w:start w:val="1"/>
      <w:numFmt w:val="decimal"/>
      <w:lvlText w:val="%1)"/>
      <w:lvlJc w:val="left"/>
      <w:pPr>
        <w:tabs>
          <w:tab w:val="num" w:pos="1069"/>
        </w:tabs>
        <w:ind w:left="1069" w:hanging="360"/>
      </w:pPr>
      <w:rPr>
        <w:rFonts w:hint="default"/>
      </w:rPr>
    </w:lvl>
    <w:lvl w:ilvl="1" w:tplc="04090019" w:tentative="1">
      <w:start w:val="1"/>
      <w:numFmt w:val="lowerLetter"/>
      <w:lvlText w:val="%2."/>
      <w:lvlJc w:val="left"/>
      <w:pPr>
        <w:tabs>
          <w:tab w:val="num" w:pos="1298"/>
        </w:tabs>
        <w:ind w:left="1298" w:hanging="360"/>
      </w:pPr>
    </w:lvl>
    <w:lvl w:ilvl="2" w:tplc="0409001B" w:tentative="1">
      <w:start w:val="1"/>
      <w:numFmt w:val="lowerRoman"/>
      <w:lvlText w:val="%3."/>
      <w:lvlJc w:val="right"/>
      <w:pPr>
        <w:tabs>
          <w:tab w:val="num" w:pos="2018"/>
        </w:tabs>
        <w:ind w:left="2018" w:hanging="180"/>
      </w:pPr>
    </w:lvl>
    <w:lvl w:ilvl="3" w:tplc="0409000F" w:tentative="1">
      <w:start w:val="1"/>
      <w:numFmt w:val="decimal"/>
      <w:lvlText w:val="%4."/>
      <w:lvlJc w:val="left"/>
      <w:pPr>
        <w:tabs>
          <w:tab w:val="num" w:pos="2738"/>
        </w:tabs>
        <w:ind w:left="2738" w:hanging="360"/>
      </w:pPr>
    </w:lvl>
    <w:lvl w:ilvl="4" w:tplc="04090019" w:tentative="1">
      <w:start w:val="1"/>
      <w:numFmt w:val="lowerLetter"/>
      <w:lvlText w:val="%5."/>
      <w:lvlJc w:val="left"/>
      <w:pPr>
        <w:tabs>
          <w:tab w:val="num" w:pos="3458"/>
        </w:tabs>
        <w:ind w:left="3458" w:hanging="360"/>
      </w:pPr>
    </w:lvl>
    <w:lvl w:ilvl="5" w:tplc="0409001B" w:tentative="1">
      <w:start w:val="1"/>
      <w:numFmt w:val="lowerRoman"/>
      <w:lvlText w:val="%6."/>
      <w:lvlJc w:val="right"/>
      <w:pPr>
        <w:tabs>
          <w:tab w:val="num" w:pos="4178"/>
        </w:tabs>
        <w:ind w:left="4178" w:hanging="180"/>
      </w:pPr>
    </w:lvl>
    <w:lvl w:ilvl="6" w:tplc="0409000F" w:tentative="1">
      <w:start w:val="1"/>
      <w:numFmt w:val="decimal"/>
      <w:lvlText w:val="%7."/>
      <w:lvlJc w:val="left"/>
      <w:pPr>
        <w:tabs>
          <w:tab w:val="num" w:pos="4898"/>
        </w:tabs>
        <w:ind w:left="4898" w:hanging="360"/>
      </w:pPr>
    </w:lvl>
    <w:lvl w:ilvl="7" w:tplc="04090019" w:tentative="1">
      <w:start w:val="1"/>
      <w:numFmt w:val="lowerLetter"/>
      <w:lvlText w:val="%8."/>
      <w:lvlJc w:val="left"/>
      <w:pPr>
        <w:tabs>
          <w:tab w:val="num" w:pos="5618"/>
        </w:tabs>
        <w:ind w:left="5618" w:hanging="360"/>
      </w:pPr>
    </w:lvl>
    <w:lvl w:ilvl="8" w:tplc="0409001B" w:tentative="1">
      <w:start w:val="1"/>
      <w:numFmt w:val="lowerRoman"/>
      <w:lvlText w:val="%9."/>
      <w:lvlJc w:val="right"/>
      <w:pPr>
        <w:tabs>
          <w:tab w:val="num" w:pos="6338"/>
        </w:tabs>
        <w:ind w:left="6338" w:hanging="180"/>
      </w:pPr>
    </w:lvl>
  </w:abstractNum>
  <w:abstractNum w:abstractNumId="38" w15:restartNumberingAfterBreak="0">
    <w:nsid w:val="5722706C"/>
    <w:multiLevelType w:val="hybridMultilevel"/>
    <w:tmpl w:val="7D82810E"/>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9" w15:restartNumberingAfterBreak="0">
    <w:nsid w:val="5A97240B"/>
    <w:multiLevelType w:val="hybridMultilevel"/>
    <w:tmpl w:val="BFB899D0"/>
    <w:lvl w:ilvl="0" w:tplc="04090017">
      <w:start w:val="1"/>
      <w:numFmt w:val="lowerLetter"/>
      <w:lvlText w:val="%1)"/>
      <w:lvlJc w:val="left"/>
      <w:pPr>
        <w:tabs>
          <w:tab w:val="num" w:pos="1353"/>
        </w:tabs>
        <w:ind w:left="1353"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 w15:restartNumberingAfterBreak="0">
    <w:nsid w:val="5B370A61"/>
    <w:multiLevelType w:val="hybridMultilevel"/>
    <w:tmpl w:val="C534D7F8"/>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1" w15:restartNumberingAfterBreak="0">
    <w:nsid w:val="602367F6"/>
    <w:multiLevelType w:val="hybridMultilevel"/>
    <w:tmpl w:val="23DE76C0"/>
    <w:lvl w:ilvl="0" w:tplc="339C4A32">
      <w:start w:val="1"/>
      <w:numFmt w:val="decimal"/>
      <w:lvlText w:val="%1)"/>
      <w:lvlJc w:val="left"/>
      <w:pPr>
        <w:tabs>
          <w:tab w:val="num" w:pos="1211"/>
        </w:tabs>
        <w:ind w:left="1211"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 w15:restartNumberingAfterBreak="0">
    <w:nsid w:val="609B5ED6"/>
    <w:multiLevelType w:val="hybridMultilevel"/>
    <w:tmpl w:val="F502D83A"/>
    <w:lvl w:ilvl="0" w:tplc="D304FA2E">
      <w:start w:val="1"/>
      <w:numFmt w:val="bullet"/>
      <w:lvlText w:val="–"/>
      <w:lvlJc w:val="left"/>
      <w:pPr>
        <w:tabs>
          <w:tab w:val="num" w:pos="1069"/>
        </w:tabs>
        <w:ind w:left="1069" w:hanging="360"/>
      </w:pPr>
      <w:rPr>
        <w:rFonts w:ascii="Times New Roman" w:hAnsi="Times New Roman" w:cs="Times New Roman" w:hint="default"/>
      </w:rPr>
    </w:lvl>
    <w:lvl w:ilvl="1" w:tplc="04090001">
      <w:start w:val="1"/>
      <w:numFmt w:val="bullet"/>
      <w:lvlText w:val=""/>
      <w:lvlJc w:val="left"/>
      <w:pPr>
        <w:tabs>
          <w:tab w:val="num" w:pos="360"/>
        </w:tabs>
        <w:ind w:left="360" w:hanging="360"/>
      </w:pPr>
      <w:rPr>
        <w:rFonts w:ascii="Symbol" w:hAnsi="Symbol" w:hint="default"/>
      </w:rPr>
    </w:lvl>
    <w:lvl w:ilvl="2" w:tplc="D304FA2E">
      <w:start w:val="1"/>
      <w:numFmt w:val="bullet"/>
      <w:lvlText w:val="–"/>
      <w:lvlJc w:val="left"/>
      <w:pPr>
        <w:tabs>
          <w:tab w:val="num" w:pos="2160"/>
        </w:tabs>
        <w:ind w:left="2160" w:hanging="360"/>
      </w:pPr>
      <w:rPr>
        <w:rFonts w:ascii="Times New Roman" w:hAnsi="Times New Roman" w:cs="Times New Roman"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640A2C34"/>
    <w:multiLevelType w:val="hybridMultilevel"/>
    <w:tmpl w:val="1EF6156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647C3F98"/>
    <w:multiLevelType w:val="hybridMultilevel"/>
    <w:tmpl w:val="F2B4708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4BD6B7C"/>
    <w:multiLevelType w:val="hybridMultilevel"/>
    <w:tmpl w:val="894CAE14"/>
    <w:lvl w:ilvl="0" w:tplc="339C4A32">
      <w:start w:val="1"/>
      <w:numFmt w:val="decimal"/>
      <w:lvlText w:val="%1)"/>
      <w:lvlJc w:val="left"/>
      <w:pPr>
        <w:tabs>
          <w:tab w:val="num" w:pos="1494"/>
        </w:tabs>
        <w:ind w:left="1494" w:hanging="360"/>
      </w:pPr>
      <w:rPr>
        <w:rFonts w:hint="default"/>
      </w:rPr>
    </w:lvl>
    <w:lvl w:ilvl="1" w:tplc="04090019" w:tentative="1">
      <w:start w:val="1"/>
      <w:numFmt w:val="lowerLetter"/>
      <w:lvlText w:val="%2."/>
      <w:lvlJc w:val="left"/>
      <w:pPr>
        <w:tabs>
          <w:tab w:val="num" w:pos="1723"/>
        </w:tabs>
        <w:ind w:left="1723" w:hanging="360"/>
      </w:pPr>
    </w:lvl>
    <w:lvl w:ilvl="2" w:tplc="0409001B" w:tentative="1">
      <w:start w:val="1"/>
      <w:numFmt w:val="lowerRoman"/>
      <w:lvlText w:val="%3."/>
      <w:lvlJc w:val="right"/>
      <w:pPr>
        <w:tabs>
          <w:tab w:val="num" w:pos="2443"/>
        </w:tabs>
        <w:ind w:left="2443" w:hanging="180"/>
      </w:pPr>
    </w:lvl>
    <w:lvl w:ilvl="3" w:tplc="0409000F" w:tentative="1">
      <w:start w:val="1"/>
      <w:numFmt w:val="decimal"/>
      <w:lvlText w:val="%4."/>
      <w:lvlJc w:val="left"/>
      <w:pPr>
        <w:tabs>
          <w:tab w:val="num" w:pos="3163"/>
        </w:tabs>
        <w:ind w:left="3163" w:hanging="360"/>
      </w:pPr>
    </w:lvl>
    <w:lvl w:ilvl="4" w:tplc="04090019" w:tentative="1">
      <w:start w:val="1"/>
      <w:numFmt w:val="lowerLetter"/>
      <w:lvlText w:val="%5."/>
      <w:lvlJc w:val="left"/>
      <w:pPr>
        <w:tabs>
          <w:tab w:val="num" w:pos="3883"/>
        </w:tabs>
        <w:ind w:left="3883" w:hanging="360"/>
      </w:pPr>
    </w:lvl>
    <w:lvl w:ilvl="5" w:tplc="0409001B" w:tentative="1">
      <w:start w:val="1"/>
      <w:numFmt w:val="lowerRoman"/>
      <w:lvlText w:val="%6."/>
      <w:lvlJc w:val="right"/>
      <w:pPr>
        <w:tabs>
          <w:tab w:val="num" w:pos="4603"/>
        </w:tabs>
        <w:ind w:left="4603" w:hanging="180"/>
      </w:pPr>
    </w:lvl>
    <w:lvl w:ilvl="6" w:tplc="0409000F" w:tentative="1">
      <w:start w:val="1"/>
      <w:numFmt w:val="decimal"/>
      <w:lvlText w:val="%7."/>
      <w:lvlJc w:val="left"/>
      <w:pPr>
        <w:tabs>
          <w:tab w:val="num" w:pos="5323"/>
        </w:tabs>
        <w:ind w:left="5323" w:hanging="360"/>
      </w:pPr>
    </w:lvl>
    <w:lvl w:ilvl="7" w:tplc="04090019" w:tentative="1">
      <w:start w:val="1"/>
      <w:numFmt w:val="lowerLetter"/>
      <w:lvlText w:val="%8."/>
      <w:lvlJc w:val="left"/>
      <w:pPr>
        <w:tabs>
          <w:tab w:val="num" w:pos="6043"/>
        </w:tabs>
        <w:ind w:left="6043" w:hanging="360"/>
      </w:pPr>
    </w:lvl>
    <w:lvl w:ilvl="8" w:tplc="0409001B" w:tentative="1">
      <w:start w:val="1"/>
      <w:numFmt w:val="lowerRoman"/>
      <w:lvlText w:val="%9."/>
      <w:lvlJc w:val="right"/>
      <w:pPr>
        <w:tabs>
          <w:tab w:val="num" w:pos="6763"/>
        </w:tabs>
        <w:ind w:left="6763" w:hanging="180"/>
      </w:pPr>
    </w:lvl>
  </w:abstractNum>
  <w:abstractNum w:abstractNumId="46" w15:restartNumberingAfterBreak="0">
    <w:nsid w:val="68B36DCB"/>
    <w:multiLevelType w:val="hybridMultilevel"/>
    <w:tmpl w:val="AFDC28B0"/>
    <w:lvl w:ilvl="0" w:tplc="04090017">
      <w:start w:val="1"/>
      <w:numFmt w:val="lowerLetter"/>
      <w:lvlText w:val="%1)"/>
      <w:lvlJc w:val="left"/>
      <w:pPr>
        <w:tabs>
          <w:tab w:val="num" w:pos="720"/>
        </w:tabs>
        <w:ind w:left="720" w:hanging="360"/>
      </w:pPr>
    </w:lvl>
    <w:lvl w:ilvl="1" w:tplc="D6A04318">
      <w:start w:val="1"/>
      <w:numFmt w:val="upperLetter"/>
      <w:lvlText w:val="%2."/>
      <w:lvlJc w:val="left"/>
      <w:pPr>
        <w:tabs>
          <w:tab w:val="num" w:pos="360"/>
        </w:tabs>
        <w:ind w:left="360" w:hanging="360"/>
      </w:pPr>
      <w:rPr>
        <w:rFonts w:hint="default"/>
      </w:rPr>
    </w:lvl>
    <w:lvl w:ilvl="2" w:tplc="094AAB3C">
      <w:start w:val="1"/>
      <w:numFmt w:val="decimal"/>
      <w:lvlText w:val="%3)"/>
      <w:lvlJc w:val="left"/>
      <w:pPr>
        <w:tabs>
          <w:tab w:val="num" w:pos="1211"/>
        </w:tabs>
        <w:ind w:left="1211" w:hanging="360"/>
      </w:pPr>
      <w:rPr>
        <w:rFonts w:hint="default"/>
        <w:vertAlign w:val="baseline"/>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 w15:restartNumberingAfterBreak="0">
    <w:nsid w:val="6F155A88"/>
    <w:multiLevelType w:val="hybridMultilevel"/>
    <w:tmpl w:val="CA26A448"/>
    <w:lvl w:ilvl="0" w:tplc="04090001">
      <w:start w:val="1"/>
      <w:numFmt w:val="bullet"/>
      <w:lvlText w:val=""/>
      <w:lvlJc w:val="left"/>
      <w:pPr>
        <w:tabs>
          <w:tab w:val="num" w:pos="360"/>
        </w:tabs>
        <w:ind w:left="360" w:hanging="360"/>
      </w:pPr>
      <w:rPr>
        <w:rFonts w:ascii="Symbol" w:hAnsi="Symbol" w:hint="default"/>
      </w:rPr>
    </w:lvl>
    <w:lvl w:ilvl="1" w:tplc="04090001">
      <w:start w:val="1"/>
      <w:numFmt w:val="bullet"/>
      <w:lvlText w:val=""/>
      <w:lvlJc w:val="left"/>
      <w:pPr>
        <w:tabs>
          <w:tab w:val="num" w:pos="1080"/>
        </w:tabs>
        <w:ind w:left="1080" w:hanging="360"/>
      </w:pPr>
      <w:rPr>
        <w:rFonts w:ascii="Symbol" w:hAnsi="Symbol"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8" w15:restartNumberingAfterBreak="0">
    <w:nsid w:val="6F9F746F"/>
    <w:multiLevelType w:val="hybridMultilevel"/>
    <w:tmpl w:val="2B36105C"/>
    <w:lvl w:ilvl="0" w:tplc="339C4A32">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9" w15:restartNumberingAfterBreak="0">
    <w:nsid w:val="71301E42"/>
    <w:multiLevelType w:val="hybridMultilevel"/>
    <w:tmpl w:val="83CE1928"/>
    <w:lvl w:ilvl="0" w:tplc="D06E9958">
      <w:start w:val="1"/>
      <w:numFmt w:val="decimal"/>
      <w:lvlText w:val="%1."/>
      <w:lvlJc w:val="left"/>
      <w:pPr>
        <w:tabs>
          <w:tab w:val="num" w:pos="340"/>
        </w:tabs>
        <w:ind w:left="340" w:hanging="340"/>
      </w:pPr>
      <w:rPr>
        <w:rFonts w:hint="default"/>
      </w:rPr>
    </w:lvl>
    <w:lvl w:ilvl="1" w:tplc="339C4A32">
      <w:start w:val="1"/>
      <w:numFmt w:val="decimal"/>
      <w:lvlText w:val="%2)"/>
      <w:lvlJc w:val="left"/>
      <w:pPr>
        <w:tabs>
          <w:tab w:val="num" w:pos="360"/>
        </w:tabs>
        <w:ind w:left="36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0" w15:restartNumberingAfterBreak="0">
    <w:nsid w:val="758251A5"/>
    <w:multiLevelType w:val="hybridMultilevel"/>
    <w:tmpl w:val="CB4823F2"/>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1" w15:restartNumberingAfterBreak="0">
    <w:nsid w:val="770E280E"/>
    <w:multiLevelType w:val="hybridMultilevel"/>
    <w:tmpl w:val="AD169A2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78773822"/>
    <w:multiLevelType w:val="hybridMultilevel"/>
    <w:tmpl w:val="44B66126"/>
    <w:lvl w:ilvl="0" w:tplc="D304FA2E">
      <w:start w:val="1"/>
      <w:numFmt w:val="bullet"/>
      <w:lvlText w:val="–"/>
      <w:lvlJc w:val="left"/>
      <w:pPr>
        <w:tabs>
          <w:tab w:val="num" w:pos="720"/>
        </w:tabs>
        <w:ind w:left="720" w:hanging="360"/>
      </w:pPr>
      <w:rPr>
        <w:rFonts w:ascii="Times New Roman" w:hAnsi="Times New Roman" w:cs="Times New Roman" w:hint="default"/>
      </w:rPr>
    </w:lvl>
    <w:lvl w:ilvl="1" w:tplc="04090001">
      <w:start w:val="1"/>
      <w:numFmt w:val="bullet"/>
      <w:lvlText w:val=""/>
      <w:lvlJc w:val="left"/>
      <w:pPr>
        <w:tabs>
          <w:tab w:val="num" w:pos="360"/>
        </w:tabs>
        <w:ind w:left="36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78D85094"/>
    <w:multiLevelType w:val="hybridMultilevel"/>
    <w:tmpl w:val="21B214EC"/>
    <w:lvl w:ilvl="0" w:tplc="04090001">
      <w:start w:val="1"/>
      <w:numFmt w:val="bullet"/>
      <w:lvlText w:val=""/>
      <w:lvlJc w:val="left"/>
      <w:pPr>
        <w:tabs>
          <w:tab w:val="num" w:pos="360"/>
        </w:tabs>
        <w:ind w:left="360" w:hanging="360"/>
      </w:pPr>
      <w:rPr>
        <w:rFonts w:ascii="Symbol" w:hAnsi="Symbol" w:hint="default"/>
      </w:rPr>
    </w:lvl>
    <w:lvl w:ilvl="1" w:tplc="D304FA2E">
      <w:start w:val="1"/>
      <w:numFmt w:val="bullet"/>
      <w:lvlText w:val="–"/>
      <w:lvlJc w:val="left"/>
      <w:pPr>
        <w:tabs>
          <w:tab w:val="num" w:pos="1440"/>
        </w:tabs>
        <w:ind w:left="1440" w:hanging="360"/>
      </w:pPr>
      <w:rPr>
        <w:rFonts w:ascii="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78E12B16"/>
    <w:multiLevelType w:val="hybridMultilevel"/>
    <w:tmpl w:val="125E25B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5" w15:restartNumberingAfterBreak="0">
    <w:nsid w:val="7B71688B"/>
    <w:multiLevelType w:val="hybridMultilevel"/>
    <w:tmpl w:val="C93ED7B4"/>
    <w:lvl w:ilvl="0" w:tplc="04090001">
      <w:start w:val="1"/>
      <w:numFmt w:val="bullet"/>
      <w:lvlText w:val=""/>
      <w:lvlJc w:val="left"/>
      <w:pPr>
        <w:tabs>
          <w:tab w:val="num" w:pos="720"/>
        </w:tabs>
        <w:ind w:left="720" w:hanging="360"/>
      </w:pPr>
      <w:rPr>
        <w:rFonts w:ascii="Symbol" w:hAnsi="Symbol" w:hint="default"/>
      </w:rPr>
    </w:lvl>
    <w:lvl w:ilvl="1" w:tplc="D304FA2E">
      <w:start w:val="1"/>
      <w:numFmt w:val="bullet"/>
      <w:lvlText w:val="–"/>
      <w:lvlJc w:val="left"/>
      <w:pPr>
        <w:tabs>
          <w:tab w:val="num" w:pos="1440"/>
        </w:tabs>
        <w:ind w:left="1440" w:hanging="360"/>
      </w:pPr>
      <w:rPr>
        <w:rFonts w:ascii="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7E02765C"/>
    <w:multiLevelType w:val="hybridMultilevel"/>
    <w:tmpl w:val="CF5453AA"/>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7" w15:restartNumberingAfterBreak="0">
    <w:nsid w:val="7EAA0283"/>
    <w:multiLevelType w:val="hybridMultilevel"/>
    <w:tmpl w:val="05528EB8"/>
    <w:lvl w:ilvl="0" w:tplc="339C4A32">
      <w:start w:val="1"/>
      <w:numFmt w:val="decimal"/>
      <w:lvlText w:val="%1)"/>
      <w:lvlJc w:val="left"/>
      <w:pPr>
        <w:tabs>
          <w:tab w:val="num" w:pos="502"/>
        </w:tabs>
        <w:ind w:left="502" w:hanging="360"/>
      </w:pPr>
      <w:rPr>
        <w:rFonts w:hint="default"/>
      </w:rPr>
    </w:lvl>
    <w:lvl w:ilvl="1" w:tplc="04090019" w:tentative="1">
      <w:start w:val="1"/>
      <w:numFmt w:val="lowerLetter"/>
      <w:lvlText w:val="%2."/>
      <w:lvlJc w:val="left"/>
      <w:pPr>
        <w:tabs>
          <w:tab w:val="num" w:pos="731"/>
        </w:tabs>
        <w:ind w:left="731" w:hanging="360"/>
      </w:pPr>
    </w:lvl>
    <w:lvl w:ilvl="2" w:tplc="0409001B" w:tentative="1">
      <w:start w:val="1"/>
      <w:numFmt w:val="lowerRoman"/>
      <w:lvlText w:val="%3."/>
      <w:lvlJc w:val="right"/>
      <w:pPr>
        <w:tabs>
          <w:tab w:val="num" w:pos="1451"/>
        </w:tabs>
        <w:ind w:left="1451" w:hanging="180"/>
      </w:pPr>
    </w:lvl>
    <w:lvl w:ilvl="3" w:tplc="0409000F" w:tentative="1">
      <w:start w:val="1"/>
      <w:numFmt w:val="decimal"/>
      <w:lvlText w:val="%4."/>
      <w:lvlJc w:val="left"/>
      <w:pPr>
        <w:tabs>
          <w:tab w:val="num" w:pos="2171"/>
        </w:tabs>
        <w:ind w:left="2171" w:hanging="360"/>
      </w:pPr>
    </w:lvl>
    <w:lvl w:ilvl="4" w:tplc="04090019" w:tentative="1">
      <w:start w:val="1"/>
      <w:numFmt w:val="lowerLetter"/>
      <w:lvlText w:val="%5."/>
      <w:lvlJc w:val="left"/>
      <w:pPr>
        <w:tabs>
          <w:tab w:val="num" w:pos="2891"/>
        </w:tabs>
        <w:ind w:left="2891" w:hanging="360"/>
      </w:pPr>
    </w:lvl>
    <w:lvl w:ilvl="5" w:tplc="0409001B" w:tentative="1">
      <w:start w:val="1"/>
      <w:numFmt w:val="lowerRoman"/>
      <w:lvlText w:val="%6."/>
      <w:lvlJc w:val="right"/>
      <w:pPr>
        <w:tabs>
          <w:tab w:val="num" w:pos="3611"/>
        </w:tabs>
        <w:ind w:left="3611" w:hanging="180"/>
      </w:pPr>
    </w:lvl>
    <w:lvl w:ilvl="6" w:tplc="0409000F" w:tentative="1">
      <w:start w:val="1"/>
      <w:numFmt w:val="decimal"/>
      <w:lvlText w:val="%7."/>
      <w:lvlJc w:val="left"/>
      <w:pPr>
        <w:tabs>
          <w:tab w:val="num" w:pos="4331"/>
        </w:tabs>
        <w:ind w:left="4331" w:hanging="360"/>
      </w:pPr>
    </w:lvl>
    <w:lvl w:ilvl="7" w:tplc="04090019" w:tentative="1">
      <w:start w:val="1"/>
      <w:numFmt w:val="lowerLetter"/>
      <w:lvlText w:val="%8."/>
      <w:lvlJc w:val="left"/>
      <w:pPr>
        <w:tabs>
          <w:tab w:val="num" w:pos="5051"/>
        </w:tabs>
        <w:ind w:left="5051" w:hanging="360"/>
      </w:pPr>
    </w:lvl>
    <w:lvl w:ilvl="8" w:tplc="0409001B" w:tentative="1">
      <w:start w:val="1"/>
      <w:numFmt w:val="lowerRoman"/>
      <w:lvlText w:val="%9."/>
      <w:lvlJc w:val="right"/>
      <w:pPr>
        <w:tabs>
          <w:tab w:val="num" w:pos="5771"/>
        </w:tabs>
        <w:ind w:left="5771" w:hanging="180"/>
      </w:pPr>
    </w:lvl>
  </w:abstractNum>
  <w:num w:numId="1">
    <w:abstractNumId w:val="27"/>
  </w:num>
  <w:num w:numId="2">
    <w:abstractNumId w:val="24"/>
  </w:num>
  <w:num w:numId="3">
    <w:abstractNumId w:val="26"/>
  </w:num>
  <w:num w:numId="4">
    <w:abstractNumId w:val="13"/>
  </w:num>
  <w:num w:numId="5">
    <w:abstractNumId w:val="6"/>
  </w:num>
  <w:num w:numId="6">
    <w:abstractNumId w:val="48"/>
  </w:num>
  <w:num w:numId="7">
    <w:abstractNumId w:val="55"/>
  </w:num>
  <w:num w:numId="8">
    <w:abstractNumId w:val="9"/>
  </w:num>
  <w:num w:numId="9">
    <w:abstractNumId w:val="25"/>
  </w:num>
  <w:num w:numId="10">
    <w:abstractNumId w:val="18"/>
  </w:num>
  <w:num w:numId="11">
    <w:abstractNumId w:val="8"/>
  </w:num>
  <w:num w:numId="12">
    <w:abstractNumId w:val="14"/>
  </w:num>
  <w:num w:numId="13">
    <w:abstractNumId w:val="29"/>
  </w:num>
  <w:num w:numId="14">
    <w:abstractNumId w:val="3"/>
  </w:num>
  <w:num w:numId="15">
    <w:abstractNumId w:val="28"/>
  </w:num>
  <w:num w:numId="16">
    <w:abstractNumId w:val="39"/>
  </w:num>
  <w:num w:numId="17">
    <w:abstractNumId w:val="0"/>
  </w:num>
  <w:num w:numId="18">
    <w:abstractNumId w:val="54"/>
  </w:num>
  <w:num w:numId="19">
    <w:abstractNumId w:val="46"/>
  </w:num>
  <w:num w:numId="20">
    <w:abstractNumId w:val="17"/>
  </w:num>
  <w:num w:numId="21">
    <w:abstractNumId w:val="23"/>
  </w:num>
  <w:num w:numId="22">
    <w:abstractNumId w:val="45"/>
  </w:num>
  <w:num w:numId="23">
    <w:abstractNumId w:val="2"/>
  </w:num>
  <w:num w:numId="24">
    <w:abstractNumId w:val="49"/>
  </w:num>
  <w:num w:numId="25">
    <w:abstractNumId w:val="11"/>
  </w:num>
  <w:num w:numId="26">
    <w:abstractNumId w:val="1"/>
  </w:num>
  <w:num w:numId="27">
    <w:abstractNumId w:val="32"/>
  </w:num>
  <w:num w:numId="28">
    <w:abstractNumId w:val="37"/>
  </w:num>
  <w:num w:numId="29">
    <w:abstractNumId w:val="12"/>
  </w:num>
  <w:num w:numId="30">
    <w:abstractNumId w:val="4"/>
  </w:num>
  <w:num w:numId="31">
    <w:abstractNumId w:val="40"/>
  </w:num>
  <w:num w:numId="32">
    <w:abstractNumId w:val="15"/>
  </w:num>
  <w:num w:numId="33">
    <w:abstractNumId w:val="57"/>
  </w:num>
  <w:num w:numId="34">
    <w:abstractNumId w:val="30"/>
  </w:num>
  <w:num w:numId="35">
    <w:abstractNumId w:val="20"/>
  </w:num>
  <w:num w:numId="36">
    <w:abstractNumId w:val="38"/>
  </w:num>
  <w:num w:numId="37">
    <w:abstractNumId w:val="43"/>
  </w:num>
  <w:num w:numId="38">
    <w:abstractNumId w:val="51"/>
  </w:num>
  <w:num w:numId="39">
    <w:abstractNumId w:val="41"/>
  </w:num>
  <w:num w:numId="40">
    <w:abstractNumId w:val="56"/>
  </w:num>
  <w:num w:numId="41">
    <w:abstractNumId w:val="19"/>
  </w:num>
  <w:num w:numId="42">
    <w:abstractNumId w:val="36"/>
  </w:num>
  <w:num w:numId="43">
    <w:abstractNumId w:val="53"/>
  </w:num>
  <w:num w:numId="44">
    <w:abstractNumId w:val="21"/>
  </w:num>
  <w:num w:numId="45">
    <w:abstractNumId w:val="42"/>
  </w:num>
  <w:num w:numId="46">
    <w:abstractNumId w:val="7"/>
  </w:num>
  <w:num w:numId="47">
    <w:abstractNumId w:val="52"/>
  </w:num>
  <w:num w:numId="48">
    <w:abstractNumId w:val="22"/>
  </w:num>
  <w:num w:numId="49">
    <w:abstractNumId w:val="5"/>
  </w:num>
  <w:num w:numId="50">
    <w:abstractNumId w:val="31"/>
  </w:num>
  <w:num w:numId="51">
    <w:abstractNumId w:val="34"/>
  </w:num>
  <w:num w:numId="52">
    <w:abstractNumId w:val="35"/>
  </w:num>
  <w:num w:numId="53">
    <w:abstractNumId w:val="50"/>
  </w:num>
  <w:num w:numId="54">
    <w:abstractNumId w:val="10"/>
  </w:num>
  <w:num w:numId="55">
    <w:abstractNumId w:val="16"/>
  </w:num>
  <w:num w:numId="56">
    <w:abstractNumId w:val="44"/>
  </w:num>
  <w:num w:numId="57">
    <w:abstractNumId w:val="47"/>
  </w:num>
  <w:num w:numId="58">
    <w:abstractNumId w:val="33"/>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oNotDisplayPageBoundaries/>
  <w:embedSystemFonts/>
  <w:attachedTemplate r:id="rId1"/>
  <w:linkStyle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30CA"/>
    <w:rsid w:val="000002CE"/>
    <w:rsid w:val="00000CAE"/>
    <w:rsid w:val="00005EC1"/>
    <w:rsid w:val="0000750C"/>
    <w:rsid w:val="0000767C"/>
    <w:rsid w:val="0001378A"/>
    <w:rsid w:val="000137A4"/>
    <w:rsid w:val="0003188E"/>
    <w:rsid w:val="00032F8B"/>
    <w:rsid w:val="00034F64"/>
    <w:rsid w:val="00037421"/>
    <w:rsid w:val="00037D7C"/>
    <w:rsid w:val="000410F6"/>
    <w:rsid w:val="00054D64"/>
    <w:rsid w:val="0005585C"/>
    <w:rsid w:val="0006020C"/>
    <w:rsid w:val="00060A1C"/>
    <w:rsid w:val="00062C4D"/>
    <w:rsid w:val="0006554B"/>
    <w:rsid w:val="00066D2A"/>
    <w:rsid w:val="00080214"/>
    <w:rsid w:val="000806E2"/>
    <w:rsid w:val="0008156F"/>
    <w:rsid w:val="000828D9"/>
    <w:rsid w:val="00082A6B"/>
    <w:rsid w:val="00083D2B"/>
    <w:rsid w:val="000872A5"/>
    <w:rsid w:val="00090158"/>
    <w:rsid w:val="00091250"/>
    <w:rsid w:val="00096B15"/>
    <w:rsid w:val="000972DF"/>
    <w:rsid w:val="00097AA6"/>
    <w:rsid w:val="000A2A5B"/>
    <w:rsid w:val="000A6193"/>
    <w:rsid w:val="000A6252"/>
    <w:rsid w:val="000A6D26"/>
    <w:rsid w:val="000A70E3"/>
    <w:rsid w:val="000B2C27"/>
    <w:rsid w:val="000B3A98"/>
    <w:rsid w:val="000C3179"/>
    <w:rsid w:val="000C3978"/>
    <w:rsid w:val="000D005A"/>
    <w:rsid w:val="000D16CA"/>
    <w:rsid w:val="000D2199"/>
    <w:rsid w:val="000D2DA1"/>
    <w:rsid w:val="000E0F04"/>
    <w:rsid w:val="000E6F37"/>
    <w:rsid w:val="000F111D"/>
    <w:rsid w:val="000F1833"/>
    <w:rsid w:val="000F7B38"/>
    <w:rsid w:val="0010012B"/>
    <w:rsid w:val="00103FB2"/>
    <w:rsid w:val="00110ABC"/>
    <w:rsid w:val="00114297"/>
    <w:rsid w:val="0012256F"/>
    <w:rsid w:val="00132A59"/>
    <w:rsid w:val="00134C59"/>
    <w:rsid w:val="001409CB"/>
    <w:rsid w:val="00140DB2"/>
    <w:rsid w:val="00154926"/>
    <w:rsid w:val="0016084A"/>
    <w:rsid w:val="00163C1A"/>
    <w:rsid w:val="0016428B"/>
    <w:rsid w:val="001658AB"/>
    <w:rsid w:val="00166011"/>
    <w:rsid w:val="00167FE0"/>
    <w:rsid w:val="001865E0"/>
    <w:rsid w:val="00187C14"/>
    <w:rsid w:val="00193BD0"/>
    <w:rsid w:val="00195FE9"/>
    <w:rsid w:val="00197813"/>
    <w:rsid w:val="001A0271"/>
    <w:rsid w:val="001A3F6F"/>
    <w:rsid w:val="001A6134"/>
    <w:rsid w:val="001B3B5F"/>
    <w:rsid w:val="001B5973"/>
    <w:rsid w:val="001B7A10"/>
    <w:rsid w:val="001C7595"/>
    <w:rsid w:val="001D1220"/>
    <w:rsid w:val="001D249F"/>
    <w:rsid w:val="001D4084"/>
    <w:rsid w:val="001D587A"/>
    <w:rsid w:val="001D7306"/>
    <w:rsid w:val="001E2700"/>
    <w:rsid w:val="001E6E16"/>
    <w:rsid w:val="001F5E04"/>
    <w:rsid w:val="00201443"/>
    <w:rsid w:val="00202EDC"/>
    <w:rsid w:val="002033EA"/>
    <w:rsid w:val="00206F4F"/>
    <w:rsid w:val="0021342E"/>
    <w:rsid w:val="00213816"/>
    <w:rsid w:val="00224D12"/>
    <w:rsid w:val="0023655C"/>
    <w:rsid w:val="00250C66"/>
    <w:rsid w:val="002552C9"/>
    <w:rsid w:val="002569DA"/>
    <w:rsid w:val="0025704C"/>
    <w:rsid w:val="00261D5E"/>
    <w:rsid w:val="00262BB8"/>
    <w:rsid w:val="00263952"/>
    <w:rsid w:val="00265210"/>
    <w:rsid w:val="00270CA5"/>
    <w:rsid w:val="00271ADB"/>
    <w:rsid w:val="00277B53"/>
    <w:rsid w:val="0028392A"/>
    <w:rsid w:val="00284652"/>
    <w:rsid w:val="00284F63"/>
    <w:rsid w:val="00294769"/>
    <w:rsid w:val="002A429A"/>
    <w:rsid w:val="002B1F13"/>
    <w:rsid w:val="002B34E6"/>
    <w:rsid w:val="002B7516"/>
    <w:rsid w:val="002C1F8B"/>
    <w:rsid w:val="002C7B56"/>
    <w:rsid w:val="002D08CD"/>
    <w:rsid w:val="002D1C4F"/>
    <w:rsid w:val="002D709E"/>
    <w:rsid w:val="002E0A2D"/>
    <w:rsid w:val="002E3E1A"/>
    <w:rsid w:val="002F558B"/>
    <w:rsid w:val="00302A33"/>
    <w:rsid w:val="00303396"/>
    <w:rsid w:val="00303398"/>
    <w:rsid w:val="00303630"/>
    <w:rsid w:val="003111C1"/>
    <w:rsid w:val="0031509A"/>
    <w:rsid w:val="00315315"/>
    <w:rsid w:val="00317798"/>
    <w:rsid w:val="003177BD"/>
    <w:rsid w:val="00320C21"/>
    <w:rsid w:val="003229C2"/>
    <w:rsid w:val="0032527D"/>
    <w:rsid w:val="0032597E"/>
    <w:rsid w:val="00327687"/>
    <w:rsid w:val="00331DF5"/>
    <w:rsid w:val="00332B15"/>
    <w:rsid w:val="003375C5"/>
    <w:rsid w:val="00342974"/>
    <w:rsid w:val="003455AB"/>
    <w:rsid w:val="003455CA"/>
    <w:rsid w:val="0034762B"/>
    <w:rsid w:val="00351ABF"/>
    <w:rsid w:val="00361BCB"/>
    <w:rsid w:val="00370DCB"/>
    <w:rsid w:val="00371C3E"/>
    <w:rsid w:val="00372BD9"/>
    <w:rsid w:val="00374047"/>
    <w:rsid w:val="003A2870"/>
    <w:rsid w:val="003A66C2"/>
    <w:rsid w:val="003B3367"/>
    <w:rsid w:val="003B3630"/>
    <w:rsid w:val="003D210F"/>
    <w:rsid w:val="003D4307"/>
    <w:rsid w:val="003D5261"/>
    <w:rsid w:val="003D7E78"/>
    <w:rsid w:val="003E1094"/>
    <w:rsid w:val="003E12AE"/>
    <w:rsid w:val="003E39E5"/>
    <w:rsid w:val="003E69F1"/>
    <w:rsid w:val="003F0241"/>
    <w:rsid w:val="003F4E04"/>
    <w:rsid w:val="0040577E"/>
    <w:rsid w:val="004072C8"/>
    <w:rsid w:val="004141C5"/>
    <w:rsid w:val="004161AD"/>
    <w:rsid w:val="00421C4A"/>
    <w:rsid w:val="00423A39"/>
    <w:rsid w:val="00433968"/>
    <w:rsid w:val="004341F3"/>
    <w:rsid w:val="00435CE1"/>
    <w:rsid w:val="00437434"/>
    <w:rsid w:val="00441720"/>
    <w:rsid w:val="00442B1B"/>
    <w:rsid w:val="00443035"/>
    <w:rsid w:val="0045076B"/>
    <w:rsid w:val="00452398"/>
    <w:rsid w:val="00452E34"/>
    <w:rsid w:val="00454D6A"/>
    <w:rsid w:val="00456C18"/>
    <w:rsid w:val="00457F7A"/>
    <w:rsid w:val="00461E57"/>
    <w:rsid w:val="004633F2"/>
    <w:rsid w:val="0046417D"/>
    <w:rsid w:val="004734A0"/>
    <w:rsid w:val="00476AC1"/>
    <w:rsid w:val="00477897"/>
    <w:rsid w:val="00485779"/>
    <w:rsid w:val="004865D2"/>
    <w:rsid w:val="004865FA"/>
    <w:rsid w:val="00487ADA"/>
    <w:rsid w:val="00492EBE"/>
    <w:rsid w:val="00496E54"/>
    <w:rsid w:val="00497DFF"/>
    <w:rsid w:val="004A2B5F"/>
    <w:rsid w:val="004A6AF7"/>
    <w:rsid w:val="004A7F47"/>
    <w:rsid w:val="004B2C3A"/>
    <w:rsid w:val="004B3A5A"/>
    <w:rsid w:val="004B459F"/>
    <w:rsid w:val="004C48FE"/>
    <w:rsid w:val="004C4F2A"/>
    <w:rsid w:val="004C57CA"/>
    <w:rsid w:val="004C631B"/>
    <w:rsid w:val="004C7E6F"/>
    <w:rsid w:val="004D3FD8"/>
    <w:rsid w:val="004D4287"/>
    <w:rsid w:val="004D42DA"/>
    <w:rsid w:val="004D6024"/>
    <w:rsid w:val="004D62BB"/>
    <w:rsid w:val="004E403C"/>
    <w:rsid w:val="004E63B5"/>
    <w:rsid w:val="004F2BD1"/>
    <w:rsid w:val="004F2D50"/>
    <w:rsid w:val="004F331F"/>
    <w:rsid w:val="004F5CD1"/>
    <w:rsid w:val="00500595"/>
    <w:rsid w:val="00501314"/>
    <w:rsid w:val="005038CE"/>
    <w:rsid w:val="005066F7"/>
    <w:rsid w:val="005217B3"/>
    <w:rsid w:val="00522B52"/>
    <w:rsid w:val="00523AC9"/>
    <w:rsid w:val="00523C64"/>
    <w:rsid w:val="00524A7D"/>
    <w:rsid w:val="005267A4"/>
    <w:rsid w:val="00530BB0"/>
    <w:rsid w:val="00531E07"/>
    <w:rsid w:val="00532461"/>
    <w:rsid w:val="00532979"/>
    <w:rsid w:val="00534C5E"/>
    <w:rsid w:val="00536B61"/>
    <w:rsid w:val="00540978"/>
    <w:rsid w:val="0055095A"/>
    <w:rsid w:val="00551DFA"/>
    <w:rsid w:val="0055552F"/>
    <w:rsid w:val="00555CE6"/>
    <w:rsid w:val="005574DD"/>
    <w:rsid w:val="00560056"/>
    <w:rsid w:val="0056019F"/>
    <w:rsid w:val="0056160D"/>
    <w:rsid w:val="00570040"/>
    <w:rsid w:val="0057187A"/>
    <w:rsid w:val="00575311"/>
    <w:rsid w:val="005758A9"/>
    <w:rsid w:val="0057607F"/>
    <w:rsid w:val="00576DC0"/>
    <w:rsid w:val="005779AE"/>
    <w:rsid w:val="00583FBF"/>
    <w:rsid w:val="00591323"/>
    <w:rsid w:val="005947C5"/>
    <w:rsid w:val="0059492D"/>
    <w:rsid w:val="00597465"/>
    <w:rsid w:val="00597C4F"/>
    <w:rsid w:val="005A20EC"/>
    <w:rsid w:val="005A2920"/>
    <w:rsid w:val="005A495A"/>
    <w:rsid w:val="005B26D5"/>
    <w:rsid w:val="005B7ADB"/>
    <w:rsid w:val="005C37C1"/>
    <w:rsid w:val="005C43D1"/>
    <w:rsid w:val="005C755B"/>
    <w:rsid w:val="005D0232"/>
    <w:rsid w:val="005E00AE"/>
    <w:rsid w:val="005E2C94"/>
    <w:rsid w:val="005E2DC6"/>
    <w:rsid w:val="005E767D"/>
    <w:rsid w:val="005F061F"/>
    <w:rsid w:val="005F3A99"/>
    <w:rsid w:val="005F54DE"/>
    <w:rsid w:val="0060179C"/>
    <w:rsid w:val="00602D05"/>
    <w:rsid w:val="0060365D"/>
    <w:rsid w:val="00603B68"/>
    <w:rsid w:val="00606E75"/>
    <w:rsid w:val="006070F5"/>
    <w:rsid w:val="006158EA"/>
    <w:rsid w:val="00616216"/>
    <w:rsid w:val="006179CD"/>
    <w:rsid w:val="00621BA7"/>
    <w:rsid w:val="00622993"/>
    <w:rsid w:val="00623E32"/>
    <w:rsid w:val="006249D8"/>
    <w:rsid w:val="00625BF8"/>
    <w:rsid w:val="0062789A"/>
    <w:rsid w:val="006451E9"/>
    <w:rsid w:val="00645A22"/>
    <w:rsid w:val="00645C77"/>
    <w:rsid w:val="00645D3B"/>
    <w:rsid w:val="00650371"/>
    <w:rsid w:val="00650774"/>
    <w:rsid w:val="00652E99"/>
    <w:rsid w:val="00654C1E"/>
    <w:rsid w:val="006564B3"/>
    <w:rsid w:val="0066177E"/>
    <w:rsid w:val="006619F0"/>
    <w:rsid w:val="00662DD1"/>
    <w:rsid w:val="00662F3E"/>
    <w:rsid w:val="00665999"/>
    <w:rsid w:val="00670CCB"/>
    <w:rsid w:val="00674350"/>
    <w:rsid w:val="00677903"/>
    <w:rsid w:val="006855C6"/>
    <w:rsid w:val="00685D8A"/>
    <w:rsid w:val="006904E8"/>
    <w:rsid w:val="00692B1B"/>
    <w:rsid w:val="006932E9"/>
    <w:rsid w:val="00694286"/>
    <w:rsid w:val="00694D5C"/>
    <w:rsid w:val="006A265C"/>
    <w:rsid w:val="006B353A"/>
    <w:rsid w:val="006C1EAE"/>
    <w:rsid w:val="006D10E3"/>
    <w:rsid w:val="006D57A0"/>
    <w:rsid w:val="006D5B09"/>
    <w:rsid w:val="006D6FA7"/>
    <w:rsid w:val="006E07C7"/>
    <w:rsid w:val="006E6756"/>
    <w:rsid w:val="0070295A"/>
    <w:rsid w:val="007052F5"/>
    <w:rsid w:val="00710C94"/>
    <w:rsid w:val="007115E3"/>
    <w:rsid w:val="0071447F"/>
    <w:rsid w:val="00720C36"/>
    <w:rsid w:val="00721779"/>
    <w:rsid w:val="00721ACF"/>
    <w:rsid w:val="00722023"/>
    <w:rsid w:val="00725466"/>
    <w:rsid w:val="00726A49"/>
    <w:rsid w:val="00730F54"/>
    <w:rsid w:val="007360B8"/>
    <w:rsid w:val="007361FD"/>
    <w:rsid w:val="00741DD4"/>
    <w:rsid w:val="00743BF7"/>
    <w:rsid w:val="00746BA7"/>
    <w:rsid w:val="0074776D"/>
    <w:rsid w:val="007515C3"/>
    <w:rsid w:val="0075168F"/>
    <w:rsid w:val="00751B40"/>
    <w:rsid w:val="00755753"/>
    <w:rsid w:val="00755EE1"/>
    <w:rsid w:val="00761EA9"/>
    <w:rsid w:val="00773349"/>
    <w:rsid w:val="00775471"/>
    <w:rsid w:val="0077598C"/>
    <w:rsid w:val="00776C7F"/>
    <w:rsid w:val="00785D8C"/>
    <w:rsid w:val="00790F44"/>
    <w:rsid w:val="0079101C"/>
    <w:rsid w:val="0079109B"/>
    <w:rsid w:val="007A1BD2"/>
    <w:rsid w:val="007A6BE3"/>
    <w:rsid w:val="007A7587"/>
    <w:rsid w:val="007B213B"/>
    <w:rsid w:val="007B5DDD"/>
    <w:rsid w:val="007C0C15"/>
    <w:rsid w:val="007C63A8"/>
    <w:rsid w:val="007C7725"/>
    <w:rsid w:val="007D0E88"/>
    <w:rsid w:val="007D387E"/>
    <w:rsid w:val="007D4B17"/>
    <w:rsid w:val="007F3FFA"/>
    <w:rsid w:val="0080176F"/>
    <w:rsid w:val="00804C2C"/>
    <w:rsid w:val="00811F2F"/>
    <w:rsid w:val="008128C6"/>
    <w:rsid w:val="00812CA2"/>
    <w:rsid w:val="00812EB0"/>
    <w:rsid w:val="008150A1"/>
    <w:rsid w:val="00817F5B"/>
    <w:rsid w:val="008212B4"/>
    <w:rsid w:val="00822307"/>
    <w:rsid w:val="00822E22"/>
    <w:rsid w:val="0082304A"/>
    <w:rsid w:val="00825141"/>
    <w:rsid w:val="0083216B"/>
    <w:rsid w:val="00834276"/>
    <w:rsid w:val="00842774"/>
    <w:rsid w:val="00856228"/>
    <w:rsid w:val="00856C76"/>
    <w:rsid w:val="00862843"/>
    <w:rsid w:val="00863898"/>
    <w:rsid w:val="00866B81"/>
    <w:rsid w:val="008700F0"/>
    <w:rsid w:val="00870F89"/>
    <w:rsid w:val="00872DA8"/>
    <w:rsid w:val="00873DDB"/>
    <w:rsid w:val="00874CEA"/>
    <w:rsid w:val="00875962"/>
    <w:rsid w:val="008760AB"/>
    <w:rsid w:val="0088479B"/>
    <w:rsid w:val="00885A28"/>
    <w:rsid w:val="00886EB8"/>
    <w:rsid w:val="008A0320"/>
    <w:rsid w:val="008A3777"/>
    <w:rsid w:val="008A4CE9"/>
    <w:rsid w:val="008A7D40"/>
    <w:rsid w:val="008B417E"/>
    <w:rsid w:val="008B6145"/>
    <w:rsid w:val="008C06F6"/>
    <w:rsid w:val="008C0C49"/>
    <w:rsid w:val="008C19D7"/>
    <w:rsid w:val="008E41D4"/>
    <w:rsid w:val="008F7FB1"/>
    <w:rsid w:val="00900252"/>
    <w:rsid w:val="00900DCD"/>
    <w:rsid w:val="00914941"/>
    <w:rsid w:val="00914DEE"/>
    <w:rsid w:val="00917DFC"/>
    <w:rsid w:val="00927D3D"/>
    <w:rsid w:val="00950B84"/>
    <w:rsid w:val="00952F7E"/>
    <w:rsid w:val="00956D45"/>
    <w:rsid w:val="00957284"/>
    <w:rsid w:val="00962AE1"/>
    <w:rsid w:val="00962EC0"/>
    <w:rsid w:val="00963866"/>
    <w:rsid w:val="00972F4C"/>
    <w:rsid w:val="00973004"/>
    <w:rsid w:val="009753D6"/>
    <w:rsid w:val="00983395"/>
    <w:rsid w:val="00985211"/>
    <w:rsid w:val="00987CA1"/>
    <w:rsid w:val="009908CB"/>
    <w:rsid w:val="0099106A"/>
    <w:rsid w:val="0099266F"/>
    <w:rsid w:val="00992801"/>
    <w:rsid w:val="0099439C"/>
    <w:rsid w:val="009A0B87"/>
    <w:rsid w:val="009A3327"/>
    <w:rsid w:val="009A69A4"/>
    <w:rsid w:val="009A6A43"/>
    <w:rsid w:val="009B20C3"/>
    <w:rsid w:val="009B573A"/>
    <w:rsid w:val="009B5746"/>
    <w:rsid w:val="009B636E"/>
    <w:rsid w:val="009C1978"/>
    <w:rsid w:val="009C1A7A"/>
    <w:rsid w:val="009C2FB7"/>
    <w:rsid w:val="009D5255"/>
    <w:rsid w:val="009E490E"/>
    <w:rsid w:val="009F191B"/>
    <w:rsid w:val="009F2174"/>
    <w:rsid w:val="009F602A"/>
    <w:rsid w:val="00A01A0B"/>
    <w:rsid w:val="00A13589"/>
    <w:rsid w:val="00A14906"/>
    <w:rsid w:val="00A2037D"/>
    <w:rsid w:val="00A215C4"/>
    <w:rsid w:val="00A23A5D"/>
    <w:rsid w:val="00A30A97"/>
    <w:rsid w:val="00A31759"/>
    <w:rsid w:val="00A31D4D"/>
    <w:rsid w:val="00A32F31"/>
    <w:rsid w:val="00A330CA"/>
    <w:rsid w:val="00A33C7B"/>
    <w:rsid w:val="00A4540D"/>
    <w:rsid w:val="00A5030F"/>
    <w:rsid w:val="00A52BB9"/>
    <w:rsid w:val="00A5408E"/>
    <w:rsid w:val="00A55932"/>
    <w:rsid w:val="00A64B96"/>
    <w:rsid w:val="00A650C0"/>
    <w:rsid w:val="00A747AC"/>
    <w:rsid w:val="00A74E17"/>
    <w:rsid w:val="00A8684C"/>
    <w:rsid w:val="00A90092"/>
    <w:rsid w:val="00A922EE"/>
    <w:rsid w:val="00A94407"/>
    <w:rsid w:val="00A97D63"/>
    <w:rsid w:val="00AA023E"/>
    <w:rsid w:val="00AA17F4"/>
    <w:rsid w:val="00AA18EA"/>
    <w:rsid w:val="00AA6432"/>
    <w:rsid w:val="00AB1BB5"/>
    <w:rsid w:val="00AB2E23"/>
    <w:rsid w:val="00AB5F03"/>
    <w:rsid w:val="00AC11F8"/>
    <w:rsid w:val="00AC1F8C"/>
    <w:rsid w:val="00AC5008"/>
    <w:rsid w:val="00AD16C9"/>
    <w:rsid w:val="00AD1DA0"/>
    <w:rsid w:val="00AE1A2B"/>
    <w:rsid w:val="00AE3FC5"/>
    <w:rsid w:val="00AE478A"/>
    <w:rsid w:val="00AE77BA"/>
    <w:rsid w:val="00AF31E7"/>
    <w:rsid w:val="00AF3BEC"/>
    <w:rsid w:val="00AF3FD9"/>
    <w:rsid w:val="00AF444F"/>
    <w:rsid w:val="00AF5C44"/>
    <w:rsid w:val="00B031FD"/>
    <w:rsid w:val="00B125D0"/>
    <w:rsid w:val="00B17C32"/>
    <w:rsid w:val="00B24D5B"/>
    <w:rsid w:val="00B24E81"/>
    <w:rsid w:val="00B25E05"/>
    <w:rsid w:val="00B30373"/>
    <w:rsid w:val="00B32C33"/>
    <w:rsid w:val="00B342E5"/>
    <w:rsid w:val="00B359E4"/>
    <w:rsid w:val="00B37094"/>
    <w:rsid w:val="00B4691A"/>
    <w:rsid w:val="00B479A6"/>
    <w:rsid w:val="00B508F1"/>
    <w:rsid w:val="00B526FC"/>
    <w:rsid w:val="00B602C2"/>
    <w:rsid w:val="00B62ADD"/>
    <w:rsid w:val="00B7144E"/>
    <w:rsid w:val="00B7273C"/>
    <w:rsid w:val="00B73C80"/>
    <w:rsid w:val="00B75F15"/>
    <w:rsid w:val="00B76CB2"/>
    <w:rsid w:val="00B80120"/>
    <w:rsid w:val="00B849CA"/>
    <w:rsid w:val="00B87DF7"/>
    <w:rsid w:val="00B94193"/>
    <w:rsid w:val="00B96C04"/>
    <w:rsid w:val="00B96D97"/>
    <w:rsid w:val="00B97619"/>
    <w:rsid w:val="00BA0DDE"/>
    <w:rsid w:val="00BA5BCA"/>
    <w:rsid w:val="00BA6B8B"/>
    <w:rsid w:val="00BA792F"/>
    <w:rsid w:val="00BC5F2B"/>
    <w:rsid w:val="00BD0443"/>
    <w:rsid w:val="00BD28D0"/>
    <w:rsid w:val="00BD2921"/>
    <w:rsid w:val="00BE1C59"/>
    <w:rsid w:val="00BE3783"/>
    <w:rsid w:val="00BE6705"/>
    <w:rsid w:val="00BF4359"/>
    <w:rsid w:val="00BF7327"/>
    <w:rsid w:val="00C0169F"/>
    <w:rsid w:val="00C02F1A"/>
    <w:rsid w:val="00C03872"/>
    <w:rsid w:val="00C04D7D"/>
    <w:rsid w:val="00C054AA"/>
    <w:rsid w:val="00C12651"/>
    <w:rsid w:val="00C144AD"/>
    <w:rsid w:val="00C2269E"/>
    <w:rsid w:val="00C23FDD"/>
    <w:rsid w:val="00C32F09"/>
    <w:rsid w:val="00C37CE7"/>
    <w:rsid w:val="00C44BA7"/>
    <w:rsid w:val="00C45934"/>
    <w:rsid w:val="00C51BAB"/>
    <w:rsid w:val="00C6325B"/>
    <w:rsid w:val="00C716CE"/>
    <w:rsid w:val="00C73513"/>
    <w:rsid w:val="00C825D3"/>
    <w:rsid w:val="00C85724"/>
    <w:rsid w:val="00C86985"/>
    <w:rsid w:val="00C8785D"/>
    <w:rsid w:val="00C878A7"/>
    <w:rsid w:val="00C9133B"/>
    <w:rsid w:val="00C9748A"/>
    <w:rsid w:val="00CA403D"/>
    <w:rsid w:val="00CA4A41"/>
    <w:rsid w:val="00CA6C04"/>
    <w:rsid w:val="00CA7B31"/>
    <w:rsid w:val="00CB08E4"/>
    <w:rsid w:val="00CB0A6F"/>
    <w:rsid w:val="00CB4837"/>
    <w:rsid w:val="00CB6BB3"/>
    <w:rsid w:val="00CB701F"/>
    <w:rsid w:val="00CC0BB4"/>
    <w:rsid w:val="00CC33F8"/>
    <w:rsid w:val="00CC6770"/>
    <w:rsid w:val="00CD3359"/>
    <w:rsid w:val="00CD3D9A"/>
    <w:rsid w:val="00CD45E7"/>
    <w:rsid w:val="00CE1CB5"/>
    <w:rsid w:val="00CE323E"/>
    <w:rsid w:val="00CE4604"/>
    <w:rsid w:val="00CE481D"/>
    <w:rsid w:val="00CF649B"/>
    <w:rsid w:val="00D0015D"/>
    <w:rsid w:val="00D02CF9"/>
    <w:rsid w:val="00D05F3C"/>
    <w:rsid w:val="00D17DC3"/>
    <w:rsid w:val="00D22EFD"/>
    <w:rsid w:val="00D25CA5"/>
    <w:rsid w:val="00D37A13"/>
    <w:rsid w:val="00D418AA"/>
    <w:rsid w:val="00D422BD"/>
    <w:rsid w:val="00D448C1"/>
    <w:rsid w:val="00D510A8"/>
    <w:rsid w:val="00D5226E"/>
    <w:rsid w:val="00D538B5"/>
    <w:rsid w:val="00D57055"/>
    <w:rsid w:val="00D60F4A"/>
    <w:rsid w:val="00D61244"/>
    <w:rsid w:val="00D61FAF"/>
    <w:rsid w:val="00D63FFF"/>
    <w:rsid w:val="00D64653"/>
    <w:rsid w:val="00D6569D"/>
    <w:rsid w:val="00D71F7C"/>
    <w:rsid w:val="00D72062"/>
    <w:rsid w:val="00D74005"/>
    <w:rsid w:val="00D74C47"/>
    <w:rsid w:val="00D76DFA"/>
    <w:rsid w:val="00D77D13"/>
    <w:rsid w:val="00D81154"/>
    <w:rsid w:val="00D851C4"/>
    <w:rsid w:val="00D860CF"/>
    <w:rsid w:val="00D8673E"/>
    <w:rsid w:val="00D91C70"/>
    <w:rsid w:val="00D94852"/>
    <w:rsid w:val="00D96C9A"/>
    <w:rsid w:val="00DA1A68"/>
    <w:rsid w:val="00DA1CD2"/>
    <w:rsid w:val="00DA3C14"/>
    <w:rsid w:val="00DA5126"/>
    <w:rsid w:val="00DB0535"/>
    <w:rsid w:val="00DC0FBA"/>
    <w:rsid w:val="00DC3128"/>
    <w:rsid w:val="00DC3B49"/>
    <w:rsid w:val="00DD0BE8"/>
    <w:rsid w:val="00DD5D21"/>
    <w:rsid w:val="00DD6E2D"/>
    <w:rsid w:val="00DE0548"/>
    <w:rsid w:val="00DE2E44"/>
    <w:rsid w:val="00DE3B3D"/>
    <w:rsid w:val="00DE4F04"/>
    <w:rsid w:val="00DE7C9A"/>
    <w:rsid w:val="00DF0AF0"/>
    <w:rsid w:val="00DF6142"/>
    <w:rsid w:val="00DF67C4"/>
    <w:rsid w:val="00E06911"/>
    <w:rsid w:val="00E0708B"/>
    <w:rsid w:val="00E072AA"/>
    <w:rsid w:val="00E13E5E"/>
    <w:rsid w:val="00E14CCE"/>
    <w:rsid w:val="00E1671F"/>
    <w:rsid w:val="00E218D3"/>
    <w:rsid w:val="00E21D26"/>
    <w:rsid w:val="00E23780"/>
    <w:rsid w:val="00E264F5"/>
    <w:rsid w:val="00E33380"/>
    <w:rsid w:val="00E3667D"/>
    <w:rsid w:val="00E47F3E"/>
    <w:rsid w:val="00E54CD2"/>
    <w:rsid w:val="00E55D45"/>
    <w:rsid w:val="00E55EAA"/>
    <w:rsid w:val="00E6333A"/>
    <w:rsid w:val="00E6395C"/>
    <w:rsid w:val="00E70C66"/>
    <w:rsid w:val="00E71EB7"/>
    <w:rsid w:val="00E74903"/>
    <w:rsid w:val="00E76255"/>
    <w:rsid w:val="00E77A95"/>
    <w:rsid w:val="00E81926"/>
    <w:rsid w:val="00E91DF2"/>
    <w:rsid w:val="00E9221C"/>
    <w:rsid w:val="00E9343D"/>
    <w:rsid w:val="00E939C4"/>
    <w:rsid w:val="00E956CE"/>
    <w:rsid w:val="00E97FCE"/>
    <w:rsid w:val="00EA0735"/>
    <w:rsid w:val="00EA189D"/>
    <w:rsid w:val="00EB206F"/>
    <w:rsid w:val="00EB30AC"/>
    <w:rsid w:val="00EB582C"/>
    <w:rsid w:val="00EB5ED9"/>
    <w:rsid w:val="00EB6BDC"/>
    <w:rsid w:val="00EC08AE"/>
    <w:rsid w:val="00EC3864"/>
    <w:rsid w:val="00EC3CFD"/>
    <w:rsid w:val="00EC5B1C"/>
    <w:rsid w:val="00EC679F"/>
    <w:rsid w:val="00EC798C"/>
    <w:rsid w:val="00ED1E89"/>
    <w:rsid w:val="00ED2C92"/>
    <w:rsid w:val="00ED2DF1"/>
    <w:rsid w:val="00ED5907"/>
    <w:rsid w:val="00EE043E"/>
    <w:rsid w:val="00EE07F3"/>
    <w:rsid w:val="00EE0A1D"/>
    <w:rsid w:val="00EE1026"/>
    <w:rsid w:val="00EE2463"/>
    <w:rsid w:val="00EE406B"/>
    <w:rsid w:val="00EE5C69"/>
    <w:rsid w:val="00EF6F4C"/>
    <w:rsid w:val="00F001E8"/>
    <w:rsid w:val="00F12995"/>
    <w:rsid w:val="00F1483F"/>
    <w:rsid w:val="00F15AA7"/>
    <w:rsid w:val="00F15D18"/>
    <w:rsid w:val="00F20D39"/>
    <w:rsid w:val="00F30984"/>
    <w:rsid w:val="00F36424"/>
    <w:rsid w:val="00F370E7"/>
    <w:rsid w:val="00F37DCC"/>
    <w:rsid w:val="00F401E7"/>
    <w:rsid w:val="00F402B0"/>
    <w:rsid w:val="00F4064F"/>
    <w:rsid w:val="00F42052"/>
    <w:rsid w:val="00F42419"/>
    <w:rsid w:val="00F446D2"/>
    <w:rsid w:val="00F476BD"/>
    <w:rsid w:val="00F5046E"/>
    <w:rsid w:val="00F50C55"/>
    <w:rsid w:val="00F511AB"/>
    <w:rsid w:val="00F57617"/>
    <w:rsid w:val="00F60DD0"/>
    <w:rsid w:val="00F6476B"/>
    <w:rsid w:val="00F6577B"/>
    <w:rsid w:val="00F67F63"/>
    <w:rsid w:val="00F710F2"/>
    <w:rsid w:val="00F81AA9"/>
    <w:rsid w:val="00F83925"/>
    <w:rsid w:val="00F847F0"/>
    <w:rsid w:val="00F8668E"/>
    <w:rsid w:val="00F8794E"/>
    <w:rsid w:val="00F9145A"/>
    <w:rsid w:val="00F93366"/>
    <w:rsid w:val="00FA1A7E"/>
    <w:rsid w:val="00FA52CA"/>
    <w:rsid w:val="00FA65C7"/>
    <w:rsid w:val="00FB3F0F"/>
    <w:rsid w:val="00FB4211"/>
    <w:rsid w:val="00FB4518"/>
    <w:rsid w:val="00FC24E8"/>
    <w:rsid w:val="00FC431F"/>
    <w:rsid w:val="00FC72B3"/>
    <w:rsid w:val="00FD06FD"/>
    <w:rsid w:val="00FD38EB"/>
    <w:rsid w:val="00FD6210"/>
    <w:rsid w:val="00FD6361"/>
    <w:rsid w:val="00FE1F4E"/>
    <w:rsid w:val="00FE6397"/>
    <w:rsid w:val="00FE6B5F"/>
    <w:rsid w:val="00FF5788"/>
    <w:rsid w:val="00FF5F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5:chartTrackingRefBased/>
  <w15:docId w15:val="{981B3408-4647-45C6-A054-5775C976F6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qFormat="1"/>
    <w:lsdException w:name="heading 6" w:qFormat="1"/>
    <w:lsdException w:name="heading 7" w:semiHidden="1" w:unhideWhenUsed="1" w:qFormat="1"/>
    <w:lsdException w:name="heading 8" w:qFormat="1"/>
    <w:lsdException w:name="heading 9" w:qFormat="1"/>
    <w:lsdException w:name="toc 1" w:uiPriority="39"/>
    <w:lsdException w:name="toc 2" w:uiPriority="39"/>
    <w:lsdException w:name="toc 3" w:uiPriority="39"/>
    <w:lsdException w:name="toc 4"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8673E"/>
    <w:rPr>
      <w:sz w:val="24"/>
    </w:rPr>
  </w:style>
  <w:style w:type="paragraph" w:styleId="Heading1">
    <w:name w:val="heading 1"/>
    <w:basedOn w:val="Normal"/>
    <w:next w:val="Normal"/>
    <w:link w:val="Heading1Char"/>
    <w:qFormat/>
    <w:rsid w:val="00D8673E"/>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D8673E"/>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8673E"/>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D8673E"/>
    <w:pPr>
      <w:keepNext/>
      <w:spacing w:before="240" w:after="60"/>
      <w:outlineLvl w:val="3"/>
    </w:pPr>
    <w:rPr>
      <w:b/>
      <w:bCs/>
      <w:sz w:val="28"/>
      <w:szCs w:val="28"/>
    </w:rPr>
  </w:style>
  <w:style w:type="paragraph" w:styleId="Heading5">
    <w:name w:val="heading 5"/>
    <w:basedOn w:val="Normal"/>
    <w:next w:val="Normal"/>
    <w:link w:val="Heading5Char"/>
    <w:qFormat/>
    <w:rsid w:val="00D8673E"/>
    <w:pPr>
      <w:spacing w:before="240" w:after="60"/>
      <w:outlineLvl w:val="4"/>
    </w:pPr>
    <w:rPr>
      <w:b/>
      <w:bCs/>
      <w:i/>
      <w:iCs/>
      <w:sz w:val="26"/>
      <w:szCs w:val="26"/>
    </w:rPr>
  </w:style>
  <w:style w:type="paragraph" w:styleId="Heading6">
    <w:name w:val="heading 6"/>
    <w:basedOn w:val="Normal"/>
    <w:next w:val="Normal"/>
    <w:qFormat/>
    <w:rsid w:val="00E06911"/>
    <w:pPr>
      <w:spacing w:before="240" w:after="60"/>
      <w:outlineLvl w:val="5"/>
    </w:pPr>
    <w:rPr>
      <w:b/>
      <w:bCs/>
      <w:sz w:val="22"/>
      <w:szCs w:val="22"/>
    </w:rPr>
  </w:style>
  <w:style w:type="paragraph" w:styleId="Heading8">
    <w:name w:val="heading 8"/>
    <w:basedOn w:val="Normal"/>
    <w:next w:val="Normal"/>
    <w:qFormat/>
    <w:rsid w:val="00D8673E"/>
    <w:pPr>
      <w:spacing w:before="240" w:after="60"/>
      <w:outlineLvl w:val="7"/>
    </w:pPr>
    <w:rPr>
      <w:i/>
      <w:iCs/>
      <w:szCs w:val="24"/>
    </w:rPr>
  </w:style>
  <w:style w:type="paragraph" w:styleId="Heading9">
    <w:name w:val="heading 9"/>
    <w:basedOn w:val="Normal"/>
    <w:next w:val="Normal"/>
    <w:qFormat/>
    <w:rsid w:val="00D8673E"/>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autoRedefine/>
    <w:rsid w:val="00D8673E"/>
    <w:pPr>
      <w:tabs>
        <w:tab w:val="center" w:pos="4320"/>
        <w:tab w:val="right" w:pos="9923"/>
      </w:tabs>
    </w:pPr>
    <w:rPr>
      <w:color w:val="999999"/>
      <w:szCs w:val="24"/>
    </w:rPr>
  </w:style>
  <w:style w:type="paragraph" w:styleId="Footer">
    <w:name w:val="footer"/>
    <w:basedOn w:val="Normal"/>
    <w:rsid w:val="00D8673E"/>
    <w:pPr>
      <w:tabs>
        <w:tab w:val="center" w:pos="4320"/>
        <w:tab w:val="right" w:pos="8640"/>
      </w:tabs>
    </w:pPr>
  </w:style>
  <w:style w:type="paragraph" w:customStyle="1" w:styleId="Nervous1">
    <w:name w:val="Nervous 1"/>
    <w:basedOn w:val="Normal"/>
    <w:rsid w:val="00D8673E"/>
    <w:pPr>
      <w:shd w:val="pct25" w:color="000000" w:fill="FFFFFF"/>
      <w:spacing w:before="120" w:after="120"/>
      <w:jc w:val="center"/>
    </w:pPr>
    <w:rPr>
      <w:b/>
      <w:caps/>
      <w:sz w:val="32"/>
    </w:rPr>
  </w:style>
  <w:style w:type="paragraph" w:styleId="TOC1">
    <w:name w:val="toc 1"/>
    <w:basedOn w:val="Normal"/>
    <w:next w:val="Normal"/>
    <w:autoRedefine/>
    <w:uiPriority w:val="39"/>
    <w:rsid w:val="00D8673E"/>
    <w:rPr>
      <w:b/>
      <w:smallCaps/>
      <w:lang w:val="lt-LT"/>
    </w:rPr>
  </w:style>
  <w:style w:type="paragraph" w:styleId="TOC2">
    <w:name w:val="toc 2"/>
    <w:basedOn w:val="Normal"/>
    <w:next w:val="Normal"/>
    <w:autoRedefine/>
    <w:uiPriority w:val="39"/>
    <w:rsid w:val="00D8673E"/>
    <w:pPr>
      <w:ind w:left="200"/>
    </w:pPr>
    <w:rPr>
      <w:smallCaps/>
    </w:rPr>
  </w:style>
  <w:style w:type="paragraph" w:customStyle="1" w:styleId="Nervous2">
    <w:name w:val="Nervous 2"/>
    <w:basedOn w:val="Normal"/>
    <w:autoRedefine/>
    <w:rsid w:val="00D8673E"/>
    <w:rPr>
      <w:b/>
      <w:caps/>
      <w:color w:val="0000FF"/>
      <w:sz w:val="28"/>
    </w:rPr>
  </w:style>
  <w:style w:type="paragraph" w:customStyle="1" w:styleId="Antrat">
    <w:name w:val="Antraštė"/>
    <w:basedOn w:val="Normal"/>
    <w:rsid w:val="00D8673E"/>
    <w:pPr>
      <w:spacing w:before="240" w:after="240"/>
      <w:jc w:val="center"/>
    </w:pPr>
    <w:rPr>
      <w:b/>
      <w:caps/>
      <w:sz w:val="40"/>
      <w:u w:val="single" w:color="FF0000"/>
    </w:rPr>
  </w:style>
  <w:style w:type="paragraph" w:customStyle="1" w:styleId="Nervous3">
    <w:name w:val="Nervous 3"/>
    <w:basedOn w:val="Normal"/>
    <w:rsid w:val="00D8673E"/>
    <w:rPr>
      <w:b/>
      <w:caps/>
      <w:sz w:val="28"/>
      <w:u w:val="double"/>
    </w:rPr>
  </w:style>
  <w:style w:type="character" w:styleId="Hyperlink">
    <w:name w:val="Hyperlink"/>
    <w:uiPriority w:val="99"/>
    <w:rsid w:val="00D8673E"/>
    <w:rPr>
      <w:color w:val="999999"/>
      <w:u w:val="none"/>
    </w:rPr>
  </w:style>
  <w:style w:type="paragraph" w:customStyle="1" w:styleId="Nervous4">
    <w:name w:val="Nervous 4"/>
    <w:basedOn w:val="Normal"/>
    <w:rsid w:val="00D8673E"/>
    <w:pPr>
      <w:pBdr>
        <w:top w:val="single" w:sz="4" w:space="1" w:color="auto"/>
        <w:left w:val="single" w:sz="4" w:space="4" w:color="auto"/>
        <w:bottom w:val="single" w:sz="4" w:space="1" w:color="auto"/>
        <w:right w:val="single" w:sz="4" w:space="4" w:color="auto"/>
      </w:pBdr>
      <w:shd w:val="clear" w:color="auto" w:fill="808080"/>
      <w:spacing w:before="120" w:after="120"/>
    </w:pPr>
    <w:rPr>
      <w:b/>
      <w:bCs/>
      <w:caps/>
      <w:color w:val="FFFFFF"/>
      <w:sz w:val="28"/>
    </w:rPr>
  </w:style>
  <w:style w:type="paragraph" w:customStyle="1" w:styleId="Nervous5">
    <w:name w:val="Nervous 5"/>
    <w:basedOn w:val="Normal"/>
    <w:rsid w:val="00D8673E"/>
    <w:pPr>
      <w:pBdr>
        <w:top w:val="single" w:sz="4" w:space="1" w:color="auto" w:shadow="1"/>
        <w:left w:val="single" w:sz="4" w:space="4" w:color="auto" w:shadow="1"/>
        <w:bottom w:val="single" w:sz="4" w:space="1" w:color="auto" w:shadow="1"/>
        <w:right w:val="single" w:sz="4" w:space="4" w:color="auto" w:shadow="1"/>
      </w:pBdr>
      <w:shd w:val="clear" w:color="auto" w:fill="D9D9D9"/>
      <w:spacing w:before="120" w:after="120"/>
      <w:ind w:right="8222"/>
      <w:jc w:val="center"/>
    </w:pPr>
    <w:rPr>
      <w:b/>
      <w:bCs/>
      <w:caps/>
      <w:sz w:val="28"/>
    </w:rPr>
  </w:style>
  <w:style w:type="paragraph" w:styleId="Title">
    <w:name w:val="Title"/>
    <w:basedOn w:val="Normal"/>
    <w:qFormat/>
    <w:rsid w:val="00D8673E"/>
    <w:pPr>
      <w:spacing w:before="240"/>
      <w:jc w:val="center"/>
    </w:pPr>
    <w:rPr>
      <w:b/>
      <w:bCs/>
      <w:i/>
      <w:iCs/>
      <w:sz w:val="44"/>
    </w:rPr>
  </w:style>
  <w:style w:type="paragraph" w:customStyle="1" w:styleId="Drugname">
    <w:name w:val="Drug name"/>
    <w:basedOn w:val="NormalWeb"/>
    <w:link w:val="DrugnameChar"/>
    <w:autoRedefine/>
    <w:rsid w:val="00D8673E"/>
    <w:rPr>
      <w:b/>
      <w:bCs/>
      <w:caps/>
      <w:color w:val="FF0000"/>
      <w:lang w:val="en-GB"/>
      <w14:shadow w14:blurRad="50800" w14:dist="38100" w14:dir="2700000" w14:sx="100000" w14:sy="100000" w14:kx="0" w14:ky="0" w14:algn="tl">
        <w14:srgbClr w14:val="000000">
          <w14:alpha w14:val="60000"/>
        </w14:srgbClr>
      </w14:shadow>
    </w:rPr>
  </w:style>
  <w:style w:type="paragraph" w:styleId="NormalWeb">
    <w:name w:val="Normal (Web)"/>
    <w:basedOn w:val="Normal"/>
    <w:link w:val="NormalWebChar"/>
    <w:rsid w:val="00D8673E"/>
    <w:rPr>
      <w:szCs w:val="24"/>
    </w:rPr>
  </w:style>
  <w:style w:type="character" w:customStyle="1" w:styleId="NormalWebChar">
    <w:name w:val="Normal (Web) Char"/>
    <w:link w:val="NormalWeb"/>
    <w:rsid w:val="00B342E5"/>
    <w:rPr>
      <w:sz w:val="24"/>
      <w:szCs w:val="24"/>
    </w:rPr>
  </w:style>
  <w:style w:type="character" w:customStyle="1" w:styleId="DrugnameChar">
    <w:name w:val="Drug name Char"/>
    <w:link w:val="Drugname"/>
    <w:rsid w:val="00B342E5"/>
    <w:rPr>
      <w:b/>
      <w:bCs/>
      <w:caps/>
      <w:color w:val="FF0000"/>
      <w:sz w:val="24"/>
      <w:szCs w:val="24"/>
      <w:lang w:val="en-GB"/>
      <w14:shadow w14:blurRad="50800" w14:dist="38100" w14:dir="2700000" w14:sx="100000" w14:sy="100000" w14:kx="0" w14:ky="0" w14:algn="tl">
        <w14:srgbClr w14:val="000000">
          <w14:alpha w14:val="60000"/>
        </w14:srgbClr>
      </w14:shadow>
    </w:rPr>
  </w:style>
  <w:style w:type="paragraph" w:customStyle="1" w:styleId="Nervous7">
    <w:name w:val="Nervous 7"/>
    <w:basedOn w:val="Normal"/>
    <w:rsid w:val="00D8673E"/>
    <w:pPr>
      <w:shd w:val="clear" w:color="auto" w:fill="FFFF00"/>
    </w:pPr>
    <w:rPr>
      <w:b/>
      <w:bCs/>
      <w:smallCaps/>
    </w:rPr>
  </w:style>
  <w:style w:type="paragraph" w:customStyle="1" w:styleId="Drugname2">
    <w:name w:val="Drug name 2"/>
    <w:basedOn w:val="Drugname"/>
    <w:link w:val="Drugname2Char"/>
    <w:autoRedefine/>
    <w:qFormat/>
    <w:rsid w:val="00D8673E"/>
    <w:rPr>
      <w:b w:val="0"/>
      <w:caps w:val="0"/>
      <w:smallCaps/>
    </w:rPr>
  </w:style>
  <w:style w:type="character" w:customStyle="1" w:styleId="Drugname2Char">
    <w:name w:val="Drug name 2 Char"/>
    <w:link w:val="Drugname2"/>
    <w:rsid w:val="00D8673E"/>
    <w:rPr>
      <w:bCs/>
      <w:smallCaps/>
      <w:color w:val="FF0000"/>
      <w:sz w:val="24"/>
      <w:szCs w:val="24"/>
      <w:lang w:val="en-GB"/>
      <w14:shadow w14:blurRad="50800" w14:dist="38100" w14:dir="2700000" w14:sx="100000" w14:sy="100000" w14:kx="0" w14:ky="0" w14:algn="tl">
        <w14:srgbClr w14:val="000000">
          <w14:alpha w14:val="60000"/>
        </w14:srgbClr>
      </w14:shadow>
    </w:rPr>
  </w:style>
  <w:style w:type="paragraph" w:customStyle="1" w:styleId="Nervous6">
    <w:name w:val="Nervous 6"/>
    <w:basedOn w:val="Normal"/>
    <w:rsid w:val="00D8673E"/>
    <w:pPr>
      <w:shd w:val="clear" w:color="auto" w:fill="000000"/>
      <w:spacing w:before="120" w:after="60"/>
      <w:ind w:right="7796"/>
      <w:jc w:val="center"/>
    </w:pPr>
    <w:rPr>
      <w:b/>
      <w:bCs/>
      <w:smallCaps/>
      <w:color w:val="CCFFCC"/>
    </w:rPr>
  </w:style>
  <w:style w:type="table" w:styleId="TableGrid">
    <w:name w:val="Table Grid"/>
    <w:basedOn w:val="TableNormal"/>
    <w:rsid w:val="00D867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rsid w:val="00D8673E"/>
    <w:pPr>
      <w:ind w:left="480"/>
    </w:pPr>
  </w:style>
  <w:style w:type="character" w:styleId="FollowedHyperlink">
    <w:name w:val="FollowedHyperlink"/>
    <w:rsid w:val="00D8673E"/>
    <w:rPr>
      <w:color w:val="999999"/>
      <w:u w:val="none"/>
    </w:rPr>
  </w:style>
  <w:style w:type="paragraph" w:customStyle="1" w:styleId="Nervous9">
    <w:name w:val="Nervous 9"/>
    <w:rsid w:val="00D8673E"/>
    <w:rPr>
      <w:sz w:val="24"/>
      <w:szCs w:val="24"/>
      <w:u w:val="double" w:color="FF0000"/>
    </w:rPr>
  </w:style>
  <w:style w:type="paragraph" w:styleId="TOC4">
    <w:name w:val="toc 4"/>
    <w:basedOn w:val="Normal"/>
    <w:next w:val="Normal"/>
    <w:autoRedefine/>
    <w:uiPriority w:val="39"/>
    <w:rsid w:val="00D8673E"/>
    <w:pPr>
      <w:tabs>
        <w:tab w:val="right" w:leader="dot" w:pos="9912"/>
      </w:tabs>
      <w:spacing w:line="240" w:lineRule="atLeast"/>
      <w:ind w:left="1134"/>
    </w:pPr>
  </w:style>
  <w:style w:type="paragraph" w:customStyle="1" w:styleId="Nervous8">
    <w:name w:val="Nervous 8"/>
    <w:basedOn w:val="Normal"/>
    <w:rsid w:val="00D8673E"/>
    <w:rPr>
      <w:i/>
      <w:smallCaps/>
      <w:color w:val="999999"/>
      <w:szCs w:val="24"/>
    </w:rPr>
  </w:style>
  <w:style w:type="paragraph" w:styleId="BalloonText">
    <w:name w:val="Balloon Text"/>
    <w:basedOn w:val="Normal"/>
    <w:link w:val="BalloonTextChar"/>
    <w:rsid w:val="00D8673E"/>
    <w:rPr>
      <w:rFonts w:ascii="Tahoma" w:hAnsi="Tahoma" w:cs="Tahoma"/>
      <w:sz w:val="16"/>
      <w:szCs w:val="16"/>
    </w:rPr>
  </w:style>
  <w:style w:type="character" w:customStyle="1" w:styleId="BalloonTextChar">
    <w:name w:val="Balloon Text Char"/>
    <w:link w:val="BalloonText"/>
    <w:rsid w:val="00D8673E"/>
    <w:rPr>
      <w:rFonts w:ascii="Tahoma" w:hAnsi="Tahoma" w:cs="Tahoma"/>
      <w:sz w:val="16"/>
      <w:szCs w:val="16"/>
    </w:rPr>
  </w:style>
  <w:style w:type="paragraph" w:styleId="ListParagraph">
    <w:name w:val="List Paragraph"/>
    <w:basedOn w:val="Normal"/>
    <w:uiPriority w:val="34"/>
    <w:qFormat/>
    <w:rsid w:val="00D8673E"/>
    <w:pPr>
      <w:ind w:left="720"/>
    </w:pPr>
  </w:style>
  <w:style w:type="character" w:customStyle="1" w:styleId="Heading4Char">
    <w:name w:val="Heading 4 Char"/>
    <w:link w:val="Heading4"/>
    <w:rsid w:val="00D8673E"/>
    <w:rPr>
      <w:b/>
      <w:bCs/>
      <w:sz w:val="28"/>
      <w:szCs w:val="28"/>
    </w:rPr>
  </w:style>
  <w:style w:type="paragraph" w:customStyle="1" w:styleId="Articlename">
    <w:name w:val="Article name"/>
    <w:basedOn w:val="Normal"/>
    <w:autoRedefine/>
    <w:qFormat/>
    <w:rsid w:val="00D8673E"/>
    <w:pPr>
      <w:ind w:left="2155"/>
    </w:pPr>
    <w:rPr>
      <w:i/>
      <w:sz w:val="20"/>
    </w:rPr>
  </w:style>
  <w:style w:type="character" w:customStyle="1" w:styleId="Trialname">
    <w:name w:val="Trial name"/>
    <w:qFormat/>
    <w:rsid w:val="00D8673E"/>
    <w:rPr>
      <w:b/>
      <w:color w:val="0099CC"/>
      <w14:shadow w14:blurRad="50800" w14:dist="38100" w14:dir="2700000" w14:sx="100000" w14:sy="100000" w14:kx="0" w14:ky="0" w14:algn="tl">
        <w14:srgbClr w14:val="000000">
          <w14:alpha w14:val="60000"/>
        </w14:srgbClr>
      </w14:shadow>
    </w:rPr>
  </w:style>
  <w:style w:type="character" w:customStyle="1" w:styleId="Heading1Char">
    <w:name w:val="Heading 1 Char"/>
    <w:link w:val="Heading1"/>
    <w:rsid w:val="00D8673E"/>
    <w:rPr>
      <w:rFonts w:ascii="Arial" w:hAnsi="Arial" w:cs="Arial"/>
      <w:b/>
      <w:bCs/>
      <w:kern w:val="32"/>
      <w:sz w:val="32"/>
      <w:szCs w:val="32"/>
    </w:rPr>
  </w:style>
  <w:style w:type="character" w:customStyle="1" w:styleId="Heading2Char">
    <w:name w:val="Heading 2 Char"/>
    <w:link w:val="Heading2"/>
    <w:rsid w:val="00D8673E"/>
    <w:rPr>
      <w:rFonts w:ascii="Arial" w:hAnsi="Arial" w:cs="Arial"/>
      <w:b/>
      <w:bCs/>
      <w:i/>
      <w:iCs/>
      <w:sz w:val="28"/>
      <w:szCs w:val="28"/>
    </w:rPr>
  </w:style>
  <w:style w:type="character" w:customStyle="1" w:styleId="Heading3Char">
    <w:name w:val="Heading 3 Char"/>
    <w:link w:val="Heading3"/>
    <w:rsid w:val="00D8673E"/>
    <w:rPr>
      <w:rFonts w:ascii="Arial" w:hAnsi="Arial" w:cs="Arial"/>
      <w:b/>
      <w:bCs/>
      <w:sz w:val="26"/>
      <w:szCs w:val="26"/>
    </w:rPr>
  </w:style>
  <w:style w:type="character" w:customStyle="1" w:styleId="Heading5Char">
    <w:name w:val="Heading 5 Char"/>
    <w:link w:val="Heading5"/>
    <w:rsid w:val="00D8673E"/>
    <w:rPr>
      <w:b/>
      <w:bCs/>
      <w:i/>
      <w:iCs/>
      <w:sz w:val="26"/>
      <w:szCs w:val="26"/>
    </w:rPr>
  </w:style>
  <w:style w:type="character" w:styleId="PageNumber">
    <w:name w:val="page number"/>
    <w:rsid w:val="00D8673E"/>
  </w:style>
  <w:style w:type="paragraph" w:customStyle="1" w:styleId="Default">
    <w:name w:val="Default"/>
    <w:rsid w:val="00D8673E"/>
    <w:pPr>
      <w:widowControl w:val="0"/>
      <w:autoSpaceDE w:val="0"/>
      <w:autoSpaceDN w:val="0"/>
      <w:adjustRightInd w:val="0"/>
    </w:pPr>
    <w:rPr>
      <w:rFonts w:ascii="Arial" w:hAnsi="Arial" w:cs="Arial"/>
      <w:color w:val="000000"/>
      <w:sz w:val="24"/>
      <w:szCs w:val="24"/>
    </w:rPr>
  </w:style>
  <w:style w:type="paragraph" w:customStyle="1" w:styleId="CM15">
    <w:name w:val="CM15"/>
    <w:basedOn w:val="Default"/>
    <w:next w:val="Default"/>
    <w:uiPriority w:val="99"/>
    <w:rsid w:val="00D8673E"/>
    <w:pPr>
      <w:spacing w:line="276" w:lineRule="atLeast"/>
    </w:pPr>
    <w:rPr>
      <w:color w:val="auto"/>
    </w:rPr>
  </w:style>
  <w:style w:type="paragraph" w:customStyle="1" w:styleId="CM17">
    <w:name w:val="CM17"/>
    <w:basedOn w:val="Default"/>
    <w:next w:val="Default"/>
    <w:uiPriority w:val="99"/>
    <w:rsid w:val="00D8673E"/>
    <w:rPr>
      <w:color w:val="auto"/>
    </w:rPr>
  </w:style>
  <w:style w:type="paragraph" w:customStyle="1" w:styleId="CM19">
    <w:name w:val="CM19"/>
    <w:basedOn w:val="Default"/>
    <w:next w:val="Default"/>
    <w:uiPriority w:val="99"/>
    <w:rsid w:val="00D8673E"/>
    <w:rPr>
      <w:color w:val="auto"/>
    </w:rPr>
  </w:style>
  <w:style w:type="paragraph" w:customStyle="1" w:styleId="CM22">
    <w:name w:val="CM22"/>
    <w:basedOn w:val="Default"/>
    <w:next w:val="Default"/>
    <w:uiPriority w:val="99"/>
    <w:rsid w:val="00D8673E"/>
    <w:pPr>
      <w:spacing w:line="276" w:lineRule="atLeast"/>
    </w:pPr>
    <w:rPr>
      <w:color w:val="auto"/>
    </w:rPr>
  </w:style>
  <w:style w:type="paragraph" w:customStyle="1" w:styleId="CM24">
    <w:name w:val="CM24"/>
    <w:basedOn w:val="Default"/>
    <w:next w:val="Default"/>
    <w:uiPriority w:val="99"/>
    <w:rsid w:val="00D8673E"/>
    <w:pPr>
      <w:spacing w:line="276" w:lineRule="atLeast"/>
    </w:pPr>
    <w:rPr>
      <w:color w:val="auto"/>
    </w:rPr>
  </w:style>
  <w:style w:type="character" w:customStyle="1" w:styleId="text">
    <w:name w:val="text"/>
    <w:rsid w:val="00D8673E"/>
  </w:style>
  <w:style w:type="character" w:customStyle="1" w:styleId="Eponym">
    <w:name w:val="Eponym"/>
    <w:qFormat/>
    <w:rsid w:val="00D8673E"/>
    <w:rPr>
      <w:b/>
      <w:color w:val="00B050"/>
      <w14:shadow w14:blurRad="50800" w14:dist="38100" w14:dir="2700000" w14:sx="100000" w14:sy="100000" w14:kx="0" w14:ky="0" w14:algn="tl">
        <w14:srgbClr w14:val="000000">
          <w14:alpha w14:val="60000"/>
        </w14:srgbClr>
      </w14:shadow>
    </w:rPr>
  </w:style>
  <w:style w:type="character" w:customStyle="1" w:styleId="Blue">
    <w:name w:val="Blue"/>
    <w:uiPriority w:val="1"/>
    <w:rsid w:val="00D8673E"/>
    <w:rPr>
      <w:color w:val="0000FF"/>
    </w:rPr>
  </w:style>
  <w:style w:type="character" w:customStyle="1" w:styleId="Red">
    <w:name w:val="Red"/>
    <w:uiPriority w:val="1"/>
    <w:rsid w:val="00D8673E"/>
    <w:rPr>
      <w:color w:val="FF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34553872">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7"/>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97.jpg"/><Relationship Id="rId21" Type="http://schemas.openxmlformats.org/officeDocument/2006/relationships/image" Target="media/image12.jpeg"/><Relationship Id="rId42" Type="http://schemas.openxmlformats.org/officeDocument/2006/relationships/image" Target="media/image33.jp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hyperlink" Target="http://www.neurosurgeryresident.net/Dev.%20Developmental%20anomalies\Dev7.%20Brain%20Anomalies.pdf" TargetMode="External"/><Relationship Id="rId112" Type="http://schemas.openxmlformats.org/officeDocument/2006/relationships/image" Target="media/image93.png"/><Relationship Id="rId16" Type="http://schemas.openxmlformats.org/officeDocument/2006/relationships/image" Target="media/image7.jpeg"/><Relationship Id="rId107" Type="http://schemas.openxmlformats.org/officeDocument/2006/relationships/hyperlink" Target="https://radiopaedia.org/cases/59895" TargetMode="External"/><Relationship Id="rId11" Type="http://schemas.openxmlformats.org/officeDocument/2006/relationships/image" Target="media/image3.pn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9.jpeg"/><Relationship Id="rId102" Type="http://schemas.openxmlformats.org/officeDocument/2006/relationships/image" Target="media/image85.png"/><Relationship Id="rId123" Type="http://schemas.openxmlformats.org/officeDocument/2006/relationships/hyperlink" Target="http://www.amazon.com/gp/product/0397584210" TargetMode="External"/><Relationship Id="rId128" Type="http://schemas.openxmlformats.org/officeDocument/2006/relationships/hyperlink" Target="http://www.neurosurgeryresident.net" TargetMode="External"/><Relationship Id="rId5" Type="http://schemas.openxmlformats.org/officeDocument/2006/relationships/footnotes" Target="footnotes.xml"/><Relationship Id="rId90" Type="http://schemas.openxmlformats.org/officeDocument/2006/relationships/hyperlink" Target="http://www.neurosurgeryresident.net/USMLE%202\Musculoskeletal%20system%20(1000-1230)\1167%20(7a).%20Rheumatoid%20Arthritis.pdf" TargetMode="External"/><Relationship Id="rId95" Type="http://schemas.openxmlformats.org/officeDocument/2006/relationships/image" Target="media/image81.emf"/><Relationship Id="rId19" Type="http://schemas.openxmlformats.org/officeDocument/2006/relationships/image" Target="media/image10.jpeg"/><Relationship Id="rId14" Type="http://schemas.openxmlformats.org/officeDocument/2006/relationships/hyperlink" Target="mailto:vpalys@uams.edu" TargetMode="External"/><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image" Target="media/image67.jpeg"/><Relationship Id="rId100" Type="http://schemas.openxmlformats.org/officeDocument/2006/relationships/image" Target="media/image84.jpg"/><Relationship Id="rId105" Type="http://schemas.openxmlformats.org/officeDocument/2006/relationships/hyperlink" Target="https://radiopaedia.org/cases/56773" TargetMode="External"/><Relationship Id="rId113" Type="http://schemas.openxmlformats.org/officeDocument/2006/relationships/image" Target="media/image94.png"/><Relationship Id="rId118" Type="http://schemas.openxmlformats.org/officeDocument/2006/relationships/image" Target="media/image98.jpg"/><Relationship Id="rId126" Type="http://schemas.openxmlformats.org/officeDocument/2006/relationships/hyperlink" Target="http://www.neurosurgeryresident.net/Dev.%20Developmental%20anomalies\Dev.%20Bibliography.pdf" TargetMode="External"/><Relationship Id="rId8" Type="http://schemas.openxmlformats.org/officeDocument/2006/relationships/hyperlink" Target="http://www.neurosurgeryresident.net/D.%20Diagnostics\D1-5.%20Neurologic%20Examination\D5.%20Pediatric%20Neurologic%20Examination.pdf" TargetMode="External"/><Relationship Id="rId51" Type="http://schemas.openxmlformats.org/officeDocument/2006/relationships/image" Target="media/image41.jpeg"/><Relationship Id="rId72" Type="http://schemas.openxmlformats.org/officeDocument/2006/relationships/image" Target="media/image62.jpeg"/><Relationship Id="rId80" Type="http://schemas.openxmlformats.org/officeDocument/2006/relationships/image" Target="media/image70.jpeg"/><Relationship Id="rId85" Type="http://schemas.openxmlformats.org/officeDocument/2006/relationships/image" Target="media/image75.jpeg"/><Relationship Id="rId93" Type="http://schemas.openxmlformats.org/officeDocument/2006/relationships/image" Target="media/image79.png"/><Relationship Id="rId98" Type="http://schemas.openxmlformats.org/officeDocument/2006/relationships/image" Target="media/image83.jpg"/><Relationship Id="rId121" Type="http://schemas.openxmlformats.org/officeDocument/2006/relationships/image" Target="media/image100.jpg"/><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103" Type="http://schemas.openxmlformats.org/officeDocument/2006/relationships/image" Target="media/image86.png"/><Relationship Id="rId108" Type="http://schemas.openxmlformats.org/officeDocument/2006/relationships/image" Target="media/image89.png"/><Relationship Id="rId116" Type="http://schemas.openxmlformats.org/officeDocument/2006/relationships/hyperlink" Target="http://www.amazon.com/gp/product/0397584210" TargetMode="External"/><Relationship Id="rId124" Type="http://schemas.openxmlformats.org/officeDocument/2006/relationships/image" Target="media/image102.jpg"/><Relationship Id="rId129" Type="http://schemas.openxmlformats.org/officeDocument/2006/relationships/header" Target="header1.xm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hyperlink" Target="Dev15.%20Cranial%20Remodeling%20(techniques).pdf" TargetMode="External"/><Relationship Id="rId91" Type="http://schemas.openxmlformats.org/officeDocument/2006/relationships/image" Target="media/image77.emf"/><Relationship Id="rId96" Type="http://schemas.openxmlformats.org/officeDocument/2006/relationships/image" Target="media/image82.emf"/><Relationship Id="rId111" Type="http://schemas.openxmlformats.org/officeDocument/2006/relationships/image" Target="media/image92.jp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jp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39.jpeg"/><Relationship Id="rId57" Type="http://schemas.openxmlformats.org/officeDocument/2006/relationships/image" Target="media/image47.jpeg"/><Relationship Id="rId106" Type="http://schemas.openxmlformats.org/officeDocument/2006/relationships/image" Target="media/image88.png"/><Relationship Id="rId114" Type="http://schemas.openxmlformats.org/officeDocument/2006/relationships/image" Target="media/image95.png"/><Relationship Id="rId119" Type="http://schemas.openxmlformats.org/officeDocument/2006/relationships/hyperlink" Target="http://www.amazon.com/gp/product/0397584210" TargetMode="External"/><Relationship Id="rId127" Type="http://schemas.openxmlformats.org/officeDocument/2006/relationships/hyperlink" Target="http://www.neurosurgeryresident.net/" TargetMode="External"/><Relationship Id="rId10" Type="http://schemas.openxmlformats.org/officeDocument/2006/relationships/image" Target="media/image2.png"/><Relationship Id="rId31" Type="http://schemas.openxmlformats.org/officeDocument/2006/relationships/image" Target="media/image22.jpeg"/><Relationship Id="rId44" Type="http://schemas.openxmlformats.org/officeDocument/2006/relationships/image" Target="media/image35.pn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0.png"/><Relationship Id="rId99" Type="http://schemas.openxmlformats.org/officeDocument/2006/relationships/hyperlink" Target="http://www.amazon.com/gp/product/0443101639" TargetMode="External"/><Relationship Id="rId101" Type="http://schemas.openxmlformats.org/officeDocument/2006/relationships/hyperlink" Target="http://www.amazon.com/gp/product/0443101639" TargetMode="External"/><Relationship Id="rId122" Type="http://schemas.openxmlformats.org/officeDocument/2006/relationships/image" Target="media/image101.jpg"/><Relationship Id="rId13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90.png"/><Relationship Id="rId34" Type="http://schemas.openxmlformats.org/officeDocument/2006/relationships/image" Target="media/image25.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hyperlink" Target="http://www.neurosurgeryresident.net/USMLE%202\Musculoskeletal%20system%20(1000-1230)\1167%20(7a).%20Rheumatoid%20Arthritis.pdf" TargetMode="External"/><Relationship Id="rId104" Type="http://schemas.openxmlformats.org/officeDocument/2006/relationships/image" Target="media/image87.png"/><Relationship Id="rId120" Type="http://schemas.openxmlformats.org/officeDocument/2006/relationships/image" Target="media/image99.jpg"/><Relationship Id="rId125" Type="http://schemas.openxmlformats.org/officeDocument/2006/relationships/image" Target="media/image103.png"/><Relationship Id="rId7" Type="http://schemas.openxmlformats.org/officeDocument/2006/relationships/hyperlink" Target="http://www.neurosurgeryresident.net/Ear.%20Otology\Ear42.%20Temporal%20Bone%20Anomalies.pdf" TargetMode="External"/><Relationship Id="rId71" Type="http://schemas.openxmlformats.org/officeDocument/2006/relationships/image" Target="media/image61.jpeg"/><Relationship Id="rId92" Type="http://schemas.openxmlformats.org/officeDocument/2006/relationships/image" Target="media/image78.emf"/><Relationship Id="rId2" Type="http://schemas.openxmlformats.org/officeDocument/2006/relationships/styles" Target="styles.xml"/><Relationship Id="rId29" Type="http://schemas.openxmlformats.org/officeDocument/2006/relationships/image" Target="media/image20.jp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hyperlink" Target="mailto:vpalys@vcu.edu" TargetMode="External"/><Relationship Id="rId66" Type="http://schemas.openxmlformats.org/officeDocument/2006/relationships/image" Target="media/image56.jpeg"/><Relationship Id="rId87" Type="http://schemas.openxmlformats.org/officeDocument/2006/relationships/hyperlink" Target="Dev15.%20Cranial%20Remodeling%20(techniques).pdf" TargetMode="External"/><Relationship Id="rId110" Type="http://schemas.openxmlformats.org/officeDocument/2006/relationships/image" Target="media/image91.jpg"/><Relationship Id="rId115" Type="http://schemas.openxmlformats.org/officeDocument/2006/relationships/image" Target="media/image96.jpg"/><Relationship Id="rId131" Type="http://schemas.openxmlformats.org/officeDocument/2006/relationships/theme" Target="theme/theme1.xml"/><Relationship Id="rId61" Type="http://schemas.openxmlformats.org/officeDocument/2006/relationships/image" Target="media/image51.jpeg"/><Relationship Id="rId82" Type="http://schemas.openxmlformats.org/officeDocument/2006/relationships/image" Target="media/image72.jpeg"/></Relationships>
</file>

<file path=word/_rels/header1.xml.rels><?xml version="1.0" encoding="UTF-8" standalone="yes"?>
<Relationships xmlns="http://schemas.openxmlformats.org/package/2006/relationships"><Relationship Id="rId1" Type="http://schemas.openxmlformats.org/officeDocument/2006/relationships/image" Target="media/image10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WINDOWS\Application%20Data\Microsoft\Templates\Nervous%20System.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Nervous System.dot</Template>
  <TotalTime>145</TotalTime>
  <Pages>23</Pages>
  <Words>11110</Words>
  <Characters>63330</Characters>
  <Application>Microsoft Office Word</Application>
  <DocSecurity>0</DocSecurity>
  <Lines>527</Lines>
  <Paragraphs>148</Paragraphs>
  <ScaleCrop>false</ScaleCrop>
  <HeadingPairs>
    <vt:vector size="2" baseType="variant">
      <vt:variant>
        <vt:lpstr>Title</vt:lpstr>
      </vt:variant>
      <vt:variant>
        <vt:i4>1</vt:i4>
      </vt:variant>
    </vt:vector>
  </HeadingPairs>
  <TitlesOfParts>
    <vt:vector size="1" baseType="lpstr">
      <vt:lpstr>Viktor's Notes – Cranial &amp; Vertebral Anomalies</vt:lpstr>
    </vt:vector>
  </TitlesOfParts>
  <Company>www.NeurosurgeryResident.net</Company>
  <LinksUpToDate>false</LinksUpToDate>
  <CharactersWithSpaces>74292</CharactersWithSpaces>
  <SharedDoc>false</SharedDoc>
  <HLinks>
    <vt:vector size="648" baseType="variant">
      <vt:variant>
        <vt:i4>5242973</vt:i4>
      </vt:variant>
      <vt:variant>
        <vt:i4>747</vt:i4>
      </vt:variant>
      <vt:variant>
        <vt:i4>0</vt:i4>
      </vt:variant>
      <vt:variant>
        <vt:i4>5</vt:i4>
      </vt:variant>
      <vt:variant>
        <vt:lpwstr>http://www.neurosurgeryresident.net/</vt:lpwstr>
      </vt:variant>
      <vt:variant>
        <vt:lpwstr/>
      </vt:variant>
      <vt:variant>
        <vt:i4>5242973</vt:i4>
      </vt:variant>
      <vt:variant>
        <vt:i4>744</vt:i4>
      </vt:variant>
      <vt:variant>
        <vt:i4>0</vt:i4>
      </vt:variant>
      <vt:variant>
        <vt:i4>5</vt:i4>
      </vt:variant>
      <vt:variant>
        <vt:lpwstr>http://www.neurosurgeryresident.net/</vt:lpwstr>
      </vt:variant>
      <vt:variant>
        <vt:lpwstr/>
      </vt:variant>
      <vt:variant>
        <vt:i4>852039</vt:i4>
      </vt:variant>
      <vt:variant>
        <vt:i4>741</vt:i4>
      </vt:variant>
      <vt:variant>
        <vt:i4>0</vt:i4>
      </vt:variant>
      <vt:variant>
        <vt:i4>5</vt:i4>
      </vt:variant>
      <vt:variant>
        <vt:lpwstr>Dev. Bibliography.doc</vt:lpwstr>
      </vt:variant>
      <vt:variant>
        <vt:lpwstr/>
      </vt:variant>
      <vt:variant>
        <vt:i4>8192059</vt:i4>
      </vt:variant>
      <vt:variant>
        <vt:i4>735</vt:i4>
      </vt:variant>
      <vt:variant>
        <vt:i4>0</vt:i4>
      </vt:variant>
      <vt:variant>
        <vt:i4>5</vt:i4>
      </vt:variant>
      <vt:variant>
        <vt:lpwstr>http://www.amazon.com/gp/product/0397584210</vt:lpwstr>
      </vt:variant>
      <vt:variant>
        <vt:lpwstr/>
      </vt:variant>
      <vt:variant>
        <vt:i4>8192059</vt:i4>
      </vt:variant>
      <vt:variant>
        <vt:i4>723</vt:i4>
      </vt:variant>
      <vt:variant>
        <vt:i4>0</vt:i4>
      </vt:variant>
      <vt:variant>
        <vt:i4>5</vt:i4>
      </vt:variant>
      <vt:variant>
        <vt:lpwstr>http://www.amazon.com/gp/product/0397584210</vt:lpwstr>
      </vt:variant>
      <vt:variant>
        <vt:lpwstr/>
      </vt:variant>
      <vt:variant>
        <vt:i4>8192059</vt:i4>
      </vt:variant>
      <vt:variant>
        <vt:i4>714</vt:i4>
      </vt:variant>
      <vt:variant>
        <vt:i4>0</vt:i4>
      </vt:variant>
      <vt:variant>
        <vt:i4>5</vt:i4>
      </vt:variant>
      <vt:variant>
        <vt:lpwstr>http://www.amazon.com/gp/product/0397584210</vt:lpwstr>
      </vt:variant>
      <vt:variant>
        <vt:lpwstr/>
      </vt:variant>
      <vt:variant>
        <vt:i4>6029324</vt:i4>
      </vt:variant>
      <vt:variant>
        <vt:i4>708</vt:i4>
      </vt:variant>
      <vt:variant>
        <vt:i4>0</vt:i4>
      </vt:variant>
      <vt:variant>
        <vt:i4>5</vt:i4>
      </vt:variant>
      <vt:variant>
        <vt:lpwstr>http://library.med.utah.edu/WebPath/webpath.html</vt:lpwstr>
      </vt:variant>
      <vt:variant>
        <vt:lpwstr/>
      </vt:variant>
      <vt:variant>
        <vt:i4>6029324</vt:i4>
      </vt:variant>
      <vt:variant>
        <vt:i4>705</vt:i4>
      </vt:variant>
      <vt:variant>
        <vt:i4>0</vt:i4>
      </vt:variant>
      <vt:variant>
        <vt:i4>5</vt:i4>
      </vt:variant>
      <vt:variant>
        <vt:lpwstr>http://library.med.utah.edu/WebPath/webpath.html</vt:lpwstr>
      </vt:variant>
      <vt:variant>
        <vt:lpwstr/>
      </vt:variant>
      <vt:variant>
        <vt:i4>7536692</vt:i4>
      </vt:variant>
      <vt:variant>
        <vt:i4>696</vt:i4>
      </vt:variant>
      <vt:variant>
        <vt:i4>0</vt:i4>
      </vt:variant>
      <vt:variant>
        <vt:i4>5</vt:i4>
      </vt:variant>
      <vt:variant>
        <vt:lpwstr>http://www.amazon.com/gp/product/0443101639</vt:lpwstr>
      </vt:variant>
      <vt:variant>
        <vt:lpwstr/>
      </vt:variant>
      <vt:variant>
        <vt:i4>7536692</vt:i4>
      </vt:variant>
      <vt:variant>
        <vt:i4>690</vt:i4>
      </vt:variant>
      <vt:variant>
        <vt:i4>0</vt:i4>
      </vt:variant>
      <vt:variant>
        <vt:i4>5</vt:i4>
      </vt:variant>
      <vt:variant>
        <vt:lpwstr>http://www.amazon.com/gp/product/0443101639</vt:lpwstr>
      </vt:variant>
      <vt:variant>
        <vt:lpwstr/>
      </vt:variant>
      <vt:variant>
        <vt:i4>4390992</vt:i4>
      </vt:variant>
      <vt:variant>
        <vt:i4>684</vt:i4>
      </vt:variant>
      <vt:variant>
        <vt:i4>0</vt:i4>
      </vt:variant>
      <vt:variant>
        <vt:i4>5</vt:i4>
      </vt:variant>
      <vt:variant>
        <vt:lpwstr>../USMLE 2/Musculoskeletal system (1000-1230)/1167 (7a). Rheumatoid Arthritis.doc</vt:lpwstr>
      </vt:variant>
      <vt:variant>
        <vt:lpwstr/>
      </vt:variant>
      <vt:variant>
        <vt:i4>4390992</vt:i4>
      </vt:variant>
      <vt:variant>
        <vt:i4>681</vt:i4>
      </vt:variant>
      <vt:variant>
        <vt:i4>0</vt:i4>
      </vt:variant>
      <vt:variant>
        <vt:i4>5</vt:i4>
      </vt:variant>
      <vt:variant>
        <vt:lpwstr>../USMLE 2/Musculoskeletal system (1000-1230)/1167 (7a). Rheumatoid Arthritis.doc</vt:lpwstr>
      </vt:variant>
      <vt:variant>
        <vt:lpwstr/>
      </vt:variant>
      <vt:variant>
        <vt:i4>131136</vt:i4>
      </vt:variant>
      <vt:variant>
        <vt:i4>678</vt:i4>
      </vt:variant>
      <vt:variant>
        <vt:i4>0</vt:i4>
      </vt:variant>
      <vt:variant>
        <vt:i4>5</vt:i4>
      </vt:variant>
      <vt:variant>
        <vt:lpwstr>Dev7. Brain Anomalies.doc</vt:lpwstr>
      </vt:variant>
      <vt:variant>
        <vt:lpwstr/>
      </vt:variant>
      <vt:variant>
        <vt:i4>6750256</vt:i4>
      </vt:variant>
      <vt:variant>
        <vt:i4>675</vt:i4>
      </vt:variant>
      <vt:variant>
        <vt:i4>0</vt:i4>
      </vt:variant>
      <vt:variant>
        <vt:i4>5</vt:i4>
      </vt:variant>
      <vt:variant>
        <vt:lpwstr>Dev15. Cranial Remodeling (techniques).doc</vt:lpwstr>
      </vt:variant>
      <vt:variant>
        <vt:lpwstr/>
      </vt:variant>
      <vt:variant>
        <vt:i4>6750256</vt:i4>
      </vt:variant>
      <vt:variant>
        <vt:i4>672</vt:i4>
      </vt:variant>
      <vt:variant>
        <vt:i4>0</vt:i4>
      </vt:variant>
      <vt:variant>
        <vt:i4>5</vt:i4>
      </vt:variant>
      <vt:variant>
        <vt:lpwstr>Dev15. Cranial Remodeling (techniques).doc</vt:lpwstr>
      </vt:variant>
      <vt:variant>
        <vt:lpwstr/>
      </vt:variant>
      <vt:variant>
        <vt:i4>6750256</vt:i4>
      </vt:variant>
      <vt:variant>
        <vt:i4>669</vt:i4>
      </vt:variant>
      <vt:variant>
        <vt:i4>0</vt:i4>
      </vt:variant>
      <vt:variant>
        <vt:i4>5</vt:i4>
      </vt:variant>
      <vt:variant>
        <vt:lpwstr>Dev15. Cranial Remodeling (techniques).doc</vt:lpwstr>
      </vt:variant>
      <vt:variant>
        <vt:lpwstr/>
      </vt:variant>
      <vt:variant>
        <vt:i4>4063331</vt:i4>
      </vt:variant>
      <vt:variant>
        <vt:i4>459</vt:i4>
      </vt:variant>
      <vt:variant>
        <vt:i4>0</vt:i4>
      </vt:variant>
      <vt:variant>
        <vt:i4>5</vt:i4>
      </vt:variant>
      <vt:variant>
        <vt:lpwstr>../D. Diagnostics/D1-5. Neurologic Examination/D5. Pediatric Neurologic Examination.doc</vt:lpwstr>
      </vt:variant>
      <vt:variant>
        <vt:lpwstr/>
      </vt:variant>
      <vt:variant>
        <vt:i4>8192049</vt:i4>
      </vt:variant>
      <vt:variant>
        <vt:i4>456</vt:i4>
      </vt:variant>
      <vt:variant>
        <vt:i4>0</vt:i4>
      </vt:variant>
      <vt:variant>
        <vt:i4>5</vt:i4>
      </vt:variant>
      <vt:variant>
        <vt:lpwstr>../Ear. Otology/Ear42. Temporal Bone Anomalies.doc</vt:lpwstr>
      </vt:variant>
      <vt:variant>
        <vt:lpwstr/>
      </vt:variant>
      <vt:variant>
        <vt:i4>1048624</vt:i4>
      </vt:variant>
      <vt:variant>
        <vt:i4>449</vt:i4>
      </vt:variant>
      <vt:variant>
        <vt:i4>0</vt:i4>
      </vt:variant>
      <vt:variant>
        <vt:i4>5</vt:i4>
      </vt:variant>
      <vt:variant>
        <vt:lpwstr/>
      </vt:variant>
      <vt:variant>
        <vt:lpwstr>_Toc413621513</vt:lpwstr>
      </vt:variant>
      <vt:variant>
        <vt:i4>1048624</vt:i4>
      </vt:variant>
      <vt:variant>
        <vt:i4>443</vt:i4>
      </vt:variant>
      <vt:variant>
        <vt:i4>0</vt:i4>
      </vt:variant>
      <vt:variant>
        <vt:i4>5</vt:i4>
      </vt:variant>
      <vt:variant>
        <vt:lpwstr/>
      </vt:variant>
      <vt:variant>
        <vt:lpwstr>_Toc413621512</vt:lpwstr>
      </vt:variant>
      <vt:variant>
        <vt:i4>1048624</vt:i4>
      </vt:variant>
      <vt:variant>
        <vt:i4>437</vt:i4>
      </vt:variant>
      <vt:variant>
        <vt:i4>0</vt:i4>
      </vt:variant>
      <vt:variant>
        <vt:i4>5</vt:i4>
      </vt:variant>
      <vt:variant>
        <vt:lpwstr/>
      </vt:variant>
      <vt:variant>
        <vt:lpwstr>_Toc413621511</vt:lpwstr>
      </vt:variant>
      <vt:variant>
        <vt:i4>1048624</vt:i4>
      </vt:variant>
      <vt:variant>
        <vt:i4>431</vt:i4>
      </vt:variant>
      <vt:variant>
        <vt:i4>0</vt:i4>
      </vt:variant>
      <vt:variant>
        <vt:i4>5</vt:i4>
      </vt:variant>
      <vt:variant>
        <vt:lpwstr/>
      </vt:variant>
      <vt:variant>
        <vt:lpwstr>_Toc413621510</vt:lpwstr>
      </vt:variant>
      <vt:variant>
        <vt:i4>1114160</vt:i4>
      </vt:variant>
      <vt:variant>
        <vt:i4>425</vt:i4>
      </vt:variant>
      <vt:variant>
        <vt:i4>0</vt:i4>
      </vt:variant>
      <vt:variant>
        <vt:i4>5</vt:i4>
      </vt:variant>
      <vt:variant>
        <vt:lpwstr/>
      </vt:variant>
      <vt:variant>
        <vt:lpwstr>_Toc413621509</vt:lpwstr>
      </vt:variant>
      <vt:variant>
        <vt:i4>1114160</vt:i4>
      </vt:variant>
      <vt:variant>
        <vt:i4>419</vt:i4>
      </vt:variant>
      <vt:variant>
        <vt:i4>0</vt:i4>
      </vt:variant>
      <vt:variant>
        <vt:i4>5</vt:i4>
      </vt:variant>
      <vt:variant>
        <vt:lpwstr/>
      </vt:variant>
      <vt:variant>
        <vt:lpwstr>_Toc413621508</vt:lpwstr>
      </vt:variant>
      <vt:variant>
        <vt:i4>1114160</vt:i4>
      </vt:variant>
      <vt:variant>
        <vt:i4>413</vt:i4>
      </vt:variant>
      <vt:variant>
        <vt:i4>0</vt:i4>
      </vt:variant>
      <vt:variant>
        <vt:i4>5</vt:i4>
      </vt:variant>
      <vt:variant>
        <vt:lpwstr/>
      </vt:variant>
      <vt:variant>
        <vt:lpwstr>_Toc413621507</vt:lpwstr>
      </vt:variant>
      <vt:variant>
        <vt:i4>1114160</vt:i4>
      </vt:variant>
      <vt:variant>
        <vt:i4>407</vt:i4>
      </vt:variant>
      <vt:variant>
        <vt:i4>0</vt:i4>
      </vt:variant>
      <vt:variant>
        <vt:i4>5</vt:i4>
      </vt:variant>
      <vt:variant>
        <vt:lpwstr/>
      </vt:variant>
      <vt:variant>
        <vt:lpwstr>_Toc413621506</vt:lpwstr>
      </vt:variant>
      <vt:variant>
        <vt:i4>1114160</vt:i4>
      </vt:variant>
      <vt:variant>
        <vt:i4>401</vt:i4>
      </vt:variant>
      <vt:variant>
        <vt:i4>0</vt:i4>
      </vt:variant>
      <vt:variant>
        <vt:i4>5</vt:i4>
      </vt:variant>
      <vt:variant>
        <vt:lpwstr/>
      </vt:variant>
      <vt:variant>
        <vt:lpwstr>_Toc413621505</vt:lpwstr>
      </vt:variant>
      <vt:variant>
        <vt:i4>1114160</vt:i4>
      </vt:variant>
      <vt:variant>
        <vt:i4>395</vt:i4>
      </vt:variant>
      <vt:variant>
        <vt:i4>0</vt:i4>
      </vt:variant>
      <vt:variant>
        <vt:i4>5</vt:i4>
      </vt:variant>
      <vt:variant>
        <vt:lpwstr/>
      </vt:variant>
      <vt:variant>
        <vt:lpwstr>_Toc413621504</vt:lpwstr>
      </vt:variant>
      <vt:variant>
        <vt:i4>1114160</vt:i4>
      </vt:variant>
      <vt:variant>
        <vt:i4>389</vt:i4>
      </vt:variant>
      <vt:variant>
        <vt:i4>0</vt:i4>
      </vt:variant>
      <vt:variant>
        <vt:i4>5</vt:i4>
      </vt:variant>
      <vt:variant>
        <vt:lpwstr/>
      </vt:variant>
      <vt:variant>
        <vt:lpwstr>_Toc413621503</vt:lpwstr>
      </vt:variant>
      <vt:variant>
        <vt:i4>1114160</vt:i4>
      </vt:variant>
      <vt:variant>
        <vt:i4>383</vt:i4>
      </vt:variant>
      <vt:variant>
        <vt:i4>0</vt:i4>
      </vt:variant>
      <vt:variant>
        <vt:i4>5</vt:i4>
      </vt:variant>
      <vt:variant>
        <vt:lpwstr/>
      </vt:variant>
      <vt:variant>
        <vt:lpwstr>_Toc413621502</vt:lpwstr>
      </vt:variant>
      <vt:variant>
        <vt:i4>1114160</vt:i4>
      </vt:variant>
      <vt:variant>
        <vt:i4>377</vt:i4>
      </vt:variant>
      <vt:variant>
        <vt:i4>0</vt:i4>
      </vt:variant>
      <vt:variant>
        <vt:i4>5</vt:i4>
      </vt:variant>
      <vt:variant>
        <vt:lpwstr/>
      </vt:variant>
      <vt:variant>
        <vt:lpwstr>_Toc413621501</vt:lpwstr>
      </vt:variant>
      <vt:variant>
        <vt:i4>1114160</vt:i4>
      </vt:variant>
      <vt:variant>
        <vt:i4>371</vt:i4>
      </vt:variant>
      <vt:variant>
        <vt:i4>0</vt:i4>
      </vt:variant>
      <vt:variant>
        <vt:i4>5</vt:i4>
      </vt:variant>
      <vt:variant>
        <vt:lpwstr/>
      </vt:variant>
      <vt:variant>
        <vt:lpwstr>_Toc413621500</vt:lpwstr>
      </vt:variant>
      <vt:variant>
        <vt:i4>1572913</vt:i4>
      </vt:variant>
      <vt:variant>
        <vt:i4>365</vt:i4>
      </vt:variant>
      <vt:variant>
        <vt:i4>0</vt:i4>
      </vt:variant>
      <vt:variant>
        <vt:i4>5</vt:i4>
      </vt:variant>
      <vt:variant>
        <vt:lpwstr/>
      </vt:variant>
      <vt:variant>
        <vt:lpwstr>_Toc413621499</vt:lpwstr>
      </vt:variant>
      <vt:variant>
        <vt:i4>1572913</vt:i4>
      </vt:variant>
      <vt:variant>
        <vt:i4>359</vt:i4>
      </vt:variant>
      <vt:variant>
        <vt:i4>0</vt:i4>
      </vt:variant>
      <vt:variant>
        <vt:i4>5</vt:i4>
      </vt:variant>
      <vt:variant>
        <vt:lpwstr/>
      </vt:variant>
      <vt:variant>
        <vt:lpwstr>_Toc413621498</vt:lpwstr>
      </vt:variant>
      <vt:variant>
        <vt:i4>1572913</vt:i4>
      </vt:variant>
      <vt:variant>
        <vt:i4>353</vt:i4>
      </vt:variant>
      <vt:variant>
        <vt:i4>0</vt:i4>
      </vt:variant>
      <vt:variant>
        <vt:i4>5</vt:i4>
      </vt:variant>
      <vt:variant>
        <vt:lpwstr/>
      </vt:variant>
      <vt:variant>
        <vt:lpwstr>_Toc413621497</vt:lpwstr>
      </vt:variant>
      <vt:variant>
        <vt:i4>1572913</vt:i4>
      </vt:variant>
      <vt:variant>
        <vt:i4>347</vt:i4>
      </vt:variant>
      <vt:variant>
        <vt:i4>0</vt:i4>
      </vt:variant>
      <vt:variant>
        <vt:i4>5</vt:i4>
      </vt:variant>
      <vt:variant>
        <vt:lpwstr/>
      </vt:variant>
      <vt:variant>
        <vt:lpwstr>_Toc413621496</vt:lpwstr>
      </vt:variant>
      <vt:variant>
        <vt:i4>1572913</vt:i4>
      </vt:variant>
      <vt:variant>
        <vt:i4>341</vt:i4>
      </vt:variant>
      <vt:variant>
        <vt:i4>0</vt:i4>
      </vt:variant>
      <vt:variant>
        <vt:i4>5</vt:i4>
      </vt:variant>
      <vt:variant>
        <vt:lpwstr/>
      </vt:variant>
      <vt:variant>
        <vt:lpwstr>_Toc413621495</vt:lpwstr>
      </vt:variant>
      <vt:variant>
        <vt:i4>1572913</vt:i4>
      </vt:variant>
      <vt:variant>
        <vt:i4>335</vt:i4>
      </vt:variant>
      <vt:variant>
        <vt:i4>0</vt:i4>
      </vt:variant>
      <vt:variant>
        <vt:i4>5</vt:i4>
      </vt:variant>
      <vt:variant>
        <vt:lpwstr/>
      </vt:variant>
      <vt:variant>
        <vt:lpwstr>_Toc413621494</vt:lpwstr>
      </vt:variant>
      <vt:variant>
        <vt:i4>1572913</vt:i4>
      </vt:variant>
      <vt:variant>
        <vt:i4>329</vt:i4>
      </vt:variant>
      <vt:variant>
        <vt:i4>0</vt:i4>
      </vt:variant>
      <vt:variant>
        <vt:i4>5</vt:i4>
      </vt:variant>
      <vt:variant>
        <vt:lpwstr/>
      </vt:variant>
      <vt:variant>
        <vt:lpwstr>_Toc413621493</vt:lpwstr>
      </vt:variant>
      <vt:variant>
        <vt:i4>1572913</vt:i4>
      </vt:variant>
      <vt:variant>
        <vt:i4>323</vt:i4>
      </vt:variant>
      <vt:variant>
        <vt:i4>0</vt:i4>
      </vt:variant>
      <vt:variant>
        <vt:i4>5</vt:i4>
      </vt:variant>
      <vt:variant>
        <vt:lpwstr/>
      </vt:variant>
      <vt:variant>
        <vt:lpwstr>_Toc413621492</vt:lpwstr>
      </vt:variant>
      <vt:variant>
        <vt:i4>1572913</vt:i4>
      </vt:variant>
      <vt:variant>
        <vt:i4>317</vt:i4>
      </vt:variant>
      <vt:variant>
        <vt:i4>0</vt:i4>
      </vt:variant>
      <vt:variant>
        <vt:i4>5</vt:i4>
      </vt:variant>
      <vt:variant>
        <vt:lpwstr/>
      </vt:variant>
      <vt:variant>
        <vt:lpwstr>_Toc413621491</vt:lpwstr>
      </vt:variant>
      <vt:variant>
        <vt:i4>1572913</vt:i4>
      </vt:variant>
      <vt:variant>
        <vt:i4>311</vt:i4>
      </vt:variant>
      <vt:variant>
        <vt:i4>0</vt:i4>
      </vt:variant>
      <vt:variant>
        <vt:i4>5</vt:i4>
      </vt:variant>
      <vt:variant>
        <vt:lpwstr/>
      </vt:variant>
      <vt:variant>
        <vt:lpwstr>_Toc413621490</vt:lpwstr>
      </vt:variant>
      <vt:variant>
        <vt:i4>1638449</vt:i4>
      </vt:variant>
      <vt:variant>
        <vt:i4>305</vt:i4>
      </vt:variant>
      <vt:variant>
        <vt:i4>0</vt:i4>
      </vt:variant>
      <vt:variant>
        <vt:i4>5</vt:i4>
      </vt:variant>
      <vt:variant>
        <vt:lpwstr/>
      </vt:variant>
      <vt:variant>
        <vt:lpwstr>_Toc413621489</vt:lpwstr>
      </vt:variant>
      <vt:variant>
        <vt:i4>1638449</vt:i4>
      </vt:variant>
      <vt:variant>
        <vt:i4>299</vt:i4>
      </vt:variant>
      <vt:variant>
        <vt:i4>0</vt:i4>
      </vt:variant>
      <vt:variant>
        <vt:i4>5</vt:i4>
      </vt:variant>
      <vt:variant>
        <vt:lpwstr/>
      </vt:variant>
      <vt:variant>
        <vt:lpwstr>_Toc413621488</vt:lpwstr>
      </vt:variant>
      <vt:variant>
        <vt:i4>1638449</vt:i4>
      </vt:variant>
      <vt:variant>
        <vt:i4>293</vt:i4>
      </vt:variant>
      <vt:variant>
        <vt:i4>0</vt:i4>
      </vt:variant>
      <vt:variant>
        <vt:i4>5</vt:i4>
      </vt:variant>
      <vt:variant>
        <vt:lpwstr/>
      </vt:variant>
      <vt:variant>
        <vt:lpwstr>_Toc413621487</vt:lpwstr>
      </vt:variant>
      <vt:variant>
        <vt:i4>1638449</vt:i4>
      </vt:variant>
      <vt:variant>
        <vt:i4>287</vt:i4>
      </vt:variant>
      <vt:variant>
        <vt:i4>0</vt:i4>
      </vt:variant>
      <vt:variant>
        <vt:i4>5</vt:i4>
      </vt:variant>
      <vt:variant>
        <vt:lpwstr/>
      </vt:variant>
      <vt:variant>
        <vt:lpwstr>_Toc413621486</vt:lpwstr>
      </vt:variant>
      <vt:variant>
        <vt:i4>1638449</vt:i4>
      </vt:variant>
      <vt:variant>
        <vt:i4>281</vt:i4>
      </vt:variant>
      <vt:variant>
        <vt:i4>0</vt:i4>
      </vt:variant>
      <vt:variant>
        <vt:i4>5</vt:i4>
      </vt:variant>
      <vt:variant>
        <vt:lpwstr/>
      </vt:variant>
      <vt:variant>
        <vt:lpwstr>_Toc413621485</vt:lpwstr>
      </vt:variant>
      <vt:variant>
        <vt:i4>1638449</vt:i4>
      </vt:variant>
      <vt:variant>
        <vt:i4>275</vt:i4>
      </vt:variant>
      <vt:variant>
        <vt:i4>0</vt:i4>
      </vt:variant>
      <vt:variant>
        <vt:i4>5</vt:i4>
      </vt:variant>
      <vt:variant>
        <vt:lpwstr/>
      </vt:variant>
      <vt:variant>
        <vt:lpwstr>_Toc413621484</vt:lpwstr>
      </vt:variant>
      <vt:variant>
        <vt:i4>1638449</vt:i4>
      </vt:variant>
      <vt:variant>
        <vt:i4>269</vt:i4>
      </vt:variant>
      <vt:variant>
        <vt:i4>0</vt:i4>
      </vt:variant>
      <vt:variant>
        <vt:i4>5</vt:i4>
      </vt:variant>
      <vt:variant>
        <vt:lpwstr/>
      </vt:variant>
      <vt:variant>
        <vt:lpwstr>_Toc413621483</vt:lpwstr>
      </vt:variant>
      <vt:variant>
        <vt:i4>1638449</vt:i4>
      </vt:variant>
      <vt:variant>
        <vt:i4>263</vt:i4>
      </vt:variant>
      <vt:variant>
        <vt:i4>0</vt:i4>
      </vt:variant>
      <vt:variant>
        <vt:i4>5</vt:i4>
      </vt:variant>
      <vt:variant>
        <vt:lpwstr/>
      </vt:variant>
      <vt:variant>
        <vt:lpwstr>_Toc413621482</vt:lpwstr>
      </vt:variant>
      <vt:variant>
        <vt:i4>1638449</vt:i4>
      </vt:variant>
      <vt:variant>
        <vt:i4>257</vt:i4>
      </vt:variant>
      <vt:variant>
        <vt:i4>0</vt:i4>
      </vt:variant>
      <vt:variant>
        <vt:i4>5</vt:i4>
      </vt:variant>
      <vt:variant>
        <vt:lpwstr/>
      </vt:variant>
      <vt:variant>
        <vt:lpwstr>_Toc413621481</vt:lpwstr>
      </vt:variant>
      <vt:variant>
        <vt:i4>1638449</vt:i4>
      </vt:variant>
      <vt:variant>
        <vt:i4>251</vt:i4>
      </vt:variant>
      <vt:variant>
        <vt:i4>0</vt:i4>
      </vt:variant>
      <vt:variant>
        <vt:i4>5</vt:i4>
      </vt:variant>
      <vt:variant>
        <vt:lpwstr/>
      </vt:variant>
      <vt:variant>
        <vt:lpwstr>_Toc413621480</vt:lpwstr>
      </vt:variant>
      <vt:variant>
        <vt:i4>1441841</vt:i4>
      </vt:variant>
      <vt:variant>
        <vt:i4>245</vt:i4>
      </vt:variant>
      <vt:variant>
        <vt:i4>0</vt:i4>
      </vt:variant>
      <vt:variant>
        <vt:i4>5</vt:i4>
      </vt:variant>
      <vt:variant>
        <vt:lpwstr/>
      </vt:variant>
      <vt:variant>
        <vt:lpwstr>_Toc413621479</vt:lpwstr>
      </vt:variant>
      <vt:variant>
        <vt:i4>1441841</vt:i4>
      </vt:variant>
      <vt:variant>
        <vt:i4>239</vt:i4>
      </vt:variant>
      <vt:variant>
        <vt:i4>0</vt:i4>
      </vt:variant>
      <vt:variant>
        <vt:i4>5</vt:i4>
      </vt:variant>
      <vt:variant>
        <vt:lpwstr/>
      </vt:variant>
      <vt:variant>
        <vt:lpwstr>_Toc413621478</vt:lpwstr>
      </vt:variant>
      <vt:variant>
        <vt:i4>1441841</vt:i4>
      </vt:variant>
      <vt:variant>
        <vt:i4>233</vt:i4>
      </vt:variant>
      <vt:variant>
        <vt:i4>0</vt:i4>
      </vt:variant>
      <vt:variant>
        <vt:i4>5</vt:i4>
      </vt:variant>
      <vt:variant>
        <vt:lpwstr/>
      </vt:variant>
      <vt:variant>
        <vt:lpwstr>_Toc413621477</vt:lpwstr>
      </vt:variant>
      <vt:variant>
        <vt:i4>1441841</vt:i4>
      </vt:variant>
      <vt:variant>
        <vt:i4>227</vt:i4>
      </vt:variant>
      <vt:variant>
        <vt:i4>0</vt:i4>
      </vt:variant>
      <vt:variant>
        <vt:i4>5</vt:i4>
      </vt:variant>
      <vt:variant>
        <vt:lpwstr/>
      </vt:variant>
      <vt:variant>
        <vt:lpwstr>_Toc413621476</vt:lpwstr>
      </vt:variant>
      <vt:variant>
        <vt:i4>1441841</vt:i4>
      </vt:variant>
      <vt:variant>
        <vt:i4>221</vt:i4>
      </vt:variant>
      <vt:variant>
        <vt:i4>0</vt:i4>
      </vt:variant>
      <vt:variant>
        <vt:i4>5</vt:i4>
      </vt:variant>
      <vt:variant>
        <vt:lpwstr/>
      </vt:variant>
      <vt:variant>
        <vt:lpwstr>_Toc413621475</vt:lpwstr>
      </vt:variant>
      <vt:variant>
        <vt:i4>1441841</vt:i4>
      </vt:variant>
      <vt:variant>
        <vt:i4>215</vt:i4>
      </vt:variant>
      <vt:variant>
        <vt:i4>0</vt:i4>
      </vt:variant>
      <vt:variant>
        <vt:i4>5</vt:i4>
      </vt:variant>
      <vt:variant>
        <vt:lpwstr/>
      </vt:variant>
      <vt:variant>
        <vt:lpwstr>_Toc413621474</vt:lpwstr>
      </vt:variant>
      <vt:variant>
        <vt:i4>1441841</vt:i4>
      </vt:variant>
      <vt:variant>
        <vt:i4>209</vt:i4>
      </vt:variant>
      <vt:variant>
        <vt:i4>0</vt:i4>
      </vt:variant>
      <vt:variant>
        <vt:i4>5</vt:i4>
      </vt:variant>
      <vt:variant>
        <vt:lpwstr/>
      </vt:variant>
      <vt:variant>
        <vt:lpwstr>_Toc413621473</vt:lpwstr>
      </vt:variant>
      <vt:variant>
        <vt:i4>1441841</vt:i4>
      </vt:variant>
      <vt:variant>
        <vt:i4>203</vt:i4>
      </vt:variant>
      <vt:variant>
        <vt:i4>0</vt:i4>
      </vt:variant>
      <vt:variant>
        <vt:i4>5</vt:i4>
      </vt:variant>
      <vt:variant>
        <vt:lpwstr/>
      </vt:variant>
      <vt:variant>
        <vt:lpwstr>_Toc413621472</vt:lpwstr>
      </vt:variant>
      <vt:variant>
        <vt:i4>1441841</vt:i4>
      </vt:variant>
      <vt:variant>
        <vt:i4>197</vt:i4>
      </vt:variant>
      <vt:variant>
        <vt:i4>0</vt:i4>
      </vt:variant>
      <vt:variant>
        <vt:i4>5</vt:i4>
      </vt:variant>
      <vt:variant>
        <vt:lpwstr/>
      </vt:variant>
      <vt:variant>
        <vt:lpwstr>_Toc413621471</vt:lpwstr>
      </vt:variant>
      <vt:variant>
        <vt:i4>1441841</vt:i4>
      </vt:variant>
      <vt:variant>
        <vt:i4>191</vt:i4>
      </vt:variant>
      <vt:variant>
        <vt:i4>0</vt:i4>
      </vt:variant>
      <vt:variant>
        <vt:i4>5</vt:i4>
      </vt:variant>
      <vt:variant>
        <vt:lpwstr/>
      </vt:variant>
      <vt:variant>
        <vt:lpwstr>_Toc413621470</vt:lpwstr>
      </vt:variant>
      <vt:variant>
        <vt:i4>1507377</vt:i4>
      </vt:variant>
      <vt:variant>
        <vt:i4>185</vt:i4>
      </vt:variant>
      <vt:variant>
        <vt:i4>0</vt:i4>
      </vt:variant>
      <vt:variant>
        <vt:i4>5</vt:i4>
      </vt:variant>
      <vt:variant>
        <vt:lpwstr/>
      </vt:variant>
      <vt:variant>
        <vt:lpwstr>_Toc413621469</vt:lpwstr>
      </vt:variant>
      <vt:variant>
        <vt:i4>1507377</vt:i4>
      </vt:variant>
      <vt:variant>
        <vt:i4>179</vt:i4>
      </vt:variant>
      <vt:variant>
        <vt:i4>0</vt:i4>
      </vt:variant>
      <vt:variant>
        <vt:i4>5</vt:i4>
      </vt:variant>
      <vt:variant>
        <vt:lpwstr/>
      </vt:variant>
      <vt:variant>
        <vt:lpwstr>_Toc413621468</vt:lpwstr>
      </vt:variant>
      <vt:variant>
        <vt:i4>1507377</vt:i4>
      </vt:variant>
      <vt:variant>
        <vt:i4>173</vt:i4>
      </vt:variant>
      <vt:variant>
        <vt:i4>0</vt:i4>
      </vt:variant>
      <vt:variant>
        <vt:i4>5</vt:i4>
      </vt:variant>
      <vt:variant>
        <vt:lpwstr/>
      </vt:variant>
      <vt:variant>
        <vt:lpwstr>_Toc413621467</vt:lpwstr>
      </vt:variant>
      <vt:variant>
        <vt:i4>1507377</vt:i4>
      </vt:variant>
      <vt:variant>
        <vt:i4>167</vt:i4>
      </vt:variant>
      <vt:variant>
        <vt:i4>0</vt:i4>
      </vt:variant>
      <vt:variant>
        <vt:i4>5</vt:i4>
      </vt:variant>
      <vt:variant>
        <vt:lpwstr/>
      </vt:variant>
      <vt:variant>
        <vt:lpwstr>_Toc413621466</vt:lpwstr>
      </vt:variant>
      <vt:variant>
        <vt:i4>1507377</vt:i4>
      </vt:variant>
      <vt:variant>
        <vt:i4>161</vt:i4>
      </vt:variant>
      <vt:variant>
        <vt:i4>0</vt:i4>
      </vt:variant>
      <vt:variant>
        <vt:i4>5</vt:i4>
      </vt:variant>
      <vt:variant>
        <vt:lpwstr/>
      </vt:variant>
      <vt:variant>
        <vt:lpwstr>_Toc413621465</vt:lpwstr>
      </vt:variant>
      <vt:variant>
        <vt:i4>1507377</vt:i4>
      </vt:variant>
      <vt:variant>
        <vt:i4>155</vt:i4>
      </vt:variant>
      <vt:variant>
        <vt:i4>0</vt:i4>
      </vt:variant>
      <vt:variant>
        <vt:i4>5</vt:i4>
      </vt:variant>
      <vt:variant>
        <vt:lpwstr/>
      </vt:variant>
      <vt:variant>
        <vt:lpwstr>_Toc413621464</vt:lpwstr>
      </vt:variant>
      <vt:variant>
        <vt:i4>1507377</vt:i4>
      </vt:variant>
      <vt:variant>
        <vt:i4>149</vt:i4>
      </vt:variant>
      <vt:variant>
        <vt:i4>0</vt:i4>
      </vt:variant>
      <vt:variant>
        <vt:i4>5</vt:i4>
      </vt:variant>
      <vt:variant>
        <vt:lpwstr/>
      </vt:variant>
      <vt:variant>
        <vt:lpwstr>_Toc413621463</vt:lpwstr>
      </vt:variant>
      <vt:variant>
        <vt:i4>1507377</vt:i4>
      </vt:variant>
      <vt:variant>
        <vt:i4>143</vt:i4>
      </vt:variant>
      <vt:variant>
        <vt:i4>0</vt:i4>
      </vt:variant>
      <vt:variant>
        <vt:i4>5</vt:i4>
      </vt:variant>
      <vt:variant>
        <vt:lpwstr/>
      </vt:variant>
      <vt:variant>
        <vt:lpwstr>_Toc413621462</vt:lpwstr>
      </vt:variant>
      <vt:variant>
        <vt:i4>1507377</vt:i4>
      </vt:variant>
      <vt:variant>
        <vt:i4>137</vt:i4>
      </vt:variant>
      <vt:variant>
        <vt:i4>0</vt:i4>
      </vt:variant>
      <vt:variant>
        <vt:i4>5</vt:i4>
      </vt:variant>
      <vt:variant>
        <vt:lpwstr/>
      </vt:variant>
      <vt:variant>
        <vt:lpwstr>_Toc413621461</vt:lpwstr>
      </vt:variant>
      <vt:variant>
        <vt:i4>1507377</vt:i4>
      </vt:variant>
      <vt:variant>
        <vt:i4>131</vt:i4>
      </vt:variant>
      <vt:variant>
        <vt:i4>0</vt:i4>
      </vt:variant>
      <vt:variant>
        <vt:i4>5</vt:i4>
      </vt:variant>
      <vt:variant>
        <vt:lpwstr/>
      </vt:variant>
      <vt:variant>
        <vt:lpwstr>_Toc413621460</vt:lpwstr>
      </vt:variant>
      <vt:variant>
        <vt:i4>1310769</vt:i4>
      </vt:variant>
      <vt:variant>
        <vt:i4>125</vt:i4>
      </vt:variant>
      <vt:variant>
        <vt:i4>0</vt:i4>
      </vt:variant>
      <vt:variant>
        <vt:i4>5</vt:i4>
      </vt:variant>
      <vt:variant>
        <vt:lpwstr/>
      </vt:variant>
      <vt:variant>
        <vt:lpwstr>_Toc413621459</vt:lpwstr>
      </vt:variant>
      <vt:variant>
        <vt:i4>1310769</vt:i4>
      </vt:variant>
      <vt:variant>
        <vt:i4>119</vt:i4>
      </vt:variant>
      <vt:variant>
        <vt:i4>0</vt:i4>
      </vt:variant>
      <vt:variant>
        <vt:i4>5</vt:i4>
      </vt:variant>
      <vt:variant>
        <vt:lpwstr/>
      </vt:variant>
      <vt:variant>
        <vt:lpwstr>_Toc413621458</vt:lpwstr>
      </vt:variant>
      <vt:variant>
        <vt:i4>1310769</vt:i4>
      </vt:variant>
      <vt:variant>
        <vt:i4>113</vt:i4>
      </vt:variant>
      <vt:variant>
        <vt:i4>0</vt:i4>
      </vt:variant>
      <vt:variant>
        <vt:i4>5</vt:i4>
      </vt:variant>
      <vt:variant>
        <vt:lpwstr/>
      </vt:variant>
      <vt:variant>
        <vt:lpwstr>_Toc413621457</vt:lpwstr>
      </vt:variant>
      <vt:variant>
        <vt:i4>1310769</vt:i4>
      </vt:variant>
      <vt:variant>
        <vt:i4>107</vt:i4>
      </vt:variant>
      <vt:variant>
        <vt:i4>0</vt:i4>
      </vt:variant>
      <vt:variant>
        <vt:i4>5</vt:i4>
      </vt:variant>
      <vt:variant>
        <vt:lpwstr/>
      </vt:variant>
      <vt:variant>
        <vt:lpwstr>_Toc413621456</vt:lpwstr>
      </vt:variant>
      <vt:variant>
        <vt:i4>1310769</vt:i4>
      </vt:variant>
      <vt:variant>
        <vt:i4>101</vt:i4>
      </vt:variant>
      <vt:variant>
        <vt:i4>0</vt:i4>
      </vt:variant>
      <vt:variant>
        <vt:i4>5</vt:i4>
      </vt:variant>
      <vt:variant>
        <vt:lpwstr/>
      </vt:variant>
      <vt:variant>
        <vt:lpwstr>_Toc413621455</vt:lpwstr>
      </vt:variant>
      <vt:variant>
        <vt:i4>1310769</vt:i4>
      </vt:variant>
      <vt:variant>
        <vt:i4>95</vt:i4>
      </vt:variant>
      <vt:variant>
        <vt:i4>0</vt:i4>
      </vt:variant>
      <vt:variant>
        <vt:i4>5</vt:i4>
      </vt:variant>
      <vt:variant>
        <vt:lpwstr/>
      </vt:variant>
      <vt:variant>
        <vt:lpwstr>_Toc413621454</vt:lpwstr>
      </vt:variant>
      <vt:variant>
        <vt:i4>1310769</vt:i4>
      </vt:variant>
      <vt:variant>
        <vt:i4>89</vt:i4>
      </vt:variant>
      <vt:variant>
        <vt:i4>0</vt:i4>
      </vt:variant>
      <vt:variant>
        <vt:i4>5</vt:i4>
      </vt:variant>
      <vt:variant>
        <vt:lpwstr/>
      </vt:variant>
      <vt:variant>
        <vt:lpwstr>_Toc413621453</vt:lpwstr>
      </vt:variant>
      <vt:variant>
        <vt:i4>1310769</vt:i4>
      </vt:variant>
      <vt:variant>
        <vt:i4>83</vt:i4>
      </vt:variant>
      <vt:variant>
        <vt:i4>0</vt:i4>
      </vt:variant>
      <vt:variant>
        <vt:i4>5</vt:i4>
      </vt:variant>
      <vt:variant>
        <vt:lpwstr/>
      </vt:variant>
      <vt:variant>
        <vt:lpwstr>_Toc413621452</vt:lpwstr>
      </vt:variant>
      <vt:variant>
        <vt:i4>1310769</vt:i4>
      </vt:variant>
      <vt:variant>
        <vt:i4>77</vt:i4>
      </vt:variant>
      <vt:variant>
        <vt:i4>0</vt:i4>
      </vt:variant>
      <vt:variant>
        <vt:i4>5</vt:i4>
      </vt:variant>
      <vt:variant>
        <vt:lpwstr/>
      </vt:variant>
      <vt:variant>
        <vt:lpwstr>_Toc413621451</vt:lpwstr>
      </vt:variant>
      <vt:variant>
        <vt:i4>1310769</vt:i4>
      </vt:variant>
      <vt:variant>
        <vt:i4>71</vt:i4>
      </vt:variant>
      <vt:variant>
        <vt:i4>0</vt:i4>
      </vt:variant>
      <vt:variant>
        <vt:i4>5</vt:i4>
      </vt:variant>
      <vt:variant>
        <vt:lpwstr/>
      </vt:variant>
      <vt:variant>
        <vt:lpwstr>_Toc413621450</vt:lpwstr>
      </vt:variant>
      <vt:variant>
        <vt:i4>1376305</vt:i4>
      </vt:variant>
      <vt:variant>
        <vt:i4>65</vt:i4>
      </vt:variant>
      <vt:variant>
        <vt:i4>0</vt:i4>
      </vt:variant>
      <vt:variant>
        <vt:i4>5</vt:i4>
      </vt:variant>
      <vt:variant>
        <vt:lpwstr/>
      </vt:variant>
      <vt:variant>
        <vt:lpwstr>_Toc413621449</vt:lpwstr>
      </vt:variant>
      <vt:variant>
        <vt:i4>1376305</vt:i4>
      </vt:variant>
      <vt:variant>
        <vt:i4>59</vt:i4>
      </vt:variant>
      <vt:variant>
        <vt:i4>0</vt:i4>
      </vt:variant>
      <vt:variant>
        <vt:i4>5</vt:i4>
      </vt:variant>
      <vt:variant>
        <vt:lpwstr/>
      </vt:variant>
      <vt:variant>
        <vt:lpwstr>_Toc413621448</vt:lpwstr>
      </vt:variant>
      <vt:variant>
        <vt:i4>1376305</vt:i4>
      </vt:variant>
      <vt:variant>
        <vt:i4>53</vt:i4>
      </vt:variant>
      <vt:variant>
        <vt:i4>0</vt:i4>
      </vt:variant>
      <vt:variant>
        <vt:i4>5</vt:i4>
      </vt:variant>
      <vt:variant>
        <vt:lpwstr/>
      </vt:variant>
      <vt:variant>
        <vt:lpwstr>_Toc413621447</vt:lpwstr>
      </vt:variant>
      <vt:variant>
        <vt:i4>1376305</vt:i4>
      </vt:variant>
      <vt:variant>
        <vt:i4>47</vt:i4>
      </vt:variant>
      <vt:variant>
        <vt:i4>0</vt:i4>
      </vt:variant>
      <vt:variant>
        <vt:i4>5</vt:i4>
      </vt:variant>
      <vt:variant>
        <vt:lpwstr/>
      </vt:variant>
      <vt:variant>
        <vt:lpwstr>_Toc413621446</vt:lpwstr>
      </vt:variant>
      <vt:variant>
        <vt:i4>1376305</vt:i4>
      </vt:variant>
      <vt:variant>
        <vt:i4>41</vt:i4>
      </vt:variant>
      <vt:variant>
        <vt:i4>0</vt:i4>
      </vt:variant>
      <vt:variant>
        <vt:i4>5</vt:i4>
      </vt:variant>
      <vt:variant>
        <vt:lpwstr/>
      </vt:variant>
      <vt:variant>
        <vt:lpwstr>_Toc413621445</vt:lpwstr>
      </vt:variant>
      <vt:variant>
        <vt:i4>1376305</vt:i4>
      </vt:variant>
      <vt:variant>
        <vt:i4>35</vt:i4>
      </vt:variant>
      <vt:variant>
        <vt:i4>0</vt:i4>
      </vt:variant>
      <vt:variant>
        <vt:i4>5</vt:i4>
      </vt:variant>
      <vt:variant>
        <vt:lpwstr/>
      </vt:variant>
      <vt:variant>
        <vt:lpwstr>_Toc413621444</vt:lpwstr>
      </vt:variant>
      <vt:variant>
        <vt:i4>1376305</vt:i4>
      </vt:variant>
      <vt:variant>
        <vt:i4>29</vt:i4>
      </vt:variant>
      <vt:variant>
        <vt:i4>0</vt:i4>
      </vt:variant>
      <vt:variant>
        <vt:i4>5</vt:i4>
      </vt:variant>
      <vt:variant>
        <vt:lpwstr/>
      </vt:variant>
      <vt:variant>
        <vt:lpwstr>_Toc413621443</vt:lpwstr>
      </vt:variant>
      <vt:variant>
        <vt:i4>1376305</vt:i4>
      </vt:variant>
      <vt:variant>
        <vt:i4>23</vt:i4>
      </vt:variant>
      <vt:variant>
        <vt:i4>0</vt:i4>
      </vt:variant>
      <vt:variant>
        <vt:i4>5</vt:i4>
      </vt:variant>
      <vt:variant>
        <vt:lpwstr/>
      </vt:variant>
      <vt:variant>
        <vt:lpwstr>_Toc413621442</vt:lpwstr>
      </vt:variant>
      <vt:variant>
        <vt:i4>1376305</vt:i4>
      </vt:variant>
      <vt:variant>
        <vt:i4>17</vt:i4>
      </vt:variant>
      <vt:variant>
        <vt:i4>0</vt:i4>
      </vt:variant>
      <vt:variant>
        <vt:i4>5</vt:i4>
      </vt:variant>
      <vt:variant>
        <vt:lpwstr/>
      </vt:variant>
      <vt:variant>
        <vt:lpwstr>_Toc413621441</vt:lpwstr>
      </vt:variant>
      <vt:variant>
        <vt:i4>1376305</vt:i4>
      </vt:variant>
      <vt:variant>
        <vt:i4>11</vt:i4>
      </vt:variant>
      <vt:variant>
        <vt:i4>0</vt:i4>
      </vt:variant>
      <vt:variant>
        <vt:i4>5</vt:i4>
      </vt:variant>
      <vt:variant>
        <vt:lpwstr/>
      </vt:variant>
      <vt:variant>
        <vt:lpwstr>_Toc413621440</vt:lpwstr>
      </vt:variant>
      <vt:variant>
        <vt:i4>1179697</vt:i4>
      </vt:variant>
      <vt:variant>
        <vt:i4>5</vt:i4>
      </vt:variant>
      <vt:variant>
        <vt:i4>0</vt:i4>
      </vt:variant>
      <vt:variant>
        <vt:i4>5</vt:i4>
      </vt:variant>
      <vt:variant>
        <vt:lpwstr/>
      </vt:variant>
      <vt:variant>
        <vt:lpwstr>_Toc413621439</vt:lpwstr>
      </vt:variant>
      <vt:variant>
        <vt:i4>589868</vt:i4>
      </vt:variant>
      <vt:variant>
        <vt:i4>19970</vt:i4>
      </vt:variant>
      <vt:variant>
        <vt:i4>1025</vt:i4>
      </vt:variant>
      <vt:variant>
        <vt:i4>1</vt:i4>
      </vt:variant>
      <vt:variant>
        <vt:lpwstr>D:\Viktoro\Neuroscience\Dev. Developmental anomalies\00. Pictures\Scaphocephaly (scheme).jpg</vt:lpwstr>
      </vt:variant>
      <vt:variant>
        <vt:lpwstr/>
      </vt:variant>
      <vt:variant>
        <vt:i4>3997707</vt:i4>
      </vt:variant>
      <vt:variant>
        <vt:i4>22264</vt:i4>
      </vt:variant>
      <vt:variant>
        <vt:i4>1038</vt:i4>
      </vt:variant>
      <vt:variant>
        <vt:i4>1</vt:i4>
      </vt:variant>
      <vt:variant>
        <vt:lpwstr>D:\Viktoro\Neuroscience\Dev. Developmental anomalies\00. Pictures\41-40.jpg</vt:lpwstr>
      </vt:variant>
      <vt:variant>
        <vt:lpwstr/>
      </vt:variant>
      <vt:variant>
        <vt:i4>1900605</vt:i4>
      </vt:variant>
      <vt:variant>
        <vt:i4>23420</vt:i4>
      </vt:variant>
      <vt:variant>
        <vt:i4>1039</vt:i4>
      </vt:variant>
      <vt:variant>
        <vt:i4>1</vt:i4>
      </vt:variant>
      <vt:variant>
        <vt:lpwstr>D:\Viktoro\Neuroscience\Dev. Developmental anomalies\00. Pictures\Brachycephaly (scheme).jpg</vt:lpwstr>
      </vt:variant>
      <vt:variant>
        <vt:lpwstr/>
      </vt:variant>
      <vt:variant>
        <vt:i4>5242941</vt:i4>
      </vt:variant>
      <vt:variant>
        <vt:i4>26399</vt:i4>
      </vt:variant>
      <vt:variant>
        <vt:i4>1095</vt:i4>
      </vt:variant>
      <vt:variant>
        <vt:i4>1</vt:i4>
      </vt:variant>
      <vt:variant>
        <vt:lpwstr>D:\Viktoro\Neuroscience\Dev. Developmental anomalies\00. Pictures\Coronal plagiocephaly (scheme).jpg</vt:lpwstr>
      </vt:variant>
      <vt:variant>
        <vt:lpwstr/>
      </vt:variant>
      <vt:variant>
        <vt:i4>4587640</vt:i4>
      </vt:variant>
      <vt:variant>
        <vt:i4>141239</vt:i4>
      </vt:variant>
      <vt:variant>
        <vt:i4>1081</vt:i4>
      </vt:variant>
      <vt:variant>
        <vt:i4>1</vt:i4>
      </vt:variant>
      <vt:variant>
        <vt:lpwstr>D:\Viktoro\Neuroscience\Dev. Developmental anomalies\00. Pictures\Os odontiodeum (X-ray).jpg</vt:lpwstr>
      </vt:variant>
      <vt:variant>
        <vt:lpwstr/>
      </vt:variant>
      <vt:variant>
        <vt:i4>2949192</vt:i4>
      </vt:variant>
      <vt:variant>
        <vt:i4>142029</vt:i4>
      </vt:variant>
      <vt:variant>
        <vt:i4>1082</vt:i4>
      </vt:variant>
      <vt:variant>
        <vt:i4>1</vt:i4>
      </vt:variant>
      <vt:variant>
        <vt:lpwstr>D:\Viktoro\Neuroscience\Dev. Developmental anomalies\00. Pictures\Atlanto-axial instability.jpg</vt:lpwstr>
      </vt:variant>
      <vt:variant>
        <vt:lpwstr/>
      </vt:variant>
      <vt:variant>
        <vt:i4>5963882</vt:i4>
      </vt:variant>
      <vt:variant>
        <vt:i4>146189</vt:i4>
      </vt:variant>
      <vt:variant>
        <vt:i4>1083</vt:i4>
      </vt:variant>
      <vt:variant>
        <vt:i4>1</vt:i4>
      </vt:variant>
      <vt:variant>
        <vt:lpwstr>D:\Viktoro\Neuroscience\Dev. Developmental anomalies\00. Pictures\Intervertebral fusions (X-ray).jpg</vt:lpwstr>
      </vt:variant>
      <vt:variant>
        <vt:lpwstr/>
      </vt:variant>
      <vt:variant>
        <vt:i4>4849780</vt:i4>
      </vt:variant>
      <vt:variant>
        <vt:i4>146286</vt:i4>
      </vt:variant>
      <vt:variant>
        <vt:i4>1084</vt:i4>
      </vt:variant>
      <vt:variant>
        <vt:i4>1</vt:i4>
      </vt:variant>
      <vt:variant>
        <vt:lpwstr>D:\Viktoro\Neuroscience\Dev. Developmental anomalies\00. Pictures\Klippel-Feil (X-ray) 1.jpg</vt:lpwstr>
      </vt:variant>
      <vt:variant>
        <vt:lpwstr/>
      </vt:variant>
      <vt:variant>
        <vt:i4>8060929</vt:i4>
      </vt:variant>
      <vt:variant>
        <vt:i4>148320</vt:i4>
      </vt:variant>
      <vt:variant>
        <vt:i4>1088</vt:i4>
      </vt:variant>
      <vt:variant>
        <vt:i4>1</vt:i4>
      </vt:variant>
      <vt:variant>
        <vt:lpwstr>D:\Viktoro\Neuroscience\Dev. Developmental anomalies\00. Pictures\Congenital fusion of lumbar vertebrae (X-ray).jpg</vt:lpwstr>
      </vt:variant>
      <vt:variant>
        <vt:lpwstr/>
      </vt:variant>
      <vt:variant>
        <vt:i4>1376366</vt:i4>
      </vt:variant>
      <vt:variant>
        <vt:i4>150980</vt:i4>
      </vt:variant>
      <vt:variant>
        <vt:i4>1089</vt:i4>
      </vt:variant>
      <vt:variant>
        <vt:i4>1</vt:i4>
      </vt:variant>
      <vt:variant>
        <vt:lpwstr>D:\Viktoro\Neuroscience\Dev. Developmental anomalies\00. Pictures\Sacralized lumbar vertebra (X-ray).jpg</vt:lpwstr>
      </vt:variant>
      <vt:variant>
        <vt:lpwstr/>
      </vt:variant>
      <vt:variant>
        <vt:i4>7667740</vt:i4>
      </vt:variant>
      <vt:variant>
        <vt:i4>151529</vt:i4>
      </vt:variant>
      <vt:variant>
        <vt:i4>1090</vt:i4>
      </vt:variant>
      <vt:variant>
        <vt:i4>1</vt:i4>
      </vt:variant>
      <vt:variant>
        <vt:lpwstr>D:\Viktoro\Neuroscience\Dev. Developmental anomalies\00. Pictures\Hemivertebrae (X-ray).jpg</vt:lpwstr>
      </vt:variant>
      <vt:variant>
        <vt:lpwstr/>
      </vt:variant>
      <vt:variant>
        <vt:i4>4587637</vt:i4>
      </vt:variant>
      <vt:variant>
        <vt:i4>152804</vt:i4>
      </vt:variant>
      <vt:variant>
        <vt:i4>1091</vt:i4>
      </vt:variant>
      <vt:variant>
        <vt:i4>1</vt:i4>
      </vt:variant>
      <vt:variant>
        <vt:lpwstr>D:\Viktoro\Neuroscience\Dev. Developmental anomalies\00. Pictures\Butterfly vertebrae (X-ray).jpg</vt:lpwstr>
      </vt:variant>
      <vt:variant>
        <vt:lpwstr/>
      </vt:variant>
      <vt:variant>
        <vt:i4>2097245</vt:i4>
      </vt:variant>
      <vt:variant>
        <vt:i4>169604</vt:i4>
      </vt:variant>
      <vt:variant>
        <vt:i4>1092</vt:i4>
      </vt:variant>
      <vt:variant>
        <vt:i4>1</vt:i4>
      </vt:variant>
      <vt:variant>
        <vt:lpwstr>D:\Viktoro\Neuroscience\Dev. Developmental anomalies\00. Pictures\Nonunited apophysis  (X-ray).jpg</vt:lpwstr>
      </vt:variant>
      <vt:variant>
        <vt:lpwstr/>
      </vt:variant>
      <vt:variant>
        <vt:i4>41</vt:i4>
      </vt:variant>
      <vt:variant>
        <vt:i4>170746</vt:i4>
      </vt:variant>
      <vt:variant>
        <vt:i4>1093</vt:i4>
      </vt:variant>
      <vt:variant>
        <vt:i4>1</vt:i4>
      </vt:variant>
      <vt:variant>
        <vt:lpwstr>D:\Viktoro\Neuroscience\Dev. Developmental anomalies\00. Pictures\Limbus vertebra (X-ray).jpg</vt:lpwstr>
      </vt:variant>
      <vt:variant>
        <vt:lpwstr/>
      </vt:variant>
      <vt:variant>
        <vt:i4>4653177</vt:i4>
      </vt:variant>
      <vt:variant>
        <vt:i4>172256</vt:i4>
      </vt:variant>
      <vt:variant>
        <vt:i4>1094</vt:i4>
      </vt:variant>
      <vt:variant>
        <vt:i4>1</vt:i4>
      </vt:variant>
      <vt:variant>
        <vt:lpwstr>D:\Viktoro\Neuroscience\Dev. Developmental anomalies\00. Pictures\Absent pedicle (X-ray).jpg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Viktor's Notes – Cranial &amp; Vertebral Anomalies</dc:title>
  <dc:subject/>
  <dc:creator>Viktoras Palys, MD</dc:creator>
  <cp:keywords/>
  <cp:lastModifiedBy>Viktoras Palys</cp:lastModifiedBy>
  <cp:revision>29</cp:revision>
  <cp:lastPrinted>2019-09-13T05:27:00Z</cp:lastPrinted>
  <dcterms:created xsi:type="dcterms:W3CDTF">2015-10-11T13:40:00Z</dcterms:created>
  <dcterms:modified xsi:type="dcterms:W3CDTF">2019-09-13T05:27:00Z</dcterms:modified>
</cp:coreProperties>
</file>