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E03" w:rsidRPr="00CC6F9E" w:rsidRDefault="00F11E03" w:rsidP="00A73D57">
      <w:pPr>
        <w:pStyle w:val="Title"/>
      </w:pPr>
      <w:bookmarkStart w:id="0" w:name="_GoBack"/>
      <w:r w:rsidRPr="00CC6F9E">
        <w:t>Inner Ear Disorders</w:t>
      </w:r>
    </w:p>
    <w:p w:rsidR="00C07B17" w:rsidRDefault="00C07B17" w:rsidP="00C07B17">
      <w:pPr>
        <w:spacing w:after="120"/>
        <w:jc w:val="right"/>
      </w:pPr>
      <w:r>
        <w:t xml:space="preserve">Last updated: </w:t>
      </w:r>
      <w:r>
        <w:fldChar w:fldCharType="begin"/>
      </w:r>
      <w:r>
        <w:instrText xml:space="preserve"> SAVEDATE  \@ "MMMM d, yyyy"  \* MERGEFORMAT </w:instrText>
      </w:r>
      <w:r>
        <w:fldChar w:fldCharType="separate"/>
      </w:r>
      <w:r w:rsidR="00AC3214">
        <w:rPr>
          <w:noProof/>
        </w:rPr>
        <w:t>May 11, 2019</w:t>
      </w:r>
      <w:r>
        <w:fldChar w:fldCharType="end"/>
      </w:r>
    </w:p>
    <w:p w:rsidR="00A40AD4" w:rsidRDefault="00365517">
      <w:pPr>
        <w:pStyle w:val="TOC1"/>
        <w:tabs>
          <w:tab w:val="right" w:leader="dot" w:pos="9912"/>
        </w:tabs>
        <w:rPr>
          <w:rFonts w:asciiTheme="minorHAnsi" w:eastAsiaTheme="minorEastAsia" w:hAnsiTheme="minorHAnsi" w:cstheme="minorBidi"/>
          <w:b w:val="0"/>
          <w:smallCaps w:val="0"/>
          <w:noProof/>
          <w:sz w:val="22"/>
          <w:szCs w:val="22"/>
          <w:lang w:val="en-US"/>
        </w:rPr>
      </w:pPr>
      <w:r>
        <w:rPr>
          <w:b w:val="0"/>
          <w:smallCaps w:val="0"/>
        </w:rPr>
        <w:fldChar w:fldCharType="begin"/>
      </w:r>
      <w:r>
        <w:rPr>
          <w:b w:val="0"/>
          <w:smallCaps w:val="0"/>
        </w:rPr>
        <w:instrText xml:space="preserve"> TOC \h \z \t "Nervous 1,1" </w:instrText>
      </w:r>
      <w:r>
        <w:rPr>
          <w:b w:val="0"/>
          <w:smallCaps w:val="0"/>
        </w:rPr>
        <w:fldChar w:fldCharType="separate"/>
      </w:r>
      <w:hyperlink w:anchor="_Toc2987804" w:history="1">
        <w:r w:rsidR="00A40AD4" w:rsidRPr="006D582B">
          <w:rPr>
            <w:rStyle w:val="Hyperlink"/>
            <w:noProof/>
          </w:rPr>
          <w:t>Motion Sickness</w:t>
        </w:r>
        <w:r w:rsidR="00A40AD4">
          <w:rPr>
            <w:noProof/>
            <w:webHidden/>
          </w:rPr>
          <w:tab/>
        </w:r>
        <w:r w:rsidR="00A40AD4">
          <w:rPr>
            <w:noProof/>
            <w:webHidden/>
          </w:rPr>
          <w:fldChar w:fldCharType="begin"/>
        </w:r>
        <w:r w:rsidR="00A40AD4">
          <w:rPr>
            <w:noProof/>
            <w:webHidden/>
          </w:rPr>
          <w:instrText xml:space="preserve"> PAGEREF _Toc2987804 \h </w:instrText>
        </w:r>
        <w:r w:rsidR="00A40AD4">
          <w:rPr>
            <w:noProof/>
            <w:webHidden/>
          </w:rPr>
        </w:r>
        <w:r w:rsidR="00A40AD4">
          <w:rPr>
            <w:noProof/>
            <w:webHidden/>
          </w:rPr>
          <w:fldChar w:fldCharType="separate"/>
        </w:r>
        <w:r w:rsidR="00AC3214">
          <w:rPr>
            <w:noProof/>
            <w:webHidden/>
          </w:rPr>
          <w:t>1</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05" w:history="1">
        <w:r w:rsidR="00A40AD4" w:rsidRPr="006D582B">
          <w:rPr>
            <w:rStyle w:val="Hyperlink"/>
            <w:noProof/>
          </w:rPr>
          <w:t>Ménière Disease</w:t>
        </w:r>
        <w:r w:rsidR="00A40AD4">
          <w:rPr>
            <w:noProof/>
            <w:webHidden/>
          </w:rPr>
          <w:tab/>
        </w:r>
        <w:r w:rsidR="00A40AD4">
          <w:rPr>
            <w:noProof/>
            <w:webHidden/>
          </w:rPr>
          <w:fldChar w:fldCharType="begin"/>
        </w:r>
        <w:r w:rsidR="00A40AD4">
          <w:rPr>
            <w:noProof/>
            <w:webHidden/>
          </w:rPr>
          <w:instrText xml:space="preserve"> PAGEREF _Toc2987805 \h </w:instrText>
        </w:r>
        <w:r w:rsidR="00A40AD4">
          <w:rPr>
            <w:noProof/>
            <w:webHidden/>
          </w:rPr>
        </w:r>
        <w:r w:rsidR="00A40AD4">
          <w:rPr>
            <w:noProof/>
            <w:webHidden/>
          </w:rPr>
          <w:fldChar w:fldCharType="separate"/>
        </w:r>
        <w:r>
          <w:rPr>
            <w:noProof/>
            <w:webHidden/>
          </w:rPr>
          <w:t>1</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06" w:history="1">
        <w:r w:rsidR="00A40AD4" w:rsidRPr="006D582B">
          <w:rPr>
            <w:rStyle w:val="Hyperlink"/>
            <w:noProof/>
          </w:rPr>
          <w:t>Benign Paroxysmal Positional Vertigo</w:t>
        </w:r>
        <w:r w:rsidR="00A40AD4">
          <w:rPr>
            <w:noProof/>
            <w:webHidden/>
          </w:rPr>
          <w:tab/>
        </w:r>
        <w:r w:rsidR="00A40AD4">
          <w:rPr>
            <w:noProof/>
            <w:webHidden/>
          </w:rPr>
          <w:fldChar w:fldCharType="begin"/>
        </w:r>
        <w:r w:rsidR="00A40AD4">
          <w:rPr>
            <w:noProof/>
            <w:webHidden/>
          </w:rPr>
          <w:instrText xml:space="preserve"> PAGEREF _Toc2987806 \h </w:instrText>
        </w:r>
        <w:r w:rsidR="00A40AD4">
          <w:rPr>
            <w:noProof/>
            <w:webHidden/>
          </w:rPr>
        </w:r>
        <w:r w:rsidR="00A40AD4">
          <w:rPr>
            <w:noProof/>
            <w:webHidden/>
          </w:rPr>
          <w:fldChar w:fldCharType="separate"/>
        </w:r>
        <w:r>
          <w:rPr>
            <w:noProof/>
            <w:webHidden/>
          </w:rPr>
          <w:t>3</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07" w:history="1">
        <w:r w:rsidR="00A40AD4" w:rsidRPr="006D582B">
          <w:rPr>
            <w:rStyle w:val="Hyperlink"/>
            <w:noProof/>
          </w:rPr>
          <w:t>Vestibular Neuronitis</w:t>
        </w:r>
        <w:r w:rsidR="00A40AD4">
          <w:rPr>
            <w:noProof/>
            <w:webHidden/>
          </w:rPr>
          <w:tab/>
        </w:r>
        <w:r w:rsidR="00A40AD4">
          <w:rPr>
            <w:noProof/>
            <w:webHidden/>
          </w:rPr>
          <w:fldChar w:fldCharType="begin"/>
        </w:r>
        <w:r w:rsidR="00A40AD4">
          <w:rPr>
            <w:noProof/>
            <w:webHidden/>
          </w:rPr>
          <w:instrText xml:space="preserve"> PAGEREF _Toc2987807 \h </w:instrText>
        </w:r>
        <w:r w:rsidR="00A40AD4">
          <w:rPr>
            <w:noProof/>
            <w:webHidden/>
          </w:rPr>
        </w:r>
        <w:r w:rsidR="00A40AD4">
          <w:rPr>
            <w:noProof/>
            <w:webHidden/>
          </w:rPr>
          <w:fldChar w:fldCharType="separate"/>
        </w:r>
        <w:r>
          <w:rPr>
            <w:noProof/>
            <w:webHidden/>
          </w:rPr>
          <w:t>4</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08" w:history="1">
        <w:r w:rsidR="00A40AD4" w:rsidRPr="006D582B">
          <w:rPr>
            <w:rStyle w:val="Hyperlink"/>
            <w:noProof/>
          </w:rPr>
          <w:t>Viral Labyrinthitis</w:t>
        </w:r>
        <w:r w:rsidR="00A40AD4">
          <w:rPr>
            <w:noProof/>
            <w:webHidden/>
          </w:rPr>
          <w:tab/>
        </w:r>
        <w:r w:rsidR="00A40AD4">
          <w:rPr>
            <w:noProof/>
            <w:webHidden/>
          </w:rPr>
          <w:fldChar w:fldCharType="begin"/>
        </w:r>
        <w:r w:rsidR="00A40AD4">
          <w:rPr>
            <w:noProof/>
            <w:webHidden/>
          </w:rPr>
          <w:instrText xml:space="preserve"> PAGEREF _Toc2987808 \h </w:instrText>
        </w:r>
        <w:r w:rsidR="00A40AD4">
          <w:rPr>
            <w:noProof/>
            <w:webHidden/>
          </w:rPr>
        </w:r>
        <w:r w:rsidR="00A40AD4">
          <w:rPr>
            <w:noProof/>
            <w:webHidden/>
          </w:rPr>
          <w:fldChar w:fldCharType="separate"/>
        </w:r>
        <w:r>
          <w:rPr>
            <w:noProof/>
            <w:webHidden/>
          </w:rPr>
          <w:t>5</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09" w:history="1">
        <w:r w:rsidR="00A40AD4" w:rsidRPr="006D582B">
          <w:rPr>
            <w:rStyle w:val="Hyperlink"/>
            <w:noProof/>
          </w:rPr>
          <w:t>Purulent Labyrinthitis</w:t>
        </w:r>
        <w:r w:rsidR="00A40AD4">
          <w:rPr>
            <w:noProof/>
            <w:webHidden/>
          </w:rPr>
          <w:tab/>
        </w:r>
        <w:r w:rsidR="00A40AD4">
          <w:rPr>
            <w:noProof/>
            <w:webHidden/>
          </w:rPr>
          <w:fldChar w:fldCharType="begin"/>
        </w:r>
        <w:r w:rsidR="00A40AD4">
          <w:rPr>
            <w:noProof/>
            <w:webHidden/>
          </w:rPr>
          <w:instrText xml:space="preserve"> PAGEREF _Toc2987809 \h </w:instrText>
        </w:r>
        <w:r w:rsidR="00A40AD4">
          <w:rPr>
            <w:noProof/>
            <w:webHidden/>
          </w:rPr>
        </w:r>
        <w:r w:rsidR="00A40AD4">
          <w:rPr>
            <w:noProof/>
            <w:webHidden/>
          </w:rPr>
          <w:fldChar w:fldCharType="separate"/>
        </w:r>
        <w:r>
          <w:rPr>
            <w:noProof/>
            <w:webHidden/>
          </w:rPr>
          <w:t>5</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10" w:history="1">
        <w:r w:rsidR="00A40AD4" w:rsidRPr="006D582B">
          <w:rPr>
            <w:rStyle w:val="Hyperlink"/>
            <w:noProof/>
          </w:rPr>
          <w:t>Labyrinthitis Ossificans</w:t>
        </w:r>
        <w:r w:rsidR="00A40AD4">
          <w:rPr>
            <w:noProof/>
            <w:webHidden/>
          </w:rPr>
          <w:tab/>
        </w:r>
        <w:r w:rsidR="00A40AD4">
          <w:rPr>
            <w:noProof/>
            <w:webHidden/>
          </w:rPr>
          <w:fldChar w:fldCharType="begin"/>
        </w:r>
        <w:r w:rsidR="00A40AD4">
          <w:rPr>
            <w:noProof/>
            <w:webHidden/>
          </w:rPr>
          <w:instrText xml:space="preserve"> PAGEREF _Toc2987810 \h </w:instrText>
        </w:r>
        <w:r w:rsidR="00A40AD4">
          <w:rPr>
            <w:noProof/>
            <w:webHidden/>
          </w:rPr>
        </w:r>
        <w:r w:rsidR="00A40AD4">
          <w:rPr>
            <w:noProof/>
            <w:webHidden/>
          </w:rPr>
          <w:fldChar w:fldCharType="separate"/>
        </w:r>
        <w:r>
          <w:rPr>
            <w:noProof/>
            <w:webHidden/>
          </w:rPr>
          <w:t>5</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11" w:history="1">
        <w:r w:rsidR="00A40AD4" w:rsidRPr="006D582B">
          <w:rPr>
            <w:rStyle w:val="Hyperlink"/>
            <w:noProof/>
          </w:rPr>
          <w:t>Sudden Hearing Loss</w:t>
        </w:r>
        <w:r w:rsidR="00A40AD4">
          <w:rPr>
            <w:noProof/>
            <w:webHidden/>
          </w:rPr>
          <w:tab/>
        </w:r>
        <w:r w:rsidR="00A40AD4">
          <w:rPr>
            <w:noProof/>
            <w:webHidden/>
          </w:rPr>
          <w:fldChar w:fldCharType="begin"/>
        </w:r>
        <w:r w:rsidR="00A40AD4">
          <w:rPr>
            <w:noProof/>
            <w:webHidden/>
          </w:rPr>
          <w:instrText xml:space="preserve"> PAGEREF _Toc2987811 \h </w:instrText>
        </w:r>
        <w:r w:rsidR="00A40AD4">
          <w:rPr>
            <w:noProof/>
            <w:webHidden/>
          </w:rPr>
        </w:r>
        <w:r w:rsidR="00A40AD4">
          <w:rPr>
            <w:noProof/>
            <w:webHidden/>
          </w:rPr>
          <w:fldChar w:fldCharType="separate"/>
        </w:r>
        <w:r>
          <w:rPr>
            <w:noProof/>
            <w:webHidden/>
          </w:rPr>
          <w:t>5</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12" w:history="1">
        <w:r w:rsidR="00A40AD4" w:rsidRPr="006D582B">
          <w:rPr>
            <w:rStyle w:val="Hyperlink"/>
            <w:noProof/>
          </w:rPr>
          <w:t>Perilymphatic (s.  Labyrinthine) Fistula</w:t>
        </w:r>
        <w:r w:rsidR="00A40AD4">
          <w:rPr>
            <w:noProof/>
            <w:webHidden/>
          </w:rPr>
          <w:tab/>
        </w:r>
        <w:r w:rsidR="00A40AD4">
          <w:rPr>
            <w:noProof/>
            <w:webHidden/>
          </w:rPr>
          <w:fldChar w:fldCharType="begin"/>
        </w:r>
        <w:r w:rsidR="00A40AD4">
          <w:rPr>
            <w:noProof/>
            <w:webHidden/>
          </w:rPr>
          <w:instrText xml:space="preserve"> PAGEREF _Toc2987812 \h </w:instrText>
        </w:r>
        <w:r w:rsidR="00A40AD4">
          <w:rPr>
            <w:noProof/>
            <w:webHidden/>
          </w:rPr>
        </w:r>
        <w:r w:rsidR="00A40AD4">
          <w:rPr>
            <w:noProof/>
            <w:webHidden/>
          </w:rPr>
          <w:fldChar w:fldCharType="separate"/>
        </w:r>
        <w:r>
          <w:rPr>
            <w:noProof/>
            <w:webHidden/>
          </w:rPr>
          <w:t>6</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13" w:history="1">
        <w:r w:rsidR="00A40AD4" w:rsidRPr="006D582B">
          <w:rPr>
            <w:rStyle w:val="Hyperlink"/>
            <w:noProof/>
          </w:rPr>
          <w:t>Noise-Induced Hearing Loss</w:t>
        </w:r>
        <w:r w:rsidR="00A40AD4">
          <w:rPr>
            <w:noProof/>
            <w:webHidden/>
          </w:rPr>
          <w:tab/>
        </w:r>
        <w:r w:rsidR="00A40AD4">
          <w:rPr>
            <w:noProof/>
            <w:webHidden/>
          </w:rPr>
          <w:fldChar w:fldCharType="begin"/>
        </w:r>
        <w:r w:rsidR="00A40AD4">
          <w:rPr>
            <w:noProof/>
            <w:webHidden/>
          </w:rPr>
          <w:instrText xml:space="preserve"> PAGEREF _Toc2987813 \h </w:instrText>
        </w:r>
        <w:r w:rsidR="00A40AD4">
          <w:rPr>
            <w:noProof/>
            <w:webHidden/>
          </w:rPr>
        </w:r>
        <w:r w:rsidR="00A40AD4">
          <w:rPr>
            <w:noProof/>
            <w:webHidden/>
          </w:rPr>
          <w:fldChar w:fldCharType="separate"/>
        </w:r>
        <w:r>
          <w:rPr>
            <w:noProof/>
            <w:webHidden/>
          </w:rPr>
          <w:t>6</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14" w:history="1">
        <w:r w:rsidR="00A40AD4" w:rsidRPr="006D582B">
          <w:rPr>
            <w:rStyle w:val="Hyperlink"/>
            <w:noProof/>
          </w:rPr>
          <w:t>Presbycusis</w:t>
        </w:r>
        <w:r w:rsidR="00A40AD4">
          <w:rPr>
            <w:noProof/>
            <w:webHidden/>
          </w:rPr>
          <w:tab/>
        </w:r>
        <w:r w:rsidR="00A40AD4">
          <w:rPr>
            <w:noProof/>
            <w:webHidden/>
          </w:rPr>
          <w:fldChar w:fldCharType="begin"/>
        </w:r>
        <w:r w:rsidR="00A40AD4">
          <w:rPr>
            <w:noProof/>
            <w:webHidden/>
          </w:rPr>
          <w:instrText xml:space="preserve"> PAGEREF _Toc2987814 \h </w:instrText>
        </w:r>
        <w:r w:rsidR="00A40AD4">
          <w:rPr>
            <w:noProof/>
            <w:webHidden/>
          </w:rPr>
        </w:r>
        <w:r w:rsidR="00A40AD4">
          <w:rPr>
            <w:noProof/>
            <w:webHidden/>
          </w:rPr>
          <w:fldChar w:fldCharType="separate"/>
        </w:r>
        <w:r>
          <w:rPr>
            <w:noProof/>
            <w:webHidden/>
          </w:rPr>
          <w:t>8</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15" w:history="1">
        <w:r w:rsidR="00A40AD4" w:rsidRPr="006D582B">
          <w:rPr>
            <w:rStyle w:val="Hyperlink"/>
            <w:noProof/>
          </w:rPr>
          <w:t>Drug-Induced Ototoxicity (s. Toxic Labyrinthitis)</w:t>
        </w:r>
        <w:r w:rsidR="00A40AD4">
          <w:rPr>
            <w:noProof/>
            <w:webHidden/>
          </w:rPr>
          <w:tab/>
        </w:r>
        <w:r w:rsidR="00A40AD4">
          <w:rPr>
            <w:noProof/>
            <w:webHidden/>
          </w:rPr>
          <w:fldChar w:fldCharType="begin"/>
        </w:r>
        <w:r w:rsidR="00A40AD4">
          <w:rPr>
            <w:noProof/>
            <w:webHidden/>
          </w:rPr>
          <w:instrText xml:space="preserve"> PAGEREF _Toc2987815 \h </w:instrText>
        </w:r>
        <w:r w:rsidR="00A40AD4">
          <w:rPr>
            <w:noProof/>
            <w:webHidden/>
          </w:rPr>
        </w:r>
        <w:r w:rsidR="00A40AD4">
          <w:rPr>
            <w:noProof/>
            <w:webHidden/>
          </w:rPr>
          <w:fldChar w:fldCharType="separate"/>
        </w:r>
        <w:r>
          <w:rPr>
            <w:noProof/>
            <w:webHidden/>
          </w:rPr>
          <w:t>8</w:t>
        </w:r>
        <w:r w:rsidR="00A40AD4">
          <w:rPr>
            <w:noProof/>
            <w:webHidden/>
          </w:rPr>
          <w:fldChar w:fldCharType="end"/>
        </w:r>
      </w:hyperlink>
    </w:p>
    <w:p w:rsidR="00A40AD4" w:rsidRDefault="00AC3214">
      <w:pPr>
        <w:pStyle w:val="TOC1"/>
        <w:tabs>
          <w:tab w:val="right" w:leader="dot" w:pos="9912"/>
        </w:tabs>
        <w:rPr>
          <w:rFonts w:asciiTheme="minorHAnsi" w:eastAsiaTheme="minorEastAsia" w:hAnsiTheme="minorHAnsi" w:cstheme="minorBidi"/>
          <w:b w:val="0"/>
          <w:smallCaps w:val="0"/>
          <w:noProof/>
          <w:sz w:val="22"/>
          <w:szCs w:val="22"/>
          <w:lang w:val="en-US"/>
        </w:rPr>
      </w:pPr>
      <w:hyperlink w:anchor="_Toc2987816" w:history="1">
        <w:r w:rsidR="00A40AD4" w:rsidRPr="006D582B">
          <w:rPr>
            <w:rStyle w:val="Hyperlink"/>
            <w:noProof/>
          </w:rPr>
          <w:t>Superficial Siderosis</w:t>
        </w:r>
        <w:r w:rsidR="00A40AD4">
          <w:rPr>
            <w:noProof/>
            <w:webHidden/>
          </w:rPr>
          <w:tab/>
        </w:r>
        <w:r w:rsidR="00A40AD4">
          <w:rPr>
            <w:noProof/>
            <w:webHidden/>
          </w:rPr>
          <w:fldChar w:fldCharType="begin"/>
        </w:r>
        <w:r w:rsidR="00A40AD4">
          <w:rPr>
            <w:noProof/>
            <w:webHidden/>
          </w:rPr>
          <w:instrText xml:space="preserve"> PAGEREF _Toc2987816 \h </w:instrText>
        </w:r>
        <w:r w:rsidR="00A40AD4">
          <w:rPr>
            <w:noProof/>
            <w:webHidden/>
          </w:rPr>
        </w:r>
        <w:r w:rsidR="00A40AD4">
          <w:rPr>
            <w:noProof/>
            <w:webHidden/>
          </w:rPr>
          <w:fldChar w:fldCharType="separate"/>
        </w:r>
        <w:r>
          <w:rPr>
            <w:noProof/>
            <w:webHidden/>
          </w:rPr>
          <w:t>9</w:t>
        </w:r>
        <w:r w:rsidR="00A40AD4">
          <w:rPr>
            <w:noProof/>
            <w:webHidden/>
          </w:rPr>
          <w:fldChar w:fldCharType="end"/>
        </w:r>
      </w:hyperlink>
    </w:p>
    <w:p w:rsidR="00F11E03" w:rsidRPr="00CC6F9E" w:rsidRDefault="00365517">
      <w:pPr>
        <w:rPr>
          <w:color w:val="808080"/>
        </w:rPr>
      </w:pPr>
      <w:r>
        <w:rPr>
          <w:b/>
          <w:smallCaps/>
        </w:rPr>
        <w:fldChar w:fldCharType="end"/>
      </w:r>
      <w:r w:rsidR="00F11E03" w:rsidRPr="00CC6F9E">
        <w:rPr>
          <w:b/>
          <w:bCs/>
          <w:smallCaps/>
        </w:rPr>
        <w:t>Herpes Zoster Oticus (</w:t>
      </w:r>
      <w:r w:rsidR="00F11E03" w:rsidRPr="00CC6F9E">
        <w:rPr>
          <w:b/>
          <w:bCs/>
        </w:rPr>
        <w:t>s</w:t>
      </w:r>
      <w:r w:rsidR="00F11E03" w:rsidRPr="00CC6F9E">
        <w:rPr>
          <w:b/>
          <w:bCs/>
          <w:smallCaps/>
        </w:rPr>
        <w:t>. Ramsay Hunt syndrome)</w:t>
      </w:r>
      <w:r w:rsidR="00F11E03" w:rsidRPr="00CC6F9E">
        <w:t xml:space="preserve"> </w:t>
      </w:r>
      <w:r w:rsidR="00297663" w:rsidRPr="00CC6F9E">
        <w:t xml:space="preserve">→ </w:t>
      </w:r>
      <w:r w:rsidR="00675BF9">
        <w:t xml:space="preserve">see </w:t>
      </w:r>
      <w:hyperlink r:id="rId7" w:history="1">
        <w:r w:rsidR="00675BF9" w:rsidRPr="00E933C5">
          <w:rPr>
            <w:rStyle w:val="Hyperlink"/>
          </w:rPr>
          <w:t xml:space="preserve">p. </w:t>
        </w:r>
        <w:r w:rsidR="00F11E03" w:rsidRPr="00E933C5">
          <w:rPr>
            <w:rStyle w:val="Hyperlink"/>
          </w:rPr>
          <w:t>256 (8)</w:t>
        </w:r>
        <w:r w:rsidR="00675BF9" w:rsidRPr="00E933C5">
          <w:rPr>
            <w:rStyle w:val="Hyperlink"/>
          </w:rPr>
          <w:t xml:space="preserve"> &gt;&gt;</w:t>
        </w:r>
      </w:hyperlink>
    </w:p>
    <w:p w:rsidR="00F11E03" w:rsidRPr="00CC6F9E" w:rsidRDefault="005B5C4B" w:rsidP="00083B43">
      <w:r w:rsidRPr="00CC6F9E">
        <w:rPr>
          <w:b/>
          <w:bCs/>
          <w:smallCaps/>
        </w:rPr>
        <w:t xml:space="preserve">Trauma, </w:t>
      </w:r>
      <w:r w:rsidR="00F11E03" w:rsidRPr="00CC6F9E">
        <w:rPr>
          <w:b/>
          <w:bCs/>
          <w:smallCaps/>
        </w:rPr>
        <w:t>Temporal Bone Fractures</w:t>
      </w:r>
      <w:r w:rsidR="00F11E03" w:rsidRPr="00CC6F9E">
        <w:t xml:space="preserve"> </w:t>
      </w:r>
      <w:r w:rsidR="00297663" w:rsidRPr="00CC6F9E">
        <w:t xml:space="preserve">→ </w:t>
      </w:r>
      <w:r w:rsidR="00675BF9">
        <w:t xml:space="preserve">see </w:t>
      </w:r>
      <w:hyperlink r:id="rId8" w:history="1">
        <w:r w:rsidR="00675BF9" w:rsidRPr="00E933C5">
          <w:rPr>
            <w:rStyle w:val="Hyperlink"/>
          </w:rPr>
          <w:t xml:space="preserve">p. </w:t>
        </w:r>
        <w:r w:rsidR="00C63D0F" w:rsidRPr="00E933C5">
          <w:rPr>
            <w:rStyle w:val="Hyperlink"/>
          </w:rPr>
          <w:t>TrH5</w:t>
        </w:r>
        <w:r w:rsidR="00675BF9" w:rsidRPr="00E933C5">
          <w:rPr>
            <w:rStyle w:val="Hyperlink"/>
          </w:rPr>
          <w:t xml:space="preserve"> &gt;&gt;</w:t>
        </w:r>
      </w:hyperlink>
    </w:p>
    <w:p w:rsidR="00F11E03" w:rsidRPr="00CC6F9E" w:rsidRDefault="00F11E03" w:rsidP="00083B43">
      <w:r w:rsidRPr="00CC6F9E">
        <w:rPr>
          <w:b/>
          <w:bCs/>
          <w:smallCaps/>
        </w:rPr>
        <w:t>Acoustic Neuroma (s. Acoustic Schwannoma)</w:t>
      </w:r>
      <w:r w:rsidRPr="00CC6F9E">
        <w:t xml:space="preserve"> </w:t>
      </w:r>
      <w:r w:rsidR="00297663" w:rsidRPr="00CC6F9E">
        <w:t xml:space="preserve">→ </w:t>
      </w:r>
      <w:r w:rsidR="00675BF9">
        <w:t xml:space="preserve">see </w:t>
      </w:r>
      <w:hyperlink r:id="rId9" w:history="1">
        <w:r w:rsidR="00675BF9" w:rsidRPr="00E933C5">
          <w:rPr>
            <w:rStyle w:val="Hyperlink"/>
          </w:rPr>
          <w:t xml:space="preserve">p. </w:t>
        </w:r>
        <w:r w:rsidR="00C63D0F" w:rsidRPr="00E933C5">
          <w:rPr>
            <w:rStyle w:val="Hyperlink"/>
          </w:rPr>
          <w:t>Onc62</w:t>
        </w:r>
        <w:r w:rsidR="00675BF9" w:rsidRPr="00E933C5">
          <w:rPr>
            <w:rStyle w:val="Hyperlink"/>
          </w:rPr>
          <w:t xml:space="preserve"> &gt;&gt;</w:t>
        </w:r>
      </w:hyperlink>
    </w:p>
    <w:p w:rsidR="00F11E03" w:rsidRPr="00CC6F9E" w:rsidRDefault="00F11E03" w:rsidP="00083B43">
      <w:r w:rsidRPr="00CC6F9E">
        <w:rPr>
          <w:b/>
          <w:bCs/>
          <w:i/>
          <w:iCs/>
          <w:smallCaps/>
        </w:rPr>
        <w:t>Vestibular suppressants, general management of vertigo</w:t>
      </w:r>
      <w:r w:rsidR="006338E6" w:rsidRPr="00CC6F9E">
        <w:t xml:space="preserve"> </w:t>
      </w:r>
      <w:r w:rsidR="00297663" w:rsidRPr="00CC6F9E">
        <w:t xml:space="preserve">→ </w:t>
      </w:r>
      <w:r w:rsidR="00675BF9">
        <w:t xml:space="preserve">see </w:t>
      </w:r>
      <w:hyperlink r:id="rId10" w:history="1">
        <w:r w:rsidR="00675BF9" w:rsidRPr="00E933C5">
          <w:rPr>
            <w:rStyle w:val="Hyperlink"/>
          </w:rPr>
          <w:t xml:space="preserve">p. </w:t>
        </w:r>
        <w:r w:rsidR="006338E6" w:rsidRPr="00E933C5">
          <w:rPr>
            <w:rStyle w:val="Hyperlink"/>
          </w:rPr>
          <w:t>Ear</w:t>
        </w:r>
        <w:r w:rsidRPr="00E933C5">
          <w:rPr>
            <w:rStyle w:val="Hyperlink"/>
          </w:rPr>
          <w:t>34</w:t>
        </w:r>
        <w:r w:rsidR="00675BF9" w:rsidRPr="00E933C5">
          <w:rPr>
            <w:rStyle w:val="Hyperlink"/>
          </w:rPr>
          <w:t xml:space="preserve"> &gt;&gt;</w:t>
        </w:r>
      </w:hyperlink>
    </w:p>
    <w:p w:rsidR="00F11E03" w:rsidRDefault="00F11E03" w:rsidP="00F47906"/>
    <w:p w:rsidR="00E933C5" w:rsidRPr="00CC6F9E" w:rsidRDefault="00E933C5" w:rsidP="00F47906"/>
    <w:p w:rsidR="00F11E03" w:rsidRPr="00CC6F9E" w:rsidRDefault="00F11E03">
      <w:pPr>
        <w:pStyle w:val="Nervous1"/>
      </w:pPr>
      <w:bookmarkStart w:id="1" w:name="_Toc2987804"/>
      <w:r w:rsidRPr="00CC6F9E">
        <w:t>Motion Sickness</w:t>
      </w:r>
      <w:bookmarkEnd w:id="1"/>
    </w:p>
    <w:p w:rsidR="00F11E03" w:rsidRPr="00CC6F9E" w:rsidRDefault="00F11E03">
      <w:pPr>
        <w:pStyle w:val="Nervous6"/>
        <w:ind w:right="8788"/>
      </w:pPr>
      <w:r w:rsidRPr="00CC6F9E">
        <w:t>Etiology</w:t>
      </w:r>
    </w:p>
    <w:p w:rsidR="00F11E03" w:rsidRPr="00CC6F9E" w:rsidRDefault="00F11E03">
      <w:pPr>
        <w:pStyle w:val="NormalWeb"/>
      </w:pPr>
      <w:r w:rsidRPr="00CC6F9E">
        <w:t xml:space="preserve">- </w:t>
      </w:r>
      <w:r w:rsidRPr="00CC6F9E">
        <w:rPr>
          <w:b/>
          <w:bCs/>
          <w:color w:val="0000FF"/>
        </w:rPr>
        <w:t>excessive stimulation of vestibular apparatus</w:t>
      </w:r>
    </w:p>
    <w:p w:rsidR="00F11E03" w:rsidRPr="00CC6F9E" w:rsidRDefault="00F11E03">
      <w:pPr>
        <w:pStyle w:val="NormalWeb"/>
        <w:numPr>
          <w:ilvl w:val="0"/>
          <w:numId w:val="1"/>
        </w:numPr>
      </w:pPr>
      <w:r w:rsidRPr="00CC6F9E">
        <w:rPr>
          <w:i/>
          <w:iCs/>
        </w:rPr>
        <w:t>individual susceptibility</w:t>
      </w:r>
      <w:r w:rsidRPr="00CC6F9E">
        <w:t xml:space="preserve"> varies greatly.</w:t>
      </w:r>
    </w:p>
    <w:p w:rsidR="00F11E03" w:rsidRPr="00CC6F9E" w:rsidRDefault="00F11E03">
      <w:pPr>
        <w:pStyle w:val="NormalWeb"/>
        <w:numPr>
          <w:ilvl w:val="0"/>
          <w:numId w:val="1"/>
        </w:numPr>
      </w:pPr>
      <w:r w:rsidRPr="00CC6F9E">
        <w:rPr>
          <w:u w:val="single"/>
        </w:rPr>
        <w:t>aggravating factors</w:t>
      </w:r>
      <w:r w:rsidRPr="00CC6F9E">
        <w:t>: visual stimuli (e.g. moving horizon), poor ventilation (fumes, smoke, carbon monoxide), emotional factors (e.g. fear, anxiety).</w:t>
      </w:r>
    </w:p>
    <w:p w:rsidR="00F11E03" w:rsidRPr="00CC6F9E" w:rsidRDefault="00F11E03">
      <w:pPr>
        <w:pStyle w:val="NormalWeb"/>
      </w:pPr>
    </w:p>
    <w:p w:rsidR="00F11E03" w:rsidRPr="00CC6F9E" w:rsidRDefault="00F11E03">
      <w:pPr>
        <w:pStyle w:val="NormalWeb"/>
      </w:pPr>
      <w:r w:rsidRPr="00CC6F9E">
        <w:rPr>
          <w:u w:val="single"/>
        </w:rPr>
        <w:t>Specific forms</w:t>
      </w:r>
      <w:r w:rsidRPr="00CC6F9E">
        <w:t>:</w:t>
      </w:r>
    </w:p>
    <w:p w:rsidR="00F11E03" w:rsidRPr="00CC6F9E" w:rsidRDefault="00F11E03">
      <w:pPr>
        <w:pStyle w:val="NormalWeb"/>
        <w:numPr>
          <w:ilvl w:val="1"/>
          <w:numId w:val="1"/>
        </w:numPr>
        <w:rPr>
          <w:b/>
          <w:bCs/>
        </w:rPr>
      </w:pPr>
      <w:r w:rsidRPr="00CC6F9E">
        <w:rPr>
          <w:b/>
          <w:bCs/>
        </w:rPr>
        <w:t xml:space="preserve">Sea, air, car, train, swing sickness </w:t>
      </w:r>
      <w:r w:rsidRPr="00CC6F9E">
        <w:t xml:space="preserve">- </w:t>
      </w:r>
      <w:r w:rsidRPr="00CC6F9E">
        <w:rPr>
          <w:b/>
          <w:bCs/>
          <w:i/>
          <w:iCs/>
          <w:color w:val="0000FF"/>
        </w:rPr>
        <w:t>motion</w:t>
      </w:r>
      <w:r w:rsidRPr="00CC6F9E">
        <w:t xml:space="preserve"> (</w:t>
      </w:r>
      <w:r w:rsidRPr="00CC6F9E">
        <w:rPr>
          <w:iCs/>
        </w:rPr>
        <w:t>repetitive angular and linear acceleration and deceleration)</w:t>
      </w:r>
      <w:r w:rsidRPr="00CC6F9E">
        <w:t xml:space="preserve"> is etiologic factor.</w:t>
      </w:r>
    </w:p>
    <w:p w:rsidR="00F11E03" w:rsidRPr="00CC6F9E" w:rsidRDefault="00F11E03">
      <w:pPr>
        <w:pStyle w:val="NormalWeb"/>
        <w:numPr>
          <w:ilvl w:val="1"/>
          <w:numId w:val="1"/>
        </w:numPr>
      </w:pPr>
      <w:r w:rsidRPr="00CC6F9E">
        <w:rPr>
          <w:b/>
          <w:bCs/>
        </w:rPr>
        <w:t>Space adaptation syndrome</w:t>
      </w:r>
      <w:r w:rsidRPr="00CC6F9E">
        <w:t xml:space="preserve"> - </w:t>
      </w:r>
      <w:r w:rsidRPr="00CC6F9E">
        <w:rPr>
          <w:b/>
          <w:bCs/>
          <w:i/>
          <w:iCs/>
          <w:color w:val="0000FF"/>
        </w:rPr>
        <w:t xml:space="preserve">weightlessness (zero gravity) </w:t>
      </w:r>
      <w:r w:rsidRPr="00CC6F9E">
        <w:t>is etiologic factor; adaptation occurs over several days; can recur with reentry (as gravity force increases again).</w:t>
      </w:r>
    </w:p>
    <w:p w:rsidR="00F11E03" w:rsidRPr="00CC6F9E" w:rsidRDefault="00F11E03">
      <w:pPr>
        <w:pStyle w:val="NormalWeb"/>
      </w:pPr>
    </w:p>
    <w:p w:rsidR="00F11E03" w:rsidRPr="00CC6F9E" w:rsidRDefault="00F11E03">
      <w:pPr>
        <w:pStyle w:val="NormalWeb"/>
      </w:pPr>
    </w:p>
    <w:p w:rsidR="00F11E03" w:rsidRPr="00CC6F9E" w:rsidRDefault="00F11E03">
      <w:pPr>
        <w:pStyle w:val="Nervous6"/>
        <w:ind w:right="7795"/>
      </w:pPr>
      <w:r w:rsidRPr="00CC6F9E">
        <w:t>Symptoms &amp; Signs</w:t>
      </w:r>
    </w:p>
    <w:p w:rsidR="00F11E03" w:rsidRPr="00CC6F9E" w:rsidRDefault="00F11E03">
      <w:pPr>
        <w:pStyle w:val="NormalWeb"/>
      </w:pPr>
      <w:r w:rsidRPr="00CC6F9E">
        <w:t xml:space="preserve">- </w:t>
      </w:r>
      <w:r w:rsidRPr="00CC6F9E">
        <w:rPr>
          <w:color w:val="0000FF"/>
        </w:rPr>
        <w:t xml:space="preserve">cyclic </w:t>
      </w:r>
      <w:r w:rsidRPr="00CC6F9E">
        <w:rPr>
          <w:b/>
          <w:bCs/>
          <w:smallCaps/>
          <w:color w:val="0000FF"/>
        </w:rPr>
        <w:t>nausea</w:t>
      </w:r>
      <w:r w:rsidRPr="00CC6F9E">
        <w:rPr>
          <w:color w:val="0000FF"/>
        </w:rPr>
        <w:t xml:space="preserve"> &amp; </w:t>
      </w:r>
      <w:r w:rsidRPr="00CC6F9E">
        <w:rPr>
          <w:b/>
          <w:bCs/>
          <w:smallCaps/>
          <w:color w:val="0000FF"/>
        </w:rPr>
        <w:t>vomiting</w:t>
      </w:r>
    </w:p>
    <w:p w:rsidR="00F11E03" w:rsidRPr="00CC6F9E" w:rsidRDefault="00F11E03">
      <w:pPr>
        <w:pStyle w:val="NormalWeb"/>
        <w:numPr>
          <w:ilvl w:val="0"/>
          <w:numId w:val="2"/>
        </w:numPr>
      </w:pPr>
      <w:r w:rsidRPr="00CC6F9E">
        <w:rPr>
          <w:u w:val="single"/>
        </w:rPr>
        <w:t>may be preceded by:</w:t>
      </w:r>
      <w:r w:rsidRPr="00CC6F9E">
        <w:t xml:space="preserve"> yawning, hyperventilation, salivation, pallor, profuse cold sweating, blood pressure changes, somnolence, aerophagia, dizziness, headache, general discomfort, and fatigue.</w:t>
      </w:r>
    </w:p>
    <w:p w:rsidR="00F11E03" w:rsidRPr="00CC6F9E" w:rsidRDefault="00F11E03">
      <w:pPr>
        <w:pStyle w:val="NormalWeb"/>
        <w:numPr>
          <w:ilvl w:val="0"/>
          <w:numId w:val="2"/>
        </w:numPr>
      </w:pPr>
      <w:r w:rsidRPr="00CC6F9E">
        <w:t xml:space="preserve">with prolonged exposure, </w:t>
      </w:r>
      <w:r w:rsidRPr="00CC6F9E">
        <w:rPr>
          <w:b/>
          <w:bCs/>
        </w:rPr>
        <w:t>patient may adapt</w:t>
      </w:r>
      <w:r w:rsidRPr="00CC6F9E">
        <w:t xml:space="preserve"> and gradually return to well-being; </w:t>
      </w:r>
      <w:r w:rsidRPr="00CC6F9E">
        <w:rPr>
          <w:b/>
          <w:bCs/>
        </w:rPr>
        <w:t>symptoms may recur</w:t>
      </w:r>
      <w:r w:rsidRPr="00CC6F9E">
        <w:t xml:space="preserve"> if motion increases or recurs after short respite.</w:t>
      </w:r>
    </w:p>
    <w:p w:rsidR="00F11E03" w:rsidRPr="00CC6F9E" w:rsidRDefault="00F11E03">
      <w:pPr>
        <w:pStyle w:val="NormalWeb"/>
        <w:numPr>
          <w:ilvl w:val="0"/>
          <w:numId w:val="2"/>
        </w:numPr>
      </w:pPr>
      <w:r w:rsidRPr="00CC6F9E">
        <w:rPr>
          <w:i/>
          <w:iCs/>
        </w:rPr>
        <w:t>prolonged</w:t>
      </w:r>
      <w:r w:rsidRPr="00CC6F9E">
        <w:t xml:space="preserve"> motion sickness (with vomiting) may lead to </w:t>
      </w:r>
      <w:r w:rsidRPr="00CC6F9E">
        <w:rPr>
          <w:b/>
          <w:bCs/>
          <w:i/>
          <w:iCs/>
        </w:rPr>
        <w:t>dehydration, inanition, depression</w:t>
      </w:r>
      <w:r w:rsidRPr="00CC6F9E">
        <w:t>.</w:t>
      </w:r>
    </w:p>
    <w:p w:rsidR="00F11E03" w:rsidRPr="00CC6F9E" w:rsidRDefault="00F11E03">
      <w:pPr>
        <w:pStyle w:val="NormalWeb"/>
      </w:pPr>
    </w:p>
    <w:p w:rsidR="00F11E03" w:rsidRPr="00CC6F9E" w:rsidRDefault="00F11E03">
      <w:pPr>
        <w:pStyle w:val="NormalWeb"/>
      </w:pPr>
    </w:p>
    <w:p w:rsidR="00F11E03" w:rsidRPr="00CC6F9E" w:rsidRDefault="00F11E03">
      <w:pPr>
        <w:pStyle w:val="Nervous6"/>
        <w:ind w:right="6661"/>
      </w:pPr>
      <w:r w:rsidRPr="00CC6F9E">
        <w:t>Prophylaxis and Treatment</w:t>
      </w:r>
    </w:p>
    <w:p w:rsidR="00F11E03" w:rsidRPr="00CC6F9E" w:rsidRDefault="00F11E03">
      <w:pPr>
        <w:pStyle w:val="NormalWeb"/>
        <w:ind w:left="720"/>
      </w:pPr>
      <w:r w:rsidRPr="00CC6F9E">
        <w:rPr>
          <w:i/>
          <w:iCs/>
          <w:color w:val="FF0000"/>
        </w:rPr>
        <w:t>Prevention is easier than treatment</w:t>
      </w:r>
      <w:r w:rsidRPr="00CC6F9E">
        <w:t>!</w:t>
      </w:r>
    </w:p>
    <w:p w:rsidR="00F11E03" w:rsidRPr="00CC6F9E" w:rsidRDefault="00F11E03">
      <w:pPr>
        <w:pStyle w:val="NormalWeb"/>
        <w:numPr>
          <w:ilvl w:val="0"/>
          <w:numId w:val="3"/>
        </w:numPr>
      </w:pPr>
      <w:r w:rsidRPr="00CC6F9E">
        <w:t xml:space="preserve">position yourself where </w:t>
      </w:r>
      <w:r w:rsidRPr="00CC6F9E">
        <w:rPr>
          <w:i/>
          <w:iCs/>
          <w:color w:val="0000FF"/>
        </w:rPr>
        <w:t>motion is least</w:t>
      </w:r>
      <w:r w:rsidRPr="00CC6F9E">
        <w:t xml:space="preserve"> (e.g. in middle of ship close to water level, over wings in airplanes)</w:t>
      </w:r>
    </w:p>
    <w:p w:rsidR="00F11E03" w:rsidRPr="00CC6F9E" w:rsidRDefault="00F11E03">
      <w:pPr>
        <w:pStyle w:val="NormalWeb"/>
        <w:numPr>
          <w:ilvl w:val="0"/>
          <w:numId w:val="3"/>
        </w:numPr>
      </w:pPr>
      <w:r w:rsidRPr="00CC6F9E">
        <w:rPr>
          <w:i/>
          <w:iCs/>
          <w:color w:val="0000FF"/>
        </w:rPr>
        <w:t>supine / semirecumbent position</w:t>
      </w:r>
      <w:r w:rsidRPr="00CC6F9E">
        <w:t xml:space="preserve"> with head supported is best.</w:t>
      </w:r>
    </w:p>
    <w:p w:rsidR="00F11E03" w:rsidRPr="00CC6F9E" w:rsidRDefault="00F11E03">
      <w:pPr>
        <w:pStyle w:val="NormalWeb"/>
        <w:numPr>
          <w:ilvl w:val="0"/>
          <w:numId w:val="3"/>
        </w:numPr>
      </w:pPr>
      <w:r w:rsidRPr="00CC6F9E">
        <w:rPr>
          <w:b/>
          <w:bCs/>
          <w:i/>
          <w:iCs/>
        </w:rPr>
        <w:t>avoid visual fixation</w:t>
      </w:r>
      <w:r w:rsidRPr="00CC6F9E">
        <w:t xml:space="preserve"> on waves or other moving objects, avoid reading.</w:t>
      </w:r>
    </w:p>
    <w:p w:rsidR="00F11E03" w:rsidRPr="00CC6F9E" w:rsidRDefault="00F11E03">
      <w:pPr>
        <w:pStyle w:val="NormalWeb"/>
        <w:numPr>
          <w:ilvl w:val="0"/>
          <w:numId w:val="3"/>
        </w:numPr>
      </w:pPr>
      <w:r w:rsidRPr="00CC6F9E">
        <w:t xml:space="preserve">keep </w:t>
      </w:r>
      <w:r w:rsidRPr="00CC6F9E">
        <w:rPr>
          <w:b/>
          <w:bCs/>
          <w:i/>
          <w:iCs/>
        </w:rPr>
        <w:t>axis of vision</w:t>
      </w:r>
      <w:r w:rsidRPr="00CC6F9E">
        <w:t xml:space="preserve"> at 45° angle above horizon.</w:t>
      </w:r>
    </w:p>
    <w:p w:rsidR="00F11E03" w:rsidRPr="00CC6F9E" w:rsidRDefault="00F11E03">
      <w:pPr>
        <w:pStyle w:val="NormalWeb"/>
        <w:numPr>
          <w:ilvl w:val="0"/>
          <w:numId w:val="3"/>
        </w:numPr>
      </w:pPr>
      <w:r w:rsidRPr="00CC6F9E">
        <w:rPr>
          <w:i/>
          <w:iCs/>
          <w:color w:val="008000"/>
        </w:rPr>
        <w:t>well-ventilated cabin</w:t>
      </w:r>
      <w:r w:rsidRPr="00CC6F9E">
        <w:t xml:space="preserve"> is important, and going out on deck for </w:t>
      </w:r>
      <w:r w:rsidRPr="00CC6F9E">
        <w:rPr>
          <w:i/>
          <w:iCs/>
          <w:color w:val="008000"/>
        </w:rPr>
        <w:t>breath of fresh air</w:t>
      </w:r>
      <w:r w:rsidRPr="00CC6F9E">
        <w:t xml:space="preserve"> helps.</w:t>
      </w:r>
    </w:p>
    <w:p w:rsidR="00F11E03" w:rsidRPr="00CC6F9E" w:rsidRDefault="00F11E03">
      <w:pPr>
        <w:pStyle w:val="NormalWeb"/>
        <w:numPr>
          <w:ilvl w:val="0"/>
          <w:numId w:val="3"/>
        </w:numPr>
      </w:pPr>
      <w:r w:rsidRPr="00CC6F9E">
        <w:rPr>
          <w:i/>
          <w:iCs/>
          <w:color w:val="008000"/>
        </w:rPr>
        <w:t>small amounts of fluids + simple food</w:t>
      </w:r>
      <w:r w:rsidRPr="00CC6F9E">
        <w:t xml:space="preserve"> should be consumed frequently during extended travel; if air travel is short, food and fluids should be avoided (</w:t>
      </w:r>
      <w:r w:rsidRPr="00CC6F9E">
        <w:rPr>
          <w:i/>
          <w:iCs/>
          <w:color w:val="FF0000"/>
        </w:rPr>
        <w:t>alcoholic / dietary excesses</w:t>
      </w:r>
      <w:r w:rsidRPr="00CC6F9E">
        <w:t xml:space="preserve"> before or during travel increase likelihood of motion sickness).</w:t>
      </w:r>
    </w:p>
    <w:p w:rsidR="00F11E03" w:rsidRPr="00CC6F9E" w:rsidRDefault="00F11E03">
      <w:pPr>
        <w:pStyle w:val="NormalWeb"/>
        <w:numPr>
          <w:ilvl w:val="0"/>
          <w:numId w:val="3"/>
        </w:numPr>
      </w:pPr>
      <w:r w:rsidRPr="00CC6F9E">
        <w:t xml:space="preserve">in space adaptation syndrome, </w:t>
      </w:r>
      <w:r w:rsidRPr="00CC6F9E">
        <w:rPr>
          <w:i/>
          <w:iCs/>
          <w:color w:val="FF0000"/>
        </w:rPr>
        <w:t>movement</w:t>
      </w:r>
      <w:r w:rsidRPr="00CC6F9E">
        <w:t xml:space="preserve"> (which aggravates symptoms) should be avoided.</w:t>
      </w:r>
    </w:p>
    <w:p w:rsidR="00F11E03" w:rsidRPr="00CC6F9E" w:rsidRDefault="00F11E03">
      <w:pPr>
        <w:pStyle w:val="NormalWeb"/>
        <w:numPr>
          <w:ilvl w:val="0"/>
          <w:numId w:val="3"/>
        </w:numPr>
      </w:pPr>
      <w:r w:rsidRPr="00CC6F9E">
        <w:rPr>
          <w:smallCaps/>
          <w:u w:val="single"/>
        </w:rPr>
        <w:t>prophylactic drugs</w:t>
      </w:r>
      <w:r w:rsidRPr="00CC6F9E">
        <w:t xml:space="preserve"> (1 hour before departure):</w:t>
      </w:r>
    </w:p>
    <w:p w:rsidR="00F11E03" w:rsidRPr="00CC6F9E" w:rsidRDefault="00F11E03">
      <w:pPr>
        <w:pStyle w:val="NormalWeb"/>
        <w:ind w:left="1985" w:hanging="545"/>
      </w:pPr>
      <w:r w:rsidRPr="00365517">
        <w:rPr>
          <w:bCs/>
          <w:smallCaps/>
          <w:color w:val="FF0000"/>
          <w14:shadow w14:blurRad="50800" w14:dist="38100" w14:dir="2700000" w14:sx="100000" w14:sy="100000" w14:kx="0" w14:ky="0" w14:algn="tl">
            <w14:srgbClr w14:val="000000">
              <w14:alpha w14:val="60000"/>
            </w14:srgbClr>
          </w14:shadow>
        </w:rPr>
        <w:t>dimenhydrinate</w:t>
      </w:r>
      <w:r w:rsidRPr="00CC6F9E">
        <w:t xml:space="preserve">, </w:t>
      </w:r>
      <w:r w:rsidRPr="00365517">
        <w:rPr>
          <w:bCs/>
          <w:smallCaps/>
          <w:color w:val="FF0000"/>
          <w14:shadow w14:blurRad="50800" w14:dist="38100" w14:dir="2700000" w14:sx="100000" w14:sy="100000" w14:kx="0" w14:ky="0" w14:algn="tl">
            <w14:srgbClr w14:val="000000">
              <w14:alpha w14:val="60000"/>
            </w14:srgbClr>
          </w14:shadow>
        </w:rPr>
        <w:t>diphenhydramine</w:t>
      </w:r>
      <w:r w:rsidRPr="00CC6F9E">
        <w:t xml:space="preserve">, </w:t>
      </w:r>
      <w:r w:rsidRPr="00365517">
        <w:rPr>
          <w:bCs/>
          <w:smallCaps/>
          <w:color w:val="FF0000"/>
          <w14:shadow w14:blurRad="50800" w14:dist="38100" w14:dir="2700000" w14:sx="100000" w14:sy="100000" w14:kx="0" w14:ky="0" w14:algn="tl">
            <w14:srgbClr w14:val="000000">
              <w14:alpha w14:val="60000"/>
            </w14:srgbClr>
          </w14:shadow>
        </w:rPr>
        <w:t>meclizine</w:t>
      </w:r>
      <w:r w:rsidRPr="00CC6F9E">
        <w:t xml:space="preserve">, </w:t>
      </w:r>
      <w:r w:rsidRPr="00365517">
        <w:rPr>
          <w:bCs/>
          <w:smallCaps/>
          <w:color w:val="FF0000"/>
          <w14:shadow w14:blurRad="50800" w14:dist="38100" w14:dir="2700000" w14:sx="100000" w14:sy="100000" w14:kx="0" w14:ky="0" w14:algn="tl">
            <w14:srgbClr w14:val="000000">
              <w14:alpha w14:val="60000"/>
            </w14:srgbClr>
          </w14:shadow>
        </w:rPr>
        <w:t>cyclizine</w:t>
      </w:r>
      <w:r w:rsidRPr="00CC6F9E">
        <w:t xml:space="preserve"> 50 mg po, </w:t>
      </w:r>
      <w:r w:rsidRPr="00365517">
        <w:rPr>
          <w:bCs/>
          <w:smallCaps/>
          <w:color w:val="FF0000"/>
          <w14:shadow w14:blurRad="50800" w14:dist="38100" w14:dir="2700000" w14:sx="100000" w14:sy="100000" w14:kx="0" w14:ky="0" w14:algn="tl">
            <w14:srgbClr w14:val="000000">
              <w14:alpha w14:val="60000"/>
            </w14:srgbClr>
          </w14:shadow>
        </w:rPr>
        <w:t>promethazine</w:t>
      </w:r>
      <w:r w:rsidRPr="00CC6F9E">
        <w:t xml:space="preserve"> 25 mg po - to sedate </w:t>
      </w:r>
      <w:r w:rsidRPr="00CC6F9E">
        <w:rPr>
          <w:color w:val="0000FF"/>
        </w:rPr>
        <w:t>vestibular</w:t>
      </w:r>
      <w:r w:rsidRPr="00CC6F9E">
        <w:t xml:space="preserve"> system;</w:t>
      </w:r>
    </w:p>
    <w:p w:rsidR="00F11E03" w:rsidRPr="00CC6F9E" w:rsidRDefault="00F11E03">
      <w:pPr>
        <w:pStyle w:val="NormalWeb"/>
        <w:ind w:left="1985" w:hanging="545"/>
      </w:pPr>
      <w:r w:rsidRPr="00365517">
        <w:rPr>
          <w:bCs/>
          <w:smallCaps/>
          <w:color w:val="FF0000"/>
          <w14:shadow w14:blurRad="50800" w14:dist="38100" w14:dir="2700000" w14:sx="100000" w14:sy="100000" w14:kx="0" w14:ky="0" w14:algn="tl">
            <w14:srgbClr w14:val="000000">
              <w14:alpha w14:val="60000"/>
            </w14:srgbClr>
          </w14:shadow>
        </w:rPr>
        <w:t>scopolamine</w:t>
      </w:r>
      <w:r w:rsidRPr="00CC6F9E">
        <w:t xml:space="preserve"> 0.6 mg po (dermal patch applied 4 h before departure can deliver smaller doses - 0.5 mg over 3 days) - minimize </w:t>
      </w:r>
      <w:r w:rsidRPr="00CC6F9E">
        <w:rPr>
          <w:color w:val="0000FF"/>
        </w:rPr>
        <w:t>vagal-mediated GI symptoms</w:t>
      </w:r>
      <w:r w:rsidRPr="00CC6F9E">
        <w:t>;</w:t>
      </w:r>
    </w:p>
    <w:p w:rsidR="00F11E03" w:rsidRPr="00CC6F9E" w:rsidRDefault="00F11E03">
      <w:pPr>
        <w:pStyle w:val="NormalWeb"/>
        <w:ind w:left="1985" w:hanging="545"/>
      </w:pPr>
      <w:r w:rsidRPr="00365517">
        <w:rPr>
          <w:bCs/>
          <w:smallCaps/>
          <w:color w:val="FF0000"/>
          <w14:shadow w14:blurRad="50800" w14:dist="38100" w14:dir="2700000" w14:sx="100000" w14:sy="100000" w14:kx="0" w14:ky="0" w14:algn="tl">
            <w14:srgbClr w14:val="000000">
              <w14:alpha w14:val="60000"/>
            </w14:srgbClr>
          </w14:shadow>
        </w:rPr>
        <w:t>diazepam</w:t>
      </w:r>
      <w:r w:rsidRPr="00CC6F9E">
        <w:t xml:space="preserve"> 5-10 mg po - to sedate </w:t>
      </w:r>
      <w:r w:rsidRPr="00CC6F9E">
        <w:rPr>
          <w:color w:val="0000FF"/>
        </w:rPr>
        <w:t>vestibular</w:t>
      </w:r>
      <w:r w:rsidRPr="00CC6F9E">
        <w:t xml:space="preserve"> system.</w:t>
      </w:r>
    </w:p>
    <w:p w:rsidR="00F11E03" w:rsidRPr="00CC6F9E" w:rsidRDefault="00F11E03">
      <w:pPr>
        <w:pStyle w:val="NormalWeb"/>
        <w:numPr>
          <w:ilvl w:val="0"/>
          <w:numId w:val="4"/>
        </w:numPr>
      </w:pPr>
      <w:r w:rsidRPr="00CC6F9E">
        <w:t>dosages should be appropriately modified for prolonged travel.</w:t>
      </w:r>
    </w:p>
    <w:p w:rsidR="00F11E03" w:rsidRPr="00CC6F9E" w:rsidRDefault="00F11E03">
      <w:pPr>
        <w:pStyle w:val="NormalWeb"/>
        <w:numPr>
          <w:ilvl w:val="0"/>
          <w:numId w:val="4"/>
        </w:numPr>
      </w:pPr>
      <w:r w:rsidRPr="00CC6F9E">
        <w:t>if vomiting occurs, drug must be given rectally / parenterally.</w:t>
      </w:r>
    </w:p>
    <w:p w:rsidR="00F11E03" w:rsidRPr="00CC6F9E" w:rsidRDefault="00F11E03">
      <w:pPr>
        <w:pStyle w:val="NormalWeb"/>
        <w:numPr>
          <w:ilvl w:val="0"/>
          <w:numId w:val="3"/>
        </w:numPr>
      </w:pPr>
      <w:r w:rsidRPr="00CC6F9E">
        <w:rPr>
          <w:i/>
          <w:iCs/>
        </w:rPr>
        <w:t>prolonged vomiting</w:t>
      </w:r>
      <w:r w:rsidRPr="00CC6F9E">
        <w:t xml:space="preserve"> → i/v fluids &amp; electrolytes.</w:t>
      </w:r>
    </w:p>
    <w:p w:rsidR="00F11E03" w:rsidRPr="00CC6F9E" w:rsidRDefault="00F11E03"/>
    <w:p w:rsidR="00F11E03" w:rsidRPr="00CC6F9E" w:rsidRDefault="00F11E03"/>
    <w:p w:rsidR="00F11E03" w:rsidRPr="00CC6F9E" w:rsidRDefault="00F11E03">
      <w:pPr>
        <w:pStyle w:val="Nervous1"/>
      </w:pPr>
      <w:bookmarkStart w:id="2" w:name="_Toc2987805"/>
      <w:r w:rsidRPr="00CC6F9E">
        <w:t>Ménière Disease</w:t>
      </w:r>
      <w:bookmarkEnd w:id="2"/>
      <w:r w:rsidRPr="00CC6F9E">
        <w:t xml:space="preserve"> </w:t>
      </w:r>
    </w:p>
    <w:p w:rsidR="00F11E03" w:rsidRPr="00CC6F9E" w:rsidRDefault="00F11E03">
      <w:pPr>
        <w:pStyle w:val="Nervous6"/>
        <w:ind w:right="7370"/>
      </w:pPr>
      <w:r w:rsidRPr="00CC6F9E">
        <w:t>Etiopathophysiology</w:t>
      </w:r>
    </w:p>
    <w:p w:rsidR="00F11E03" w:rsidRPr="00CC6F9E" w:rsidRDefault="00F11E03">
      <w:pPr>
        <w:pStyle w:val="NormalWeb"/>
        <w:ind w:left="720"/>
        <w:rPr>
          <w:iCs/>
        </w:rPr>
      </w:pPr>
      <w:r w:rsidRPr="00CC6F9E">
        <w:t>- generalized dilation of membranous labyrinth (</w:t>
      </w:r>
      <w:r w:rsidRPr="00CC6F9E">
        <w:rPr>
          <w:b/>
          <w:bCs/>
          <w:smallCaps/>
          <w:highlight w:val="yellow"/>
        </w:rPr>
        <w:t>endolymphatic hydrops</w:t>
      </w:r>
      <w:r w:rsidRPr="00CC6F9E">
        <w:t>).</w:t>
      </w:r>
    </w:p>
    <w:p w:rsidR="00F11E03" w:rsidRPr="00CC6F9E" w:rsidRDefault="00F11E03">
      <w:pPr>
        <w:pStyle w:val="NormalWeb"/>
        <w:numPr>
          <w:ilvl w:val="0"/>
          <w:numId w:val="5"/>
        </w:numPr>
      </w:pPr>
      <w:r w:rsidRPr="00CC6F9E">
        <w:rPr>
          <w:smallCaps/>
        </w:rPr>
        <w:t>prevalence</w:t>
      </w:r>
      <w:r w:rsidRPr="00CC6F9E">
        <w:t xml:space="preserve"> ≈ 1% (≈ 50% patients have notable family history).</w:t>
      </w:r>
    </w:p>
    <w:p w:rsidR="00F11E03" w:rsidRPr="00CC6F9E" w:rsidRDefault="00F11E03">
      <w:pPr>
        <w:pStyle w:val="NormalWeb"/>
        <w:numPr>
          <w:ilvl w:val="0"/>
          <w:numId w:val="5"/>
        </w:numPr>
      </w:pPr>
      <w:r w:rsidRPr="00CC6F9E">
        <w:t>seen at almost all ages; typical onset begins at early-to-middle adulthood.</w:t>
      </w:r>
    </w:p>
    <w:p w:rsidR="00F11E03" w:rsidRPr="00CC6F9E" w:rsidRDefault="00F11E03">
      <w:pPr>
        <w:pStyle w:val="NormalWeb"/>
        <w:numPr>
          <w:ilvl w:val="0"/>
          <w:numId w:val="5"/>
        </w:numPr>
      </w:pPr>
      <w:r w:rsidRPr="00CC6F9E">
        <w:rPr>
          <w:smallCaps/>
        </w:rPr>
        <w:t>cause</w:t>
      </w:r>
      <w:r w:rsidRPr="00CC6F9E">
        <w:t xml:space="preserve"> unknown.</w:t>
      </w:r>
    </w:p>
    <w:p w:rsidR="00F11E03" w:rsidRPr="00CC6F9E" w:rsidRDefault="00F11E03" w:rsidP="003D4C3A">
      <w:pPr>
        <w:pStyle w:val="NormalWeb"/>
        <w:pBdr>
          <w:top w:val="single" w:sz="4" w:space="1" w:color="auto"/>
          <w:left w:val="single" w:sz="4" w:space="4" w:color="auto"/>
          <w:bottom w:val="single" w:sz="4" w:space="1" w:color="auto"/>
          <w:right w:val="single" w:sz="4" w:space="21" w:color="auto"/>
        </w:pBdr>
        <w:ind w:left="2127" w:right="566" w:hanging="1407"/>
      </w:pPr>
      <w:r w:rsidRPr="00CC6F9E">
        <w:rPr>
          <w:b/>
          <w:bCs/>
          <w:smallCaps/>
        </w:rPr>
        <w:t>Ménière disease</w:t>
      </w:r>
      <w:r w:rsidRPr="00CC6F9E">
        <w:t xml:space="preserve"> is </w:t>
      </w:r>
      <w:r w:rsidRPr="00CC6F9E">
        <w:rPr>
          <w:b/>
          <w:bCs/>
          <w:i/>
          <w:iCs/>
          <w:color w:val="0000FF"/>
        </w:rPr>
        <w:t>idiopathic</w:t>
      </w:r>
      <w:r w:rsidRPr="00CC6F9E">
        <w:t>.</w:t>
      </w:r>
    </w:p>
    <w:p w:rsidR="00F11E03" w:rsidRPr="00CC6F9E" w:rsidRDefault="00F11E03" w:rsidP="003D4C3A">
      <w:pPr>
        <w:pStyle w:val="NormalWeb"/>
        <w:pBdr>
          <w:top w:val="single" w:sz="4" w:space="1" w:color="auto"/>
          <w:left w:val="single" w:sz="4" w:space="4" w:color="auto"/>
          <w:bottom w:val="single" w:sz="4" w:space="1" w:color="auto"/>
          <w:right w:val="single" w:sz="4" w:space="21" w:color="auto"/>
        </w:pBdr>
        <w:ind w:left="2127" w:right="566" w:hanging="1407"/>
      </w:pPr>
      <w:r w:rsidRPr="00CC6F9E">
        <w:rPr>
          <w:b/>
          <w:bCs/>
          <w:smallCaps/>
        </w:rPr>
        <w:t>Ménière syndrome</w:t>
      </w:r>
      <w:r w:rsidRPr="00CC6F9E">
        <w:t xml:space="preserve"> is </w:t>
      </w:r>
      <w:r w:rsidRPr="00CC6F9E">
        <w:rPr>
          <w:b/>
          <w:bCs/>
          <w:i/>
          <w:iCs/>
          <w:color w:val="0000FF"/>
        </w:rPr>
        <w:t>secondary</w:t>
      </w:r>
      <w:r w:rsidRPr="00CC6F9E">
        <w:t xml:space="preserve"> to specific condition (e.g. endocrine abnormalities, trauma, electrolyte imbalance, autoimmune dysfunction, medications, infections</w:t>
      </w:r>
      <w:r w:rsidR="003D4C3A" w:rsidRPr="00CC6F9E">
        <w:t xml:space="preserve"> [parasitic, syphilis]</w:t>
      </w:r>
      <w:r w:rsidRPr="00CC6F9E">
        <w:t>, hyperlipidemia).</w:t>
      </w:r>
    </w:p>
    <w:p w:rsidR="00F11E03" w:rsidRPr="00CC6F9E" w:rsidRDefault="00F11E03">
      <w:pPr>
        <w:pStyle w:val="NormalWeb"/>
        <w:numPr>
          <w:ilvl w:val="0"/>
          <w:numId w:val="5"/>
        </w:numPr>
      </w:pPr>
      <w:r w:rsidRPr="00CC6F9E">
        <w:t>relative overproduction / underabsorption of endolymph → increased hydraulic pressure within endolymphatic system.</w:t>
      </w:r>
    </w:p>
    <w:p w:rsidR="00F11E03" w:rsidRPr="00CC6F9E" w:rsidRDefault="00F11E03">
      <w:pPr>
        <w:pStyle w:val="NormalWeb"/>
        <w:numPr>
          <w:ilvl w:val="0"/>
          <w:numId w:val="5"/>
        </w:numPr>
      </w:pPr>
      <w:r w:rsidRPr="00CC6F9E">
        <w:t xml:space="preserve">physical distention by increased endolymphatic pressure leads to </w:t>
      </w:r>
      <w:r w:rsidRPr="00CC6F9E">
        <w:rPr>
          <w:smallCaps/>
          <w:u w:val="single" w:color="FF0000"/>
        </w:rPr>
        <w:t>mechanical</w:t>
      </w:r>
      <w:r w:rsidRPr="00CC6F9E">
        <w:rPr>
          <w:u w:val="single" w:color="FF0000"/>
        </w:rPr>
        <w:t xml:space="preserve"> </w:t>
      </w:r>
      <w:r w:rsidRPr="00CC6F9E">
        <w:rPr>
          <w:smallCaps/>
          <w:u w:val="single" w:color="FF0000"/>
        </w:rPr>
        <w:t>disturbance</w:t>
      </w:r>
      <w:r w:rsidRPr="00CC6F9E">
        <w:t xml:space="preserve"> of otolithic organs (→ </w:t>
      </w:r>
      <w:r w:rsidRPr="00CC6F9E">
        <w:rPr>
          <w:b/>
          <w:bCs/>
          <w:color w:val="FF6600"/>
        </w:rPr>
        <w:t>nonrotational vestibular symptoms</w:t>
      </w:r>
      <w:r w:rsidRPr="00CC6F9E">
        <w:t xml:space="preserve">) and organ of Corti (→ </w:t>
      </w:r>
      <w:r w:rsidRPr="00CC6F9E">
        <w:rPr>
          <w:b/>
          <w:bCs/>
          <w:color w:val="FF6600"/>
        </w:rPr>
        <w:t>hearing loss</w:t>
      </w:r>
      <w:r w:rsidRPr="00CC6F9E">
        <w:t xml:space="preserve"> and </w:t>
      </w:r>
      <w:r w:rsidRPr="00CC6F9E">
        <w:rPr>
          <w:b/>
          <w:bCs/>
          <w:color w:val="FF6600"/>
        </w:rPr>
        <w:t>tinnitus</w:t>
      </w:r>
      <w:r w:rsidRPr="00CC6F9E">
        <w:t>).</w:t>
      </w:r>
    </w:p>
    <w:p w:rsidR="00F11E03" w:rsidRPr="00CC6F9E" w:rsidRDefault="00F11E03">
      <w:pPr>
        <w:pStyle w:val="NormalWeb"/>
        <w:numPr>
          <w:ilvl w:val="0"/>
          <w:numId w:val="5"/>
        </w:numPr>
      </w:pPr>
      <w:r w:rsidRPr="00CC6F9E">
        <w:rPr>
          <w:b/>
          <w:bCs/>
          <w:color w:val="FF6600"/>
        </w:rPr>
        <w:t>vertigo</w:t>
      </w:r>
      <w:r w:rsidRPr="00CC6F9E">
        <w:t xml:space="preserve"> is caused by </w:t>
      </w:r>
      <w:r w:rsidRPr="00CC6F9E">
        <w:rPr>
          <w:b/>
          <w:bCs/>
          <w:i/>
          <w:iCs/>
        </w:rPr>
        <w:t>break in membrane</w:t>
      </w:r>
      <w:r w:rsidRPr="00CC6F9E">
        <w:t xml:space="preserve"> separating perilymph (K-poor extracellular fluid) and endolymph (K-rich intracellular fluid) → </w:t>
      </w:r>
      <w:r w:rsidRPr="00CC6F9E">
        <w:rPr>
          <w:smallCaps/>
          <w:u w:val="single" w:color="FF0000"/>
        </w:rPr>
        <w:t>chemical mixture</w:t>
      </w:r>
      <w:r w:rsidRPr="00CC6F9E">
        <w:t xml:space="preserve"> bathes vestibular nerve receptors, leading to depolarization blockade and transient function loss (sudden change in vestibular nerve firing rate creates acute vestibular imbalance); symptoms improve after membrane is repaired and normal Na and K concentrations are restored.</w:t>
      </w:r>
    </w:p>
    <w:p w:rsidR="00F11E03" w:rsidRPr="00CC6F9E" w:rsidRDefault="00F11E03">
      <w:pPr>
        <w:pStyle w:val="NormalWeb"/>
        <w:numPr>
          <w:ilvl w:val="0"/>
          <w:numId w:val="5"/>
        </w:numPr>
      </w:pPr>
      <w:r w:rsidRPr="00CC6F9E">
        <w:rPr>
          <w:b/>
          <w:bCs/>
        </w:rPr>
        <w:t>unilateral</w:t>
      </w:r>
      <w:r w:rsidRPr="00CC6F9E">
        <w:t xml:space="preserve"> (≈ 20% bilateral).</w:t>
      </w:r>
    </w:p>
    <w:p w:rsidR="00F11E03" w:rsidRPr="00CC6F9E" w:rsidRDefault="00F11E03">
      <w:pPr>
        <w:pStyle w:val="NormalWeb"/>
      </w:pPr>
    </w:p>
    <w:p w:rsidR="00F11E03" w:rsidRPr="00CC6F9E" w:rsidRDefault="00F11E03">
      <w:pPr>
        <w:pStyle w:val="Nervous6"/>
      </w:pPr>
      <w:r w:rsidRPr="00CC6F9E">
        <w:t>Clinical Features</w:t>
      </w:r>
    </w:p>
    <w:p w:rsidR="00F11E03" w:rsidRPr="00CC6F9E" w:rsidRDefault="00F11E03">
      <w:pPr>
        <w:pStyle w:val="NormalWeb"/>
        <w:spacing w:before="120"/>
        <w:rPr>
          <w:iCs/>
        </w:rPr>
      </w:pPr>
      <w:r w:rsidRPr="00CC6F9E">
        <w:rPr>
          <w:iCs/>
          <w:u w:val="single"/>
        </w:rPr>
        <w:t xml:space="preserve">Classical </w:t>
      </w:r>
      <w:r w:rsidRPr="00CC6F9E">
        <w:rPr>
          <w:iCs/>
          <w:smallCaps/>
          <w:u w:val="single"/>
        </w:rPr>
        <w:t>tetrad</w:t>
      </w:r>
      <w:r w:rsidRPr="00CC6F9E">
        <w:rPr>
          <w:iCs/>
        </w:rPr>
        <w:t>:</w:t>
      </w:r>
    </w:p>
    <w:p w:rsidR="00F11E03" w:rsidRPr="00CC6F9E" w:rsidRDefault="00F11E03" w:rsidP="00F11E03">
      <w:pPr>
        <w:pStyle w:val="NormalWeb"/>
        <w:numPr>
          <w:ilvl w:val="0"/>
          <w:numId w:val="6"/>
        </w:numPr>
        <w:tabs>
          <w:tab w:val="clear" w:pos="360"/>
          <w:tab w:val="num" w:pos="1080"/>
        </w:tabs>
        <w:ind w:left="1060"/>
      </w:pPr>
      <w:r w:rsidRPr="00CC6F9E">
        <w:rPr>
          <w:iCs/>
        </w:rPr>
        <w:t xml:space="preserve">Recurrent prostrating </w:t>
      </w:r>
      <w:r w:rsidRPr="00CC6F9E">
        <w:rPr>
          <w:b/>
          <w:bCs/>
          <w:iCs/>
          <w:smallCaps/>
          <w:color w:val="0000FF"/>
        </w:rPr>
        <w:t xml:space="preserve">vertigo </w:t>
      </w:r>
      <w:r w:rsidRPr="00CC6F9E">
        <w:t>(usually spinning sensation, sometimes violent).</w:t>
      </w:r>
    </w:p>
    <w:p w:rsidR="00F11E03" w:rsidRPr="00CC6F9E" w:rsidRDefault="00F11E03" w:rsidP="00F11E03">
      <w:pPr>
        <w:pStyle w:val="NormalWeb"/>
        <w:numPr>
          <w:ilvl w:val="0"/>
          <w:numId w:val="7"/>
        </w:numPr>
        <w:tabs>
          <w:tab w:val="clear" w:pos="1080"/>
          <w:tab w:val="num" w:pos="1800"/>
        </w:tabs>
        <w:ind w:left="1780"/>
      </w:pPr>
      <w:r w:rsidRPr="00CC6F9E">
        <w:t xml:space="preserve">vertigo attacks appear suddenly; </w:t>
      </w:r>
      <w:r w:rsidRPr="00CC6F9E">
        <w:rPr>
          <w:rStyle w:val="Nervous9Char"/>
        </w:rPr>
        <w:t>last for hours</w:t>
      </w:r>
      <w:r w:rsidRPr="00CC6F9E">
        <w:t xml:space="preserve"> (up to 24 h); subside gradually.</w:t>
      </w:r>
    </w:p>
    <w:p w:rsidR="00F11E03" w:rsidRPr="00CC6F9E" w:rsidRDefault="00F11E03" w:rsidP="00F11E03">
      <w:pPr>
        <w:pStyle w:val="NormalWeb"/>
        <w:numPr>
          <w:ilvl w:val="0"/>
          <w:numId w:val="7"/>
        </w:numPr>
        <w:tabs>
          <w:tab w:val="clear" w:pos="1080"/>
          <w:tab w:val="num" w:pos="1800"/>
        </w:tabs>
        <w:ind w:left="1780"/>
      </w:pPr>
      <w:r w:rsidRPr="00CC6F9E">
        <w:t xml:space="preserve">attacks are associated with </w:t>
      </w:r>
      <w:r w:rsidRPr="00CC6F9E">
        <w:rPr>
          <w:b/>
          <w:bCs/>
        </w:rPr>
        <w:t>nausea &amp; vomiting</w:t>
      </w:r>
      <w:r w:rsidRPr="00CC6F9E">
        <w:t xml:space="preserve">, significant </w:t>
      </w:r>
      <w:r w:rsidRPr="00CC6F9E">
        <w:rPr>
          <w:b/>
          <w:bCs/>
        </w:rPr>
        <w:t>nystagmus</w:t>
      </w:r>
      <w:r w:rsidRPr="00CC6F9E">
        <w:t>.</w:t>
      </w:r>
    </w:p>
    <w:p w:rsidR="00F11E03" w:rsidRPr="00CC6F9E" w:rsidRDefault="00F11E03">
      <w:pPr>
        <w:pStyle w:val="NormalWeb"/>
        <w:ind w:left="2160"/>
      </w:pPr>
      <w:r w:rsidRPr="00CC6F9E">
        <w:rPr>
          <w:i/>
          <w:iCs/>
        </w:rPr>
        <w:t>Direction of nystagmus</w:t>
      </w:r>
      <w:r w:rsidRPr="00CC6F9E">
        <w:t xml:space="preserve"> is not reliable indicator of lesion site - irritative phase during attack (fast phases toward involved ear), may be followed by paretic phase (fast phases toward opposite ear).</w:t>
      </w:r>
    </w:p>
    <w:p w:rsidR="00F11E03" w:rsidRPr="00CC6F9E" w:rsidRDefault="00F11E03" w:rsidP="00F11E03">
      <w:pPr>
        <w:pStyle w:val="NormalWeb"/>
        <w:numPr>
          <w:ilvl w:val="0"/>
          <w:numId w:val="7"/>
        </w:numPr>
        <w:tabs>
          <w:tab w:val="clear" w:pos="1080"/>
          <w:tab w:val="num" w:pos="1800"/>
        </w:tabs>
        <w:ind w:left="1780"/>
      </w:pPr>
      <w:r w:rsidRPr="00CC6F9E">
        <w:t>vertigo is so sudden in onset and so intense that patients find themselves on floor as if pushed by invisible force, even from sitting position (can cause devastating accidents and falls).</w:t>
      </w:r>
    </w:p>
    <w:p w:rsidR="00F11E03" w:rsidRPr="00CC6F9E" w:rsidRDefault="00F11E03" w:rsidP="00F11E03">
      <w:pPr>
        <w:pStyle w:val="NormalWeb"/>
        <w:numPr>
          <w:ilvl w:val="0"/>
          <w:numId w:val="7"/>
        </w:numPr>
        <w:tabs>
          <w:tab w:val="clear" w:pos="1080"/>
          <w:tab w:val="num" w:pos="1800"/>
        </w:tabs>
        <w:ind w:left="1780"/>
      </w:pPr>
      <w:r w:rsidRPr="00CC6F9E">
        <w:lastRenderedPageBreak/>
        <w:t>neither loss of consciousness nor other neurologic symptoms accompany fall.</w:t>
      </w:r>
    </w:p>
    <w:p w:rsidR="00F11E03" w:rsidRPr="00CC6F9E" w:rsidRDefault="00F11E03" w:rsidP="00F11E03">
      <w:pPr>
        <w:pStyle w:val="NormalWeb"/>
        <w:numPr>
          <w:ilvl w:val="0"/>
          <w:numId w:val="7"/>
        </w:numPr>
        <w:tabs>
          <w:tab w:val="clear" w:pos="1080"/>
          <w:tab w:val="num" w:pos="1800"/>
        </w:tabs>
        <w:ind w:left="1780"/>
      </w:pPr>
      <w:r w:rsidRPr="00CC6F9E">
        <w:t>anxiety and panic reactions are generated by fear that vertigo may occur at any moment.</w:t>
      </w:r>
    </w:p>
    <w:p w:rsidR="00F11E03" w:rsidRPr="00CC6F9E" w:rsidRDefault="00F11E03" w:rsidP="00F11E03">
      <w:pPr>
        <w:pStyle w:val="NormalWeb"/>
        <w:numPr>
          <w:ilvl w:val="0"/>
          <w:numId w:val="7"/>
        </w:numPr>
        <w:tabs>
          <w:tab w:val="clear" w:pos="1080"/>
          <w:tab w:val="num" w:pos="1800"/>
        </w:tabs>
        <w:ind w:left="1780"/>
      </w:pPr>
      <w:r w:rsidRPr="00CC6F9E">
        <w:t>diagnostic tests – Romberg test, Fukuda marching step test.</w:t>
      </w:r>
    </w:p>
    <w:p w:rsidR="00F11E03" w:rsidRPr="00CC6F9E" w:rsidRDefault="00F11E03" w:rsidP="00F11E03">
      <w:pPr>
        <w:pStyle w:val="NormalWeb"/>
        <w:numPr>
          <w:ilvl w:val="0"/>
          <w:numId w:val="6"/>
        </w:numPr>
        <w:tabs>
          <w:tab w:val="clear" w:pos="360"/>
          <w:tab w:val="num" w:pos="1080"/>
        </w:tabs>
        <w:ind w:left="1060"/>
        <w:rPr>
          <w:i/>
          <w:iCs/>
        </w:rPr>
      </w:pPr>
      <w:r w:rsidRPr="00CC6F9E">
        <w:rPr>
          <w:b/>
          <w:bCs/>
        </w:rPr>
        <w:t>Low-frequency</w:t>
      </w:r>
      <w:r w:rsidRPr="00CC6F9E">
        <w:t xml:space="preserve"> s</w:t>
      </w:r>
      <w:r w:rsidRPr="00CC6F9E">
        <w:rPr>
          <w:iCs/>
        </w:rPr>
        <w:t xml:space="preserve">ensory </w:t>
      </w:r>
      <w:r w:rsidRPr="00CC6F9E">
        <w:rPr>
          <w:b/>
          <w:bCs/>
          <w:iCs/>
          <w:smallCaps/>
          <w:color w:val="0000FF"/>
        </w:rPr>
        <w:t xml:space="preserve">hearing loss – </w:t>
      </w:r>
      <w:r w:rsidRPr="00CC6F9E">
        <w:t>fluctuates (improving between attacks!!!) but progressively worsens over years.</w:t>
      </w:r>
    </w:p>
    <w:p w:rsidR="00F11E03" w:rsidRPr="00CC6F9E" w:rsidRDefault="00F11E03" w:rsidP="00F11E03">
      <w:pPr>
        <w:pStyle w:val="NormalWeb"/>
        <w:numPr>
          <w:ilvl w:val="0"/>
          <w:numId w:val="6"/>
        </w:numPr>
        <w:tabs>
          <w:tab w:val="clear" w:pos="360"/>
          <w:tab w:val="num" w:pos="1080"/>
        </w:tabs>
        <w:ind w:left="1060"/>
      </w:pPr>
      <w:r w:rsidRPr="00CC6F9E">
        <w:rPr>
          <w:b/>
          <w:bCs/>
          <w:iCs/>
          <w:smallCaps/>
          <w:color w:val="0000FF"/>
        </w:rPr>
        <w:t>tinnitus</w:t>
      </w:r>
      <w:r w:rsidRPr="00CC6F9E">
        <w:t xml:space="preserve"> (usually low-tone roaring) - constant or intermittent; may be worse before, after, or during vertigo attack.</w:t>
      </w:r>
    </w:p>
    <w:p w:rsidR="00F11E03" w:rsidRPr="00CC6F9E" w:rsidRDefault="00F11E03" w:rsidP="00F11E03">
      <w:pPr>
        <w:pStyle w:val="NormalWeb"/>
        <w:numPr>
          <w:ilvl w:val="0"/>
          <w:numId w:val="6"/>
        </w:numPr>
        <w:tabs>
          <w:tab w:val="clear" w:pos="360"/>
          <w:tab w:val="num" w:pos="1080"/>
        </w:tabs>
        <w:ind w:left="1060"/>
        <w:rPr>
          <w:i/>
          <w:iCs/>
        </w:rPr>
      </w:pPr>
      <w:r w:rsidRPr="00CC6F9E">
        <w:rPr>
          <w:b/>
          <w:bCs/>
          <w:iCs/>
          <w:smallCaps/>
          <w:color w:val="0000FF"/>
        </w:rPr>
        <w:t>Aural fullness</w:t>
      </w:r>
      <w:r w:rsidRPr="00CC6F9E">
        <w:t xml:space="preserve"> (f</w:t>
      </w:r>
      <w:r w:rsidRPr="00CC6F9E">
        <w:rPr>
          <w:iCs/>
        </w:rPr>
        <w:t xml:space="preserve">eeling of </w:t>
      </w:r>
      <w:r w:rsidRPr="00CC6F9E">
        <w:t>discomfort, fullness, pressure in affected ear) – may be as “warning” symptom.</w:t>
      </w:r>
    </w:p>
    <w:p w:rsidR="00F11E03" w:rsidRPr="00CC6F9E" w:rsidRDefault="00F11E03">
      <w:pPr>
        <w:pStyle w:val="NormalWeb"/>
      </w:pPr>
    </w:p>
    <w:p w:rsidR="00F11E03" w:rsidRPr="00CC6F9E" w:rsidRDefault="00F11E03">
      <w:pPr>
        <w:pStyle w:val="NormalWeb"/>
        <w:numPr>
          <w:ilvl w:val="0"/>
          <w:numId w:val="9"/>
        </w:numPr>
      </w:pPr>
      <w:r w:rsidRPr="00CC6F9E">
        <w:t>disease often presents with just 1 or 2 symptoms months to years before manifesting entire tetrad.</w:t>
      </w:r>
    </w:p>
    <w:p w:rsidR="00F11E03" w:rsidRPr="00CC6F9E" w:rsidRDefault="00F11E03">
      <w:pPr>
        <w:pStyle w:val="NormalWeb"/>
        <w:numPr>
          <w:ilvl w:val="0"/>
          <w:numId w:val="9"/>
        </w:numPr>
      </w:pPr>
      <w:r w:rsidRPr="00CC6F9E">
        <w:t>attacks may occur in clusters and have long symptom-free remissions.</w:t>
      </w:r>
    </w:p>
    <w:p w:rsidR="00F11E03" w:rsidRPr="00CC6F9E" w:rsidRDefault="00F11E03">
      <w:pPr>
        <w:pStyle w:val="NormalWeb"/>
        <w:numPr>
          <w:ilvl w:val="0"/>
          <w:numId w:val="9"/>
        </w:numPr>
      </w:pPr>
      <w:r w:rsidRPr="00CC6F9E">
        <w:t>some patients are completely asymptomatic between episodes; however, many notice progressive deterioration of hearing and balance function with each successive attack.</w:t>
      </w:r>
    </w:p>
    <w:p w:rsidR="00F11E03" w:rsidRPr="00CC6F9E" w:rsidRDefault="00F11E03">
      <w:pPr>
        <w:pStyle w:val="NormalWeb"/>
      </w:pPr>
    </w:p>
    <w:p w:rsidR="00F11E03" w:rsidRPr="00CC6F9E" w:rsidRDefault="00F11E03">
      <w:pPr>
        <w:pStyle w:val="NormalWeb"/>
      </w:pPr>
    </w:p>
    <w:p w:rsidR="00F11E03" w:rsidRDefault="00F11E03">
      <w:pPr>
        <w:pStyle w:val="Nervous6"/>
        <w:ind w:right="8788"/>
      </w:pPr>
      <w:r w:rsidRPr="00CC6F9E">
        <w:t>Diagnosis</w:t>
      </w:r>
    </w:p>
    <w:p w:rsidR="001C5E5F" w:rsidRPr="00CC6F9E" w:rsidRDefault="001C5E5F" w:rsidP="001C5E5F">
      <w:pPr>
        <w:pStyle w:val="NormalWeb"/>
        <w:numPr>
          <w:ilvl w:val="0"/>
          <w:numId w:val="9"/>
        </w:numPr>
      </w:pPr>
      <w:r w:rsidRPr="00CC6F9E">
        <w:rPr>
          <w:b/>
          <w:bCs/>
        </w:rPr>
        <w:t>audiogram</w:t>
      </w:r>
      <w:r w:rsidRPr="00CC6F9E">
        <w:t xml:space="preserve"> (gray shaded area indicates normal range; left ear (X marks) is normal at all frequencies; right ear (circles) has decreased hearing on both air and bone for lower frequencies):</w:t>
      </w:r>
    </w:p>
    <w:p w:rsidR="001C5E5F" w:rsidRPr="00CC6F9E" w:rsidRDefault="001C5E5F" w:rsidP="001C5E5F">
      <w:pPr>
        <w:pStyle w:val="NormalWeb"/>
        <w:numPr>
          <w:ilvl w:val="0"/>
          <w:numId w:val="9"/>
        </w:numPr>
      </w:pPr>
      <w:r w:rsidRPr="00CC6F9E">
        <w:rPr>
          <w:b/>
          <w:bCs/>
        </w:rPr>
        <w:t>transtympanic electrocochleography (ECoG)</w:t>
      </w:r>
      <w:r w:rsidRPr="00CC6F9E">
        <w:t xml:space="preserve"> can detect </w:t>
      </w:r>
      <w:r w:rsidRPr="00CC6F9E">
        <w:rPr>
          <w:i/>
          <w:iCs/>
          <w:color w:val="0000FF"/>
        </w:rPr>
        <w:t>distortion of nerve-containing membranes</w:t>
      </w:r>
      <w:r w:rsidRPr="00CC6F9E">
        <w:t xml:space="preserve"> of inner ear (i.e. may suggest hydrops).</w:t>
      </w:r>
    </w:p>
    <w:p w:rsidR="001C5E5F" w:rsidRDefault="001C5E5F" w:rsidP="001C5E5F">
      <w:pPr>
        <w:pStyle w:val="NormalWeb"/>
        <w:numPr>
          <w:ilvl w:val="0"/>
          <w:numId w:val="9"/>
        </w:numPr>
      </w:pPr>
      <w:r w:rsidRPr="00CC6F9E">
        <w:rPr>
          <w:b/>
          <w:bCs/>
        </w:rPr>
        <w:t>electronystagmography (ENG)</w:t>
      </w:r>
      <w:r w:rsidRPr="00CC6F9E">
        <w:t xml:space="preserve"> with movement and caloric stimulation - endolymphatic hydrops causes </w:t>
      </w:r>
      <w:r w:rsidRPr="00CC6F9E">
        <w:rPr>
          <w:i/>
          <w:iCs/>
          <w:color w:val="0000FF"/>
        </w:rPr>
        <w:t>reduced vestibular response</w:t>
      </w:r>
      <w:r w:rsidRPr="00CC6F9E">
        <w:t xml:space="preserve"> in affected ear.</w:t>
      </w:r>
    </w:p>
    <w:p w:rsidR="001C5E5F" w:rsidRDefault="00365517" w:rsidP="001C5E5F">
      <w:pPr>
        <w:pStyle w:val="NormalWeb"/>
        <w:ind w:left="340"/>
      </w:pPr>
      <w:r>
        <w:rPr>
          <w:noProof/>
        </w:rPr>
        <w:drawing>
          <wp:inline distT="0" distB="0" distL="0" distR="0" wp14:anchorId="58FBEE9D" wp14:editId="53FDE94E">
            <wp:extent cx="4133850" cy="3362325"/>
            <wp:effectExtent l="0" t="0" r="0" b="9525"/>
            <wp:docPr id="183" name="Picture 183" descr="D:\Viktoro\Neuroscience\Ear. Otology\00. Pictures\Meniere audio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D:\Viktoro\Neuroscience\Ear. Otology\00. Pictures\Meniere audiogram.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3362325"/>
                    </a:xfrm>
                    <a:prstGeom prst="rect">
                      <a:avLst/>
                    </a:prstGeom>
                    <a:noFill/>
                    <a:ln>
                      <a:noFill/>
                    </a:ln>
                  </pic:spPr>
                </pic:pic>
              </a:graphicData>
            </a:graphic>
          </wp:inline>
        </w:drawing>
      </w:r>
    </w:p>
    <w:p w:rsidR="001C5E5F" w:rsidRPr="00CC6F9E" w:rsidRDefault="001C5E5F" w:rsidP="001C5E5F">
      <w:pPr>
        <w:pStyle w:val="NormalWeb"/>
      </w:pPr>
    </w:p>
    <w:p w:rsidR="00F11E03" w:rsidRPr="00CC6F9E" w:rsidRDefault="00F11E03">
      <w:pPr>
        <w:pStyle w:val="NormalWeb"/>
      </w:pPr>
    </w:p>
    <w:p w:rsidR="00C21867" w:rsidRPr="00CC6F9E" w:rsidRDefault="00365517" w:rsidP="003B3F4C">
      <w:pPr>
        <w:pStyle w:val="NormalWeb"/>
        <w:ind w:left="-284"/>
      </w:pPr>
      <w:r w:rsidRPr="00CC6F9E">
        <w:rPr>
          <w:noProof/>
        </w:rPr>
        <w:drawing>
          <wp:inline distT="0" distB="0" distL="0" distR="0" wp14:anchorId="4EEC413B" wp14:editId="588F63DA">
            <wp:extent cx="6562725" cy="27432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62725" cy="2743200"/>
                    </a:xfrm>
                    <a:prstGeom prst="rect">
                      <a:avLst/>
                    </a:prstGeom>
                    <a:noFill/>
                    <a:ln>
                      <a:noFill/>
                    </a:ln>
                  </pic:spPr>
                </pic:pic>
              </a:graphicData>
            </a:graphic>
          </wp:inline>
        </w:drawing>
      </w:r>
    </w:p>
    <w:p w:rsidR="004A39D1" w:rsidRPr="00413853" w:rsidRDefault="00AC3214" w:rsidP="004A39D1">
      <w:pPr>
        <w:rPr>
          <w:color w:val="000000"/>
          <w:sz w:val="18"/>
          <w:szCs w:val="18"/>
        </w:rPr>
      </w:pPr>
      <w:hyperlink r:id="rId13" w:tgtFrame="_blank" w:history="1">
        <w:r w:rsidR="004A39D1" w:rsidRPr="00413853">
          <w:rPr>
            <w:rStyle w:val="Hyperlink"/>
            <w:sz w:val="18"/>
            <w:szCs w:val="18"/>
          </w:rPr>
          <w:t xml:space="preserve">Source of picture: Rudolf Probst, Gerhard Grevers, Heinrich Iro “Basic Otorhinolaryngology” (2006); Publisher: </w:t>
        </w:r>
        <w:r w:rsidR="004A39D1" w:rsidRPr="00413853">
          <w:rPr>
            <w:rStyle w:val="Hyperlink"/>
            <w:sz w:val="18"/>
            <w:szCs w:val="18"/>
            <w:lang w:val="de-DE"/>
          </w:rPr>
          <w:t>Georg Thieme Verlag</w:t>
        </w:r>
        <w:r w:rsidR="004A39D1" w:rsidRPr="00413853">
          <w:rPr>
            <w:rStyle w:val="Hyperlink"/>
            <w:sz w:val="18"/>
            <w:szCs w:val="18"/>
          </w:rPr>
          <w:t>; ISBN-10: 1588903370; ISBN-13: 978-1588903372 &gt;&gt;</w:t>
        </w:r>
      </w:hyperlink>
    </w:p>
    <w:p w:rsidR="00C21867" w:rsidRDefault="00C21867">
      <w:pPr>
        <w:pStyle w:val="NormalWeb"/>
      </w:pPr>
    </w:p>
    <w:p w:rsidR="004A39D1" w:rsidRPr="00CC6F9E" w:rsidRDefault="004A39D1">
      <w:pPr>
        <w:pStyle w:val="NormalWeb"/>
      </w:pPr>
    </w:p>
    <w:p w:rsidR="00F11E03" w:rsidRPr="00CC6F9E" w:rsidRDefault="00F11E03">
      <w:pPr>
        <w:pStyle w:val="NormalWeb"/>
        <w:ind w:left="567" w:hanging="567"/>
      </w:pPr>
      <w:r w:rsidRPr="00CC6F9E">
        <w:t xml:space="preserve">N.B. </w:t>
      </w:r>
      <w:r w:rsidRPr="00CC6F9E">
        <w:rPr>
          <w:b/>
          <w:bCs/>
          <w:color w:val="FF0000"/>
        </w:rPr>
        <w:t>late tertiary syphilis</w:t>
      </w:r>
      <w:r w:rsidRPr="00CC6F9E">
        <w:t xml:space="preserve"> can present with identical symptoms – always do fluorescein treponema antibody (FTA</w:t>
      </w:r>
      <w:r w:rsidR="00EA1C89" w:rsidRPr="00CC6F9E">
        <w:t>-ABS</w:t>
      </w:r>
      <w:r w:rsidRPr="00CC6F9E">
        <w:t>) test!</w:t>
      </w:r>
    </w:p>
    <w:p w:rsidR="00F11E03" w:rsidRPr="00CC6F9E" w:rsidRDefault="00F11E03">
      <w:pPr>
        <w:pStyle w:val="NormalWeb"/>
        <w:numPr>
          <w:ilvl w:val="0"/>
          <w:numId w:val="56"/>
        </w:numPr>
      </w:pPr>
      <w:r w:rsidRPr="00CC6F9E">
        <w:t xml:space="preserve">it is conventional practice to obtain several blood tests (incl. fluorescent treponemal antibody, antinuclear antibody, CBC, and fasting blood glucose) after diagnosing </w:t>
      </w:r>
      <w:r w:rsidR="00CB64E5" w:rsidRPr="00CC6F9E">
        <w:t>Ménière’s</w:t>
      </w:r>
      <w:r w:rsidRPr="00CC6F9E">
        <w:t xml:space="preserve"> disease to identify specific treatable causes.</w:t>
      </w:r>
    </w:p>
    <w:p w:rsidR="00F11E03" w:rsidRPr="00CC6F9E" w:rsidRDefault="00F11E03">
      <w:pPr>
        <w:pStyle w:val="NormalWeb"/>
      </w:pPr>
    </w:p>
    <w:p w:rsidR="00F11E03" w:rsidRPr="00CC6F9E" w:rsidRDefault="00F11E03">
      <w:pPr>
        <w:pStyle w:val="NormalWeb"/>
      </w:pPr>
    </w:p>
    <w:p w:rsidR="00F11E03" w:rsidRPr="00CC6F9E" w:rsidRDefault="00F11E03">
      <w:pPr>
        <w:pStyle w:val="NormalWeb"/>
      </w:pPr>
      <w:r w:rsidRPr="00CC6F9E">
        <w:rPr>
          <w:b/>
          <w:smallCaps/>
          <w:color w:val="008000"/>
          <w:u w:val="single"/>
        </w:rPr>
        <w:t>Lermoyez</w:t>
      </w:r>
      <w:r w:rsidRPr="00CC6F9E">
        <w:rPr>
          <w:b/>
          <w:color w:val="008000"/>
          <w:u w:val="single"/>
        </w:rPr>
        <w:t xml:space="preserve"> syndrome</w:t>
      </w:r>
      <w:r w:rsidRPr="00CC6F9E">
        <w:t xml:space="preserve"> (variant of Ménière disease) - </w:t>
      </w:r>
      <w:r w:rsidRPr="00CC6F9E">
        <w:rPr>
          <w:b/>
          <w:bCs/>
          <w:i/>
          <w:iCs/>
        </w:rPr>
        <w:t>hearing loss &amp; tinnitus precede</w:t>
      </w:r>
      <w:r w:rsidRPr="00CC6F9E">
        <w:t xml:space="preserve"> first vertigo attack by months or years; </w:t>
      </w:r>
      <w:r w:rsidRPr="00CC6F9E">
        <w:rPr>
          <w:b/>
          <w:bCs/>
          <w:i/>
          <w:iCs/>
        </w:rPr>
        <w:t>hearing may improve</w:t>
      </w:r>
      <w:r w:rsidRPr="00CC6F9E">
        <w:t xml:space="preserve"> with onset of vertigo.</w:t>
      </w:r>
    </w:p>
    <w:p w:rsidR="00F11E03" w:rsidRPr="00CC6F9E" w:rsidRDefault="00F11E03">
      <w:pPr>
        <w:pStyle w:val="NormalWeb"/>
      </w:pPr>
    </w:p>
    <w:p w:rsidR="00F11E03" w:rsidRPr="00CC6F9E" w:rsidRDefault="00F11E03">
      <w:pPr>
        <w:pStyle w:val="NormalWeb"/>
      </w:pPr>
    </w:p>
    <w:p w:rsidR="00F11E03" w:rsidRPr="00CC6F9E" w:rsidRDefault="00F11E03">
      <w:pPr>
        <w:pStyle w:val="Nervous6"/>
        <w:spacing w:after="120"/>
        <w:ind w:right="8505"/>
      </w:pPr>
      <w:r w:rsidRPr="00CC6F9E">
        <w:t>Treatment</w:t>
      </w:r>
    </w:p>
    <w:p w:rsidR="00F11E03" w:rsidRPr="00CC6F9E" w:rsidRDefault="00F11E03">
      <w:pPr>
        <w:pStyle w:val="NormalWeb"/>
      </w:pPr>
      <w:r w:rsidRPr="00CC6F9E">
        <w:rPr>
          <w:b/>
          <w:bCs/>
          <w:smallCaps/>
          <w:u w:val="double"/>
        </w:rPr>
        <w:t>Medical treatment</w:t>
      </w:r>
      <w:r w:rsidRPr="00CC6F9E">
        <w:t>:</w:t>
      </w:r>
    </w:p>
    <w:p w:rsidR="00B3041D" w:rsidRPr="00CC6F9E" w:rsidRDefault="00B3041D" w:rsidP="00B3041D">
      <w:pPr>
        <w:pStyle w:val="NormalWeb"/>
        <w:numPr>
          <w:ilvl w:val="0"/>
          <w:numId w:val="10"/>
        </w:numPr>
        <w:spacing w:before="120"/>
      </w:pPr>
      <w:r w:rsidRPr="00CC6F9E">
        <w:rPr>
          <w:smallCaps/>
          <w:highlight w:val="yellow"/>
        </w:rPr>
        <w:t>vestibular suppressants</w:t>
      </w:r>
      <w:r w:rsidRPr="00CC6F9E">
        <w:rPr>
          <w:smallCaps/>
        </w:rPr>
        <w:t xml:space="preserve">, </w:t>
      </w:r>
      <w:r w:rsidRPr="00CC6F9E">
        <w:rPr>
          <w:smallCaps/>
          <w:highlight w:val="yellow"/>
        </w:rPr>
        <w:t>antiemetics</w:t>
      </w:r>
      <w:r w:rsidRPr="00CC6F9E">
        <w:t xml:space="preserve"> are useful during attacks.</w:t>
      </w:r>
      <w:r w:rsidR="00C23A4E">
        <w:t xml:space="preserve"> </w:t>
      </w:r>
      <w:r w:rsidRPr="00CC6F9E">
        <w:t xml:space="preserve"> </w:t>
      </w:r>
      <w:hyperlink r:id="rId14" w:history="1">
        <w:r w:rsidR="00675BF9" w:rsidRPr="00C23A4E">
          <w:rPr>
            <w:rStyle w:val="Hyperlink"/>
          </w:rPr>
          <w:t xml:space="preserve">see p. </w:t>
        </w:r>
        <w:r w:rsidRPr="00C23A4E">
          <w:rPr>
            <w:rStyle w:val="Hyperlink"/>
          </w:rPr>
          <w:t>Ear34</w:t>
        </w:r>
        <w:r w:rsidR="00675BF9" w:rsidRPr="00C23A4E">
          <w:rPr>
            <w:rStyle w:val="Hyperlink"/>
          </w:rPr>
          <w:t xml:space="preserve"> &gt;&gt;</w:t>
        </w:r>
      </w:hyperlink>
    </w:p>
    <w:p w:rsidR="00F11E03" w:rsidRPr="00CC6F9E" w:rsidRDefault="00F11E03">
      <w:pPr>
        <w:pStyle w:val="NormalWeb"/>
        <w:numPr>
          <w:ilvl w:val="0"/>
          <w:numId w:val="10"/>
        </w:numPr>
        <w:spacing w:before="120"/>
      </w:pPr>
      <w:r w:rsidRPr="00CC6F9E">
        <w:rPr>
          <w:b/>
          <w:bCs/>
          <w:color w:val="0000FF"/>
        </w:rPr>
        <w:t>Na restriction</w:t>
      </w:r>
      <w:r w:rsidRPr="00CC6F9E">
        <w:t xml:space="preserve"> ± </w:t>
      </w:r>
      <w:r w:rsidRPr="00CC6F9E">
        <w:rPr>
          <w:smallCaps/>
          <w:highlight w:val="yellow"/>
        </w:rPr>
        <w:t>diuretic</w:t>
      </w:r>
      <w:r w:rsidRPr="00CC6F9E">
        <w:t xml:space="preserve"> (e.g. thiazide) can prevent attacks.</w:t>
      </w:r>
    </w:p>
    <w:p w:rsidR="00F11E03" w:rsidRPr="00CC6F9E" w:rsidRDefault="00F11E03">
      <w:pPr>
        <w:pStyle w:val="NormalWeb"/>
        <w:numPr>
          <w:ilvl w:val="0"/>
          <w:numId w:val="10"/>
        </w:numPr>
        <w:spacing w:before="120"/>
      </w:pPr>
      <w:r w:rsidRPr="00CC6F9E">
        <w:rPr>
          <w:smallCaps/>
          <w:highlight w:val="yellow"/>
        </w:rPr>
        <w:t>Steroids</w:t>
      </w:r>
      <w:r w:rsidRPr="00CC6F9E">
        <w:t xml:space="preserve"> (orally, intramuscularly, or even transtympanically) can reverse vertigo, tinnitus, and hearing loss, probably by reducing endolymphatic pressure. </w:t>
      </w:r>
    </w:p>
    <w:p w:rsidR="00F11E03" w:rsidRPr="00CC6F9E" w:rsidRDefault="00F11E03">
      <w:pPr>
        <w:pStyle w:val="NormalWeb"/>
      </w:pPr>
    </w:p>
    <w:p w:rsidR="00F11E03" w:rsidRPr="00CC6F9E" w:rsidRDefault="00F11E03">
      <w:pPr>
        <w:pStyle w:val="NormalWeb"/>
      </w:pPr>
      <w:r w:rsidRPr="00CC6F9E">
        <w:t xml:space="preserve">Combination of </w:t>
      </w:r>
      <w:r w:rsidRPr="00CC6F9E">
        <w:rPr>
          <w:rStyle w:val="Nervous9Char"/>
        </w:rPr>
        <w:t>diuretic + vestibular suppressant</w:t>
      </w:r>
      <w:r w:rsidRPr="00CC6F9E">
        <w:t xml:space="preserve"> controls vertigo attacks in 60-80% of patients.</w:t>
      </w:r>
    </w:p>
    <w:p w:rsidR="00F11E03" w:rsidRPr="00CC6F9E" w:rsidRDefault="00F11E03">
      <w:pPr>
        <w:pStyle w:val="NormalWeb"/>
      </w:pPr>
      <w:r w:rsidRPr="00CC6F9E">
        <w:t>Avoid in diet identifiable triggers (e.g. chocolate, caffeine, alcohol, tobacco).</w:t>
      </w:r>
    </w:p>
    <w:p w:rsidR="00F11E03" w:rsidRPr="00CC6F9E" w:rsidRDefault="00F11E03">
      <w:pPr>
        <w:pStyle w:val="NormalWeb"/>
      </w:pPr>
    </w:p>
    <w:p w:rsidR="00F11E03" w:rsidRPr="00CC6F9E" w:rsidRDefault="00F11E03">
      <w:pPr>
        <w:pStyle w:val="NormalWeb"/>
      </w:pPr>
    </w:p>
    <w:p w:rsidR="00F11E03" w:rsidRPr="00CC6F9E" w:rsidRDefault="00F11E03">
      <w:pPr>
        <w:pStyle w:val="NormalWeb"/>
      </w:pPr>
      <w:r w:rsidRPr="00CC6F9E">
        <w:rPr>
          <w:b/>
          <w:bCs/>
          <w:smallCaps/>
          <w:u w:val="double"/>
        </w:rPr>
        <w:t>Surgical procedures</w:t>
      </w:r>
      <w:r w:rsidRPr="00CC6F9E">
        <w:t>:</w:t>
      </w:r>
    </w:p>
    <w:p w:rsidR="00F11E03" w:rsidRPr="00CC6F9E" w:rsidRDefault="00F11E03">
      <w:pPr>
        <w:pStyle w:val="NormalWeb"/>
        <w:numPr>
          <w:ilvl w:val="0"/>
          <w:numId w:val="8"/>
        </w:numPr>
        <w:spacing w:before="120"/>
      </w:pPr>
      <w:r w:rsidRPr="00CC6F9E">
        <w:rPr>
          <w:b/>
          <w:bCs/>
          <w:color w:val="0000FF"/>
        </w:rPr>
        <w:t>endolymphatic sac decompression (± shunting)</w:t>
      </w:r>
      <w:r w:rsidRPr="00CC6F9E">
        <w:t xml:space="preserve"> - removing petrous bone that encases endolymph reservoir; some surgeons insert drain or valve (from endolymphatic space to mastoid or subarachnoid space) to further reduce pressure.</w:t>
      </w:r>
    </w:p>
    <w:p w:rsidR="00F11E03" w:rsidRPr="00CC6F9E" w:rsidRDefault="00F11E03">
      <w:pPr>
        <w:pStyle w:val="NormalWeb"/>
        <w:numPr>
          <w:ilvl w:val="0"/>
          <w:numId w:val="8"/>
        </w:numPr>
        <w:spacing w:before="120"/>
      </w:pPr>
      <w:r w:rsidRPr="00CC6F9E">
        <w:rPr>
          <w:b/>
          <w:bCs/>
          <w:color w:val="0000FF"/>
        </w:rPr>
        <w:t>vestibular neurectomy</w:t>
      </w:r>
      <w:r w:rsidRPr="00CC6F9E">
        <w:t xml:space="preserve"> relieves vertigo and usually preserves hearing.</w:t>
      </w:r>
    </w:p>
    <w:p w:rsidR="00F11E03" w:rsidRPr="00CC6F9E" w:rsidRDefault="00F11E03">
      <w:pPr>
        <w:pStyle w:val="NormalWeb"/>
        <w:numPr>
          <w:ilvl w:val="0"/>
          <w:numId w:val="8"/>
        </w:numPr>
        <w:spacing w:before="120"/>
      </w:pPr>
      <w:r w:rsidRPr="00CC6F9E">
        <w:rPr>
          <w:b/>
          <w:bCs/>
          <w:color w:val="0000FF"/>
        </w:rPr>
        <w:t>labyrinthectomy</w:t>
      </w:r>
      <w:r w:rsidRPr="00CC6F9E">
        <w:t xml:space="preserve"> - if vertigo is sufficiently disabling + hearing has degenerated to useless level; does not require entry into cranial cavity!</w:t>
      </w:r>
    </w:p>
    <w:p w:rsidR="00F11E03" w:rsidRPr="00CC6F9E" w:rsidRDefault="00F11E03">
      <w:pPr>
        <w:pStyle w:val="NormalWeb"/>
        <w:numPr>
          <w:ilvl w:val="0"/>
          <w:numId w:val="8"/>
        </w:numPr>
        <w:spacing w:before="120"/>
      </w:pPr>
      <w:r w:rsidRPr="00CC6F9E">
        <w:rPr>
          <w:b/>
          <w:bCs/>
          <w:i/>
          <w:iCs/>
        </w:rPr>
        <w:t xml:space="preserve">transtympanic medication perfusion </w:t>
      </w:r>
      <w:r w:rsidRPr="00CC6F9E">
        <w:t xml:space="preserve">(e.g. </w:t>
      </w:r>
      <w:r w:rsidRPr="00365517">
        <w:rPr>
          <w:bCs/>
          <w:smallCaps/>
          <w:color w:val="FF0000"/>
          <w14:shadow w14:blurRad="50800" w14:dist="38100" w14:dir="2700000" w14:sx="100000" w14:sy="100000" w14:kx="0" w14:ky="0" w14:algn="tl">
            <w14:srgbClr w14:val="000000">
              <w14:alpha w14:val="60000"/>
            </w14:srgbClr>
          </w14:shadow>
        </w:rPr>
        <w:t>gentamicin</w:t>
      </w:r>
      <w:r w:rsidRPr="00CC6F9E">
        <w:t xml:space="preserve"> through myringotomy) → </w:t>
      </w:r>
      <w:r w:rsidRPr="00CC6F9E">
        <w:rPr>
          <w:b/>
          <w:bCs/>
          <w:color w:val="0000FF"/>
        </w:rPr>
        <w:t>chemical labyrinthectomy</w:t>
      </w:r>
      <w:r w:rsidRPr="00CC6F9E">
        <w:t>.</w:t>
      </w:r>
    </w:p>
    <w:p w:rsidR="00F11E03" w:rsidRPr="00CC6F9E" w:rsidRDefault="00F11E03">
      <w:pPr>
        <w:pStyle w:val="NormalWeb"/>
        <w:numPr>
          <w:ilvl w:val="0"/>
          <w:numId w:val="8"/>
        </w:numPr>
        <w:spacing w:before="120"/>
      </w:pPr>
      <w:r w:rsidRPr="00CC6F9E">
        <w:rPr>
          <w:b/>
          <w:bCs/>
          <w:smallCaps/>
          <w:color w:val="800080"/>
        </w:rPr>
        <w:t>Meniett</w:t>
      </w:r>
      <w:r w:rsidRPr="00CC6F9E">
        <w:rPr>
          <w:b/>
          <w:bCs/>
          <w:color w:val="800080"/>
        </w:rPr>
        <w:t xml:space="preserve"> device</w:t>
      </w:r>
      <w:r w:rsidRPr="00CC6F9E">
        <w:t xml:space="preserve"> - delivers pulses of pressure to inner ear via tympanostomy tube; no one knows exactly why this works, but some patients have symptomatic relief when device is used on daily basis.</w:t>
      </w:r>
    </w:p>
    <w:p w:rsidR="00F11E03" w:rsidRPr="00CC6F9E" w:rsidRDefault="00F11E03">
      <w:pPr>
        <w:pStyle w:val="NormalWeb"/>
      </w:pPr>
    </w:p>
    <w:p w:rsidR="00F11E03" w:rsidRPr="00CC6F9E" w:rsidRDefault="00F11E03">
      <w:pPr>
        <w:pStyle w:val="NormalWeb"/>
      </w:pPr>
      <w:r w:rsidRPr="00CC6F9E">
        <w:t>N.B. avoid destructive procedures in bilateral Ménière disease - destruction of balance portion poses high risk of destroying hearing as well!</w:t>
      </w:r>
    </w:p>
    <w:p w:rsidR="00F11E03" w:rsidRPr="00CC6F9E" w:rsidRDefault="00F11E03">
      <w:pPr>
        <w:pStyle w:val="NormalWeb"/>
      </w:pPr>
      <w:r w:rsidRPr="00CC6F9E">
        <w:t>After destructive procedures, patients may initially feel worse than ever!!! - vestibular rehabilitation is helpful.</w:t>
      </w:r>
    </w:p>
    <w:p w:rsidR="00F11E03" w:rsidRPr="00CC6F9E" w:rsidRDefault="00F11E03" w:rsidP="00F47906"/>
    <w:p w:rsidR="00A53E1F" w:rsidRDefault="00365517" w:rsidP="00F47906">
      <w:pPr>
        <w:jc w:val="center"/>
      </w:pPr>
      <w:r>
        <w:rPr>
          <w:noProof/>
        </w:rPr>
        <w:drawing>
          <wp:inline distT="0" distB="0" distL="0" distR="0" wp14:anchorId="0FF67FDC" wp14:editId="7E93D058">
            <wp:extent cx="5486400" cy="7791450"/>
            <wp:effectExtent l="0" t="0" r="0" b="0"/>
            <wp:docPr id="185" name="Picture 185" descr="D:\Viktoro\Neuroscience\Ear. Otology\00. Pictures\Vestibular nerve destruction (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D:\Viktoro\Neuroscience\Ear. Otology\00. Pictures\Vestibular nerve destruction (approach).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7791450"/>
                    </a:xfrm>
                    <a:prstGeom prst="rect">
                      <a:avLst/>
                    </a:prstGeom>
                    <a:noFill/>
                    <a:ln>
                      <a:noFill/>
                    </a:ln>
                  </pic:spPr>
                </pic:pic>
              </a:graphicData>
            </a:graphic>
          </wp:inline>
        </w:drawing>
      </w:r>
    </w:p>
    <w:p w:rsidR="003B3F4C" w:rsidRPr="00CC6F9E" w:rsidRDefault="003B3F4C" w:rsidP="00F47906">
      <w:pPr>
        <w:jc w:val="center"/>
      </w:pPr>
    </w:p>
    <w:p w:rsidR="00A53E1F" w:rsidRDefault="00365517" w:rsidP="00F47906">
      <w:pPr>
        <w:jc w:val="center"/>
      </w:pPr>
      <w:r>
        <w:rPr>
          <w:noProof/>
        </w:rPr>
        <w:drawing>
          <wp:inline distT="0" distB="0" distL="0" distR="0" wp14:anchorId="07ACAD5E" wp14:editId="0683AA1F">
            <wp:extent cx="5781675" cy="7915275"/>
            <wp:effectExtent l="0" t="0" r="9525" b="9525"/>
            <wp:docPr id="186" name="Picture 186" descr="D:\Viktoro\Neuroscience\Ear. Otology\00. Pictures\Vestibular nerve destruction (cryosurg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D:\Viktoro\Neuroscience\Ear. Otology\00. Pictures\Vestibular nerve destruction (cryosurger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81675" cy="7915275"/>
                    </a:xfrm>
                    <a:prstGeom prst="rect">
                      <a:avLst/>
                    </a:prstGeom>
                    <a:noFill/>
                    <a:ln>
                      <a:noFill/>
                    </a:ln>
                  </pic:spPr>
                </pic:pic>
              </a:graphicData>
            </a:graphic>
          </wp:inline>
        </w:drawing>
      </w:r>
    </w:p>
    <w:p w:rsidR="003B3F4C" w:rsidRPr="0035154A" w:rsidRDefault="00AC3214" w:rsidP="003B3F4C">
      <w:pPr>
        <w:ind w:left="720"/>
        <w:rPr>
          <w:color w:val="000000"/>
          <w:sz w:val="18"/>
          <w:szCs w:val="18"/>
        </w:rPr>
      </w:pPr>
      <w:hyperlink r:id="rId17" w:tgtFrame="_blank" w:history="1">
        <w:r w:rsidR="003B3F4C" w:rsidRPr="0035154A">
          <w:rPr>
            <w:rStyle w:val="Hyperlink"/>
            <w:sz w:val="18"/>
            <w:szCs w:val="18"/>
          </w:rPr>
          <w:t>Source of picture: Frank H. Netter “Clinical Symposia”; Ciba Pharmaceutical Company; Saunders &gt;&gt;</w:t>
        </w:r>
      </w:hyperlink>
    </w:p>
    <w:p w:rsidR="003B3F4C" w:rsidRPr="00CC6F9E" w:rsidRDefault="003B3F4C" w:rsidP="00F47906">
      <w:pPr>
        <w:jc w:val="center"/>
      </w:pPr>
    </w:p>
    <w:p w:rsidR="00F11E03" w:rsidRPr="00CC6F9E" w:rsidRDefault="00F11E03" w:rsidP="00F47906"/>
    <w:p w:rsidR="00F11E03" w:rsidRPr="00CC6F9E" w:rsidRDefault="00F11E03">
      <w:pPr>
        <w:pStyle w:val="Nervous6"/>
        <w:ind w:right="8646"/>
      </w:pPr>
      <w:r w:rsidRPr="00CC6F9E">
        <w:t>Prognosis</w:t>
      </w:r>
    </w:p>
    <w:p w:rsidR="00F11E03" w:rsidRPr="00CC6F9E" w:rsidRDefault="00F11E03">
      <w:pPr>
        <w:numPr>
          <w:ilvl w:val="0"/>
          <w:numId w:val="11"/>
        </w:numPr>
      </w:pPr>
      <w:r w:rsidRPr="00CC6F9E">
        <w:t xml:space="preserve">in general, condition tends to </w:t>
      </w:r>
      <w:r w:rsidRPr="00CC6F9E">
        <w:rPr>
          <w:b/>
          <w:i/>
          <w:iCs/>
        </w:rPr>
        <w:t>spontaneously stabilize</w:t>
      </w:r>
      <w:r w:rsidRPr="00CC6F9E">
        <w:t xml:space="preserve"> over time (Ménière disease is said to "burn out" over time), but patients are left with </w:t>
      </w:r>
      <w:r w:rsidRPr="00CC6F9E">
        <w:rPr>
          <w:color w:val="0000FF"/>
        </w:rPr>
        <w:t>poor balance</w:t>
      </w:r>
      <w:r w:rsidRPr="00CC6F9E">
        <w:t xml:space="preserve"> and </w:t>
      </w:r>
      <w:r w:rsidRPr="00CC6F9E">
        <w:rPr>
          <w:color w:val="0000FF"/>
        </w:rPr>
        <w:t>poor hearing</w:t>
      </w:r>
      <w:r w:rsidRPr="00CC6F9E">
        <w:t>.</w:t>
      </w:r>
    </w:p>
    <w:p w:rsidR="00F11E03" w:rsidRPr="00CC6F9E" w:rsidRDefault="00F11E03"/>
    <w:p w:rsidR="00F11E03" w:rsidRPr="00CC6F9E" w:rsidRDefault="00F11E03"/>
    <w:p w:rsidR="00F11E03" w:rsidRPr="00CC6F9E" w:rsidRDefault="00F11E03">
      <w:pPr>
        <w:pStyle w:val="Nervous1"/>
      </w:pPr>
      <w:bookmarkStart w:id="3" w:name="_Toc2987806"/>
      <w:r w:rsidRPr="00CC6F9E">
        <w:t>Benign Paroxysmal Positional Vertigo</w:t>
      </w:r>
      <w:bookmarkEnd w:id="3"/>
    </w:p>
    <w:p w:rsidR="00F11E03" w:rsidRPr="00CC6F9E" w:rsidRDefault="00F11E03">
      <w:r w:rsidRPr="00CC6F9E">
        <w:t>The most common cause of true vertigo (≈ 20% vertigo patients)!</w:t>
      </w:r>
    </w:p>
    <w:p w:rsidR="00F11E03" w:rsidRPr="00CC6F9E" w:rsidRDefault="00F11E03">
      <w:r w:rsidRPr="00CC6F9E">
        <w:t>First described by Barany in 1921.</w:t>
      </w:r>
    </w:p>
    <w:p w:rsidR="00F11E03" w:rsidRPr="00CC6F9E" w:rsidRDefault="00F11E03"/>
    <w:p w:rsidR="00F11E03" w:rsidRPr="00CC6F9E" w:rsidRDefault="00F11E03">
      <w:pPr>
        <w:pStyle w:val="Nervous6"/>
        <w:tabs>
          <w:tab w:val="left" w:pos="1985"/>
        </w:tabs>
        <w:ind w:right="7795"/>
      </w:pPr>
      <w:r w:rsidRPr="00CC6F9E">
        <w:t>Pathophysiology</w:t>
      </w:r>
    </w:p>
    <w:p w:rsidR="00F11E03" w:rsidRPr="00CC6F9E" w:rsidRDefault="00F11E03" w:rsidP="003B3F4C">
      <w:pPr>
        <w:pStyle w:val="NormalWeb"/>
        <w:pBdr>
          <w:top w:val="single" w:sz="4" w:space="1" w:color="auto"/>
          <w:left w:val="single" w:sz="4" w:space="4" w:color="auto"/>
          <w:bottom w:val="single" w:sz="4" w:space="1" w:color="auto"/>
          <w:right w:val="single" w:sz="4" w:space="4" w:color="auto"/>
        </w:pBdr>
        <w:spacing w:before="120" w:after="120"/>
        <w:ind w:left="720" w:right="2409"/>
        <w:jc w:val="center"/>
      </w:pPr>
      <w:r w:rsidRPr="00CC6F9E">
        <w:rPr>
          <w:b/>
        </w:rPr>
        <w:t>Dislodged otoconia</w:t>
      </w:r>
      <w:r w:rsidRPr="00CC6F9E">
        <w:t xml:space="preserve"> become trapped in </w:t>
      </w:r>
      <w:r w:rsidRPr="00CC6F9E">
        <w:rPr>
          <w:smallCaps/>
          <w:color w:val="0000FF"/>
        </w:rPr>
        <w:t>posterior</w:t>
      </w:r>
      <w:r w:rsidRPr="00CC6F9E">
        <w:rPr>
          <w:color w:val="0000FF"/>
        </w:rPr>
        <w:t xml:space="preserve"> semicircular canal</w:t>
      </w:r>
    </w:p>
    <w:p w:rsidR="00F11E03" w:rsidRPr="00CC6F9E" w:rsidRDefault="00F11E03">
      <w:pPr>
        <w:pStyle w:val="NormalWeb"/>
        <w:numPr>
          <w:ilvl w:val="0"/>
          <w:numId w:val="16"/>
        </w:numPr>
      </w:pPr>
      <w:r w:rsidRPr="00CC6F9E">
        <w:t xml:space="preserve">although </w:t>
      </w:r>
      <w:r w:rsidRPr="00CC6F9E">
        <w:rPr>
          <w:i/>
          <w:iCs/>
        </w:rPr>
        <w:t>posterior</w:t>
      </w:r>
      <w:r w:rsidRPr="00CC6F9E">
        <w:t xml:space="preserve"> semicircular canal is most common site of lesion, patients rarely may have </w:t>
      </w:r>
      <w:r w:rsidRPr="00CC6F9E">
        <w:rPr>
          <w:i/>
          <w:iCs/>
        </w:rPr>
        <w:t>horizontal</w:t>
      </w:r>
      <w:r w:rsidRPr="00CC6F9E">
        <w:t xml:space="preserve"> or </w:t>
      </w:r>
      <w:r w:rsidRPr="00CC6F9E">
        <w:rPr>
          <w:i/>
          <w:iCs/>
        </w:rPr>
        <w:t>superior</w:t>
      </w:r>
      <w:r w:rsidRPr="00CC6F9E">
        <w:t xml:space="preserve"> canal variants.</w:t>
      </w:r>
    </w:p>
    <w:p w:rsidR="00F11E03" w:rsidRPr="00CC6F9E" w:rsidRDefault="00F11E03">
      <w:pPr>
        <w:pStyle w:val="NormalWeb"/>
      </w:pPr>
    </w:p>
    <w:p w:rsidR="00F11E03" w:rsidRPr="00CC6F9E" w:rsidRDefault="00F11E03">
      <w:pPr>
        <w:pStyle w:val="NormalWeb"/>
      </w:pPr>
      <w:r w:rsidRPr="00CC6F9E">
        <w:rPr>
          <w:b/>
          <w:bCs/>
          <w:smallCaps/>
          <w:highlight w:val="yellow"/>
        </w:rPr>
        <w:t>Cupulolithiasis</w:t>
      </w:r>
      <w:r w:rsidRPr="00CC6F9E">
        <w:rPr>
          <w:b/>
          <w:bCs/>
          <w:highlight w:val="yellow"/>
        </w:rPr>
        <w:t xml:space="preserve"> theory</w:t>
      </w:r>
      <w:r w:rsidRPr="00CC6F9E">
        <w:t xml:space="preserve"> </w:t>
      </w:r>
    </w:p>
    <w:p w:rsidR="00F11E03" w:rsidRPr="00CC6F9E" w:rsidRDefault="00F11E03">
      <w:pPr>
        <w:pStyle w:val="NormalWeb"/>
        <w:numPr>
          <w:ilvl w:val="0"/>
          <w:numId w:val="17"/>
        </w:numPr>
      </w:pPr>
      <w:r w:rsidRPr="00CC6F9E">
        <w:rPr>
          <w:b/>
          <w:bCs/>
        </w:rPr>
        <w:t>granular basophilic masses</w:t>
      </w:r>
      <w:r w:rsidRPr="00CC6F9E">
        <w:t xml:space="preserve"> composed of calcium carbonate (derived from otoliths) </w:t>
      </w:r>
      <w:r w:rsidRPr="00CC6F9E">
        <w:rPr>
          <w:b/>
          <w:bCs/>
          <w:color w:val="FF0000"/>
        </w:rPr>
        <w:t xml:space="preserve">attached (fixed) to </w:t>
      </w:r>
      <w:r w:rsidRPr="00CC6F9E">
        <w:rPr>
          <w:b/>
          <w:bCs/>
          <w:smallCaps/>
          <w:color w:val="FF0000"/>
        </w:rPr>
        <w:t>cupula</w:t>
      </w:r>
      <w:r w:rsidRPr="00CC6F9E">
        <w:t xml:space="preserve"> of posterior semicircular canal.</w:t>
      </w:r>
    </w:p>
    <w:p w:rsidR="00F11E03" w:rsidRPr="00CC6F9E" w:rsidRDefault="00F11E03">
      <w:pPr>
        <w:pStyle w:val="NormalWeb"/>
        <w:numPr>
          <w:ilvl w:val="0"/>
          <w:numId w:val="17"/>
        </w:numPr>
        <w:rPr>
          <w:b/>
          <w:bCs/>
        </w:rPr>
      </w:pPr>
      <w:r w:rsidRPr="00CC6F9E">
        <w:t xml:space="preserve">model is analogous to situation of </w:t>
      </w:r>
      <w:r w:rsidRPr="00CC6F9E">
        <w:rPr>
          <w:b/>
          <w:bCs/>
          <w:i/>
          <w:iCs/>
        </w:rPr>
        <w:t>heavy object attached to top of pole</w:t>
      </w:r>
      <w:r w:rsidRPr="00CC6F9E">
        <w:t xml:space="preserve"> - extra weight makes pole unstable and thus harder to keep in neutral position - pole is easily prone to "clunk" from one side to other depending on direction it is tilted; once position is reached, weight of particles keeps cupula from springing back to neutral. </w:t>
      </w:r>
    </w:p>
    <w:p w:rsidR="00F11E03" w:rsidRDefault="00F11E03">
      <w:pPr>
        <w:pStyle w:val="NormalWeb"/>
        <w:rPr>
          <w:b/>
          <w:bCs/>
        </w:rPr>
      </w:pPr>
    </w:p>
    <w:p w:rsidR="001C5E5F" w:rsidRPr="00CC6F9E" w:rsidRDefault="001C5E5F" w:rsidP="001C5E5F">
      <w:pPr>
        <w:pStyle w:val="NormalWeb"/>
        <w:rPr>
          <w:b/>
          <w:bCs/>
        </w:rPr>
      </w:pPr>
      <w:r w:rsidRPr="00CC6F9E">
        <w:rPr>
          <w:b/>
          <w:bCs/>
          <w:smallCaps/>
          <w:highlight w:val="yellow"/>
        </w:rPr>
        <w:t>Canalithiasis</w:t>
      </w:r>
      <w:r w:rsidRPr="00CC6F9E">
        <w:rPr>
          <w:b/>
          <w:bCs/>
          <w:highlight w:val="yellow"/>
        </w:rPr>
        <w:t xml:space="preserve"> theory</w:t>
      </w:r>
      <w:r w:rsidRPr="00CC6F9E">
        <w:rPr>
          <w:b/>
          <w:bCs/>
        </w:rPr>
        <w:t xml:space="preserve"> </w:t>
      </w:r>
    </w:p>
    <w:p w:rsidR="001C5E5F" w:rsidRPr="00CC6F9E" w:rsidRDefault="001C5E5F" w:rsidP="001C5E5F">
      <w:pPr>
        <w:pStyle w:val="NormalWeb"/>
        <w:numPr>
          <w:ilvl w:val="0"/>
          <w:numId w:val="18"/>
        </w:numPr>
      </w:pPr>
      <w:r w:rsidRPr="00CC6F9E">
        <w:rPr>
          <w:b/>
          <w:bCs/>
          <w:color w:val="FF0000"/>
        </w:rPr>
        <w:t>free-moving</w:t>
      </w:r>
      <w:r w:rsidRPr="00CC6F9E">
        <w:t xml:space="preserve"> densities (</w:t>
      </w:r>
      <w:r w:rsidRPr="00CC6F9E">
        <w:rPr>
          <w:smallCaps/>
        </w:rPr>
        <w:t>canaliths</w:t>
      </w:r>
      <w:r w:rsidRPr="00CC6F9E">
        <w:t xml:space="preserve">) in posterior semicircular </w:t>
      </w:r>
      <w:r w:rsidRPr="00CC6F9E">
        <w:rPr>
          <w:b/>
          <w:bCs/>
          <w:smallCaps/>
          <w:color w:val="FF0000"/>
        </w:rPr>
        <w:t>canal</w:t>
      </w:r>
      <w:r w:rsidRPr="00CC6F9E">
        <w:t>.</w:t>
      </w:r>
    </w:p>
    <w:p w:rsidR="001C5E5F" w:rsidRPr="00CC6F9E" w:rsidRDefault="001C5E5F" w:rsidP="001C5E5F">
      <w:pPr>
        <w:pStyle w:val="NormalWeb"/>
        <w:numPr>
          <w:ilvl w:val="0"/>
          <w:numId w:val="18"/>
        </w:numPr>
      </w:pPr>
      <w:r w:rsidRPr="00CC6F9E">
        <w:t>while head is upright, particles sit at most gravity-dependent position; when head is tilted back supine, after momentary (inertial) lag, gravity pulls particles down arc - this causes endolymph to flow away from ampulla and causes cupula to be deflected.</w:t>
      </w:r>
    </w:p>
    <w:p w:rsidR="001C5E5F" w:rsidRDefault="001C5E5F" w:rsidP="001C5E5F">
      <w:pPr>
        <w:pStyle w:val="NormalWeb"/>
        <w:numPr>
          <w:ilvl w:val="0"/>
          <w:numId w:val="18"/>
        </w:numPr>
        <w:rPr>
          <w:b/>
          <w:bCs/>
        </w:rPr>
      </w:pPr>
      <w:r w:rsidRPr="00CC6F9E">
        <w:t xml:space="preserve">model can be compared to </w:t>
      </w:r>
      <w:r w:rsidRPr="00CC6F9E">
        <w:rPr>
          <w:b/>
          <w:bCs/>
          <w:i/>
          <w:iCs/>
        </w:rPr>
        <w:t>pebbles inside tire</w:t>
      </w:r>
      <w:r w:rsidRPr="00CC6F9E">
        <w:t xml:space="preserve"> - as tire is rolled, pebbles are picked up momentarily and then tumble down with gravity.</w:t>
      </w:r>
    </w:p>
    <w:p w:rsidR="001C5E5F" w:rsidRDefault="001C5E5F" w:rsidP="001C5E5F">
      <w:pPr>
        <w:pStyle w:val="NormalWeb"/>
        <w:rPr>
          <w:b/>
          <w:bCs/>
        </w:rPr>
      </w:pPr>
    </w:p>
    <w:p w:rsidR="001C5E5F" w:rsidRDefault="00365517" w:rsidP="001C5E5F">
      <w:pPr>
        <w:pStyle w:val="NormalWeb"/>
        <w:jc w:val="center"/>
        <w:rPr>
          <w:b/>
          <w:bCs/>
        </w:rPr>
      </w:pPr>
      <w:r>
        <w:rPr>
          <w:noProof/>
        </w:rPr>
        <w:drawing>
          <wp:inline distT="0" distB="0" distL="0" distR="0" wp14:anchorId="042218DE" wp14:editId="2B20B991">
            <wp:extent cx="3524250" cy="3152775"/>
            <wp:effectExtent l="0" t="0" r="0" b="9525"/>
            <wp:docPr id="182" name="Picture 182" descr="D:\Viktoro\Neuroscience\Ear. Otology\00. Pictures\BPPV pathogene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D:\Viktoro\Neuroscience\Ear. Otology\00. Pictures\BPPV pathogenesis.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3152775"/>
                    </a:xfrm>
                    <a:prstGeom prst="rect">
                      <a:avLst/>
                    </a:prstGeom>
                    <a:noFill/>
                    <a:ln>
                      <a:noFill/>
                    </a:ln>
                  </pic:spPr>
                </pic:pic>
              </a:graphicData>
            </a:graphic>
          </wp:inline>
        </w:drawing>
      </w:r>
    </w:p>
    <w:p w:rsidR="001C5E5F" w:rsidRPr="00CC6F9E" w:rsidRDefault="001C5E5F" w:rsidP="001C5E5F">
      <w:pPr>
        <w:pStyle w:val="NormalWeb"/>
        <w:rPr>
          <w:b/>
          <w:bCs/>
        </w:rPr>
      </w:pPr>
    </w:p>
    <w:p w:rsidR="00F11E03" w:rsidRPr="00CC6F9E" w:rsidRDefault="00F11E03">
      <w:pPr>
        <w:pStyle w:val="Nervous6"/>
        <w:ind w:right="8788"/>
      </w:pPr>
      <w:r w:rsidRPr="00CC6F9E">
        <w:t>Etiology</w:t>
      </w:r>
    </w:p>
    <w:p w:rsidR="00F11E03" w:rsidRPr="00CC6F9E" w:rsidRDefault="00F11E03">
      <w:pPr>
        <w:pStyle w:val="NormalWeb"/>
        <w:numPr>
          <w:ilvl w:val="0"/>
          <w:numId w:val="12"/>
        </w:numPr>
      </w:pPr>
      <w:r w:rsidRPr="00CC6F9E">
        <w:rPr>
          <w:b/>
        </w:rPr>
        <w:t>spontaneous</w:t>
      </w:r>
      <w:r w:rsidRPr="00CC6F9E">
        <w:t xml:space="preserve"> degeneration of utricular otolithic membranes</w:t>
      </w:r>
    </w:p>
    <w:p w:rsidR="00F11E03" w:rsidRPr="00CC6F9E" w:rsidRDefault="00F11E03">
      <w:pPr>
        <w:pStyle w:val="NormalWeb"/>
        <w:numPr>
          <w:ilvl w:val="0"/>
          <w:numId w:val="12"/>
        </w:numPr>
      </w:pPr>
      <w:r w:rsidRPr="00CC6F9E">
        <w:t xml:space="preserve">head </w:t>
      </w:r>
      <w:r w:rsidRPr="00CC6F9E">
        <w:rPr>
          <w:b/>
        </w:rPr>
        <w:t>trauma</w:t>
      </w:r>
      <w:r w:rsidRPr="00CC6F9E">
        <w:t xml:space="preserve"> (labyrinthine concussion)</w:t>
      </w:r>
    </w:p>
    <w:p w:rsidR="005D350C" w:rsidRPr="00CC6F9E" w:rsidRDefault="005D350C">
      <w:pPr>
        <w:pStyle w:val="NormalWeb"/>
        <w:numPr>
          <w:ilvl w:val="0"/>
          <w:numId w:val="12"/>
        </w:numPr>
      </w:pPr>
      <w:r w:rsidRPr="00CC6F9E">
        <w:rPr>
          <w:b/>
        </w:rPr>
        <w:t>otitis</w:t>
      </w:r>
      <w:r w:rsidRPr="00CC6F9E">
        <w:t xml:space="preserve"> media</w:t>
      </w:r>
    </w:p>
    <w:p w:rsidR="005D350C" w:rsidRPr="00CC6F9E" w:rsidRDefault="005D350C">
      <w:pPr>
        <w:pStyle w:val="NormalWeb"/>
        <w:numPr>
          <w:ilvl w:val="0"/>
          <w:numId w:val="12"/>
        </w:numPr>
      </w:pPr>
      <w:r w:rsidRPr="00CC6F9E">
        <w:t xml:space="preserve">ear </w:t>
      </w:r>
      <w:r w:rsidRPr="00CC6F9E">
        <w:rPr>
          <w:b/>
        </w:rPr>
        <w:t>surgery</w:t>
      </w:r>
    </w:p>
    <w:p w:rsidR="00F11E03" w:rsidRPr="00CC6F9E" w:rsidRDefault="00F11E03">
      <w:pPr>
        <w:pStyle w:val="NormalWeb"/>
        <w:numPr>
          <w:ilvl w:val="0"/>
          <w:numId w:val="12"/>
        </w:numPr>
      </w:pPr>
      <w:r w:rsidRPr="00CC6F9E">
        <w:t xml:space="preserve">occlusion of anterior vestibular </w:t>
      </w:r>
      <w:r w:rsidRPr="00CC6F9E">
        <w:rPr>
          <w:b/>
        </w:rPr>
        <w:t>artery</w:t>
      </w:r>
      <w:r w:rsidRPr="00CC6F9E">
        <w:t>.</w:t>
      </w:r>
    </w:p>
    <w:p w:rsidR="00F11E03" w:rsidRPr="00CC6F9E" w:rsidRDefault="00F11E03">
      <w:pPr>
        <w:pStyle w:val="NormalWeb"/>
      </w:pPr>
      <w:r w:rsidRPr="00CC6F9E">
        <w:t>Rarely observed in individuals &lt; 35 years without history of antecedent head trauma.</w:t>
      </w:r>
    </w:p>
    <w:p w:rsidR="00F11E03" w:rsidRPr="00CC6F9E" w:rsidRDefault="00F11E03">
      <w:pPr>
        <w:pStyle w:val="NormalWeb"/>
        <w:numPr>
          <w:ilvl w:val="0"/>
          <w:numId w:val="57"/>
        </w:numPr>
      </w:pPr>
      <w:r w:rsidRPr="00CC6F9E">
        <w:t>significant proportion of children with benign paroxysmal vertigo develop migraine headaches later in life.</w:t>
      </w:r>
    </w:p>
    <w:p w:rsidR="00F11E03" w:rsidRPr="00CC6F9E" w:rsidRDefault="00F11E03">
      <w:pPr>
        <w:pStyle w:val="NormalWeb"/>
      </w:pPr>
    </w:p>
    <w:p w:rsidR="00F11E03" w:rsidRPr="00CC6F9E" w:rsidRDefault="00F11E03">
      <w:pPr>
        <w:pStyle w:val="NormalWeb"/>
      </w:pPr>
    </w:p>
    <w:p w:rsidR="00F11E03" w:rsidRPr="00CC6F9E" w:rsidRDefault="00F11E03">
      <w:pPr>
        <w:pStyle w:val="Nervous6"/>
        <w:ind w:right="7795"/>
      </w:pPr>
      <w:r w:rsidRPr="00CC6F9E">
        <w:t>Clinical Features</w:t>
      </w:r>
    </w:p>
    <w:p w:rsidR="00F11E03" w:rsidRPr="00CC6F9E" w:rsidRDefault="00F11E03">
      <w:pPr>
        <w:pStyle w:val="NormalWeb"/>
      </w:pPr>
      <w:r w:rsidRPr="00CC6F9E">
        <w:rPr>
          <w:b/>
          <w:color w:val="0000FF"/>
        </w:rPr>
        <w:t xml:space="preserve">Very violent </w:t>
      </w:r>
      <w:r w:rsidRPr="00CC6F9E">
        <w:rPr>
          <w:b/>
          <w:smallCaps/>
          <w:color w:val="0000FF"/>
        </w:rPr>
        <w:t>vertigo</w:t>
      </w:r>
      <w:r w:rsidRPr="00CC6F9E">
        <w:t xml:space="preserve"> lasting &lt; 30 sec (vs. in </w:t>
      </w:r>
      <w:r w:rsidR="00CB64E5" w:rsidRPr="00CC6F9E">
        <w:t>Ménière</w:t>
      </w:r>
      <w:r w:rsidRPr="00CC6F9E">
        <w:t xml:space="preserve"> disease – lasts hours).</w:t>
      </w:r>
    </w:p>
    <w:p w:rsidR="00F11E03" w:rsidRPr="00CC6F9E" w:rsidRDefault="00F11E03">
      <w:pPr>
        <w:pStyle w:val="NormalWeb"/>
        <w:numPr>
          <w:ilvl w:val="0"/>
          <w:numId w:val="13"/>
        </w:numPr>
      </w:pPr>
      <w:r w:rsidRPr="00CC6F9E">
        <w:rPr>
          <w:b/>
          <w:i/>
          <w:iCs/>
        </w:rPr>
        <w:t>induced by certain head positions</w:t>
      </w:r>
      <w:r w:rsidRPr="00CC6F9E">
        <w:t xml:space="preserve"> - lying on one ear, lying supine, rolling over in bed, tilting head backward.</w:t>
      </w:r>
    </w:p>
    <w:p w:rsidR="00F11E03" w:rsidRPr="00CC6F9E" w:rsidRDefault="00F11E03">
      <w:pPr>
        <w:pStyle w:val="NormalWeb"/>
        <w:numPr>
          <w:ilvl w:val="0"/>
          <w:numId w:val="13"/>
        </w:numPr>
      </w:pPr>
      <w:r w:rsidRPr="00CC6F9E">
        <w:t>onset is typically sudden.</w:t>
      </w:r>
    </w:p>
    <w:p w:rsidR="00F11E03" w:rsidRPr="00CC6F9E" w:rsidRDefault="00F11E03">
      <w:pPr>
        <w:pStyle w:val="NormalWeb"/>
        <w:numPr>
          <w:ilvl w:val="0"/>
          <w:numId w:val="13"/>
        </w:numPr>
      </w:pPr>
      <w:r w:rsidRPr="00CC6F9E">
        <w:t>severity covers wide spectrum; in extreme cases, slightest head movement may be associated with nausea and vomiting.</w:t>
      </w:r>
    </w:p>
    <w:p w:rsidR="00F11E03" w:rsidRPr="00CC6F9E" w:rsidRDefault="00F11E03">
      <w:pPr>
        <w:pStyle w:val="NormalWeb"/>
        <w:numPr>
          <w:ilvl w:val="0"/>
          <w:numId w:val="13"/>
        </w:numPr>
      </w:pPr>
      <w:r w:rsidRPr="00CC6F9E">
        <w:t>usually subsides in several weeks or months (but may recur after months or years).</w:t>
      </w:r>
    </w:p>
    <w:p w:rsidR="00F11E03" w:rsidRPr="00CC6F9E" w:rsidRDefault="00F11E03">
      <w:pPr>
        <w:pStyle w:val="NormalWeb"/>
        <w:numPr>
          <w:ilvl w:val="0"/>
          <w:numId w:val="13"/>
        </w:numPr>
      </w:pPr>
      <w:r w:rsidRPr="00CC6F9E">
        <w:rPr>
          <w:u w:val="single" w:color="008000"/>
        </w:rPr>
        <w:t>no associated hearing loss or tinnitus</w:t>
      </w:r>
      <w:r w:rsidRPr="00CC6F9E">
        <w:t>!</w:t>
      </w:r>
    </w:p>
    <w:p w:rsidR="00F11E03" w:rsidRPr="00CC6F9E" w:rsidRDefault="00F11E03">
      <w:pPr>
        <w:pStyle w:val="NormalWeb"/>
      </w:pPr>
    </w:p>
    <w:p w:rsidR="00F11E03" w:rsidRPr="00CC6F9E" w:rsidRDefault="00F11E03">
      <w:pPr>
        <w:pStyle w:val="NormalWeb"/>
      </w:pPr>
    </w:p>
    <w:p w:rsidR="00F11E03" w:rsidRPr="00CC6F9E" w:rsidRDefault="00F11E03" w:rsidP="003B3F4C">
      <w:pPr>
        <w:pStyle w:val="Nervous6"/>
        <w:ind w:right="8646"/>
      </w:pPr>
      <w:r w:rsidRPr="00CC6F9E">
        <w:t>Diagnosis</w:t>
      </w:r>
    </w:p>
    <w:p w:rsidR="00BA5C59" w:rsidRPr="00CC6F9E" w:rsidRDefault="00F11E03">
      <w:r w:rsidRPr="00CC6F9E">
        <w:rPr>
          <w:u w:val="single"/>
        </w:rPr>
        <w:t>Provocative pathognomonic tests</w:t>
      </w:r>
      <w:r w:rsidRPr="00CC6F9E">
        <w:t xml:space="preserve"> – </w:t>
      </w:r>
      <w:r w:rsidRPr="00CC6F9E">
        <w:rPr>
          <w:b/>
          <w:bCs/>
          <w:smallCaps/>
          <w:color w:val="008000"/>
        </w:rPr>
        <w:t>Dix-Hallpike</w:t>
      </w:r>
      <w:r w:rsidRPr="00CC6F9E">
        <w:rPr>
          <w:b/>
          <w:bCs/>
          <w:color w:val="008000"/>
        </w:rPr>
        <w:t xml:space="preserve"> maneuver, </w:t>
      </w:r>
      <w:r w:rsidRPr="00CC6F9E">
        <w:rPr>
          <w:b/>
          <w:bCs/>
          <w:smallCaps/>
          <w:color w:val="008000"/>
        </w:rPr>
        <w:t>Nylen-Bárány</w:t>
      </w:r>
      <w:r w:rsidRPr="00CC6F9E">
        <w:rPr>
          <w:b/>
          <w:bCs/>
          <w:color w:val="008000"/>
        </w:rPr>
        <w:t xml:space="preserve"> maneuver</w:t>
      </w:r>
      <w:r w:rsidR="00BA5C59" w:rsidRPr="00CC6F9E">
        <w:t>:</w:t>
      </w:r>
    </w:p>
    <w:p w:rsidR="00F11E03" w:rsidRPr="00CC6F9E" w:rsidRDefault="00AC3214" w:rsidP="00BA5C59">
      <w:pPr>
        <w:jc w:val="right"/>
      </w:pPr>
      <w:hyperlink r:id="rId19" w:anchor="Dix_Hallpike" w:history="1">
        <w:r w:rsidR="00F11E03" w:rsidRPr="00CC6F9E">
          <w:rPr>
            <w:rStyle w:val="Hyperlink"/>
          </w:rPr>
          <w:t>see</w:t>
        </w:r>
        <w:r w:rsidR="00BA5C59" w:rsidRPr="00CC6F9E">
          <w:rPr>
            <w:rStyle w:val="Hyperlink"/>
          </w:rPr>
          <w:t xml:space="preserve"> p. D1ea</w:t>
        </w:r>
        <w:r w:rsidR="00C23A4E">
          <w:rPr>
            <w:rStyle w:val="Hyperlink"/>
          </w:rPr>
          <w:t>r &gt;&gt;</w:t>
        </w:r>
      </w:hyperlink>
    </w:p>
    <w:p w:rsidR="00F11E03" w:rsidRPr="00CC6F9E" w:rsidRDefault="00F11E03">
      <w:pPr>
        <w:pStyle w:val="NormalWeb"/>
        <w:numPr>
          <w:ilvl w:val="0"/>
          <w:numId w:val="19"/>
        </w:numPr>
        <w:rPr>
          <w:i/>
          <w:iCs/>
        </w:rPr>
      </w:pPr>
      <w:r w:rsidRPr="00CC6F9E">
        <w:t>classic geotropic rotatory (± upbeating) nystagmus with latency, limited duration, fatigability is pathognomonic.</w:t>
      </w:r>
    </w:p>
    <w:p w:rsidR="00F11E03" w:rsidRPr="00CC6F9E" w:rsidRDefault="00F11E03">
      <w:pPr>
        <w:pStyle w:val="NormalWeb"/>
        <w:numPr>
          <w:ilvl w:val="0"/>
          <w:numId w:val="19"/>
        </w:numPr>
        <w:rPr>
          <w:i/>
          <w:iCs/>
        </w:rPr>
      </w:pPr>
      <w:r w:rsidRPr="00CC6F9E">
        <w:t xml:space="preserve">sustained / nonfatiguing nystagmus may indicate </w:t>
      </w:r>
      <w:r w:rsidRPr="00CC6F9E">
        <w:rPr>
          <w:b/>
          <w:bCs/>
          <w:smallCaps/>
        </w:rPr>
        <w:t>cupulolithiasis</w:t>
      </w:r>
      <w:r w:rsidRPr="00CC6F9E">
        <w:t xml:space="preserve"> rather than </w:t>
      </w:r>
      <w:r w:rsidRPr="00CC6F9E">
        <w:rPr>
          <w:b/>
          <w:bCs/>
          <w:smallCaps/>
        </w:rPr>
        <w:t>canalithiasis</w:t>
      </w:r>
      <w:r w:rsidRPr="00CC6F9E">
        <w:t>.</w:t>
      </w:r>
    </w:p>
    <w:p w:rsidR="00F11E03" w:rsidRPr="00CC6F9E" w:rsidRDefault="00F11E03">
      <w:pPr>
        <w:pStyle w:val="NormalWeb"/>
        <w:numPr>
          <w:ilvl w:val="0"/>
          <w:numId w:val="19"/>
        </w:numPr>
        <w:rPr>
          <w:i/>
          <w:iCs/>
        </w:rPr>
      </w:pPr>
      <w:r w:rsidRPr="00CC6F9E">
        <w:t>negative test is meaningless except to indicate that active canalithiasis is not present at that moment.</w:t>
      </w:r>
    </w:p>
    <w:p w:rsidR="00F11E03" w:rsidRPr="00CC6F9E" w:rsidRDefault="00F11E03">
      <w:pPr>
        <w:pStyle w:val="NormalWeb"/>
        <w:numPr>
          <w:ilvl w:val="0"/>
          <w:numId w:val="19"/>
        </w:numPr>
        <w:rPr>
          <w:i/>
          <w:iCs/>
        </w:rPr>
      </w:pPr>
      <w:r w:rsidRPr="00CC6F9E">
        <w:t xml:space="preserve">the most accurate way to define </w:t>
      </w:r>
      <w:r w:rsidRPr="00CC6F9E">
        <w:rPr>
          <w:i/>
          <w:iCs/>
        </w:rPr>
        <w:t>rotational nystagmus</w:t>
      </w:r>
      <w:r w:rsidRPr="00CC6F9E">
        <w:t xml:space="preserve"> - </w:t>
      </w:r>
      <w:r w:rsidRPr="00CC6F9E">
        <w:rPr>
          <w:b/>
          <w:bCs/>
          <w:color w:val="0000FF"/>
        </w:rPr>
        <w:t>clockwise / counterclockwise</w:t>
      </w:r>
      <w:r w:rsidRPr="00CC6F9E">
        <w:t xml:space="preserve"> from patient's point of view.</w:t>
      </w:r>
    </w:p>
    <w:p w:rsidR="00F11E03" w:rsidRPr="00CC6F9E" w:rsidRDefault="00F11E03">
      <w:pPr>
        <w:pStyle w:val="NormalWeb"/>
        <w:numPr>
          <w:ilvl w:val="0"/>
          <w:numId w:val="19"/>
        </w:numPr>
      </w:pPr>
      <w:r w:rsidRPr="00CC6F9E">
        <w:rPr>
          <w:i/>
          <w:iCs/>
        </w:rPr>
        <w:t>rotational nystagmus</w:t>
      </w:r>
      <w:r w:rsidRPr="00CC6F9E">
        <w:t xml:space="preserve"> also can be described as </w:t>
      </w:r>
      <w:r w:rsidRPr="00CC6F9E">
        <w:rPr>
          <w:b/>
          <w:bCs/>
          <w:color w:val="0000FF"/>
        </w:rPr>
        <w:t>geotropic / ageotropic</w:t>
      </w:r>
      <w:r w:rsidRPr="00CC6F9E">
        <w:t>:</w:t>
      </w:r>
    </w:p>
    <w:p w:rsidR="00F11E03" w:rsidRPr="00CC6F9E" w:rsidRDefault="00F11E03">
      <w:pPr>
        <w:pStyle w:val="NormalWeb"/>
        <w:ind w:left="1440"/>
      </w:pPr>
      <w:r w:rsidRPr="00CC6F9E">
        <w:rPr>
          <w:b/>
          <w:bCs/>
        </w:rPr>
        <w:t>Geotropic</w:t>
      </w:r>
      <w:r w:rsidRPr="00CC6F9E">
        <w:t xml:space="preserve"> means "toward earth" and refers to upper half of eye.</w:t>
      </w:r>
    </w:p>
    <w:p w:rsidR="00F11E03" w:rsidRPr="00CC6F9E" w:rsidRDefault="00F11E03">
      <w:pPr>
        <w:pStyle w:val="NormalWeb"/>
        <w:ind w:left="1440"/>
      </w:pPr>
      <w:r w:rsidRPr="00CC6F9E">
        <w:rPr>
          <w:b/>
          <w:bCs/>
        </w:rPr>
        <w:t>Ageotropic</w:t>
      </w:r>
      <w:r w:rsidRPr="00CC6F9E">
        <w:t xml:space="preserve"> refers to opposite movement.</w:t>
      </w:r>
    </w:p>
    <w:p w:rsidR="00F11E03" w:rsidRPr="00CC6F9E" w:rsidRDefault="00F11E03">
      <w:pPr>
        <w:pStyle w:val="NormalWeb"/>
        <w:numPr>
          <w:ilvl w:val="0"/>
          <w:numId w:val="20"/>
        </w:numPr>
      </w:pPr>
      <w:r w:rsidRPr="00CC6F9E">
        <w:t>if head is turned to right, and eye rotation is clockwise from patient's point of view (top half turns to right and toward ground), then nystagmus is geotropic.</w:t>
      </w:r>
    </w:p>
    <w:p w:rsidR="00F11E03" w:rsidRPr="00CC6F9E" w:rsidRDefault="00F11E03">
      <w:pPr>
        <w:pStyle w:val="NormalWeb"/>
        <w:numPr>
          <w:ilvl w:val="0"/>
          <w:numId w:val="20"/>
        </w:numPr>
      </w:pPr>
      <w:r w:rsidRPr="00CC6F9E">
        <w:t xml:space="preserve">if head is turned toward left, then geotropic nystagmus is counterclockwise rotation. </w:t>
      </w:r>
    </w:p>
    <w:p w:rsidR="00F11E03" w:rsidRPr="00CC6F9E" w:rsidRDefault="00F11E03"/>
    <w:p w:rsidR="00F11E03" w:rsidRPr="00CC6F9E" w:rsidRDefault="00F11E03">
      <w:r w:rsidRPr="00CC6F9E">
        <w:t>If</w:t>
      </w:r>
      <w:r w:rsidRPr="00CC6F9E">
        <w:rPr>
          <w:b/>
          <w:bCs/>
          <w:smallCaps/>
          <w:color w:val="008000"/>
        </w:rPr>
        <w:t xml:space="preserve"> Dix-Hallpike</w:t>
      </w:r>
      <w:r w:rsidRPr="00CC6F9E">
        <w:rPr>
          <w:b/>
          <w:bCs/>
          <w:color w:val="008000"/>
        </w:rPr>
        <w:t xml:space="preserve"> maneuver</w:t>
      </w:r>
      <w:r w:rsidRPr="00CC6F9E">
        <w:t xml:space="preserve"> is positive, other laboratory tests a</w:t>
      </w:r>
      <w:r w:rsidR="0066131C" w:rsidRPr="00CC6F9E">
        <w:t>re not needed to make diagnosis!!!</w:t>
      </w:r>
    </w:p>
    <w:p w:rsidR="00F11E03" w:rsidRPr="00CC6F9E" w:rsidRDefault="00F11E03"/>
    <w:p w:rsidR="00F11E03" w:rsidRPr="00CC6F9E" w:rsidRDefault="00F11E03">
      <w:pPr>
        <w:pStyle w:val="NormalWeb"/>
      </w:pPr>
      <w:r w:rsidRPr="00CC6F9E">
        <w:rPr>
          <w:u w:val="single"/>
        </w:rPr>
        <w:t xml:space="preserve">Positional nystagmus may also occur with </w:t>
      </w:r>
      <w:r w:rsidRPr="00CC6F9E">
        <w:rPr>
          <w:b/>
          <w:bCs/>
          <w:u w:val="single"/>
        </w:rPr>
        <w:t>CNS lesions</w:t>
      </w:r>
      <w:r w:rsidRPr="00CC6F9E">
        <w:t>:</w:t>
      </w:r>
    </w:p>
    <w:p w:rsidR="00F11E03" w:rsidRPr="00CC6F9E" w:rsidRDefault="00F11E03">
      <w:pPr>
        <w:pStyle w:val="NormalWeb"/>
        <w:numPr>
          <w:ilvl w:val="1"/>
          <w:numId w:val="15"/>
        </w:numPr>
      </w:pPr>
      <w:r w:rsidRPr="00CC6F9E">
        <w:t>nystagmus lacks latency, fatigability, and severe subjective sensation;</w:t>
      </w:r>
    </w:p>
    <w:p w:rsidR="00F11E03" w:rsidRPr="00CC6F9E" w:rsidRDefault="00F11E03">
      <w:pPr>
        <w:pStyle w:val="NormalWeb"/>
        <w:numPr>
          <w:ilvl w:val="1"/>
          <w:numId w:val="15"/>
        </w:numPr>
      </w:pPr>
      <w:r w:rsidRPr="00CC6F9E">
        <w:t>nystagmus may continue for as long as position is maintained;</w:t>
      </w:r>
    </w:p>
    <w:p w:rsidR="00F11E03" w:rsidRPr="00CC6F9E" w:rsidRDefault="00F11E03">
      <w:pPr>
        <w:pStyle w:val="NormalWeb"/>
        <w:numPr>
          <w:ilvl w:val="1"/>
          <w:numId w:val="15"/>
        </w:numPr>
      </w:pPr>
      <w:r w:rsidRPr="00CC6F9E">
        <w:t>nystagmus may be vertical or change direction, and if rotary, it is likely to be perverted (i.e. not in anticipated direction).</w:t>
      </w:r>
    </w:p>
    <w:p w:rsidR="00F11E03" w:rsidRPr="00CC6F9E" w:rsidRDefault="00F11E03">
      <w:pPr>
        <w:pStyle w:val="NormalWeb"/>
      </w:pPr>
    </w:p>
    <w:p w:rsidR="00F11E03" w:rsidRPr="00CC6F9E" w:rsidRDefault="00F11E03">
      <w:pPr>
        <w:pStyle w:val="Nervous6"/>
        <w:ind w:right="8646"/>
      </w:pPr>
      <w:r w:rsidRPr="00CC6F9E">
        <w:t>Treatment</w:t>
      </w:r>
    </w:p>
    <w:p w:rsidR="00F11E03" w:rsidRPr="00CC6F9E" w:rsidRDefault="00F11E03">
      <w:pPr>
        <w:pStyle w:val="NormalWeb"/>
        <w:numPr>
          <w:ilvl w:val="0"/>
          <w:numId w:val="14"/>
        </w:numPr>
      </w:pPr>
      <w:r w:rsidRPr="00CC6F9E">
        <w:t>avoid provocative positions.</w:t>
      </w:r>
    </w:p>
    <w:p w:rsidR="00F11E03" w:rsidRPr="00CC6F9E" w:rsidRDefault="00F11E03">
      <w:pPr>
        <w:pStyle w:val="NormalWeb"/>
        <w:numPr>
          <w:ilvl w:val="0"/>
          <w:numId w:val="14"/>
        </w:numPr>
      </w:pPr>
      <w:r w:rsidRPr="00CC6F9E">
        <w:t>medications (such as meclizine or benzodiazepines) usually are not helpful!</w:t>
      </w:r>
    </w:p>
    <w:p w:rsidR="00F11E03" w:rsidRPr="00CC6F9E" w:rsidRDefault="00F11E03">
      <w:pPr>
        <w:pStyle w:val="NormalWeb"/>
        <w:numPr>
          <w:ilvl w:val="0"/>
          <w:numId w:val="14"/>
        </w:numPr>
      </w:pPr>
      <w:r w:rsidRPr="00CC6F9E">
        <w:t xml:space="preserve">most effective first choice treatment is </w:t>
      </w:r>
      <w:r w:rsidRPr="00CC6F9E">
        <w:rPr>
          <w:b/>
          <w:bCs/>
          <w:color w:val="0000FF"/>
        </w:rPr>
        <w:t>canalith repositioning</w:t>
      </w:r>
      <w:r w:rsidRPr="00CC6F9E">
        <w:t xml:space="preserve"> - office maneuver that shifts particles out of semicircular canal and into vestibule, where particles do not cause symptoms.</w:t>
      </w:r>
    </w:p>
    <w:p w:rsidR="00F11E03" w:rsidRPr="00CC6F9E" w:rsidRDefault="00F11E03">
      <w:pPr>
        <w:pStyle w:val="NormalWeb"/>
        <w:numPr>
          <w:ilvl w:val="1"/>
          <w:numId w:val="14"/>
        </w:numPr>
      </w:pPr>
      <w:r w:rsidRPr="00CC6F9E">
        <w:t xml:space="preserve">two modifications - </w:t>
      </w:r>
      <w:r w:rsidRPr="00CC6F9E">
        <w:rPr>
          <w:b/>
          <w:bCs/>
          <w:smallCaps/>
          <w:color w:val="008000"/>
        </w:rPr>
        <w:t xml:space="preserve">Epley </w:t>
      </w:r>
      <w:r w:rsidRPr="00CC6F9E">
        <w:rPr>
          <w:b/>
          <w:bCs/>
          <w:color w:val="008000"/>
        </w:rPr>
        <w:t>maneuver</w:t>
      </w:r>
      <w:r w:rsidRPr="00CC6F9E">
        <w:t xml:space="preserve"> and </w:t>
      </w:r>
      <w:r w:rsidRPr="00CC6F9E">
        <w:rPr>
          <w:b/>
          <w:bCs/>
          <w:smallCaps/>
          <w:color w:val="008000"/>
        </w:rPr>
        <w:t>Semont</w:t>
      </w:r>
      <w:r w:rsidRPr="00CC6F9E">
        <w:rPr>
          <w:b/>
          <w:bCs/>
          <w:color w:val="008000"/>
        </w:rPr>
        <w:t xml:space="preserve"> maneuver</w:t>
      </w:r>
    </w:p>
    <w:p w:rsidR="00F11E03" w:rsidRPr="00CC6F9E" w:rsidRDefault="00F11E03">
      <w:pPr>
        <w:pStyle w:val="NormalWeb"/>
        <w:numPr>
          <w:ilvl w:val="1"/>
          <w:numId w:val="14"/>
        </w:numPr>
      </w:pPr>
      <w:r w:rsidRPr="00CC6F9E">
        <w:t>in experienced hands, success rate &gt; 95%</w:t>
      </w:r>
    </w:p>
    <w:p w:rsidR="00F11E03" w:rsidRPr="00CC6F9E" w:rsidRDefault="00F11E03">
      <w:pPr>
        <w:pStyle w:val="NormalWeb"/>
        <w:numPr>
          <w:ilvl w:val="0"/>
          <w:numId w:val="14"/>
        </w:numPr>
      </w:pPr>
      <w:r w:rsidRPr="00CC6F9E">
        <w:t xml:space="preserve">if lasts for ≥ 1 year → </w:t>
      </w:r>
      <w:r w:rsidRPr="00CC6F9E">
        <w:rPr>
          <w:b/>
          <w:bCs/>
          <w:color w:val="0000FF"/>
        </w:rPr>
        <w:t>divide nerve</w:t>
      </w:r>
      <w:r w:rsidRPr="00CC6F9E">
        <w:t xml:space="preserve"> to posterior semicircular canal.</w:t>
      </w:r>
    </w:p>
    <w:p w:rsidR="00F11E03" w:rsidRPr="00CC6F9E" w:rsidRDefault="00F11E03">
      <w:pPr>
        <w:rPr>
          <w:highlight w:val="yellow"/>
        </w:rPr>
      </w:pPr>
    </w:p>
    <w:p w:rsidR="00F11E03" w:rsidRPr="00CC6F9E" w:rsidRDefault="00F11E03"/>
    <w:p w:rsidR="00F11E03" w:rsidRPr="00CC6F9E" w:rsidRDefault="00F11E03">
      <w:pPr>
        <w:pStyle w:val="Nervous1"/>
      </w:pPr>
      <w:bookmarkStart w:id="4" w:name="_Toc2987807"/>
      <w:r w:rsidRPr="00CC6F9E">
        <w:t>Vestibular Neuronitis</w:t>
      </w:r>
      <w:bookmarkEnd w:id="4"/>
      <w:r w:rsidRPr="00CC6F9E">
        <w:t xml:space="preserve"> </w:t>
      </w:r>
    </w:p>
    <w:p w:rsidR="00F11E03" w:rsidRPr="00CC6F9E" w:rsidRDefault="00F11E03">
      <w:pPr>
        <w:pStyle w:val="NormalWeb"/>
        <w:numPr>
          <w:ilvl w:val="0"/>
          <w:numId w:val="11"/>
        </w:numPr>
      </w:pPr>
      <w:r w:rsidRPr="00CC6F9E">
        <w:t xml:space="preserve">thought to be </w:t>
      </w:r>
      <w:r w:rsidRPr="00CC6F9E">
        <w:rPr>
          <w:b/>
          <w:bCs/>
          <w:color w:val="FF0000"/>
        </w:rPr>
        <w:t>viral</w:t>
      </w:r>
      <w:r w:rsidR="00656D39" w:rsidRPr="00CC6F9E">
        <w:t xml:space="preserve"> (as Bell’s palsy of CN7);</w:t>
      </w:r>
    </w:p>
    <w:p w:rsidR="00F11E03" w:rsidRPr="00CC6F9E" w:rsidRDefault="00F11E03">
      <w:pPr>
        <w:pStyle w:val="NormalWeb"/>
        <w:numPr>
          <w:ilvl w:val="0"/>
          <w:numId w:val="27"/>
        </w:numPr>
      </w:pPr>
      <w:r w:rsidRPr="00CC6F9E">
        <w:t>frequent epidemics among adolescents and young adults;</w:t>
      </w:r>
    </w:p>
    <w:p w:rsidR="00F11E03" w:rsidRPr="00CC6F9E" w:rsidRDefault="00F11E03">
      <w:pPr>
        <w:pStyle w:val="NormalWeb"/>
        <w:numPr>
          <w:ilvl w:val="0"/>
          <w:numId w:val="27"/>
        </w:numPr>
      </w:pPr>
      <w:r w:rsidRPr="00CC6F9E">
        <w:t>usually follows febrile illness;</w:t>
      </w:r>
    </w:p>
    <w:p w:rsidR="00F11E03" w:rsidRPr="00CC6F9E" w:rsidRDefault="00F11E03">
      <w:pPr>
        <w:pStyle w:val="NormalWeb"/>
        <w:numPr>
          <w:ilvl w:val="0"/>
          <w:numId w:val="27"/>
        </w:numPr>
      </w:pPr>
      <w:r w:rsidRPr="00CC6F9E">
        <w:t>histological finding of axonal degeneration in vestibular nerve.</w:t>
      </w:r>
    </w:p>
    <w:p w:rsidR="00656D39" w:rsidRPr="00CC6F9E" w:rsidRDefault="00656D39">
      <w:pPr>
        <w:pStyle w:val="NormalWeb"/>
        <w:numPr>
          <w:ilvl w:val="0"/>
          <w:numId w:val="11"/>
        </w:numPr>
      </w:pPr>
      <w:r w:rsidRPr="00CC6F9E">
        <w:t xml:space="preserve">alternative etiology - </w:t>
      </w:r>
      <w:r w:rsidRPr="00CC6F9E">
        <w:rPr>
          <w:b/>
          <w:bCs/>
          <w:color w:val="FF0000"/>
        </w:rPr>
        <w:t>compression by arterial loop</w:t>
      </w:r>
      <w:r w:rsidRPr="00CC6F9E">
        <w:t xml:space="preserve"> in cerebellopontine angle.</w:t>
      </w:r>
    </w:p>
    <w:p w:rsidR="00F11E03" w:rsidRPr="00CC6F9E" w:rsidRDefault="00F11E03">
      <w:pPr>
        <w:pStyle w:val="NormalWeb"/>
        <w:numPr>
          <w:ilvl w:val="0"/>
          <w:numId w:val="11"/>
        </w:numPr>
      </w:pPr>
      <w:r w:rsidRPr="00CC6F9E">
        <w:rPr>
          <w:b/>
          <w:color w:val="0000FF"/>
        </w:rPr>
        <w:t xml:space="preserve">sudden onset of severe </w:t>
      </w:r>
      <w:r w:rsidRPr="00CC6F9E">
        <w:rPr>
          <w:b/>
          <w:smallCaps/>
          <w:color w:val="0000FF"/>
        </w:rPr>
        <w:t>vertigo</w:t>
      </w:r>
      <w:r w:rsidRPr="00CC6F9E">
        <w:t xml:space="preserve"> (lasts for 1-2 days); self-limited.</w:t>
      </w:r>
    </w:p>
    <w:p w:rsidR="00F11E03" w:rsidRPr="00CC6F9E" w:rsidRDefault="00F11E03">
      <w:pPr>
        <w:pStyle w:val="NormalWeb"/>
        <w:numPr>
          <w:ilvl w:val="0"/>
          <w:numId w:val="11"/>
        </w:numPr>
      </w:pPr>
      <w:r w:rsidRPr="00CC6F9E">
        <w:t>after attack, patients may complain of unsteadiness for weeks as vestibular system gradually accommodates.</w:t>
      </w:r>
    </w:p>
    <w:p w:rsidR="00F11E03" w:rsidRPr="00CC6F9E" w:rsidRDefault="00F11E03">
      <w:pPr>
        <w:pStyle w:val="NormalWeb"/>
        <w:numPr>
          <w:ilvl w:val="0"/>
          <w:numId w:val="11"/>
        </w:numPr>
      </w:pPr>
      <w:r w:rsidRPr="00CC6F9E">
        <w:rPr>
          <w:b/>
          <w:bCs/>
          <w:i/>
          <w:iCs/>
        </w:rPr>
        <w:t>single episode</w:t>
      </w:r>
      <w:r w:rsidRPr="00CC6F9E">
        <w:t xml:space="preserve"> or </w:t>
      </w:r>
      <w:r w:rsidRPr="00CC6F9E">
        <w:rPr>
          <w:b/>
          <w:bCs/>
          <w:i/>
          <w:iCs/>
        </w:rPr>
        <w:t>several attacks</w:t>
      </w:r>
      <w:r w:rsidRPr="00CC6F9E">
        <w:t xml:space="preserve"> over 12-18 mo, with each subsequent attack being less severe and shorter.</w:t>
      </w:r>
    </w:p>
    <w:p w:rsidR="00F11E03" w:rsidRPr="00CC6F9E" w:rsidRDefault="00F11E03">
      <w:pPr>
        <w:pStyle w:val="NormalWeb"/>
        <w:numPr>
          <w:ilvl w:val="0"/>
          <w:numId w:val="11"/>
        </w:numPr>
      </w:pPr>
      <w:r w:rsidRPr="00CC6F9E">
        <w:rPr>
          <w:u w:val="single" w:color="008000"/>
        </w:rPr>
        <w:t>no associated hearing loss or tinnitus</w:t>
      </w:r>
      <w:r w:rsidRPr="00CC6F9E">
        <w:t>!</w:t>
      </w:r>
    </w:p>
    <w:p w:rsidR="00F11E03" w:rsidRPr="00CC6F9E" w:rsidRDefault="00F11E03">
      <w:pPr>
        <w:pStyle w:val="NormalWeb"/>
        <w:numPr>
          <w:ilvl w:val="0"/>
          <w:numId w:val="11"/>
        </w:numPr>
      </w:pPr>
      <w:r w:rsidRPr="00CC6F9E">
        <w:t>exclude other etiologies (e.g. tumors)</w:t>
      </w:r>
    </w:p>
    <w:p w:rsidR="00F11E03" w:rsidRPr="00CC6F9E" w:rsidRDefault="00F11E03">
      <w:pPr>
        <w:pStyle w:val="NormalWeb"/>
        <w:numPr>
          <w:ilvl w:val="0"/>
          <w:numId w:val="11"/>
        </w:numPr>
      </w:pPr>
      <w:r w:rsidRPr="00CC6F9E">
        <w:t>vertigo attack may be suppressed symptomatically (as in Ménière disease).</w:t>
      </w:r>
    </w:p>
    <w:p w:rsidR="00F11E03" w:rsidRPr="00CC6F9E" w:rsidRDefault="00F11E03">
      <w:pPr>
        <w:pStyle w:val="NormalWeb"/>
      </w:pPr>
    </w:p>
    <w:p w:rsidR="00F11E03" w:rsidRPr="00CC6F9E" w:rsidRDefault="00F11E03">
      <w:pPr>
        <w:pStyle w:val="NormalWeb"/>
      </w:pPr>
    </w:p>
    <w:p w:rsidR="00F11E03" w:rsidRPr="00CC6F9E" w:rsidRDefault="00F11E03">
      <w:pPr>
        <w:pStyle w:val="Nervous1"/>
      </w:pPr>
      <w:bookmarkStart w:id="5" w:name="_Toc2987808"/>
      <w:r w:rsidRPr="00CC6F9E">
        <w:t>Viral Labyrinthitis</w:t>
      </w:r>
      <w:bookmarkEnd w:id="5"/>
    </w:p>
    <w:p w:rsidR="00F11E03" w:rsidRPr="00CC6F9E" w:rsidRDefault="00F11E03">
      <w:pPr>
        <w:pStyle w:val="NormalWeb"/>
        <w:numPr>
          <w:ilvl w:val="0"/>
          <w:numId w:val="24"/>
        </w:numPr>
      </w:pPr>
      <w:r w:rsidRPr="00CC6F9E">
        <w:t>most common form of labyrinthitis; rare in children.</w:t>
      </w:r>
    </w:p>
    <w:p w:rsidR="00F11E03" w:rsidRPr="00CC6F9E" w:rsidRDefault="00F11E03">
      <w:pPr>
        <w:pStyle w:val="NormalWeb"/>
        <w:numPr>
          <w:ilvl w:val="0"/>
          <w:numId w:val="24"/>
        </w:numPr>
      </w:pPr>
      <w:r w:rsidRPr="00CC6F9E">
        <w:rPr>
          <w:b/>
          <w:bCs/>
          <w:i/>
          <w:iCs/>
        </w:rPr>
        <w:t>upper respiratory tract infection</w:t>
      </w:r>
      <w:r w:rsidRPr="00CC6F9E">
        <w:t xml:space="preserve"> precedes onset in 50% cases.</w:t>
      </w:r>
    </w:p>
    <w:p w:rsidR="00F11E03" w:rsidRPr="00CC6F9E" w:rsidRDefault="00F11E03">
      <w:pPr>
        <w:pStyle w:val="NormalWeb"/>
        <w:numPr>
          <w:ilvl w:val="0"/>
          <w:numId w:val="24"/>
        </w:numPr>
      </w:pPr>
      <w:r w:rsidRPr="00CC6F9E">
        <w:t xml:space="preserve">sudden unilateral </w:t>
      </w:r>
      <w:r w:rsidRPr="00CC6F9E">
        <w:rPr>
          <w:b/>
          <w:bCs/>
          <w:color w:val="0000FF"/>
        </w:rPr>
        <w:t xml:space="preserve">loss of </w:t>
      </w:r>
      <w:r w:rsidRPr="00CC6F9E">
        <w:rPr>
          <w:b/>
          <w:bCs/>
          <w:smallCaps/>
          <w:color w:val="0000FF"/>
        </w:rPr>
        <w:t>vestibular function</w:t>
      </w:r>
      <w:r w:rsidRPr="00CC6F9E">
        <w:rPr>
          <w:b/>
          <w:bCs/>
          <w:color w:val="0000FF"/>
        </w:rPr>
        <w:t xml:space="preserve"> + </w:t>
      </w:r>
      <w:r w:rsidRPr="00CC6F9E">
        <w:rPr>
          <w:b/>
          <w:bCs/>
          <w:smallCaps/>
          <w:color w:val="0000FF"/>
        </w:rPr>
        <w:t>hearing</w:t>
      </w:r>
      <w:r w:rsidRPr="00CC6F9E">
        <w:t xml:space="preserve"> (vs. vestibular neuronitis)</w:t>
      </w:r>
    </w:p>
    <w:p w:rsidR="00F11E03" w:rsidRPr="00CC6F9E" w:rsidRDefault="00F11E03">
      <w:pPr>
        <w:pStyle w:val="NormalWeb"/>
        <w:numPr>
          <w:ilvl w:val="0"/>
          <w:numId w:val="24"/>
        </w:numPr>
      </w:pPr>
      <w:r w:rsidRPr="00CC6F9E">
        <w:rPr>
          <w:i/>
          <w:iCs/>
          <w:color w:val="FF0000"/>
        </w:rPr>
        <w:t>hearing loss</w:t>
      </w:r>
      <w:r w:rsidRPr="00CC6F9E">
        <w:t xml:space="preserve"> may be presenting symptom in many patients.</w:t>
      </w:r>
    </w:p>
    <w:p w:rsidR="00F11E03" w:rsidRPr="00CC6F9E" w:rsidRDefault="00F11E03">
      <w:pPr>
        <w:pStyle w:val="NormalWeb"/>
        <w:numPr>
          <w:ilvl w:val="1"/>
          <w:numId w:val="24"/>
        </w:numPr>
      </w:pPr>
      <w:r w:rsidRPr="00CC6F9E">
        <w:t xml:space="preserve">mild to moderate (vs. </w:t>
      </w:r>
      <w:r w:rsidRPr="00CC6F9E">
        <w:rPr>
          <w:i/>
          <w:iCs/>
        </w:rPr>
        <w:t>purulent labyrinthitis</w:t>
      </w:r>
      <w:r w:rsidRPr="00CC6F9E">
        <w:t xml:space="preserve"> – profound hearing loss);</w:t>
      </w:r>
    </w:p>
    <w:p w:rsidR="00F11E03" w:rsidRPr="00CC6F9E" w:rsidRDefault="00F11E03">
      <w:pPr>
        <w:pStyle w:val="NormalWeb"/>
        <w:numPr>
          <w:ilvl w:val="1"/>
          <w:numId w:val="24"/>
        </w:numPr>
      </w:pPr>
      <w:r w:rsidRPr="00CC6F9E">
        <w:t>typically in high frequencies.</w:t>
      </w:r>
    </w:p>
    <w:p w:rsidR="00F11E03" w:rsidRPr="00CC6F9E" w:rsidRDefault="00F11E03">
      <w:pPr>
        <w:pStyle w:val="NormalWeb"/>
        <w:numPr>
          <w:ilvl w:val="0"/>
          <w:numId w:val="24"/>
        </w:numPr>
      </w:pPr>
      <w:r w:rsidRPr="00CC6F9E">
        <w:rPr>
          <w:i/>
          <w:iCs/>
          <w:color w:val="FF0000"/>
        </w:rPr>
        <w:t xml:space="preserve">severe, often incapacitating, </w:t>
      </w:r>
      <w:r w:rsidRPr="00CC6F9E">
        <w:rPr>
          <w:i/>
          <w:iCs/>
          <w:smallCaps/>
          <w:color w:val="FF0000"/>
        </w:rPr>
        <w:t>vertigo</w:t>
      </w:r>
      <w:r w:rsidRPr="00CC6F9E">
        <w:t xml:space="preserve"> is characteristic (patient is often bedridden)!</w:t>
      </w:r>
    </w:p>
    <w:p w:rsidR="00F11E03" w:rsidRPr="00CC6F9E" w:rsidRDefault="00F11E03">
      <w:pPr>
        <w:pStyle w:val="NormalWeb"/>
        <w:numPr>
          <w:ilvl w:val="1"/>
          <w:numId w:val="24"/>
        </w:numPr>
      </w:pPr>
      <w:r w:rsidRPr="00CC6F9E">
        <w:t>spontaneous nystagmus towards unaffected side;</w:t>
      </w:r>
    </w:p>
    <w:p w:rsidR="00F11E03" w:rsidRPr="00CC6F9E" w:rsidRDefault="00F11E03">
      <w:pPr>
        <w:pStyle w:val="NormalWeb"/>
        <w:numPr>
          <w:ilvl w:val="1"/>
          <w:numId w:val="24"/>
        </w:numPr>
      </w:pPr>
      <w:r w:rsidRPr="00CC6F9E">
        <w:t>diminished / absent caloric responses in affected ear.</w:t>
      </w:r>
    </w:p>
    <w:p w:rsidR="00F11E03" w:rsidRPr="00CC6F9E" w:rsidRDefault="00F11E03">
      <w:pPr>
        <w:pStyle w:val="NormalWeb"/>
        <w:numPr>
          <w:ilvl w:val="0"/>
          <w:numId w:val="24"/>
        </w:numPr>
      </w:pPr>
      <w:r w:rsidRPr="00CC6F9E">
        <w:t xml:space="preserve">eventually </w:t>
      </w:r>
      <w:r w:rsidRPr="00CC6F9E">
        <w:rPr>
          <w:i/>
          <w:iCs/>
        </w:rPr>
        <w:t>resolves</w:t>
      </w:r>
      <w:r w:rsidRPr="00CC6F9E">
        <w:t xml:space="preserve"> after several days to weeks; return of hearing usually mirrors return of vestibular function (unsteadiness and positional vertigo may persist for several months).</w:t>
      </w:r>
    </w:p>
    <w:p w:rsidR="00F11E03" w:rsidRPr="00CC6F9E" w:rsidRDefault="00F11E03">
      <w:pPr>
        <w:pStyle w:val="NormalWeb"/>
        <w:numPr>
          <w:ilvl w:val="0"/>
          <w:numId w:val="24"/>
        </w:numPr>
      </w:pPr>
      <w:r w:rsidRPr="00CC6F9E">
        <w:rPr>
          <w:i/>
          <w:iCs/>
        </w:rPr>
        <w:t>recurrent attacks</w:t>
      </w:r>
      <w:r w:rsidRPr="00CC6F9E">
        <w:t xml:space="preserve"> are rare (may be confused with Ménière disease).</w:t>
      </w:r>
    </w:p>
    <w:p w:rsidR="00F11E03" w:rsidRPr="00CC6F9E" w:rsidRDefault="00F11E03">
      <w:pPr>
        <w:pStyle w:val="NormalWeb"/>
        <w:numPr>
          <w:ilvl w:val="0"/>
          <w:numId w:val="24"/>
        </w:numPr>
      </w:pPr>
      <w:r w:rsidRPr="00CC6F9E">
        <w:rPr>
          <w:u w:val="single"/>
        </w:rPr>
        <w:t>treatment</w:t>
      </w:r>
      <w:r w:rsidRPr="00CC6F9E">
        <w:t xml:space="preserve"> is similar to vestibular neuronitis; short course of oral </w:t>
      </w:r>
      <w:r w:rsidRPr="00365517">
        <w:rPr>
          <w:b/>
          <w:bCs/>
          <w14:shadow w14:blurRad="50800" w14:dist="38100" w14:dir="2700000" w14:sx="100000" w14:sy="100000" w14:kx="0" w14:ky="0" w14:algn="tl">
            <w14:srgbClr w14:val="000000">
              <w14:alpha w14:val="60000"/>
            </w14:srgbClr>
          </w14:shadow>
        </w:rPr>
        <w:t>corticosteroids</w:t>
      </w:r>
      <w:r w:rsidRPr="00CC6F9E">
        <w:t xml:space="preserve"> may be helpful.</w:t>
      </w:r>
    </w:p>
    <w:p w:rsidR="00F11E03" w:rsidRPr="00CC6F9E" w:rsidRDefault="00F11E03">
      <w:pPr>
        <w:pStyle w:val="NormalWeb"/>
      </w:pPr>
    </w:p>
    <w:p w:rsidR="00F11E03" w:rsidRPr="00CC6F9E" w:rsidRDefault="00F11E03">
      <w:pPr>
        <w:pStyle w:val="NormalWeb"/>
        <w:spacing w:before="120"/>
        <w:rPr>
          <w:u w:val="double"/>
        </w:rPr>
      </w:pPr>
      <w:r w:rsidRPr="00CC6F9E">
        <w:rPr>
          <w:u w:val="double"/>
        </w:rPr>
        <w:t>Specific Forms</w:t>
      </w:r>
    </w:p>
    <w:p w:rsidR="00F11E03" w:rsidRPr="00CC6F9E" w:rsidRDefault="00F11E03">
      <w:pPr>
        <w:pStyle w:val="NormalWeb"/>
        <w:spacing w:before="120"/>
      </w:pPr>
      <w:r w:rsidRPr="00CC6F9E">
        <w:rPr>
          <w:b/>
          <w:bCs/>
          <w:color w:val="008000"/>
        </w:rPr>
        <w:t xml:space="preserve">Herpes zoster oticus (s. </w:t>
      </w:r>
      <w:r w:rsidRPr="00CC6F9E">
        <w:rPr>
          <w:b/>
          <w:bCs/>
          <w:smallCaps/>
          <w:color w:val="008000"/>
        </w:rPr>
        <w:t>Ramsay-Hunt</w:t>
      </w:r>
      <w:r w:rsidRPr="00CC6F9E">
        <w:rPr>
          <w:b/>
          <w:bCs/>
          <w:color w:val="008000"/>
        </w:rPr>
        <w:t xml:space="preserve"> syndrome)</w:t>
      </w:r>
      <w:r w:rsidRPr="00CC6F9E">
        <w:t xml:space="preserve"> - auditory &amp; vestibular symptoms develop in ≈ 25% patients</w:t>
      </w:r>
      <w:r w:rsidR="00C23A4E">
        <w:t xml:space="preserve">.  </w:t>
      </w:r>
      <w:hyperlink r:id="rId20" w:history="1">
        <w:r w:rsidR="00675BF9" w:rsidRPr="00C23A4E">
          <w:rPr>
            <w:rStyle w:val="Hyperlink"/>
          </w:rPr>
          <w:t xml:space="preserve">see p. </w:t>
        </w:r>
        <w:r w:rsidRPr="00C23A4E">
          <w:rPr>
            <w:rStyle w:val="Hyperlink"/>
          </w:rPr>
          <w:t>256 (8)</w:t>
        </w:r>
        <w:r w:rsidR="00675BF9" w:rsidRPr="00C23A4E">
          <w:rPr>
            <w:rStyle w:val="Hyperlink"/>
          </w:rPr>
          <w:t xml:space="preserve"> &gt;&gt;</w:t>
        </w:r>
      </w:hyperlink>
    </w:p>
    <w:p w:rsidR="00F11E03" w:rsidRPr="00CC6F9E" w:rsidRDefault="00F11E03">
      <w:pPr>
        <w:pStyle w:val="NormalWeb"/>
        <w:spacing w:before="120"/>
      </w:pPr>
      <w:r w:rsidRPr="00CC6F9E">
        <w:t xml:space="preserve">Viral infections can cause </w:t>
      </w:r>
      <w:r w:rsidRPr="00CC6F9E">
        <w:rPr>
          <w:b/>
          <w:bCs/>
        </w:rPr>
        <w:t>congenital</w:t>
      </w:r>
      <w:r w:rsidRPr="00CC6F9E">
        <w:t xml:space="preserve"> (rubella, CMV) and </w:t>
      </w:r>
      <w:r w:rsidRPr="00CC6F9E">
        <w:rPr>
          <w:b/>
          <w:bCs/>
        </w:rPr>
        <w:t>acquired</w:t>
      </w:r>
      <w:r w:rsidRPr="00CC6F9E">
        <w:t xml:space="preserve"> (mumps, measles) hearing loss.</w:t>
      </w:r>
    </w:p>
    <w:p w:rsidR="00F11E03" w:rsidRPr="00CC6F9E" w:rsidRDefault="00F11E03">
      <w:pPr>
        <w:pStyle w:val="NormalWeb"/>
        <w:spacing w:before="120"/>
      </w:pPr>
    </w:p>
    <w:p w:rsidR="00F11E03" w:rsidRPr="00CC6F9E" w:rsidRDefault="00F11E03">
      <w:pPr>
        <w:pStyle w:val="NormalWeb"/>
      </w:pPr>
      <w:r w:rsidRPr="00CC6F9E">
        <w:rPr>
          <w:u w:val="double"/>
        </w:rPr>
        <w:t>Vascular disorders</w:t>
      </w:r>
      <w:r w:rsidRPr="00CC6F9E">
        <w:t xml:space="preserve"> (such as </w:t>
      </w:r>
      <w:r w:rsidRPr="00CC6F9E">
        <w:rPr>
          <w:b/>
          <w:bCs/>
          <w:color w:val="008000"/>
        </w:rPr>
        <w:t>labyrinthine artery infarction</w:t>
      </w:r>
      <w:r w:rsidRPr="00CC6F9E">
        <w:t xml:space="preserve">) are generally impossible to exclude, and their diagnosis is suggested by identical symptom complex combined with </w:t>
      </w:r>
      <w:r w:rsidRPr="00CC6F9E">
        <w:rPr>
          <w:b/>
          <w:bCs/>
          <w:i/>
          <w:iCs/>
        </w:rPr>
        <w:t>vascular risk factors</w:t>
      </w:r>
      <w:r w:rsidRPr="00CC6F9E">
        <w:t>.</w:t>
      </w:r>
    </w:p>
    <w:p w:rsidR="00F11E03" w:rsidRPr="00CC6F9E" w:rsidRDefault="00F11E03">
      <w:pPr>
        <w:pStyle w:val="NormalWeb"/>
      </w:pPr>
    </w:p>
    <w:p w:rsidR="00F11E03" w:rsidRPr="00CC6F9E" w:rsidRDefault="00F11E03">
      <w:pPr>
        <w:pStyle w:val="NormalWeb"/>
      </w:pPr>
    </w:p>
    <w:p w:rsidR="00F11E03" w:rsidRPr="00CC6F9E" w:rsidRDefault="00F11E03">
      <w:pPr>
        <w:pStyle w:val="Nervous1"/>
      </w:pPr>
      <w:bookmarkStart w:id="6" w:name="_Toc2987809"/>
      <w:r w:rsidRPr="00CC6F9E">
        <w:t>Purulent Labyrinthitis</w:t>
      </w:r>
      <w:bookmarkEnd w:id="6"/>
    </w:p>
    <w:p w:rsidR="00F11E03" w:rsidRPr="00CC6F9E" w:rsidRDefault="00F11E03">
      <w:pPr>
        <w:pStyle w:val="NormalWeb"/>
        <w:numPr>
          <w:ilvl w:val="0"/>
          <w:numId w:val="21"/>
        </w:numPr>
      </w:pPr>
      <w:r w:rsidRPr="00CC6F9E">
        <w:rPr>
          <w:u w:val="single"/>
        </w:rPr>
        <w:t>secondary to</w:t>
      </w:r>
      <w:r w:rsidRPr="00CC6F9E">
        <w:t xml:space="preserve"> bacterial infections:</w:t>
      </w:r>
    </w:p>
    <w:p w:rsidR="00F11E03" w:rsidRPr="00CC6F9E" w:rsidRDefault="00F11E03">
      <w:pPr>
        <w:pStyle w:val="NormalWeb"/>
        <w:numPr>
          <w:ilvl w:val="0"/>
          <w:numId w:val="22"/>
        </w:numPr>
      </w:pPr>
      <w:r w:rsidRPr="00CC6F9E">
        <w:rPr>
          <w:b/>
          <w:bCs/>
          <w:smallCaps/>
        </w:rPr>
        <w:t>acute otitis media</w:t>
      </w:r>
      <w:r w:rsidRPr="00CC6F9E">
        <w:t xml:space="preserve"> (via oval and round windows or dehiscent horizontal semicircular canal [result of erosion by </w:t>
      </w:r>
      <w:r w:rsidRPr="00CC6F9E">
        <w:rPr>
          <w:b/>
          <w:bCs/>
        </w:rPr>
        <w:t>cholesteatoma</w:t>
      </w:r>
      <w:r w:rsidRPr="00CC6F9E">
        <w:t xml:space="preserve">!!!]) – typically </w:t>
      </w:r>
      <w:r w:rsidRPr="00CC6F9E">
        <w:rPr>
          <w:i/>
          <w:iCs/>
        </w:rPr>
        <w:t>unilateral</w:t>
      </w:r>
      <w:r w:rsidRPr="00CC6F9E">
        <w:t>.</w:t>
      </w:r>
    </w:p>
    <w:p w:rsidR="00F11E03" w:rsidRPr="00CC6F9E" w:rsidRDefault="00F11E03">
      <w:pPr>
        <w:pStyle w:val="NormalWeb"/>
        <w:numPr>
          <w:ilvl w:val="0"/>
          <w:numId w:val="22"/>
        </w:numPr>
      </w:pPr>
      <w:r w:rsidRPr="00CC6F9E">
        <w:rPr>
          <w:b/>
          <w:bCs/>
          <w:smallCaps/>
        </w:rPr>
        <w:t>purulent meningitis</w:t>
      </w:r>
      <w:r w:rsidRPr="00CC6F9E">
        <w:t xml:space="preserve"> (via cochlear aqueduct or internal auditory canal) – typically </w:t>
      </w:r>
      <w:r w:rsidRPr="00CC6F9E">
        <w:rPr>
          <w:i/>
          <w:iCs/>
        </w:rPr>
        <w:t>bilateral</w:t>
      </w:r>
      <w:r w:rsidRPr="00CC6F9E">
        <w:t xml:space="preserve">; auditory / vestibular symptoms are present in </w:t>
      </w:r>
      <w:r w:rsidRPr="00CC6F9E">
        <w:rPr>
          <w:u w:val="single" w:color="FF0000"/>
        </w:rPr>
        <w:t>20% children with meningitis</w:t>
      </w:r>
      <w:r w:rsidRPr="00CC6F9E">
        <w:t>!</w:t>
      </w:r>
    </w:p>
    <w:p w:rsidR="00F11E03" w:rsidRPr="00CC6F9E" w:rsidRDefault="00F11E03">
      <w:pPr>
        <w:pStyle w:val="NormalWeb"/>
        <w:ind w:left="2160"/>
      </w:pPr>
      <w:r w:rsidRPr="00CC6F9E">
        <w:rPr>
          <w:i/>
          <w:iCs/>
        </w:rPr>
        <w:t>Streptococcus pneumoniae, Neisseria meningitidis</w:t>
      </w:r>
      <w:r w:rsidRPr="00CC6F9E">
        <w:t xml:space="preserve"> are agents most likely associated with hearing loss.</w:t>
      </w:r>
    </w:p>
    <w:p w:rsidR="00F11E03" w:rsidRPr="00CC6F9E" w:rsidRDefault="00F11E03">
      <w:pPr>
        <w:pStyle w:val="NormalWeb"/>
        <w:numPr>
          <w:ilvl w:val="0"/>
          <w:numId w:val="21"/>
        </w:numPr>
      </w:pPr>
      <w:r w:rsidRPr="00CC6F9E">
        <w:rPr>
          <w:u w:val="single"/>
        </w:rPr>
        <w:t>clinical features</w:t>
      </w:r>
      <w:r w:rsidRPr="00CC6F9E">
        <w:t>:</w:t>
      </w:r>
    </w:p>
    <w:p w:rsidR="00F11E03" w:rsidRPr="00CC6F9E" w:rsidRDefault="00F11E03">
      <w:pPr>
        <w:pStyle w:val="NormalWeb"/>
        <w:numPr>
          <w:ilvl w:val="1"/>
          <w:numId w:val="21"/>
        </w:numPr>
      </w:pPr>
      <w:r w:rsidRPr="00CC6F9E">
        <w:rPr>
          <w:b/>
          <w:bCs/>
          <w:color w:val="0000FF"/>
        </w:rPr>
        <w:t xml:space="preserve">severe </w:t>
      </w:r>
      <w:r w:rsidRPr="00CC6F9E">
        <w:rPr>
          <w:b/>
          <w:bCs/>
          <w:smallCaps/>
          <w:color w:val="0000FF"/>
        </w:rPr>
        <w:t>vertigo</w:t>
      </w:r>
      <w:r w:rsidRPr="00CC6F9E">
        <w:t xml:space="preserve"> and nystagmus.</w:t>
      </w:r>
    </w:p>
    <w:p w:rsidR="00F11E03" w:rsidRPr="00CC6F9E" w:rsidRDefault="00F11E03">
      <w:pPr>
        <w:pStyle w:val="NormalWeb"/>
        <w:numPr>
          <w:ilvl w:val="1"/>
          <w:numId w:val="21"/>
        </w:numPr>
      </w:pPr>
      <w:r w:rsidRPr="00CC6F9E">
        <w:rPr>
          <w:b/>
          <w:bCs/>
          <w:color w:val="0000FF"/>
        </w:rPr>
        <w:t>complete &amp; permanent</w:t>
      </w:r>
      <w:r w:rsidRPr="00CC6F9E">
        <w:t xml:space="preserve"> </w:t>
      </w:r>
      <w:r w:rsidRPr="00CC6F9E">
        <w:rPr>
          <w:b/>
          <w:bCs/>
          <w:smallCaps/>
          <w:color w:val="0000FF"/>
        </w:rPr>
        <w:t>hearing loss</w:t>
      </w:r>
      <w:r w:rsidRPr="00CC6F9E">
        <w:t>.</w:t>
      </w:r>
    </w:p>
    <w:p w:rsidR="00F11E03" w:rsidRPr="00CC6F9E" w:rsidRDefault="00F11E03">
      <w:pPr>
        <w:pStyle w:val="NormalWeb"/>
        <w:numPr>
          <w:ilvl w:val="0"/>
          <w:numId w:val="21"/>
        </w:numPr>
      </w:pPr>
      <w:r w:rsidRPr="00CC6F9E">
        <w:rPr>
          <w:u w:val="single"/>
        </w:rPr>
        <w:t>complications</w:t>
      </w:r>
      <w:r w:rsidRPr="00CC6F9E">
        <w:t>:</w:t>
      </w:r>
    </w:p>
    <w:p w:rsidR="00F11E03" w:rsidRPr="00CC6F9E" w:rsidRDefault="00F11E03">
      <w:pPr>
        <w:pStyle w:val="NormalWeb"/>
        <w:numPr>
          <w:ilvl w:val="0"/>
          <w:numId w:val="26"/>
        </w:numPr>
      </w:pPr>
      <w:r w:rsidRPr="00CC6F9E">
        <w:rPr>
          <w:b/>
          <w:bCs/>
          <w:i/>
          <w:iCs/>
          <w:color w:val="FF0000"/>
        </w:rPr>
        <w:t>facial paralysis</w:t>
      </w:r>
    </w:p>
    <w:p w:rsidR="00F11E03" w:rsidRPr="00CC6F9E" w:rsidRDefault="00F11E03">
      <w:pPr>
        <w:pStyle w:val="NormalWeb"/>
        <w:numPr>
          <w:ilvl w:val="0"/>
          <w:numId w:val="26"/>
        </w:numPr>
      </w:pPr>
      <w:r w:rsidRPr="00CC6F9E">
        <w:rPr>
          <w:b/>
          <w:bCs/>
          <w:i/>
          <w:iCs/>
          <w:color w:val="FF0000"/>
        </w:rPr>
        <w:t>meningitis</w:t>
      </w:r>
      <w:r w:rsidRPr="00CC6F9E">
        <w:t xml:space="preserve"> (m/o gain access to subarachnoid space through cochlear aqueduct).</w:t>
      </w:r>
    </w:p>
    <w:p w:rsidR="00F11E03" w:rsidRPr="00CC6F9E" w:rsidRDefault="00F11E03">
      <w:pPr>
        <w:pStyle w:val="NormalWeb"/>
        <w:numPr>
          <w:ilvl w:val="0"/>
          <w:numId w:val="26"/>
        </w:numPr>
      </w:pPr>
      <w:r w:rsidRPr="00CC6F9E">
        <w:rPr>
          <w:b/>
          <w:bCs/>
          <w:i/>
          <w:iCs/>
          <w:color w:val="FF0000"/>
        </w:rPr>
        <w:t>chronic otitis media</w:t>
      </w:r>
      <w:r w:rsidRPr="00CC6F9E">
        <w:t xml:space="preserve"> and </w:t>
      </w:r>
      <w:r w:rsidRPr="00CC6F9E">
        <w:rPr>
          <w:b/>
          <w:bCs/>
          <w:i/>
          <w:iCs/>
          <w:color w:val="FF0000"/>
        </w:rPr>
        <w:t>cholesteatoma</w:t>
      </w:r>
    </w:p>
    <w:p w:rsidR="00F11E03" w:rsidRPr="00CC6F9E" w:rsidRDefault="00F11E03">
      <w:pPr>
        <w:pStyle w:val="NormalWeb"/>
        <w:numPr>
          <w:ilvl w:val="0"/>
          <w:numId w:val="26"/>
        </w:numPr>
      </w:pPr>
      <w:r w:rsidRPr="00CC6F9E">
        <w:rPr>
          <w:b/>
          <w:bCs/>
          <w:i/>
          <w:iCs/>
          <w:color w:val="FF0000"/>
        </w:rPr>
        <w:t>labyrinthitis ossificans</w:t>
      </w:r>
      <w:r w:rsidRPr="00CC6F9E">
        <w:t xml:space="preserve"> (decisions regarding cochlear implantation must be made early!)</w:t>
      </w:r>
    </w:p>
    <w:p w:rsidR="00F11E03" w:rsidRPr="00CC6F9E" w:rsidRDefault="00F11E03">
      <w:pPr>
        <w:pStyle w:val="NormalWeb"/>
        <w:numPr>
          <w:ilvl w:val="0"/>
          <w:numId w:val="28"/>
        </w:numPr>
      </w:pPr>
      <w:r w:rsidRPr="00CC6F9E">
        <w:t xml:space="preserve">cochlea, vestibule, and semicircular canals enhance on </w:t>
      </w:r>
      <w:r w:rsidRPr="00CC6F9E">
        <w:rPr>
          <w:b/>
          <w:bCs/>
        </w:rPr>
        <w:t>T1-weighted MRI</w:t>
      </w:r>
      <w:r w:rsidRPr="00CC6F9E">
        <w:t xml:space="preserve"> postcontrast images in acute labyrinthitis.</w:t>
      </w:r>
    </w:p>
    <w:p w:rsidR="00F11E03" w:rsidRPr="00CC6F9E" w:rsidRDefault="00F11E03">
      <w:pPr>
        <w:pStyle w:val="NormalWeb"/>
      </w:pPr>
    </w:p>
    <w:p w:rsidR="00F11E03" w:rsidRPr="00CC6F9E" w:rsidRDefault="00F11E03">
      <w:pPr>
        <w:pStyle w:val="Nervous6"/>
        <w:ind w:right="8646"/>
      </w:pPr>
      <w:r w:rsidRPr="00CC6F9E">
        <w:t>Treatment</w:t>
      </w:r>
    </w:p>
    <w:p w:rsidR="00F11E03" w:rsidRPr="00CC6F9E" w:rsidRDefault="00F11E03">
      <w:pPr>
        <w:pStyle w:val="NormalWeb"/>
      </w:pPr>
      <w:r w:rsidRPr="00CC6F9E">
        <w:t xml:space="preserve">- IV </w:t>
      </w:r>
      <w:r w:rsidRPr="00365517">
        <w:rPr>
          <w:b/>
          <w:bCs/>
          <w14:shadow w14:blurRad="50800" w14:dist="38100" w14:dir="2700000" w14:sx="100000" w14:sy="100000" w14:kx="0" w14:ky="0" w14:algn="tl">
            <w14:srgbClr w14:val="000000">
              <w14:alpha w14:val="60000"/>
            </w14:srgbClr>
          </w14:shadow>
        </w:rPr>
        <w:t>antibiotics</w:t>
      </w:r>
      <w:r w:rsidRPr="00CC6F9E">
        <w:t xml:space="preserve"> appropriate for meningitis.</w:t>
      </w:r>
    </w:p>
    <w:p w:rsidR="00F11E03" w:rsidRPr="00CC6F9E" w:rsidRDefault="00F11E03">
      <w:pPr>
        <w:pStyle w:val="NormalWeb"/>
        <w:ind w:left="720"/>
      </w:pPr>
      <w:r w:rsidRPr="00365517">
        <w:rPr>
          <w:b/>
          <w:bCs/>
          <w:smallCaps/>
          <w:color w:val="FF0000"/>
          <w14:shadow w14:blurRad="50800" w14:dist="38100" w14:dir="2700000" w14:sx="100000" w14:sy="100000" w14:kx="0" w14:ky="0" w14:algn="tl">
            <w14:srgbClr w14:val="000000">
              <w14:alpha w14:val="60000"/>
            </w14:srgbClr>
          </w14:shadow>
        </w:rPr>
        <w:t>Ceftazidime</w:t>
      </w:r>
      <w:r w:rsidRPr="00CC6F9E">
        <w:t xml:space="preserve"> is first-line agent (reaches highest concentrations in perilymph and CSF)!</w:t>
      </w:r>
    </w:p>
    <w:p w:rsidR="00F11E03" w:rsidRPr="00CC6F9E" w:rsidRDefault="00F11E03">
      <w:pPr>
        <w:pStyle w:val="NormalWeb"/>
        <w:numPr>
          <w:ilvl w:val="0"/>
          <w:numId w:val="23"/>
        </w:numPr>
      </w:pPr>
      <w:r w:rsidRPr="00365517">
        <w:rPr>
          <w:b/>
          <w:bCs/>
          <w14:shadow w14:blurRad="50800" w14:dist="38100" w14:dir="2700000" w14:sx="100000" w14:sy="100000" w14:kx="0" w14:ky="0" w14:algn="tl">
            <w14:srgbClr w14:val="000000">
              <w14:alpha w14:val="60000"/>
            </w14:srgbClr>
          </w14:shadow>
        </w:rPr>
        <w:t>steroids</w:t>
      </w:r>
      <w:r w:rsidRPr="00CC6F9E">
        <w:t xml:space="preserve"> in meningogenic hearing loss are controversial.</w:t>
      </w:r>
    </w:p>
    <w:p w:rsidR="00F11E03" w:rsidRPr="00CC6F9E" w:rsidRDefault="00F11E03">
      <w:pPr>
        <w:pStyle w:val="NormalWeb"/>
        <w:numPr>
          <w:ilvl w:val="0"/>
          <w:numId w:val="23"/>
        </w:numPr>
      </w:pPr>
      <w:r w:rsidRPr="00CC6F9E">
        <w:t xml:space="preserve">rarely - </w:t>
      </w:r>
      <w:r w:rsidRPr="00CC6F9E">
        <w:rPr>
          <w:b/>
          <w:bCs/>
          <w:i/>
          <w:iCs/>
          <w:color w:val="0000FF"/>
        </w:rPr>
        <w:t>labyrinthectomy</w:t>
      </w:r>
      <w:r w:rsidRPr="00CC6F9E">
        <w:t xml:space="preserve"> (to drain inner ear) or </w:t>
      </w:r>
      <w:r w:rsidRPr="00CC6F9E">
        <w:rPr>
          <w:b/>
          <w:bCs/>
          <w:i/>
          <w:iCs/>
          <w:color w:val="0000FF"/>
        </w:rPr>
        <w:t>radical mastoidectomy</w:t>
      </w:r>
      <w:r w:rsidRPr="00CC6F9E">
        <w:t>.</w:t>
      </w:r>
    </w:p>
    <w:p w:rsidR="00F11E03" w:rsidRPr="00CC6F9E" w:rsidRDefault="00F11E03"/>
    <w:p w:rsidR="00F11E03" w:rsidRPr="00CC6F9E" w:rsidRDefault="00F11E03"/>
    <w:p w:rsidR="00F11E03" w:rsidRPr="00CC6F9E" w:rsidRDefault="00F11E03">
      <w:pPr>
        <w:pStyle w:val="Nervous4"/>
        <w:ind w:right="6378"/>
      </w:pPr>
      <w:r w:rsidRPr="00CC6F9E">
        <w:t>Serous labyrinthitis</w:t>
      </w:r>
    </w:p>
    <w:p w:rsidR="00F11E03" w:rsidRPr="00CC6F9E" w:rsidRDefault="00F11E03">
      <w:pPr>
        <w:pStyle w:val="NormalWeb"/>
        <w:numPr>
          <w:ilvl w:val="0"/>
          <w:numId w:val="25"/>
        </w:numPr>
      </w:pPr>
      <w:r w:rsidRPr="00CC6F9E">
        <w:t xml:space="preserve">occurs when </w:t>
      </w:r>
      <w:r w:rsidRPr="00CC6F9E">
        <w:rPr>
          <w:b/>
          <w:bCs/>
          <w:i/>
          <w:iCs/>
        </w:rPr>
        <w:t>bacterial toxins &amp; host inflammatory mediators</w:t>
      </w:r>
      <w:r w:rsidRPr="00CC6F9E">
        <w:t xml:space="preserve"> (cytokines, enzymes, complement) cross round window membrane → labyrinthitis in absence of direct bacterial contamination.</w:t>
      </w:r>
    </w:p>
    <w:p w:rsidR="00F11E03" w:rsidRPr="00CC6F9E" w:rsidRDefault="00F11E03">
      <w:pPr>
        <w:pStyle w:val="NormalWeb"/>
        <w:numPr>
          <w:ilvl w:val="0"/>
          <w:numId w:val="25"/>
        </w:numPr>
      </w:pPr>
      <w:r w:rsidRPr="00CC6F9E">
        <w:t xml:space="preserve">associated with </w:t>
      </w:r>
      <w:r w:rsidRPr="00CC6F9E">
        <w:rPr>
          <w:b/>
          <w:bCs/>
          <w:color w:val="FF0000"/>
        </w:rPr>
        <w:t>acute / chronic middle ear disease</w:t>
      </w:r>
      <w:r w:rsidRPr="00CC6F9E">
        <w:t xml:space="preserve"> (one of most common complications of otitis media!!!).</w:t>
      </w:r>
    </w:p>
    <w:p w:rsidR="00F11E03" w:rsidRPr="00CC6F9E" w:rsidRDefault="00F11E03">
      <w:pPr>
        <w:pStyle w:val="NormalWeb"/>
        <w:numPr>
          <w:ilvl w:val="0"/>
          <w:numId w:val="25"/>
        </w:numPr>
      </w:pPr>
      <w:r w:rsidRPr="00CC6F9E">
        <w:t xml:space="preserve">audiogram reveals mixed </w:t>
      </w:r>
      <w:r w:rsidRPr="00CC6F9E">
        <w:rPr>
          <w:b/>
          <w:bCs/>
          <w:color w:val="0000FF"/>
        </w:rPr>
        <w:t>hearing loss</w:t>
      </w:r>
      <w:r w:rsidRPr="00CC6F9E">
        <w:t xml:space="preserve"> when middle ear effusion is present.</w:t>
      </w:r>
    </w:p>
    <w:p w:rsidR="00F11E03" w:rsidRPr="00CC6F9E" w:rsidRDefault="00F11E03">
      <w:pPr>
        <w:pStyle w:val="NormalWeb"/>
        <w:numPr>
          <w:ilvl w:val="0"/>
          <w:numId w:val="25"/>
        </w:numPr>
      </w:pPr>
      <w:r w:rsidRPr="00CC6F9E">
        <w:rPr>
          <w:color w:val="0000FF"/>
        </w:rPr>
        <w:t>vestibular symptoms</w:t>
      </w:r>
      <w:r w:rsidRPr="00CC6F9E">
        <w:t xml:space="preserve"> are less common.</w:t>
      </w:r>
    </w:p>
    <w:p w:rsidR="00F11E03" w:rsidRPr="00CC6F9E" w:rsidRDefault="00F11E03">
      <w:pPr>
        <w:pStyle w:val="NormalWeb"/>
        <w:numPr>
          <w:ilvl w:val="0"/>
          <w:numId w:val="25"/>
        </w:numPr>
      </w:pPr>
      <w:r w:rsidRPr="00CC6F9E">
        <w:rPr>
          <w:u w:val="single"/>
        </w:rPr>
        <w:t>treatment</w:t>
      </w:r>
      <w:r w:rsidRPr="00CC6F9E">
        <w:t xml:space="preserve"> - eliminating infection + clearing middle ear effusion. </w:t>
      </w:r>
    </w:p>
    <w:p w:rsidR="00F11E03" w:rsidRPr="00CC6F9E" w:rsidRDefault="00F11E03"/>
    <w:p w:rsidR="00F11E03" w:rsidRPr="00CC6F9E" w:rsidRDefault="00F11E03"/>
    <w:p w:rsidR="00F11E03" w:rsidRPr="00CC6F9E" w:rsidRDefault="00F11E03">
      <w:pPr>
        <w:pStyle w:val="Nervous1"/>
      </w:pPr>
      <w:bookmarkStart w:id="7" w:name="_Toc2987810"/>
      <w:r w:rsidRPr="00CC6F9E">
        <w:t>Labyrinthitis Ossificans</w:t>
      </w:r>
      <w:bookmarkEnd w:id="7"/>
    </w:p>
    <w:p w:rsidR="00F11E03" w:rsidRPr="00CC6F9E" w:rsidRDefault="00F11E03">
      <w:pPr>
        <w:pStyle w:val="NormalWeb"/>
        <w:numPr>
          <w:ilvl w:val="0"/>
          <w:numId w:val="29"/>
        </w:numPr>
      </w:pPr>
      <w:r w:rsidRPr="00CC6F9E">
        <w:t xml:space="preserve">in various pathologies (e.g. Paget disease of bone, osteopetrosis, otosclerosis, temporal bone trauma, inflammatory and infectious conditions, obstruction of labyrinthine artery, autoimmune inner ear disease), </w:t>
      </w:r>
      <w:r w:rsidRPr="00CC6F9E">
        <w:rPr>
          <w:b/>
          <w:bCs/>
          <w:i/>
          <w:iCs/>
          <w:color w:val="FF6600"/>
        </w:rPr>
        <w:t>new disorganized bone</w:t>
      </w:r>
      <w:r w:rsidRPr="00CC6F9E">
        <w:t xml:space="preserve"> obliterates spaces within bony labyrinth.</w:t>
      </w:r>
    </w:p>
    <w:p w:rsidR="00F11E03" w:rsidRPr="00CC6F9E" w:rsidRDefault="00F11E03">
      <w:pPr>
        <w:pStyle w:val="NormalWeb"/>
        <w:ind w:left="1440"/>
      </w:pPr>
      <w:r w:rsidRPr="00CC6F9E">
        <w:t xml:space="preserve">Most commonly as sequela of postmeningitic </w:t>
      </w:r>
      <w:r w:rsidRPr="00CC6F9E">
        <w:rPr>
          <w:b/>
          <w:bCs/>
        </w:rPr>
        <w:t>purulent labyrinthitis</w:t>
      </w:r>
      <w:r w:rsidRPr="00CC6F9E">
        <w:t>!</w:t>
      </w:r>
    </w:p>
    <w:p w:rsidR="00F11E03" w:rsidRPr="00CC6F9E" w:rsidRDefault="00F11E03">
      <w:pPr>
        <w:pStyle w:val="NormalWeb"/>
        <w:numPr>
          <w:ilvl w:val="0"/>
          <w:numId w:val="29"/>
        </w:numPr>
      </w:pPr>
      <w:r w:rsidRPr="00CC6F9E">
        <w:t xml:space="preserve">mostly affected is </w:t>
      </w:r>
      <w:r w:rsidRPr="00CC6F9E">
        <w:rPr>
          <w:i/>
          <w:iCs/>
        </w:rPr>
        <w:t>scala tympani of basal turn</w:t>
      </w:r>
      <w:r w:rsidRPr="00CC6F9E">
        <w:t>.</w:t>
      </w:r>
    </w:p>
    <w:p w:rsidR="00F11E03" w:rsidRPr="00CC6F9E" w:rsidRDefault="00F11E03">
      <w:pPr>
        <w:pStyle w:val="NormalWeb"/>
        <w:numPr>
          <w:ilvl w:val="0"/>
          <w:numId w:val="29"/>
        </w:numPr>
      </w:pPr>
      <w:r w:rsidRPr="00CC6F9E">
        <w:rPr>
          <w:b/>
          <w:bCs/>
          <w:color w:val="FF0000"/>
        </w:rPr>
        <w:t>profound deafness</w:t>
      </w:r>
      <w:r w:rsidRPr="00CC6F9E">
        <w:t xml:space="preserve"> + </w:t>
      </w:r>
      <w:r w:rsidRPr="00CC6F9E">
        <w:rPr>
          <w:b/>
          <w:bCs/>
          <w:color w:val="FF0000"/>
        </w:rPr>
        <w:t>loss of vestibular function</w:t>
      </w:r>
      <w:r w:rsidRPr="00CC6F9E">
        <w:t>.</w:t>
      </w:r>
    </w:p>
    <w:p w:rsidR="00F11E03" w:rsidRPr="00CC6F9E" w:rsidRDefault="00F11E03">
      <w:pPr>
        <w:pStyle w:val="NormalWeb"/>
        <w:ind w:left="1440"/>
      </w:pPr>
      <w:r w:rsidRPr="00CC6F9E">
        <w:t xml:space="preserve">Occurrence of ossification virtually guarantees that </w:t>
      </w:r>
      <w:r w:rsidRPr="00CC6F9E">
        <w:rPr>
          <w:i/>
          <w:iCs/>
          <w:u w:val="wavyDouble" w:color="FF0000"/>
        </w:rPr>
        <w:t>hearing will not be restored</w:t>
      </w:r>
      <w:r w:rsidRPr="00CC6F9E">
        <w:t>.</w:t>
      </w:r>
    </w:p>
    <w:p w:rsidR="00F11E03" w:rsidRPr="00CC6F9E" w:rsidRDefault="00F11E03">
      <w:pPr>
        <w:pStyle w:val="NormalWeb"/>
        <w:numPr>
          <w:ilvl w:val="0"/>
          <w:numId w:val="29"/>
        </w:numPr>
      </w:pPr>
      <w:r w:rsidRPr="00CC6F9E">
        <w:rPr>
          <w:u w:val="single"/>
        </w:rPr>
        <w:t>documentation</w:t>
      </w:r>
      <w:r w:rsidRPr="00CC6F9E">
        <w:t xml:space="preserve"> of osteoneogenesis is possible with </w:t>
      </w:r>
      <w:r w:rsidRPr="00CC6F9E">
        <w:rPr>
          <w:b/>
          <w:bCs/>
          <w:color w:val="0000FF"/>
        </w:rPr>
        <w:t>high-resolution CT</w:t>
      </w:r>
      <w:r w:rsidRPr="00CC6F9E">
        <w:t xml:space="preserve"> (HRCT); </w:t>
      </w:r>
      <w:r w:rsidRPr="00CC6F9E">
        <w:rPr>
          <w:b/>
          <w:bCs/>
          <w:color w:val="0000FF"/>
        </w:rPr>
        <w:t>high-resolution T2-MRI</w:t>
      </w:r>
      <w:r w:rsidRPr="00CC6F9E">
        <w:t xml:space="preserve"> may also be useful.</w:t>
      </w:r>
    </w:p>
    <w:p w:rsidR="00F11E03" w:rsidRPr="00CC6F9E" w:rsidRDefault="00F11E03">
      <w:pPr>
        <w:pStyle w:val="NormalWeb"/>
        <w:numPr>
          <w:ilvl w:val="0"/>
          <w:numId w:val="29"/>
        </w:numPr>
      </w:pPr>
      <w:r w:rsidRPr="00CC6F9E">
        <w:rPr>
          <w:u w:val="single"/>
        </w:rPr>
        <w:t>treatment</w:t>
      </w:r>
      <w:r w:rsidRPr="00CC6F9E">
        <w:t xml:space="preserve"> – </w:t>
      </w:r>
      <w:r w:rsidRPr="00365517">
        <w:rPr>
          <w:b/>
          <w:bCs/>
          <w14:shadow w14:blurRad="50800" w14:dist="38100" w14:dir="2700000" w14:sx="100000" w14:sy="100000" w14:kx="0" w14:ky="0" w14:algn="tl">
            <w14:srgbClr w14:val="000000">
              <w14:alpha w14:val="60000"/>
            </w14:srgbClr>
          </w14:shadow>
        </w:rPr>
        <w:t>steroids</w:t>
      </w:r>
      <w:r w:rsidRPr="00CC6F9E">
        <w:t xml:space="preserve"> + </w:t>
      </w:r>
      <w:r w:rsidRPr="00365517">
        <w:rPr>
          <w:b/>
          <w:bCs/>
          <w14:shadow w14:blurRad="50800" w14:dist="38100" w14:dir="2700000" w14:sx="100000" w14:sy="100000" w14:kx="0" w14:ky="0" w14:algn="tl">
            <w14:srgbClr w14:val="000000">
              <w14:alpha w14:val="60000"/>
            </w14:srgbClr>
          </w14:shadow>
        </w:rPr>
        <w:t>cochlear implants</w:t>
      </w:r>
      <w:r w:rsidRPr="00CC6F9E">
        <w:t xml:space="preserve"> (timing is important determinant of succes</w:t>
      </w:r>
      <w:r w:rsidR="00D77548" w:rsidRPr="00CC6F9E">
        <w:t>sful cochlear implantation!!!</w:t>
      </w:r>
      <w:r w:rsidR="00C23A4E">
        <w:t xml:space="preserve"> </w:t>
      </w:r>
      <w:r w:rsidR="00D77548" w:rsidRPr="00CC6F9E">
        <w:t xml:space="preserve"> </w:t>
      </w:r>
      <w:hyperlink r:id="rId21" w:history="1">
        <w:r w:rsidR="00675BF9" w:rsidRPr="00C23A4E">
          <w:rPr>
            <w:rStyle w:val="Hyperlink"/>
          </w:rPr>
          <w:t xml:space="preserve">see p. </w:t>
        </w:r>
        <w:r w:rsidR="00D77548" w:rsidRPr="00C23A4E">
          <w:rPr>
            <w:rStyle w:val="Hyperlink"/>
          </w:rPr>
          <w:t>Ear32</w:t>
        </w:r>
        <w:r w:rsidR="00675BF9" w:rsidRPr="00C23A4E">
          <w:rPr>
            <w:rStyle w:val="Hyperlink"/>
          </w:rPr>
          <w:t xml:space="preserve"> &gt;&gt;</w:t>
        </w:r>
      </w:hyperlink>
    </w:p>
    <w:p w:rsidR="00F11E03" w:rsidRPr="00CC6F9E" w:rsidRDefault="00F11E03"/>
    <w:p w:rsidR="00F11E03" w:rsidRPr="00CC6F9E" w:rsidRDefault="00F11E03"/>
    <w:p w:rsidR="00F11E03" w:rsidRPr="00CC6F9E" w:rsidRDefault="00F11E03">
      <w:pPr>
        <w:pStyle w:val="Nervous1"/>
      </w:pPr>
      <w:bookmarkStart w:id="8" w:name="_Toc2987811"/>
      <w:r w:rsidRPr="00CC6F9E">
        <w:t>Sudden Hearing Loss</w:t>
      </w:r>
      <w:bookmarkEnd w:id="8"/>
    </w:p>
    <w:p w:rsidR="00F11E03" w:rsidRPr="00CC6F9E" w:rsidRDefault="00F11E03">
      <w:pPr>
        <w:pStyle w:val="NormalWeb"/>
        <w:rPr>
          <w:i/>
          <w:iCs/>
        </w:rPr>
      </w:pPr>
      <w:r w:rsidRPr="00CC6F9E">
        <w:rPr>
          <w:i/>
        </w:rPr>
        <w:t xml:space="preserve">- unilateral severe </w:t>
      </w:r>
      <w:r w:rsidRPr="00CC6F9E">
        <w:rPr>
          <w:b/>
          <w:i/>
          <w:smallCaps/>
        </w:rPr>
        <w:t>sensorineural hearing loss</w:t>
      </w:r>
      <w:r w:rsidRPr="00CC6F9E">
        <w:rPr>
          <w:i/>
        </w:rPr>
        <w:t xml:space="preserve"> (&gt; </w:t>
      </w:r>
      <w:r w:rsidRPr="00CC6F9E">
        <w:rPr>
          <w:i/>
          <w:iCs/>
        </w:rPr>
        <w:t>30 dB over 3 contiguous pure-tone frequencies)</w:t>
      </w:r>
      <w:r w:rsidRPr="00CC6F9E">
        <w:rPr>
          <w:i/>
        </w:rPr>
        <w:t xml:space="preserve"> that develops over few hours.</w:t>
      </w:r>
    </w:p>
    <w:p w:rsidR="00F11E03" w:rsidRPr="00CC6F9E" w:rsidRDefault="00F11E03">
      <w:pPr>
        <w:pStyle w:val="NormalWeb"/>
        <w:numPr>
          <w:ilvl w:val="0"/>
          <w:numId w:val="30"/>
        </w:numPr>
      </w:pPr>
      <w:r w:rsidRPr="00CC6F9E">
        <w:t>occurs in 1 of 5000 persons every year.</w:t>
      </w:r>
    </w:p>
    <w:p w:rsidR="00F11E03" w:rsidRPr="00CC6F9E" w:rsidRDefault="00F11E03">
      <w:pPr>
        <w:pStyle w:val="NormalWeb"/>
        <w:numPr>
          <w:ilvl w:val="0"/>
          <w:numId w:val="30"/>
        </w:numPr>
      </w:pPr>
      <w:r w:rsidRPr="00CC6F9E">
        <w:t>bilateral in only 1-2% cases.</w:t>
      </w:r>
    </w:p>
    <w:p w:rsidR="00F11E03" w:rsidRPr="00CC6F9E" w:rsidRDefault="00F11E03">
      <w:pPr>
        <w:pStyle w:val="NormalWeb"/>
      </w:pPr>
    </w:p>
    <w:p w:rsidR="00F11E03" w:rsidRPr="00CC6F9E" w:rsidRDefault="00F11E03">
      <w:pPr>
        <w:pStyle w:val="Nervous6"/>
        <w:ind w:right="7370"/>
      </w:pPr>
      <w:r w:rsidRPr="00CC6F9E">
        <w:t>Etiologic categories</w:t>
      </w:r>
    </w:p>
    <w:p w:rsidR="00F11E03" w:rsidRPr="00CC6F9E" w:rsidRDefault="00F11E03">
      <w:pPr>
        <w:pStyle w:val="NormalWeb"/>
        <w:numPr>
          <w:ilvl w:val="0"/>
          <w:numId w:val="31"/>
        </w:numPr>
      </w:pPr>
      <w:r w:rsidRPr="00CC6F9E">
        <w:rPr>
          <w:b/>
          <w:bCs/>
          <w:color w:val="0000FF"/>
        </w:rPr>
        <w:t>Idiopathic</w:t>
      </w:r>
      <w:r w:rsidRPr="00CC6F9E">
        <w:t xml:space="preserve"> - most cases.</w:t>
      </w:r>
    </w:p>
    <w:p w:rsidR="00F11E03" w:rsidRPr="00CC6F9E" w:rsidRDefault="00F11E03">
      <w:pPr>
        <w:pStyle w:val="NormalWeb"/>
        <w:numPr>
          <w:ilvl w:val="0"/>
          <w:numId w:val="31"/>
        </w:numPr>
      </w:pPr>
      <w:r w:rsidRPr="00CC6F9E">
        <w:rPr>
          <w:b/>
          <w:bCs/>
          <w:color w:val="0000FF"/>
        </w:rPr>
        <w:t>Labyrinthine viral infection</w:t>
      </w:r>
    </w:p>
    <w:p w:rsidR="00F11E03" w:rsidRPr="00CC6F9E" w:rsidRDefault="00F11E03">
      <w:pPr>
        <w:pStyle w:val="NormalWeb"/>
        <w:numPr>
          <w:ilvl w:val="0"/>
          <w:numId w:val="31"/>
        </w:numPr>
      </w:pPr>
      <w:r w:rsidRPr="00CC6F9E">
        <w:rPr>
          <w:b/>
          <w:bCs/>
          <w:color w:val="0000FF"/>
        </w:rPr>
        <w:t>Labyrinthine vascular compromise</w:t>
      </w:r>
      <w:r w:rsidRPr="00CC6F9E">
        <w:t xml:space="preserve"> (embolism, thrombosis, hemorrhage); cochlea is end organ with no collateral vasculature.</w:t>
      </w:r>
    </w:p>
    <w:p w:rsidR="00F11E03" w:rsidRPr="00CC6F9E" w:rsidRDefault="00F11E03">
      <w:pPr>
        <w:pStyle w:val="NormalWeb"/>
        <w:numPr>
          <w:ilvl w:val="0"/>
          <w:numId w:val="31"/>
        </w:numPr>
      </w:pPr>
      <w:r w:rsidRPr="00CC6F9E">
        <w:rPr>
          <w:b/>
          <w:bCs/>
          <w:color w:val="0000FF"/>
        </w:rPr>
        <w:t>Intracochlear membrane ruptures</w:t>
      </w:r>
    </w:p>
    <w:p w:rsidR="00F11E03" w:rsidRPr="00CC6F9E" w:rsidRDefault="00F11E03">
      <w:pPr>
        <w:pStyle w:val="NormalWeb"/>
        <w:numPr>
          <w:ilvl w:val="0"/>
          <w:numId w:val="31"/>
        </w:numPr>
      </w:pPr>
      <w:r w:rsidRPr="00CC6F9E">
        <w:rPr>
          <w:b/>
          <w:bCs/>
          <w:color w:val="0000FF"/>
        </w:rPr>
        <w:t>Immune-mediated inner ear disease</w:t>
      </w:r>
      <w:r w:rsidRPr="00CC6F9E">
        <w:t xml:space="preserve"> - rapidly progressive, often fluctuating, bilateral hearing loss over weeks to months (generally, too slow to classify as sudden hearing loss);</w:t>
      </w:r>
    </w:p>
    <w:p w:rsidR="00F11E03" w:rsidRPr="00CC6F9E" w:rsidRDefault="00F11E03">
      <w:pPr>
        <w:pStyle w:val="NormalWeb"/>
        <w:numPr>
          <w:ilvl w:val="1"/>
          <w:numId w:val="31"/>
        </w:numPr>
      </w:pPr>
      <w:r w:rsidRPr="00CC6F9E">
        <w:t>most important diagnostic finding is improvement in hearing observed with trial of immunosuppressants;</w:t>
      </w:r>
    </w:p>
    <w:p w:rsidR="00F11E03" w:rsidRPr="00CC6F9E" w:rsidRDefault="00F11E03">
      <w:pPr>
        <w:pStyle w:val="NormalWeb"/>
        <w:numPr>
          <w:ilvl w:val="1"/>
          <w:numId w:val="31"/>
        </w:numPr>
      </w:pPr>
      <w:r w:rsidRPr="00CC6F9E">
        <w:t>coexisting systemic autoimmune disease occurs in 15-30% of patients (RA, ulcerative colitis, SLE, polyarteritis nodosa).</w:t>
      </w:r>
    </w:p>
    <w:p w:rsidR="00F11E03" w:rsidRPr="00CC6F9E" w:rsidRDefault="00F11E03">
      <w:pPr>
        <w:pStyle w:val="NormalWeb"/>
        <w:numPr>
          <w:ilvl w:val="0"/>
          <w:numId w:val="31"/>
        </w:numPr>
      </w:pPr>
      <w:r w:rsidRPr="00CC6F9E">
        <w:rPr>
          <w:b/>
          <w:bCs/>
          <w:color w:val="0000FF"/>
        </w:rPr>
        <w:t>Tumors</w:t>
      </w:r>
      <w:r w:rsidRPr="00CC6F9E">
        <w:t xml:space="preserve"> (internal auditory canal, cerebellopontine angle).</w:t>
      </w:r>
    </w:p>
    <w:p w:rsidR="00F11E03" w:rsidRPr="00CC6F9E" w:rsidRDefault="00F11E03">
      <w:pPr>
        <w:pStyle w:val="NormalWeb"/>
      </w:pPr>
    </w:p>
    <w:p w:rsidR="00F11E03" w:rsidRPr="00CC6F9E" w:rsidRDefault="00F11E03">
      <w:pPr>
        <w:pStyle w:val="NormalWeb"/>
        <w:numPr>
          <w:ilvl w:val="0"/>
          <w:numId w:val="30"/>
        </w:numPr>
      </w:pPr>
      <w:r w:rsidRPr="00CC6F9E">
        <w:t>prognosis for some recovery of hearing is good (usually within 10-14 days).</w:t>
      </w:r>
    </w:p>
    <w:p w:rsidR="00F11E03" w:rsidRPr="00CC6F9E" w:rsidRDefault="00F11E03">
      <w:pPr>
        <w:pStyle w:val="NormalWeb"/>
        <w:numPr>
          <w:ilvl w:val="0"/>
          <w:numId w:val="30"/>
        </w:numPr>
      </w:pPr>
      <w:r w:rsidRPr="00CC6F9E">
        <w:t>tinnitus &amp; vertigo may be present initially (usually subside in several days).</w:t>
      </w:r>
    </w:p>
    <w:p w:rsidR="00F11E03" w:rsidRPr="00CC6F9E" w:rsidRDefault="00F11E03">
      <w:pPr>
        <w:pStyle w:val="NormalWeb"/>
      </w:pPr>
    </w:p>
    <w:p w:rsidR="00F11E03" w:rsidRPr="00CC6F9E" w:rsidRDefault="00F11E03">
      <w:pPr>
        <w:pStyle w:val="Nervous6"/>
        <w:ind w:right="8646"/>
      </w:pPr>
      <w:r w:rsidRPr="00CC6F9E">
        <w:t>Treatment</w:t>
      </w:r>
    </w:p>
    <w:p w:rsidR="00F11E03" w:rsidRPr="00CC6F9E" w:rsidRDefault="00F11E03">
      <w:pPr>
        <w:pStyle w:val="NormalWeb"/>
        <w:ind w:left="720"/>
      </w:pPr>
      <w:r w:rsidRPr="00CC6F9E">
        <w:t>Otologic emergency!</w:t>
      </w:r>
    </w:p>
    <w:p w:rsidR="00F11E03" w:rsidRPr="00CC6F9E" w:rsidRDefault="00F11E03">
      <w:pPr>
        <w:pStyle w:val="NormalWeb"/>
        <w:numPr>
          <w:ilvl w:val="0"/>
          <w:numId w:val="30"/>
        </w:numPr>
      </w:pPr>
      <w:r w:rsidRPr="00CC6F9E">
        <w:t xml:space="preserve">in </w:t>
      </w:r>
      <w:r w:rsidRPr="00CC6F9E">
        <w:rPr>
          <w:b/>
          <w:bCs/>
          <w:color w:val="0000FF"/>
        </w:rPr>
        <w:t>idiopathic cases</w:t>
      </w:r>
      <w:r w:rsidRPr="00CC6F9E">
        <w:t xml:space="preserve"> no form of </w:t>
      </w:r>
      <w:r w:rsidRPr="00CC6F9E">
        <w:rPr>
          <w:u w:val="single"/>
        </w:rPr>
        <w:t>treatment</w:t>
      </w:r>
      <w:r w:rsidRPr="00CC6F9E">
        <w:t xml:space="preserve"> is of proven value; try: </w:t>
      </w:r>
    </w:p>
    <w:p w:rsidR="00F11E03" w:rsidRPr="00CC6F9E" w:rsidRDefault="00F11E03">
      <w:pPr>
        <w:pStyle w:val="NormalWeb"/>
        <w:numPr>
          <w:ilvl w:val="1"/>
          <w:numId w:val="32"/>
        </w:numPr>
      </w:pPr>
      <w:r w:rsidRPr="00CC6F9E">
        <w:rPr>
          <w:b/>
          <w:bCs/>
          <w:i/>
          <w:iCs/>
        </w:rPr>
        <w:t>bed rest</w:t>
      </w:r>
      <w:r w:rsidRPr="00CC6F9E">
        <w:t>.</w:t>
      </w:r>
    </w:p>
    <w:p w:rsidR="00F11E03" w:rsidRPr="00CC6F9E" w:rsidRDefault="00F11E03">
      <w:pPr>
        <w:pStyle w:val="NormalWeb"/>
        <w:numPr>
          <w:ilvl w:val="1"/>
          <w:numId w:val="32"/>
        </w:numPr>
      </w:pPr>
      <w:r w:rsidRPr="00365517">
        <w:rPr>
          <w:b/>
          <w:bCs/>
          <w14:shadow w14:blurRad="50800" w14:dist="38100" w14:dir="2700000" w14:sx="100000" w14:sy="100000" w14:kx="0" w14:ky="0" w14:algn="tl">
            <w14:srgbClr w14:val="000000">
              <w14:alpha w14:val="60000"/>
            </w14:srgbClr>
          </w14:shadow>
        </w:rPr>
        <w:t>corticosteroids</w:t>
      </w:r>
      <w:r w:rsidRPr="00CC6F9E">
        <w:t xml:space="preserve"> appear rational!!!</w:t>
      </w:r>
    </w:p>
    <w:p w:rsidR="00F11E03" w:rsidRPr="00CC6F9E" w:rsidRDefault="00F11E03">
      <w:pPr>
        <w:pStyle w:val="NormalWeb"/>
        <w:numPr>
          <w:ilvl w:val="1"/>
          <w:numId w:val="32"/>
        </w:numPr>
      </w:pPr>
      <w:r w:rsidRPr="00365517">
        <w:rPr>
          <w:b/>
          <w:bCs/>
          <w14:shadow w14:blurRad="50800" w14:dist="38100" w14:dir="2700000" w14:sx="100000" w14:sy="100000" w14:kx="0" w14:ky="0" w14:algn="tl">
            <w14:srgbClr w14:val="000000">
              <w14:alpha w14:val="60000"/>
            </w14:srgbClr>
          </w14:shadow>
        </w:rPr>
        <w:t>vasodilators</w:t>
      </w:r>
      <w:r w:rsidRPr="00CC6F9E">
        <w:t xml:space="preserve"> (</w:t>
      </w:r>
      <w:r w:rsidRPr="00CC6F9E">
        <w:rPr>
          <w:smallCaps/>
        </w:rPr>
        <w:t>papaverine, histamine, nicotinic acid, procaine, niacin, carbogen</w:t>
      </w:r>
      <w:r w:rsidRPr="00CC6F9E">
        <w:t xml:space="preserve"> [5% carbon dioxide]) - improve blood supply to cochlea, reversing hypoxia.</w:t>
      </w:r>
    </w:p>
    <w:p w:rsidR="00F11E03" w:rsidRPr="00CC6F9E" w:rsidRDefault="00F11E03">
      <w:pPr>
        <w:pStyle w:val="NormalWeb"/>
        <w:numPr>
          <w:ilvl w:val="1"/>
          <w:numId w:val="32"/>
        </w:numPr>
      </w:pPr>
      <w:r w:rsidRPr="00365517">
        <w:rPr>
          <w:b/>
          <w:bCs/>
          <w14:shadow w14:blurRad="50800" w14:dist="38100" w14:dir="2700000" w14:sx="100000" w14:sy="100000" w14:kx="0" w14:ky="0" w14:algn="tl">
            <w14:srgbClr w14:val="000000">
              <w14:alpha w14:val="60000"/>
            </w14:srgbClr>
          </w14:shadow>
        </w:rPr>
        <w:t>rheologic agents</w:t>
      </w:r>
      <w:r w:rsidRPr="00CC6F9E">
        <w:t xml:space="preserve"> (</w:t>
      </w:r>
      <w:r w:rsidRPr="00CC6F9E">
        <w:rPr>
          <w:smallCaps/>
        </w:rPr>
        <w:t>low molecular weight dextrans, pentoxifylline, anticoagulants</w:t>
      </w:r>
      <w:r w:rsidRPr="00CC6F9E">
        <w:t>) - better oxygen delivery might be achieved.</w:t>
      </w:r>
    </w:p>
    <w:p w:rsidR="00F11E03" w:rsidRPr="00CC6F9E" w:rsidRDefault="00F11E03">
      <w:pPr>
        <w:pStyle w:val="NormalWeb"/>
        <w:numPr>
          <w:ilvl w:val="1"/>
          <w:numId w:val="32"/>
        </w:numPr>
      </w:pPr>
      <w:r w:rsidRPr="00365517">
        <w:rPr>
          <w:b/>
          <w:bCs/>
          <w14:shadow w14:blurRad="50800" w14:dist="38100" w14:dir="2700000" w14:sx="100000" w14:sy="100000" w14:kx="0" w14:ky="0" w14:algn="tl">
            <w14:srgbClr w14:val="000000">
              <w14:alpha w14:val="60000"/>
            </w14:srgbClr>
          </w14:shadow>
        </w:rPr>
        <w:t>hyperbaric oxygen</w:t>
      </w:r>
      <w:r w:rsidRPr="00CC6F9E">
        <w:t>.</w:t>
      </w:r>
    </w:p>
    <w:p w:rsidR="00F11E03" w:rsidRPr="00CC6F9E" w:rsidRDefault="00F11E03">
      <w:pPr>
        <w:pStyle w:val="NormalWeb"/>
        <w:numPr>
          <w:ilvl w:val="1"/>
          <w:numId w:val="32"/>
        </w:numPr>
      </w:pPr>
      <w:r w:rsidRPr="00365517">
        <w:rPr>
          <w:b/>
          <w:bCs/>
          <w14:shadow w14:blurRad="50800" w14:dist="38100" w14:dir="2700000" w14:sx="100000" w14:sy="100000" w14:kx="0" w14:ky="0" w14:algn="tl">
            <w14:srgbClr w14:val="000000">
              <w14:alpha w14:val="60000"/>
            </w14:srgbClr>
          </w14:shadow>
        </w:rPr>
        <w:t>antiviral agents</w:t>
      </w:r>
      <w:r w:rsidRPr="00CC6F9E">
        <w:t xml:space="preserve"> (</w:t>
      </w:r>
      <w:r w:rsidRPr="00CC6F9E">
        <w:rPr>
          <w:smallCaps/>
        </w:rPr>
        <w:t>acyclovir, amantadine, famciclovir, valacyclovir</w:t>
      </w:r>
      <w:r w:rsidRPr="00CC6F9E">
        <w:t>).</w:t>
      </w:r>
    </w:p>
    <w:p w:rsidR="00F11E03" w:rsidRPr="00CC6F9E" w:rsidRDefault="00F11E03">
      <w:pPr>
        <w:pStyle w:val="NormalWeb"/>
        <w:numPr>
          <w:ilvl w:val="1"/>
          <w:numId w:val="32"/>
        </w:numPr>
      </w:pPr>
      <w:r w:rsidRPr="00365517">
        <w:rPr>
          <w:b/>
          <w:bCs/>
          <w14:shadow w14:blurRad="50800" w14:dist="38100" w14:dir="2700000" w14:sx="100000" w14:sy="100000" w14:kx="0" w14:ky="0" w14:algn="tl">
            <w14:srgbClr w14:val="000000">
              <w14:alpha w14:val="60000"/>
            </w14:srgbClr>
          </w14:shadow>
        </w:rPr>
        <w:t>diuretics</w:t>
      </w:r>
      <w:r w:rsidRPr="00CC6F9E">
        <w:t xml:space="preserve"> – used under assumption that some episodes are secondary to endolymphatic hydrops.</w:t>
      </w:r>
    </w:p>
    <w:p w:rsidR="00F11E03" w:rsidRPr="00CC6F9E" w:rsidRDefault="00F11E03">
      <w:pPr>
        <w:pStyle w:val="NormalWeb"/>
        <w:numPr>
          <w:ilvl w:val="1"/>
          <w:numId w:val="32"/>
        </w:numPr>
      </w:pPr>
      <w:r w:rsidRPr="00365517">
        <w:rPr>
          <w:b/>
          <w:bCs/>
          <w14:shadow w14:blurRad="50800" w14:dist="38100" w14:dir="2700000" w14:sx="100000" w14:sy="100000" w14:kx="0" w14:ky="0" w14:algn="tl">
            <w14:srgbClr w14:val="000000">
              <w14:alpha w14:val="60000"/>
            </w14:srgbClr>
          </w14:shadow>
        </w:rPr>
        <w:t>triiodobenzoic acid derivatives</w:t>
      </w:r>
      <w:r w:rsidRPr="00CC6F9E">
        <w:t xml:space="preserve"> (e.g. </w:t>
      </w:r>
      <w:r w:rsidRPr="00CC6F9E">
        <w:rPr>
          <w:smallCaps/>
        </w:rPr>
        <w:t>diatrizoate meglumine</w:t>
      </w:r>
      <w:r w:rsidRPr="00CC6F9E">
        <w:t xml:space="preserve"> - angiographic contrast agent) - affect stria vascularis and assist in maintaining endocochlear potential. </w:t>
      </w:r>
    </w:p>
    <w:p w:rsidR="00F11E03" w:rsidRPr="00CC6F9E" w:rsidRDefault="00F11E03"/>
    <w:p w:rsidR="00F11E03" w:rsidRPr="00CC6F9E" w:rsidRDefault="00F11E03"/>
    <w:p w:rsidR="00F11E03" w:rsidRPr="00CC6F9E" w:rsidRDefault="00F11E03">
      <w:pPr>
        <w:pStyle w:val="Nervous1"/>
      </w:pPr>
      <w:bookmarkStart w:id="9" w:name="_Toc2987812"/>
      <w:r w:rsidRPr="00CC6F9E">
        <w:t>Perilymphatic (</w:t>
      </w:r>
      <w:r w:rsidRPr="00CC6F9E">
        <w:rPr>
          <w:caps w:val="0"/>
        </w:rPr>
        <w:t>s.</w:t>
      </w:r>
      <w:r w:rsidRPr="00CC6F9E">
        <w:t xml:space="preserve">  Labyrinthine) Fistula</w:t>
      </w:r>
      <w:bookmarkEnd w:id="9"/>
    </w:p>
    <w:p w:rsidR="00F11E03" w:rsidRPr="00CC6F9E" w:rsidRDefault="00F11E03">
      <w:pPr>
        <w:pStyle w:val="NormalWeb"/>
      </w:pPr>
      <w:r w:rsidRPr="00CC6F9E">
        <w:t xml:space="preserve">- </w:t>
      </w:r>
      <w:r w:rsidRPr="00CC6F9E">
        <w:rPr>
          <w:i/>
          <w:iCs/>
        </w:rPr>
        <w:t xml:space="preserve">abnormal communication between </w:t>
      </w:r>
      <w:r w:rsidRPr="00CC6F9E">
        <w:rPr>
          <w:b/>
          <w:bCs/>
          <w:i/>
          <w:iCs/>
          <w:highlight w:val="yellow"/>
        </w:rPr>
        <w:t>perilymphatic space</w:t>
      </w:r>
      <w:r w:rsidRPr="00CC6F9E">
        <w:rPr>
          <w:i/>
          <w:iCs/>
        </w:rPr>
        <w:t xml:space="preserve"> and </w:t>
      </w:r>
      <w:r w:rsidRPr="00CC6F9E">
        <w:rPr>
          <w:b/>
          <w:bCs/>
          <w:i/>
          <w:iCs/>
          <w:highlight w:val="yellow"/>
        </w:rPr>
        <w:t>middle ear</w:t>
      </w:r>
    </w:p>
    <w:p w:rsidR="00F11E03" w:rsidRPr="00CC6F9E" w:rsidRDefault="00F11E03">
      <w:pPr>
        <w:pStyle w:val="NormalWeb"/>
        <w:numPr>
          <w:ilvl w:val="0"/>
          <w:numId w:val="34"/>
        </w:numPr>
      </w:pPr>
      <w:r w:rsidRPr="00CC6F9E">
        <w:t xml:space="preserve">perilymph leakage →  </w:t>
      </w:r>
      <w:r w:rsidRPr="00CC6F9E">
        <w:rPr>
          <w:rStyle w:val="Nervous9Char"/>
        </w:rPr>
        <w:t>secondary endolymphatic hydrops</w:t>
      </w:r>
      <w:r w:rsidRPr="00CC6F9E">
        <w:t xml:space="preserve"> (as in </w:t>
      </w:r>
      <w:r w:rsidR="00CB64E5" w:rsidRPr="00CC6F9E">
        <w:t>Ménière</w:t>
      </w:r>
      <w:r w:rsidRPr="00CC6F9E">
        <w:t xml:space="preserve"> disease).</w:t>
      </w:r>
    </w:p>
    <w:p w:rsidR="00F11E03" w:rsidRPr="00CC6F9E" w:rsidRDefault="00F11E03">
      <w:pPr>
        <w:pStyle w:val="NormalWeb"/>
      </w:pPr>
    </w:p>
    <w:p w:rsidR="00F11E03" w:rsidRPr="00CC6F9E" w:rsidRDefault="00F11E03" w:rsidP="00691AB8">
      <w:pPr>
        <w:pStyle w:val="Nervous6"/>
        <w:tabs>
          <w:tab w:val="left" w:pos="1134"/>
        </w:tabs>
        <w:ind w:right="8788"/>
      </w:pPr>
      <w:r w:rsidRPr="00CC6F9E">
        <w:t>Etiology</w:t>
      </w:r>
    </w:p>
    <w:p w:rsidR="00F11E03" w:rsidRPr="00CC6F9E" w:rsidRDefault="00F11E03">
      <w:pPr>
        <w:pStyle w:val="NormalWeb"/>
        <w:numPr>
          <w:ilvl w:val="1"/>
          <w:numId w:val="34"/>
        </w:numPr>
      </w:pPr>
      <w:r w:rsidRPr="00CC6F9E">
        <w:rPr>
          <w:b/>
          <w:bCs/>
          <w:u w:val="single"/>
        </w:rPr>
        <w:t>destruction of horizontal semicircular canal</w:t>
      </w:r>
      <w:r w:rsidRPr="00CC6F9E">
        <w:t xml:space="preserve"> by </w:t>
      </w:r>
      <w:r w:rsidRPr="00CC6F9E">
        <w:rPr>
          <w:smallCaps/>
        </w:rPr>
        <w:t>cholesteatoma</w:t>
      </w:r>
      <w:r w:rsidRPr="00CC6F9E">
        <w:t>.</w:t>
      </w:r>
    </w:p>
    <w:p w:rsidR="00F11E03" w:rsidRPr="00CC6F9E" w:rsidRDefault="00F11E03">
      <w:pPr>
        <w:pStyle w:val="NormalWeb"/>
        <w:numPr>
          <w:ilvl w:val="1"/>
          <w:numId w:val="34"/>
        </w:numPr>
      </w:pPr>
      <w:r w:rsidRPr="00CC6F9E">
        <w:rPr>
          <w:b/>
          <w:bCs/>
          <w:u w:val="single"/>
        </w:rPr>
        <w:t>rupture of round / oval window membrane</w:t>
      </w:r>
      <w:r w:rsidRPr="00CC6F9E">
        <w:t>:</w:t>
      </w:r>
    </w:p>
    <w:p w:rsidR="00F11E03" w:rsidRPr="00CC6F9E" w:rsidRDefault="00F11E03">
      <w:pPr>
        <w:pStyle w:val="NormalWeb"/>
        <w:numPr>
          <w:ilvl w:val="2"/>
          <w:numId w:val="34"/>
        </w:numPr>
      </w:pPr>
      <w:r w:rsidRPr="00CC6F9E">
        <w:t xml:space="preserve">in everyday activities (lifting, straining, coughing, sneezing) increases in CSF pressure can be transmitted to inner ear via patent cochlear aqueduct or through lamina cribrosa of internal auditory canal → precipitous </w:t>
      </w:r>
      <w:r w:rsidRPr="00CC6F9E">
        <w:rPr>
          <w:b/>
          <w:bCs/>
          <w:i/>
          <w:iCs/>
        </w:rPr>
        <w:t xml:space="preserve">increase in pressure within </w:t>
      </w:r>
      <w:r w:rsidRPr="00CC6F9E">
        <w:rPr>
          <w:b/>
          <w:bCs/>
          <w:i/>
          <w:iCs/>
          <w:smallCaps/>
        </w:rPr>
        <w:t>inner ear</w:t>
      </w:r>
      <w:r w:rsidRPr="00CC6F9E">
        <w:t>.</w:t>
      </w:r>
    </w:p>
    <w:p w:rsidR="00F11E03" w:rsidRPr="00CC6F9E" w:rsidRDefault="00F11E03">
      <w:pPr>
        <w:pStyle w:val="NormalWeb"/>
        <w:numPr>
          <w:ilvl w:val="2"/>
          <w:numId w:val="34"/>
        </w:numPr>
      </w:pPr>
      <w:r w:rsidRPr="00CC6F9E">
        <w:rPr>
          <w:b/>
          <w:bCs/>
          <w:i/>
          <w:iCs/>
        </w:rPr>
        <w:t>pressure can increase rapidly</w:t>
      </w:r>
      <w:r w:rsidRPr="00CC6F9E">
        <w:t xml:space="preserve"> </w:t>
      </w:r>
      <w:r w:rsidRPr="00CC6F9E">
        <w:rPr>
          <w:b/>
          <w:bCs/>
          <w:i/>
          <w:iCs/>
        </w:rPr>
        <w:t xml:space="preserve">within </w:t>
      </w:r>
      <w:r w:rsidRPr="00CC6F9E">
        <w:rPr>
          <w:b/>
          <w:bCs/>
          <w:i/>
          <w:iCs/>
          <w:smallCaps/>
        </w:rPr>
        <w:t>middle ear</w:t>
      </w:r>
      <w:r w:rsidRPr="00CC6F9E">
        <w:t xml:space="preserve"> as result of barometric pressure change, scuba diving, compression trauma of ear, Valsalva maneuver, pinched-nose sneezing.</w:t>
      </w:r>
    </w:p>
    <w:p w:rsidR="00F11E03" w:rsidRPr="00CC6F9E" w:rsidRDefault="00F11E03">
      <w:pPr>
        <w:pStyle w:val="NormalWeb"/>
        <w:numPr>
          <w:ilvl w:val="2"/>
          <w:numId w:val="34"/>
        </w:numPr>
      </w:pPr>
      <w:r w:rsidRPr="00CC6F9E">
        <w:t xml:space="preserve">following </w:t>
      </w:r>
      <w:r w:rsidRPr="00CC6F9E">
        <w:rPr>
          <w:b/>
          <w:bCs/>
          <w:i/>
          <w:iCs/>
        </w:rPr>
        <w:t>stapedectomy</w:t>
      </w:r>
    </w:p>
    <w:p w:rsidR="00F11E03" w:rsidRPr="00CC6F9E" w:rsidRDefault="00F11E03">
      <w:pPr>
        <w:pStyle w:val="NormalWeb"/>
        <w:numPr>
          <w:ilvl w:val="2"/>
          <w:numId w:val="34"/>
        </w:numPr>
      </w:pPr>
      <w:r w:rsidRPr="00CC6F9E">
        <w:rPr>
          <w:b/>
          <w:bCs/>
          <w:i/>
          <w:iCs/>
        </w:rPr>
        <w:t>head injury</w:t>
      </w:r>
      <w:r w:rsidR="00801637" w:rsidRPr="00CC6F9E">
        <w:rPr>
          <w:b/>
          <w:bCs/>
          <w:i/>
          <w:iCs/>
        </w:rPr>
        <w:t>!!!</w:t>
      </w:r>
    </w:p>
    <w:p w:rsidR="00F11E03" w:rsidRPr="00CC6F9E" w:rsidRDefault="00F11E03">
      <w:pPr>
        <w:pStyle w:val="NormalWeb"/>
        <w:numPr>
          <w:ilvl w:val="1"/>
          <w:numId w:val="34"/>
        </w:numPr>
      </w:pPr>
      <w:r w:rsidRPr="00CC6F9E">
        <w:rPr>
          <w:b/>
          <w:bCs/>
          <w:u w:val="single"/>
        </w:rPr>
        <w:t>congenital anomalies</w:t>
      </w:r>
    </w:p>
    <w:p w:rsidR="00F11E03" w:rsidRPr="00CC6F9E" w:rsidRDefault="00F11E03">
      <w:pPr>
        <w:pStyle w:val="NormalWeb"/>
        <w:ind w:left="720"/>
      </w:pPr>
    </w:p>
    <w:p w:rsidR="00F11E03" w:rsidRPr="00CC6F9E" w:rsidRDefault="00F11E03">
      <w:pPr>
        <w:pStyle w:val="NormalWeb"/>
      </w:pPr>
    </w:p>
    <w:p w:rsidR="00F11E03" w:rsidRPr="00CC6F9E" w:rsidRDefault="00F11E03" w:rsidP="00691AB8">
      <w:pPr>
        <w:pStyle w:val="Nervous6"/>
        <w:ind w:right="7795"/>
      </w:pPr>
      <w:r w:rsidRPr="00CC6F9E">
        <w:t>Clinical Features</w:t>
      </w:r>
    </w:p>
    <w:p w:rsidR="00F11E03" w:rsidRPr="00CC6F9E" w:rsidRDefault="00F11E03">
      <w:pPr>
        <w:pStyle w:val="NormalWeb"/>
        <w:numPr>
          <w:ilvl w:val="0"/>
          <w:numId w:val="33"/>
        </w:numPr>
      </w:pPr>
      <w:r w:rsidRPr="00CC6F9E">
        <w:t xml:space="preserve">Sudden severe </w:t>
      </w:r>
      <w:r w:rsidRPr="00CC6F9E">
        <w:rPr>
          <w:b/>
          <w:bCs/>
          <w:smallCaps/>
          <w:color w:val="0000FF"/>
        </w:rPr>
        <w:t>hearing loss</w:t>
      </w:r>
      <w:r w:rsidRPr="00CC6F9E">
        <w:t xml:space="preserve"> (90%), loud roaring </w:t>
      </w:r>
      <w:r w:rsidRPr="00CC6F9E">
        <w:rPr>
          <w:b/>
          <w:bCs/>
          <w:smallCaps/>
          <w:color w:val="0000FF"/>
        </w:rPr>
        <w:t>tinnitus</w:t>
      </w:r>
      <w:r w:rsidRPr="00CC6F9E">
        <w:t xml:space="preserve"> (63%), </w:t>
      </w:r>
      <w:r w:rsidRPr="00CC6F9E">
        <w:rPr>
          <w:b/>
          <w:bCs/>
          <w:smallCaps/>
          <w:color w:val="0000FF"/>
        </w:rPr>
        <w:t xml:space="preserve">aural fullness </w:t>
      </w:r>
      <w:r w:rsidRPr="00CC6F9E">
        <w:t>(25%)</w:t>
      </w:r>
    </w:p>
    <w:p w:rsidR="00F11E03" w:rsidRPr="00CC6F9E" w:rsidRDefault="00F11E03">
      <w:pPr>
        <w:pStyle w:val="NormalWeb"/>
        <w:numPr>
          <w:ilvl w:val="1"/>
          <w:numId w:val="33"/>
        </w:numPr>
      </w:pPr>
      <w:r w:rsidRPr="00CC6F9E">
        <w:t xml:space="preserve">patient may hear </w:t>
      </w:r>
      <w:r w:rsidRPr="00CC6F9E">
        <w:rPr>
          <w:b/>
          <w:bCs/>
          <w:i/>
          <w:iCs/>
        </w:rPr>
        <w:t>explosive sound</w:t>
      </w:r>
      <w:r w:rsidRPr="00CC6F9E">
        <w:t xml:space="preserve"> in affected ear when fistula occurs.</w:t>
      </w:r>
    </w:p>
    <w:p w:rsidR="00F11E03" w:rsidRPr="00CC6F9E" w:rsidRDefault="00F11E03">
      <w:pPr>
        <w:pStyle w:val="NormalWeb"/>
        <w:numPr>
          <w:ilvl w:val="0"/>
          <w:numId w:val="33"/>
        </w:numPr>
      </w:pPr>
      <w:r w:rsidRPr="00CC6F9E">
        <w:t xml:space="preserve">Severe rotational incapacitating </w:t>
      </w:r>
      <w:r w:rsidRPr="00CC6F9E">
        <w:rPr>
          <w:b/>
          <w:bCs/>
          <w:smallCaps/>
          <w:color w:val="0000FF"/>
        </w:rPr>
        <w:t>vertigo</w:t>
      </w:r>
      <w:r w:rsidRPr="00CC6F9E">
        <w:t xml:space="preserve"> (≈ 80%)</w:t>
      </w:r>
    </w:p>
    <w:p w:rsidR="00F11E03" w:rsidRPr="00CC6F9E" w:rsidRDefault="00F11E03">
      <w:pPr>
        <w:pStyle w:val="NormalWeb"/>
      </w:pPr>
    </w:p>
    <w:p w:rsidR="00F11E03" w:rsidRPr="00CC6F9E" w:rsidRDefault="00F11E03">
      <w:pPr>
        <w:pStyle w:val="NormalWeb"/>
      </w:pPr>
    </w:p>
    <w:p w:rsidR="00F11E03" w:rsidRPr="00CC6F9E" w:rsidRDefault="00F11E03">
      <w:pPr>
        <w:pStyle w:val="Nervous6"/>
        <w:ind w:right="8788"/>
      </w:pPr>
      <w:r w:rsidRPr="00CC6F9E">
        <w:t>Diagnosis</w:t>
      </w:r>
    </w:p>
    <w:p w:rsidR="00F11E03" w:rsidRPr="00CC6F9E" w:rsidRDefault="00F11E03">
      <w:pPr>
        <w:pStyle w:val="NormalWeb"/>
        <w:ind w:left="720"/>
      </w:pPr>
      <w:r w:rsidRPr="00CC6F9E">
        <w:t xml:space="preserve">Accurate diagnosis is difficult! – there are </w:t>
      </w:r>
      <w:r w:rsidRPr="00CC6F9E">
        <w:rPr>
          <w:i/>
          <w:iCs/>
          <w:color w:val="FF0000"/>
        </w:rPr>
        <w:t>no reliable tests</w:t>
      </w:r>
      <w:r w:rsidRPr="00CC6F9E">
        <w:t xml:space="preserve"> to determine presence of fistula!</w:t>
      </w:r>
    </w:p>
    <w:p w:rsidR="00F11E03" w:rsidRPr="00CC6F9E" w:rsidRDefault="00F11E03">
      <w:pPr>
        <w:pStyle w:val="NormalWeb"/>
        <w:ind w:left="720"/>
      </w:pPr>
      <w:r w:rsidRPr="00CC6F9E">
        <w:t>Obtain gadolinium-enhanced MRI in all individuals with unilateral otologic symptoms!</w:t>
      </w:r>
    </w:p>
    <w:p w:rsidR="00F11E03" w:rsidRPr="00CC6F9E" w:rsidRDefault="00F11E03">
      <w:pPr>
        <w:pStyle w:val="NormalWeb"/>
        <w:ind w:left="720"/>
      </w:pPr>
      <w:r w:rsidRPr="00CC6F9E">
        <w:t xml:space="preserve">Most important differential – </w:t>
      </w:r>
      <w:r w:rsidR="00FA133B" w:rsidRPr="00CC6F9E">
        <w:t xml:space="preserve">Ménière </w:t>
      </w:r>
      <w:r w:rsidRPr="00CC6F9E">
        <w:t>disease!</w:t>
      </w:r>
    </w:p>
    <w:p w:rsidR="00F11E03" w:rsidRPr="00CC6F9E" w:rsidRDefault="00F11E03">
      <w:pPr>
        <w:pStyle w:val="NormalWeb"/>
        <w:numPr>
          <w:ilvl w:val="0"/>
          <w:numId w:val="35"/>
        </w:numPr>
        <w:spacing w:before="120"/>
      </w:pPr>
      <w:r w:rsidRPr="00CC6F9E">
        <w:rPr>
          <w:b/>
          <w:bCs/>
          <w:smallCaps/>
          <w:color w:val="800080"/>
          <w:u w:val="thick" w:color="FFFF00"/>
        </w:rPr>
        <w:t>Fistula test</w:t>
      </w:r>
      <w:r w:rsidRPr="00CC6F9E">
        <w:t xml:space="preserve"> (via tympanometry with electronystagmography) - application of positive pressure to tympanic membrane produces nystagmus (nystagmus direction depends on fistula site).</w:t>
      </w:r>
    </w:p>
    <w:p w:rsidR="00F11E03" w:rsidRPr="00CC6F9E" w:rsidRDefault="00F11E03">
      <w:pPr>
        <w:pStyle w:val="NormalWeb"/>
        <w:numPr>
          <w:ilvl w:val="0"/>
          <w:numId w:val="35"/>
        </w:numPr>
        <w:spacing w:before="120"/>
      </w:pPr>
      <w:r w:rsidRPr="00CC6F9E">
        <w:rPr>
          <w:b/>
          <w:bCs/>
          <w:color w:val="800080"/>
        </w:rPr>
        <w:t>Dynamic platform posturography</w:t>
      </w:r>
      <w:r w:rsidRPr="00CC6F9E">
        <w:t>: pressure is applied to external auditory canal; increase or decrease in pressure is transmitted to tympanic membrane middle ear space and, if fistula is present, to inner ear → abnormal sway is generated by these pressure changes; positive results give high likelihood of having fistula.</w:t>
      </w:r>
    </w:p>
    <w:p w:rsidR="00F11E03" w:rsidRPr="00CC6F9E" w:rsidRDefault="00F11E03">
      <w:pPr>
        <w:pStyle w:val="NormalWeb"/>
        <w:numPr>
          <w:ilvl w:val="0"/>
          <w:numId w:val="35"/>
        </w:numPr>
        <w:spacing w:before="120"/>
      </w:pPr>
      <w:r w:rsidRPr="00CC6F9E">
        <w:t xml:space="preserve">Elevated SP/AP ratio on </w:t>
      </w:r>
      <w:r w:rsidRPr="00CC6F9E">
        <w:rPr>
          <w:b/>
          <w:bCs/>
          <w:color w:val="800080"/>
        </w:rPr>
        <w:t>electrocochleography (ECoG)</w:t>
      </w:r>
    </w:p>
    <w:p w:rsidR="00F11E03" w:rsidRPr="00CC6F9E" w:rsidRDefault="00F11E03">
      <w:pPr>
        <w:pStyle w:val="NormalWeb"/>
        <w:numPr>
          <w:ilvl w:val="0"/>
          <w:numId w:val="35"/>
        </w:numPr>
        <w:spacing w:before="120"/>
      </w:pPr>
      <w:r w:rsidRPr="00CC6F9E">
        <w:t xml:space="preserve">Middle ear </w:t>
      </w:r>
      <w:r w:rsidRPr="00CC6F9E">
        <w:rPr>
          <w:b/>
          <w:bCs/>
          <w:color w:val="800080"/>
        </w:rPr>
        <w:t>endoscopy</w:t>
      </w:r>
    </w:p>
    <w:p w:rsidR="00F11E03" w:rsidRPr="00CC6F9E" w:rsidRDefault="00F11E03">
      <w:pPr>
        <w:pStyle w:val="NormalWeb"/>
        <w:numPr>
          <w:ilvl w:val="0"/>
          <w:numId w:val="35"/>
        </w:numPr>
        <w:spacing w:before="120"/>
      </w:pPr>
      <w:r w:rsidRPr="00CC6F9E">
        <w:rPr>
          <w:b/>
          <w:bCs/>
          <w:smallCaps/>
          <w:color w:val="800080"/>
          <w:u w:val="thick" w:color="FFFF00"/>
        </w:rPr>
        <w:t>Exploratory tympanotomy</w:t>
      </w:r>
      <w:r w:rsidRPr="00CC6F9E">
        <w:rPr>
          <w:b/>
          <w:bCs/>
          <w:color w:val="800080"/>
        </w:rPr>
        <w:t xml:space="preserve"> </w:t>
      </w:r>
      <w:r w:rsidRPr="00CC6F9E">
        <w:t>– definitive diagnosis!</w:t>
      </w:r>
    </w:p>
    <w:p w:rsidR="00F11E03" w:rsidRPr="00CC6F9E" w:rsidRDefault="00F11E03">
      <w:pPr>
        <w:pStyle w:val="NormalWeb"/>
        <w:numPr>
          <w:ilvl w:val="2"/>
          <w:numId w:val="34"/>
        </w:numPr>
      </w:pPr>
      <w:r w:rsidRPr="00CC6F9E">
        <w:t>some surgeons elect surgical exploration even when likelihood of fistula is low.</w:t>
      </w:r>
    </w:p>
    <w:p w:rsidR="00F11E03" w:rsidRPr="00CC6F9E" w:rsidRDefault="00F11E03">
      <w:pPr>
        <w:pStyle w:val="NormalWeb"/>
        <w:numPr>
          <w:ilvl w:val="2"/>
          <w:numId w:val="34"/>
        </w:numPr>
      </w:pPr>
      <w:r w:rsidRPr="00CC6F9E">
        <w:t>other surg</w:t>
      </w:r>
      <w:r w:rsidR="006E2E1B" w:rsidRPr="00CC6F9E">
        <w:t>eons use fairly rigid criteria.</w:t>
      </w:r>
    </w:p>
    <w:p w:rsidR="00F11E03" w:rsidRPr="00CC6F9E" w:rsidRDefault="00F11E03">
      <w:pPr>
        <w:pStyle w:val="NormalWeb"/>
        <w:rPr>
          <w:szCs w:val="20"/>
        </w:rPr>
      </w:pPr>
    </w:p>
    <w:p w:rsidR="00F11E03" w:rsidRPr="00CC6F9E" w:rsidRDefault="00F11E03">
      <w:pPr>
        <w:pStyle w:val="NormalWeb"/>
        <w:rPr>
          <w:szCs w:val="20"/>
        </w:rPr>
      </w:pPr>
    </w:p>
    <w:p w:rsidR="00F11E03" w:rsidRPr="00CC6F9E" w:rsidRDefault="00F11E03">
      <w:pPr>
        <w:pStyle w:val="Nervous6"/>
        <w:ind w:right="8646"/>
      </w:pPr>
      <w:r w:rsidRPr="00CC6F9E">
        <w:t>Treatment</w:t>
      </w:r>
    </w:p>
    <w:p w:rsidR="00F11E03" w:rsidRPr="00CC6F9E" w:rsidRDefault="00F11E03" w:rsidP="008F14ED">
      <w:pPr>
        <w:pStyle w:val="NormalWeb"/>
      </w:pPr>
      <w:r w:rsidRPr="00CC6F9E">
        <w:rPr>
          <w:b/>
          <w:bCs/>
          <w:u w:val="single"/>
        </w:rPr>
        <w:t>Medical therapy</w:t>
      </w:r>
      <w:r w:rsidRPr="00CC6F9E">
        <w:rPr>
          <w:b/>
          <w:bCs/>
        </w:rPr>
        <w:t xml:space="preserve">: </w:t>
      </w:r>
      <w:r w:rsidRPr="00CC6F9E">
        <w:t>sedation, bed rest, elevation of head of bed, stool softeners, avoidance of Valsalva maneuver.</w:t>
      </w:r>
    </w:p>
    <w:p w:rsidR="00F11E03" w:rsidRPr="00CC6F9E" w:rsidRDefault="00F11E03">
      <w:pPr>
        <w:pStyle w:val="NormalWeb"/>
      </w:pPr>
    </w:p>
    <w:p w:rsidR="00F11E03" w:rsidRPr="00CC6F9E" w:rsidRDefault="00F11E03">
      <w:pPr>
        <w:pStyle w:val="NormalWeb"/>
        <w:rPr>
          <w:u w:val="single"/>
        </w:rPr>
      </w:pPr>
      <w:r w:rsidRPr="00CC6F9E">
        <w:rPr>
          <w:b/>
          <w:bCs/>
          <w:u w:val="single"/>
        </w:rPr>
        <w:t>Surgical treatment</w:t>
      </w:r>
    </w:p>
    <w:p w:rsidR="00F11E03" w:rsidRPr="00CC6F9E" w:rsidRDefault="00F11E03">
      <w:pPr>
        <w:pStyle w:val="NormalWeb"/>
      </w:pPr>
      <w:r w:rsidRPr="00365517">
        <w:rPr>
          <w:b/>
          <w:bCs/>
          <w:color w:val="800080"/>
          <w14:shadow w14:blurRad="50800" w14:dist="38100" w14:dir="2700000" w14:sx="100000" w14:sy="100000" w14:kx="0" w14:ky="0" w14:algn="tl">
            <w14:srgbClr w14:val="000000">
              <w14:alpha w14:val="60000"/>
            </w14:srgbClr>
          </w14:shadow>
        </w:rPr>
        <w:t>Fistula grafting</w:t>
      </w:r>
      <w:r w:rsidRPr="00CC6F9E">
        <w:t xml:space="preserve"> is definitive treatment (highly effective for vestibular symptomatology, but its effect on hearing loss is less predictable).</w:t>
      </w:r>
    </w:p>
    <w:p w:rsidR="00F11E03" w:rsidRPr="00CC6F9E" w:rsidRDefault="00F11E03">
      <w:pPr>
        <w:pStyle w:val="NormalWeb"/>
        <w:numPr>
          <w:ilvl w:val="0"/>
          <w:numId w:val="36"/>
        </w:numPr>
      </w:pPr>
      <w:r w:rsidRPr="00CC6F9E">
        <w:t>round and oval window niche must be carefully observed for accumulation of clear fluid.</w:t>
      </w:r>
    </w:p>
    <w:p w:rsidR="00F11E03" w:rsidRPr="00CC6F9E" w:rsidRDefault="00F11E03">
      <w:pPr>
        <w:pStyle w:val="NormalWeb"/>
        <w:numPr>
          <w:ilvl w:val="0"/>
          <w:numId w:val="36"/>
        </w:numPr>
      </w:pPr>
      <w:r w:rsidRPr="00CC6F9E">
        <w:rPr>
          <w:b/>
          <w:bCs/>
          <w:color w:val="0000FF"/>
        </w:rPr>
        <w:t>β2-transferrin</w:t>
      </w:r>
      <w:r w:rsidRPr="00CC6F9E">
        <w:t xml:space="preserve"> is specific for human aqueous humor, CSF, and perilymph; time required to perform test prevents its </w:t>
      </w:r>
      <w:r w:rsidRPr="00CC6F9E">
        <w:rPr>
          <w:i/>
          <w:iCs/>
        </w:rPr>
        <w:t>intraoperative</w:t>
      </w:r>
      <w:r w:rsidRPr="00CC6F9E">
        <w:t xml:space="preserve"> use; </w:t>
      </w:r>
      <w:r w:rsidRPr="00CC6F9E">
        <w:rPr>
          <w:i/>
          <w:iCs/>
        </w:rPr>
        <w:t>preoperative</w:t>
      </w:r>
      <w:r w:rsidRPr="00CC6F9E">
        <w:t xml:space="preserve"> irrigation of middle ear via myringotomy can obtain dilute perilymph that could be tested by Western blot analysis for presence of β2-transferrin.</w:t>
      </w:r>
    </w:p>
    <w:p w:rsidR="00F11E03" w:rsidRPr="00CC6F9E" w:rsidRDefault="00F11E03">
      <w:pPr>
        <w:pStyle w:val="NormalWeb"/>
        <w:numPr>
          <w:ilvl w:val="0"/>
          <w:numId w:val="36"/>
        </w:numPr>
      </w:pPr>
      <w:r w:rsidRPr="00CC6F9E">
        <w:t xml:space="preserve">grafting is performed by removing mucosa of round and oval window area; </w:t>
      </w:r>
      <w:r w:rsidRPr="00CC6F9E">
        <w:rPr>
          <w:b/>
          <w:bCs/>
          <w:i/>
          <w:iCs/>
        </w:rPr>
        <w:t>autogenous grafts (fascia or perichondrium)</w:t>
      </w:r>
      <w:r w:rsidRPr="00CC6F9E">
        <w:t xml:space="preserve"> are placed directly over leak (if no actual leak is identified, footplate and round window are grafted prophylactically).</w:t>
      </w:r>
    </w:p>
    <w:p w:rsidR="00F11E03" w:rsidRPr="00CC6F9E" w:rsidRDefault="00F11E03">
      <w:pPr>
        <w:pStyle w:val="NormalWeb"/>
        <w:numPr>
          <w:ilvl w:val="0"/>
          <w:numId w:val="36"/>
        </w:numPr>
      </w:pPr>
      <w:r w:rsidRPr="00CC6F9E">
        <w:rPr>
          <w:i/>
          <w:iCs/>
        </w:rPr>
        <w:t>postoperatively</w:t>
      </w:r>
      <w:r w:rsidRPr="00CC6F9E">
        <w:t xml:space="preserve"> avoid increasing ICP (heavy lifting, straining, placing head in dependent position).</w:t>
      </w:r>
    </w:p>
    <w:p w:rsidR="00F11E03" w:rsidRPr="00CC6F9E" w:rsidRDefault="00F11E03">
      <w:pPr>
        <w:pStyle w:val="NormalWeb"/>
      </w:pPr>
    </w:p>
    <w:p w:rsidR="00F11E03" w:rsidRPr="00CC6F9E" w:rsidRDefault="00F11E03"/>
    <w:p w:rsidR="00F11E03" w:rsidRPr="00CC6F9E" w:rsidRDefault="00F11E03">
      <w:pPr>
        <w:pStyle w:val="Nervous1"/>
      </w:pPr>
      <w:bookmarkStart w:id="10" w:name="_Toc2987813"/>
      <w:r w:rsidRPr="00CC6F9E">
        <w:t>Noise-Induced Hearing Loss</w:t>
      </w:r>
      <w:bookmarkEnd w:id="10"/>
    </w:p>
    <w:p w:rsidR="00F11E03" w:rsidRPr="00CC6F9E" w:rsidRDefault="00F11E03">
      <w:pPr>
        <w:pStyle w:val="NormalWeb"/>
        <w:spacing w:after="120"/>
      </w:pPr>
      <w:r w:rsidRPr="00CC6F9E">
        <w:rPr>
          <w:i/>
          <w:iCs/>
        </w:rPr>
        <w:t>Any intense noise may damage inner ear</w:t>
      </w:r>
      <w:r w:rsidRPr="00CC6F9E">
        <w:t xml:space="preserve"> (loss of hair cells in organ of Corti - </w:t>
      </w:r>
      <w:r w:rsidRPr="00CC6F9E">
        <w:rPr>
          <w:highlight w:val="yellow"/>
        </w:rPr>
        <w:t>sensory hearing loss</w:t>
      </w:r>
      <w:r w:rsidRPr="00CC6F9E">
        <w:t>).</w:t>
      </w:r>
    </w:p>
    <w:p w:rsidR="00F11E03" w:rsidRPr="00CC6F9E" w:rsidRDefault="00F11E03">
      <w:pPr>
        <w:pStyle w:val="NormalWeb"/>
        <w:numPr>
          <w:ilvl w:val="0"/>
          <w:numId w:val="40"/>
        </w:numPr>
      </w:pPr>
      <w:r w:rsidRPr="00CC6F9E">
        <w:rPr>
          <w:b/>
          <w:bCs/>
          <w:smallCaps/>
        </w:rPr>
        <w:t>occupational noise-induced hearing loss</w:t>
      </w:r>
      <w:r w:rsidRPr="00CC6F9E">
        <w:t xml:space="preserve"> – if noise is present in workplace.</w:t>
      </w:r>
    </w:p>
    <w:p w:rsidR="00F11E03" w:rsidRPr="00CC6F9E" w:rsidRDefault="00F11E03">
      <w:pPr>
        <w:pStyle w:val="NormalWeb"/>
        <w:numPr>
          <w:ilvl w:val="0"/>
          <w:numId w:val="40"/>
        </w:numPr>
      </w:pPr>
      <w:r w:rsidRPr="00CC6F9E">
        <w:rPr>
          <w:b/>
          <w:bCs/>
          <w:smallCaps/>
        </w:rPr>
        <w:t>socioacusis</w:t>
      </w:r>
      <w:r w:rsidRPr="00CC6F9E">
        <w:t xml:space="preserve"> - if noise is associated with recreational (nonoccupational) activities (mostly firearm noise); produce minor losses because exposure times are short.</w:t>
      </w:r>
    </w:p>
    <w:p w:rsidR="00F11E03" w:rsidRPr="00CC6F9E" w:rsidRDefault="00F11E03">
      <w:pPr>
        <w:pStyle w:val="NormalWeb"/>
      </w:pPr>
    </w:p>
    <w:p w:rsidR="00F11E03" w:rsidRPr="00CC6F9E" w:rsidRDefault="00F11E03">
      <w:pPr>
        <w:pStyle w:val="NormalWeb"/>
        <w:numPr>
          <w:ilvl w:val="0"/>
          <w:numId w:val="37"/>
        </w:numPr>
      </w:pPr>
      <w:r w:rsidRPr="00CC6F9E">
        <w:t>1.8% American males have handicapping NIHL.</w:t>
      </w:r>
    </w:p>
    <w:p w:rsidR="00F11E03" w:rsidRPr="00CC6F9E" w:rsidRDefault="00F11E03">
      <w:pPr>
        <w:pStyle w:val="NormalWeb"/>
        <w:numPr>
          <w:ilvl w:val="0"/>
          <w:numId w:val="37"/>
        </w:numPr>
      </w:pPr>
      <w:r w:rsidRPr="00CC6F9E">
        <w:rPr>
          <w:smallCaps/>
        </w:rPr>
        <w:t>presbycusis</w:t>
      </w:r>
      <w:r w:rsidRPr="00CC6F9E">
        <w:t xml:space="preserve"> is due to physiologic aging process ± lifetime of socioacusis.</w:t>
      </w:r>
    </w:p>
    <w:p w:rsidR="00F11E03" w:rsidRPr="00CC6F9E" w:rsidRDefault="00F11E03">
      <w:pPr>
        <w:pStyle w:val="NormalWeb"/>
      </w:pPr>
    </w:p>
    <w:p w:rsidR="00F11E03" w:rsidRPr="00CC6F9E" w:rsidRDefault="00F11E03">
      <w:pPr>
        <w:pStyle w:val="NormalWeb"/>
      </w:pPr>
    </w:p>
    <w:p w:rsidR="00F11E03" w:rsidRPr="00CC6F9E" w:rsidRDefault="00F11E03" w:rsidP="008F14ED">
      <w:pPr>
        <w:pStyle w:val="Nervous6"/>
      </w:pPr>
      <w:r w:rsidRPr="00CC6F9E">
        <w:t>Pathophysiology</w:t>
      </w:r>
    </w:p>
    <w:p w:rsidR="00F11E03" w:rsidRPr="00CC6F9E" w:rsidRDefault="00F11E03">
      <w:pPr>
        <w:pStyle w:val="NormalWeb"/>
        <w:spacing w:before="120"/>
        <w:rPr>
          <w:b/>
          <w:bCs/>
          <w:u w:val="single"/>
        </w:rPr>
      </w:pPr>
      <w:r w:rsidRPr="00CC6F9E">
        <w:rPr>
          <w:b/>
          <w:bCs/>
          <w:u w:val="single"/>
        </w:rPr>
        <w:t>Hearing loss from sustained exposure</w:t>
      </w:r>
    </w:p>
    <w:p w:rsidR="00F11E03" w:rsidRPr="00CC6F9E" w:rsidRDefault="00F11E03">
      <w:pPr>
        <w:pStyle w:val="NormalWeb"/>
        <w:numPr>
          <w:ilvl w:val="0"/>
          <w:numId w:val="37"/>
        </w:numPr>
      </w:pPr>
      <w:r w:rsidRPr="00CC6F9E">
        <w:rPr>
          <w:b/>
          <w:bCs/>
          <w:i/>
          <w:iCs/>
          <w:color w:val="FF0000"/>
        </w:rPr>
        <w:t>high frequencies</w:t>
      </w:r>
      <w:r w:rsidRPr="00CC6F9E">
        <w:t xml:space="preserve"> are much more damaging than low frequencies at same physical intensity levels -most sound level meters are equipped with filter that de-emphasizes frequencies to which human ear is less sensitive (filter is called </w:t>
      </w:r>
      <w:r w:rsidRPr="00CC6F9E">
        <w:rPr>
          <w:b/>
          <w:bCs/>
        </w:rPr>
        <w:t>A filter</w:t>
      </w:r>
      <w:r w:rsidRPr="00CC6F9E">
        <w:t xml:space="preserve">, and measurements are reported as </w:t>
      </w:r>
      <w:r w:rsidRPr="00CC6F9E">
        <w:rPr>
          <w:b/>
          <w:bCs/>
        </w:rPr>
        <w:t>dBA</w:t>
      </w:r>
      <w:r w:rsidRPr="00CC6F9E">
        <w:t>).</w:t>
      </w:r>
    </w:p>
    <w:p w:rsidR="00F11E03" w:rsidRPr="00CC6F9E" w:rsidRDefault="00F11E03">
      <w:pPr>
        <w:pStyle w:val="NormalWeb"/>
        <w:numPr>
          <w:ilvl w:val="0"/>
          <w:numId w:val="37"/>
        </w:numPr>
      </w:pPr>
      <w:r w:rsidRPr="00CC6F9E">
        <w:rPr>
          <w:b/>
          <w:bCs/>
          <w:i/>
          <w:iCs/>
          <w:color w:val="FF0000"/>
        </w:rPr>
        <w:t>continuous stimuli</w:t>
      </w:r>
      <w:r w:rsidRPr="00CC6F9E">
        <w:t xml:space="preserve"> are more damaging than interrupted stimuli.</w:t>
      </w:r>
    </w:p>
    <w:p w:rsidR="00F11E03" w:rsidRPr="00CC6F9E" w:rsidRDefault="00F11E03">
      <w:pPr>
        <w:pStyle w:val="NormalWeb"/>
        <w:numPr>
          <w:ilvl w:val="0"/>
          <w:numId w:val="41"/>
        </w:numPr>
      </w:pPr>
      <w:r w:rsidRPr="00CC6F9E">
        <w:t xml:space="preserve">any noise </w:t>
      </w:r>
      <w:r w:rsidRPr="00CC6F9E">
        <w:rPr>
          <w:highlight w:val="red"/>
        </w:rPr>
        <w:t>&gt; 85 dB</w:t>
      </w:r>
      <w:r w:rsidRPr="00CC6F9E">
        <w:t xml:space="preserve"> is damaging (OSHA has determined that exposure to &lt; 85 dBA continuously for 8-hour workday is unlikely to cause harm).</w:t>
      </w:r>
    </w:p>
    <w:p w:rsidR="00F11E03" w:rsidRPr="00CC6F9E" w:rsidRDefault="00F11E03">
      <w:pPr>
        <w:pStyle w:val="NormalWeb"/>
        <w:numPr>
          <w:ilvl w:val="0"/>
          <w:numId w:val="41"/>
        </w:numPr>
      </w:pPr>
      <w:r w:rsidRPr="00CC6F9E">
        <w:rPr>
          <w:u w:val="single"/>
        </w:rPr>
        <w:t>changes in organ of Corti range</w:t>
      </w:r>
      <w:r w:rsidRPr="00CC6F9E">
        <w:t>: distorted stereocilia of inner and outer hair cells ÷ complete absence of organ of Corti and rupture of Reissner membrane.</w:t>
      </w:r>
    </w:p>
    <w:p w:rsidR="00F11E03" w:rsidRPr="00CC6F9E" w:rsidRDefault="00F11E03">
      <w:pPr>
        <w:pStyle w:val="NormalWeb"/>
        <w:numPr>
          <w:ilvl w:val="1"/>
          <w:numId w:val="41"/>
        </w:numPr>
      </w:pPr>
      <w:r w:rsidRPr="00CC6F9E">
        <w:rPr>
          <w:smallCaps/>
        </w:rPr>
        <w:t>outer hair cells</w:t>
      </w:r>
      <w:r w:rsidRPr="00CC6F9E">
        <w:t xml:space="preserve"> are more susceptible (than inner hair cells).</w:t>
      </w:r>
    </w:p>
    <w:p w:rsidR="00F11E03" w:rsidRPr="00CC6F9E" w:rsidRDefault="00F11E03">
      <w:pPr>
        <w:pStyle w:val="NormalWeb"/>
        <w:numPr>
          <w:ilvl w:val="1"/>
          <w:numId w:val="41"/>
        </w:numPr>
      </w:pPr>
      <w:r w:rsidRPr="00CC6F9E">
        <w:rPr>
          <w:b/>
          <w:bCs/>
          <w:i/>
          <w:iCs/>
          <w:color w:val="0000FF"/>
        </w:rPr>
        <w:t>temporary threshold shifts</w:t>
      </w:r>
      <w:r w:rsidRPr="00CC6F9E">
        <w:t xml:space="preserve"> (recover almost completely within 24 hours once noxious stimulus is removed) are due to:</w:t>
      </w:r>
    </w:p>
    <w:p w:rsidR="00F11E03" w:rsidRPr="00CC6F9E" w:rsidRDefault="00F11E03">
      <w:pPr>
        <w:pStyle w:val="NormalWeb"/>
        <w:numPr>
          <w:ilvl w:val="2"/>
          <w:numId w:val="41"/>
        </w:numPr>
      </w:pPr>
      <w:r w:rsidRPr="00CC6F9E">
        <w:rPr>
          <w:b/>
          <w:bCs/>
          <w:smallCaps/>
        </w:rPr>
        <w:t>mechanical</w:t>
      </w:r>
      <w:r w:rsidRPr="00CC6F9E">
        <w:rPr>
          <w:b/>
          <w:bCs/>
        </w:rPr>
        <w:t xml:space="preserve"> trauma</w:t>
      </w:r>
      <w:r w:rsidRPr="00CC6F9E">
        <w:t xml:space="preserve"> → decreased stiffness of stereocilia (floppy stereocilia respond poorly);</w:t>
      </w:r>
    </w:p>
    <w:p w:rsidR="00F11E03" w:rsidRPr="00CC6F9E" w:rsidRDefault="00F11E03">
      <w:pPr>
        <w:pStyle w:val="NormalWeb"/>
        <w:numPr>
          <w:ilvl w:val="2"/>
          <w:numId w:val="41"/>
        </w:numPr>
      </w:pPr>
      <w:r w:rsidRPr="00CC6F9E">
        <w:rPr>
          <w:b/>
          <w:bCs/>
          <w:smallCaps/>
        </w:rPr>
        <w:t>metabolic</w:t>
      </w:r>
      <w:r w:rsidRPr="00CC6F9E">
        <w:rPr>
          <w:b/>
          <w:bCs/>
        </w:rPr>
        <w:t xml:space="preserve"> exhaustion</w:t>
      </w:r>
      <w:r w:rsidRPr="00CC6F9E">
        <w:t xml:space="preserve"> (chance of recovery, but if prolonged may cause cell death)</w:t>
      </w:r>
    </w:p>
    <w:p w:rsidR="00F11E03" w:rsidRPr="00CC6F9E" w:rsidRDefault="00F11E03">
      <w:pPr>
        <w:pStyle w:val="NormalWeb"/>
        <w:numPr>
          <w:ilvl w:val="1"/>
          <w:numId w:val="41"/>
        </w:numPr>
      </w:pPr>
      <w:r w:rsidRPr="00CC6F9E">
        <w:rPr>
          <w:b/>
          <w:bCs/>
          <w:i/>
          <w:iCs/>
          <w:color w:val="0000FF"/>
        </w:rPr>
        <w:t>permanent threshold shifts</w:t>
      </w:r>
      <w:r w:rsidRPr="00CC6F9E">
        <w:t xml:space="preserve"> are associated with fusion of adjacent stereocilia and loss of stereocilia.</w:t>
      </w:r>
    </w:p>
    <w:p w:rsidR="00F11E03" w:rsidRPr="00CC6F9E" w:rsidRDefault="00F11E03">
      <w:pPr>
        <w:pStyle w:val="NormalWeb"/>
        <w:numPr>
          <w:ilvl w:val="1"/>
          <w:numId w:val="41"/>
        </w:numPr>
      </w:pPr>
      <w:r w:rsidRPr="00CC6F9E">
        <w:t xml:space="preserve">repeated </w:t>
      </w:r>
      <w:r w:rsidRPr="00CC6F9E">
        <w:rPr>
          <w:i/>
          <w:iCs/>
          <w:color w:val="0000FF"/>
        </w:rPr>
        <w:t>temporary threshold shift</w:t>
      </w:r>
      <w:r w:rsidRPr="00CC6F9E">
        <w:t xml:space="preserve"> slowly converts to </w:t>
      </w:r>
      <w:r w:rsidRPr="00CC6F9E">
        <w:rPr>
          <w:i/>
          <w:iCs/>
          <w:color w:val="0000FF"/>
        </w:rPr>
        <w:t>permanent threshold shift</w:t>
      </w:r>
    </w:p>
    <w:p w:rsidR="00F11E03" w:rsidRPr="00CC6F9E" w:rsidRDefault="00F11E03">
      <w:pPr>
        <w:pStyle w:val="NormalWeb"/>
        <w:numPr>
          <w:ilvl w:val="1"/>
          <w:numId w:val="41"/>
        </w:numPr>
      </w:pPr>
      <w:r w:rsidRPr="00CC6F9E">
        <w:t>death of sensory cell leads to Wallerian degeneration → loss of primary auditory nerve fibers.</w:t>
      </w:r>
    </w:p>
    <w:p w:rsidR="00F11E03" w:rsidRPr="00CC6F9E" w:rsidRDefault="00F11E03">
      <w:pPr>
        <w:pStyle w:val="NormalWeb"/>
      </w:pPr>
    </w:p>
    <w:p w:rsidR="00F11E03" w:rsidRPr="00CC6F9E" w:rsidRDefault="00F11E03">
      <w:pPr>
        <w:pStyle w:val="NormalWeb"/>
      </w:pPr>
      <w:r w:rsidRPr="00CC6F9E">
        <w:rPr>
          <w:b/>
          <w:bCs/>
          <w:u w:val="single"/>
        </w:rPr>
        <w:t>Acoustic trauma</w:t>
      </w:r>
      <w:r w:rsidRPr="00CC6F9E">
        <w:t xml:space="preserve"> - one-time brief exposures followed by immediate permanent hearing loss.</w:t>
      </w:r>
    </w:p>
    <w:p w:rsidR="00F11E03" w:rsidRPr="00CC6F9E" w:rsidRDefault="00F11E03">
      <w:pPr>
        <w:pStyle w:val="NormalWeb"/>
        <w:numPr>
          <w:ilvl w:val="0"/>
          <w:numId w:val="42"/>
        </w:numPr>
      </w:pPr>
      <w:r w:rsidRPr="00CC6F9E">
        <w:t>sound stimuli generally exceed 140 dB and are often &lt; 0.2 seconds duration.</w:t>
      </w:r>
    </w:p>
    <w:p w:rsidR="00F11E03" w:rsidRPr="00CC6F9E" w:rsidRDefault="00F11E03">
      <w:pPr>
        <w:pStyle w:val="NormalWeb"/>
        <w:numPr>
          <w:ilvl w:val="0"/>
          <w:numId w:val="42"/>
        </w:numPr>
      </w:pPr>
      <w:r w:rsidRPr="00CC6F9E">
        <w:t xml:space="preserve">2 types: </w:t>
      </w:r>
      <w:r w:rsidRPr="00CC6F9E">
        <w:rPr>
          <w:b/>
          <w:bCs/>
          <w:color w:val="0000FF"/>
        </w:rPr>
        <w:t>impulse noise</w:t>
      </w:r>
      <w:r w:rsidRPr="00CC6F9E">
        <w:t xml:space="preserve"> (result of explosion) and </w:t>
      </w:r>
      <w:r w:rsidRPr="00CC6F9E">
        <w:rPr>
          <w:b/>
          <w:bCs/>
          <w:color w:val="0000FF"/>
        </w:rPr>
        <w:t>impact noise</w:t>
      </w:r>
      <w:r w:rsidRPr="00CC6F9E">
        <w:t xml:space="preserve"> (results from collision; usually metal on metal).</w:t>
      </w:r>
    </w:p>
    <w:p w:rsidR="00F11E03" w:rsidRPr="00CC6F9E" w:rsidRDefault="00F11E03">
      <w:pPr>
        <w:pStyle w:val="NormalWeb"/>
        <w:numPr>
          <w:ilvl w:val="0"/>
          <w:numId w:val="42"/>
        </w:numPr>
      </w:pPr>
      <w:r w:rsidRPr="00CC6F9E">
        <w:rPr>
          <w:b/>
          <w:bCs/>
          <w:smallCaps/>
        </w:rPr>
        <w:t>mechanical</w:t>
      </w:r>
      <w:r w:rsidRPr="00CC6F9E">
        <w:rPr>
          <w:b/>
          <w:bCs/>
        </w:rPr>
        <w:t xml:space="preserve"> tearing</w:t>
      </w:r>
      <w:r w:rsidRPr="00CC6F9E">
        <w:t xml:space="preserve"> of membranes and physical disruption of cell walls with mixing of perilymph and endolymph; acoustic trauma can result in disruption of tympanic membrane and ossicular injury.</w:t>
      </w:r>
    </w:p>
    <w:p w:rsidR="00F11E03" w:rsidRPr="00CC6F9E" w:rsidRDefault="00F11E03">
      <w:pPr>
        <w:pStyle w:val="NormalWeb"/>
      </w:pPr>
    </w:p>
    <w:p w:rsidR="00F11E03" w:rsidRPr="00CC6F9E" w:rsidRDefault="00F11E03">
      <w:pPr>
        <w:pStyle w:val="NormalWeb"/>
      </w:pPr>
    </w:p>
    <w:p w:rsidR="00F11E03" w:rsidRPr="00CC6F9E" w:rsidRDefault="00F11E03" w:rsidP="008F14ED">
      <w:pPr>
        <w:pStyle w:val="Nervous6"/>
      </w:pPr>
      <w:r w:rsidRPr="00CC6F9E">
        <w:t>Clinical Features</w:t>
      </w:r>
    </w:p>
    <w:p w:rsidR="00F11E03" w:rsidRPr="00CC6F9E" w:rsidRDefault="00F11E03">
      <w:pPr>
        <w:pStyle w:val="NormalWeb"/>
        <w:numPr>
          <w:ilvl w:val="0"/>
          <w:numId w:val="37"/>
        </w:numPr>
      </w:pPr>
      <w:r w:rsidRPr="00CC6F9E">
        <w:t>persons vary greatly in susceptibility (≥ 10 years of exposure is generally required for significant hearing loss to occur).</w:t>
      </w:r>
    </w:p>
    <w:p w:rsidR="00F11E03" w:rsidRPr="00CC6F9E" w:rsidRDefault="00F11E03">
      <w:pPr>
        <w:pStyle w:val="NormalWeb"/>
        <w:numPr>
          <w:ilvl w:val="0"/>
          <w:numId w:val="37"/>
        </w:numPr>
      </w:pPr>
      <w:r w:rsidRPr="00CC6F9E">
        <w:t xml:space="preserve">high-frequency </w:t>
      </w:r>
      <w:r w:rsidRPr="00CC6F9E">
        <w:rPr>
          <w:b/>
          <w:bCs/>
          <w:color w:val="0000FF"/>
        </w:rPr>
        <w:t>tinnitus</w:t>
      </w:r>
      <w:r w:rsidRPr="00CC6F9E">
        <w:t xml:space="preserve"> accompanies hearing loss.</w:t>
      </w:r>
    </w:p>
    <w:p w:rsidR="00F11E03" w:rsidRPr="00CC6F9E" w:rsidRDefault="00F11E03">
      <w:pPr>
        <w:pStyle w:val="NormalWeb"/>
        <w:numPr>
          <w:ilvl w:val="0"/>
          <w:numId w:val="37"/>
        </w:numPr>
      </w:pPr>
      <w:r w:rsidRPr="00CC6F9E">
        <w:t xml:space="preserve">symmetrical bilateral </w:t>
      </w:r>
      <w:r w:rsidRPr="00CC6F9E">
        <w:rPr>
          <w:u w:val="single"/>
        </w:rPr>
        <w:t>loss (</w:t>
      </w:r>
      <w:r w:rsidRPr="00CC6F9E">
        <w:rPr>
          <w:b/>
          <w:bCs/>
          <w:u w:val="single"/>
        </w:rPr>
        <w:t>permanent threshold shift)</w:t>
      </w:r>
      <w:r w:rsidRPr="00CC6F9E">
        <w:rPr>
          <w:u w:val="single"/>
        </w:rPr>
        <w:t xml:space="preserve"> </w:t>
      </w:r>
      <w:r w:rsidRPr="00CC6F9E">
        <w:rPr>
          <w:highlight w:val="yellow"/>
          <w:u w:val="single"/>
        </w:rPr>
        <w:t xml:space="preserve">first occurs at </w:t>
      </w:r>
      <w:r w:rsidRPr="00CC6F9E">
        <w:rPr>
          <w:b/>
          <w:bCs/>
          <w:highlight w:val="yellow"/>
          <w:u w:val="single"/>
        </w:rPr>
        <w:t>4 kHz</w:t>
      </w:r>
      <w:r w:rsidRPr="00CC6F9E">
        <w:t xml:space="preserve"> (characteristic </w:t>
      </w:r>
      <w:r w:rsidRPr="00CC6F9E">
        <w:rPr>
          <w:i/>
          <w:iCs/>
        </w:rPr>
        <w:t>notch centered around 4000 Hz</w:t>
      </w:r>
      <w:r w:rsidRPr="00CC6F9E">
        <w:t xml:space="preserve"> on audiogram) → gradually occurs in higher frequencies as exposure continues, and eventually in lower frequencies.</w:t>
      </w:r>
    </w:p>
    <w:p w:rsidR="00F11E03" w:rsidRPr="00CC6F9E" w:rsidRDefault="00F11E03">
      <w:pPr>
        <w:pStyle w:val="NormalWeb"/>
        <w:ind w:left="1440"/>
      </w:pPr>
      <w:r w:rsidRPr="00CC6F9E">
        <w:t xml:space="preserve">N.B. </w:t>
      </w:r>
      <w:r w:rsidRPr="00CC6F9E">
        <w:rPr>
          <w:rStyle w:val="Nervous9Char"/>
        </w:rPr>
        <w:t>loss is less at 8 kHz than at 4 kHz</w:t>
      </w:r>
      <w:r w:rsidRPr="00CC6F9E">
        <w:t xml:space="preserve"> (vs. in most sensorineural hearing losses).</w:t>
      </w:r>
    </w:p>
    <w:p w:rsidR="00F11E03" w:rsidRPr="00CC6F9E" w:rsidRDefault="00F11E03">
      <w:pPr>
        <w:pStyle w:val="NormalWeb"/>
        <w:numPr>
          <w:ilvl w:val="1"/>
          <w:numId w:val="37"/>
        </w:numPr>
      </w:pPr>
      <w:r w:rsidRPr="00CC6F9E">
        <w:rPr>
          <w:i/>
          <w:iCs/>
        </w:rPr>
        <w:t>conversation on telephone</w:t>
      </w:r>
      <w:r w:rsidRPr="00CC6F9E">
        <w:t xml:space="preserve"> is unimpaired (telephones do not use frequencies &gt; 3 kHz).</w:t>
      </w:r>
    </w:p>
    <w:p w:rsidR="00F11E03" w:rsidRPr="00CC6F9E" w:rsidRDefault="00F11E03">
      <w:pPr>
        <w:pStyle w:val="NormalWeb"/>
        <w:numPr>
          <w:ilvl w:val="1"/>
          <w:numId w:val="37"/>
        </w:numPr>
      </w:pPr>
      <w:r w:rsidRPr="00CC6F9E">
        <w:t xml:space="preserve">as severity of hearing loss increases, </w:t>
      </w:r>
      <w:r w:rsidRPr="00CC6F9E">
        <w:rPr>
          <w:b/>
          <w:bCs/>
          <w:i/>
          <w:iCs/>
        </w:rPr>
        <w:t>rate of progression</w:t>
      </w:r>
      <w:r w:rsidRPr="00CC6F9E">
        <w:t xml:space="preserve"> decreases (provided injurious stimulus remains constant).</w:t>
      </w:r>
    </w:p>
    <w:p w:rsidR="00F11E03" w:rsidRPr="00CC6F9E" w:rsidRDefault="00F11E03">
      <w:pPr>
        <w:pStyle w:val="NormalWeb"/>
        <w:numPr>
          <w:ilvl w:val="1"/>
          <w:numId w:val="37"/>
        </w:numPr>
      </w:pPr>
      <w:r w:rsidRPr="00CC6F9E">
        <w:t>hearing loss does not progress if exposure is eliminated.</w:t>
      </w:r>
    </w:p>
    <w:p w:rsidR="00F11E03" w:rsidRPr="00CC6F9E" w:rsidRDefault="00F11E03" w:rsidP="00F47906"/>
    <w:p w:rsidR="00F11E03" w:rsidRPr="00CC6F9E" w:rsidRDefault="00F11E03">
      <w:pPr>
        <w:pStyle w:val="NormalWeb"/>
        <w:numPr>
          <w:ilvl w:val="0"/>
          <w:numId w:val="39"/>
        </w:numPr>
      </w:pPr>
      <w:r w:rsidRPr="00CC6F9E">
        <w:t xml:space="preserve">no method of </w:t>
      </w:r>
      <w:r w:rsidRPr="00CC6F9E">
        <w:rPr>
          <w:u w:val="single"/>
        </w:rPr>
        <w:t>treatment</w:t>
      </w:r>
      <w:r w:rsidRPr="00CC6F9E">
        <w:t xml:space="preserve"> is available, and no recovery is expected once </w:t>
      </w:r>
      <w:r w:rsidRPr="00CC6F9E">
        <w:rPr>
          <w:b/>
          <w:bCs/>
          <w:i/>
          <w:iCs/>
          <w:color w:val="0000FF"/>
        </w:rPr>
        <w:t>permanent threshold shift</w:t>
      </w:r>
      <w:r w:rsidRPr="00CC6F9E">
        <w:t xml:space="preserve"> has occurred.</w:t>
      </w:r>
    </w:p>
    <w:p w:rsidR="00F11E03" w:rsidRPr="00CC6F9E" w:rsidRDefault="00F11E03">
      <w:pPr>
        <w:pStyle w:val="NormalWeb"/>
        <w:numPr>
          <w:ilvl w:val="0"/>
          <w:numId w:val="39"/>
        </w:numPr>
      </w:pPr>
      <w:r w:rsidRPr="00CC6F9E">
        <w:t xml:space="preserve">if hearing loss interferes with communication, </w:t>
      </w:r>
      <w:r w:rsidRPr="00CC6F9E">
        <w:rPr>
          <w:b/>
          <w:bCs/>
          <w:i/>
          <w:iCs/>
        </w:rPr>
        <w:t>hearing aid</w:t>
      </w:r>
      <w:r w:rsidRPr="00CC6F9E">
        <w:t xml:space="preserve"> is helpful.</w:t>
      </w:r>
    </w:p>
    <w:p w:rsidR="00F11E03" w:rsidRPr="00CC6F9E" w:rsidRDefault="00F11E03" w:rsidP="008F14ED">
      <w:pPr>
        <w:rPr>
          <w:b/>
          <w:bCs/>
        </w:rPr>
      </w:pPr>
    </w:p>
    <w:p w:rsidR="005335B3" w:rsidRDefault="00365517" w:rsidP="008F14ED">
      <w:pPr>
        <w:ind w:left="2160"/>
        <w:rPr>
          <w:b/>
          <w:bCs/>
        </w:rPr>
      </w:pPr>
      <w:r w:rsidRPr="00CC6F9E">
        <w:rPr>
          <w:b/>
          <w:bCs/>
          <w:noProof/>
        </w:rPr>
        <w:drawing>
          <wp:inline distT="0" distB="0" distL="0" distR="0" wp14:anchorId="217BBD01" wp14:editId="230E9439">
            <wp:extent cx="3267075" cy="3552825"/>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075" cy="3552825"/>
                    </a:xfrm>
                    <a:prstGeom prst="rect">
                      <a:avLst/>
                    </a:prstGeom>
                    <a:noFill/>
                    <a:ln>
                      <a:noFill/>
                    </a:ln>
                  </pic:spPr>
                </pic:pic>
              </a:graphicData>
            </a:graphic>
          </wp:inline>
        </w:drawing>
      </w:r>
    </w:p>
    <w:p w:rsidR="004A39D1" w:rsidRPr="00413853" w:rsidRDefault="00AC3214" w:rsidP="004A39D1">
      <w:pPr>
        <w:ind w:left="2160" w:right="1133"/>
        <w:rPr>
          <w:color w:val="000000"/>
          <w:sz w:val="18"/>
          <w:szCs w:val="18"/>
        </w:rPr>
      </w:pPr>
      <w:hyperlink r:id="rId23" w:tgtFrame="_blank" w:history="1">
        <w:r w:rsidR="004A39D1" w:rsidRPr="00413853">
          <w:rPr>
            <w:rStyle w:val="Hyperlink"/>
            <w:sz w:val="18"/>
            <w:szCs w:val="18"/>
          </w:rPr>
          <w:t>Source of picture: Rudolf Probst, Gerhard Grevers, Heinrich Iro “Basic Otorhino</w:t>
        </w:r>
        <w:r w:rsidR="004A39D1">
          <w:rPr>
            <w:rStyle w:val="Hyperlink"/>
            <w:sz w:val="18"/>
            <w:szCs w:val="18"/>
          </w:rPr>
          <w:t xml:space="preserve">laryngology” (2006); </w:t>
        </w:r>
        <w:r w:rsidR="004A39D1" w:rsidRPr="00413853">
          <w:rPr>
            <w:rStyle w:val="Hyperlink"/>
            <w:sz w:val="18"/>
            <w:szCs w:val="18"/>
            <w:lang w:val="de-DE"/>
          </w:rPr>
          <w:t>Georg Thieme Verlag</w:t>
        </w:r>
        <w:r w:rsidR="004A39D1">
          <w:rPr>
            <w:rStyle w:val="Hyperlink"/>
            <w:sz w:val="18"/>
            <w:szCs w:val="18"/>
          </w:rPr>
          <w:t xml:space="preserve">; </w:t>
        </w:r>
        <w:r w:rsidR="004A39D1" w:rsidRPr="00413853">
          <w:rPr>
            <w:rStyle w:val="Hyperlink"/>
            <w:sz w:val="18"/>
            <w:szCs w:val="18"/>
          </w:rPr>
          <w:t>ISBN-13: 978-1588903372 &gt;&gt;</w:t>
        </w:r>
      </w:hyperlink>
    </w:p>
    <w:p w:rsidR="004A39D1" w:rsidRPr="00CC6F9E" w:rsidRDefault="004A39D1" w:rsidP="008F14ED">
      <w:pPr>
        <w:ind w:left="2160"/>
        <w:rPr>
          <w:b/>
          <w:bCs/>
        </w:rPr>
      </w:pPr>
    </w:p>
    <w:p w:rsidR="00F11E03" w:rsidRPr="00CC6F9E" w:rsidRDefault="00F11E03" w:rsidP="008F14ED">
      <w:pPr>
        <w:rPr>
          <w:b/>
          <w:bCs/>
        </w:rPr>
      </w:pPr>
    </w:p>
    <w:p w:rsidR="00F11E03" w:rsidRPr="00CC6F9E" w:rsidRDefault="00F11E03" w:rsidP="008F14ED">
      <w:pPr>
        <w:pStyle w:val="Nervous6"/>
        <w:ind w:right="8362"/>
      </w:pPr>
      <w:r w:rsidRPr="00CC6F9E">
        <w:t>Prevention</w:t>
      </w:r>
    </w:p>
    <w:p w:rsidR="00F11E03" w:rsidRPr="00CC6F9E" w:rsidRDefault="00F11E03">
      <w:pPr>
        <w:pStyle w:val="NormalWeb"/>
        <w:numPr>
          <w:ilvl w:val="0"/>
          <w:numId w:val="38"/>
        </w:numPr>
        <w:rPr>
          <w:b/>
          <w:bCs/>
          <w:i/>
          <w:iCs/>
          <w:color w:val="0000FF"/>
        </w:rPr>
      </w:pPr>
      <w:r w:rsidRPr="00CC6F9E">
        <w:rPr>
          <w:b/>
          <w:bCs/>
          <w:i/>
          <w:iCs/>
          <w:color w:val="0000FF"/>
        </w:rPr>
        <w:t>limiting length of exposure</w:t>
      </w:r>
    </w:p>
    <w:p w:rsidR="00F11E03" w:rsidRPr="00CC6F9E" w:rsidRDefault="00F11E03">
      <w:pPr>
        <w:pStyle w:val="NormalWeb"/>
        <w:numPr>
          <w:ilvl w:val="0"/>
          <w:numId w:val="38"/>
        </w:numPr>
      </w:pPr>
      <w:r w:rsidRPr="00CC6F9E">
        <w:rPr>
          <w:b/>
          <w:bCs/>
          <w:i/>
          <w:iCs/>
          <w:color w:val="0000FF"/>
        </w:rPr>
        <w:t>reducing noise at its source</w:t>
      </w:r>
      <w:r w:rsidRPr="00CC6F9E">
        <w:t xml:space="preserve"> (noise levels must be monitored, either with area monitoring or personal dosimetry).</w:t>
      </w:r>
    </w:p>
    <w:p w:rsidR="00F11E03" w:rsidRPr="00CC6F9E" w:rsidRDefault="00F11E03">
      <w:pPr>
        <w:pStyle w:val="NormalWeb"/>
        <w:numPr>
          <w:ilvl w:val="0"/>
          <w:numId w:val="38"/>
        </w:numPr>
      </w:pPr>
      <w:r w:rsidRPr="00CC6F9E">
        <w:rPr>
          <w:b/>
          <w:bCs/>
          <w:i/>
          <w:iCs/>
          <w:color w:val="0000FF"/>
        </w:rPr>
        <w:t>ear protectors</w:t>
      </w:r>
      <w:r w:rsidRPr="00CC6F9E">
        <w:t xml:space="preserve"> (attenuation levels 10-32 dB).</w:t>
      </w:r>
    </w:p>
    <w:p w:rsidR="00F11E03" w:rsidRPr="00CC6F9E" w:rsidRDefault="00F11E03">
      <w:pPr>
        <w:numPr>
          <w:ilvl w:val="0"/>
          <w:numId w:val="43"/>
        </w:numPr>
      </w:pPr>
      <w:r w:rsidRPr="00CC6F9E">
        <w:t xml:space="preserve">when exposure is </w:t>
      </w:r>
      <w:r w:rsidRPr="00CC6F9E">
        <w:rPr>
          <w:i/>
          <w:iCs/>
        </w:rPr>
        <w:t>continuous</w:t>
      </w:r>
      <w:r w:rsidRPr="00CC6F9E">
        <w:t xml:space="preserve">, injury is consequence of </w:t>
      </w:r>
      <w:r w:rsidRPr="00CC6F9E">
        <w:rPr>
          <w:b/>
          <w:bCs/>
        </w:rPr>
        <w:t>total amount of energy</w:t>
      </w:r>
      <w:r w:rsidRPr="00CC6F9E">
        <w:t xml:space="preserve"> to which cochlear tissues are exposed (e.g. if sound energy is doubled [i.e. increase 5 dB], risk of injury can be kept constant if exposure time is cut roughly in half).</w:t>
      </w:r>
    </w:p>
    <w:p w:rsidR="00F11E03" w:rsidRPr="00CC6F9E" w:rsidRDefault="00F11E03">
      <w:pPr>
        <w:spacing w:before="120" w:after="120"/>
        <w:ind w:left="340"/>
      </w:pPr>
      <w:r w:rsidRPr="00CC6F9E">
        <w:t xml:space="preserve">N.B. even brief </w:t>
      </w:r>
      <w:r w:rsidRPr="00CC6F9E">
        <w:rPr>
          <w:i/>
          <w:iCs/>
        </w:rPr>
        <w:t>interruptions</w:t>
      </w:r>
      <w:r w:rsidRPr="00CC6F9E">
        <w:t xml:space="preserve"> significantly decrease amount of damage!</w:t>
      </w:r>
    </w:p>
    <w:p w:rsidR="00F11E03" w:rsidRPr="00CC6F9E" w:rsidRDefault="00F11E03">
      <w:pPr>
        <w:numPr>
          <w:ilvl w:val="0"/>
          <w:numId w:val="43"/>
        </w:numPr>
      </w:pPr>
      <w:r w:rsidRPr="00CC6F9E">
        <w:rPr>
          <w:u w:val="single"/>
        </w:rPr>
        <w:t>OSHA standard permissible exposure level (PEL)</w:t>
      </w:r>
      <w:r w:rsidRPr="00CC6F9E">
        <w:t>:</w:t>
      </w:r>
    </w:p>
    <w:p w:rsidR="00F11E03" w:rsidRPr="00CC6F9E" w:rsidRDefault="00F11E03">
      <w:pPr>
        <w:ind w:left="1440"/>
      </w:pPr>
      <w:r w:rsidRPr="00CC6F9E">
        <w:t xml:space="preserve">duration of 16 hours, 85 dBA </w:t>
      </w:r>
    </w:p>
    <w:p w:rsidR="00F11E03" w:rsidRPr="00CC6F9E" w:rsidRDefault="00F11E03">
      <w:pPr>
        <w:ind w:left="1440"/>
      </w:pPr>
      <w:r w:rsidRPr="00CC6F9E">
        <w:t xml:space="preserve">duration of 8 hours, 90 dBA </w:t>
      </w:r>
    </w:p>
    <w:p w:rsidR="00F11E03" w:rsidRPr="00CC6F9E" w:rsidRDefault="00F11E03">
      <w:pPr>
        <w:ind w:left="1440"/>
      </w:pPr>
      <w:r w:rsidRPr="00CC6F9E">
        <w:t xml:space="preserve">duration of 6 hours, 92 dBA </w:t>
      </w:r>
    </w:p>
    <w:p w:rsidR="00F11E03" w:rsidRPr="00CC6F9E" w:rsidRDefault="00F11E03">
      <w:pPr>
        <w:ind w:left="1440"/>
      </w:pPr>
      <w:r w:rsidRPr="00CC6F9E">
        <w:t xml:space="preserve">duration of 4 hours, 95 dBA </w:t>
      </w:r>
    </w:p>
    <w:p w:rsidR="00F11E03" w:rsidRPr="00CC6F9E" w:rsidRDefault="00F11E03">
      <w:pPr>
        <w:ind w:left="1440"/>
      </w:pPr>
      <w:r w:rsidRPr="00CC6F9E">
        <w:t xml:space="preserve">duration of 3 hours, 97 dBA </w:t>
      </w:r>
    </w:p>
    <w:p w:rsidR="00F11E03" w:rsidRPr="00CC6F9E" w:rsidRDefault="00F11E03">
      <w:pPr>
        <w:ind w:left="1440"/>
      </w:pPr>
      <w:r w:rsidRPr="00CC6F9E">
        <w:t xml:space="preserve">duration of 2 hours, 100 dBA </w:t>
      </w:r>
    </w:p>
    <w:p w:rsidR="00F11E03" w:rsidRPr="00CC6F9E" w:rsidRDefault="00F11E03">
      <w:pPr>
        <w:ind w:left="1440"/>
      </w:pPr>
      <w:r w:rsidRPr="00CC6F9E">
        <w:t xml:space="preserve">duration of 1.5 hours, 102 dBA </w:t>
      </w:r>
    </w:p>
    <w:p w:rsidR="00F11E03" w:rsidRPr="00CC6F9E" w:rsidRDefault="00F11E03">
      <w:pPr>
        <w:ind w:left="1440"/>
      </w:pPr>
      <w:r w:rsidRPr="00CC6F9E">
        <w:t xml:space="preserve">duration of 1.0 hour, 105 dBA </w:t>
      </w:r>
    </w:p>
    <w:p w:rsidR="00F11E03" w:rsidRPr="00CC6F9E" w:rsidRDefault="00F11E03">
      <w:pPr>
        <w:ind w:left="1440"/>
      </w:pPr>
      <w:r w:rsidRPr="00CC6F9E">
        <w:t>duration of 30 minutes, 110 dBA</w:t>
      </w:r>
    </w:p>
    <w:p w:rsidR="00F11E03" w:rsidRPr="00CC6F9E" w:rsidRDefault="00F11E03">
      <w:pPr>
        <w:ind w:left="1440"/>
      </w:pPr>
      <w:r w:rsidRPr="00CC6F9E">
        <w:t>duration of 15 minutes, 115 dBA</w:t>
      </w:r>
    </w:p>
    <w:p w:rsidR="00F11E03" w:rsidRPr="00CC6F9E" w:rsidRDefault="00F11E03" w:rsidP="00F47906">
      <w:pPr>
        <w:ind w:left="720"/>
      </w:pPr>
      <w:r w:rsidRPr="00CC6F9E">
        <w:t xml:space="preserve">- if noise levels cannot be brought down to PEL, </w:t>
      </w:r>
      <w:r w:rsidRPr="00CC6F9E">
        <w:rPr>
          <w:color w:val="0000FF"/>
        </w:rPr>
        <w:t>hearing protection</w:t>
      </w:r>
      <w:r w:rsidRPr="00CC6F9E">
        <w:t xml:space="preserve"> must be provided.</w:t>
      </w:r>
    </w:p>
    <w:p w:rsidR="005335B3" w:rsidRPr="00CC6F9E" w:rsidRDefault="005335B3" w:rsidP="00F47906"/>
    <w:p w:rsidR="00F11E03" w:rsidRPr="00CC6F9E" w:rsidRDefault="00365517" w:rsidP="003B3F4C">
      <w:pPr>
        <w:ind w:left="-284"/>
      </w:pPr>
      <w:r w:rsidRPr="00CC6F9E">
        <w:rPr>
          <w:noProof/>
        </w:rPr>
        <w:drawing>
          <wp:inline distT="0" distB="0" distL="0" distR="0" wp14:anchorId="015925C7" wp14:editId="540AF951">
            <wp:extent cx="6562725" cy="237172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62725" cy="2371725"/>
                    </a:xfrm>
                    <a:prstGeom prst="rect">
                      <a:avLst/>
                    </a:prstGeom>
                    <a:noFill/>
                    <a:ln>
                      <a:noFill/>
                    </a:ln>
                  </pic:spPr>
                </pic:pic>
              </a:graphicData>
            </a:graphic>
          </wp:inline>
        </w:drawing>
      </w:r>
    </w:p>
    <w:p w:rsidR="004A39D1" w:rsidRPr="00413853" w:rsidRDefault="00AC3214" w:rsidP="004A39D1">
      <w:pPr>
        <w:rPr>
          <w:color w:val="000000"/>
          <w:sz w:val="18"/>
          <w:szCs w:val="18"/>
        </w:rPr>
      </w:pPr>
      <w:hyperlink r:id="rId25" w:tgtFrame="_blank" w:history="1">
        <w:r w:rsidR="004A39D1" w:rsidRPr="00413853">
          <w:rPr>
            <w:rStyle w:val="Hyperlink"/>
            <w:sz w:val="18"/>
            <w:szCs w:val="18"/>
          </w:rPr>
          <w:t xml:space="preserve">Source of picture: Rudolf Probst, Gerhard Grevers, Heinrich Iro “Basic Otorhinolaryngology” (2006); Publisher: </w:t>
        </w:r>
        <w:r w:rsidR="004A39D1" w:rsidRPr="00413853">
          <w:rPr>
            <w:rStyle w:val="Hyperlink"/>
            <w:sz w:val="18"/>
            <w:szCs w:val="18"/>
            <w:lang w:val="de-DE"/>
          </w:rPr>
          <w:t>Georg Thieme Verlag</w:t>
        </w:r>
        <w:r w:rsidR="004A39D1" w:rsidRPr="00413853">
          <w:rPr>
            <w:rStyle w:val="Hyperlink"/>
            <w:sz w:val="18"/>
            <w:szCs w:val="18"/>
          </w:rPr>
          <w:t>; ISBN-10: 1588903370; ISBN-13: 978-1588903372 &gt;&gt;</w:t>
        </w:r>
      </w:hyperlink>
    </w:p>
    <w:p w:rsidR="005335B3" w:rsidRPr="00CC6F9E" w:rsidRDefault="005335B3" w:rsidP="00F47906"/>
    <w:p w:rsidR="00F11E03" w:rsidRPr="00CC6F9E" w:rsidRDefault="00F11E03" w:rsidP="00F47906"/>
    <w:p w:rsidR="00F11E03" w:rsidRPr="00CC6F9E" w:rsidRDefault="00F11E03" w:rsidP="00F47906">
      <w:pPr>
        <w:rPr>
          <w:b/>
          <w:bCs/>
          <w:sz w:val="22"/>
        </w:rPr>
      </w:pPr>
      <w:r w:rsidRPr="00CC6F9E">
        <w:rPr>
          <w:b/>
          <w:bCs/>
          <w:sz w:val="22"/>
          <w:highlight w:val="green"/>
        </w:rPr>
        <w:t>Worker Compensation</w:t>
      </w:r>
    </w:p>
    <w:p w:rsidR="00F11E03" w:rsidRPr="00CC6F9E" w:rsidRDefault="00F11E03">
      <w:pPr>
        <w:rPr>
          <w:sz w:val="22"/>
        </w:rPr>
      </w:pPr>
      <w:r w:rsidRPr="00CC6F9E">
        <w:rPr>
          <w:b/>
          <w:bCs/>
          <w:sz w:val="22"/>
        </w:rPr>
        <w:t>American Academy of Otolaryngology</w:t>
      </w:r>
      <w:r w:rsidRPr="00CC6F9E">
        <w:rPr>
          <w:sz w:val="22"/>
        </w:rPr>
        <w:t xml:space="preserve"> (committee on hearing &amp; equilibrium) has established </w:t>
      </w:r>
      <w:r w:rsidRPr="00CC6F9E">
        <w:rPr>
          <w:sz w:val="22"/>
          <w:u w:val="single"/>
        </w:rPr>
        <w:t>computational method to determine hearing handicap</w:t>
      </w:r>
      <w:r w:rsidRPr="00CC6F9E">
        <w:rPr>
          <w:sz w:val="22"/>
        </w:rPr>
        <w:t>:</w:t>
      </w:r>
    </w:p>
    <w:p w:rsidR="00F11E03" w:rsidRPr="00CC6F9E" w:rsidRDefault="00F11E03">
      <w:pPr>
        <w:numPr>
          <w:ilvl w:val="0"/>
          <w:numId w:val="46"/>
        </w:numPr>
        <w:rPr>
          <w:sz w:val="22"/>
        </w:rPr>
      </w:pPr>
      <w:r w:rsidRPr="00CC6F9E">
        <w:rPr>
          <w:sz w:val="22"/>
        </w:rPr>
        <w:t>it recognizes that hearing thresholds of 500, 1000, 2000, and 3000 Hz are critical for understanding human conversation, and it uses only those frequencies in calculation of hearing handicap.</w:t>
      </w:r>
    </w:p>
    <w:p w:rsidR="00F11E03" w:rsidRPr="00CC6F9E" w:rsidRDefault="00F11E03">
      <w:pPr>
        <w:numPr>
          <w:ilvl w:val="0"/>
          <w:numId w:val="46"/>
        </w:numPr>
        <w:rPr>
          <w:sz w:val="22"/>
        </w:rPr>
      </w:pPr>
      <w:r w:rsidRPr="00CC6F9E">
        <w:rPr>
          <w:sz w:val="22"/>
        </w:rPr>
        <w:t>method also recognizes that overall hearing acuity is disproportionately determined by acuity of better-hearing ear (calculation heavily favors better-hearing over poorer-hearing ear).</w:t>
      </w:r>
    </w:p>
    <w:p w:rsidR="00F11E03" w:rsidRPr="00CC6F9E" w:rsidRDefault="00F11E03">
      <w:pPr>
        <w:numPr>
          <w:ilvl w:val="0"/>
          <w:numId w:val="46"/>
        </w:numPr>
        <w:rPr>
          <w:sz w:val="22"/>
        </w:rPr>
      </w:pPr>
      <w:r w:rsidRPr="00CC6F9E">
        <w:rPr>
          <w:sz w:val="22"/>
        </w:rPr>
        <w:t>method recognizes 25-dB threshold or better to be normal.</w:t>
      </w:r>
    </w:p>
    <w:p w:rsidR="00F11E03" w:rsidRPr="00CC6F9E" w:rsidRDefault="00F11E03">
      <w:pPr>
        <w:numPr>
          <w:ilvl w:val="0"/>
          <w:numId w:val="46"/>
        </w:numPr>
        <w:rPr>
          <w:sz w:val="22"/>
        </w:rPr>
      </w:pPr>
      <w:r w:rsidRPr="00CC6F9E">
        <w:rPr>
          <w:sz w:val="22"/>
        </w:rPr>
        <w:t>computation is performed as follows:</w:t>
      </w:r>
    </w:p>
    <w:p w:rsidR="00F11E03" w:rsidRPr="00CC6F9E" w:rsidRDefault="00F11E03">
      <w:pPr>
        <w:numPr>
          <w:ilvl w:val="1"/>
          <w:numId w:val="44"/>
        </w:numPr>
        <w:rPr>
          <w:sz w:val="22"/>
        </w:rPr>
      </w:pPr>
      <w:r w:rsidRPr="00CC6F9E">
        <w:rPr>
          <w:sz w:val="22"/>
        </w:rPr>
        <w:t xml:space="preserve">compute sum of hearing threshold levels at 500, 1000, 2000, and 3000 Hz and divide by 4; subtract 25 from average; multiply result by 1.5 to produce </w:t>
      </w:r>
      <w:r w:rsidRPr="00CC6F9E">
        <w:rPr>
          <w:b/>
          <w:bCs/>
          <w:sz w:val="22"/>
        </w:rPr>
        <w:t>percent monaural hearing impairment</w:t>
      </w:r>
      <w:r w:rsidRPr="00CC6F9E">
        <w:rPr>
          <w:sz w:val="22"/>
        </w:rPr>
        <w:t>.</w:t>
      </w:r>
    </w:p>
    <w:p w:rsidR="00F11E03" w:rsidRPr="00CC6F9E" w:rsidRDefault="00F11E03">
      <w:pPr>
        <w:numPr>
          <w:ilvl w:val="1"/>
          <w:numId w:val="45"/>
        </w:numPr>
        <w:rPr>
          <w:sz w:val="22"/>
        </w:rPr>
      </w:pPr>
      <w:r w:rsidRPr="00CC6F9E">
        <w:rPr>
          <w:sz w:val="22"/>
        </w:rPr>
        <w:t xml:space="preserve">if monaural percent figure is same for both ears, that figure expresses percent handicap; if percent monaural hearing impairment is different between ears, apply formula (5 x % of better ear) + (1 x % poorer ear) divided by 6 = </w:t>
      </w:r>
      <w:r w:rsidRPr="00CC6F9E">
        <w:rPr>
          <w:b/>
          <w:bCs/>
          <w:sz w:val="22"/>
        </w:rPr>
        <w:t>percent hearing handicap</w:t>
      </w:r>
      <w:r w:rsidRPr="00CC6F9E">
        <w:rPr>
          <w:sz w:val="22"/>
        </w:rPr>
        <w:t>.</w:t>
      </w:r>
    </w:p>
    <w:p w:rsidR="00F11E03" w:rsidRPr="00CC6F9E" w:rsidRDefault="00F11E03" w:rsidP="00F47906"/>
    <w:p w:rsidR="00F11E03" w:rsidRPr="00CC6F9E" w:rsidRDefault="00F11E03" w:rsidP="00F47906"/>
    <w:p w:rsidR="00F11E03" w:rsidRPr="00CC6F9E" w:rsidRDefault="00F11E03">
      <w:pPr>
        <w:pStyle w:val="Nervous1"/>
      </w:pPr>
      <w:bookmarkStart w:id="11" w:name="_Toc2987814"/>
      <w:r w:rsidRPr="00CC6F9E">
        <w:t>Presbycusis</w:t>
      </w:r>
      <w:bookmarkEnd w:id="11"/>
    </w:p>
    <w:p w:rsidR="00F11E03" w:rsidRPr="00CC6F9E" w:rsidRDefault="00F11E03" w:rsidP="00720524">
      <w:pPr>
        <w:spacing w:after="120"/>
        <w:rPr>
          <w:i/>
        </w:rPr>
      </w:pPr>
      <w:r w:rsidRPr="00CC6F9E">
        <w:rPr>
          <w:i/>
        </w:rPr>
        <w:t xml:space="preserve">- gradual bilateral </w:t>
      </w:r>
      <w:r w:rsidRPr="00CC6F9E">
        <w:rPr>
          <w:b/>
          <w:i/>
        </w:rPr>
        <w:t xml:space="preserve">sensorineural </w:t>
      </w:r>
      <w:r w:rsidRPr="00CC6F9E">
        <w:rPr>
          <w:i/>
        </w:rPr>
        <w:t>hearing loss that occurs in people as they age.</w:t>
      </w:r>
    </w:p>
    <w:p w:rsidR="00F11E03" w:rsidRPr="00CC6F9E" w:rsidRDefault="00F11E03">
      <w:pPr>
        <w:pStyle w:val="NormalWeb"/>
        <w:numPr>
          <w:ilvl w:val="0"/>
          <w:numId w:val="47"/>
        </w:numPr>
      </w:pPr>
      <w:r w:rsidRPr="00CC6F9E">
        <w:t>exact cause is still not known today.</w:t>
      </w:r>
    </w:p>
    <w:p w:rsidR="00F11E03" w:rsidRPr="00CC6F9E" w:rsidRDefault="00F11E03">
      <w:pPr>
        <w:pStyle w:val="NormalWeb"/>
        <w:numPr>
          <w:ilvl w:val="0"/>
          <w:numId w:val="47"/>
        </w:numPr>
      </w:pPr>
      <w:r w:rsidRPr="00CC6F9E">
        <w:t xml:space="preserve">related in part to </w:t>
      </w:r>
      <w:r w:rsidRPr="00CC6F9E">
        <w:rPr>
          <w:b/>
          <w:bCs/>
          <w:i/>
          <w:iCs/>
        </w:rPr>
        <w:t>lifetime</w:t>
      </w:r>
      <w:r w:rsidRPr="00CC6F9E">
        <w:t xml:space="preserve"> </w:t>
      </w:r>
      <w:r w:rsidRPr="00CC6F9E">
        <w:rPr>
          <w:b/>
          <w:bCs/>
          <w:i/>
          <w:iCs/>
        </w:rPr>
        <w:t>noise exposure</w:t>
      </w:r>
      <w:r w:rsidRPr="00CC6F9E">
        <w:t>, arteriosclerosis, diabetes.</w:t>
      </w:r>
    </w:p>
    <w:p w:rsidR="00F11E03" w:rsidRPr="00CC6F9E" w:rsidRDefault="00F11E03">
      <w:pPr>
        <w:pStyle w:val="NormalWeb"/>
        <w:numPr>
          <w:ilvl w:val="0"/>
          <w:numId w:val="47"/>
        </w:numPr>
      </w:pPr>
      <w:r w:rsidRPr="00CC6F9E">
        <w:rPr>
          <w:u w:val="single"/>
        </w:rPr>
        <w:t>histologic changes</w:t>
      </w:r>
      <w:r w:rsidRPr="00CC6F9E">
        <w:t xml:space="preserve"> occur throughout auditory system - </w:t>
      </w:r>
      <w:r w:rsidRPr="00CC6F9E">
        <w:rPr>
          <w:highlight w:val="yellow"/>
        </w:rPr>
        <w:t>from hair cells to auditory cortex</w:t>
      </w:r>
      <w:r w:rsidRPr="00CC6F9E">
        <w:t>:</w:t>
      </w:r>
    </w:p>
    <w:p w:rsidR="00F11E03" w:rsidRPr="00CC6F9E" w:rsidRDefault="00F11E03">
      <w:pPr>
        <w:pStyle w:val="NormalWeb"/>
        <w:numPr>
          <w:ilvl w:val="0"/>
          <w:numId w:val="49"/>
        </w:numPr>
      </w:pPr>
      <w:r w:rsidRPr="00CC6F9E">
        <w:t xml:space="preserve">thickening and secondary stiffening of </w:t>
      </w:r>
      <w:r w:rsidRPr="00CC6F9E">
        <w:rPr>
          <w:b/>
          <w:bCs/>
          <w:color w:val="0000FF"/>
        </w:rPr>
        <w:t>basilar membrane</w:t>
      </w:r>
    </w:p>
    <w:p w:rsidR="00F11E03" w:rsidRPr="00CC6F9E" w:rsidRDefault="00F11E03">
      <w:pPr>
        <w:pStyle w:val="NormalWeb"/>
        <w:numPr>
          <w:ilvl w:val="0"/>
          <w:numId w:val="49"/>
        </w:numPr>
      </w:pPr>
      <w:r w:rsidRPr="00CC6F9E">
        <w:t xml:space="preserve">gradual cumulative epithelial atrophy (loss of </w:t>
      </w:r>
      <w:r w:rsidRPr="00CC6F9E">
        <w:rPr>
          <w:b/>
          <w:bCs/>
          <w:color w:val="0000FF"/>
        </w:rPr>
        <w:t>hair cells</w:t>
      </w:r>
      <w:r w:rsidRPr="00CC6F9E">
        <w:t>)</w:t>
      </w:r>
    </w:p>
    <w:p w:rsidR="00F11E03" w:rsidRPr="00CC6F9E" w:rsidRDefault="00F11E03">
      <w:pPr>
        <w:pStyle w:val="NormalWeb"/>
        <w:numPr>
          <w:ilvl w:val="0"/>
          <w:numId w:val="49"/>
        </w:numPr>
      </w:pPr>
      <w:r w:rsidRPr="00CC6F9E">
        <w:t xml:space="preserve">atrophy of </w:t>
      </w:r>
      <w:r w:rsidRPr="00CC6F9E">
        <w:rPr>
          <w:b/>
          <w:bCs/>
          <w:color w:val="0000FF"/>
        </w:rPr>
        <w:t>stria vascularis</w:t>
      </w:r>
    </w:p>
    <w:p w:rsidR="00F11E03" w:rsidRPr="00CC6F9E" w:rsidRDefault="00F11E03">
      <w:pPr>
        <w:pStyle w:val="NormalWeb"/>
        <w:numPr>
          <w:ilvl w:val="0"/>
          <w:numId w:val="49"/>
        </w:numPr>
      </w:pPr>
      <w:r w:rsidRPr="00CC6F9E">
        <w:t xml:space="preserve">atrophy of </w:t>
      </w:r>
      <w:r w:rsidRPr="00CC6F9E">
        <w:rPr>
          <w:b/>
          <w:bCs/>
          <w:color w:val="0000FF"/>
        </w:rPr>
        <w:t>neurons</w:t>
      </w:r>
      <w:r w:rsidRPr="00CC6F9E">
        <w:t xml:space="preserve"> in cochlea and central neural pathways.</w:t>
      </w:r>
    </w:p>
    <w:p w:rsidR="00F11E03" w:rsidRPr="00CC6F9E" w:rsidRDefault="00F11E03">
      <w:pPr>
        <w:pStyle w:val="NormalWeb"/>
      </w:pPr>
    </w:p>
    <w:p w:rsidR="00FC4A04" w:rsidRPr="00CC6F9E" w:rsidRDefault="00365517" w:rsidP="003B3F4C">
      <w:pPr>
        <w:pStyle w:val="NormalWeb"/>
        <w:ind w:left="-284"/>
      </w:pPr>
      <w:r w:rsidRPr="00CC6F9E">
        <w:rPr>
          <w:noProof/>
        </w:rPr>
        <w:drawing>
          <wp:inline distT="0" distB="0" distL="0" distR="0" wp14:anchorId="440B70D8" wp14:editId="05F4DA4D">
            <wp:extent cx="6629400" cy="6276975"/>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29400" cy="6276975"/>
                    </a:xfrm>
                    <a:prstGeom prst="rect">
                      <a:avLst/>
                    </a:prstGeom>
                    <a:noFill/>
                    <a:ln>
                      <a:noFill/>
                    </a:ln>
                  </pic:spPr>
                </pic:pic>
              </a:graphicData>
            </a:graphic>
          </wp:inline>
        </w:drawing>
      </w:r>
    </w:p>
    <w:p w:rsidR="004A39D1" w:rsidRPr="00413853" w:rsidRDefault="00AC3214" w:rsidP="004A39D1">
      <w:pPr>
        <w:rPr>
          <w:color w:val="000000"/>
          <w:sz w:val="18"/>
          <w:szCs w:val="18"/>
        </w:rPr>
      </w:pPr>
      <w:hyperlink r:id="rId27" w:tgtFrame="_blank" w:history="1">
        <w:r w:rsidR="004A39D1" w:rsidRPr="00413853">
          <w:rPr>
            <w:rStyle w:val="Hyperlink"/>
            <w:sz w:val="18"/>
            <w:szCs w:val="18"/>
          </w:rPr>
          <w:t xml:space="preserve">Source of picture: Rudolf Probst, Gerhard Grevers, Heinrich Iro “Basic Otorhinolaryngology” (2006); Publisher: </w:t>
        </w:r>
        <w:r w:rsidR="004A39D1" w:rsidRPr="00413853">
          <w:rPr>
            <w:rStyle w:val="Hyperlink"/>
            <w:sz w:val="18"/>
            <w:szCs w:val="18"/>
            <w:lang w:val="de-DE"/>
          </w:rPr>
          <w:t>Georg Thieme Verlag</w:t>
        </w:r>
        <w:r w:rsidR="004A39D1" w:rsidRPr="00413853">
          <w:rPr>
            <w:rStyle w:val="Hyperlink"/>
            <w:sz w:val="18"/>
            <w:szCs w:val="18"/>
          </w:rPr>
          <w:t>; ISBN-10: 1588903370; ISBN-13: 978-1588903372 &gt;&gt;</w:t>
        </w:r>
      </w:hyperlink>
    </w:p>
    <w:p w:rsidR="00FC4A04" w:rsidRPr="00CC6F9E" w:rsidRDefault="00FC4A04">
      <w:pPr>
        <w:pStyle w:val="NormalWeb"/>
      </w:pPr>
    </w:p>
    <w:p w:rsidR="00F11E03" w:rsidRPr="00CC6F9E" w:rsidRDefault="00F11E03">
      <w:pPr>
        <w:pStyle w:val="Nervous6"/>
        <w:ind w:right="7795"/>
      </w:pPr>
      <w:r w:rsidRPr="00CC6F9E">
        <w:t>Clinical Features</w:t>
      </w:r>
    </w:p>
    <w:p w:rsidR="00F11E03" w:rsidRPr="00CC6F9E" w:rsidRDefault="00F11E03">
      <w:pPr>
        <w:pStyle w:val="NormalWeb"/>
        <w:numPr>
          <w:ilvl w:val="0"/>
          <w:numId w:val="47"/>
        </w:numPr>
      </w:pPr>
      <w:r w:rsidRPr="00CC6F9E">
        <w:t>begins after age 20; becomes significant only in &gt; 65 (25-30% people 65-74 years are impaired; for people aged ≥ 75 years - 40-50%).</w:t>
      </w:r>
    </w:p>
    <w:p w:rsidR="00F11E03" w:rsidRPr="00CC6F9E" w:rsidRDefault="00F11E03">
      <w:pPr>
        <w:pStyle w:val="NormalWeb"/>
        <w:numPr>
          <w:ilvl w:val="0"/>
          <w:numId w:val="47"/>
        </w:numPr>
      </w:pPr>
      <w:r w:rsidRPr="00CC6F9E">
        <w:rPr>
          <w:b/>
          <w:bCs/>
          <w:i/>
          <w:iCs/>
          <w:color w:val="FF0000"/>
        </w:rPr>
        <w:t>first affects highest frequencies</w:t>
      </w:r>
      <w:r w:rsidRPr="00CC6F9E">
        <w:t xml:space="preserve"> (18-20 kHz); associated with </w:t>
      </w:r>
      <w:r w:rsidRPr="00CC6F9E">
        <w:rPr>
          <w:u w:val="single" w:color="FF0000"/>
        </w:rPr>
        <w:t xml:space="preserve">difficulty in </w:t>
      </w:r>
      <w:r w:rsidRPr="00CC6F9E">
        <w:rPr>
          <w:smallCaps/>
          <w:u w:val="single" w:color="FF0000"/>
        </w:rPr>
        <w:t>speech discrimination</w:t>
      </w:r>
      <w:r w:rsidRPr="00CC6F9E">
        <w:t xml:space="preserve"> and central auditory processing of information (esp. when </w:t>
      </w:r>
      <w:r w:rsidRPr="00CC6F9E">
        <w:rPr>
          <w:u w:val="single" w:color="FF0000"/>
        </w:rPr>
        <w:t>background noise</w:t>
      </w:r>
      <w:r w:rsidRPr="00CC6F9E">
        <w:t xml:space="preserve"> is present) – patients complain that others mumble.</w:t>
      </w:r>
    </w:p>
    <w:p w:rsidR="00F11E03" w:rsidRPr="00CC6F9E" w:rsidRDefault="00F11E03">
      <w:pPr>
        <w:pStyle w:val="NormalWeb"/>
        <w:numPr>
          <w:ilvl w:val="0"/>
          <w:numId w:val="47"/>
        </w:numPr>
      </w:pPr>
      <w:r w:rsidRPr="00CC6F9E">
        <w:t xml:space="preserve">gradually affects </w:t>
      </w:r>
      <w:r w:rsidRPr="00CC6F9E">
        <w:rPr>
          <w:b/>
          <w:bCs/>
          <w:i/>
          <w:iCs/>
        </w:rPr>
        <w:t>lower frequencies</w:t>
      </w:r>
      <w:r w:rsidRPr="00CC6F9E">
        <w:t xml:space="preserve"> (begins to affect 4-8 kHz range by age 55-65). </w:t>
      </w:r>
    </w:p>
    <w:p w:rsidR="00F11E03" w:rsidRPr="00CC6F9E" w:rsidRDefault="00F11E03">
      <w:pPr>
        <w:pStyle w:val="NormalWeb"/>
        <w:numPr>
          <w:ilvl w:val="0"/>
          <w:numId w:val="47"/>
        </w:numPr>
      </w:pPr>
      <w:r w:rsidRPr="00CC6F9E">
        <w:t>variation - some persons are severely handicapped by age 60, and some are essentially untouched at age 90.</w:t>
      </w:r>
    </w:p>
    <w:p w:rsidR="00F11E03" w:rsidRPr="00CC6F9E" w:rsidRDefault="00F11E03">
      <w:pPr>
        <w:pStyle w:val="NormalWeb"/>
      </w:pPr>
    </w:p>
    <w:p w:rsidR="00F11E03" w:rsidRPr="00CC6F9E" w:rsidRDefault="00F11E03">
      <w:pPr>
        <w:pStyle w:val="Nervous6"/>
        <w:ind w:right="8504"/>
      </w:pPr>
      <w:r w:rsidRPr="00CC6F9E">
        <w:t>Treatment</w:t>
      </w:r>
    </w:p>
    <w:p w:rsidR="00F11E03" w:rsidRPr="00CC6F9E" w:rsidRDefault="00F11E03">
      <w:pPr>
        <w:pStyle w:val="NormalWeb"/>
        <w:numPr>
          <w:ilvl w:val="0"/>
          <w:numId w:val="48"/>
        </w:numPr>
      </w:pPr>
      <w:r w:rsidRPr="00CC6F9E">
        <w:rPr>
          <w:b/>
          <w:bCs/>
        </w:rPr>
        <w:t>Speech reading</w:t>
      </w:r>
      <w:r w:rsidRPr="00CC6F9E">
        <w:t xml:space="preserve"> (lipreading), use of nonauditory clues.</w:t>
      </w:r>
    </w:p>
    <w:p w:rsidR="00F11E03" w:rsidRPr="00CC6F9E" w:rsidRDefault="00F11E03">
      <w:pPr>
        <w:pStyle w:val="NormalWeb"/>
        <w:numPr>
          <w:ilvl w:val="0"/>
          <w:numId w:val="48"/>
        </w:numPr>
      </w:pPr>
      <w:r w:rsidRPr="00CC6F9E">
        <w:rPr>
          <w:b/>
          <w:bCs/>
        </w:rPr>
        <w:t>Hearing aid</w:t>
      </w:r>
      <w:r w:rsidRPr="00CC6F9E">
        <w:t xml:space="preserve"> with more gain in higher frequencies.</w:t>
      </w:r>
    </w:p>
    <w:p w:rsidR="00F11E03" w:rsidRPr="00CC6F9E" w:rsidRDefault="00F11E03">
      <w:pPr>
        <w:pStyle w:val="NormalWeb"/>
        <w:numPr>
          <w:ilvl w:val="0"/>
          <w:numId w:val="48"/>
        </w:numPr>
      </w:pPr>
      <w:r w:rsidRPr="00CC6F9E">
        <w:t xml:space="preserve">Some patients (with relatively intact spiral ganglia and central pathways) benefit from </w:t>
      </w:r>
      <w:r w:rsidRPr="00CC6F9E">
        <w:rPr>
          <w:b/>
          <w:bCs/>
        </w:rPr>
        <w:t>cochlear implants</w:t>
      </w:r>
      <w:r w:rsidRPr="00CC6F9E">
        <w:t>.</w:t>
      </w:r>
    </w:p>
    <w:p w:rsidR="00F11E03" w:rsidRPr="00CC6F9E" w:rsidRDefault="00F11E03">
      <w:pPr>
        <w:rPr>
          <w:b/>
          <w:bCs/>
        </w:rPr>
      </w:pPr>
    </w:p>
    <w:p w:rsidR="00F11E03" w:rsidRPr="00CC6F9E" w:rsidRDefault="00F11E03">
      <w:pPr>
        <w:rPr>
          <w:b/>
          <w:bCs/>
        </w:rPr>
      </w:pPr>
    </w:p>
    <w:p w:rsidR="00F11E03" w:rsidRPr="00CC6F9E" w:rsidRDefault="00F11E03">
      <w:pPr>
        <w:pStyle w:val="Nervous1"/>
      </w:pPr>
      <w:bookmarkStart w:id="12" w:name="_Toc2987815"/>
      <w:r w:rsidRPr="00CC6F9E">
        <w:t>Drug-Induced Ototoxicity (</w:t>
      </w:r>
      <w:r w:rsidRPr="00CC6F9E">
        <w:rPr>
          <w:caps w:val="0"/>
        </w:rPr>
        <w:t>s</w:t>
      </w:r>
      <w:r w:rsidRPr="00CC6F9E">
        <w:t>. Toxic Labyrinthitis)</w:t>
      </w:r>
      <w:bookmarkEnd w:id="12"/>
    </w:p>
    <w:p w:rsidR="00F11E03" w:rsidRPr="00CC6F9E" w:rsidRDefault="00F11E03">
      <w:pPr>
        <w:pStyle w:val="NormalWeb"/>
        <w:numPr>
          <w:ilvl w:val="0"/>
          <w:numId w:val="54"/>
        </w:numPr>
      </w:pPr>
      <w:r w:rsidRPr="00CC6F9E">
        <w:rPr>
          <w:b/>
          <w:bCs/>
        </w:rPr>
        <w:t>high-frequency sensorineural hearing loss</w:t>
      </w:r>
      <w:r w:rsidRPr="00CC6F9E">
        <w:t xml:space="preserve"> (above 8000 Hz upper limit of standard audiogram!!!) and </w:t>
      </w:r>
      <w:r w:rsidRPr="00CC6F9E">
        <w:rPr>
          <w:b/>
          <w:bCs/>
        </w:rPr>
        <w:t>high-pitched tinnitus</w:t>
      </w:r>
      <w:r w:rsidRPr="00CC6F9E">
        <w:t>.</w:t>
      </w:r>
    </w:p>
    <w:p w:rsidR="00F11E03" w:rsidRPr="00CC6F9E" w:rsidRDefault="00F11E03">
      <w:pPr>
        <w:pStyle w:val="NormalWeb"/>
        <w:numPr>
          <w:ilvl w:val="0"/>
          <w:numId w:val="54"/>
        </w:numPr>
      </w:pPr>
      <w:r w:rsidRPr="00CC6F9E">
        <w:t>positional nystagmus, dysequilibrium and oscillopsia.</w:t>
      </w:r>
    </w:p>
    <w:p w:rsidR="00F11E03" w:rsidRPr="00CC6F9E" w:rsidRDefault="00F11E03">
      <w:pPr>
        <w:pStyle w:val="NormalWeb"/>
      </w:pPr>
    </w:p>
    <w:p w:rsidR="00F11E03" w:rsidRPr="00CC6F9E" w:rsidRDefault="00F11E03">
      <w:pPr>
        <w:pStyle w:val="NormalWeb"/>
        <w:numPr>
          <w:ilvl w:val="0"/>
          <w:numId w:val="51"/>
        </w:numPr>
      </w:pPr>
      <w:r w:rsidRPr="00CC6F9E">
        <w:t>drugs affect both auditory and vestibular portions of inner ear, but particularly toxic to organ of Corti (</w:t>
      </w:r>
      <w:r w:rsidRPr="00CC6F9E">
        <w:rPr>
          <w:b/>
          <w:bCs/>
          <w:color w:val="FF0000"/>
        </w:rPr>
        <w:t>cochleotoxic</w:t>
      </w:r>
      <w:r w:rsidRPr="00CC6F9E">
        <w:t>)</w:t>
      </w:r>
      <w:r w:rsidR="00710567" w:rsidRPr="00CC6F9E">
        <w:t>.</w:t>
      </w:r>
    </w:p>
    <w:p w:rsidR="00F11E03" w:rsidRPr="00CC6F9E" w:rsidRDefault="00F11E03">
      <w:pPr>
        <w:pStyle w:val="NormalWeb"/>
        <w:numPr>
          <w:ilvl w:val="0"/>
          <w:numId w:val="51"/>
        </w:numPr>
      </w:pPr>
      <w:r w:rsidRPr="00CC6F9E">
        <w:t>many agents produce hair cell damage.</w:t>
      </w:r>
    </w:p>
    <w:p w:rsidR="00F11E03" w:rsidRPr="00CC6F9E" w:rsidRDefault="00F11E03">
      <w:pPr>
        <w:pStyle w:val="NormalWeb"/>
        <w:numPr>
          <w:ilvl w:val="0"/>
          <w:numId w:val="51"/>
        </w:numPr>
      </w:pPr>
      <w:r w:rsidRPr="00CC6F9E">
        <w:rPr>
          <w:b/>
          <w:bCs/>
          <w:i/>
          <w:iCs/>
        </w:rPr>
        <w:t>bilaterally symmetrical</w:t>
      </w:r>
      <w:r w:rsidRPr="00CC6F9E">
        <w:t>, but also can be asymmetrical!</w:t>
      </w:r>
    </w:p>
    <w:p w:rsidR="00F11E03" w:rsidRPr="00CC6F9E" w:rsidRDefault="00F11E03">
      <w:pPr>
        <w:pStyle w:val="NormalWeb"/>
        <w:numPr>
          <w:ilvl w:val="0"/>
          <w:numId w:val="51"/>
        </w:numPr>
      </w:pPr>
      <w:r w:rsidRPr="00CC6F9E">
        <w:rPr>
          <w:u w:val="single"/>
        </w:rPr>
        <w:t>time of onset</w:t>
      </w:r>
      <w:r w:rsidRPr="00CC6F9E">
        <w:t xml:space="preserve"> is unpredictable;</w:t>
      </w:r>
    </w:p>
    <w:p w:rsidR="00F11E03" w:rsidRPr="00CC6F9E" w:rsidRDefault="00F11E03">
      <w:pPr>
        <w:pStyle w:val="NormalWeb"/>
        <w:numPr>
          <w:ilvl w:val="0"/>
          <w:numId w:val="53"/>
        </w:numPr>
      </w:pPr>
      <w:r w:rsidRPr="00CC6F9E">
        <w:t>marked hearing loss can occur even after single dose;</w:t>
      </w:r>
    </w:p>
    <w:p w:rsidR="00F11E03" w:rsidRPr="00CC6F9E" w:rsidRDefault="00F11E03">
      <w:pPr>
        <w:pStyle w:val="NormalWeb"/>
        <w:numPr>
          <w:ilvl w:val="0"/>
          <w:numId w:val="53"/>
        </w:numPr>
      </w:pPr>
      <w:r w:rsidRPr="00CC6F9E">
        <w:t>hearing loss may not manifest until several months after therapy completion.</w:t>
      </w:r>
    </w:p>
    <w:p w:rsidR="00F11E03" w:rsidRPr="00CC6F9E" w:rsidRDefault="00F11E03">
      <w:pPr>
        <w:pStyle w:val="NormalWeb"/>
        <w:numPr>
          <w:ilvl w:val="0"/>
          <w:numId w:val="51"/>
        </w:numPr>
      </w:pPr>
      <w:r w:rsidRPr="00CC6F9E">
        <w:t xml:space="preserve">hearing loss is </w:t>
      </w:r>
      <w:r w:rsidRPr="00CC6F9E">
        <w:rPr>
          <w:b/>
          <w:i/>
        </w:rPr>
        <w:t>usually irreversible</w:t>
      </w:r>
      <w:r w:rsidRPr="00CC6F9E">
        <w:t xml:space="preserve"> with most agents.</w:t>
      </w:r>
    </w:p>
    <w:p w:rsidR="00F11E03" w:rsidRPr="00CC6F9E" w:rsidRDefault="00F11E03">
      <w:pPr>
        <w:pStyle w:val="NormalWeb"/>
      </w:pPr>
    </w:p>
    <w:p w:rsidR="00F11E03" w:rsidRPr="00CC6F9E" w:rsidRDefault="00F11E03">
      <w:pPr>
        <w:pStyle w:val="NormalWeb"/>
      </w:pPr>
    </w:p>
    <w:p w:rsidR="00F11E03" w:rsidRPr="00CC6F9E" w:rsidRDefault="00F11E03">
      <w:pPr>
        <w:pStyle w:val="NormalWeb"/>
        <w:numPr>
          <w:ilvl w:val="0"/>
          <w:numId w:val="50"/>
        </w:numPr>
      </w:pPr>
      <w:r w:rsidRPr="00CC6F9E">
        <w:rPr>
          <w:b/>
          <w:bCs/>
          <w:color w:val="0000FF"/>
          <w:u w:val="single"/>
        </w:rPr>
        <w:t>Aminoglycosides</w:t>
      </w:r>
      <w:r w:rsidRPr="00CC6F9E">
        <w:t xml:space="preserve"> - ototoxicity is likely multifactorial (most promising mechanism involves iron chelation leading to production of free-radical complex). </w:t>
      </w:r>
    </w:p>
    <w:p w:rsidR="00F11E03" w:rsidRPr="00CC6F9E" w:rsidRDefault="00F11E03">
      <w:pPr>
        <w:pStyle w:val="NormalWeb"/>
        <w:numPr>
          <w:ilvl w:val="0"/>
          <w:numId w:val="55"/>
        </w:numPr>
      </w:pPr>
      <w:r w:rsidRPr="00CC6F9E">
        <w:rPr>
          <w:smallCaps/>
        </w:rPr>
        <w:t>streptomycin</w:t>
      </w:r>
      <w:r w:rsidRPr="00CC6F9E">
        <w:t xml:space="preserve">, </w:t>
      </w:r>
      <w:r w:rsidRPr="00CC6F9E">
        <w:rPr>
          <w:smallCaps/>
        </w:rPr>
        <w:t>gentamicin,</w:t>
      </w:r>
      <w:r w:rsidRPr="00CC6F9E">
        <w:t xml:space="preserve"> </w:t>
      </w:r>
      <w:r w:rsidRPr="00CC6F9E">
        <w:rPr>
          <w:smallCaps/>
        </w:rPr>
        <w:t>tobramycin</w:t>
      </w:r>
      <w:r w:rsidRPr="00CC6F9E">
        <w:t xml:space="preserve"> are primarily </w:t>
      </w:r>
      <w:r w:rsidRPr="00CC6F9E">
        <w:rPr>
          <w:b/>
          <w:bCs/>
        </w:rPr>
        <w:t>vestibulotoxic</w:t>
      </w:r>
      <w:r w:rsidRPr="00CC6F9E">
        <w:t>.</w:t>
      </w:r>
    </w:p>
    <w:p w:rsidR="00F11E03" w:rsidRPr="00CC6F9E" w:rsidRDefault="00F11E03">
      <w:pPr>
        <w:pStyle w:val="NormalWeb"/>
        <w:numPr>
          <w:ilvl w:val="0"/>
          <w:numId w:val="55"/>
        </w:numPr>
      </w:pPr>
      <w:r w:rsidRPr="00CC6F9E">
        <w:rPr>
          <w:smallCaps/>
        </w:rPr>
        <w:t xml:space="preserve">amikacin, neomycin, kanamycin, </w:t>
      </w:r>
      <w:r w:rsidRPr="00CC6F9E">
        <w:t xml:space="preserve">are primarily </w:t>
      </w:r>
      <w:r w:rsidRPr="00CC6F9E">
        <w:rPr>
          <w:b/>
          <w:bCs/>
        </w:rPr>
        <w:t>cochleotoxic</w:t>
      </w:r>
    </w:p>
    <w:p w:rsidR="00F11E03" w:rsidRPr="00CC6F9E" w:rsidRDefault="00F11E03">
      <w:pPr>
        <w:pStyle w:val="NormalWeb"/>
        <w:ind w:left="340"/>
      </w:pPr>
      <w:r w:rsidRPr="00CC6F9E">
        <w:t xml:space="preserve">N.B. </w:t>
      </w:r>
      <w:r w:rsidRPr="00CC6F9E">
        <w:rPr>
          <w:smallCaps/>
        </w:rPr>
        <w:t>neomycin</w:t>
      </w:r>
      <w:r w:rsidRPr="00CC6F9E">
        <w:t xml:space="preserve"> is most cochleotoxic antibiotic!</w:t>
      </w:r>
    </w:p>
    <w:p w:rsidR="00F11E03" w:rsidRPr="00CC6F9E" w:rsidRDefault="00F11E03">
      <w:pPr>
        <w:pStyle w:val="NormalWeb"/>
        <w:ind w:left="340"/>
      </w:pPr>
      <w:r w:rsidRPr="00CC6F9E">
        <w:t xml:space="preserve">N.B. safest aminoglycoside is </w:t>
      </w:r>
      <w:r w:rsidRPr="00CC6F9E">
        <w:rPr>
          <w:smallCaps/>
        </w:rPr>
        <w:t>netilmicin</w:t>
      </w:r>
      <w:r w:rsidRPr="00CC6F9E">
        <w:t>!</w:t>
      </w:r>
    </w:p>
    <w:p w:rsidR="00F11E03" w:rsidRPr="00CC6F9E" w:rsidRDefault="00F11E03">
      <w:pPr>
        <w:pStyle w:val="NormalWeb"/>
      </w:pPr>
    </w:p>
    <w:p w:rsidR="00F11E03" w:rsidRPr="00CC6F9E" w:rsidRDefault="00F11E03">
      <w:pPr>
        <w:pStyle w:val="NormalWeb"/>
        <w:numPr>
          <w:ilvl w:val="0"/>
          <w:numId w:val="50"/>
        </w:numPr>
        <w:rPr>
          <w:u w:val="single"/>
        </w:rPr>
      </w:pPr>
      <w:r w:rsidRPr="00CC6F9E">
        <w:rPr>
          <w:b/>
          <w:bCs/>
          <w:color w:val="0000FF"/>
          <w:u w:val="single"/>
        </w:rPr>
        <w:t>Other antibiotics</w:t>
      </w:r>
    </w:p>
    <w:p w:rsidR="00F11E03" w:rsidRPr="00CC6F9E" w:rsidRDefault="00F11E03">
      <w:pPr>
        <w:pStyle w:val="NormalWeb"/>
        <w:ind w:left="340"/>
      </w:pPr>
      <w:r w:rsidRPr="00CC6F9E">
        <w:rPr>
          <w:smallCaps/>
        </w:rPr>
        <w:t>vancomycin</w:t>
      </w:r>
      <w:r w:rsidRPr="00CC6F9E">
        <w:t xml:space="preserve"> causes reversible ototoxicity.</w:t>
      </w:r>
    </w:p>
    <w:p w:rsidR="00F11E03" w:rsidRPr="00CC6F9E" w:rsidRDefault="00F11E03">
      <w:pPr>
        <w:pStyle w:val="NormalWeb"/>
        <w:ind w:left="340"/>
      </w:pPr>
      <w:r w:rsidRPr="00CC6F9E">
        <w:rPr>
          <w:smallCaps/>
        </w:rPr>
        <w:t>erythromycin</w:t>
      </w:r>
      <w:r w:rsidRPr="00CC6F9E">
        <w:t xml:space="preserve"> - sporadic cases of ototoxicity (reversible).</w:t>
      </w:r>
    </w:p>
    <w:p w:rsidR="00F11E03" w:rsidRPr="00CC6F9E" w:rsidRDefault="00F11E03">
      <w:pPr>
        <w:pStyle w:val="NormalWeb"/>
        <w:ind w:left="340"/>
      </w:pPr>
      <w:r w:rsidRPr="00CC6F9E">
        <w:rPr>
          <w:smallCaps/>
        </w:rPr>
        <w:t>azithromycin</w:t>
      </w:r>
      <w:r w:rsidRPr="00CC6F9E">
        <w:t xml:space="preserve"> - sporadic cases of ototoxicity?</w:t>
      </w:r>
    </w:p>
    <w:p w:rsidR="00F11E03" w:rsidRPr="00CC6F9E" w:rsidRDefault="00F11E03">
      <w:pPr>
        <w:pStyle w:val="NormalWeb"/>
      </w:pPr>
    </w:p>
    <w:p w:rsidR="00F11E03" w:rsidRPr="00CC6F9E" w:rsidRDefault="00F11E03">
      <w:pPr>
        <w:pStyle w:val="NormalWeb"/>
        <w:numPr>
          <w:ilvl w:val="0"/>
          <w:numId w:val="50"/>
        </w:numPr>
      </w:pPr>
      <w:r w:rsidRPr="00CC6F9E">
        <w:rPr>
          <w:b/>
          <w:bCs/>
          <w:color w:val="0000FF"/>
          <w:u w:val="single"/>
        </w:rPr>
        <w:t>Salicylates</w:t>
      </w:r>
      <w:r w:rsidRPr="00CC6F9E">
        <w:t xml:space="preserve"> (in high doses) - reversible tinnitus (!!!) and hearing loss (</w:t>
      </w:r>
      <w:r w:rsidRPr="00CC6F9E">
        <w:rPr>
          <w:b/>
          <w:bCs/>
        </w:rPr>
        <w:t>cochleotoxic</w:t>
      </w:r>
      <w:r w:rsidRPr="00CC6F9E">
        <w:t>).</w:t>
      </w:r>
    </w:p>
    <w:p w:rsidR="00F11E03" w:rsidRPr="00CC6F9E" w:rsidRDefault="00F11E03">
      <w:pPr>
        <w:pStyle w:val="NormalWeb"/>
      </w:pPr>
    </w:p>
    <w:p w:rsidR="00F11E03" w:rsidRPr="00CC6F9E" w:rsidRDefault="00F11E03">
      <w:pPr>
        <w:pStyle w:val="NormalWeb"/>
        <w:numPr>
          <w:ilvl w:val="0"/>
          <w:numId w:val="50"/>
        </w:numPr>
      </w:pPr>
      <w:r w:rsidRPr="00CC6F9E">
        <w:rPr>
          <w:b/>
          <w:bCs/>
          <w:color w:val="0000FF"/>
          <w:u w:val="single"/>
        </w:rPr>
        <w:t>Quinine and its synthetic substitutes</w:t>
      </w:r>
      <w:r w:rsidRPr="00CC6F9E">
        <w:t xml:space="preserve"> - can cause reversible hearing loss (</w:t>
      </w:r>
      <w:r w:rsidRPr="00CC6F9E">
        <w:rPr>
          <w:b/>
          <w:bCs/>
        </w:rPr>
        <w:t>cochleotoxic</w:t>
      </w:r>
      <w:r w:rsidRPr="00CC6F9E">
        <w:t>).</w:t>
      </w:r>
    </w:p>
    <w:p w:rsidR="00F11E03" w:rsidRPr="00CC6F9E" w:rsidRDefault="00F11E03">
      <w:pPr>
        <w:pStyle w:val="NormalWeb"/>
      </w:pPr>
    </w:p>
    <w:p w:rsidR="00F11E03" w:rsidRPr="00CC6F9E" w:rsidRDefault="00F11E03">
      <w:pPr>
        <w:pStyle w:val="NormalWeb"/>
        <w:numPr>
          <w:ilvl w:val="0"/>
          <w:numId w:val="50"/>
        </w:numPr>
      </w:pPr>
      <w:r w:rsidRPr="00CC6F9E">
        <w:rPr>
          <w:b/>
          <w:bCs/>
          <w:color w:val="0000FF"/>
          <w:u w:val="single"/>
        </w:rPr>
        <w:t>Loop diuretics</w:t>
      </w:r>
      <w:r w:rsidRPr="00CC6F9E">
        <w:t xml:space="preserve"> (</w:t>
      </w:r>
      <w:r w:rsidRPr="00CC6F9E">
        <w:rPr>
          <w:smallCaps/>
        </w:rPr>
        <w:t>ethacrynic acid, furosemide, bumetanide</w:t>
      </w:r>
      <w:r w:rsidRPr="00CC6F9E">
        <w:t xml:space="preserve">) – probably affect stria vascularis; reversible </w:t>
      </w:r>
      <w:r w:rsidRPr="00CC6F9E">
        <w:rPr>
          <w:b/>
          <w:bCs/>
        </w:rPr>
        <w:t>cochleotoxicity</w:t>
      </w:r>
      <w:r w:rsidRPr="00CC6F9E">
        <w:t>.</w:t>
      </w:r>
    </w:p>
    <w:p w:rsidR="00F11E03" w:rsidRPr="00CC6F9E" w:rsidRDefault="00F11E03">
      <w:pPr>
        <w:pStyle w:val="NormalWeb"/>
      </w:pPr>
    </w:p>
    <w:p w:rsidR="00F11E03" w:rsidRPr="00CC6F9E" w:rsidRDefault="00F11E03">
      <w:pPr>
        <w:pStyle w:val="NormalWeb"/>
        <w:numPr>
          <w:ilvl w:val="0"/>
          <w:numId w:val="50"/>
        </w:numPr>
      </w:pPr>
      <w:r w:rsidRPr="00CC6F9E">
        <w:rPr>
          <w:b/>
          <w:bCs/>
          <w:color w:val="0000FF"/>
          <w:u w:val="single"/>
        </w:rPr>
        <w:t>Antineoplastic agents</w:t>
      </w:r>
      <w:r w:rsidRPr="00CC6F9E">
        <w:t xml:space="preserve">, esp. platinum-based compounds </w:t>
      </w:r>
      <w:r w:rsidRPr="00CC6F9E">
        <w:rPr>
          <w:smallCaps/>
        </w:rPr>
        <w:t>cisplatin &gt; carboplatin</w:t>
      </w:r>
      <w:r w:rsidRPr="00CC6F9E">
        <w:t xml:space="preserve"> - irreversible severe hearing loss (</w:t>
      </w:r>
      <w:r w:rsidRPr="00CC6F9E">
        <w:rPr>
          <w:b/>
          <w:bCs/>
        </w:rPr>
        <w:t>cochleotoxic</w:t>
      </w:r>
      <w:r w:rsidRPr="00CC6F9E">
        <w:t>).</w:t>
      </w:r>
    </w:p>
    <w:p w:rsidR="00F11E03" w:rsidRPr="00CC6F9E" w:rsidRDefault="00F11E03">
      <w:pPr>
        <w:pStyle w:val="NormalWeb"/>
      </w:pPr>
    </w:p>
    <w:p w:rsidR="00F11E03" w:rsidRPr="00CC6F9E" w:rsidRDefault="00F11E03">
      <w:pPr>
        <w:pStyle w:val="NormalWeb"/>
      </w:pPr>
    </w:p>
    <w:p w:rsidR="00F11E03" w:rsidRPr="00CC6F9E" w:rsidRDefault="00F11E03">
      <w:pPr>
        <w:pStyle w:val="Nervous6"/>
        <w:ind w:right="8504"/>
      </w:pPr>
      <w:r w:rsidRPr="00CC6F9E">
        <w:t>Precautions</w:t>
      </w:r>
    </w:p>
    <w:p w:rsidR="00F11E03" w:rsidRPr="00CC6F9E" w:rsidRDefault="00F11E03" w:rsidP="00E62DFC">
      <w:pPr>
        <w:pStyle w:val="NormalWeb"/>
      </w:pPr>
      <w:r w:rsidRPr="00CC6F9E">
        <w:rPr>
          <w:u w:val="single"/>
        </w:rPr>
        <w:t>Avoid ototoxic drugs in</w:t>
      </w:r>
      <w:r w:rsidRPr="00CC6F9E">
        <w:t>:</w:t>
      </w:r>
    </w:p>
    <w:p w:rsidR="00F11E03" w:rsidRPr="00CC6F9E" w:rsidRDefault="00F11E03">
      <w:pPr>
        <w:pStyle w:val="NormalWeb"/>
        <w:numPr>
          <w:ilvl w:val="0"/>
          <w:numId w:val="52"/>
        </w:numPr>
      </w:pPr>
      <w:r w:rsidRPr="00CC6F9E">
        <w:rPr>
          <w:b/>
          <w:bCs/>
          <w:i/>
          <w:iCs/>
          <w:color w:val="FF0000"/>
        </w:rPr>
        <w:t>renal failure</w:t>
      </w:r>
      <w:r w:rsidRPr="00CC6F9E">
        <w:t xml:space="preserve"> - nearly all are </w:t>
      </w:r>
      <w:r w:rsidRPr="00CC6F9E">
        <w:rPr>
          <w:b/>
          <w:bCs/>
          <w:i/>
          <w:iCs/>
        </w:rPr>
        <w:t>eliminated through kidneys</w:t>
      </w:r>
      <w:r w:rsidRPr="00CC6F9E">
        <w:t xml:space="preserve"> – monitor [drug], adjust dosage.</w:t>
      </w:r>
    </w:p>
    <w:p w:rsidR="00F11E03" w:rsidRPr="00CC6F9E" w:rsidRDefault="00F11E03">
      <w:pPr>
        <w:pStyle w:val="NormalWeb"/>
        <w:numPr>
          <w:ilvl w:val="0"/>
          <w:numId w:val="52"/>
        </w:numPr>
      </w:pPr>
      <w:r w:rsidRPr="00CC6F9E">
        <w:t xml:space="preserve">do not use as topical medication for ear when </w:t>
      </w:r>
      <w:r w:rsidRPr="00CC6F9E">
        <w:rPr>
          <w:b/>
          <w:bCs/>
          <w:i/>
          <w:iCs/>
          <w:color w:val="FF0000"/>
        </w:rPr>
        <w:t>tympanic membrane is perforated</w:t>
      </w:r>
      <w:r w:rsidRPr="00CC6F9E">
        <w:t xml:space="preserve"> (can be absorbed into inner ear fluids).</w:t>
      </w:r>
    </w:p>
    <w:p w:rsidR="00F11E03" w:rsidRPr="00CC6F9E" w:rsidRDefault="00F11E03">
      <w:pPr>
        <w:pStyle w:val="NormalWeb"/>
        <w:numPr>
          <w:ilvl w:val="0"/>
          <w:numId w:val="52"/>
        </w:numPr>
      </w:pPr>
      <w:r w:rsidRPr="00CC6F9E">
        <w:rPr>
          <w:b/>
          <w:bCs/>
          <w:i/>
          <w:iCs/>
          <w:color w:val="FF0000"/>
        </w:rPr>
        <w:t>pregnancy</w:t>
      </w:r>
    </w:p>
    <w:p w:rsidR="00F11E03" w:rsidRPr="00CC6F9E" w:rsidRDefault="00F11E03">
      <w:pPr>
        <w:pStyle w:val="NormalWeb"/>
        <w:numPr>
          <w:ilvl w:val="0"/>
          <w:numId w:val="52"/>
        </w:numPr>
      </w:pPr>
      <w:r w:rsidRPr="00CC6F9E">
        <w:rPr>
          <w:b/>
          <w:bCs/>
          <w:i/>
          <w:iCs/>
          <w:color w:val="FF0000"/>
        </w:rPr>
        <w:t>elderly</w:t>
      </w:r>
      <w:r w:rsidRPr="00CC6F9E">
        <w:t xml:space="preserve"> persons</w:t>
      </w:r>
    </w:p>
    <w:p w:rsidR="00F11E03" w:rsidRPr="00CC6F9E" w:rsidRDefault="00F11E03">
      <w:pPr>
        <w:pStyle w:val="NormalWeb"/>
        <w:numPr>
          <w:ilvl w:val="0"/>
          <w:numId w:val="52"/>
        </w:numPr>
      </w:pPr>
      <w:r w:rsidRPr="00CC6F9E">
        <w:t xml:space="preserve">persons with </w:t>
      </w:r>
      <w:r w:rsidRPr="00CC6F9E">
        <w:rPr>
          <w:b/>
          <w:bCs/>
          <w:i/>
          <w:iCs/>
          <w:color w:val="FF0000"/>
        </w:rPr>
        <w:t>preexisting hearing loss</w:t>
      </w:r>
      <w:r w:rsidRPr="00CC6F9E">
        <w:t>.</w:t>
      </w:r>
    </w:p>
    <w:p w:rsidR="00F11E03" w:rsidRPr="00CC6F9E" w:rsidRDefault="00F11E03">
      <w:pPr>
        <w:pStyle w:val="NormalWeb"/>
      </w:pPr>
    </w:p>
    <w:p w:rsidR="00F11E03" w:rsidRPr="00CC6F9E" w:rsidRDefault="00F11E03">
      <w:pPr>
        <w:pStyle w:val="NormalWeb"/>
        <w:numPr>
          <w:ilvl w:val="0"/>
          <w:numId w:val="51"/>
        </w:numPr>
      </w:pPr>
      <w:r w:rsidRPr="00CC6F9E">
        <w:t xml:space="preserve">throughout therapy, perform </w:t>
      </w:r>
      <w:r w:rsidRPr="00CC6F9E">
        <w:rPr>
          <w:i/>
          <w:iCs/>
        </w:rPr>
        <w:t>baseline</w:t>
      </w:r>
      <w:r w:rsidRPr="00CC6F9E">
        <w:t xml:space="preserve"> hearing evaluations (to </w:t>
      </w:r>
      <w:r w:rsidRPr="00CC6F9E">
        <w:rPr>
          <w:b/>
          <w:bCs/>
        </w:rPr>
        <w:t>document preexisting hearing loss</w:t>
      </w:r>
      <w:r w:rsidRPr="00CC6F9E">
        <w:t xml:space="preserve">) followed by </w:t>
      </w:r>
      <w:r w:rsidRPr="00CC6F9E">
        <w:rPr>
          <w:i/>
          <w:iCs/>
        </w:rPr>
        <w:t>periodic</w:t>
      </w:r>
      <w:r w:rsidRPr="00CC6F9E">
        <w:t xml:space="preserve"> testing.</w:t>
      </w:r>
    </w:p>
    <w:p w:rsidR="00F11E03" w:rsidRPr="00CC6F9E" w:rsidRDefault="00F11E03">
      <w:pPr>
        <w:pStyle w:val="NormalWeb"/>
        <w:numPr>
          <w:ilvl w:val="0"/>
          <w:numId w:val="51"/>
        </w:numPr>
      </w:pPr>
      <w:r w:rsidRPr="00CC6F9E">
        <w:t>avoid noise exposure (incl. high hearing aid output) for 6 months after therapy completion.</w:t>
      </w:r>
    </w:p>
    <w:p w:rsidR="005F3863" w:rsidRPr="00CC6F9E" w:rsidRDefault="005F3863" w:rsidP="005F3863"/>
    <w:p w:rsidR="005F3863" w:rsidRPr="00CC6F9E" w:rsidRDefault="005F3863" w:rsidP="005F3863"/>
    <w:p w:rsidR="005F3863" w:rsidRPr="00CC6F9E" w:rsidRDefault="005F3863" w:rsidP="005F3863">
      <w:pPr>
        <w:rPr>
          <w:szCs w:val="24"/>
        </w:rPr>
      </w:pPr>
    </w:p>
    <w:p w:rsidR="005F3863" w:rsidRPr="00CC6F9E" w:rsidRDefault="00365517" w:rsidP="00365517">
      <w:pPr>
        <w:pStyle w:val="Nervous1"/>
      </w:pPr>
      <w:bookmarkStart w:id="13" w:name="_Toc2987816"/>
      <w:r>
        <w:t>Superficial Siderosis</w:t>
      </w:r>
      <w:bookmarkEnd w:id="13"/>
    </w:p>
    <w:p w:rsidR="007D3C4F" w:rsidRDefault="007D3C4F" w:rsidP="005F3863">
      <w:r>
        <w:t>-</w:t>
      </w:r>
      <w:r w:rsidRPr="007D3C4F">
        <w:t xml:space="preserve"> uncommon disorder caused by </w:t>
      </w:r>
      <w:r w:rsidRPr="007D3C4F">
        <w:rPr>
          <w:highlight w:val="yellow"/>
        </w:rPr>
        <w:t>chronic slow or repeated bleeding into subarachnoid space</w:t>
      </w:r>
      <w:r>
        <w:t>.</w:t>
      </w:r>
    </w:p>
    <w:p w:rsidR="007D3C4F" w:rsidRDefault="007D3C4F" w:rsidP="007D3C4F">
      <w:pPr>
        <w:pStyle w:val="NormalWeb"/>
        <w:numPr>
          <w:ilvl w:val="0"/>
          <w:numId w:val="51"/>
        </w:numPr>
      </w:pPr>
      <w:r>
        <w:t>h</w:t>
      </w:r>
      <w:r w:rsidRPr="007D3C4F">
        <w:t>emosiderin deposition in subpial layers of brain and spinal cord causes parenchymal damage.</w:t>
      </w:r>
    </w:p>
    <w:p w:rsidR="007D3C4F" w:rsidRDefault="007D3C4F" w:rsidP="007D3C4F">
      <w:pPr>
        <w:pStyle w:val="NormalWeb"/>
        <w:numPr>
          <w:ilvl w:val="0"/>
          <w:numId w:val="51"/>
        </w:numPr>
      </w:pPr>
      <w:r w:rsidRPr="007D3C4F">
        <w:rPr>
          <w:u w:val="single"/>
        </w:rPr>
        <w:t>cardinal features</w:t>
      </w:r>
      <w:r w:rsidRPr="007D3C4F">
        <w:t xml:space="preserve"> </w:t>
      </w:r>
      <w:r>
        <w:t>(</w:t>
      </w:r>
      <w:r w:rsidRPr="007D3C4F">
        <w:t>occur in approximately 90% of cases</w:t>
      </w:r>
      <w:r>
        <w:t>):</w:t>
      </w:r>
    </w:p>
    <w:p w:rsidR="007D3C4F" w:rsidRDefault="007D3C4F" w:rsidP="007D3C4F">
      <w:pPr>
        <w:pStyle w:val="NormalWeb"/>
        <w:numPr>
          <w:ilvl w:val="0"/>
          <w:numId w:val="58"/>
        </w:numPr>
      </w:pPr>
      <w:r>
        <w:t>deafness</w:t>
      </w:r>
    </w:p>
    <w:p w:rsidR="007D3C4F" w:rsidRDefault="007D3C4F" w:rsidP="007D3C4F">
      <w:pPr>
        <w:pStyle w:val="NormalWeb"/>
        <w:numPr>
          <w:ilvl w:val="0"/>
          <w:numId w:val="58"/>
        </w:numPr>
      </w:pPr>
      <w:r>
        <w:t>cerebellar ataxia</w:t>
      </w:r>
    </w:p>
    <w:p w:rsidR="007D3C4F" w:rsidRDefault="007D3C4F" w:rsidP="007D3C4F">
      <w:pPr>
        <w:pStyle w:val="NormalWeb"/>
        <w:numPr>
          <w:ilvl w:val="0"/>
          <w:numId w:val="51"/>
        </w:numPr>
      </w:pPr>
      <w:r w:rsidRPr="007D3C4F">
        <w:rPr>
          <w:u w:val="single"/>
        </w:rPr>
        <w:t>diagnosis</w:t>
      </w:r>
      <w:r>
        <w:t>:</w:t>
      </w:r>
    </w:p>
    <w:p w:rsidR="007D3C4F" w:rsidRDefault="007D3C4F" w:rsidP="007D3C4F">
      <w:pPr>
        <w:pStyle w:val="NormalWeb"/>
        <w:numPr>
          <w:ilvl w:val="1"/>
          <w:numId w:val="51"/>
        </w:numPr>
      </w:pPr>
      <w:r w:rsidRPr="007D3C4F">
        <w:t xml:space="preserve">MRI </w:t>
      </w:r>
      <w:r>
        <w:t>-</w:t>
      </w:r>
      <w:r w:rsidRPr="007D3C4F">
        <w:t xml:space="preserve"> rim of </w:t>
      </w:r>
      <w:r>
        <w:t xml:space="preserve">T2 </w:t>
      </w:r>
      <w:r w:rsidRPr="007D3C4F">
        <w:t>hypointensity enveloping surface of brainstem, cerebellum, a</w:t>
      </w:r>
      <w:r>
        <w:t>nd sometimes cortical fissures.</w:t>
      </w:r>
    </w:p>
    <w:p w:rsidR="007D3C4F" w:rsidRDefault="007D3C4F" w:rsidP="007D3C4F">
      <w:pPr>
        <w:pStyle w:val="NormalWeb"/>
        <w:numPr>
          <w:ilvl w:val="1"/>
          <w:numId w:val="51"/>
        </w:numPr>
      </w:pPr>
      <w:r>
        <w:t xml:space="preserve">lumbar puncture - </w:t>
      </w:r>
      <w:r w:rsidRPr="007D3C4F">
        <w:t xml:space="preserve">bloody </w:t>
      </w:r>
      <w:r>
        <w:t>/ xanthochromic CSF</w:t>
      </w:r>
    </w:p>
    <w:p w:rsidR="007D3C4F" w:rsidRDefault="007D3C4F" w:rsidP="007D3C4F">
      <w:pPr>
        <w:pStyle w:val="NormalWeb"/>
        <w:numPr>
          <w:ilvl w:val="1"/>
          <w:numId w:val="51"/>
        </w:numPr>
      </w:pPr>
      <w:r w:rsidRPr="007D3C4F">
        <w:t xml:space="preserve">bleeding site goes </w:t>
      </w:r>
      <w:r>
        <w:t>unidentified in half the cases.</w:t>
      </w:r>
    </w:p>
    <w:p w:rsidR="007D3C4F" w:rsidRPr="007D3C4F" w:rsidRDefault="007D3C4F" w:rsidP="007D3C4F">
      <w:pPr>
        <w:pStyle w:val="NormalWeb"/>
        <w:numPr>
          <w:ilvl w:val="0"/>
          <w:numId w:val="51"/>
        </w:numPr>
      </w:pPr>
      <w:r w:rsidRPr="007D3C4F">
        <w:rPr>
          <w:u w:val="single"/>
        </w:rPr>
        <w:t>treatment</w:t>
      </w:r>
      <w:r>
        <w:t xml:space="preserve"> – CSF leak repair (if one is present)</w:t>
      </w:r>
    </w:p>
    <w:p w:rsidR="005F3863" w:rsidRPr="00CC6F9E" w:rsidRDefault="007D3C4F" w:rsidP="007D3C4F">
      <w:pPr>
        <w:pStyle w:val="NormalWeb"/>
        <w:numPr>
          <w:ilvl w:val="0"/>
          <w:numId w:val="51"/>
        </w:numPr>
      </w:pPr>
      <w:r w:rsidRPr="007D3C4F">
        <w:rPr>
          <w:u w:val="single"/>
        </w:rPr>
        <w:t>prognosis</w:t>
      </w:r>
      <w:r>
        <w:t xml:space="preserve"> - p</w:t>
      </w:r>
      <w:r w:rsidRPr="007D3C4F">
        <w:t>rogression to a bed-bound state may occur over decades in up t</w:t>
      </w:r>
      <w:r>
        <w:t>o one-fourth of these patients</w:t>
      </w:r>
      <w:r w:rsidRPr="007D3C4F">
        <w:t>.</w:t>
      </w:r>
    </w:p>
    <w:p w:rsidR="005F3863" w:rsidRDefault="005F3863" w:rsidP="005F3863"/>
    <w:p w:rsidR="007D3C4F" w:rsidRDefault="00A07ACE" w:rsidP="005F3863">
      <w:r w:rsidRPr="00A07ACE">
        <w:t xml:space="preserve">Axial T2-weighted (A through D) and proton density (E) brain MRI </w:t>
      </w:r>
      <w:r>
        <w:t xml:space="preserve">- </w:t>
      </w:r>
      <w:r w:rsidRPr="00A07ACE">
        <w:t>signal hypointensity due to hemosiderin deposition around the medulla and cerebellar vermis (A), along the cerebral convexities (B), around the midbrain (C), around the pons and along the cerebellar folia (D), and along the interhemispheric and sylvian fissures (E). Sagittal T1-weighted (F) and sagittal T2-weighted (G, H) spine MRI in Cases 7 (F, H) and 15 (G), showing hemosiderin deposition along the cervical cord (F), thoracic cord (G), and the roots of the cauda equina (H). Axial T2 (I, J) spinal MRI in Cases 15 (I) and 7 (J), showing hemosiderin deposition around the cord (I) and along the cauda, resulting in nerve root clumping suggestive of arachnoiditis (J). Also presented is a CT showing a rim of hyperdensity due to hemosiderin aro</w:t>
      </w:r>
      <w:r>
        <w:t>und the brainstem in Case 7 (K):</w:t>
      </w:r>
    </w:p>
    <w:p w:rsidR="007D3C4F" w:rsidRDefault="007D3C4F" w:rsidP="005F3863">
      <w:r w:rsidRPr="007D3C4F">
        <w:rPr>
          <w:noProof/>
        </w:rPr>
        <w:drawing>
          <wp:inline distT="0" distB="0" distL="0" distR="0">
            <wp:extent cx="6300470" cy="4375737"/>
            <wp:effectExtent l="0" t="0" r="508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00470" cy="4375737"/>
                    </a:xfrm>
                    <a:prstGeom prst="rect">
                      <a:avLst/>
                    </a:prstGeom>
                    <a:noFill/>
                    <a:ln>
                      <a:noFill/>
                    </a:ln>
                  </pic:spPr>
                </pic:pic>
              </a:graphicData>
            </a:graphic>
          </wp:inline>
        </w:drawing>
      </w:r>
    </w:p>
    <w:p w:rsidR="007D3C4F" w:rsidRPr="00CC6F9E" w:rsidRDefault="007D3C4F" w:rsidP="005F3863"/>
    <w:p w:rsidR="005F3863" w:rsidRDefault="005F3863" w:rsidP="005F3863"/>
    <w:p w:rsidR="00A07ACE" w:rsidRDefault="00A07ACE" w:rsidP="005F3863"/>
    <w:p w:rsidR="00F73CF3" w:rsidRDefault="00F73CF3" w:rsidP="005F3863"/>
    <w:p w:rsidR="00F73CF3" w:rsidRPr="00CC6F9E" w:rsidRDefault="00F73CF3" w:rsidP="005F3863"/>
    <w:p w:rsidR="005F3863" w:rsidRPr="00CC6F9E" w:rsidRDefault="005F3863" w:rsidP="005F3863">
      <w:pPr>
        <w:rPr>
          <w:szCs w:val="24"/>
        </w:rPr>
      </w:pPr>
      <w:r w:rsidRPr="00CC6F9E">
        <w:rPr>
          <w:smallCaps/>
          <w:szCs w:val="24"/>
          <w:u w:val="single"/>
        </w:rPr>
        <w:t>Bibliography</w:t>
      </w:r>
      <w:r w:rsidRPr="00CC6F9E">
        <w:rPr>
          <w:szCs w:val="24"/>
        </w:rPr>
        <w:t xml:space="preserve"> for ch. “Otology” → follow this </w:t>
      </w:r>
      <w:hyperlink r:id="rId29" w:tgtFrame="_blank" w:history="1">
        <w:r w:rsidRPr="00CC6F9E">
          <w:rPr>
            <w:rStyle w:val="Hyperlink"/>
            <w:smallCaps/>
            <w:szCs w:val="24"/>
          </w:rPr>
          <w:t>link</w:t>
        </w:r>
        <w:r w:rsidRPr="00CC6F9E">
          <w:rPr>
            <w:rStyle w:val="Hyperlink"/>
            <w:szCs w:val="24"/>
          </w:rPr>
          <w:t xml:space="preserve"> &gt;&gt;</w:t>
        </w:r>
      </w:hyperlink>
    </w:p>
    <w:p w:rsidR="005F3863" w:rsidRPr="00CC6F9E" w:rsidRDefault="005F3863" w:rsidP="005F3863">
      <w:pPr>
        <w:rPr>
          <w:sz w:val="20"/>
        </w:rPr>
      </w:pPr>
    </w:p>
    <w:p w:rsidR="005F3863" w:rsidRPr="00CC6F9E" w:rsidRDefault="005F3863" w:rsidP="005F3863">
      <w:pPr>
        <w:pBdr>
          <w:bottom w:val="single" w:sz="4" w:space="1" w:color="auto"/>
        </w:pBdr>
        <w:ind w:right="57"/>
        <w:rPr>
          <w:sz w:val="20"/>
        </w:rPr>
      </w:pPr>
    </w:p>
    <w:p w:rsidR="005F3863" w:rsidRPr="00CC6F9E" w:rsidRDefault="005F3863" w:rsidP="005F3863">
      <w:pPr>
        <w:pBdr>
          <w:bottom w:val="single" w:sz="4" w:space="1" w:color="auto"/>
        </w:pBdr>
        <w:ind w:right="57"/>
        <w:rPr>
          <w:sz w:val="20"/>
        </w:rPr>
      </w:pPr>
    </w:p>
    <w:p w:rsidR="005F3863" w:rsidRPr="00CC6F9E" w:rsidRDefault="00AC3214" w:rsidP="005F3863">
      <w:pPr>
        <w:jc w:val="right"/>
        <w:rPr>
          <w:rFonts w:ascii="Arial Black" w:hAnsi="Arial Black" w:cs="Arial"/>
          <w:color w:val="D68F00"/>
          <w:spacing w:val="10"/>
          <w:sz w:val="20"/>
        </w:rPr>
      </w:pPr>
      <w:hyperlink r:id="rId30" w:tgtFrame="_blank" w:history="1">
        <w:r w:rsidR="005F3863" w:rsidRPr="00CC6F9E">
          <w:rPr>
            <w:rStyle w:val="Hyperlink"/>
            <w:rFonts w:ascii="Arial Black" w:hAnsi="Arial Black" w:cs="Arial"/>
            <w:color w:val="D68F00"/>
            <w:spacing w:val="10"/>
            <w:sz w:val="20"/>
          </w:rPr>
          <w:t>Viktor’s Notes</w:t>
        </w:r>
        <w:r w:rsidR="005F3863" w:rsidRPr="00CC6F9E">
          <w:rPr>
            <w:rStyle w:val="Hyperlink"/>
            <w:rFonts w:ascii="Lucida Sans Unicode" w:hAnsi="Lucida Sans Unicode" w:cs="Lucida Sans Unicode"/>
            <w:color w:val="CC8800"/>
            <w:spacing w:val="10"/>
            <w:sz w:val="20"/>
          </w:rPr>
          <w:t>℠</w:t>
        </w:r>
        <w:r w:rsidR="005F3863" w:rsidRPr="00CC6F9E">
          <w:rPr>
            <w:rStyle w:val="Hyperlink"/>
            <w:rFonts w:ascii="Arial Black" w:hAnsi="Arial Black" w:cs="Arial"/>
            <w:color w:val="557CF9"/>
            <w:spacing w:val="10"/>
            <w:sz w:val="28"/>
            <w:szCs w:val="28"/>
          </w:rPr>
          <w:t xml:space="preserve"> </w:t>
        </w:r>
        <w:r w:rsidR="005F3863" w:rsidRPr="00CC6F9E">
          <w:rPr>
            <w:rStyle w:val="Hyperlink"/>
            <w:rFonts w:ascii="Arial Black" w:hAnsi="Arial Black" w:cs="Arial"/>
            <w:color w:val="557CF9"/>
            <w:spacing w:val="10"/>
            <w:sz w:val="20"/>
          </w:rPr>
          <w:t>for the Neurosurgery Resident</w:t>
        </w:r>
      </w:hyperlink>
    </w:p>
    <w:p w:rsidR="00F11E03" w:rsidRPr="00C07B17" w:rsidRDefault="00AC3214" w:rsidP="00C07B17">
      <w:pPr>
        <w:jc w:val="right"/>
        <w:rPr>
          <w:rFonts w:ascii="Arial" w:hAnsi="Arial" w:cs="Arial"/>
          <w:color w:val="000000"/>
          <w:spacing w:val="14"/>
          <w:sz w:val="20"/>
        </w:rPr>
      </w:pPr>
      <w:hyperlink r:id="rId31" w:tgtFrame="_blank" w:history="1">
        <w:r w:rsidR="005F3863" w:rsidRPr="00CC6F9E">
          <w:rPr>
            <w:rStyle w:val="Hyperlink"/>
            <w:rFonts w:ascii="Arial" w:hAnsi="Arial" w:cs="Arial"/>
            <w:color w:val="000000"/>
            <w:spacing w:val="14"/>
            <w:sz w:val="20"/>
          </w:rPr>
          <w:t>Please visit website at www.NeurosurgeryResident.net</w:t>
        </w:r>
      </w:hyperlink>
      <w:bookmarkEnd w:id="0"/>
    </w:p>
    <w:sectPr w:rsidR="00F11E03" w:rsidRPr="00C07B17" w:rsidSect="002D77DF">
      <w:headerReference w:type="default" r:id="rId32"/>
      <w:pgSz w:w="11907" w:h="31678" w:code="9"/>
      <w:pgMar w:top="851" w:right="567" w:bottom="567" w:left="1418" w:header="397"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0BE6" w:rsidRDefault="00380BE6">
      <w:r>
        <w:separator/>
      </w:r>
    </w:p>
  </w:endnote>
  <w:endnote w:type="continuationSeparator" w:id="0">
    <w:p w:rsidR="00380BE6" w:rsidRDefault="00380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LT">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0BE6" w:rsidRDefault="00380BE6">
      <w:r>
        <w:separator/>
      </w:r>
    </w:p>
  </w:footnote>
  <w:footnote w:type="continuationSeparator" w:id="0">
    <w:p w:rsidR="00380BE6" w:rsidRDefault="00380B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E03" w:rsidRPr="00E418AE" w:rsidRDefault="00365517" w:rsidP="00E418AE">
    <w:pPr>
      <w:pStyle w:val="Header"/>
      <w:pBdr>
        <w:bottom w:val="single" w:sz="4" w:space="1" w:color="999999"/>
      </w:pBdr>
      <w:tabs>
        <w:tab w:val="clear" w:pos="4320"/>
        <w:tab w:val="center" w:pos="4820"/>
      </w:tabs>
      <w:rPr>
        <w:b/>
        <w:bCs/>
        <w:smallCaps/>
      </w:rPr>
    </w:pPr>
    <w:r>
      <w:rPr>
        <w:noProof/>
      </w:rPr>
      <w:drawing>
        <wp:anchor distT="0" distB="0" distL="114300" distR="114300" simplePos="0" relativeHeight="251657728" behindDoc="1" locked="0" layoutInCell="1" allowOverlap="1">
          <wp:simplePos x="0" y="0"/>
          <wp:positionH relativeFrom="column">
            <wp:posOffset>-213995</wp:posOffset>
          </wp:positionH>
          <wp:positionV relativeFrom="paragraph">
            <wp:posOffset>-26670</wp:posOffset>
          </wp:positionV>
          <wp:extent cx="952500" cy="247650"/>
          <wp:effectExtent l="0" t="0" r="0" b="0"/>
          <wp:wrapNone/>
          <wp:docPr id="1" name="Picture 1" descr="Banner_for_page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ner_for_page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00"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E418AE">
      <w:rPr>
        <w:b/>
        <w:caps/>
      </w:rPr>
      <w:tab/>
    </w:r>
    <w:r w:rsidR="00A73D57" w:rsidRPr="00A73D57">
      <w:rPr>
        <w:b/>
        <w:smallCaps/>
      </w:rPr>
      <w:t>Inner Ear Disorders</w:t>
    </w:r>
    <w:r w:rsidR="00E418AE">
      <w:rPr>
        <w:b/>
        <w:bCs/>
        <w:iCs/>
        <w:smallCaps/>
      </w:rPr>
      <w:tab/>
    </w:r>
    <w:r w:rsidR="00A73D57">
      <w:t>Ear36</w:t>
    </w:r>
    <w:r w:rsidR="00E418AE">
      <w:t xml:space="preserve"> (</w:t>
    </w:r>
    <w:r w:rsidR="00E418AE">
      <w:fldChar w:fldCharType="begin"/>
    </w:r>
    <w:r w:rsidR="00E418AE">
      <w:instrText xml:space="preserve"> PAGE </w:instrText>
    </w:r>
    <w:r w:rsidR="00E418AE">
      <w:fldChar w:fldCharType="separate"/>
    </w:r>
    <w:r w:rsidR="00AC3214">
      <w:rPr>
        <w:noProof/>
      </w:rPr>
      <w:t>1</w:t>
    </w:r>
    <w:r w:rsidR="00E418AE">
      <w:fldChar w:fldCharType="end"/>
    </w:r>
    <w:r w:rsidR="00E418AE">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5053A"/>
    <w:multiLevelType w:val="hybridMultilevel"/>
    <w:tmpl w:val="70F01F96"/>
    <w:lvl w:ilvl="0" w:tplc="D3501F4C">
      <w:start w:val="1"/>
      <w:numFmt w:val="bullet"/>
      <w:lvlText w:val=""/>
      <w:lvlJc w:val="left"/>
      <w:pPr>
        <w:tabs>
          <w:tab w:val="num" w:pos="360"/>
        </w:tabs>
        <w:ind w:left="340" w:hanging="340"/>
      </w:pPr>
      <w:rPr>
        <w:rFonts w:ascii="Symbol" w:hAnsi="Symbol" w:hint="default"/>
        <w:sz w:val="24"/>
      </w:rPr>
    </w:lvl>
    <w:lvl w:ilvl="1" w:tplc="D3501F4C">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6578F4"/>
    <w:multiLevelType w:val="hybridMultilevel"/>
    <w:tmpl w:val="AC4A3E94"/>
    <w:lvl w:ilvl="0" w:tplc="EBCA2D5E">
      <w:start w:val="1"/>
      <w:numFmt w:val="bullet"/>
      <w:lvlText w:val=""/>
      <w:lvlJc w:val="left"/>
      <w:pPr>
        <w:tabs>
          <w:tab w:val="num" w:pos="360"/>
        </w:tabs>
        <w:ind w:left="340" w:hanging="340"/>
      </w:pPr>
      <w:rPr>
        <w:rFonts w:ascii="Symbol" w:hAnsi="Symbol" w:hint="default"/>
        <w:sz w:val="24"/>
      </w:rPr>
    </w:lvl>
    <w:lvl w:ilvl="1" w:tplc="FE0A8B3E">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9017D8"/>
    <w:multiLevelType w:val="hybridMultilevel"/>
    <w:tmpl w:val="F5EAB4E4"/>
    <w:lvl w:ilvl="0" w:tplc="FE0A8B3E">
      <w:start w:val="1"/>
      <w:numFmt w:val="bullet"/>
      <w:lvlText w:val="–"/>
      <w:lvlJc w:val="left"/>
      <w:pPr>
        <w:tabs>
          <w:tab w:val="num" w:pos="1080"/>
        </w:tabs>
        <w:ind w:left="1060"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8D62BD"/>
    <w:multiLevelType w:val="hybridMultilevel"/>
    <w:tmpl w:val="6B68F2D4"/>
    <w:lvl w:ilvl="0" w:tplc="69BA7216">
      <w:start w:val="1"/>
      <w:numFmt w:val="decimal"/>
      <w:lvlText w:val="%1."/>
      <w:lvlJc w:val="left"/>
      <w:pPr>
        <w:tabs>
          <w:tab w:val="num" w:pos="360"/>
        </w:tabs>
        <w:ind w:left="340" w:hanging="340"/>
      </w:pPr>
      <w:rPr>
        <w:rFonts w:ascii="Times New Roman" w:hAnsi="Times New Roman" w:hint="default"/>
        <w:b/>
        <w:i w:val="0"/>
        <w:sz w:val="24"/>
      </w:rPr>
    </w:lvl>
    <w:lvl w:ilvl="1" w:tplc="D3501F4C">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725986"/>
    <w:multiLevelType w:val="hybridMultilevel"/>
    <w:tmpl w:val="89562988"/>
    <w:lvl w:ilvl="0" w:tplc="D3501F4C">
      <w:start w:val="1"/>
      <w:numFmt w:val="bullet"/>
      <w:lvlText w:val=""/>
      <w:lvlJc w:val="left"/>
      <w:pPr>
        <w:tabs>
          <w:tab w:val="num" w:pos="360"/>
        </w:tabs>
        <w:ind w:left="340" w:hanging="340"/>
      </w:pPr>
      <w:rPr>
        <w:rFonts w:ascii="Symbol" w:hAnsi="Symbol" w:hint="default"/>
        <w:sz w:val="24"/>
      </w:rPr>
    </w:lvl>
    <w:lvl w:ilvl="1" w:tplc="FE0A8B3E">
      <w:start w:val="1"/>
      <w:numFmt w:val="bullet"/>
      <w:lvlText w:val="–"/>
      <w:lvlJc w:val="left"/>
      <w:pPr>
        <w:tabs>
          <w:tab w:val="num" w:pos="873"/>
        </w:tabs>
        <w:ind w:left="853" w:hanging="340"/>
      </w:pPr>
      <w:rPr>
        <w:rFonts w:ascii="Times New Roman" w:hAnsi="Times New Roman" w:cs="Times New Roman" w:hint="default"/>
      </w:rPr>
    </w:lvl>
    <w:lvl w:ilvl="2" w:tplc="4DA079BC">
      <w:start w:val="1"/>
      <w:numFmt w:val="decimal"/>
      <w:lvlText w:val="%3) "/>
      <w:lvlJc w:val="left"/>
      <w:pPr>
        <w:tabs>
          <w:tab w:val="num" w:pos="1593"/>
        </w:tabs>
        <w:ind w:left="1573" w:hanging="340"/>
      </w:pPr>
      <w:rPr>
        <w:rFonts w:ascii="Times New Roman" w:hAnsi="Times New Roman" w:hint="default"/>
        <w:b w:val="0"/>
        <w:i w:val="0"/>
        <w:color w:val="auto"/>
        <w:sz w:val="24"/>
        <w:u w:val="none"/>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5" w15:restartNumberingAfterBreak="0">
    <w:nsid w:val="0E8949D9"/>
    <w:multiLevelType w:val="hybridMultilevel"/>
    <w:tmpl w:val="AC4A3E94"/>
    <w:lvl w:ilvl="0" w:tplc="EBCA2D5E">
      <w:start w:val="1"/>
      <w:numFmt w:val="bullet"/>
      <w:lvlText w:val=""/>
      <w:lvlJc w:val="left"/>
      <w:pPr>
        <w:tabs>
          <w:tab w:val="num" w:pos="360"/>
        </w:tabs>
        <w:ind w:left="340" w:hanging="340"/>
      </w:pPr>
      <w:rPr>
        <w:rFonts w:ascii="Symbol" w:hAnsi="Symbol" w:hint="default"/>
        <w:sz w:val="24"/>
      </w:rPr>
    </w:lvl>
    <w:lvl w:ilvl="1" w:tplc="FE0A8B3E">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6A43AE"/>
    <w:multiLevelType w:val="hybridMultilevel"/>
    <w:tmpl w:val="4CA6F57C"/>
    <w:lvl w:ilvl="0" w:tplc="D3501F4C">
      <w:start w:val="1"/>
      <w:numFmt w:val="bullet"/>
      <w:lvlText w:val=""/>
      <w:lvlJc w:val="left"/>
      <w:pPr>
        <w:tabs>
          <w:tab w:val="num" w:pos="927"/>
        </w:tabs>
        <w:ind w:left="907"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37444E"/>
    <w:multiLevelType w:val="hybridMultilevel"/>
    <w:tmpl w:val="5ADC10B2"/>
    <w:lvl w:ilvl="0" w:tplc="EBCA2D5E">
      <w:start w:val="1"/>
      <w:numFmt w:val="bullet"/>
      <w:lvlText w:val=""/>
      <w:lvlJc w:val="left"/>
      <w:pPr>
        <w:tabs>
          <w:tab w:val="num" w:pos="360"/>
        </w:tabs>
        <w:ind w:left="340" w:hanging="340"/>
      </w:pPr>
      <w:rPr>
        <w:rFonts w:ascii="Symbol" w:hAnsi="Symbol" w:hint="default"/>
        <w:sz w:val="24"/>
      </w:rPr>
    </w:lvl>
    <w:lvl w:ilvl="1" w:tplc="FE0A8B3E">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A6158B"/>
    <w:multiLevelType w:val="hybridMultilevel"/>
    <w:tmpl w:val="3F82C5EA"/>
    <w:lvl w:ilvl="0" w:tplc="F51CFEA8">
      <w:start w:val="1"/>
      <w:numFmt w:val="bullet"/>
      <w:lvlText w:val=""/>
      <w:lvlJc w:val="left"/>
      <w:pPr>
        <w:tabs>
          <w:tab w:val="num" w:pos="1080"/>
        </w:tabs>
        <w:ind w:left="1060" w:hanging="34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9B5764F"/>
    <w:multiLevelType w:val="hybridMultilevel"/>
    <w:tmpl w:val="207EC73C"/>
    <w:lvl w:ilvl="0" w:tplc="DAE62530">
      <w:start w:val="1"/>
      <w:numFmt w:val="lowerLetter"/>
      <w:lvlText w:val="%1) "/>
      <w:lvlJc w:val="left"/>
      <w:pPr>
        <w:tabs>
          <w:tab w:val="num" w:pos="873"/>
        </w:tabs>
        <w:ind w:left="853" w:hanging="340"/>
      </w:pPr>
      <w:rPr>
        <w:rFonts w:ascii="Times New Roman" w:hAnsi="Times New Roman" w:hint="default"/>
        <w:b w:val="0"/>
        <w:i w:val="0"/>
        <w:sz w:val="24"/>
        <w:u w:val="none"/>
      </w:rPr>
    </w:lvl>
    <w:lvl w:ilvl="1" w:tplc="83C0DFA0">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CA34432"/>
    <w:multiLevelType w:val="hybridMultilevel"/>
    <w:tmpl w:val="A3E879A2"/>
    <w:lvl w:ilvl="0" w:tplc="FE0A8B3E">
      <w:start w:val="1"/>
      <w:numFmt w:val="bullet"/>
      <w:lvlText w:val="–"/>
      <w:lvlJc w:val="left"/>
      <w:pPr>
        <w:tabs>
          <w:tab w:val="num" w:pos="1080"/>
        </w:tabs>
        <w:ind w:left="1060" w:hanging="340"/>
      </w:pPr>
      <w:rPr>
        <w:rFonts w:ascii="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1D532D42"/>
    <w:multiLevelType w:val="hybridMultilevel"/>
    <w:tmpl w:val="E566404A"/>
    <w:lvl w:ilvl="0" w:tplc="D3501F4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12" w15:restartNumberingAfterBreak="0">
    <w:nsid w:val="1ED32D86"/>
    <w:multiLevelType w:val="hybridMultilevel"/>
    <w:tmpl w:val="5E4CE14E"/>
    <w:lvl w:ilvl="0" w:tplc="69BA7216">
      <w:start w:val="1"/>
      <w:numFmt w:val="decimal"/>
      <w:lvlText w:val="%1."/>
      <w:lvlJc w:val="left"/>
      <w:pPr>
        <w:tabs>
          <w:tab w:val="num" w:pos="360"/>
        </w:tabs>
        <w:ind w:left="340" w:hanging="340"/>
      </w:pPr>
      <w:rPr>
        <w:rFonts w:ascii="Times New Roman" w:hAnsi="Times New Roman" w:hint="default"/>
        <w:b/>
        <w:i w:val="0"/>
        <w:sz w:val="24"/>
      </w:rPr>
    </w:lvl>
    <w:lvl w:ilvl="1" w:tplc="F51CFEA8">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ED80700"/>
    <w:multiLevelType w:val="hybridMultilevel"/>
    <w:tmpl w:val="82822530"/>
    <w:lvl w:ilvl="0" w:tplc="4DA079BC">
      <w:start w:val="1"/>
      <w:numFmt w:val="decimal"/>
      <w:lvlText w:val="%1) "/>
      <w:lvlJc w:val="left"/>
      <w:pPr>
        <w:tabs>
          <w:tab w:val="num" w:pos="360"/>
        </w:tabs>
        <w:ind w:left="340" w:hanging="340"/>
      </w:pPr>
      <w:rPr>
        <w:rFonts w:ascii="Times New Roman" w:hAnsi="Times New Roman" w:hint="default"/>
        <w:b w:val="0"/>
        <w:i w:val="0"/>
        <w:color w:val="auto"/>
        <w:sz w:val="24"/>
        <w:u w:val="none"/>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14" w15:restartNumberingAfterBreak="0">
    <w:nsid w:val="1F907E79"/>
    <w:multiLevelType w:val="hybridMultilevel"/>
    <w:tmpl w:val="9A927744"/>
    <w:lvl w:ilvl="0" w:tplc="FE20D83E">
      <w:start w:val="1"/>
      <w:numFmt w:val="lowerLetter"/>
      <w:lvlText w:val="%1) "/>
      <w:lvlJc w:val="left"/>
      <w:pPr>
        <w:tabs>
          <w:tab w:val="num" w:pos="927"/>
        </w:tabs>
        <w:ind w:left="907" w:hanging="340"/>
      </w:pPr>
      <w:rPr>
        <w:rFonts w:ascii="Times New Roman" w:hAnsi="Times New Roman" w:hint="default"/>
        <w:b w:val="0"/>
        <w:i w:val="0"/>
        <w:sz w:val="24"/>
        <w:u w:val="none"/>
      </w:rPr>
    </w:lvl>
    <w:lvl w:ilvl="1" w:tplc="FE0A8B3E">
      <w:start w:val="1"/>
      <w:numFmt w:val="bullet"/>
      <w:lvlText w:val="–"/>
      <w:lvlJc w:val="left"/>
      <w:pPr>
        <w:tabs>
          <w:tab w:val="num" w:pos="1440"/>
        </w:tabs>
        <w:ind w:left="1420" w:hanging="34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3BB75B7"/>
    <w:multiLevelType w:val="hybridMultilevel"/>
    <w:tmpl w:val="690E9752"/>
    <w:lvl w:ilvl="0" w:tplc="EBCA2D5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2A7208"/>
    <w:multiLevelType w:val="hybridMultilevel"/>
    <w:tmpl w:val="B26E9946"/>
    <w:lvl w:ilvl="0" w:tplc="04090011">
      <w:start w:val="1"/>
      <w:numFmt w:val="decimal"/>
      <w:lvlText w:val="%1)"/>
      <w:lvlJc w:val="left"/>
      <w:pPr>
        <w:ind w:left="70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7" w15:restartNumberingAfterBreak="0">
    <w:nsid w:val="2A095E2C"/>
    <w:multiLevelType w:val="hybridMultilevel"/>
    <w:tmpl w:val="1F403ABE"/>
    <w:lvl w:ilvl="0" w:tplc="F51CFEA8">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6F15BE"/>
    <w:multiLevelType w:val="hybridMultilevel"/>
    <w:tmpl w:val="91481B36"/>
    <w:lvl w:ilvl="0" w:tplc="F51CFEA8">
      <w:start w:val="1"/>
      <w:numFmt w:val="bullet"/>
      <w:lvlText w:val=""/>
      <w:lvlJc w:val="left"/>
      <w:pPr>
        <w:tabs>
          <w:tab w:val="num" w:pos="360"/>
        </w:tabs>
        <w:ind w:left="340" w:hanging="340"/>
      </w:pPr>
      <w:rPr>
        <w:rFonts w:ascii="Symbol" w:hAnsi="Symbol" w:hint="default"/>
        <w:sz w:val="24"/>
      </w:rPr>
    </w:lvl>
    <w:lvl w:ilvl="1" w:tplc="69BA7216">
      <w:start w:val="1"/>
      <w:numFmt w:val="decimal"/>
      <w:lvlText w:val="%2."/>
      <w:lvlJc w:val="left"/>
      <w:pPr>
        <w:tabs>
          <w:tab w:val="num" w:pos="360"/>
        </w:tabs>
        <w:ind w:left="340" w:hanging="340"/>
      </w:pPr>
      <w:rPr>
        <w:rFonts w:ascii="Times New Roman" w:hAnsi="Times New Roman" w:hint="default"/>
        <w:b/>
        <w:i w:val="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E707E5"/>
    <w:multiLevelType w:val="hybridMultilevel"/>
    <w:tmpl w:val="1C320C26"/>
    <w:lvl w:ilvl="0" w:tplc="D3501F4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B14B64"/>
    <w:multiLevelType w:val="hybridMultilevel"/>
    <w:tmpl w:val="E8EE9FBA"/>
    <w:lvl w:ilvl="0" w:tplc="F51CFEA8">
      <w:start w:val="1"/>
      <w:numFmt w:val="bullet"/>
      <w:lvlText w:val=""/>
      <w:lvlJc w:val="left"/>
      <w:pPr>
        <w:tabs>
          <w:tab w:val="num" w:pos="360"/>
        </w:tabs>
        <w:ind w:left="340" w:hanging="340"/>
      </w:pPr>
      <w:rPr>
        <w:rFonts w:ascii="Symbol" w:hAnsi="Symbol" w:hint="default"/>
        <w:sz w:val="24"/>
      </w:rPr>
    </w:lvl>
    <w:lvl w:ilvl="1" w:tplc="69BA7216">
      <w:start w:val="1"/>
      <w:numFmt w:val="decimal"/>
      <w:lvlText w:val="%2."/>
      <w:lvlJc w:val="left"/>
      <w:pPr>
        <w:tabs>
          <w:tab w:val="num" w:pos="1440"/>
        </w:tabs>
        <w:ind w:left="1420" w:hanging="340"/>
      </w:pPr>
      <w:rPr>
        <w:rFonts w:ascii="Times New Roman" w:hAnsi="Times New Roman" w:hint="default"/>
        <w:b/>
        <w:i w:val="0"/>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CF0250D"/>
    <w:multiLevelType w:val="hybridMultilevel"/>
    <w:tmpl w:val="35DA7B2C"/>
    <w:lvl w:ilvl="0" w:tplc="D2A46B2C">
      <w:start w:val="1"/>
      <w:numFmt w:val="bullet"/>
      <w:lvlText w:val=""/>
      <w:lvlJc w:val="left"/>
      <w:pPr>
        <w:tabs>
          <w:tab w:val="num" w:pos="720"/>
        </w:tabs>
        <w:ind w:left="720" w:hanging="360"/>
      </w:pPr>
      <w:rPr>
        <w:rFonts w:ascii="Symbol" w:hAnsi="Symbol" w:hint="default"/>
        <w:sz w:val="20"/>
      </w:rPr>
    </w:lvl>
    <w:lvl w:ilvl="1" w:tplc="E8267BAC">
      <w:start w:val="1"/>
      <w:numFmt w:val="bullet"/>
      <w:lvlText w:val="o"/>
      <w:lvlJc w:val="left"/>
      <w:pPr>
        <w:tabs>
          <w:tab w:val="num" w:pos="1440"/>
        </w:tabs>
        <w:ind w:left="1440" w:hanging="360"/>
      </w:pPr>
      <w:rPr>
        <w:rFonts w:ascii="Courier New" w:hAnsi="Courier New" w:hint="default"/>
        <w:sz w:val="20"/>
      </w:rPr>
    </w:lvl>
    <w:lvl w:ilvl="2" w:tplc="DC346EC2" w:tentative="1">
      <w:start w:val="1"/>
      <w:numFmt w:val="bullet"/>
      <w:lvlText w:val=""/>
      <w:lvlJc w:val="left"/>
      <w:pPr>
        <w:tabs>
          <w:tab w:val="num" w:pos="2160"/>
        </w:tabs>
        <w:ind w:left="2160" w:hanging="360"/>
      </w:pPr>
      <w:rPr>
        <w:rFonts w:ascii="Wingdings" w:hAnsi="Wingdings" w:hint="default"/>
        <w:sz w:val="20"/>
      </w:rPr>
    </w:lvl>
    <w:lvl w:ilvl="3" w:tplc="7DDA9986" w:tentative="1">
      <w:start w:val="1"/>
      <w:numFmt w:val="bullet"/>
      <w:lvlText w:val=""/>
      <w:lvlJc w:val="left"/>
      <w:pPr>
        <w:tabs>
          <w:tab w:val="num" w:pos="2880"/>
        </w:tabs>
        <w:ind w:left="2880" w:hanging="360"/>
      </w:pPr>
      <w:rPr>
        <w:rFonts w:ascii="Wingdings" w:hAnsi="Wingdings" w:hint="default"/>
        <w:sz w:val="20"/>
      </w:rPr>
    </w:lvl>
    <w:lvl w:ilvl="4" w:tplc="526EBC84" w:tentative="1">
      <w:start w:val="1"/>
      <w:numFmt w:val="bullet"/>
      <w:lvlText w:val=""/>
      <w:lvlJc w:val="left"/>
      <w:pPr>
        <w:tabs>
          <w:tab w:val="num" w:pos="3600"/>
        </w:tabs>
        <w:ind w:left="3600" w:hanging="360"/>
      </w:pPr>
      <w:rPr>
        <w:rFonts w:ascii="Wingdings" w:hAnsi="Wingdings" w:hint="default"/>
        <w:sz w:val="20"/>
      </w:rPr>
    </w:lvl>
    <w:lvl w:ilvl="5" w:tplc="B7E0B9D6" w:tentative="1">
      <w:start w:val="1"/>
      <w:numFmt w:val="bullet"/>
      <w:lvlText w:val=""/>
      <w:lvlJc w:val="left"/>
      <w:pPr>
        <w:tabs>
          <w:tab w:val="num" w:pos="4320"/>
        </w:tabs>
        <w:ind w:left="4320" w:hanging="360"/>
      </w:pPr>
      <w:rPr>
        <w:rFonts w:ascii="Wingdings" w:hAnsi="Wingdings" w:hint="default"/>
        <w:sz w:val="20"/>
      </w:rPr>
    </w:lvl>
    <w:lvl w:ilvl="6" w:tplc="F878CC22" w:tentative="1">
      <w:start w:val="1"/>
      <w:numFmt w:val="bullet"/>
      <w:lvlText w:val=""/>
      <w:lvlJc w:val="left"/>
      <w:pPr>
        <w:tabs>
          <w:tab w:val="num" w:pos="5040"/>
        </w:tabs>
        <w:ind w:left="5040" w:hanging="360"/>
      </w:pPr>
      <w:rPr>
        <w:rFonts w:ascii="Wingdings" w:hAnsi="Wingdings" w:hint="default"/>
        <w:sz w:val="20"/>
      </w:rPr>
    </w:lvl>
    <w:lvl w:ilvl="7" w:tplc="CC8A782E" w:tentative="1">
      <w:start w:val="1"/>
      <w:numFmt w:val="bullet"/>
      <w:lvlText w:val=""/>
      <w:lvlJc w:val="left"/>
      <w:pPr>
        <w:tabs>
          <w:tab w:val="num" w:pos="5760"/>
        </w:tabs>
        <w:ind w:left="5760" w:hanging="360"/>
      </w:pPr>
      <w:rPr>
        <w:rFonts w:ascii="Wingdings" w:hAnsi="Wingdings" w:hint="default"/>
        <w:sz w:val="20"/>
      </w:rPr>
    </w:lvl>
    <w:lvl w:ilvl="8" w:tplc="DC7E7E2A"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AA7F10"/>
    <w:multiLevelType w:val="hybridMultilevel"/>
    <w:tmpl w:val="DD86F20A"/>
    <w:lvl w:ilvl="0" w:tplc="EBCA2D5E">
      <w:start w:val="1"/>
      <w:numFmt w:val="bullet"/>
      <w:lvlText w:val=""/>
      <w:lvlJc w:val="left"/>
      <w:pPr>
        <w:tabs>
          <w:tab w:val="num" w:pos="360"/>
        </w:tabs>
        <w:ind w:left="340" w:hanging="340"/>
      </w:pPr>
      <w:rPr>
        <w:rFonts w:ascii="Symbol" w:hAnsi="Symbol" w:hint="default"/>
        <w:sz w:val="24"/>
      </w:rPr>
    </w:lvl>
    <w:lvl w:ilvl="1" w:tplc="FE0A8B3E">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A55647"/>
    <w:multiLevelType w:val="hybridMultilevel"/>
    <w:tmpl w:val="4A9836AA"/>
    <w:lvl w:ilvl="0" w:tplc="D3501F4C">
      <w:start w:val="1"/>
      <w:numFmt w:val="bullet"/>
      <w:lvlText w:val=""/>
      <w:lvlJc w:val="left"/>
      <w:pPr>
        <w:tabs>
          <w:tab w:val="num" w:pos="360"/>
        </w:tabs>
        <w:ind w:left="340" w:hanging="340"/>
      </w:pPr>
      <w:rPr>
        <w:rFonts w:ascii="Symbol" w:hAnsi="Symbol" w:hint="default"/>
        <w:sz w:val="24"/>
      </w:rPr>
    </w:lvl>
    <w:lvl w:ilvl="1" w:tplc="FE0A8B3E">
      <w:start w:val="1"/>
      <w:numFmt w:val="bullet"/>
      <w:lvlText w:val="–"/>
      <w:lvlJc w:val="left"/>
      <w:pPr>
        <w:tabs>
          <w:tab w:val="num" w:pos="873"/>
        </w:tabs>
        <w:ind w:left="853" w:hanging="340"/>
      </w:pPr>
      <w:rPr>
        <w:rFonts w:ascii="Times New Roman" w:hAnsi="Times New Roman" w:cs="Times New Roman"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24" w15:restartNumberingAfterBreak="0">
    <w:nsid w:val="3182076D"/>
    <w:multiLevelType w:val="hybridMultilevel"/>
    <w:tmpl w:val="0BC6142A"/>
    <w:lvl w:ilvl="0" w:tplc="4DA079BC">
      <w:start w:val="1"/>
      <w:numFmt w:val="decimal"/>
      <w:lvlText w:val="%1) "/>
      <w:lvlJc w:val="left"/>
      <w:pPr>
        <w:tabs>
          <w:tab w:val="num" w:pos="927"/>
        </w:tabs>
        <w:ind w:left="907" w:hanging="340"/>
      </w:pPr>
      <w:rPr>
        <w:rFonts w:ascii="Times New Roman" w:hAnsi="Times New Roman" w:hint="default"/>
        <w:b w:val="0"/>
        <w:i w:val="0"/>
        <w:color w:val="auto"/>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26C1589"/>
    <w:multiLevelType w:val="hybridMultilevel"/>
    <w:tmpl w:val="DD5CB744"/>
    <w:lvl w:ilvl="0" w:tplc="69BA7216">
      <w:start w:val="1"/>
      <w:numFmt w:val="decimal"/>
      <w:lvlText w:val="%1."/>
      <w:lvlJc w:val="left"/>
      <w:pPr>
        <w:tabs>
          <w:tab w:val="num" w:pos="360"/>
        </w:tabs>
        <w:ind w:left="340" w:hanging="340"/>
      </w:pPr>
      <w:rPr>
        <w:rFonts w:ascii="Times New Roman" w:hAnsi="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4E6266C"/>
    <w:multiLevelType w:val="hybridMultilevel"/>
    <w:tmpl w:val="5CB0423A"/>
    <w:lvl w:ilvl="0" w:tplc="DAE62530">
      <w:start w:val="1"/>
      <w:numFmt w:val="lowerLetter"/>
      <w:lvlText w:val="%1) "/>
      <w:lvlJc w:val="left"/>
      <w:pPr>
        <w:tabs>
          <w:tab w:val="num" w:pos="360"/>
        </w:tabs>
        <w:ind w:left="340" w:hanging="340"/>
      </w:pPr>
      <w:rPr>
        <w:rFonts w:ascii="Times New Roman" w:hAnsi="Times New Roman" w:hint="default"/>
        <w:b w:val="0"/>
        <w:i w:val="0"/>
        <w:sz w:val="24"/>
        <w:u w:val="none"/>
      </w:rPr>
    </w:lvl>
    <w:lvl w:ilvl="1" w:tplc="EBCA2D5E">
      <w:start w:val="1"/>
      <w:numFmt w:val="bullet"/>
      <w:lvlText w:val=""/>
      <w:lvlJc w:val="left"/>
      <w:pPr>
        <w:tabs>
          <w:tab w:val="num" w:pos="927"/>
        </w:tabs>
        <w:ind w:left="907" w:hanging="340"/>
      </w:pPr>
      <w:rPr>
        <w:rFonts w:ascii="Symbol" w:hAnsi="Symbol" w:hint="default"/>
        <w:sz w:val="24"/>
      </w:rPr>
    </w:lvl>
    <w:lvl w:ilvl="2" w:tplc="0409001B" w:tentative="1">
      <w:start w:val="1"/>
      <w:numFmt w:val="lowerRoman"/>
      <w:lvlText w:val="%3."/>
      <w:lvlJc w:val="right"/>
      <w:pPr>
        <w:tabs>
          <w:tab w:val="num" w:pos="1647"/>
        </w:tabs>
        <w:ind w:left="1647" w:hanging="180"/>
      </w:pPr>
    </w:lvl>
    <w:lvl w:ilvl="3" w:tplc="0409000F" w:tentative="1">
      <w:start w:val="1"/>
      <w:numFmt w:val="decimal"/>
      <w:lvlText w:val="%4."/>
      <w:lvlJc w:val="left"/>
      <w:pPr>
        <w:tabs>
          <w:tab w:val="num" w:pos="2367"/>
        </w:tabs>
        <w:ind w:left="2367" w:hanging="360"/>
      </w:pPr>
    </w:lvl>
    <w:lvl w:ilvl="4" w:tplc="04090019" w:tentative="1">
      <w:start w:val="1"/>
      <w:numFmt w:val="lowerLetter"/>
      <w:lvlText w:val="%5."/>
      <w:lvlJc w:val="left"/>
      <w:pPr>
        <w:tabs>
          <w:tab w:val="num" w:pos="3087"/>
        </w:tabs>
        <w:ind w:left="3087" w:hanging="360"/>
      </w:pPr>
    </w:lvl>
    <w:lvl w:ilvl="5" w:tplc="0409001B" w:tentative="1">
      <w:start w:val="1"/>
      <w:numFmt w:val="lowerRoman"/>
      <w:lvlText w:val="%6."/>
      <w:lvlJc w:val="right"/>
      <w:pPr>
        <w:tabs>
          <w:tab w:val="num" w:pos="3807"/>
        </w:tabs>
        <w:ind w:left="3807" w:hanging="180"/>
      </w:pPr>
    </w:lvl>
    <w:lvl w:ilvl="6" w:tplc="0409000F" w:tentative="1">
      <w:start w:val="1"/>
      <w:numFmt w:val="decimal"/>
      <w:lvlText w:val="%7."/>
      <w:lvlJc w:val="left"/>
      <w:pPr>
        <w:tabs>
          <w:tab w:val="num" w:pos="4527"/>
        </w:tabs>
        <w:ind w:left="4527" w:hanging="360"/>
      </w:pPr>
    </w:lvl>
    <w:lvl w:ilvl="7" w:tplc="04090019" w:tentative="1">
      <w:start w:val="1"/>
      <w:numFmt w:val="lowerLetter"/>
      <w:lvlText w:val="%8."/>
      <w:lvlJc w:val="left"/>
      <w:pPr>
        <w:tabs>
          <w:tab w:val="num" w:pos="5247"/>
        </w:tabs>
        <w:ind w:left="5247" w:hanging="360"/>
      </w:pPr>
    </w:lvl>
    <w:lvl w:ilvl="8" w:tplc="0409001B" w:tentative="1">
      <w:start w:val="1"/>
      <w:numFmt w:val="lowerRoman"/>
      <w:lvlText w:val="%9."/>
      <w:lvlJc w:val="right"/>
      <w:pPr>
        <w:tabs>
          <w:tab w:val="num" w:pos="5967"/>
        </w:tabs>
        <w:ind w:left="5967" w:hanging="180"/>
      </w:pPr>
    </w:lvl>
  </w:abstractNum>
  <w:abstractNum w:abstractNumId="27" w15:restartNumberingAfterBreak="0">
    <w:nsid w:val="37771CCD"/>
    <w:multiLevelType w:val="hybridMultilevel"/>
    <w:tmpl w:val="ED9CFED8"/>
    <w:lvl w:ilvl="0" w:tplc="D3501F4C">
      <w:start w:val="1"/>
      <w:numFmt w:val="bullet"/>
      <w:lvlText w:val=""/>
      <w:lvlJc w:val="left"/>
      <w:pPr>
        <w:tabs>
          <w:tab w:val="num" w:pos="360"/>
        </w:tabs>
        <w:ind w:left="340" w:hanging="340"/>
      </w:pPr>
      <w:rPr>
        <w:rFonts w:ascii="Symbol" w:hAnsi="Symbol" w:hint="default"/>
        <w:sz w:val="24"/>
      </w:rPr>
    </w:lvl>
    <w:lvl w:ilvl="1" w:tplc="D3501F4C">
      <w:start w:val="1"/>
      <w:numFmt w:val="bullet"/>
      <w:lvlText w:val=""/>
      <w:lvlJc w:val="left"/>
      <w:pPr>
        <w:tabs>
          <w:tab w:val="num" w:pos="873"/>
        </w:tabs>
        <w:ind w:left="853" w:hanging="340"/>
      </w:pPr>
      <w:rPr>
        <w:rFonts w:ascii="Symbol" w:hAnsi="Symbol" w:hint="default"/>
        <w:sz w:val="24"/>
      </w:r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28" w15:restartNumberingAfterBreak="0">
    <w:nsid w:val="39D97864"/>
    <w:multiLevelType w:val="hybridMultilevel"/>
    <w:tmpl w:val="D6400832"/>
    <w:lvl w:ilvl="0" w:tplc="EBCA2D5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4C81"/>
    <w:multiLevelType w:val="hybridMultilevel"/>
    <w:tmpl w:val="2FBE01E2"/>
    <w:lvl w:ilvl="0" w:tplc="D3501F4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AFE6838"/>
    <w:multiLevelType w:val="hybridMultilevel"/>
    <w:tmpl w:val="EF5EB1D2"/>
    <w:lvl w:ilvl="0" w:tplc="69BA7216">
      <w:start w:val="1"/>
      <w:numFmt w:val="decimal"/>
      <w:lvlText w:val="%1."/>
      <w:lvlJc w:val="left"/>
      <w:pPr>
        <w:tabs>
          <w:tab w:val="num" w:pos="360"/>
        </w:tabs>
        <w:ind w:left="340" w:hanging="340"/>
      </w:pPr>
      <w:rPr>
        <w:rFonts w:ascii="Times New Roman" w:hAnsi="Times New Roman" w:hint="default"/>
        <w:b/>
        <w:i w:val="0"/>
        <w:sz w:val="24"/>
      </w:rPr>
    </w:lvl>
    <w:lvl w:ilvl="1" w:tplc="FE0A8B3E">
      <w:start w:val="1"/>
      <w:numFmt w:val="bullet"/>
      <w:lvlText w:val="–"/>
      <w:lvlJc w:val="left"/>
      <w:pPr>
        <w:tabs>
          <w:tab w:val="num" w:pos="1440"/>
        </w:tabs>
        <w:ind w:left="1420" w:hanging="340"/>
      </w:pPr>
      <w:rPr>
        <w:rFonts w:ascii="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6085206"/>
    <w:multiLevelType w:val="hybridMultilevel"/>
    <w:tmpl w:val="1EA05038"/>
    <w:lvl w:ilvl="0" w:tplc="EBCA2D5E">
      <w:start w:val="1"/>
      <w:numFmt w:val="bullet"/>
      <w:lvlText w:val=""/>
      <w:lvlJc w:val="left"/>
      <w:pPr>
        <w:tabs>
          <w:tab w:val="num" w:pos="360"/>
        </w:tabs>
        <w:ind w:left="340" w:hanging="340"/>
      </w:pPr>
      <w:rPr>
        <w:rFonts w:ascii="Symbol" w:hAnsi="Symbol" w:hint="default"/>
        <w:sz w:val="24"/>
      </w:rPr>
    </w:lvl>
    <w:lvl w:ilvl="1" w:tplc="4DA079BC">
      <w:start w:val="1"/>
      <w:numFmt w:val="decimal"/>
      <w:lvlText w:val="%2) "/>
      <w:lvlJc w:val="left"/>
      <w:pPr>
        <w:tabs>
          <w:tab w:val="num" w:pos="1440"/>
        </w:tabs>
        <w:ind w:left="1420" w:hanging="340"/>
      </w:pPr>
      <w:rPr>
        <w:rFonts w:ascii="Times New Roman" w:hAnsi="Times New Roman" w:hint="default"/>
        <w:b w:val="0"/>
        <w:i w:val="0"/>
        <w:color w:val="auto"/>
        <w:sz w:val="24"/>
        <w:u w:val="no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68E756F"/>
    <w:multiLevelType w:val="hybridMultilevel"/>
    <w:tmpl w:val="1D780FEE"/>
    <w:lvl w:ilvl="0" w:tplc="EBCA2D5E">
      <w:start w:val="1"/>
      <w:numFmt w:val="bullet"/>
      <w:lvlText w:val=""/>
      <w:lvlJc w:val="left"/>
      <w:pPr>
        <w:tabs>
          <w:tab w:val="num" w:pos="360"/>
        </w:tabs>
        <w:ind w:left="340" w:hanging="340"/>
      </w:pPr>
      <w:rPr>
        <w:rFonts w:ascii="Symbol" w:hAnsi="Symbol" w:hint="default"/>
        <w:sz w:val="24"/>
      </w:rPr>
    </w:lvl>
    <w:lvl w:ilvl="1" w:tplc="D50603A0">
      <w:start w:val="1"/>
      <w:numFmt w:val="lowerLetter"/>
      <w:lvlText w:val="%2) "/>
      <w:lvlJc w:val="left"/>
      <w:pPr>
        <w:tabs>
          <w:tab w:val="num" w:pos="360"/>
        </w:tabs>
        <w:ind w:left="340" w:hanging="340"/>
      </w:pPr>
      <w:rPr>
        <w:rFonts w:ascii="Times New Roman" w:hAnsi="Times New Roman" w:hint="default"/>
        <w:b w:val="0"/>
        <w:i w:val="0"/>
        <w:sz w:val="24"/>
        <w:u w:val="none"/>
      </w:rPr>
    </w:lvl>
    <w:lvl w:ilvl="2" w:tplc="D3501F4C">
      <w:start w:val="1"/>
      <w:numFmt w:val="bullet"/>
      <w:lvlText w:val=""/>
      <w:lvlJc w:val="left"/>
      <w:pPr>
        <w:tabs>
          <w:tab w:val="num" w:pos="927"/>
        </w:tabs>
        <w:ind w:left="907" w:hanging="340"/>
      </w:pPr>
      <w:rPr>
        <w:rFonts w:ascii="Symbol" w:hAnsi="Symbol" w:hint="default"/>
        <w:sz w:val="24"/>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3" w15:restartNumberingAfterBreak="0">
    <w:nsid w:val="473B5F61"/>
    <w:multiLevelType w:val="hybridMultilevel"/>
    <w:tmpl w:val="8C4A937A"/>
    <w:lvl w:ilvl="0" w:tplc="4B78A290">
      <w:start w:val="1"/>
      <w:numFmt w:val="bullet"/>
      <w:lvlText w:val=""/>
      <w:lvlJc w:val="left"/>
      <w:pPr>
        <w:tabs>
          <w:tab w:val="num" w:pos="720"/>
        </w:tabs>
        <w:ind w:left="720" w:hanging="360"/>
      </w:pPr>
      <w:rPr>
        <w:rFonts w:ascii="Symbol" w:hAnsi="Symbol" w:hint="default"/>
        <w:sz w:val="20"/>
      </w:rPr>
    </w:lvl>
    <w:lvl w:ilvl="1" w:tplc="F43437E2">
      <w:start w:val="1"/>
      <w:numFmt w:val="bullet"/>
      <w:lvlText w:val="o"/>
      <w:lvlJc w:val="left"/>
      <w:pPr>
        <w:tabs>
          <w:tab w:val="num" w:pos="1440"/>
        </w:tabs>
        <w:ind w:left="1440" w:hanging="360"/>
      </w:pPr>
      <w:rPr>
        <w:rFonts w:ascii="Courier New" w:hAnsi="Courier New" w:hint="default"/>
        <w:sz w:val="20"/>
      </w:rPr>
    </w:lvl>
    <w:lvl w:ilvl="2" w:tplc="597C523C" w:tentative="1">
      <w:start w:val="1"/>
      <w:numFmt w:val="bullet"/>
      <w:lvlText w:val=""/>
      <w:lvlJc w:val="left"/>
      <w:pPr>
        <w:tabs>
          <w:tab w:val="num" w:pos="2160"/>
        </w:tabs>
        <w:ind w:left="2160" w:hanging="360"/>
      </w:pPr>
      <w:rPr>
        <w:rFonts w:ascii="Wingdings" w:hAnsi="Wingdings" w:hint="default"/>
        <w:sz w:val="20"/>
      </w:rPr>
    </w:lvl>
    <w:lvl w:ilvl="3" w:tplc="35568B0A" w:tentative="1">
      <w:start w:val="1"/>
      <w:numFmt w:val="bullet"/>
      <w:lvlText w:val=""/>
      <w:lvlJc w:val="left"/>
      <w:pPr>
        <w:tabs>
          <w:tab w:val="num" w:pos="2880"/>
        </w:tabs>
        <w:ind w:left="2880" w:hanging="360"/>
      </w:pPr>
      <w:rPr>
        <w:rFonts w:ascii="Wingdings" w:hAnsi="Wingdings" w:hint="default"/>
        <w:sz w:val="20"/>
      </w:rPr>
    </w:lvl>
    <w:lvl w:ilvl="4" w:tplc="631EEA90" w:tentative="1">
      <w:start w:val="1"/>
      <w:numFmt w:val="bullet"/>
      <w:lvlText w:val=""/>
      <w:lvlJc w:val="left"/>
      <w:pPr>
        <w:tabs>
          <w:tab w:val="num" w:pos="3600"/>
        </w:tabs>
        <w:ind w:left="3600" w:hanging="360"/>
      </w:pPr>
      <w:rPr>
        <w:rFonts w:ascii="Wingdings" w:hAnsi="Wingdings" w:hint="default"/>
        <w:sz w:val="20"/>
      </w:rPr>
    </w:lvl>
    <w:lvl w:ilvl="5" w:tplc="3D484A1E" w:tentative="1">
      <w:start w:val="1"/>
      <w:numFmt w:val="bullet"/>
      <w:lvlText w:val=""/>
      <w:lvlJc w:val="left"/>
      <w:pPr>
        <w:tabs>
          <w:tab w:val="num" w:pos="4320"/>
        </w:tabs>
        <w:ind w:left="4320" w:hanging="360"/>
      </w:pPr>
      <w:rPr>
        <w:rFonts w:ascii="Wingdings" w:hAnsi="Wingdings" w:hint="default"/>
        <w:sz w:val="20"/>
      </w:rPr>
    </w:lvl>
    <w:lvl w:ilvl="6" w:tplc="CA5CE1B8" w:tentative="1">
      <w:start w:val="1"/>
      <w:numFmt w:val="bullet"/>
      <w:lvlText w:val=""/>
      <w:lvlJc w:val="left"/>
      <w:pPr>
        <w:tabs>
          <w:tab w:val="num" w:pos="5040"/>
        </w:tabs>
        <w:ind w:left="5040" w:hanging="360"/>
      </w:pPr>
      <w:rPr>
        <w:rFonts w:ascii="Wingdings" w:hAnsi="Wingdings" w:hint="default"/>
        <w:sz w:val="20"/>
      </w:rPr>
    </w:lvl>
    <w:lvl w:ilvl="7" w:tplc="F22AF712" w:tentative="1">
      <w:start w:val="1"/>
      <w:numFmt w:val="bullet"/>
      <w:lvlText w:val=""/>
      <w:lvlJc w:val="left"/>
      <w:pPr>
        <w:tabs>
          <w:tab w:val="num" w:pos="5760"/>
        </w:tabs>
        <w:ind w:left="5760" w:hanging="360"/>
      </w:pPr>
      <w:rPr>
        <w:rFonts w:ascii="Wingdings" w:hAnsi="Wingdings" w:hint="default"/>
        <w:sz w:val="20"/>
      </w:rPr>
    </w:lvl>
    <w:lvl w:ilvl="8" w:tplc="F8AA4C4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574F1C"/>
    <w:multiLevelType w:val="hybridMultilevel"/>
    <w:tmpl w:val="70F01F96"/>
    <w:lvl w:ilvl="0" w:tplc="AE0C6EFE">
      <w:start w:val="1"/>
      <w:numFmt w:val="decimal"/>
      <w:lvlText w:val="%1."/>
      <w:lvlJc w:val="left"/>
      <w:pPr>
        <w:tabs>
          <w:tab w:val="num" w:pos="360"/>
        </w:tabs>
        <w:ind w:left="340" w:hanging="340"/>
      </w:pPr>
      <w:rPr>
        <w:rFonts w:ascii="Times New Roman" w:hAnsi="Times New Roman" w:hint="default"/>
        <w:b/>
        <w:i w:val="0"/>
        <w:sz w:val="24"/>
      </w:rPr>
    </w:lvl>
    <w:lvl w:ilvl="1" w:tplc="D3501F4C">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B8A3983"/>
    <w:multiLevelType w:val="hybridMultilevel"/>
    <w:tmpl w:val="1A00E88C"/>
    <w:lvl w:ilvl="0" w:tplc="DAE62530">
      <w:start w:val="1"/>
      <w:numFmt w:val="lowerLetter"/>
      <w:lvlText w:val="%1) "/>
      <w:lvlJc w:val="left"/>
      <w:pPr>
        <w:tabs>
          <w:tab w:val="num" w:pos="1080"/>
        </w:tabs>
        <w:ind w:left="1060" w:hanging="340"/>
      </w:pPr>
      <w:rPr>
        <w:rFonts w:ascii="Times New Roman" w:hAnsi="Times New Roman" w:hint="default"/>
        <w:b w:val="0"/>
        <w:i w:val="0"/>
        <w:sz w:val="24"/>
        <w:u w:val="none"/>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4F5B1A79"/>
    <w:multiLevelType w:val="hybridMultilevel"/>
    <w:tmpl w:val="A2F656C0"/>
    <w:lvl w:ilvl="0" w:tplc="AE0C6EFE">
      <w:start w:val="1"/>
      <w:numFmt w:val="decimal"/>
      <w:lvlText w:val="%1."/>
      <w:lvlJc w:val="left"/>
      <w:pPr>
        <w:tabs>
          <w:tab w:val="num" w:pos="360"/>
        </w:tabs>
        <w:ind w:left="340" w:hanging="340"/>
      </w:pPr>
      <w:rPr>
        <w:rFonts w:ascii="Times New Roman" w:hAnsi="Times New Roman" w:hint="default"/>
        <w:b/>
        <w:i w:val="0"/>
        <w:sz w:val="24"/>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50290668"/>
    <w:multiLevelType w:val="hybridMultilevel"/>
    <w:tmpl w:val="F7CE5E1A"/>
    <w:lvl w:ilvl="0" w:tplc="4DA079BC">
      <w:start w:val="1"/>
      <w:numFmt w:val="decimal"/>
      <w:lvlText w:val="%1) "/>
      <w:lvlJc w:val="left"/>
      <w:pPr>
        <w:tabs>
          <w:tab w:val="num" w:pos="927"/>
        </w:tabs>
        <w:ind w:left="907" w:hanging="340"/>
      </w:pPr>
      <w:rPr>
        <w:rFonts w:ascii="Times New Roman" w:hAnsi="Times New Roman" w:hint="default"/>
        <w:b w:val="0"/>
        <w:i w:val="0"/>
        <w:color w:val="auto"/>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0367A40"/>
    <w:multiLevelType w:val="hybridMultilevel"/>
    <w:tmpl w:val="88524DF0"/>
    <w:lvl w:ilvl="0" w:tplc="EBCA2D5E">
      <w:start w:val="1"/>
      <w:numFmt w:val="bullet"/>
      <w:lvlText w:val=""/>
      <w:lvlJc w:val="left"/>
      <w:pPr>
        <w:tabs>
          <w:tab w:val="num" w:pos="360"/>
        </w:tabs>
        <w:ind w:left="340" w:hanging="340"/>
      </w:pPr>
      <w:rPr>
        <w:rFonts w:ascii="Symbol" w:hAnsi="Symbol" w:hint="default"/>
        <w:sz w:val="24"/>
      </w:rPr>
    </w:lvl>
    <w:lvl w:ilvl="1" w:tplc="FE0A8B3E">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23D2DDB"/>
    <w:multiLevelType w:val="hybridMultilevel"/>
    <w:tmpl w:val="BB88ED38"/>
    <w:lvl w:ilvl="0" w:tplc="4DA079BC">
      <w:start w:val="1"/>
      <w:numFmt w:val="decimal"/>
      <w:lvlText w:val="%1) "/>
      <w:lvlJc w:val="left"/>
      <w:pPr>
        <w:tabs>
          <w:tab w:val="num" w:pos="360"/>
        </w:tabs>
        <w:ind w:left="340" w:hanging="340"/>
      </w:pPr>
      <w:rPr>
        <w:rFonts w:ascii="Times New Roman" w:hAnsi="Times New Roman" w:hint="default"/>
        <w:b w:val="0"/>
        <w:i w:val="0"/>
        <w:color w:val="auto"/>
        <w:sz w:val="24"/>
        <w:u w:val="none"/>
      </w:rPr>
    </w:lvl>
    <w:lvl w:ilvl="1" w:tplc="04090019" w:tentative="1">
      <w:start w:val="1"/>
      <w:numFmt w:val="lowerLetter"/>
      <w:lvlText w:val="%2."/>
      <w:lvlJc w:val="left"/>
      <w:pPr>
        <w:tabs>
          <w:tab w:val="num" w:pos="873"/>
        </w:tabs>
        <w:ind w:left="873" w:hanging="360"/>
      </w:pPr>
    </w:lvl>
    <w:lvl w:ilvl="2" w:tplc="0409001B" w:tentative="1">
      <w:start w:val="1"/>
      <w:numFmt w:val="lowerRoman"/>
      <w:lvlText w:val="%3."/>
      <w:lvlJc w:val="right"/>
      <w:pPr>
        <w:tabs>
          <w:tab w:val="num" w:pos="1593"/>
        </w:tabs>
        <w:ind w:left="1593" w:hanging="180"/>
      </w:pPr>
    </w:lvl>
    <w:lvl w:ilvl="3" w:tplc="0409000F" w:tentative="1">
      <w:start w:val="1"/>
      <w:numFmt w:val="decimal"/>
      <w:lvlText w:val="%4."/>
      <w:lvlJc w:val="left"/>
      <w:pPr>
        <w:tabs>
          <w:tab w:val="num" w:pos="2313"/>
        </w:tabs>
        <w:ind w:left="2313" w:hanging="360"/>
      </w:pPr>
    </w:lvl>
    <w:lvl w:ilvl="4" w:tplc="04090019" w:tentative="1">
      <w:start w:val="1"/>
      <w:numFmt w:val="lowerLetter"/>
      <w:lvlText w:val="%5."/>
      <w:lvlJc w:val="left"/>
      <w:pPr>
        <w:tabs>
          <w:tab w:val="num" w:pos="3033"/>
        </w:tabs>
        <w:ind w:left="3033" w:hanging="360"/>
      </w:pPr>
    </w:lvl>
    <w:lvl w:ilvl="5" w:tplc="0409001B" w:tentative="1">
      <w:start w:val="1"/>
      <w:numFmt w:val="lowerRoman"/>
      <w:lvlText w:val="%6."/>
      <w:lvlJc w:val="right"/>
      <w:pPr>
        <w:tabs>
          <w:tab w:val="num" w:pos="3753"/>
        </w:tabs>
        <w:ind w:left="3753" w:hanging="180"/>
      </w:pPr>
    </w:lvl>
    <w:lvl w:ilvl="6" w:tplc="0409000F" w:tentative="1">
      <w:start w:val="1"/>
      <w:numFmt w:val="decimal"/>
      <w:lvlText w:val="%7."/>
      <w:lvlJc w:val="left"/>
      <w:pPr>
        <w:tabs>
          <w:tab w:val="num" w:pos="4473"/>
        </w:tabs>
        <w:ind w:left="4473" w:hanging="360"/>
      </w:pPr>
    </w:lvl>
    <w:lvl w:ilvl="7" w:tplc="04090019" w:tentative="1">
      <w:start w:val="1"/>
      <w:numFmt w:val="lowerLetter"/>
      <w:lvlText w:val="%8."/>
      <w:lvlJc w:val="left"/>
      <w:pPr>
        <w:tabs>
          <w:tab w:val="num" w:pos="5193"/>
        </w:tabs>
        <w:ind w:left="5193" w:hanging="360"/>
      </w:pPr>
    </w:lvl>
    <w:lvl w:ilvl="8" w:tplc="0409001B" w:tentative="1">
      <w:start w:val="1"/>
      <w:numFmt w:val="lowerRoman"/>
      <w:lvlText w:val="%9."/>
      <w:lvlJc w:val="right"/>
      <w:pPr>
        <w:tabs>
          <w:tab w:val="num" w:pos="5913"/>
        </w:tabs>
        <w:ind w:left="5913" w:hanging="180"/>
      </w:pPr>
    </w:lvl>
  </w:abstractNum>
  <w:abstractNum w:abstractNumId="40" w15:restartNumberingAfterBreak="0">
    <w:nsid w:val="536A5736"/>
    <w:multiLevelType w:val="hybridMultilevel"/>
    <w:tmpl w:val="ED9CFED8"/>
    <w:lvl w:ilvl="0" w:tplc="4DA079BC">
      <w:start w:val="1"/>
      <w:numFmt w:val="decimal"/>
      <w:lvlText w:val="%1) "/>
      <w:lvlJc w:val="left"/>
      <w:pPr>
        <w:tabs>
          <w:tab w:val="num" w:pos="927"/>
        </w:tabs>
        <w:ind w:left="907" w:hanging="340"/>
      </w:pPr>
      <w:rPr>
        <w:rFonts w:ascii="Times New Roman" w:hAnsi="Times New Roman" w:hint="default"/>
        <w:b w:val="0"/>
        <w:i w:val="0"/>
        <w:color w:val="auto"/>
        <w:sz w:val="24"/>
        <w:u w:val="none"/>
      </w:rPr>
    </w:lvl>
    <w:lvl w:ilvl="1" w:tplc="D3501F4C">
      <w:start w:val="1"/>
      <w:numFmt w:val="bullet"/>
      <w:lvlText w:val=""/>
      <w:lvlJc w:val="left"/>
      <w:pPr>
        <w:tabs>
          <w:tab w:val="num" w:pos="1440"/>
        </w:tabs>
        <w:ind w:left="1420" w:hanging="340"/>
      </w:pPr>
      <w:rPr>
        <w:rFonts w:ascii="Symbol" w:hAnsi="Symbol" w:hint="default"/>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78C5074"/>
    <w:multiLevelType w:val="hybridMultilevel"/>
    <w:tmpl w:val="06402BE0"/>
    <w:lvl w:ilvl="0" w:tplc="EBCA2D5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A9F4274"/>
    <w:multiLevelType w:val="hybridMultilevel"/>
    <w:tmpl w:val="1EA05038"/>
    <w:lvl w:ilvl="0" w:tplc="EBCA2D5E">
      <w:start w:val="1"/>
      <w:numFmt w:val="bullet"/>
      <w:lvlText w:val=""/>
      <w:lvlJc w:val="left"/>
      <w:pPr>
        <w:tabs>
          <w:tab w:val="num" w:pos="360"/>
        </w:tabs>
        <w:ind w:left="340" w:hanging="340"/>
      </w:pPr>
      <w:rPr>
        <w:rFonts w:ascii="Symbol" w:hAnsi="Symbol" w:hint="default"/>
        <w:sz w:val="24"/>
      </w:rPr>
    </w:lvl>
    <w:lvl w:ilvl="1" w:tplc="FE0A8B3E">
      <w:start w:val="1"/>
      <w:numFmt w:val="bullet"/>
      <w:lvlText w:val="–"/>
      <w:lvlJc w:val="left"/>
      <w:pPr>
        <w:tabs>
          <w:tab w:val="num" w:pos="1440"/>
        </w:tabs>
        <w:ind w:left="1420" w:hanging="34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B755F1A"/>
    <w:multiLevelType w:val="hybridMultilevel"/>
    <w:tmpl w:val="207EC73C"/>
    <w:lvl w:ilvl="0" w:tplc="83C0DFA0">
      <w:start w:val="1"/>
      <w:numFmt w:val="bullet"/>
      <w:lvlText w:val=""/>
      <w:lvlJc w:val="left"/>
      <w:pPr>
        <w:tabs>
          <w:tab w:val="num" w:pos="360"/>
        </w:tabs>
        <w:ind w:left="340" w:hanging="340"/>
      </w:pPr>
      <w:rPr>
        <w:rFonts w:ascii="Symbol" w:hAnsi="Symbol" w:hint="default"/>
        <w:sz w:val="24"/>
      </w:rPr>
    </w:lvl>
    <w:lvl w:ilvl="1" w:tplc="83C0DFA0">
      <w:start w:val="1"/>
      <w:numFmt w:val="bullet"/>
      <w:lvlText w:val=""/>
      <w:lvlJc w:val="left"/>
      <w:pPr>
        <w:tabs>
          <w:tab w:val="num" w:pos="927"/>
        </w:tabs>
        <w:ind w:left="907" w:hanging="340"/>
      </w:pPr>
      <w:rPr>
        <w:rFonts w:ascii="Symbol" w:hAnsi="Symbol" w:hint="default"/>
        <w:sz w:val="24"/>
      </w:rPr>
    </w:lvl>
    <w:lvl w:ilvl="2" w:tplc="0409001B" w:tentative="1">
      <w:start w:val="1"/>
      <w:numFmt w:val="lowerRoman"/>
      <w:lvlText w:val="%3."/>
      <w:lvlJc w:val="right"/>
      <w:pPr>
        <w:tabs>
          <w:tab w:val="num" w:pos="1647"/>
        </w:tabs>
        <w:ind w:left="1647" w:hanging="180"/>
      </w:pPr>
    </w:lvl>
    <w:lvl w:ilvl="3" w:tplc="0409000F" w:tentative="1">
      <w:start w:val="1"/>
      <w:numFmt w:val="decimal"/>
      <w:lvlText w:val="%4."/>
      <w:lvlJc w:val="left"/>
      <w:pPr>
        <w:tabs>
          <w:tab w:val="num" w:pos="2367"/>
        </w:tabs>
        <w:ind w:left="2367" w:hanging="360"/>
      </w:pPr>
    </w:lvl>
    <w:lvl w:ilvl="4" w:tplc="04090019" w:tentative="1">
      <w:start w:val="1"/>
      <w:numFmt w:val="lowerLetter"/>
      <w:lvlText w:val="%5."/>
      <w:lvlJc w:val="left"/>
      <w:pPr>
        <w:tabs>
          <w:tab w:val="num" w:pos="3087"/>
        </w:tabs>
        <w:ind w:left="3087" w:hanging="360"/>
      </w:pPr>
    </w:lvl>
    <w:lvl w:ilvl="5" w:tplc="0409001B" w:tentative="1">
      <w:start w:val="1"/>
      <w:numFmt w:val="lowerRoman"/>
      <w:lvlText w:val="%6."/>
      <w:lvlJc w:val="right"/>
      <w:pPr>
        <w:tabs>
          <w:tab w:val="num" w:pos="3807"/>
        </w:tabs>
        <w:ind w:left="3807" w:hanging="180"/>
      </w:pPr>
    </w:lvl>
    <w:lvl w:ilvl="6" w:tplc="0409000F" w:tentative="1">
      <w:start w:val="1"/>
      <w:numFmt w:val="decimal"/>
      <w:lvlText w:val="%7."/>
      <w:lvlJc w:val="left"/>
      <w:pPr>
        <w:tabs>
          <w:tab w:val="num" w:pos="4527"/>
        </w:tabs>
        <w:ind w:left="4527" w:hanging="360"/>
      </w:pPr>
    </w:lvl>
    <w:lvl w:ilvl="7" w:tplc="04090019" w:tentative="1">
      <w:start w:val="1"/>
      <w:numFmt w:val="lowerLetter"/>
      <w:lvlText w:val="%8."/>
      <w:lvlJc w:val="left"/>
      <w:pPr>
        <w:tabs>
          <w:tab w:val="num" w:pos="5247"/>
        </w:tabs>
        <w:ind w:left="5247" w:hanging="360"/>
      </w:pPr>
    </w:lvl>
    <w:lvl w:ilvl="8" w:tplc="0409001B" w:tentative="1">
      <w:start w:val="1"/>
      <w:numFmt w:val="lowerRoman"/>
      <w:lvlText w:val="%9."/>
      <w:lvlJc w:val="right"/>
      <w:pPr>
        <w:tabs>
          <w:tab w:val="num" w:pos="5967"/>
        </w:tabs>
        <w:ind w:left="5967" w:hanging="180"/>
      </w:pPr>
    </w:lvl>
  </w:abstractNum>
  <w:abstractNum w:abstractNumId="44" w15:restartNumberingAfterBreak="0">
    <w:nsid w:val="5B934DF1"/>
    <w:multiLevelType w:val="hybridMultilevel"/>
    <w:tmpl w:val="C1349600"/>
    <w:lvl w:ilvl="0" w:tplc="D3501F4C">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873"/>
        </w:tabs>
        <w:ind w:left="873" w:hanging="360"/>
      </w:pPr>
      <w:rPr>
        <w:rFonts w:ascii="Courier New" w:hAnsi="Courier New" w:hint="default"/>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45" w15:restartNumberingAfterBreak="0">
    <w:nsid w:val="5E5C440A"/>
    <w:multiLevelType w:val="hybridMultilevel"/>
    <w:tmpl w:val="F446BA7A"/>
    <w:lvl w:ilvl="0" w:tplc="EBCA2D5E">
      <w:start w:val="1"/>
      <w:numFmt w:val="bullet"/>
      <w:lvlText w:val=""/>
      <w:lvlJc w:val="left"/>
      <w:pPr>
        <w:tabs>
          <w:tab w:val="num" w:pos="1080"/>
        </w:tabs>
        <w:ind w:left="1060" w:hanging="340"/>
      </w:pPr>
      <w:rPr>
        <w:rFonts w:ascii="Symbol" w:hAnsi="Symbol"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5FFE4C3E"/>
    <w:multiLevelType w:val="hybridMultilevel"/>
    <w:tmpl w:val="5CB0423A"/>
    <w:lvl w:ilvl="0" w:tplc="EBCA2D5E">
      <w:start w:val="1"/>
      <w:numFmt w:val="bullet"/>
      <w:lvlText w:val=""/>
      <w:lvlJc w:val="left"/>
      <w:pPr>
        <w:tabs>
          <w:tab w:val="num" w:pos="360"/>
        </w:tabs>
        <w:ind w:left="340" w:hanging="340"/>
      </w:pPr>
      <w:rPr>
        <w:rFonts w:ascii="Symbol" w:hAnsi="Symbol" w:hint="default"/>
        <w:sz w:val="24"/>
      </w:rPr>
    </w:lvl>
    <w:lvl w:ilvl="1" w:tplc="EBCA2D5E">
      <w:start w:val="1"/>
      <w:numFmt w:val="bullet"/>
      <w:lvlText w:val=""/>
      <w:lvlJc w:val="left"/>
      <w:pPr>
        <w:tabs>
          <w:tab w:val="num" w:pos="927"/>
        </w:tabs>
        <w:ind w:left="907" w:hanging="340"/>
      </w:pPr>
      <w:rPr>
        <w:rFonts w:ascii="Symbol" w:hAnsi="Symbol" w:hint="default"/>
        <w:sz w:val="24"/>
      </w:rPr>
    </w:lvl>
    <w:lvl w:ilvl="2" w:tplc="0409001B" w:tentative="1">
      <w:start w:val="1"/>
      <w:numFmt w:val="lowerRoman"/>
      <w:lvlText w:val="%3."/>
      <w:lvlJc w:val="right"/>
      <w:pPr>
        <w:tabs>
          <w:tab w:val="num" w:pos="1647"/>
        </w:tabs>
        <w:ind w:left="1647" w:hanging="180"/>
      </w:pPr>
    </w:lvl>
    <w:lvl w:ilvl="3" w:tplc="0409000F" w:tentative="1">
      <w:start w:val="1"/>
      <w:numFmt w:val="decimal"/>
      <w:lvlText w:val="%4."/>
      <w:lvlJc w:val="left"/>
      <w:pPr>
        <w:tabs>
          <w:tab w:val="num" w:pos="2367"/>
        </w:tabs>
        <w:ind w:left="2367" w:hanging="360"/>
      </w:pPr>
    </w:lvl>
    <w:lvl w:ilvl="4" w:tplc="04090019" w:tentative="1">
      <w:start w:val="1"/>
      <w:numFmt w:val="lowerLetter"/>
      <w:lvlText w:val="%5."/>
      <w:lvlJc w:val="left"/>
      <w:pPr>
        <w:tabs>
          <w:tab w:val="num" w:pos="3087"/>
        </w:tabs>
        <w:ind w:left="3087" w:hanging="360"/>
      </w:pPr>
    </w:lvl>
    <w:lvl w:ilvl="5" w:tplc="0409001B" w:tentative="1">
      <w:start w:val="1"/>
      <w:numFmt w:val="lowerRoman"/>
      <w:lvlText w:val="%6."/>
      <w:lvlJc w:val="right"/>
      <w:pPr>
        <w:tabs>
          <w:tab w:val="num" w:pos="3807"/>
        </w:tabs>
        <w:ind w:left="3807" w:hanging="180"/>
      </w:pPr>
    </w:lvl>
    <w:lvl w:ilvl="6" w:tplc="0409000F" w:tentative="1">
      <w:start w:val="1"/>
      <w:numFmt w:val="decimal"/>
      <w:lvlText w:val="%7."/>
      <w:lvlJc w:val="left"/>
      <w:pPr>
        <w:tabs>
          <w:tab w:val="num" w:pos="4527"/>
        </w:tabs>
        <w:ind w:left="4527" w:hanging="360"/>
      </w:pPr>
    </w:lvl>
    <w:lvl w:ilvl="7" w:tplc="04090019" w:tentative="1">
      <w:start w:val="1"/>
      <w:numFmt w:val="lowerLetter"/>
      <w:lvlText w:val="%8."/>
      <w:lvlJc w:val="left"/>
      <w:pPr>
        <w:tabs>
          <w:tab w:val="num" w:pos="5247"/>
        </w:tabs>
        <w:ind w:left="5247" w:hanging="360"/>
      </w:pPr>
    </w:lvl>
    <w:lvl w:ilvl="8" w:tplc="0409001B" w:tentative="1">
      <w:start w:val="1"/>
      <w:numFmt w:val="lowerRoman"/>
      <w:lvlText w:val="%9."/>
      <w:lvlJc w:val="right"/>
      <w:pPr>
        <w:tabs>
          <w:tab w:val="num" w:pos="5967"/>
        </w:tabs>
        <w:ind w:left="5967" w:hanging="180"/>
      </w:pPr>
    </w:lvl>
  </w:abstractNum>
  <w:abstractNum w:abstractNumId="47" w15:restartNumberingAfterBreak="0">
    <w:nsid w:val="6495763D"/>
    <w:multiLevelType w:val="hybridMultilevel"/>
    <w:tmpl w:val="AEC678BE"/>
    <w:lvl w:ilvl="0" w:tplc="EBCA2D5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85B3A8C"/>
    <w:multiLevelType w:val="hybridMultilevel"/>
    <w:tmpl w:val="BB6A7568"/>
    <w:lvl w:ilvl="0" w:tplc="EBCA2D5E">
      <w:start w:val="1"/>
      <w:numFmt w:val="bullet"/>
      <w:lvlText w:val=""/>
      <w:lvlJc w:val="left"/>
      <w:pPr>
        <w:tabs>
          <w:tab w:val="num" w:pos="420"/>
        </w:tabs>
        <w:ind w:left="400" w:hanging="340"/>
      </w:pPr>
      <w:rPr>
        <w:rFonts w:ascii="Symbol" w:hAnsi="Symbol" w:hint="default"/>
        <w:sz w:val="24"/>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49" w15:restartNumberingAfterBreak="0">
    <w:nsid w:val="68FE16BE"/>
    <w:multiLevelType w:val="hybridMultilevel"/>
    <w:tmpl w:val="39886BC0"/>
    <w:lvl w:ilvl="0" w:tplc="D50603A0">
      <w:start w:val="1"/>
      <w:numFmt w:val="lowerLetter"/>
      <w:lvlText w:val="%1) "/>
      <w:lvlJc w:val="left"/>
      <w:pPr>
        <w:tabs>
          <w:tab w:val="num" w:pos="360"/>
        </w:tabs>
        <w:ind w:left="340" w:hanging="340"/>
      </w:pPr>
      <w:rPr>
        <w:rFonts w:ascii="Times New Roman" w:hAnsi="Times New Roman" w:hint="default"/>
        <w:b w:val="0"/>
        <w:i w:val="0"/>
        <w:sz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95C425E"/>
    <w:multiLevelType w:val="hybridMultilevel"/>
    <w:tmpl w:val="1A00E88C"/>
    <w:lvl w:ilvl="0" w:tplc="EBCA2D5E">
      <w:start w:val="1"/>
      <w:numFmt w:val="bullet"/>
      <w:lvlText w:val=""/>
      <w:lvlJc w:val="left"/>
      <w:pPr>
        <w:tabs>
          <w:tab w:val="num" w:pos="360"/>
        </w:tabs>
        <w:ind w:left="340" w:hanging="340"/>
      </w:pPr>
      <w:rPr>
        <w:rFonts w:ascii="Symbol" w:hAnsi="Symbol" w:hint="default"/>
        <w:sz w:val="24"/>
      </w:rPr>
    </w:lvl>
    <w:lvl w:ilvl="1" w:tplc="4DA079BC">
      <w:start w:val="1"/>
      <w:numFmt w:val="decimal"/>
      <w:lvlText w:val="%2) "/>
      <w:lvlJc w:val="left"/>
      <w:pPr>
        <w:tabs>
          <w:tab w:val="num" w:pos="1440"/>
        </w:tabs>
        <w:ind w:left="1420" w:hanging="340"/>
      </w:pPr>
      <w:rPr>
        <w:rFonts w:ascii="Times New Roman" w:hAnsi="Times New Roman" w:hint="default"/>
        <w:b w:val="0"/>
        <w:i w:val="0"/>
        <w:color w:val="auto"/>
        <w:sz w:val="24"/>
        <w:u w:val="none"/>
      </w:rPr>
    </w:lvl>
    <w:lvl w:ilvl="2" w:tplc="DAE62530">
      <w:start w:val="1"/>
      <w:numFmt w:val="lowerLetter"/>
      <w:lvlText w:val="%3) "/>
      <w:lvlJc w:val="left"/>
      <w:pPr>
        <w:tabs>
          <w:tab w:val="num" w:pos="2160"/>
        </w:tabs>
        <w:ind w:left="2140" w:hanging="340"/>
      </w:pPr>
      <w:rPr>
        <w:rFonts w:ascii="Times New Roman" w:hAnsi="Times New Roman" w:hint="default"/>
        <w:b w:val="0"/>
        <w:i w:val="0"/>
        <w:sz w:val="24"/>
        <w:u w:val="no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9FB1C3C"/>
    <w:multiLevelType w:val="hybridMultilevel"/>
    <w:tmpl w:val="D7AA1810"/>
    <w:lvl w:ilvl="0" w:tplc="EBCA2D5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C1E0638"/>
    <w:multiLevelType w:val="hybridMultilevel"/>
    <w:tmpl w:val="8580F14C"/>
    <w:lvl w:ilvl="0" w:tplc="FE0A8B3E">
      <w:start w:val="1"/>
      <w:numFmt w:val="bullet"/>
      <w:lvlText w:val="–"/>
      <w:lvlJc w:val="left"/>
      <w:pPr>
        <w:tabs>
          <w:tab w:val="num" w:pos="1080"/>
        </w:tabs>
        <w:ind w:left="1060"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D1E62BA"/>
    <w:multiLevelType w:val="hybridMultilevel"/>
    <w:tmpl w:val="75A60094"/>
    <w:lvl w:ilvl="0" w:tplc="EBCA2D5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18125C3"/>
    <w:multiLevelType w:val="hybridMultilevel"/>
    <w:tmpl w:val="B1D0E6A0"/>
    <w:lvl w:ilvl="0" w:tplc="EBCA2D5E">
      <w:start w:val="1"/>
      <w:numFmt w:val="bullet"/>
      <w:lvlText w:val=""/>
      <w:lvlJc w:val="left"/>
      <w:pPr>
        <w:tabs>
          <w:tab w:val="num" w:pos="360"/>
        </w:tabs>
        <w:ind w:left="340" w:hanging="34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5982B90"/>
    <w:multiLevelType w:val="hybridMultilevel"/>
    <w:tmpl w:val="E3CC83C6"/>
    <w:lvl w:ilvl="0" w:tplc="D3501F4C">
      <w:start w:val="1"/>
      <w:numFmt w:val="bullet"/>
      <w:lvlText w:val=""/>
      <w:lvlJc w:val="left"/>
      <w:pPr>
        <w:tabs>
          <w:tab w:val="num" w:pos="360"/>
        </w:tabs>
        <w:ind w:left="340" w:hanging="340"/>
      </w:pPr>
      <w:rPr>
        <w:rFonts w:ascii="Symbol" w:hAnsi="Symbol" w:hint="default"/>
        <w:sz w:val="24"/>
      </w:rPr>
    </w:lvl>
    <w:lvl w:ilvl="1" w:tplc="69BA7216">
      <w:start w:val="1"/>
      <w:numFmt w:val="decimal"/>
      <w:lvlText w:val="%2."/>
      <w:lvlJc w:val="left"/>
      <w:pPr>
        <w:tabs>
          <w:tab w:val="num" w:pos="873"/>
        </w:tabs>
        <w:ind w:left="853" w:hanging="340"/>
      </w:pPr>
      <w:rPr>
        <w:rFonts w:ascii="Times New Roman" w:hAnsi="Times New Roman" w:hint="default"/>
        <w:b/>
        <w:i w:val="0"/>
        <w:sz w:val="24"/>
      </w:rPr>
    </w:lvl>
    <w:lvl w:ilvl="2" w:tplc="04090005" w:tentative="1">
      <w:start w:val="1"/>
      <w:numFmt w:val="bullet"/>
      <w:lvlText w:val=""/>
      <w:lvlJc w:val="left"/>
      <w:pPr>
        <w:tabs>
          <w:tab w:val="num" w:pos="1593"/>
        </w:tabs>
        <w:ind w:left="1593" w:hanging="360"/>
      </w:pPr>
      <w:rPr>
        <w:rFonts w:ascii="Wingdings" w:hAnsi="Wingdings" w:hint="default"/>
      </w:rPr>
    </w:lvl>
    <w:lvl w:ilvl="3" w:tplc="04090001" w:tentative="1">
      <w:start w:val="1"/>
      <w:numFmt w:val="bullet"/>
      <w:lvlText w:val=""/>
      <w:lvlJc w:val="left"/>
      <w:pPr>
        <w:tabs>
          <w:tab w:val="num" w:pos="2313"/>
        </w:tabs>
        <w:ind w:left="2313" w:hanging="360"/>
      </w:pPr>
      <w:rPr>
        <w:rFonts w:ascii="Symbol" w:hAnsi="Symbol" w:hint="default"/>
      </w:rPr>
    </w:lvl>
    <w:lvl w:ilvl="4" w:tplc="04090003" w:tentative="1">
      <w:start w:val="1"/>
      <w:numFmt w:val="bullet"/>
      <w:lvlText w:val="o"/>
      <w:lvlJc w:val="left"/>
      <w:pPr>
        <w:tabs>
          <w:tab w:val="num" w:pos="3033"/>
        </w:tabs>
        <w:ind w:left="3033" w:hanging="360"/>
      </w:pPr>
      <w:rPr>
        <w:rFonts w:ascii="Courier New" w:hAnsi="Courier New" w:hint="default"/>
      </w:rPr>
    </w:lvl>
    <w:lvl w:ilvl="5" w:tplc="04090005" w:tentative="1">
      <w:start w:val="1"/>
      <w:numFmt w:val="bullet"/>
      <w:lvlText w:val=""/>
      <w:lvlJc w:val="left"/>
      <w:pPr>
        <w:tabs>
          <w:tab w:val="num" w:pos="3753"/>
        </w:tabs>
        <w:ind w:left="3753" w:hanging="360"/>
      </w:pPr>
      <w:rPr>
        <w:rFonts w:ascii="Wingdings" w:hAnsi="Wingdings" w:hint="default"/>
      </w:rPr>
    </w:lvl>
    <w:lvl w:ilvl="6" w:tplc="04090001" w:tentative="1">
      <w:start w:val="1"/>
      <w:numFmt w:val="bullet"/>
      <w:lvlText w:val=""/>
      <w:lvlJc w:val="left"/>
      <w:pPr>
        <w:tabs>
          <w:tab w:val="num" w:pos="4473"/>
        </w:tabs>
        <w:ind w:left="4473" w:hanging="360"/>
      </w:pPr>
      <w:rPr>
        <w:rFonts w:ascii="Symbol" w:hAnsi="Symbol" w:hint="default"/>
      </w:rPr>
    </w:lvl>
    <w:lvl w:ilvl="7" w:tplc="04090003" w:tentative="1">
      <w:start w:val="1"/>
      <w:numFmt w:val="bullet"/>
      <w:lvlText w:val="o"/>
      <w:lvlJc w:val="left"/>
      <w:pPr>
        <w:tabs>
          <w:tab w:val="num" w:pos="5193"/>
        </w:tabs>
        <w:ind w:left="5193" w:hanging="360"/>
      </w:pPr>
      <w:rPr>
        <w:rFonts w:ascii="Courier New" w:hAnsi="Courier New" w:hint="default"/>
      </w:rPr>
    </w:lvl>
    <w:lvl w:ilvl="8" w:tplc="04090005" w:tentative="1">
      <w:start w:val="1"/>
      <w:numFmt w:val="bullet"/>
      <w:lvlText w:val=""/>
      <w:lvlJc w:val="left"/>
      <w:pPr>
        <w:tabs>
          <w:tab w:val="num" w:pos="5913"/>
        </w:tabs>
        <w:ind w:left="5913" w:hanging="360"/>
      </w:pPr>
      <w:rPr>
        <w:rFonts w:ascii="Wingdings" w:hAnsi="Wingdings" w:hint="default"/>
      </w:rPr>
    </w:lvl>
  </w:abstractNum>
  <w:abstractNum w:abstractNumId="56" w15:restartNumberingAfterBreak="0">
    <w:nsid w:val="7A2C2F8A"/>
    <w:multiLevelType w:val="hybridMultilevel"/>
    <w:tmpl w:val="070A4D3E"/>
    <w:lvl w:ilvl="0" w:tplc="FE0A8B3E">
      <w:start w:val="1"/>
      <w:numFmt w:val="bullet"/>
      <w:lvlText w:val="–"/>
      <w:lvlJc w:val="left"/>
      <w:pPr>
        <w:tabs>
          <w:tab w:val="num" w:pos="1080"/>
        </w:tabs>
        <w:ind w:left="1060" w:hanging="34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F9F4B7B"/>
    <w:multiLevelType w:val="hybridMultilevel"/>
    <w:tmpl w:val="CA8AA316"/>
    <w:lvl w:ilvl="0" w:tplc="69BA7216">
      <w:start w:val="1"/>
      <w:numFmt w:val="decimal"/>
      <w:lvlText w:val="%1."/>
      <w:lvlJc w:val="left"/>
      <w:pPr>
        <w:tabs>
          <w:tab w:val="num" w:pos="360"/>
        </w:tabs>
        <w:ind w:left="340" w:hanging="340"/>
      </w:pPr>
      <w:rPr>
        <w:rFonts w:ascii="Times New Roman" w:hAnsi="Times New Roman" w:hint="default"/>
        <w:b/>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17"/>
  </w:num>
  <w:num w:numId="3">
    <w:abstractNumId w:val="13"/>
  </w:num>
  <w:num w:numId="4">
    <w:abstractNumId w:val="8"/>
  </w:num>
  <w:num w:numId="5">
    <w:abstractNumId w:val="20"/>
  </w:num>
  <w:num w:numId="6">
    <w:abstractNumId w:val="12"/>
  </w:num>
  <w:num w:numId="7">
    <w:abstractNumId w:val="45"/>
  </w:num>
  <w:num w:numId="8">
    <w:abstractNumId w:val="26"/>
  </w:num>
  <w:num w:numId="9">
    <w:abstractNumId w:val="53"/>
  </w:num>
  <w:num w:numId="10">
    <w:abstractNumId w:val="25"/>
  </w:num>
  <w:num w:numId="11">
    <w:abstractNumId w:val="46"/>
  </w:num>
  <w:num w:numId="12">
    <w:abstractNumId w:val="9"/>
  </w:num>
  <w:num w:numId="13">
    <w:abstractNumId w:val="51"/>
  </w:num>
  <w:num w:numId="14">
    <w:abstractNumId w:val="22"/>
  </w:num>
  <w:num w:numId="15">
    <w:abstractNumId w:val="38"/>
  </w:num>
  <w:num w:numId="16">
    <w:abstractNumId w:val="41"/>
  </w:num>
  <w:num w:numId="17">
    <w:abstractNumId w:val="15"/>
  </w:num>
  <w:num w:numId="18">
    <w:abstractNumId w:val="47"/>
  </w:num>
  <w:num w:numId="19">
    <w:abstractNumId w:val="54"/>
  </w:num>
  <w:num w:numId="20">
    <w:abstractNumId w:val="10"/>
  </w:num>
  <w:num w:numId="21">
    <w:abstractNumId w:val="50"/>
  </w:num>
  <w:num w:numId="22">
    <w:abstractNumId w:val="35"/>
  </w:num>
  <w:num w:numId="23">
    <w:abstractNumId w:val="5"/>
  </w:num>
  <w:num w:numId="24">
    <w:abstractNumId w:val="7"/>
  </w:num>
  <w:num w:numId="25">
    <w:abstractNumId w:val="1"/>
  </w:num>
  <w:num w:numId="26">
    <w:abstractNumId w:val="14"/>
  </w:num>
  <w:num w:numId="27">
    <w:abstractNumId w:val="52"/>
  </w:num>
  <w:num w:numId="28">
    <w:abstractNumId w:val="28"/>
  </w:num>
  <w:num w:numId="29">
    <w:abstractNumId w:val="48"/>
  </w:num>
  <w:num w:numId="30">
    <w:abstractNumId w:val="42"/>
  </w:num>
  <w:num w:numId="31">
    <w:abstractNumId w:val="30"/>
  </w:num>
  <w:num w:numId="32">
    <w:abstractNumId w:val="31"/>
  </w:num>
  <w:num w:numId="33">
    <w:abstractNumId w:val="3"/>
  </w:num>
  <w:num w:numId="34">
    <w:abstractNumId w:val="32"/>
  </w:num>
  <w:num w:numId="35">
    <w:abstractNumId w:val="57"/>
  </w:num>
  <w:num w:numId="36">
    <w:abstractNumId w:val="6"/>
  </w:num>
  <w:num w:numId="37">
    <w:abstractNumId w:val="23"/>
  </w:num>
  <w:num w:numId="38">
    <w:abstractNumId w:val="40"/>
  </w:num>
  <w:num w:numId="39">
    <w:abstractNumId w:val="11"/>
  </w:num>
  <w:num w:numId="40">
    <w:abstractNumId w:val="49"/>
  </w:num>
  <w:num w:numId="41">
    <w:abstractNumId w:val="4"/>
  </w:num>
  <w:num w:numId="42">
    <w:abstractNumId w:val="29"/>
  </w:num>
  <w:num w:numId="43">
    <w:abstractNumId w:val="27"/>
  </w:num>
  <w:num w:numId="44">
    <w:abstractNumId w:val="21"/>
  </w:num>
  <w:num w:numId="45">
    <w:abstractNumId w:val="33"/>
  </w:num>
  <w:num w:numId="46">
    <w:abstractNumId w:val="19"/>
  </w:num>
  <w:num w:numId="47">
    <w:abstractNumId w:val="55"/>
  </w:num>
  <w:num w:numId="48">
    <w:abstractNumId w:val="36"/>
  </w:num>
  <w:num w:numId="49">
    <w:abstractNumId w:val="37"/>
  </w:num>
  <w:num w:numId="50">
    <w:abstractNumId w:val="34"/>
  </w:num>
  <w:num w:numId="51">
    <w:abstractNumId w:val="0"/>
  </w:num>
  <w:num w:numId="52">
    <w:abstractNumId w:val="24"/>
  </w:num>
  <w:num w:numId="53">
    <w:abstractNumId w:val="56"/>
  </w:num>
  <w:num w:numId="54">
    <w:abstractNumId w:val="39"/>
  </w:num>
  <w:num w:numId="55">
    <w:abstractNumId w:val="2"/>
  </w:num>
  <w:num w:numId="56">
    <w:abstractNumId w:val="44"/>
  </w:num>
  <w:num w:numId="57">
    <w:abstractNumId w:val="43"/>
  </w:num>
  <w:num w:numId="58">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50C"/>
    <w:rsid w:val="00032B3A"/>
    <w:rsid w:val="00083B43"/>
    <w:rsid w:val="000B5B5E"/>
    <w:rsid w:val="001212B4"/>
    <w:rsid w:val="00171E9F"/>
    <w:rsid w:val="00175296"/>
    <w:rsid w:val="001C5E5F"/>
    <w:rsid w:val="001E0269"/>
    <w:rsid w:val="0024479E"/>
    <w:rsid w:val="00271433"/>
    <w:rsid w:val="00285C82"/>
    <w:rsid w:val="00297663"/>
    <w:rsid w:val="002D4CF3"/>
    <w:rsid w:val="002D77DF"/>
    <w:rsid w:val="002E13AB"/>
    <w:rsid w:val="00304808"/>
    <w:rsid w:val="0032081C"/>
    <w:rsid w:val="00323852"/>
    <w:rsid w:val="00365517"/>
    <w:rsid w:val="00380BE6"/>
    <w:rsid w:val="003B3F4C"/>
    <w:rsid w:val="003D4C3A"/>
    <w:rsid w:val="003E65C7"/>
    <w:rsid w:val="00475281"/>
    <w:rsid w:val="004A39D1"/>
    <w:rsid w:val="004B6A1B"/>
    <w:rsid w:val="004C65C5"/>
    <w:rsid w:val="004E4FD6"/>
    <w:rsid w:val="0053030A"/>
    <w:rsid w:val="005335B3"/>
    <w:rsid w:val="0053592F"/>
    <w:rsid w:val="00545047"/>
    <w:rsid w:val="00552E50"/>
    <w:rsid w:val="005726FF"/>
    <w:rsid w:val="005B5C4B"/>
    <w:rsid w:val="005B7FA4"/>
    <w:rsid w:val="005D350C"/>
    <w:rsid w:val="005E0EC7"/>
    <w:rsid w:val="005F268E"/>
    <w:rsid w:val="005F3863"/>
    <w:rsid w:val="00600300"/>
    <w:rsid w:val="00613863"/>
    <w:rsid w:val="006338E6"/>
    <w:rsid w:val="00656D39"/>
    <w:rsid w:val="0066131C"/>
    <w:rsid w:val="00675BF9"/>
    <w:rsid w:val="00691AB8"/>
    <w:rsid w:val="006E2E1B"/>
    <w:rsid w:val="00710567"/>
    <w:rsid w:val="00720524"/>
    <w:rsid w:val="0074576B"/>
    <w:rsid w:val="00775E0D"/>
    <w:rsid w:val="007D3C4F"/>
    <w:rsid w:val="007E77BC"/>
    <w:rsid w:val="00801637"/>
    <w:rsid w:val="0086231D"/>
    <w:rsid w:val="00864711"/>
    <w:rsid w:val="00884547"/>
    <w:rsid w:val="008B39AD"/>
    <w:rsid w:val="008C1535"/>
    <w:rsid w:val="008D79E2"/>
    <w:rsid w:val="008F14ED"/>
    <w:rsid w:val="009563A9"/>
    <w:rsid w:val="0096376C"/>
    <w:rsid w:val="00991857"/>
    <w:rsid w:val="009A0083"/>
    <w:rsid w:val="009D34FF"/>
    <w:rsid w:val="00A07ACE"/>
    <w:rsid w:val="00A36866"/>
    <w:rsid w:val="00A40AD4"/>
    <w:rsid w:val="00A53E1F"/>
    <w:rsid w:val="00A73D57"/>
    <w:rsid w:val="00A93E93"/>
    <w:rsid w:val="00AC3214"/>
    <w:rsid w:val="00B3041D"/>
    <w:rsid w:val="00B34150"/>
    <w:rsid w:val="00B517BF"/>
    <w:rsid w:val="00BA5C59"/>
    <w:rsid w:val="00BC3A1F"/>
    <w:rsid w:val="00BE32A2"/>
    <w:rsid w:val="00C07B17"/>
    <w:rsid w:val="00C21867"/>
    <w:rsid w:val="00C23A4E"/>
    <w:rsid w:val="00C350F5"/>
    <w:rsid w:val="00C63D0F"/>
    <w:rsid w:val="00CB40BC"/>
    <w:rsid w:val="00CB64E5"/>
    <w:rsid w:val="00CC6F9E"/>
    <w:rsid w:val="00D002D8"/>
    <w:rsid w:val="00D77548"/>
    <w:rsid w:val="00DA0865"/>
    <w:rsid w:val="00DE4C5C"/>
    <w:rsid w:val="00E418AE"/>
    <w:rsid w:val="00E53995"/>
    <w:rsid w:val="00E62DFC"/>
    <w:rsid w:val="00E933C5"/>
    <w:rsid w:val="00EA034C"/>
    <w:rsid w:val="00EA1C89"/>
    <w:rsid w:val="00EA6ACA"/>
    <w:rsid w:val="00EC5382"/>
    <w:rsid w:val="00F11E03"/>
    <w:rsid w:val="00F47906"/>
    <w:rsid w:val="00F73CF3"/>
    <w:rsid w:val="00F96DAA"/>
    <w:rsid w:val="00FA133B"/>
    <w:rsid w:val="00FC4101"/>
    <w:rsid w:val="00FC4A04"/>
    <w:rsid w:val="00FD72EB"/>
    <w:rsid w:val="00FE4172"/>
    <w:rsid w:val="00FE6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9ED91704-8A4F-4B38-BCAD-AB6A8995A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268E"/>
    <w:rPr>
      <w:sz w:val="24"/>
    </w:rPr>
  </w:style>
  <w:style w:type="paragraph" w:styleId="Heading1">
    <w:name w:val="heading 1"/>
    <w:basedOn w:val="Normal"/>
    <w:next w:val="Normal"/>
    <w:qFormat/>
    <w:pPr>
      <w:keepNext/>
      <w:overflowPunct w:val="0"/>
      <w:autoSpaceDE w:val="0"/>
      <w:autoSpaceDN w:val="0"/>
      <w:adjustRightInd w:val="0"/>
      <w:textAlignment w:val="baseline"/>
      <w:outlineLvl w:val="0"/>
    </w:pPr>
    <w:rPr>
      <w:rFonts w:ascii="TimesLT" w:hAnsi="TimesLT"/>
      <w:b/>
      <w:bCs/>
      <w:caps/>
      <w:sz w:val="32"/>
    </w:rPr>
  </w:style>
  <w:style w:type="paragraph" w:styleId="Heading2">
    <w:name w:val="heading 2"/>
    <w:basedOn w:val="Normal"/>
    <w:next w:val="Normal"/>
    <w:link w:val="Heading2Char"/>
    <w:semiHidden/>
    <w:unhideWhenUsed/>
    <w:qFormat/>
    <w:rsid w:val="0036551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qFormat/>
    <w:pPr>
      <w:spacing w:before="100" w:beforeAutospacing="1" w:after="100" w:afterAutospacing="1"/>
      <w:outlineLvl w:val="2"/>
    </w:pPr>
    <w:rPr>
      <w:b/>
      <w:bCs/>
      <w:sz w:val="27"/>
      <w:szCs w:val="27"/>
      <w:lang w:val="en-GB"/>
    </w:rPr>
  </w:style>
  <w:style w:type="paragraph" w:styleId="Heading8">
    <w:name w:val="heading 8"/>
    <w:basedOn w:val="Normal"/>
    <w:next w:val="Normal"/>
    <w:qFormat/>
    <w:rsid w:val="005F268E"/>
    <w:pPr>
      <w:spacing w:before="240" w:after="60"/>
      <w:outlineLvl w:val="7"/>
    </w:pPr>
    <w:rPr>
      <w:i/>
      <w:iCs/>
      <w:szCs w:val="24"/>
    </w:rPr>
  </w:style>
  <w:style w:type="paragraph" w:styleId="Heading9">
    <w:name w:val="heading 9"/>
    <w:basedOn w:val="Normal"/>
    <w:next w:val="Normal"/>
    <w:qFormat/>
    <w:rsid w:val="005F268E"/>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autoRedefine/>
    <w:rsid w:val="005F268E"/>
    <w:pPr>
      <w:tabs>
        <w:tab w:val="center" w:pos="4320"/>
        <w:tab w:val="right" w:pos="9923"/>
      </w:tabs>
    </w:pPr>
    <w:rPr>
      <w:color w:val="999999"/>
      <w:szCs w:val="24"/>
    </w:rPr>
  </w:style>
  <w:style w:type="paragraph" w:styleId="Footer">
    <w:name w:val="footer"/>
    <w:basedOn w:val="Normal"/>
    <w:rsid w:val="005F268E"/>
    <w:pPr>
      <w:tabs>
        <w:tab w:val="center" w:pos="4320"/>
        <w:tab w:val="right" w:pos="8640"/>
      </w:tabs>
    </w:pPr>
  </w:style>
  <w:style w:type="paragraph" w:customStyle="1" w:styleId="Nervous1">
    <w:name w:val="Nervous 1"/>
    <w:basedOn w:val="Normal"/>
    <w:rsid w:val="005F268E"/>
    <w:pPr>
      <w:shd w:val="pct25" w:color="000000" w:fill="FFFFFF"/>
      <w:spacing w:before="120" w:after="120"/>
      <w:jc w:val="center"/>
    </w:pPr>
    <w:rPr>
      <w:b/>
      <w:caps/>
      <w:sz w:val="32"/>
    </w:rPr>
  </w:style>
  <w:style w:type="paragraph" w:styleId="TOC1">
    <w:name w:val="toc 1"/>
    <w:basedOn w:val="Normal"/>
    <w:next w:val="Normal"/>
    <w:autoRedefine/>
    <w:uiPriority w:val="39"/>
    <w:rsid w:val="005F268E"/>
    <w:rPr>
      <w:b/>
      <w:smallCaps/>
      <w:lang w:val="lt-LT"/>
    </w:rPr>
  </w:style>
  <w:style w:type="paragraph" w:styleId="TOC2">
    <w:name w:val="toc 2"/>
    <w:basedOn w:val="Normal"/>
    <w:next w:val="Normal"/>
    <w:autoRedefine/>
    <w:semiHidden/>
    <w:rsid w:val="005F268E"/>
    <w:pPr>
      <w:ind w:left="200"/>
    </w:pPr>
    <w:rPr>
      <w:smallCaps/>
    </w:rPr>
  </w:style>
  <w:style w:type="paragraph" w:customStyle="1" w:styleId="Nervous2">
    <w:name w:val="Nervous 2"/>
    <w:basedOn w:val="Normal"/>
    <w:autoRedefine/>
    <w:rsid w:val="005F268E"/>
    <w:rPr>
      <w:b/>
      <w:caps/>
      <w:color w:val="0000FF"/>
      <w:sz w:val="28"/>
    </w:rPr>
  </w:style>
  <w:style w:type="paragraph" w:customStyle="1" w:styleId="Antrat">
    <w:name w:val="Antraštė"/>
    <w:basedOn w:val="Normal"/>
    <w:rsid w:val="005F268E"/>
    <w:pPr>
      <w:spacing w:before="240" w:after="240"/>
      <w:jc w:val="center"/>
    </w:pPr>
    <w:rPr>
      <w:b/>
      <w:caps/>
      <w:sz w:val="40"/>
      <w:u w:val="single" w:color="FF0000"/>
    </w:rPr>
  </w:style>
  <w:style w:type="paragraph" w:customStyle="1" w:styleId="Nervous3">
    <w:name w:val="Nervous 3"/>
    <w:basedOn w:val="Normal"/>
    <w:rsid w:val="005F268E"/>
    <w:rPr>
      <w:b/>
      <w:caps/>
      <w:sz w:val="28"/>
      <w:u w:val="double"/>
    </w:rPr>
  </w:style>
  <w:style w:type="character" w:styleId="Hyperlink">
    <w:name w:val="Hyperlink"/>
    <w:basedOn w:val="DefaultParagraphFont"/>
    <w:uiPriority w:val="99"/>
    <w:rsid w:val="005F268E"/>
    <w:rPr>
      <w:color w:val="999999"/>
      <w:u w:val="none"/>
    </w:rPr>
  </w:style>
  <w:style w:type="paragraph" w:customStyle="1" w:styleId="Nervous4">
    <w:name w:val="Nervous 4"/>
    <w:basedOn w:val="Normal"/>
    <w:rsid w:val="005F268E"/>
    <w:pPr>
      <w:pBdr>
        <w:top w:val="single" w:sz="4" w:space="1" w:color="auto"/>
        <w:left w:val="single" w:sz="4" w:space="4" w:color="auto"/>
        <w:bottom w:val="single" w:sz="4" w:space="1" w:color="auto"/>
        <w:right w:val="single" w:sz="4" w:space="4" w:color="auto"/>
      </w:pBdr>
      <w:shd w:val="clear" w:color="auto" w:fill="808080"/>
      <w:spacing w:before="120" w:after="120"/>
    </w:pPr>
    <w:rPr>
      <w:b/>
      <w:bCs/>
      <w:caps/>
      <w:color w:val="FFFFFF"/>
      <w:sz w:val="28"/>
    </w:rPr>
  </w:style>
  <w:style w:type="paragraph" w:customStyle="1" w:styleId="Nervous5">
    <w:name w:val="Nervous 5"/>
    <w:basedOn w:val="Normal"/>
    <w:rsid w:val="005F268E"/>
    <w:pPr>
      <w:pBdr>
        <w:top w:val="single" w:sz="4" w:space="1" w:color="auto" w:shadow="1"/>
        <w:left w:val="single" w:sz="4" w:space="4" w:color="auto" w:shadow="1"/>
        <w:bottom w:val="single" w:sz="4" w:space="1" w:color="auto" w:shadow="1"/>
        <w:right w:val="single" w:sz="4" w:space="4" w:color="auto" w:shadow="1"/>
      </w:pBdr>
      <w:shd w:val="clear" w:color="auto" w:fill="D9D9D9"/>
      <w:spacing w:before="120" w:after="120"/>
      <w:ind w:right="8222"/>
      <w:jc w:val="center"/>
    </w:pPr>
    <w:rPr>
      <w:b/>
      <w:bCs/>
      <w:caps/>
      <w:sz w:val="28"/>
    </w:rPr>
  </w:style>
  <w:style w:type="paragraph" w:styleId="Title">
    <w:name w:val="Title"/>
    <w:basedOn w:val="Normal"/>
    <w:qFormat/>
    <w:rsid w:val="005F268E"/>
    <w:pPr>
      <w:spacing w:before="240"/>
      <w:jc w:val="center"/>
    </w:pPr>
    <w:rPr>
      <w:b/>
      <w:bCs/>
      <w:i/>
      <w:iCs/>
      <w:sz w:val="44"/>
    </w:rPr>
  </w:style>
  <w:style w:type="paragraph" w:customStyle="1" w:styleId="Drugname">
    <w:name w:val="Drug name"/>
    <w:basedOn w:val="NormalWeb"/>
    <w:autoRedefine/>
    <w:rsid w:val="005F268E"/>
    <w:rPr>
      <w:b/>
      <w:bCs/>
      <w:caps/>
      <w:color w:val="FF0000"/>
      <w:lang w:val="en-GB"/>
      <w14:shadow w14:blurRad="50800" w14:dist="38100" w14:dir="2700000" w14:sx="100000" w14:sy="100000" w14:kx="0" w14:ky="0" w14:algn="tl">
        <w14:srgbClr w14:val="000000">
          <w14:alpha w14:val="60000"/>
        </w14:srgbClr>
      </w14:shadow>
    </w:rPr>
  </w:style>
  <w:style w:type="paragraph" w:styleId="NormalWeb">
    <w:name w:val="Normal (Web)"/>
    <w:basedOn w:val="Normal"/>
    <w:rsid w:val="005F268E"/>
    <w:rPr>
      <w:szCs w:val="24"/>
    </w:rPr>
  </w:style>
  <w:style w:type="paragraph" w:customStyle="1" w:styleId="Nervous6">
    <w:name w:val="Nervous 6"/>
    <w:basedOn w:val="Normal"/>
    <w:rsid w:val="005F268E"/>
    <w:pPr>
      <w:shd w:val="clear" w:color="auto" w:fill="000000"/>
      <w:spacing w:before="120" w:after="60"/>
      <w:ind w:right="7796"/>
      <w:jc w:val="center"/>
    </w:pPr>
    <w:rPr>
      <w:b/>
      <w:bCs/>
      <w:smallCaps/>
      <w:color w:val="CCFFCC"/>
    </w:rPr>
  </w:style>
  <w:style w:type="character" w:styleId="FollowedHyperlink">
    <w:name w:val="FollowedHyperlink"/>
    <w:basedOn w:val="DefaultParagraphFont"/>
    <w:rsid w:val="005F268E"/>
    <w:rPr>
      <w:color w:val="999999"/>
      <w:u w:val="none"/>
    </w:rPr>
  </w:style>
  <w:style w:type="paragraph" w:styleId="TOC3">
    <w:name w:val="toc 3"/>
    <w:basedOn w:val="Normal"/>
    <w:next w:val="Normal"/>
    <w:autoRedefine/>
    <w:semiHidden/>
    <w:pPr>
      <w:ind w:left="480"/>
    </w:pPr>
  </w:style>
  <w:style w:type="paragraph" w:styleId="TOC4">
    <w:name w:val="toc 4"/>
    <w:basedOn w:val="Normal"/>
    <w:next w:val="Normal"/>
    <w:autoRedefine/>
    <w:semiHidden/>
    <w:rsid w:val="005F268E"/>
    <w:pPr>
      <w:tabs>
        <w:tab w:val="right" w:leader="dot" w:pos="9912"/>
      </w:tabs>
      <w:spacing w:line="240" w:lineRule="atLeast"/>
      <w:ind w:left="1134"/>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Nervous7">
    <w:name w:val="Nervous 7"/>
    <w:basedOn w:val="Normal"/>
    <w:rsid w:val="005F268E"/>
    <w:pPr>
      <w:shd w:val="clear" w:color="auto" w:fill="FFFF00"/>
    </w:pPr>
    <w:rPr>
      <w:b/>
      <w:bCs/>
      <w:smallCaps/>
    </w:rPr>
  </w:style>
  <w:style w:type="paragraph" w:customStyle="1" w:styleId="Drugname2">
    <w:name w:val="Drug name 2"/>
    <w:basedOn w:val="Drugname"/>
    <w:rsid w:val="005F268E"/>
    <w:rPr>
      <w:b w:val="0"/>
      <w:caps w:val="0"/>
      <w:smallCaps/>
    </w:rPr>
  </w:style>
  <w:style w:type="paragraph" w:customStyle="1" w:styleId="Nervous9">
    <w:name w:val="Nervous 9"/>
    <w:link w:val="Nervous9Char"/>
    <w:rsid w:val="005F268E"/>
    <w:rPr>
      <w:sz w:val="24"/>
      <w:szCs w:val="24"/>
      <w:u w:val="double" w:color="FF0000"/>
    </w:rPr>
  </w:style>
  <w:style w:type="character" w:customStyle="1" w:styleId="Nervous9Char">
    <w:name w:val="Nervous 9 Char"/>
    <w:basedOn w:val="DefaultParagraphFont"/>
    <w:link w:val="Nervous9"/>
    <w:rsid w:val="00EA1C89"/>
    <w:rPr>
      <w:sz w:val="24"/>
      <w:szCs w:val="24"/>
      <w:u w:val="double" w:color="FF0000"/>
      <w:lang w:val="en-US" w:eastAsia="en-US" w:bidi="ar-SA"/>
    </w:rPr>
  </w:style>
  <w:style w:type="paragraph" w:customStyle="1" w:styleId="Nervous8">
    <w:name w:val="Nervous 8"/>
    <w:basedOn w:val="Normal"/>
    <w:rsid w:val="005F268E"/>
    <w:rPr>
      <w:i/>
      <w:smallCaps/>
      <w:color w:val="999999"/>
      <w:szCs w:val="24"/>
    </w:rPr>
  </w:style>
  <w:style w:type="paragraph" w:styleId="BalloonText">
    <w:name w:val="Balloon Text"/>
    <w:basedOn w:val="Normal"/>
    <w:link w:val="BalloonTextChar"/>
    <w:rsid w:val="005F268E"/>
    <w:rPr>
      <w:rFonts w:ascii="Tahoma" w:hAnsi="Tahoma" w:cs="Tahoma"/>
      <w:sz w:val="16"/>
      <w:szCs w:val="16"/>
    </w:rPr>
  </w:style>
  <w:style w:type="character" w:customStyle="1" w:styleId="BalloonTextChar">
    <w:name w:val="Balloon Text Char"/>
    <w:basedOn w:val="DefaultParagraphFont"/>
    <w:link w:val="BalloonText"/>
    <w:rsid w:val="005F268E"/>
    <w:rPr>
      <w:rFonts w:ascii="Tahoma" w:hAnsi="Tahoma" w:cs="Tahoma"/>
      <w:sz w:val="16"/>
      <w:szCs w:val="16"/>
    </w:rPr>
  </w:style>
  <w:style w:type="character" w:customStyle="1" w:styleId="Heading2Char">
    <w:name w:val="Heading 2 Char"/>
    <w:basedOn w:val="DefaultParagraphFont"/>
    <w:link w:val="Heading2"/>
    <w:semiHidden/>
    <w:rsid w:val="0036551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7"/>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urosurgeryresident.net/TrH.%20Head%20trauma\TrH5.%20Skull%20Fractures.pdf" TargetMode="External"/><Relationship Id="rId13" Type="http://schemas.openxmlformats.org/officeDocument/2006/relationships/hyperlink" Target="http://www.amazon.com/gp/product/1588903370" TargetMode="External"/><Relationship Id="rId18" Type="http://schemas.openxmlformats.org/officeDocument/2006/relationships/image" Target="media/image5.gif"/><Relationship Id="rId26"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yperlink" Target="http://www.neurosurgeryresident.net/Ear.%20Otology\Ear32.%20Hearing%20Loss,%20Deafness.pdf" TargetMode="External"/><Relationship Id="rId34" Type="http://schemas.openxmlformats.org/officeDocument/2006/relationships/theme" Target="theme/theme1.xml"/><Relationship Id="rId7" Type="http://schemas.openxmlformats.org/officeDocument/2006/relationships/hyperlink" Target="http://www.neurosurgeryresident.net/USMLE%202\Infection%20(201-300)\256%20(8).jpg" TargetMode="External"/><Relationship Id="rId12" Type="http://schemas.openxmlformats.org/officeDocument/2006/relationships/image" Target="media/image2.emf"/><Relationship Id="rId17" Type="http://schemas.openxmlformats.org/officeDocument/2006/relationships/hyperlink" Target="http://www.amazon.com/gp/product/1933247401" TargetMode="External"/><Relationship Id="rId25" Type="http://schemas.openxmlformats.org/officeDocument/2006/relationships/hyperlink" Target="http://www.amazon.com/gp/product/1588903370"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hyperlink" Target="http://www.neurosurgeryresident.net/USMLE%202\Infection%20(201-300)\256%20(8).jpg" TargetMode="External"/><Relationship Id="rId29" Type="http://schemas.openxmlformats.org/officeDocument/2006/relationships/hyperlink" Target="http://www.neurosurgeryresident.net/Ear.%20Otology\Ear.%20Bibliography.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gif"/><Relationship Id="rId24" Type="http://schemas.openxmlformats.org/officeDocument/2006/relationships/image" Target="media/image7.e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www.amazon.com/gp/product/1588903370" TargetMode="External"/><Relationship Id="rId28" Type="http://schemas.openxmlformats.org/officeDocument/2006/relationships/image" Target="media/image9.emf"/><Relationship Id="rId10" Type="http://schemas.openxmlformats.org/officeDocument/2006/relationships/hyperlink" Target="http://www.neurosurgeryresident.net/Ear.%20Otology\Ear34.%20Tinnitus,%20Vertigo,%20Earache.pdf" TargetMode="External"/><Relationship Id="rId19" Type="http://schemas.openxmlformats.org/officeDocument/2006/relationships/hyperlink" Target="http://www.neurosurgeryresident.net/D.%20Diagnostics\D1-5.%20Neurologic%20Examination\D1ear.%20Otologic%20Examination.pdf" TargetMode="External"/><Relationship Id="rId31" Type="http://schemas.openxmlformats.org/officeDocument/2006/relationships/hyperlink" Target="http://www.neurosurgeryresident.net" TargetMode="External"/><Relationship Id="rId4" Type="http://schemas.openxmlformats.org/officeDocument/2006/relationships/webSettings" Target="webSettings.xml"/><Relationship Id="rId9" Type="http://schemas.openxmlformats.org/officeDocument/2006/relationships/hyperlink" Target="http://www.neurosurgeryresident.net/Onc.%20Oncology\Onc62.%20Schwannomas%20of%20Cranial%20Nerves.pdf" TargetMode="External"/><Relationship Id="rId14" Type="http://schemas.openxmlformats.org/officeDocument/2006/relationships/hyperlink" Target="http://www.neurosurgeryresident.net/Ear.%20Otology\Ear34.%20Tinnitus,%20Vertigo,%20Earache.pdf" TargetMode="External"/><Relationship Id="rId22" Type="http://schemas.openxmlformats.org/officeDocument/2006/relationships/image" Target="media/image6.emf"/><Relationship Id="rId27" Type="http://schemas.openxmlformats.org/officeDocument/2006/relationships/hyperlink" Target="http://www.amazon.com/gp/product/1588903370" TargetMode="External"/><Relationship Id="rId30" Type="http://schemas.openxmlformats.org/officeDocument/2006/relationships/hyperlink" Target="http://www.neurosurgeryresident.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hyperlink" Target="http://www.neurosurgeryresident.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Nervous%20Syste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Nervous System.dot</Template>
  <TotalTime>14</TotalTime>
  <Pages>9</Pages>
  <Words>5313</Words>
  <Characters>30289</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Viktor's Notes – Inner Ear Disorders</vt:lpstr>
    </vt:vector>
  </TitlesOfParts>
  <Company>www.NeurosurgeryResident.net</Company>
  <LinksUpToDate>false</LinksUpToDate>
  <CharactersWithSpaces>35531</CharactersWithSpaces>
  <SharedDoc>false</SharedDoc>
  <HLinks>
    <vt:vector size="198" baseType="variant">
      <vt:variant>
        <vt:i4>5242973</vt:i4>
      </vt:variant>
      <vt:variant>
        <vt:i4>135</vt:i4>
      </vt:variant>
      <vt:variant>
        <vt:i4>0</vt:i4>
      </vt:variant>
      <vt:variant>
        <vt:i4>5</vt:i4>
      </vt:variant>
      <vt:variant>
        <vt:lpwstr>http://www.neurosurgeryresident.net/</vt:lpwstr>
      </vt:variant>
      <vt:variant>
        <vt:lpwstr/>
      </vt:variant>
      <vt:variant>
        <vt:i4>5242973</vt:i4>
      </vt:variant>
      <vt:variant>
        <vt:i4>132</vt:i4>
      </vt:variant>
      <vt:variant>
        <vt:i4>0</vt:i4>
      </vt:variant>
      <vt:variant>
        <vt:i4>5</vt:i4>
      </vt:variant>
      <vt:variant>
        <vt:lpwstr>http://www.neurosurgeryresident.net/</vt:lpwstr>
      </vt:variant>
      <vt:variant>
        <vt:lpwstr/>
      </vt:variant>
      <vt:variant>
        <vt:i4>589890</vt:i4>
      </vt:variant>
      <vt:variant>
        <vt:i4>129</vt:i4>
      </vt:variant>
      <vt:variant>
        <vt:i4>0</vt:i4>
      </vt:variant>
      <vt:variant>
        <vt:i4>5</vt:i4>
      </vt:variant>
      <vt:variant>
        <vt:lpwstr>Ear. Bibliography.doc</vt:lpwstr>
      </vt:variant>
      <vt:variant>
        <vt:lpwstr/>
      </vt:variant>
      <vt:variant>
        <vt:i4>7340091</vt:i4>
      </vt:variant>
      <vt:variant>
        <vt:i4>126</vt:i4>
      </vt:variant>
      <vt:variant>
        <vt:i4>0</vt:i4>
      </vt:variant>
      <vt:variant>
        <vt:i4>5</vt:i4>
      </vt:variant>
      <vt:variant>
        <vt:lpwstr>http://www.amazon.com/gp/product/1588903370</vt:lpwstr>
      </vt:variant>
      <vt:variant>
        <vt:lpwstr/>
      </vt:variant>
      <vt:variant>
        <vt:i4>7340091</vt:i4>
      </vt:variant>
      <vt:variant>
        <vt:i4>123</vt:i4>
      </vt:variant>
      <vt:variant>
        <vt:i4>0</vt:i4>
      </vt:variant>
      <vt:variant>
        <vt:i4>5</vt:i4>
      </vt:variant>
      <vt:variant>
        <vt:lpwstr>http://www.amazon.com/gp/product/1588903370</vt:lpwstr>
      </vt:variant>
      <vt:variant>
        <vt:lpwstr/>
      </vt:variant>
      <vt:variant>
        <vt:i4>7340091</vt:i4>
      </vt:variant>
      <vt:variant>
        <vt:i4>120</vt:i4>
      </vt:variant>
      <vt:variant>
        <vt:i4>0</vt:i4>
      </vt:variant>
      <vt:variant>
        <vt:i4>5</vt:i4>
      </vt:variant>
      <vt:variant>
        <vt:lpwstr>http://www.amazon.com/gp/product/1588903370</vt:lpwstr>
      </vt:variant>
      <vt:variant>
        <vt:lpwstr/>
      </vt:variant>
      <vt:variant>
        <vt:i4>1114129</vt:i4>
      </vt:variant>
      <vt:variant>
        <vt:i4>117</vt:i4>
      </vt:variant>
      <vt:variant>
        <vt:i4>0</vt:i4>
      </vt:variant>
      <vt:variant>
        <vt:i4>5</vt:i4>
      </vt:variant>
      <vt:variant>
        <vt:lpwstr>Ear32. Hearing Loss, Deafness.doc</vt:lpwstr>
      </vt:variant>
      <vt:variant>
        <vt:lpwstr/>
      </vt:variant>
      <vt:variant>
        <vt:i4>3014781</vt:i4>
      </vt:variant>
      <vt:variant>
        <vt:i4>114</vt:i4>
      </vt:variant>
      <vt:variant>
        <vt:i4>0</vt:i4>
      </vt:variant>
      <vt:variant>
        <vt:i4>5</vt:i4>
      </vt:variant>
      <vt:variant>
        <vt:lpwstr>../USMLE 2/Infection (201-300)/256 (8).jpg</vt:lpwstr>
      </vt:variant>
      <vt:variant>
        <vt:lpwstr/>
      </vt:variant>
      <vt:variant>
        <vt:i4>1507373</vt:i4>
      </vt:variant>
      <vt:variant>
        <vt:i4>111</vt:i4>
      </vt:variant>
      <vt:variant>
        <vt:i4>0</vt:i4>
      </vt:variant>
      <vt:variant>
        <vt:i4>5</vt:i4>
      </vt:variant>
      <vt:variant>
        <vt:lpwstr>../D. Diagnostics/D1-5. Neurologic Examination/D1ear. Otologic Examination.doc</vt:lpwstr>
      </vt:variant>
      <vt:variant>
        <vt:lpwstr>Dix_Hallpike</vt:lpwstr>
      </vt:variant>
      <vt:variant>
        <vt:i4>7536703</vt:i4>
      </vt:variant>
      <vt:variant>
        <vt:i4>105</vt:i4>
      </vt:variant>
      <vt:variant>
        <vt:i4>0</vt:i4>
      </vt:variant>
      <vt:variant>
        <vt:i4>5</vt:i4>
      </vt:variant>
      <vt:variant>
        <vt:lpwstr>http://www.amazon.com/gp/product/1933247401</vt:lpwstr>
      </vt:variant>
      <vt:variant>
        <vt:lpwstr/>
      </vt:variant>
      <vt:variant>
        <vt:i4>6094860</vt:i4>
      </vt:variant>
      <vt:variant>
        <vt:i4>96</vt:i4>
      </vt:variant>
      <vt:variant>
        <vt:i4>0</vt:i4>
      </vt:variant>
      <vt:variant>
        <vt:i4>5</vt:i4>
      </vt:variant>
      <vt:variant>
        <vt:lpwstr>Ear34. Tinnitus, Vertigo, Earache.doc</vt:lpwstr>
      </vt:variant>
      <vt:variant>
        <vt:lpwstr/>
      </vt:variant>
      <vt:variant>
        <vt:i4>7340091</vt:i4>
      </vt:variant>
      <vt:variant>
        <vt:i4>93</vt:i4>
      </vt:variant>
      <vt:variant>
        <vt:i4>0</vt:i4>
      </vt:variant>
      <vt:variant>
        <vt:i4>5</vt:i4>
      </vt:variant>
      <vt:variant>
        <vt:lpwstr>http://www.amazon.com/gp/product/1588903370</vt:lpwstr>
      </vt:variant>
      <vt:variant>
        <vt:lpwstr/>
      </vt:variant>
      <vt:variant>
        <vt:i4>6094860</vt:i4>
      </vt:variant>
      <vt:variant>
        <vt:i4>87</vt:i4>
      </vt:variant>
      <vt:variant>
        <vt:i4>0</vt:i4>
      </vt:variant>
      <vt:variant>
        <vt:i4>5</vt:i4>
      </vt:variant>
      <vt:variant>
        <vt:lpwstr>Ear34. Tinnitus, Vertigo, Earache.doc</vt:lpwstr>
      </vt:variant>
      <vt:variant>
        <vt:lpwstr/>
      </vt:variant>
      <vt:variant>
        <vt:i4>393219</vt:i4>
      </vt:variant>
      <vt:variant>
        <vt:i4>84</vt:i4>
      </vt:variant>
      <vt:variant>
        <vt:i4>0</vt:i4>
      </vt:variant>
      <vt:variant>
        <vt:i4>5</vt:i4>
      </vt:variant>
      <vt:variant>
        <vt:lpwstr>../Onc. Oncology/Onc62. Schwannomas of Cranial Nerves.doc</vt:lpwstr>
      </vt:variant>
      <vt:variant>
        <vt:lpwstr/>
      </vt:variant>
      <vt:variant>
        <vt:i4>4456540</vt:i4>
      </vt:variant>
      <vt:variant>
        <vt:i4>81</vt:i4>
      </vt:variant>
      <vt:variant>
        <vt:i4>0</vt:i4>
      </vt:variant>
      <vt:variant>
        <vt:i4>5</vt:i4>
      </vt:variant>
      <vt:variant>
        <vt:lpwstr>../TrH. Head trauma/TrH5. Skull Fractures.doc</vt:lpwstr>
      </vt:variant>
      <vt:variant>
        <vt:lpwstr/>
      </vt:variant>
      <vt:variant>
        <vt:i4>3014781</vt:i4>
      </vt:variant>
      <vt:variant>
        <vt:i4>78</vt:i4>
      </vt:variant>
      <vt:variant>
        <vt:i4>0</vt:i4>
      </vt:variant>
      <vt:variant>
        <vt:i4>5</vt:i4>
      </vt:variant>
      <vt:variant>
        <vt:lpwstr>../USMLE 2/Infection (201-300)/256 (8).jpg</vt:lpwstr>
      </vt:variant>
      <vt:variant>
        <vt:lpwstr/>
      </vt:variant>
      <vt:variant>
        <vt:i4>2031667</vt:i4>
      </vt:variant>
      <vt:variant>
        <vt:i4>71</vt:i4>
      </vt:variant>
      <vt:variant>
        <vt:i4>0</vt:i4>
      </vt:variant>
      <vt:variant>
        <vt:i4>5</vt:i4>
      </vt:variant>
      <vt:variant>
        <vt:lpwstr/>
      </vt:variant>
      <vt:variant>
        <vt:lpwstr>_Toc230448572</vt:lpwstr>
      </vt:variant>
      <vt:variant>
        <vt:i4>2031667</vt:i4>
      </vt:variant>
      <vt:variant>
        <vt:i4>65</vt:i4>
      </vt:variant>
      <vt:variant>
        <vt:i4>0</vt:i4>
      </vt:variant>
      <vt:variant>
        <vt:i4>5</vt:i4>
      </vt:variant>
      <vt:variant>
        <vt:lpwstr/>
      </vt:variant>
      <vt:variant>
        <vt:lpwstr>_Toc230448571</vt:lpwstr>
      </vt:variant>
      <vt:variant>
        <vt:i4>2031667</vt:i4>
      </vt:variant>
      <vt:variant>
        <vt:i4>59</vt:i4>
      </vt:variant>
      <vt:variant>
        <vt:i4>0</vt:i4>
      </vt:variant>
      <vt:variant>
        <vt:i4>5</vt:i4>
      </vt:variant>
      <vt:variant>
        <vt:lpwstr/>
      </vt:variant>
      <vt:variant>
        <vt:lpwstr>_Toc230448570</vt:lpwstr>
      </vt:variant>
      <vt:variant>
        <vt:i4>1966131</vt:i4>
      </vt:variant>
      <vt:variant>
        <vt:i4>53</vt:i4>
      </vt:variant>
      <vt:variant>
        <vt:i4>0</vt:i4>
      </vt:variant>
      <vt:variant>
        <vt:i4>5</vt:i4>
      </vt:variant>
      <vt:variant>
        <vt:lpwstr/>
      </vt:variant>
      <vt:variant>
        <vt:lpwstr>_Toc230448569</vt:lpwstr>
      </vt:variant>
      <vt:variant>
        <vt:i4>1966131</vt:i4>
      </vt:variant>
      <vt:variant>
        <vt:i4>47</vt:i4>
      </vt:variant>
      <vt:variant>
        <vt:i4>0</vt:i4>
      </vt:variant>
      <vt:variant>
        <vt:i4>5</vt:i4>
      </vt:variant>
      <vt:variant>
        <vt:lpwstr/>
      </vt:variant>
      <vt:variant>
        <vt:lpwstr>_Toc230448568</vt:lpwstr>
      </vt:variant>
      <vt:variant>
        <vt:i4>1966131</vt:i4>
      </vt:variant>
      <vt:variant>
        <vt:i4>41</vt:i4>
      </vt:variant>
      <vt:variant>
        <vt:i4>0</vt:i4>
      </vt:variant>
      <vt:variant>
        <vt:i4>5</vt:i4>
      </vt:variant>
      <vt:variant>
        <vt:lpwstr/>
      </vt:variant>
      <vt:variant>
        <vt:lpwstr>_Toc230448567</vt:lpwstr>
      </vt:variant>
      <vt:variant>
        <vt:i4>1966131</vt:i4>
      </vt:variant>
      <vt:variant>
        <vt:i4>35</vt:i4>
      </vt:variant>
      <vt:variant>
        <vt:i4>0</vt:i4>
      </vt:variant>
      <vt:variant>
        <vt:i4>5</vt:i4>
      </vt:variant>
      <vt:variant>
        <vt:lpwstr/>
      </vt:variant>
      <vt:variant>
        <vt:lpwstr>_Toc230448566</vt:lpwstr>
      </vt:variant>
      <vt:variant>
        <vt:i4>1966131</vt:i4>
      </vt:variant>
      <vt:variant>
        <vt:i4>29</vt:i4>
      </vt:variant>
      <vt:variant>
        <vt:i4>0</vt:i4>
      </vt:variant>
      <vt:variant>
        <vt:i4>5</vt:i4>
      </vt:variant>
      <vt:variant>
        <vt:lpwstr/>
      </vt:variant>
      <vt:variant>
        <vt:lpwstr>_Toc230448565</vt:lpwstr>
      </vt:variant>
      <vt:variant>
        <vt:i4>1966131</vt:i4>
      </vt:variant>
      <vt:variant>
        <vt:i4>23</vt:i4>
      </vt:variant>
      <vt:variant>
        <vt:i4>0</vt:i4>
      </vt:variant>
      <vt:variant>
        <vt:i4>5</vt:i4>
      </vt:variant>
      <vt:variant>
        <vt:lpwstr/>
      </vt:variant>
      <vt:variant>
        <vt:lpwstr>_Toc230448564</vt:lpwstr>
      </vt:variant>
      <vt:variant>
        <vt:i4>1966131</vt:i4>
      </vt:variant>
      <vt:variant>
        <vt:i4>17</vt:i4>
      </vt:variant>
      <vt:variant>
        <vt:i4>0</vt:i4>
      </vt:variant>
      <vt:variant>
        <vt:i4>5</vt:i4>
      </vt:variant>
      <vt:variant>
        <vt:lpwstr/>
      </vt:variant>
      <vt:variant>
        <vt:lpwstr>_Toc230448563</vt:lpwstr>
      </vt:variant>
      <vt:variant>
        <vt:i4>1966131</vt:i4>
      </vt:variant>
      <vt:variant>
        <vt:i4>11</vt:i4>
      </vt:variant>
      <vt:variant>
        <vt:i4>0</vt:i4>
      </vt:variant>
      <vt:variant>
        <vt:i4>5</vt:i4>
      </vt:variant>
      <vt:variant>
        <vt:lpwstr/>
      </vt:variant>
      <vt:variant>
        <vt:lpwstr>_Toc230448562</vt:lpwstr>
      </vt:variant>
      <vt:variant>
        <vt:i4>1966131</vt:i4>
      </vt:variant>
      <vt:variant>
        <vt:i4>5</vt:i4>
      </vt:variant>
      <vt:variant>
        <vt:i4>0</vt:i4>
      </vt:variant>
      <vt:variant>
        <vt:i4>5</vt:i4>
      </vt:variant>
      <vt:variant>
        <vt:lpwstr/>
      </vt:variant>
      <vt:variant>
        <vt:lpwstr>_Toc230448561</vt:lpwstr>
      </vt:variant>
      <vt:variant>
        <vt:i4>7405572</vt:i4>
      </vt:variant>
      <vt:variant>
        <vt:i4>11848</vt:i4>
      </vt:variant>
      <vt:variant>
        <vt:i4>1032</vt:i4>
      </vt:variant>
      <vt:variant>
        <vt:i4>1</vt:i4>
      </vt:variant>
      <vt:variant>
        <vt:lpwstr>D:\Viktoro\Neuroscience\Ear. Otology\00. Pictures\Meniere audiogram.gif</vt:lpwstr>
      </vt:variant>
      <vt:variant>
        <vt:lpwstr/>
      </vt:variant>
      <vt:variant>
        <vt:i4>1704063</vt:i4>
      </vt:variant>
      <vt:variant>
        <vt:i4>14701</vt:i4>
      </vt:variant>
      <vt:variant>
        <vt:i4>1031</vt:i4>
      </vt:variant>
      <vt:variant>
        <vt:i4>1</vt:i4>
      </vt:variant>
      <vt:variant>
        <vt:lpwstr>D:\Viktoro\Neuroscience\Ear. Otology\00. Pictures\Vestibular nerve destruction (approach).jpg</vt:lpwstr>
      </vt:variant>
      <vt:variant>
        <vt:lpwstr/>
      </vt:variant>
      <vt:variant>
        <vt:i4>1441912</vt:i4>
      </vt:variant>
      <vt:variant>
        <vt:i4>14821</vt:i4>
      </vt:variant>
      <vt:variant>
        <vt:i4>1030</vt:i4>
      </vt:variant>
      <vt:variant>
        <vt:i4>1</vt:i4>
      </vt:variant>
      <vt:variant>
        <vt:lpwstr>D:\Viktoro\Neuroscience\Ear. Otology\00. Pictures\Vestibular nerve destruction (cryosurgery).jpg</vt:lpwstr>
      </vt:variant>
      <vt:variant>
        <vt:lpwstr/>
      </vt:variant>
      <vt:variant>
        <vt:i4>3211328</vt:i4>
      </vt:variant>
      <vt:variant>
        <vt:i4>16974</vt:i4>
      </vt:variant>
      <vt:variant>
        <vt:i4>1029</vt:i4>
      </vt:variant>
      <vt:variant>
        <vt:i4>1</vt:i4>
      </vt:variant>
      <vt:variant>
        <vt:lpwstr>D:\Viktoro\Neuroscience\Ear. Otology\00. Pictures\BPPV pathogenesis.gif</vt:lpwstr>
      </vt:variant>
      <vt:variant>
        <vt:lpwstr/>
      </vt:variant>
      <vt:variant>
        <vt:i4>5242973</vt:i4>
      </vt:variant>
      <vt:variant>
        <vt:i4>-1</vt:i4>
      </vt:variant>
      <vt:variant>
        <vt:i4>2049</vt:i4>
      </vt:variant>
      <vt:variant>
        <vt:i4>4</vt:i4>
      </vt:variant>
      <vt:variant>
        <vt:lpwstr>http://www.neurosurgeryresident.net/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Viktor's Notes – Inner Ear Disorders</dc:title>
  <dc:subject/>
  <dc:creator>Viktoras Palys, MD</dc:creator>
  <cp:keywords/>
  <cp:lastModifiedBy>Viktoras Palys</cp:lastModifiedBy>
  <cp:revision>9</cp:revision>
  <cp:lastPrinted>2019-05-11T16:25:00Z</cp:lastPrinted>
  <dcterms:created xsi:type="dcterms:W3CDTF">2015-11-18T02:13:00Z</dcterms:created>
  <dcterms:modified xsi:type="dcterms:W3CDTF">2019-05-11T16:25:00Z</dcterms:modified>
</cp:coreProperties>
</file>