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F0" w:rsidRDefault="000C4C4D" w:rsidP="00F872A1">
      <w:pPr>
        <w:pStyle w:val="Title"/>
      </w:pPr>
      <w:bookmarkStart w:id="0" w:name="_GoBack"/>
      <w:r>
        <w:t>Temporal Bone Anomalies</w:t>
      </w:r>
    </w:p>
    <w:p w:rsidR="00E003E4" w:rsidRDefault="00E003E4" w:rsidP="00E003E4">
      <w:pPr>
        <w:spacing w:after="120"/>
        <w:jc w:val="right"/>
      </w:pPr>
      <w:r>
        <w:t xml:space="preserve">Last updated: </w:t>
      </w:r>
      <w:r>
        <w:fldChar w:fldCharType="begin"/>
      </w:r>
      <w:r>
        <w:instrText xml:space="preserve"> SAVEDATE  \@ "MMMM d, yyyy"  \* MERGEFORMAT </w:instrText>
      </w:r>
      <w:r>
        <w:fldChar w:fldCharType="separate"/>
      </w:r>
      <w:r w:rsidR="009B66A5">
        <w:rPr>
          <w:noProof/>
        </w:rPr>
        <w:t>May 11, 2019</w:t>
      </w:r>
      <w:r>
        <w:fldChar w:fldCharType="end"/>
      </w:r>
    </w:p>
    <w:p w:rsidR="00B72C75" w:rsidRDefault="00635480">
      <w:pPr>
        <w:pStyle w:val="TOC1"/>
        <w:tabs>
          <w:tab w:val="right" w:leader="dot" w:pos="9912"/>
        </w:tabs>
        <w:rPr>
          <w:rFonts w:asciiTheme="minorHAnsi" w:eastAsiaTheme="minorEastAsia" w:hAnsiTheme="minorHAnsi" w:cstheme="minorBidi"/>
          <w:b w:val="0"/>
          <w:smallCaps w:val="0"/>
          <w:noProof/>
          <w:sz w:val="22"/>
          <w:szCs w:val="22"/>
          <w:lang w:val="en-US"/>
        </w:rPr>
      </w:pPr>
      <w:r>
        <w:fldChar w:fldCharType="begin"/>
      </w:r>
      <w:r>
        <w:instrText xml:space="preserve"> TOC \h \z \t "Nervous 1,1,Nervous 5,2,Nervous 6,3" </w:instrText>
      </w:r>
      <w:r>
        <w:fldChar w:fldCharType="separate"/>
      </w:r>
      <w:hyperlink w:anchor="_Toc2988011" w:history="1">
        <w:r w:rsidR="00B72C75" w:rsidRPr="00A45873">
          <w:rPr>
            <w:rStyle w:val="Hyperlink"/>
            <w:noProof/>
          </w:rPr>
          <w:t>Developmental defects</w:t>
        </w:r>
        <w:r w:rsidR="00B72C75">
          <w:rPr>
            <w:noProof/>
            <w:webHidden/>
          </w:rPr>
          <w:tab/>
        </w:r>
        <w:r w:rsidR="00B72C75">
          <w:rPr>
            <w:noProof/>
            <w:webHidden/>
          </w:rPr>
          <w:fldChar w:fldCharType="begin"/>
        </w:r>
        <w:r w:rsidR="00B72C75">
          <w:rPr>
            <w:noProof/>
            <w:webHidden/>
          </w:rPr>
          <w:instrText xml:space="preserve"> PAGEREF _Toc2988011 \h </w:instrText>
        </w:r>
        <w:r w:rsidR="00B72C75">
          <w:rPr>
            <w:noProof/>
            <w:webHidden/>
          </w:rPr>
        </w:r>
        <w:r w:rsidR="00B72C75">
          <w:rPr>
            <w:noProof/>
            <w:webHidden/>
          </w:rPr>
          <w:fldChar w:fldCharType="separate"/>
        </w:r>
        <w:r w:rsidR="009B66A5">
          <w:rPr>
            <w:noProof/>
            <w:webHidden/>
          </w:rPr>
          <w:t>1</w:t>
        </w:r>
        <w:r w:rsidR="00B72C75">
          <w:rPr>
            <w:noProof/>
            <w:webHidden/>
          </w:rPr>
          <w:fldChar w:fldCharType="end"/>
        </w:r>
      </w:hyperlink>
    </w:p>
    <w:p w:rsidR="00B72C75" w:rsidRDefault="009B66A5">
      <w:pPr>
        <w:pStyle w:val="TOC2"/>
        <w:tabs>
          <w:tab w:val="right" w:leader="dot" w:pos="9912"/>
        </w:tabs>
        <w:rPr>
          <w:rFonts w:asciiTheme="minorHAnsi" w:eastAsiaTheme="minorEastAsia" w:hAnsiTheme="minorHAnsi" w:cstheme="minorBidi"/>
          <w:smallCaps w:val="0"/>
          <w:noProof/>
          <w:sz w:val="22"/>
          <w:szCs w:val="22"/>
        </w:rPr>
      </w:pPr>
      <w:hyperlink w:anchor="_Toc2988012" w:history="1">
        <w:r w:rsidR="00B72C75" w:rsidRPr="00A45873">
          <w:rPr>
            <w:rStyle w:val="Hyperlink"/>
            <w:noProof/>
          </w:rPr>
          <w:t>External and middle ear</w:t>
        </w:r>
        <w:r w:rsidR="00B72C75">
          <w:rPr>
            <w:noProof/>
            <w:webHidden/>
          </w:rPr>
          <w:tab/>
        </w:r>
        <w:r w:rsidR="00B72C75">
          <w:rPr>
            <w:noProof/>
            <w:webHidden/>
          </w:rPr>
          <w:fldChar w:fldCharType="begin"/>
        </w:r>
        <w:r w:rsidR="00B72C75">
          <w:rPr>
            <w:noProof/>
            <w:webHidden/>
          </w:rPr>
          <w:instrText xml:space="preserve"> PAGEREF _Toc2988012 \h </w:instrText>
        </w:r>
        <w:r w:rsidR="00B72C75">
          <w:rPr>
            <w:noProof/>
            <w:webHidden/>
          </w:rPr>
        </w:r>
        <w:r w:rsidR="00B72C75">
          <w:rPr>
            <w:noProof/>
            <w:webHidden/>
          </w:rPr>
          <w:fldChar w:fldCharType="separate"/>
        </w:r>
        <w:r>
          <w:rPr>
            <w:noProof/>
            <w:webHidden/>
          </w:rPr>
          <w:t>1</w:t>
        </w:r>
        <w:r w:rsidR="00B72C75">
          <w:rPr>
            <w:noProof/>
            <w:webHidden/>
          </w:rPr>
          <w:fldChar w:fldCharType="end"/>
        </w:r>
      </w:hyperlink>
    </w:p>
    <w:p w:rsidR="00B72C75" w:rsidRDefault="009B66A5">
      <w:pPr>
        <w:pStyle w:val="TOC2"/>
        <w:tabs>
          <w:tab w:val="right" w:leader="dot" w:pos="9912"/>
        </w:tabs>
        <w:rPr>
          <w:rFonts w:asciiTheme="minorHAnsi" w:eastAsiaTheme="minorEastAsia" w:hAnsiTheme="minorHAnsi" w:cstheme="minorBidi"/>
          <w:smallCaps w:val="0"/>
          <w:noProof/>
          <w:sz w:val="22"/>
          <w:szCs w:val="22"/>
        </w:rPr>
      </w:pPr>
      <w:hyperlink w:anchor="_Toc2988013" w:history="1">
        <w:r w:rsidR="00B72C75" w:rsidRPr="00A45873">
          <w:rPr>
            <w:rStyle w:val="Hyperlink"/>
            <w:noProof/>
          </w:rPr>
          <w:t>Inner ear</w:t>
        </w:r>
        <w:r w:rsidR="00B72C75">
          <w:rPr>
            <w:noProof/>
            <w:webHidden/>
          </w:rPr>
          <w:tab/>
        </w:r>
        <w:r w:rsidR="00B72C75">
          <w:rPr>
            <w:noProof/>
            <w:webHidden/>
          </w:rPr>
          <w:fldChar w:fldCharType="begin"/>
        </w:r>
        <w:r w:rsidR="00B72C75">
          <w:rPr>
            <w:noProof/>
            <w:webHidden/>
          </w:rPr>
          <w:instrText xml:space="preserve"> PAGEREF _Toc2988013 \h </w:instrText>
        </w:r>
        <w:r w:rsidR="00B72C75">
          <w:rPr>
            <w:noProof/>
            <w:webHidden/>
          </w:rPr>
        </w:r>
        <w:r w:rsidR="00B72C75">
          <w:rPr>
            <w:noProof/>
            <w:webHidden/>
          </w:rPr>
          <w:fldChar w:fldCharType="separate"/>
        </w:r>
        <w:r>
          <w:rPr>
            <w:noProof/>
            <w:webHidden/>
          </w:rPr>
          <w:t>1</w:t>
        </w:r>
        <w:r w:rsidR="00B72C75">
          <w:rPr>
            <w:noProof/>
            <w:webHidden/>
          </w:rPr>
          <w:fldChar w:fldCharType="end"/>
        </w:r>
      </w:hyperlink>
    </w:p>
    <w:p w:rsidR="00B72C75" w:rsidRDefault="009B66A5">
      <w:pPr>
        <w:pStyle w:val="TOC1"/>
        <w:tabs>
          <w:tab w:val="right" w:leader="dot" w:pos="9912"/>
        </w:tabs>
        <w:rPr>
          <w:rFonts w:asciiTheme="minorHAnsi" w:eastAsiaTheme="minorEastAsia" w:hAnsiTheme="minorHAnsi" w:cstheme="minorBidi"/>
          <w:b w:val="0"/>
          <w:smallCaps w:val="0"/>
          <w:noProof/>
          <w:sz w:val="22"/>
          <w:szCs w:val="22"/>
          <w:lang w:val="en-US"/>
        </w:rPr>
      </w:pPr>
      <w:hyperlink w:anchor="_Toc2988014" w:history="1">
        <w:r w:rsidR="00B72C75" w:rsidRPr="00A45873">
          <w:rPr>
            <w:rStyle w:val="Hyperlink"/>
            <w:noProof/>
          </w:rPr>
          <w:t>Tegmen tympani defect</w:t>
        </w:r>
        <w:r w:rsidR="00B72C75">
          <w:rPr>
            <w:noProof/>
            <w:webHidden/>
          </w:rPr>
          <w:tab/>
        </w:r>
        <w:r w:rsidR="00B72C75">
          <w:rPr>
            <w:noProof/>
            <w:webHidden/>
          </w:rPr>
          <w:fldChar w:fldCharType="begin"/>
        </w:r>
        <w:r w:rsidR="00B72C75">
          <w:rPr>
            <w:noProof/>
            <w:webHidden/>
          </w:rPr>
          <w:instrText xml:space="preserve"> PAGEREF _Toc2988014 \h </w:instrText>
        </w:r>
        <w:r w:rsidR="00B72C75">
          <w:rPr>
            <w:noProof/>
            <w:webHidden/>
          </w:rPr>
        </w:r>
        <w:r w:rsidR="00B72C75">
          <w:rPr>
            <w:noProof/>
            <w:webHidden/>
          </w:rPr>
          <w:fldChar w:fldCharType="separate"/>
        </w:r>
        <w:r>
          <w:rPr>
            <w:noProof/>
            <w:webHidden/>
          </w:rPr>
          <w:t>1</w:t>
        </w:r>
        <w:r w:rsidR="00B72C75">
          <w:rPr>
            <w:noProof/>
            <w:webHidden/>
          </w:rPr>
          <w:fldChar w:fldCharType="end"/>
        </w:r>
      </w:hyperlink>
    </w:p>
    <w:p w:rsidR="00B72C75" w:rsidRDefault="009B66A5">
      <w:pPr>
        <w:pStyle w:val="TOC2"/>
        <w:tabs>
          <w:tab w:val="right" w:leader="dot" w:pos="9912"/>
        </w:tabs>
        <w:rPr>
          <w:rFonts w:asciiTheme="minorHAnsi" w:eastAsiaTheme="minorEastAsia" w:hAnsiTheme="minorHAnsi" w:cstheme="minorBidi"/>
          <w:smallCaps w:val="0"/>
          <w:noProof/>
          <w:sz w:val="22"/>
          <w:szCs w:val="22"/>
        </w:rPr>
      </w:pPr>
      <w:hyperlink w:anchor="_Toc2988015" w:history="1">
        <w:r w:rsidR="00B72C75" w:rsidRPr="00A45873">
          <w:rPr>
            <w:rStyle w:val="Hyperlink"/>
            <w:noProof/>
          </w:rPr>
          <w:t>Etiology</w:t>
        </w:r>
        <w:r w:rsidR="00B72C75">
          <w:rPr>
            <w:noProof/>
            <w:webHidden/>
          </w:rPr>
          <w:tab/>
        </w:r>
        <w:r w:rsidR="00B72C75">
          <w:rPr>
            <w:noProof/>
            <w:webHidden/>
          </w:rPr>
          <w:fldChar w:fldCharType="begin"/>
        </w:r>
        <w:r w:rsidR="00B72C75">
          <w:rPr>
            <w:noProof/>
            <w:webHidden/>
          </w:rPr>
          <w:instrText xml:space="preserve"> PAGEREF _Toc2988015 \h </w:instrText>
        </w:r>
        <w:r w:rsidR="00B72C75">
          <w:rPr>
            <w:noProof/>
            <w:webHidden/>
          </w:rPr>
        </w:r>
        <w:r w:rsidR="00B72C75">
          <w:rPr>
            <w:noProof/>
            <w:webHidden/>
          </w:rPr>
          <w:fldChar w:fldCharType="separate"/>
        </w:r>
        <w:r>
          <w:rPr>
            <w:noProof/>
            <w:webHidden/>
          </w:rPr>
          <w:t>1</w:t>
        </w:r>
        <w:r w:rsidR="00B72C75">
          <w:rPr>
            <w:noProof/>
            <w:webHidden/>
          </w:rPr>
          <w:fldChar w:fldCharType="end"/>
        </w:r>
      </w:hyperlink>
    </w:p>
    <w:p w:rsidR="00B72C75" w:rsidRDefault="009B66A5">
      <w:pPr>
        <w:pStyle w:val="TOC2"/>
        <w:tabs>
          <w:tab w:val="right" w:leader="dot" w:pos="9912"/>
        </w:tabs>
        <w:rPr>
          <w:rFonts w:asciiTheme="minorHAnsi" w:eastAsiaTheme="minorEastAsia" w:hAnsiTheme="minorHAnsi" w:cstheme="minorBidi"/>
          <w:smallCaps w:val="0"/>
          <w:noProof/>
          <w:sz w:val="22"/>
          <w:szCs w:val="22"/>
        </w:rPr>
      </w:pPr>
      <w:hyperlink w:anchor="_Toc2988016" w:history="1">
        <w:r w:rsidR="00B72C75" w:rsidRPr="00A45873">
          <w:rPr>
            <w:rStyle w:val="Hyperlink"/>
            <w:noProof/>
          </w:rPr>
          <w:t>Pathology</w:t>
        </w:r>
        <w:r w:rsidR="00B72C75">
          <w:rPr>
            <w:noProof/>
            <w:webHidden/>
          </w:rPr>
          <w:tab/>
        </w:r>
        <w:r w:rsidR="00B72C75">
          <w:rPr>
            <w:noProof/>
            <w:webHidden/>
          </w:rPr>
          <w:fldChar w:fldCharType="begin"/>
        </w:r>
        <w:r w:rsidR="00B72C75">
          <w:rPr>
            <w:noProof/>
            <w:webHidden/>
          </w:rPr>
          <w:instrText xml:space="preserve"> PAGEREF _Toc2988016 \h </w:instrText>
        </w:r>
        <w:r w:rsidR="00B72C75">
          <w:rPr>
            <w:noProof/>
            <w:webHidden/>
          </w:rPr>
        </w:r>
        <w:r w:rsidR="00B72C75">
          <w:rPr>
            <w:noProof/>
            <w:webHidden/>
          </w:rPr>
          <w:fldChar w:fldCharType="separate"/>
        </w:r>
        <w:r>
          <w:rPr>
            <w:noProof/>
            <w:webHidden/>
          </w:rPr>
          <w:t>1</w:t>
        </w:r>
        <w:r w:rsidR="00B72C75">
          <w:rPr>
            <w:noProof/>
            <w:webHidden/>
          </w:rPr>
          <w:fldChar w:fldCharType="end"/>
        </w:r>
      </w:hyperlink>
    </w:p>
    <w:p w:rsidR="00B72C75" w:rsidRDefault="009B66A5">
      <w:pPr>
        <w:pStyle w:val="TOC2"/>
        <w:tabs>
          <w:tab w:val="right" w:leader="dot" w:pos="9912"/>
        </w:tabs>
        <w:rPr>
          <w:rFonts w:asciiTheme="minorHAnsi" w:eastAsiaTheme="minorEastAsia" w:hAnsiTheme="minorHAnsi" w:cstheme="minorBidi"/>
          <w:smallCaps w:val="0"/>
          <w:noProof/>
          <w:sz w:val="22"/>
          <w:szCs w:val="22"/>
        </w:rPr>
      </w:pPr>
      <w:hyperlink w:anchor="_Toc2988017" w:history="1">
        <w:r w:rsidR="00B72C75" w:rsidRPr="00A45873">
          <w:rPr>
            <w:rStyle w:val="Hyperlink"/>
            <w:noProof/>
          </w:rPr>
          <w:t>Clinical Features</w:t>
        </w:r>
        <w:r w:rsidR="00B72C75">
          <w:rPr>
            <w:noProof/>
            <w:webHidden/>
          </w:rPr>
          <w:tab/>
        </w:r>
        <w:r w:rsidR="00B72C75">
          <w:rPr>
            <w:noProof/>
            <w:webHidden/>
          </w:rPr>
          <w:fldChar w:fldCharType="begin"/>
        </w:r>
        <w:r w:rsidR="00B72C75">
          <w:rPr>
            <w:noProof/>
            <w:webHidden/>
          </w:rPr>
          <w:instrText xml:space="preserve"> PAGEREF _Toc2988017 \h </w:instrText>
        </w:r>
        <w:r w:rsidR="00B72C75">
          <w:rPr>
            <w:noProof/>
            <w:webHidden/>
          </w:rPr>
        </w:r>
        <w:r w:rsidR="00B72C75">
          <w:rPr>
            <w:noProof/>
            <w:webHidden/>
          </w:rPr>
          <w:fldChar w:fldCharType="separate"/>
        </w:r>
        <w:r>
          <w:rPr>
            <w:noProof/>
            <w:webHidden/>
          </w:rPr>
          <w:t>2</w:t>
        </w:r>
        <w:r w:rsidR="00B72C75">
          <w:rPr>
            <w:noProof/>
            <w:webHidden/>
          </w:rPr>
          <w:fldChar w:fldCharType="end"/>
        </w:r>
      </w:hyperlink>
    </w:p>
    <w:p w:rsidR="00B72C75" w:rsidRDefault="009B66A5">
      <w:pPr>
        <w:pStyle w:val="TOC2"/>
        <w:tabs>
          <w:tab w:val="right" w:leader="dot" w:pos="9912"/>
        </w:tabs>
        <w:rPr>
          <w:rFonts w:asciiTheme="minorHAnsi" w:eastAsiaTheme="minorEastAsia" w:hAnsiTheme="minorHAnsi" w:cstheme="minorBidi"/>
          <w:smallCaps w:val="0"/>
          <w:noProof/>
          <w:sz w:val="22"/>
          <w:szCs w:val="22"/>
        </w:rPr>
      </w:pPr>
      <w:hyperlink w:anchor="_Toc2988018" w:history="1">
        <w:r w:rsidR="00B72C75" w:rsidRPr="00A45873">
          <w:rPr>
            <w:rStyle w:val="Hyperlink"/>
            <w:noProof/>
          </w:rPr>
          <w:t>Diagnosis</w:t>
        </w:r>
        <w:r w:rsidR="00B72C75">
          <w:rPr>
            <w:noProof/>
            <w:webHidden/>
          </w:rPr>
          <w:tab/>
        </w:r>
        <w:r w:rsidR="00B72C75">
          <w:rPr>
            <w:noProof/>
            <w:webHidden/>
          </w:rPr>
          <w:fldChar w:fldCharType="begin"/>
        </w:r>
        <w:r w:rsidR="00B72C75">
          <w:rPr>
            <w:noProof/>
            <w:webHidden/>
          </w:rPr>
          <w:instrText xml:space="preserve"> PAGEREF _Toc2988018 \h </w:instrText>
        </w:r>
        <w:r w:rsidR="00B72C75">
          <w:rPr>
            <w:noProof/>
            <w:webHidden/>
          </w:rPr>
        </w:r>
        <w:r w:rsidR="00B72C75">
          <w:rPr>
            <w:noProof/>
            <w:webHidden/>
          </w:rPr>
          <w:fldChar w:fldCharType="separate"/>
        </w:r>
        <w:r>
          <w:rPr>
            <w:noProof/>
            <w:webHidden/>
          </w:rPr>
          <w:t>2</w:t>
        </w:r>
        <w:r w:rsidR="00B72C75">
          <w:rPr>
            <w:noProof/>
            <w:webHidden/>
          </w:rPr>
          <w:fldChar w:fldCharType="end"/>
        </w:r>
      </w:hyperlink>
    </w:p>
    <w:p w:rsidR="00B72C75" w:rsidRDefault="009B66A5">
      <w:pPr>
        <w:pStyle w:val="TOC2"/>
        <w:tabs>
          <w:tab w:val="right" w:leader="dot" w:pos="9912"/>
        </w:tabs>
        <w:rPr>
          <w:rFonts w:asciiTheme="minorHAnsi" w:eastAsiaTheme="minorEastAsia" w:hAnsiTheme="minorHAnsi" w:cstheme="minorBidi"/>
          <w:smallCaps w:val="0"/>
          <w:noProof/>
          <w:sz w:val="22"/>
          <w:szCs w:val="22"/>
        </w:rPr>
      </w:pPr>
      <w:hyperlink w:anchor="_Toc2988019" w:history="1">
        <w:r w:rsidR="00B72C75" w:rsidRPr="00A45873">
          <w:rPr>
            <w:rStyle w:val="Hyperlink"/>
            <w:noProof/>
          </w:rPr>
          <w:t>Treatment</w:t>
        </w:r>
        <w:r w:rsidR="00B72C75">
          <w:rPr>
            <w:noProof/>
            <w:webHidden/>
          </w:rPr>
          <w:tab/>
        </w:r>
        <w:r w:rsidR="00B72C75">
          <w:rPr>
            <w:noProof/>
            <w:webHidden/>
          </w:rPr>
          <w:fldChar w:fldCharType="begin"/>
        </w:r>
        <w:r w:rsidR="00B72C75">
          <w:rPr>
            <w:noProof/>
            <w:webHidden/>
          </w:rPr>
          <w:instrText xml:space="preserve"> PAGEREF _Toc2988019 \h </w:instrText>
        </w:r>
        <w:r w:rsidR="00B72C75">
          <w:rPr>
            <w:noProof/>
            <w:webHidden/>
          </w:rPr>
        </w:r>
        <w:r w:rsidR="00B72C75">
          <w:rPr>
            <w:noProof/>
            <w:webHidden/>
          </w:rPr>
          <w:fldChar w:fldCharType="separate"/>
        </w:r>
        <w:r>
          <w:rPr>
            <w:noProof/>
            <w:webHidden/>
          </w:rPr>
          <w:t>2</w:t>
        </w:r>
        <w:r w:rsidR="00B72C75">
          <w:rPr>
            <w:noProof/>
            <w:webHidden/>
          </w:rPr>
          <w:fldChar w:fldCharType="end"/>
        </w:r>
      </w:hyperlink>
    </w:p>
    <w:p w:rsidR="00B72C75" w:rsidRDefault="009B66A5">
      <w:pPr>
        <w:pStyle w:val="TOC3"/>
        <w:tabs>
          <w:tab w:val="right" w:leader="dot" w:pos="9912"/>
        </w:tabs>
        <w:rPr>
          <w:rFonts w:asciiTheme="minorHAnsi" w:eastAsiaTheme="minorEastAsia" w:hAnsiTheme="minorHAnsi" w:cstheme="minorBidi"/>
          <w:noProof/>
          <w:sz w:val="22"/>
          <w:szCs w:val="22"/>
        </w:rPr>
      </w:pPr>
      <w:hyperlink w:anchor="_Toc2988020" w:history="1">
        <w:r w:rsidR="00B72C75" w:rsidRPr="00A45873">
          <w:rPr>
            <w:rStyle w:val="Hyperlink"/>
            <w:noProof/>
          </w:rPr>
          <w:t>Transmastoid repair</w:t>
        </w:r>
        <w:r w:rsidR="00B72C75">
          <w:rPr>
            <w:noProof/>
            <w:webHidden/>
          </w:rPr>
          <w:tab/>
        </w:r>
        <w:r w:rsidR="00B72C75">
          <w:rPr>
            <w:noProof/>
            <w:webHidden/>
          </w:rPr>
          <w:fldChar w:fldCharType="begin"/>
        </w:r>
        <w:r w:rsidR="00B72C75">
          <w:rPr>
            <w:noProof/>
            <w:webHidden/>
          </w:rPr>
          <w:instrText xml:space="preserve"> PAGEREF _Toc2988020 \h </w:instrText>
        </w:r>
        <w:r w:rsidR="00B72C75">
          <w:rPr>
            <w:noProof/>
            <w:webHidden/>
          </w:rPr>
        </w:r>
        <w:r w:rsidR="00B72C75">
          <w:rPr>
            <w:noProof/>
            <w:webHidden/>
          </w:rPr>
          <w:fldChar w:fldCharType="separate"/>
        </w:r>
        <w:r>
          <w:rPr>
            <w:noProof/>
            <w:webHidden/>
          </w:rPr>
          <w:t>2</w:t>
        </w:r>
        <w:r w:rsidR="00B72C75">
          <w:rPr>
            <w:noProof/>
            <w:webHidden/>
          </w:rPr>
          <w:fldChar w:fldCharType="end"/>
        </w:r>
      </w:hyperlink>
    </w:p>
    <w:p w:rsidR="00B72C75" w:rsidRDefault="009B66A5">
      <w:pPr>
        <w:pStyle w:val="TOC3"/>
        <w:tabs>
          <w:tab w:val="right" w:leader="dot" w:pos="9912"/>
        </w:tabs>
        <w:rPr>
          <w:rFonts w:asciiTheme="minorHAnsi" w:eastAsiaTheme="minorEastAsia" w:hAnsiTheme="minorHAnsi" w:cstheme="minorBidi"/>
          <w:noProof/>
          <w:sz w:val="22"/>
          <w:szCs w:val="22"/>
        </w:rPr>
      </w:pPr>
      <w:hyperlink w:anchor="_Toc2988021" w:history="1">
        <w:r w:rsidR="00B72C75" w:rsidRPr="00A45873">
          <w:rPr>
            <w:rStyle w:val="Hyperlink"/>
            <w:noProof/>
          </w:rPr>
          <w:t>Middle cranial fossa surgery</w:t>
        </w:r>
        <w:r w:rsidR="00B72C75">
          <w:rPr>
            <w:noProof/>
            <w:webHidden/>
          </w:rPr>
          <w:tab/>
        </w:r>
        <w:r w:rsidR="00B72C75">
          <w:rPr>
            <w:noProof/>
            <w:webHidden/>
          </w:rPr>
          <w:fldChar w:fldCharType="begin"/>
        </w:r>
        <w:r w:rsidR="00B72C75">
          <w:rPr>
            <w:noProof/>
            <w:webHidden/>
          </w:rPr>
          <w:instrText xml:space="preserve"> PAGEREF _Toc2988021 \h </w:instrText>
        </w:r>
        <w:r w:rsidR="00B72C75">
          <w:rPr>
            <w:noProof/>
            <w:webHidden/>
          </w:rPr>
        </w:r>
        <w:r w:rsidR="00B72C75">
          <w:rPr>
            <w:noProof/>
            <w:webHidden/>
          </w:rPr>
          <w:fldChar w:fldCharType="separate"/>
        </w:r>
        <w:r>
          <w:rPr>
            <w:noProof/>
            <w:webHidden/>
          </w:rPr>
          <w:t>2</w:t>
        </w:r>
        <w:r w:rsidR="00B72C75">
          <w:rPr>
            <w:noProof/>
            <w:webHidden/>
          </w:rPr>
          <w:fldChar w:fldCharType="end"/>
        </w:r>
      </w:hyperlink>
    </w:p>
    <w:p w:rsidR="00B72C75" w:rsidRDefault="009B66A5">
      <w:pPr>
        <w:pStyle w:val="TOC3"/>
        <w:tabs>
          <w:tab w:val="right" w:leader="dot" w:pos="9912"/>
        </w:tabs>
        <w:rPr>
          <w:rFonts w:asciiTheme="minorHAnsi" w:eastAsiaTheme="minorEastAsia" w:hAnsiTheme="minorHAnsi" w:cstheme="minorBidi"/>
          <w:noProof/>
          <w:sz w:val="22"/>
          <w:szCs w:val="22"/>
        </w:rPr>
      </w:pPr>
      <w:hyperlink w:anchor="_Toc2988022" w:history="1">
        <w:r w:rsidR="00B72C75" w:rsidRPr="00A45873">
          <w:rPr>
            <w:rStyle w:val="Hyperlink"/>
            <w:noProof/>
          </w:rPr>
          <w:t>Case series</w:t>
        </w:r>
        <w:r w:rsidR="00B72C75">
          <w:rPr>
            <w:noProof/>
            <w:webHidden/>
          </w:rPr>
          <w:tab/>
        </w:r>
        <w:r w:rsidR="00B72C75">
          <w:rPr>
            <w:noProof/>
            <w:webHidden/>
          </w:rPr>
          <w:fldChar w:fldCharType="begin"/>
        </w:r>
        <w:r w:rsidR="00B72C75">
          <w:rPr>
            <w:noProof/>
            <w:webHidden/>
          </w:rPr>
          <w:instrText xml:space="preserve"> PAGEREF _Toc2988022 \h </w:instrText>
        </w:r>
        <w:r w:rsidR="00B72C75">
          <w:rPr>
            <w:noProof/>
            <w:webHidden/>
          </w:rPr>
        </w:r>
        <w:r w:rsidR="00B72C75">
          <w:rPr>
            <w:noProof/>
            <w:webHidden/>
          </w:rPr>
          <w:fldChar w:fldCharType="separate"/>
        </w:r>
        <w:r>
          <w:rPr>
            <w:noProof/>
            <w:webHidden/>
          </w:rPr>
          <w:t>4</w:t>
        </w:r>
        <w:r w:rsidR="00B72C75">
          <w:rPr>
            <w:noProof/>
            <w:webHidden/>
          </w:rPr>
          <w:fldChar w:fldCharType="end"/>
        </w:r>
      </w:hyperlink>
    </w:p>
    <w:p w:rsidR="00635480" w:rsidRDefault="00635480">
      <w:r>
        <w:fldChar w:fldCharType="end"/>
      </w:r>
    </w:p>
    <w:p w:rsidR="00635480" w:rsidRDefault="00635480"/>
    <w:p w:rsidR="001C0DC2" w:rsidRDefault="00306146" w:rsidP="001C0DC2">
      <w:pPr>
        <w:pStyle w:val="Nervous1"/>
      </w:pPr>
      <w:bookmarkStart w:id="1" w:name="_Toc2988011"/>
      <w:r w:rsidRPr="001C0DC2">
        <w:t>D</w:t>
      </w:r>
      <w:r w:rsidR="001C0DC2">
        <w:t>evelopmental defects</w:t>
      </w:r>
      <w:bookmarkEnd w:id="1"/>
    </w:p>
    <w:p w:rsidR="001C0DC2" w:rsidRDefault="001C0DC2" w:rsidP="001C0DC2">
      <w:pPr>
        <w:pStyle w:val="Nervous5"/>
        <w:ind w:right="5527"/>
      </w:pPr>
      <w:bookmarkStart w:id="2" w:name="_Toc2988012"/>
      <w:r>
        <w:t>E</w:t>
      </w:r>
      <w:r w:rsidR="00306146" w:rsidRPr="001C0DC2">
        <w:t>xternal and middle ear</w:t>
      </w:r>
      <w:bookmarkEnd w:id="2"/>
    </w:p>
    <w:p w:rsidR="009664E6" w:rsidRDefault="00306146" w:rsidP="001C0DC2">
      <w:pPr>
        <w:pStyle w:val="NormalWeb"/>
      </w:pPr>
      <w:r>
        <w:t>(</w:t>
      </w:r>
      <w:r w:rsidR="005A36D9" w:rsidRPr="00BB73CF">
        <w:t>both are derived from</w:t>
      </w:r>
      <w:r w:rsidR="005A36D9">
        <w:t xml:space="preserve"> </w:t>
      </w:r>
      <w:r w:rsidR="005A36D9" w:rsidRPr="00BB73CF">
        <w:t>first and second branchial arches and clefts</w:t>
      </w:r>
      <w:r w:rsidR="009664E6">
        <w:t>):</w:t>
      </w:r>
    </w:p>
    <w:p w:rsidR="009664E6" w:rsidRDefault="009664E6" w:rsidP="009664E6">
      <w:pPr>
        <w:pStyle w:val="NormalWeb"/>
        <w:numPr>
          <w:ilvl w:val="0"/>
          <w:numId w:val="2"/>
        </w:numPr>
      </w:pPr>
      <w:r w:rsidRPr="00BB73CF">
        <w:t>deformity of</w:t>
      </w:r>
      <w:r>
        <w:t xml:space="preserve"> auricle</w:t>
      </w:r>
    </w:p>
    <w:p w:rsidR="009664E6" w:rsidRDefault="009664E6" w:rsidP="009664E6">
      <w:pPr>
        <w:pStyle w:val="NormalWeb"/>
        <w:numPr>
          <w:ilvl w:val="0"/>
          <w:numId w:val="2"/>
        </w:numPr>
      </w:pPr>
      <w:r w:rsidRPr="00BB73CF">
        <w:t>partial or complete atresia of</w:t>
      </w:r>
      <w:r>
        <w:t xml:space="preserve"> external auditory canal</w:t>
      </w:r>
    </w:p>
    <w:p w:rsidR="009664E6" w:rsidRDefault="009664E6" w:rsidP="009664E6">
      <w:pPr>
        <w:pStyle w:val="NormalWeb"/>
        <w:numPr>
          <w:ilvl w:val="0"/>
          <w:numId w:val="2"/>
        </w:numPr>
      </w:pPr>
      <w:r w:rsidRPr="00BB73CF">
        <w:t>ossicular abnormalities</w:t>
      </w:r>
    </w:p>
    <w:p w:rsidR="009664E6" w:rsidRDefault="005A36D9" w:rsidP="009664E6">
      <w:pPr>
        <w:pStyle w:val="NormalWeb"/>
        <w:numPr>
          <w:ilvl w:val="0"/>
          <w:numId w:val="1"/>
        </w:numPr>
      </w:pPr>
      <w:r w:rsidRPr="009664E6">
        <w:rPr>
          <w:b/>
          <w:i/>
          <w:color w:val="FF0000"/>
        </w:rPr>
        <w:t>conduction defects</w:t>
      </w:r>
      <w:r w:rsidRPr="00BB73CF">
        <w:t xml:space="preserve"> </w:t>
      </w:r>
      <w:r w:rsidR="009664E6">
        <w:t>-</w:t>
      </w:r>
      <w:r w:rsidRPr="00BB73CF">
        <w:t xml:space="preserve"> may be surgic</w:t>
      </w:r>
      <w:r>
        <w:t>ally correctable.</w:t>
      </w:r>
    </w:p>
    <w:p w:rsidR="005A36D9" w:rsidRDefault="005A36D9" w:rsidP="009664E6">
      <w:pPr>
        <w:pStyle w:val="NormalWeb"/>
        <w:numPr>
          <w:ilvl w:val="0"/>
          <w:numId w:val="1"/>
        </w:numPr>
      </w:pPr>
      <w:r w:rsidRPr="00BB73CF">
        <w:t xml:space="preserve">may be accompanied by anterior </w:t>
      </w:r>
      <w:r w:rsidRPr="009664E6">
        <w:rPr>
          <w:color w:val="0000FF"/>
        </w:rPr>
        <w:t xml:space="preserve">malposition of </w:t>
      </w:r>
      <w:r w:rsidR="009664E6" w:rsidRPr="009664E6">
        <w:rPr>
          <w:color w:val="0000FF"/>
        </w:rPr>
        <w:t>facial nerve</w:t>
      </w:r>
      <w:r w:rsidR="009664E6">
        <w:t xml:space="preserve"> (CN7 </w:t>
      </w:r>
      <w:r w:rsidRPr="00BB73CF">
        <w:t>location must be identified preoperatively</w:t>
      </w:r>
      <w:r w:rsidR="009664E6">
        <w:t>!)</w:t>
      </w:r>
      <w:r w:rsidRPr="00BB73CF">
        <w:t>.</w:t>
      </w:r>
    </w:p>
    <w:p w:rsidR="009664E6" w:rsidRPr="00BB73CF" w:rsidRDefault="009664E6" w:rsidP="009664E6">
      <w:pPr>
        <w:pStyle w:val="NormalWeb"/>
      </w:pPr>
    </w:p>
    <w:p w:rsidR="008E5B3C" w:rsidRDefault="009664E6" w:rsidP="009664E6">
      <w:pPr>
        <w:pStyle w:val="NormalWeb"/>
        <w:ind w:left="720"/>
        <w:rPr>
          <w:color w:val="000000"/>
          <w:sz w:val="20"/>
          <w:szCs w:val="20"/>
        </w:rPr>
      </w:pPr>
      <w:r w:rsidRPr="008E5B3C">
        <w:rPr>
          <w:color w:val="FF0000"/>
          <w:sz w:val="20"/>
          <w:szCs w:val="20"/>
        </w:rPr>
        <w:t>Atresia of external auditory canal</w:t>
      </w:r>
      <w:r w:rsidRPr="009664E6">
        <w:rPr>
          <w:color w:val="000000"/>
          <w:sz w:val="20"/>
          <w:szCs w:val="20"/>
        </w:rPr>
        <w:t xml:space="preserve"> </w:t>
      </w:r>
      <w:r>
        <w:rPr>
          <w:color w:val="000000"/>
          <w:sz w:val="20"/>
          <w:szCs w:val="20"/>
        </w:rPr>
        <w:t>(c</w:t>
      </w:r>
      <w:r w:rsidR="005A36D9" w:rsidRPr="009664E6">
        <w:rPr>
          <w:color w:val="000000"/>
          <w:sz w:val="20"/>
          <w:szCs w:val="20"/>
        </w:rPr>
        <w:t xml:space="preserve">oronal </w:t>
      </w:r>
      <w:r>
        <w:rPr>
          <w:color w:val="000000"/>
          <w:sz w:val="20"/>
          <w:szCs w:val="20"/>
        </w:rPr>
        <w:t>CT) -</w:t>
      </w:r>
      <w:r w:rsidR="005A36D9" w:rsidRPr="009664E6">
        <w:rPr>
          <w:color w:val="000000"/>
          <w:sz w:val="20"/>
          <w:szCs w:val="20"/>
        </w:rPr>
        <w:t xml:space="preserve"> external canal is not visible because of bony atresia (</w:t>
      </w:r>
      <w:r w:rsidR="005A36D9" w:rsidRPr="009664E6">
        <w:rPr>
          <w:i/>
          <w:iCs/>
          <w:color w:val="000000"/>
          <w:sz w:val="20"/>
          <w:szCs w:val="20"/>
        </w:rPr>
        <w:t>white arrow</w:t>
      </w:r>
      <w:r w:rsidR="008E5B3C">
        <w:rPr>
          <w:color w:val="000000"/>
          <w:sz w:val="20"/>
          <w:szCs w:val="20"/>
        </w:rPr>
        <w:t xml:space="preserve">); </w:t>
      </w:r>
      <w:r w:rsidR="005A36D9" w:rsidRPr="009664E6">
        <w:rPr>
          <w:color w:val="000000"/>
          <w:sz w:val="20"/>
          <w:szCs w:val="20"/>
        </w:rPr>
        <w:t xml:space="preserve">mastoid segment of </w:t>
      </w:r>
      <w:r w:rsidR="008E5B3C">
        <w:rPr>
          <w:color w:val="000000"/>
          <w:sz w:val="20"/>
          <w:szCs w:val="20"/>
        </w:rPr>
        <w:t>CN7</w:t>
      </w:r>
      <w:r w:rsidR="005A36D9" w:rsidRPr="009664E6">
        <w:rPr>
          <w:color w:val="000000"/>
          <w:sz w:val="20"/>
          <w:szCs w:val="20"/>
        </w:rPr>
        <w:t xml:space="preserve"> canal (</w:t>
      </w:r>
      <w:r w:rsidR="005A36D9" w:rsidRPr="009664E6">
        <w:rPr>
          <w:i/>
          <w:iCs/>
          <w:color w:val="000000"/>
          <w:sz w:val="20"/>
          <w:szCs w:val="20"/>
        </w:rPr>
        <w:t>arrowheads</w:t>
      </w:r>
      <w:r w:rsidR="005A36D9" w:rsidRPr="009664E6">
        <w:rPr>
          <w:color w:val="000000"/>
          <w:sz w:val="20"/>
          <w:szCs w:val="20"/>
        </w:rPr>
        <w:t>) is anteriorly displaced into same plane as vestibule</w:t>
      </w:r>
      <w:r w:rsidR="008E5B3C">
        <w:rPr>
          <w:color w:val="000000"/>
          <w:sz w:val="20"/>
          <w:szCs w:val="20"/>
        </w:rPr>
        <w:t xml:space="preserve">* - </w:t>
      </w:r>
      <w:r w:rsidR="008E5B3C" w:rsidRPr="009664E6">
        <w:rPr>
          <w:color w:val="000000"/>
          <w:sz w:val="20"/>
          <w:szCs w:val="20"/>
        </w:rPr>
        <w:t>very susceptible to injury as atresia plate is surgically removed</w:t>
      </w:r>
      <w:r w:rsidR="008E5B3C">
        <w:rPr>
          <w:color w:val="000000"/>
          <w:sz w:val="20"/>
          <w:szCs w:val="20"/>
        </w:rPr>
        <w:t>.</w:t>
      </w:r>
    </w:p>
    <w:p w:rsidR="008E5B3C" w:rsidRDefault="008E5B3C" w:rsidP="008E5B3C">
      <w:pPr>
        <w:pStyle w:val="NormalWeb"/>
        <w:ind w:left="720"/>
        <w:jc w:val="right"/>
        <w:rPr>
          <w:color w:val="000000"/>
          <w:sz w:val="20"/>
          <w:szCs w:val="20"/>
        </w:rPr>
      </w:pPr>
      <w:r>
        <w:rPr>
          <w:color w:val="000000"/>
          <w:sz w:val="20"/>
          <w:szCs w:val="20"/>
        </w:rPr>
        <w:t>*n</w:t>
      </w:r>
      <w:r w:rsidR="005A36D9" w:rsidRPr="009664E6">
        <w:rPr>
          <w:color w:val="000000"/>
          <w:sz w:val="20"/>
          <w:szCs w:val="20"/>
        </w:rPr>
        <w:t xml:space="preserve">ormally, canal is at level of </w:t>
      </w:r>
      <w:r>
        <w:rPr>
          <w:color w:val="000000"/>
          <w:sz w:val="20"/>
          <w:szCs w:val="20"/>
        </w:rPr>
        <w:t>posterior semicircular canal</w:t>
      </w:r>
      <w:r w:rsidR="005A36D9" w:rsidRPr="009664E6">
        <w:rPr>
          <w:color w:val="000000"/>
          <w:sz w:val="20"/>
          <w:szCs w:val="20"/>
        </w:rPr>
        <w:t>.</w:t>
      </w:r>
    </w:p>
    <w:p w:rsidR="005A36D9" w:rsidRDefault="00E003E4" w:rsidP="008E5B3C">
      <w:pPr>
        <w:pStyle w:val="NormalWeb"/>
        <w:ind w:left="720"/>
      </w:pPr>
      <w:r>
        <w:rPr>
          <w:noProof/>
        </w:rPr>
        <w:drawing>
          <wp:inline distT="0" distB="0" distL="0" distR="0">
            <wp:extent cx="3009900" cy="2809875"/>
            <wp:effectExtent l="0" t="0" r="0" b="9525"/>
            <wp:docPr id="3" name="Picture 1" descr="D:\Viktoro\Neuroscience\Ear. Otology\00. Pictures\External auditory canal atresia (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iktoro\Neuroscience\Ear. Otology\00. Pictures\External auditory canal atresia (C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2809875"/>
                    </a:xfrm>
                    <a:prstGeom prst="rect">
                      <a:avLst/>
                    </a:prstGeom>
                    <a:noFill/>
                    <a:ln>
                      <a:noFill/>
                    </a:ln>
                  </pic:spPr>
                </pic:pic>
              </a:graphicData>
            </a:graphic>
          </wp:inline>
        </w:drawing>
      </w:r>
    </w:p>
    <w:p w:rsidR="009664E6" w:rsidRDefault="009664E6" w:rsidP="005A36D9">
      <w:pPr>
        <w:pStyle w:val="NormalWeb"/>
      </w:pPr>
    </w:p>
    <w:p w:rsidR="009664E6" w:rsidRDefault="009664E6" w:rsidP="005A36D9">
      <w:pPr>
        <w:pStyle w:val="NormalWeb"/>
      </w:pPr>
    </w:p>
    <w:p w:rsidR="001C0DC2" w:rsidRDefault="001C0DC2" w:rsidP="001C0DC2">
      <w:pPr>
        <w:pStyle w:val="Nervous5"/>
        <w:ind w:right="8221"/>
      </w:pPr>
      <w:bookmarkStart w:id="3" w:name="_Toc2988013"/>
      <w:r w:rsidRPr="001C0DC2">
        <w:t>I</w:t>
      </w:r>
      <w:r w:rsidR="009664E6" w:rsidRPr="001C0DC2">
        <w:t>nner ear</w:t>
      </w:r>
      <w:bookmarkEnd w:id="3"/>
    </w:p>
    <w:p w:rsidR="009664E6" w:rsidRDefault="009664E6" w:rsidP="001C0DC2">
      <w:pPr>
        <w:pStyle w:val="NormalWeb"/>
      </w:pPr>
      <w:r>
        <w:t>(derived</w:t>
      </w:r>
      <w:r w:rsidR="005A36D9" w:rsidRPr="00BB73CF">
        <w:t xml:space="preserve"> from</w:t>
      </w:r>
      <w:r w:rsidR="005A36D9">
        <w:t xml:space="preserve"> </w:t>
      </w:r>
      <w:r w:rsidR="005A36D9" w:rsidRPr="00BB73CF">
        <w:t>auditory vesicle</w:t>
      </w:r>
      <w:r>
        <w:t>)</w:t>
      </w:r>
      <w:r w:rsidR="00BB2078">
        <w:t xml:space="preserve"> - </w:t>
      </w:r>
      <w:r w:rsidR="00BB2078" w:rsidRPr="00BB73CF">
        <w:t>vary from abnormalities involving solely</w:t>
      </w:r>
      <w:r w:rsidR="00BB2078">
        <w:t xml:space="preserve"> </w:t>
      </w:r>
      <w:r w:rsidR="00BB2078" w:rsidRPr="00BB73CF">
        <w:t>semicircular canals to complete aplasia of</w:t>
      </w:r>
      <w:r w:rsidR="00BB2078">
        <w:t xml:space="preserve"> </w:t>
      </w:r>
      <w:r w:rsidR="00BB2078" w:rsidRPr="00BB73CF">
        <w:t>otic capsule</w:t>
      </w:r>
      <w:r w:rsidR="00BB2078">
        <w:t>.</w:t>
      </w:r>
    </w:p>
    <w:p w:rsidR="00A86FC8" w:rsidRDefault="005A36D9" w:rsidP="00BB2078">
      <w:pPr>
        <w:pStyle w:val="NormalWeb"/>
        <w:numPr>
          <w:ilvl w:val="0"/>
          <w:numId w:val="1"/>
        </w:numPr>
      </w:pPr>
      <w:r w:rsidRPr="009664E6">
        <w:rPr>
          <w:b/>
          <w:i/>
          <w:color w:val="FF0000"/>
        </w:rPr>
        <w:t>sensorineural deafness</w:t>
      </w:r>
      <w:r w:rsidRPr="00BB73CF">
        <w:t xml:space="preserve"> </w:t>
      </w:r>
      <w:r w:rsidR="009664E6">
        <w:t>- not surgically correctable</w:t>
      </w:r>
      <w:r w:rsidR="00BB2078">
        <w:t xml:space="preserve"> (</w:t>
      </w:r>
      <w:r w:rsidRPr="00BB73CF">
        <w:t>may be helped by cochlear implants</w:t>
      </w:r>
      <w:r w:rsidR="00BB2078">
        <w:t>)</w:t>
      </w:r>
      <w:r w:rsidR="009664E6">
        <w:t>.</w:t>
      </w:r>
    </w:p>
    <w:p w:rsidR="005A36D9" w:rsidRDefault="00BB2078" w:rsidP="00BB2078">
      <w:pPr>
        <w:pStyle w:val="NormalWeb"/>
        <w:numPr>
          <w:ilvl w:val="0"/>
          <w:numId w:val="1"/>
        </w:numPr>
      </w:pPr>
      <w:r w:rsidRPr="00BB2078">
        <w:rPr>
          <w:b/>
          <w:smallCaps/>
          <w:color w:val="008000"/>
        </w:rPr>
        <w:t>Mondini</w:t>
      </w:r>
      <w:r w:rsidRPr="00BB2078">
        <w:rPr>
          <w:b/>
          <w:color w:val="008000"/>
        </w:rPr>
        <w:t xml:space="preserve"> defect</w:t>
      </w:r>
      <w:r>
        <w:t xml:space="preserve"> - </w:t>
      </w:r>
      <w:r w:rsidR="005A36D9" w:rsidRPr="00BB73CF">
        <w:t>partial or total absence of</w:t>
      </w:r>
      <w:r w:rsidR="005A36D9">
        <w:t xml:space="preserve"> </w:t>
      </w:r>
      <w:r w:rsidR="005A36D9" w:rsidRPr="00BB73CF">
        <w:t>cochlear turns</w:t>
      </w:r>
      <w:r w:rsidR="00A86FC8">
        <w:t>.</w:t>
      </w:r>
    </w:p>
    <w:p w:rsidR="00A86FC8" w:rsidRPr="00BB73CF" w:rsidRDefault="00A86FC8" w:rsidP="00A86FC8">
      <w:pPr>
        <w:pStyle w:val="NormalWeb"/>
        <w:ind w:left="426"/>
      </w:pPr>
    </w:p>
    <w:p w:rsidR="00A86FC8" w:rsidRPr="00A86FC8" w:rsidRDefault="00E003E4" w:rsidP="00A86FC8">
      <w:pPr>
        <w:pStyle w:val="NormalWeb"/>
        <w:ind w:left="720"/>
        <w:rPr>
          <w:color w:val="000000"/>
          <w:sz w:val="20"/>
          <w:szCs w:val="20"/>
        </w:rPr>
      </w:pPr>
      <w:r w:rsidRPr="00A86FC8">
        <w:rPr>
          <w:color w:val="FF0000"/>
          <w:sz w:val="20"/>
          <w:szCs w:val="20"/>
        </w:rPr>
        <w:t>Mondini’s</w:t>
      </w:r>
      <w:r w:rsidR="00A86FC8" w:rsidRPr="00A86FC8">
        <w:rPr>
          <w:color w:val="FF0000"/>
          <w:sz w:val="20"/>
          <w:szCs w:val="20"/>
        </w:rPr>
        <w:t xml:space="preserve"> defect</w:t>
      </w:r>
      <w:r w:rsidR="00A86FC8" w:rsidRPr="00A86FC8">
        <w:rPr>
          <w:color w:val="000000"/>
          <w:sz w:val="20"/>
          <w:szCs w:val="20"/>
        </w:rPr>
        <w:t xml:space="preserve"> (a</w:t>
      </w:r>
      <w:r w:rsidR="005A36D9" w:rsidRPr="00A86FC8">
        <w:rPr>
          <w:color w:val="000000"/>
          <w:sz w:val="20"/>
          <w:szCs w:val="20"/>
        </w:rPr>
        <w:t xml:space="preserve">xial </w:t>
      </w:r>
      <w:r w:rsidR="00A86FC8" w:rsidRPr="00A86FC8">
        <w:rPr>
          <w:color w:val="000000"/>
          <w:sz w:val="20"/>
          <w:szCs w:val="20"/>
        </w:rPr>
        <w:t>CT) -</w:t>
      </w:r>
      <w:r w:rsidR="005A36D9" w:rsidRPr="00A86FC8">
        <w:rPr>
          <w:color w:val="000000"/>
          <w:sz w:val="20"/>
          <w:szCs w:val="20"/>
        </w:rPr>
        <w:t xml:space="preserve"> right cochlear turns are absent except for portion of basal turn (</w:t>
      </w:r>
      <w:r w:rsidR="005A36D9" w:rsidRPr="00A86FC8">
        <w:rPr>
          <w:i/>
          <w:color w:val="000000"/>
          <w:sz w:val="20"/>
          <w:szCs w:val="20"/>
        </w:rPr>
        <w:t>arrowhead</w:t>
      </w:r>
      <w:r w:rsidR="00A86FC8">
        <w:rPr>
          <w:color w:val="000000"/>
          <w:sz w:val="20"/>
          <w:szCs w:val="20"/>
        </w:rPr>
        <w:t xml:space="preserve">); </w:t>
      </w:r>
      <w:r w:rsidR="005A36D9" w:rsidRPr="00A86FC8">
        <w:rPr>
          <w:color w:val="000000"/>
          <w:sz w:val="20"/>
          <w:szCs w:val="20"/>
        </w:rPr>
        <w:t>left cochlea was norma</w:t>
      </w:r>
      <w:r w:rsidR="00A86FC8" w:rsidRPr="00A86FC8">
        <w:rPr>
          <w:color w:val="000000"/>
          <w:sz w:val="20"/>
          <w:szCs w:val="20"/>
        </w:rPr>
        <w:t>l:</w:t>
      </w:r>
    </w:p>
    <w:p w:rsidR="00751186" w:rsidRDefault="00E003E4" w:rsidP="00A86FC8">
      <w:pPr>
        <w:ind w:left="720"/>
      </w:pPr>
      <w:r>
        <w:rPr>
          <w:noProof/>
        </w:rPr>
        <w:drawing>
          <wp:inline distT="0" distB="0" distL="0" distR="0">
            <wp:extent cx="2419350" cy="2019300"/>
            <wp:effectExtent l="0" t="0" r="0" b="0"/>
            <wp:docPr id="2" name="Picture 2" descr="D:\Viktoro\Neuroscience\Ear. Otology\00. Pictures\MONDINI defect (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iktoro\Neuroscience\Ear. Otology\00. Pictures\MONDINI defect (C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2019300"/>
                    </a:xfrm>
                    <a:prstGeom prst="rect">
                      <a:avLst/>
                    </a:prstGeom>
                    <a:noFill/>
                    <a:ln>
                      <a:noFill/>
                    </a:ln>
                  </pic:spPr>
                </pic:pic>
              </a:graphicData>
            </a:graphic>
          </wp:inline>
        </w:drawing>
      </w:r>
    </w:p>
    <w:p w:rsidR="00383EDB" w:rsidRPr="0035154A" w:rsidRDefault="009B66A5" w:rsidP="00383EDB">
      <w:pPr>
        <w:ind w:left="720"/>
        <w:rPr>
          <w:color w:val="000000"/>
          <w:sz w:val="18"/>
          <w:szCs w:val="18"/>
        </w:rPr>
      </w:pPr>
      <w:hyperlink r:id="rId9" w:tgtFrame="_blank" w:history="1">
        <w:r w:rsidR="00383EDB" w:rsidRPr="0035154A">
          <w:rPr>
            <w:rStyle w:val="Hyperlink"/>
            <w:sz w:val="18"/>
            <w:szCs w:val="18"/>
          </w:rPr>
          <w:t>Source of picture: John H. Juhl “Paul and Juhl’s Essentials of Radiologic Imaging”, 7</w:t>
        </w:r>
        <w:r w:rsidR="00383EDB" w:rsidRPr="0035154A">
          <w:rPr>
            <w:rStyle w:val="Hyperlink"/>
            <w:sz w:val="18"/>
            <w:szCs w:val="18"/>
            <w:vertAlign w:val="superscript"/>
          </w:rPr>
          <w:t>th</w:t>
        </w:r>
        <w:r w:rsidR="00383EDB" w:rsidRPr="0035154A">
          <w:rPr>
            <w:rStyle w:val="Hyperlink"/>
            <w:sz w:val="18"/>
            <w:szCs w:val="18"/>
          </w:rPr>
          <w:t xml:space="preserve"> ed. (1998); Lippincott Williams &amp; Wilkins; ISBN-10: 0-397-58421-0 &gt;&gt;</w:t>
        </w:r>
      </w:hyperlink>
    </w:p>
    <w:p w:rsidR="00383EDB" w:rsidRDefault="00383EDB" w:rsidP="00A86FC8">
      <w:pPr>
        <w:ind w:left="720"/>
      </w:pPr>
    </w:p>
    <w:p w:rsidR="00FA1F6E" w:rsidRDefault="00FA1F6E" w:rsidP="005A36D9"/>
    <w:p w:rsidR="00A86FC8" w:rsidRDefault="00A86FC8" w:rsidP="005A36D9"/>
    <w:p w:rsidR="00B35983" w:rsidRPr="001C0DC2" w:rsidRDefault="00B35983" w:rsidP="00E73ABE">
      <w:pPr>
        <w:pStyle w:val="Nervous1"/>
        <w:rPr>
          <w:sz w:val="24"/>
        </w:rPr>
      </w:pPr>
      <w:bookmarkStart w:id="4" w:name="_Toc2988014"/>
      <w:r w:rsidRPr="001C0DC2">
        <w:t>Tegmen tympani defect</w:t>
      </w:r>
      <w:bookmarkEnd w:id="4"/>
    </w:p>
    <w:p w:rsidR="00B35983" w:rsidRPr="001C0DC2" w:rsidRDefault="00E73ABE" w:rsidP="00E73ABE">
      <w:pPr>
        <w:pStyle w:val="Nervous5"/>
        <w:ind w:right="8079"/>
        <w:rPr>
          <w:sz w:val="24"/>
        </w:rPr>
      </w:pPr>
      <w:bookmarkStart w:id="5" w:name="_Toc2988015"/>
      <w:r>
        <w:t>Etiology</w:t>
      </w:r>
      <w:bookmarkEnd w:id="5"/>
    </w:p>
    <w:p w:rsidR="00E73ABE" w:rsidRDefault="00B35983" w:rsidP="00E73ABE">
      <w:pPr>
        <w:pStyle w:val="NormalWeb"/>
        <w:numPr>
          <w:ilvl w:val="0"/>
          <w:numId w:val="4"/>
        </w:numPr>
      </w:pPr>
      <w:r w:rsidRPr="00E73ABE">
        <w:t>congenital skull base</w:t>
      </w:r>
      <w:r w:rsidR="00E73ABE">
        <w:t> defects</w:t>
      </w:r>
    </w:p>
    <w:p w:rsidR="00087DE4" w:rsidRPr="00E73ABE" w:rsidRDefault="00087DE4" w:rsidP="00087DE4">
      <w:pPr>
        <w:pStyle w:val="NormalWeb"/>
        <w:numPr>
          <w:ilvl w:val="0"/>
          <w:numId w:val="6"/>
        </w:numPr>
      </w:pPr>
      <w:r>
        <w:t>c</w:t>
      </w:r>
      <w:r w:rsidRPr="00E73ABE">
        <w:t>ongenital defects of the tegmen tympani develop ventral to the geniculate ganglion and may be due to incomplete ossification of the tegmental process of the otic capsule</w:t>
      </w:r>
      <w:r>
        <w:t>.</w:t>
      </w:r>
      <w:r w:rsidRPr="00E73ABE">
        <w:t xml:space="preserve"> </w:t>
      </w:r>
    </w:p>
    <w:p w:rsidR="00087DE4" w:rsidRPr="00E73ABE" w:rsidRDefault="00087DE4" w:rsidP="00087DE4">
      <w:pPr>
        <w:pStyle w:val="NormalWeb"/>
        <w:numPr>
          <w:ilvl w:val="0"/>
          <w:numId w:val="6"/>
        </w:numPr>
      </w:pPr>
      <w:r>
        <w:t>i</w:t>
      </w:r>
      <w:r w:rsidRPr="00E73ABE">
        <w:t>nadequate closure of the petrosquamous suture</w:t>
      </w:r>
      <w:r>
        <w:t> may be a factor as well.</w:t>
      </w:r>
    </w:p>
    <w:p w:rsidR="00E73ABE" w:rsidRDefault="00E73ABE" w:rsidP="00E73ABE">
      <w:pPr>
        <w:pStyle w:val="NormalWeb"/>
        <w:numPr>
          <w:ilvl w:val="0"/>
          <w:numId w:val="4"/>
        </w:numPr>
      </w:pPr>
      <w:r>
        <w:t>trauma</w:t>
      </w:r>
    </w:p>
    <w:p w:rsidR="006D7D2E" w:rsidRPr="00E73ABE" w:rsidRDefault="00E73ABE" w:rsidP="006D7D2E">
      <w:pPr>
        <w:pStyle w:val="NormalWeb"/>
        <w:numPr>
          <w:ilvl w:val="0"/>
          <w:numId w:val="4"/>
        </w:numPr>
      </w:pPr>
      <w:r>
        <w:t>infection</w:t>
      </w:r>
      <w:r w:rsidR="006D7D2E">
        <w:t xml:space="preserve"> (e.g. n</w:t>
      </w:r>
      <w:r w:rsidR="006D7D2E" w:rsidRPr="00E73ABE">
        <w:t>ecrotizing infl</w:t>
      </w:r>
      <w:r w:rsidR="006D7D2E">
        <w:t xml:space="preserve">ammations of the temporal bone in </w:t>
      </w:r>
      <w:r w:rsidR="006D7D2E" w:rsidRPr="00E73ABE">
        <w:t>diabetes mellitus)</w:t>
      </w:r>
    </w:p>
    <w:p w:rsidR="00E73ABE" w:rsidRDefault="00E73ABE" w:rsidP="00E73ABE">
      <w:pPr>
        <w:pStyle w:val="NormalWeb"/>
        <w:numPr>
          <w:ilvl w:val="0"/>
          <w:numId w:val="4"/>
        </w:numPr>
      </w:pPr>
      <w:r>
        <w:t>tumours</w:t>
      </w:r>
    </w:p>
    <w:p w:rsidR="00E73ABE" w:rsidRDefault="00E73ABE" w:rsidP="00E73ABE">
      <w:pPr>
        <w:pStyle w:val="NormalWeb"/>
        <w:numPr>
          <w:ilvl w:val="0"/>
          <w:numId w:val="4"/>
        </w:numPr>
      </w:pPr>
      <w:r>
        <w:t>idiopathic</w:t>
      </w:r>
    </w:p>
    <w:p w:rsidR="00B35983" w:rsidRPr="00E73ABE" w:rsidRDefault="00B35983" w:rsidP="00E73ABE">
      <w:pPr>
        <w:pStyle w:val="NormalWeb"/>
        <w:numPr>
          <w:ilvl w:val="0"/>
          <w:numId w:val="4"/>
        </w:numPr>
      </w:pPr>
      <w:r w:rsidRPr="00E73ABE">
        <w:t xml:space="preserve">iatrogenic cases </w:t>
      </w:r>
      <w:r w:rsidR="00E73ABE">
        <w:t xml:space="preserve">(after </w:t>
      </w:r>
      <w:r w:rsidRPr="00E73ABE">
        <w:t>mastoid cavity surgery due to chronic otitis media with or without cholestea</w:t>
      </w:r>
      <w:r w:rsidR="00E73ABE">
        <w:t>toma)</w:t>
      </w:r>
    </w:p>
    <w:p w:rsidR="00FB0240" w:rsidRDefault="00FB0240" w:rsidP="00FB0240">
      <w:pPr>
        <w:pStyle w:val="NormalWeb"/>
      </w:pPr>
    </w:p>
    <w:p w:rsidR="008B5BFE" w:rsidRDefault="008B5BFE" w:rsidP="00FB0240">
      <w:pPr>
        <w:pStyle w:val="NormalWeb"/>
      </w:pPr>
    </w:p>
    <w:p w:rsidR="00FB0240" w:rsidRDefault="00FB0240" w:rsidP="00FB0240">
      <w:pPr>
        <w:pStyle w:val="Nervous5"/>
        <w:ind w:right="8079"/>
      </w:pPr>
      <w:bookmarkStart w:id="6" w:name="_Toc2988016"/>
      <w:r>
        <w:t>Pathology</w:t>
      </w:r>
      <w:bookmarkEnd w:id="6"/>
    </w:p>
    <w:p w:rsidR="00E73ABE" w:rsidRDefault="00087DE4" w:rsidP="006F6931">
      <w:pPr>
        <w:pStyle w:val="NormalWeb"/>
        <w:numPr>
          <w:ilvl w:val="0"/>
          <w:numId w:val="5"/>
        </w:numPr>
      </w:pPr>
      <w:r>
        <w:t>d</w:t>
      </w:r>
      <w:r w:rsidRPr="00E73ABE">
        <w:t xml:space="preserve">efects in the tegmen tympani may be accompanied by defects in the overlying dura, with resultant </w:t>
      </w:r>
      <w:r w:rsidRPr="00087DE4">
        <w:rPr>
          <w:rStyle w:val="Blue"/>
          <w:b/>
        </w:rPr>
        <w:t>CSF egress</w:t>
      </w:r>
      <w:r w:rsidRPr="00E73ABE">
        <w:t xml:space="preserve"> or </w:t>
      </w:r>
      <w:r w:rsidR="00FB0240" w:rsidRPr="00087DE4">
        <w:rPr>
          <w:rStyle w:val="Blue"/>
          <w:b/>
        </w:rPr>
        <w:t>encephalocele</w:t>
      </w:r>
      <w:r w:rsidR="00E73ABE" w:rsidRPr="00E73ABE">
        <w:t xml:space="preserve"> </w:t>
      </w:r>
      <w:r>
        <w:t>(rare</w:t>
      </w:r>
      <w:r w:rsidR="008B5BFE">
        <w:t xml:space="preserve">; </w:t>
      </w:r>
      <w:r w:rsidR="008B5BFE" w:rsidRPr="00E73ABE">
        <w:t>25% of defects are associated with small meningoceles or meningoencephaloceles</w:t>
      </w:r>
      <w:r>
        <w:t>)</w:t>
      </w:r>
      <w:r w:rsidR="006D7D2E">
        <w:t>.</w:t>
      </w:r>
    </w:p>
    <w:p w:rsidR="006D7D2E" w:rsidRPr="00E73ABE" w:rsidRDefault="006D7D2E" w:rsidP="006D7D2E">
      <w:pPr>
        <w:pStyle w:val="NormalWeb"/>
        <w:numPr>
          <w:ilvl w:val="2"/>
          <w:numId w:val="5"/>
        </w:numPr>
      </w:pPr>
      <w:r>
        <w:t>a</w:t>
      </w:r>
      <w:r w:rsidRPr="00E73ABE">
        <w:t>fter years of exposure to physiologically normal CSF pressures, these faults may fistulize into the tympanomastoid compartment and predispose to the development of an encephalocele</w:t>
      </w:r>
      <w:r>
        <w:t>:</w:t>
      </w:r>
    </w:p>
    <w:p w:rsidR="006D7D2E" w:rsidRDefault="006D7D2E" w:rsidP="006D7D2E">
      <w:pPr>
        <w:pStyle w:val="NormalWeb"/>
        <w:ind w:left="360"/>
      </w:pPr>
    </w:p>
    <w:p w:rsidR="00B35983" w:rsidRDefault="00B35983" w:rsidP="00E73ABE">
      <w:pPr>
        <w:pStyle w:val="NormalWeb"/>
      </w:pPr>
    </w:p>
    <w:p w:rsidR="00B35983" w:rsidRDefault="00B35983" w:rsidP="00E73ABE">
      <w:pPr>
        <w:pStyle w:val="NormalWeb"/>
      </w:pPr>
      <w:r>
        <w:rPr>
          <w:noProof/>
        </w:rPr>
        <w:lastRenderedPageBreak/>
        <w:drawing>
          <wp:inline distT="0" distB="0" distL="0" distR="0">
            <wp:extent cx="6300470" cy="4783908"/>
            <wp:effectExtent l="0" t="0" r="5080" b="0"/>
            <wp:docPr id="10" name="Picture 10" descr="tegmentympanidef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gmentympanidefec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0470" cy="4783908"/>
                    </a:xfrm>
                    <a:prstGeom prst="rect">
                      <a:avLst/>
                    </a:prstGeom>
                    <a:noFill/>
                    <a:ln>
                      <a:noFill/>
                    </a:ln>
                  </pic:spPr>
                </pic:pic>
              </a:graphicData>
            </a:graphic>
          </wp:inline>
        </w:drawing>
      </w:r>
    </w:p>
    <w:p w:rsidR="00B35983" w:rsidRPr="00B35983" w:rsidRDefault="00B35983" w:rsidP="00E73ABE">
      <w:pPr>
        <w:pStyle w:val="NormalWeb"/>
      </w:pPr>
    </w:p>
    <w:p w:rsidR="00E73ABE" w:rsidRDefault="00E73ABE" w:rsidP="00E73ABE">
      <w:pPr>
        <w:pStyle w:val="NormalWeb"/>
      </w:pPr>
    </w:p>
    <w:p w:rsidR="00E73ABE" w:rsidRDefault="00E73ABE" w:rsidP="00E73ABE">
      <w:pPr>
        <w:pStyle w:val="NormalWeb"/>
      </w:pPr>
    </w:p>
    <w:p w:rsidR="00B35983" w:rsidRPr="00E73ABE" w:rsidRDefault="00B35983" w:rsidP="00E73ABE">
      <w:pPr>
        <w:pStyle w:val="Nervous5"/>
        <w:ind w:right="6803"/>
        <w:rPr>
          <w:sz w:val="24"/>
          <w:szCs w:val="24"/>
        </w:rPr>
      </w:pPr>
      <w:bookmarkStart w:id="7" w:name="_Toc2988017"/>
      <w:r w:rsidRPr="00E73ABE">
        <w:t>Clinical Features</w:t>
      </w:r>
      <w:bookmarkEnd w:id="7"/>
    </w:p>
    <w:p w:rsidR="008B5BFE" w:rsidRPr="00E73ABE" w:rsidRDefault="008B5BFE" w:rsidP="008B5BFE">
      <w:pPr>
        <w:pStyle w:val="NormalWeb"/>
        <w:numPr>
          <w:ilvl w:val="0"/>
          <w:numId w:val="5"/>
        </w:numPr>
      </w:pPr>
      <w:r w:rsidRPr="00E73ABE">
        <w:t xml:space="preserve">CSF </w:t>
      </w:r>
      <w:r w:rsidRPr="008B5BFE">
        <w:rPr>
          <w:rStyle w:val="Red"/>
        </w:rPr>
        <w:t>otorrhea – otorhinorrhea</w:t>
      </w:r>
    </w:p>
    <w:p w:rsidR="00B35983" w:rsidRPr="00E73ABE" w:rsidRDefault="006D7D2E" w:rsidP="003D7C58">
      <w:pPr>
        <w:pStyle w:val="NormalWeb"/>
        <w:numPr>
          <w:ilvl w:val="0"/>
          <w:numId w:val="5"/>
        </w:numPr>
      </w:pPr>
      <w:r>
        <w:t>CSF</w:t>
      </w:r>
      <w:r w:rsidRPr="00E73ABE">
        <w:t xml:space="preserve"> otorrhea can result in </w:t>
      </w:r>
      <w:r w:rsidRPr="006D7D2E">
        <w:rPr>
          <w:rStyle w:val="Red"/>
        </w:rPr>
        <w:t>hearing impairment</w:t>
      </w:r>
      <w:r>
        <w:t xml:space="preserve"> and predispose to </w:t>
      </w:r>
      <w:r w:rsidRPr="006D7D2E">
        <w:rPr>
          <w:rStyle w:val="Red"/>
        </w:rPr>
        <w:t>meningitis</w:t>
      </w:r>
      <w:r>
        <w:t xml:space="preserve"> (</w:t>
      </w:r>
      <w:r w:rsidR="00B35983" w:rsidRPr="00E73ABE">
        <w:t>20% of cases have a history of one or more bouts of meningitis</w:t>
      </w:r>
      <w:r>
        <w:t>).</w:t>
      </w:r>
    </w:p>
    <w:p w:rsidR="008B5BFE" w:rsidRDefault="006D7D2E" w:rsidP="00E73ABE">
      <w:pPr>
        <w:pStyle w:val="NormalWeb"/>
        <w:numPr>
          <w:ilvl w:val="0"/>
          <w:numId w:val="5"/>
        </w:numPr>
      </w:pPr>
      <w:r w:rsidRPr="006D7D2E">
        <w:rPr>
          <w:rStyle w:val="Red"/>
        </w:rPr>
        <w:t>s</w:t>
      </w:r>
      <w:r w:rsidR="00B35983" w:rsidRPr="006D7D2E">
        <w:rPr>
          <w:rStyle w:val="Red"/>
        </w:rPr>
        <w:t>eizures</w:t>
      </w:r>
      <w:r w:rsidR="00B35983" w:rsidRPr="00E73ABE">
        <w:t xml:space="preserve"> or neurological deficits are additional risks, particularly when associated with an encephalocele.</w:t>
      </w:r>
    </w:p>
    <w:p w:rsidR="00661C71" w:rsidRDefault="00661C71" w:rsidP="00E73ABE">
      <w:pPr>
        <w:pStyle w:val="NormalWeb"/>
      </w:pPr>
    </w:p>
    <w:p w:rsidR="00661C71" w:rsidRDefault="00661C71" w:rsidP="00E73ABE">
      <w:pPr>
        <w:pStyle w:val="NormalWeb"/>
      </w:pPr>
    </w:p>
    <w:p w:rsidR="00B35983" w:rsidRPr="00E73ABE" w:rsidRDefault="00B35983" w:rsidP="00661C71">
      <w:pPr>
        <w:pStyle w:val="Nervous5"/>
        <w:rPr>
          <w:sz w:val="24"/>
          <w:szCs w:val="24"/>
        </w:rPr>
      </w:pPr>
      <w:bookmarkStart w:id="8" w:name="_Toc2988018"/>
      <w:r w:rsidRPr="00E73ABE">
        <w:t>Diagnosis</w:t>
      </w:r>
      <w:bookmarkEnd w:id="8"/>
    </w:p>
    <w:p w:rsidR="00B35983" w:rsidRPr="00E73ABE" w:rsidRDefault="008B5BFE" w:rsidP="00E73ABE">
      <w:pPr>
        <w:pStyle w:val="NormalWeb"/>
      </w:pPr>
      <w:r w:rsidRPr="008B5BFE">
        <w:rPr>
          <w:rStyle w:val="Blue"/>
        </w:rPr>
        <w:t>CT</w:t>
      </w:r>
      <w:r w:rsidR="00B35983" w:rsidRPr="00E73ABE">
        <w:t xml:space="preserve"> and </w:t>
      </w:r>
      <w:r w:rsidRPr="008B5BFE">
        <w:rPr>
          <w:rStyle w:val="Blue"/>
        </w:rPr>
        <w:t>MRI</w:t>
      </w:r>
      <w:r w:rsidR="00B35983" w:rsidRPr="00E73ABE">
        <w:t xml:space="preserve">, as well as testing with </w:t>
      </w:r>
      <w:r w:rsidR="00B35983" w:rsidRPr="008B5BFE">
        <w:rPr>
          <w:rStyle w:val="Blue"/>
        </w:rPr>
        <w:t>fluorescein dye</w:t>
      </w:r>
      <w:r w:rsidR="00B35983" w:rsidRPr="00E73ABE">
        <w:t>, provide confirming diagnostic data.</w:t>
      </w:r>
    </w:p>
    <w:p w:rsidR="00661C71" w:rsidRDefault="00661C71" w:rsidP="00E73ABE">
      <w:pPr>
        <w:pStyle w:val="NormalWeb"/>
      </w:pPr>
    </w:p>
    <w:p w:rsidR="00661C71" w:rsidRDefault="00661C71" w:rsidP="00E73ABE">
      <w:pPr>
        <w:pStyle w:val="NormalWeb"/>
      </w:pPr>
    </w:p>
    <w:p w:rsidR="00B35983" w:rsidRPr="00E73ABE" w:rsidRDefault="00B35983" w:rsidP="00661C71">
      <w:pPr>
        <w:pStyle w:val="Nervous5"/>
        <w:ind w:right="7937"/>
        <w:rPr>
          <w:sz w:val="24"/>
          <w:szCs w:val="24"/>
        </w:rPr>
      </w:pPr>
      <w:bookmarkStart w:id="9" w:name="_Toc2988019"/>
      <w:r w:rsidRPr="00E73ABE">
        <w:t>Treatment</w:t>
      </w:r>
      <w:bookmarkEnd w:id="9"/>
    </w:p>
    <w:p w:rsidR="008B5BFE" w:rsidRDefault="008B5BFE" w:rsidP="00E73ABE">
      <w:pPr>
        <w:pStyle w:val="NormalWeb"/>
      </w:pPr>
      <w:r w:rsidRPr="008B5BFE">
        <w:rPr>
          <w:u w:val="single"/>
        </w:rPr>
        <w:t>T</w:t>
      </w:r>
      <w:r w:rsidR="00B35983" w:rsidRPr="008B5BFE">
        <w:rPr>
          <w:u w:val="single"/>
        </w:rPr>
        <w:t>hree surgical approaches</w:t>
      </w:r>
      <w:r w:rsidR="00B35983" w:rsidRPr="00E73ABE">
        <w:t xml:space="preserve"> </w:t>
      </w:r>
      <w:r>
        <w:t>-</w:t>
      </w:r>
      <w:r w:rsidR="00B35983" w:rsidRPr="00E73ABE">
        <w:t> middle fossa approach</w:t>
      </w:r>
      <w:r>
        <w:t xml:space="preserve">, </w:t>
      </w:r>
      <w:r w:rsidR="00B35983" w:rsidRPr="00E73ABE">
        <w:t>transmastoid approach</w:t>
      </w:r>
      <w:r>
        <w:t>,</w:t>
      </w:r>
      <w:r w:rsidR="00B35983" w:rsidRPr="00E73ABE">
        <w:t xml:space="preserve"> combined approach</w:t>
      </w:r>
      <w:r>
        <w:t>.</w:t>
      </w:r>
    </w:p>
    <w:p w:rsidR="00D8171E" w:rsidRDefault="00D8171E" w:rsidP="00E73ABE">
      <w:pPr>
        <w:pStyle w:val="NormalWeb"/>
      </w:pPr>
    </w:p>
    <w:p w:rsidR="00D8171E" w:rsidRDefault="00D8171E" w:rsidP="00D8171E">
      <w:pPr>
        <w:pStyle w:val="Nervous6"/>
        <w:ind w:right="7370"/>
      </w:pPr>
      <w:bookmarkStart w:id="10" w:name="_Toc2988020"/>
      <w:r>
        <w:t>Transmastoid repair</w:t>
      </w:r>
      <w:bookmarkEnd w:id="10"/>
    </w:p>
    <w:p w:rsidR="00D8171E" w:rsidRDefault="00D8171E" w:rsidP="00D8171E">
      <w:pPr>
        <w:pStyle w:val="NormalWeb"/>
        <w:numPr>
          <w:ilvl w:val="0"/>
          <w:numId w:val="5"/>
        </w:numPr>
      </w:pPr>
      <w:r w:rsidRPr="00E73ABE">
        <w:t>can result in the loss of hearing.</w:t>
      </w:r>
    </w:p>
    <w:p w:rsidR="00D8171E" w:rsidRDefault="00D8171E" w:rsidP="00D8171E">
      <w:pPr>
        <w:pStyle w:val="NormalWeb"/>
        <w:numPr>
          <w:ilvl w:val="0"/>
          <w:numId w:val="5"/>
        </w:numPr>
      </w:pPr>
      <w:r>
        <w:t>a</w:t>
      </w:r>
      <w:r w:rsidRPr="00E73ABE">
        <w:t xml:space="preserve">fter any existing meningoceles or meningoencephaloceles have been cauterized or amputated, small grafts of autogenous fascia or cartilage </w:t>
      </w:r>
      <w:r>
        <w:t>are used to plug defects found.</w:t>
      </w:r>
    </w:p>
    <w:p w:rsidR="00D8171E" w:rsidRDefault="00D8171E" w:rsidP="00D8171E">
      <w:pPr>
        <w:pStyle w:val="NormalWeb"/>
        <w:numPr>
          <w:ilvl w:val="0"/>
          <w:numId w:val="5"/>
        </w:numPr>
      </w:pPr>
      <w:r w:rsidRPr="00E73ABE">
        <w:t>area is covered with temporalis fascia graft, reinforced by a pedicled muscle-fascia graft and, if needed to obliterate the mastoid cavity, a free graft of subcutaneous abdominal adipose tissue</w:t>
      </w:r>
      <w:r>
        <w:t>.</w:t>
      </w:r>
    </w:p>
    <w:p w:rsidR="00D8171E" w:rsidRDefault="00D8171E" w:rsidP="00D8171E">
      <w:pPr>
        <w:pStyle w:val="NormalWeb"/>
      </w:pPr>
    </w:p>
    <w:p w:rsidR="008B5BFE" w:rsidRDefault="008B5BFE" w:rsidP="00E73ABE">
      <w:pPr>
        <w:pStyle w:val="NormalWeb"/>
      </w:pPr>
    </w:p>
    <w:p w:rsidR="006A0541" w:rsidRDefault="006A0541" w:rsidP="006A0541">
      <w:pPr>
        <w:pStyle w:val="Nervous6"/>
        <w:ind w:right="6378"/>
      </w:pPr>
      <w:bookmarkStart w:id="11" w:name="_Toc2988021"/>
      <w:r>
        <w:t>Middle cranial fossa surgery</w:t>
      </w:r>
      <w:bookmarkEnd w:id="11"/>
    </w:p>
    <w:p w:rsidR="006A0541" w:rsidRDefault="006A0541" w:rsidP="006A0541">
      <w:pPr>
        <w:pStyle w:val="NormalWeb"/>
        <w:numPr>
          <w:ilvl w:val="0"/>
          <w:numId w:val="5"/>
        </w:numPr>
      </w:pPr>
      <w:r>
        <w:t>risk of epilepsy.</w:t>
      </w:r>
    </w:p>
    <w:p w:rsidR="00D8171E" w:rsidRDefault="00D8171E" w:rsidP="006A0541">
      <w:pPr>
        <w:pStyle w:val="NormalWeb"/>
        <w:numPr>
          <w:ilvl w:val="0"/>
          <w:numId w:val="5"/>
        </w:numPr>
      </w:pPr>
      <w:r w:rsidRPr="00E73ABE">
        <w:t>intraoperative facial nerve monitoring</w:t>
      </w:r>
      <w:r>
        <w:t>.</w:t>
      </w:r>
    </w:p>
    <w:p w:rsidR="00D8171E" w:rsidRPr="00E73ABE" w:rsidRDefault="00D8171E" w:rsidP="00D8171E">
      <w:pPr>
        <w:pStyle w:val="NormalWeb"/>
        <w:numPr>
          <w:ilvl w:val="0"/>
          <w:numId w:val="5"/>
        </w:numPr>
      </w:pPr>
      <w:r w:rsidRPr="00E73ABE">
        <w:t>exposure does not need to extend medial to the arcuate eminence and requires less retraction of the temporal lobe.</w:t>
      </w:r>
    </w:p>
    <w:p w:rsidR="00D8171E" w:rsidRDefault="00D8171E" w:rsidP="00D8171E">
      <w:pPr>
        <w:pStyle w:val="NormalWeb"/>
        <w:numPr>
          <w:ilvl w:val="0"/>
          <w:numId w:val="5"/>
        </w:numPr>
      </w:pPr>
      <w:r w:rsidRPr="00E73ABE">
        <w:t xml:space="preserve">fullness of the temporal lobe </w:t>
      </w:r>
      <w:r>
        <w:t>aids</w:t>
      </w:r>
      <w:r w:rsidRPr="00E73ABE">
        <w:t xml:space="preserve"> in tightly seal</w:t>
      </w:r>
      <w:r>
        <w:t>ing the tegmen tympani defect; h</w:t>
      </w:r>
      <w:r w:rsidRPr="00E73ABE">
        <w:t xml:space="preserve">owever, the option of </w:t>
      </w:r>
      <w:r w:rsidRPr="00D8171E">
        <w:rPr>
          <w:rStyle w:val="Blue"/>
        </w:rPr>
        <w:t>lumbar CSF drainage</w:t>
      </w:r>
      <w:r w:rsidRPr="00E73ABE">
        <w:t xml:space="preserve"> may lessen the degree of temporal lobe retraction and is utilized very</w:t>
      </w:r>
      <w:r>
        <w:t xml:space="preserve"> effectively in MCF approaches.</w:t>
      </w:r>
    </w:p>
    <w:p w:rsidR="006A0541" w:rsidRDefault="00D8171E" w:rsidP="00D8171E">
      <w:pPr>
        <w:pStyle w:val="NormalWeb"/>
        <w:numPr>
          <w:ilvl w:val="0"/>
          <w:numId w:val="5"/>
        </w:numPr>
      </w:pPr>
      <w:r>
        <w:t>c</w:t>
      </w:r>
      <w:r w:rsidRPr="00E73ABE">
        <w:t xml:space="preserve">areful </w:t>
      </w:r>
      <w:r w:rsidRPr="00D8171E">
        <w:rPr>
          <w:rStyle w:val="Red"/>
          <w:i/>
        </w:rPr>
        <w:t>elevation of the dura from a posterior-to-anterior direction</w:t>
      </w:r>
      <w:r w:rsidRPr="00E73ABE">
        <w:t xml:space="preserve"> and complete </w:t>
      </w:r>
      <w:r w:rsidRPr="00D8171E">
        <w:rPr>
          <w:rStyle w:val="Red"/>
          <w:i/>
        </w:rPr>
        <w:t>avoidance of bipolar cautery on the MCF floor</w:t>
      </w:r>
      <w:r w:rsidRPr="00E73ABE">
        <w:t xml:space="preserve"> are essential to preserve facial nerve</w:t>
      </w:r>
      <w:r>
        <w:t> function.</w:t>
      </w:r>
    </w:p>
    <w:p w:rsidR="00D8171E" w:rsidRDefault="00D8171E" w:rsidP="00D8171E">
      <w:pPr>
        <w:pStyle w:val="NormalWeb"/>
      </w:pPr>
    </w:p>
    <w:p w:rsidR="00B35983" w:rsidRPr="00D8171E" w:rsidRDefault="00B35983" w:rsidP="00E73ABE">
      <w:pPr>
        <w:pStyle w:val="NormalWeb"/>
        <w:rPr>
          <w:rStyle w:val="Eponym"/>
          <w:u w:val="single"/>
        </w:rPr>
      </w:pPr>
      <w:r w:rsidRPr="00D8171E">
        <w:rPr>
          <w:rStyle w:val="Eponym"/>
          <w:u w:val="single"/>
        </w:rPr>
        <w:t>Copeland Technique</w:t>
      </w:r>
    </w:p>
    <w:p w:rsidR="00B35983" w:rsidRPr="00E73ABE" w:rsidRDefault="00B35983" w:rsidP="00D8171E">
      <w:pPr>
        <w:pStyle w:val="NormalWeb"/>
        <w:numPr>
          <w:ilvl w:val="0"/>
          <w:numId w:val="5"/>
        </w:numPr>
      </w:pPr>
      <w:r w:rsidRPr="00E73ABE">
        <w:t>curvilinear incision is made beginning in front of the tragus of the ear and ending at the temporoparietal junction.</w:t>
      </w:r>
    </w:p>
    <w:p w:rsidR="00B35983" w:rsidRPr="00E73ABE" w:rsidRDefault="00B35983" w:rsidP="00E73ABE">
      <w:pPr>
        <w:pStyle w:val="NormalWeb"/>
      </w:pPr>
      <w:r>
        <w:rPr>
          <w:noProof/>
        </w:rPr>
        <w:drawing>
          <wp:inline distT="0" distB="0" distL="0" distR="0">
            <wp:extent cx="6300470" cy="5738553"/>
            <wp:effectExtent l="0" t="0" r="5080" b="0"/>
            <wp:docPr id="9" name="Picture 9" descr="tegmen_tympani_defectinc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gmen_tympani_defectincis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0470" cy="5738553"/>
                    </a:xfrm>
                    <a:prstGeom prst="rect">
                      <a:avLst/>
                    </a:prstGeom>
                    <a:noFill/>
                    <a:ln>
                      <a:noFill/>
                    </a:ln>
                  </pic:spPr>
                </pic:pic>
              </a:graphicData>
            </a:graphic>
          </wp:inline>
        </w:drawing>
      </w:r>
    </w:p>
    <w:p w:rsidR="00B35983" w:rsidRPr="00E73ABE" w:rsidRDefault="00B35983" w:rsidP="00E73ABE">
      <w:pPr>
        <w:pStyle w:val="NormalWeb"/>
      </w:pPr>
    </w:p>
    <w:p w:rsidR="00705A72" w:rsidRDefault="00B35983" w:rsidP="00705A72">
      <w:pPr>
        <w:pStyle w:val="NormalWeb"/>
        <w:numPr>
          <w:ilvl w:val="0"/>
          <w:numId w:val="5"/>
        </w:numPr>
      </w:pPr>
      <w:r w:rsidRPr="00E73ABE">
        <w:t xml:space="preserve">scalp and pericranium are separated from the temporalis fascia which is harvested </w:t>
      </w:r>
      <w:r w:rsidR="00705A72">
        <w:t>for later use.</w:t>
      </w:r>
    </w:p>
    <w:p w:rsidR="00B35983" w:rsidRDefault="00705A72" w:rsidP="00705A72">
      <w:pPr>
        <w:pStyle w:val="NormalWeb"/>
        <w:numPr>
          <w:ilvl w:val="0"/>
          <w:numId w:val="5"/>
        </w:numPr>
      </w:pPr>
      <w:r>
        <w:t xml:space="preserve">temporalis </w:t>
      </w:r>
      <w:r w:rsidR="00B35983" w:rsidRPr="00E73ABE">
        <w:t>muscle is then released from its bony origin and turned inferiorly to expose the squamous temporal bone, root of the zygoma</w:t>
      </w:r>
      <w:r>
        <w:t>, and external auditory canal:</w:t>
      </w:r>
    </w:p>
    <w:p w:rsidR="00705A72" w:rsidRPr="00E73ABE" w:rsidRDefault="00705A72" w:rsidP="00705A72">
      <w:pPr>
        <w:pStyle w:val="NormalWeb"/>
        <w:ind w:left="2880"/>
      </w:pPr>
      <w:r w:rsidRPr="00E73ABE">
        <w:t>1</w:t>
      </w:r>
      <w:r>
        <w:t xml:space="preserve"> -</w:t>
      </w:r>
      <w:r w:rsidRPr="00E73ABE">
        <w:t xml:space="preserve"> posterior root of the zygoma</w:t>
      </w:r>
    </w:p>
    <w:p w:rsidR="00705A72" w:rsidRPr="00E73ABE" w:rsidRDefault="00705A72" w:rsidP="00705A72">
      <w:pPr>
        <w:pStyle w:val="NormalWeb"/>
        <w:ind w:left="2880"/>
      </w:pPr>
      <w:r>
        <w:t>2 - a</w:t>
      </w:r>
      <w:r w:rsidRPr="00E73ABE">
        <w:t>sterion.</w:t>
      </w:r>
    </w:p>
    <w:p w:rsidR="00B35983" w:rsidRPr="00E73ABE" w:rsidRDefault="00B35983" w:rsidP="00E73ABE">
      <w:pPr>
        <w:pStyle w:val="NormalWeb"/>
      </w:pPr>
      <w:r>
        <w:rPr>
          <w:noProof/>
        </w:rPr>
        <w:drawing>
          <wp:inline distT="0" distB="0" distL="0" distR="0">
            <wp:extent cx="6300470" cy="5642212"/>
            <wp:effectExtent l="0" t="0" r="5080" b="0"/>
            <wp:docPr id="11" name="Picture 11" descr="tegmentympanidefectcraniotomyexpos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gmentympanidefectcraniotomyexposur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0470" cy="5642212"/>
                    </a:xfrm>
                    <a:prstGeom prst="rect">
                      <a:avLst/>
                    </a:prstGeom>
                    <a:noFill/>
                    <a:ln>
                      <a:noFill/>
                    </a:ln>
                  </pic:spPr>
                </pic:pic>
              </a:graphicData>
            </a:graphic>
          </wp:inline>
        </w:drawing>
      </w:r>
    </w:p>
    <w:p w:rsidR="00705A72" w:rsidRDefault="00705A72" w:rsidP="00E73ABE">
      <w:pPr>
        <w:pStyle w:val="NormalWeb"/>
      </w:pPr>
    </w:p>
    <w:p w:rsidR="00B35983" w:rsidRPr="00E73ABE" w:rsidRDefault="00B35983" w:rsidP="00705A72">
      <w:pPr>
        <w:pStyle w:val="NormalWeb"/>
        <w:numPr>
          <w:ilvl w:val="0"/>
          <w:numId w:val="5"/>
        </w:numPr>
      </w:pPr>
      <w:r w:rsidRPr="00E73ABE">
        <w:t>craniotomy is performed anteriorly and posteriorly to the external auditory meatus and attempts are made to keep the inferior margin flush t</w:t>
      </w:r>
      <w:r w:rsidR="00705A72">
        <w:t>o the floor of the middle fossa (1 -</w:t>
      </w:r>
      <w:r w:rsidR="00705A72" w:rsidRPr="00E73ABE">
        <w:t xml:space="preserve"> </w:t>
      </w:r>
      <w:r w:rsidR="00705A72">
        <w:t>e</w:t>
      </w:r>
      <w:r w:rsidR="00705A72" w:rsidRPr="00E73ABE">
        <w:t>xternal auditory meatus</w:t>
      </w:r>
      <w:r w:rsidR="00705A72">
        <w:t>):</w:t>
      </w:r>
    </w:p>
    <w:p w:rsidR="00B35983" w:rsidRPr="00E73ABE" w:rsidRDefault="00B35983" w:rsidP="00E73ABE">
      <w:pPr>
        <w:pStyle w:val="NormalWeb"/>
      </w:pPr>
      <w:r>
        <w:rPr>
          <w:noProof/>
        </w:rPr>
        <w:drawing>
          <wp:inline distT="0" distB="0" distL="0" distR="0">
            <wp:extent cx="3848100" cy="4154805"/>
            <wp:effectExtent l="0" t="0" r="0" b="0"/>
            <wp:docPr id="12" name="Picture 12" descr="tegmentympanidefectcranioto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gmentympanidefectcraniotomy.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8100" cy="4154805"/>
                    </a:xfrm>
                    <a:prstGeom prst="rect">
                      <a:avLst/>
                    </a:prstGeom>
                    <a:noFill/>
                    <a:ln>
                      <a:noFill/>
                    </a:ln>
                  </pic:spPr>
                </pic:pic>
              </a:graphicData>
            </a:graphic>
          </wp:inline>
        </w:drawing>
      </w:r>
    </w:p>
    <w:p w:rsidR="00705A72" w:rsidRDefault="00705A72" w:rsidP="00E73ABE">
      <w:pPr>
        <w:pStyle w:val="NormalWeb"/>
      </w:pPr>
    </w:p>
    <w:p w:rsidR="00B35983" w:rsidRPr="00E73ABE" w:rsidRDefault="00B35983" w:rsidP="00705A72">
      <w:pPr>
        <w:pStyle w:val="NormalWeb"/>
        <w:numPr>
          <w:ilvl w:val="0"/>
          <w:numId w:val="5"/>
        </w:numPr>
      </w:pPr>
      <w:r w:rsidRPr="00E73ABE">
        <w:t>temporal dura is dissected off the skull base in a posterior to anterior direction to avoid injuring the greater superficial petrosal nerve or dehiscent geniculate ganglion and facial nerve</w:t>
      </w:r>
      <w:r w:rsidR="00705A72">
        <w:t>:</w:t>
      </w:r>
    </w:p>
    <w:p w:rsidR="00B35983" w:rsidRPr="00E73ABE" w:rsidRDefault="00B35983" w:rsidP="00E73ABE">
      <w:pPr>
        <w:pStyle w:val="NormalWeb"/>
      </w:pPr>
      <w:r>
        <w:rPr>
          <w:noProof/>
        </w:rPr>
        <w:drawing>
          <wp:inline distT="0" distB="0" distL="0" distR="0">
            <wp:extent cx="6300470" cy="3999802"/>
            <wp:effectExtent l="0" t="0" r="5080" b="1270"/>
            <wp:docPr id="13" name="Picture 13" descr="tegmentympanidefectgreatersuperficial_petrosal_ne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egmentympanidefectgreatersuperficial_petrosal_nerv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0470" cy="3999802"/>
                    </a:xfrm>
                    <a:prstGeom prst="rect">
                      <a:avLst/>
                    </a:prstGeom>
                    <a:noFill/>
                    <a:ln>
                      <a:noFill/>
                    </a:ln>
                  </pic:spPr>
                </pic:pic>
              </a:graphicData>
            </a:graphic>
          </wp:inline>
        </w:drawing>
      </w:r>
    </w:p>
    <w:p w:rsidR="00B35983" w:rsidRPr="00E73ABE" w:rsidRDefault="00B35983" w:rsidP="00E73ABE">
      <w:pPr>
        <w:pStyle w:val="NormalWeb"/>
      </w:pPr>
      <w:r w:rsidRPr="00E73ABE">
        <w:t>* Defect</w:t>
      </w:r>
    </w:p>
    <w:p w:rsidR="00B35983" w:rsidRPr="00E73ABE" w:rsidRDefault="00B35983" w:rsidP="00E73ABE">
      <w:pPr>
        <w:pStyle w:val="NormalWeb"/>
      </w:pPr>
      <w:r w:rsidRPr="00E73ABE">
        <w:t>** Greater superficial petrosal nerve</w:t>
      </w:r>
    </w:p>
    <w:p w:rsidR="0066471A" w:rsidRDefault="0066471A" w:rsidP="00E73ABE">
      <w:pPr>
        <w:pStyle w:val="NormalWeb"/>
      </w:pPr>
    </w:p>
    <w:p w:rsidR="0066471A" w:rsidRDefault="00B35983" w:rsidP="00E73ABE">
      <w:pPr>
        <w:pStyle w:val="NormalWeb"/>
        <w:numPr>
          <w:ilvl w:val="0"/>
          <w:numId w:val="5"/>
        </w:numPr>
      </w:pPr>
      <w:r w:rsidRPr="00E73ABE">
        <w:t>mannitol (0.5 mg/kg IV) is given to assist with atraumatic elevation of the temporal lobe.</w:t>
      </w:r>
    </w:p>
    <w:p w:rsidR="0066471A" w:rsidRDefault="00B35983" w:rsidP="00E73ABE">
      <w:pPr>
        <w:pStyle w:val="NormalWeb"/>
        <w:numPr>
          <w:ilvl w:val="0"/>
          <w:numId w:val="5"/>
        </w:numPr>
      </w:pPr>
      <w:r w:rsidRPr="00E73ABE">
        <w:t>option of a lumbar external drainage system for cerebrospinal fluid release may lessen the degree of temporal lobe retraction.</w:t>
      </w:r>
    </w:p>
    <w:p w:rsidR="0066471A" w:rsidRDefault="00B35983" w:rsidP="00E73ABE">
      <w:pPr>
        <w:pStyle w:val="NormalWeb"/>
        <w:numPr>
          <w:ilvl w:val="0"/>
          <w:numId w:val="5"/>
        </w:numPr>
      </w:pPr>
      <w:r w:rsidRPr="00E73ABE">
        <w:t>encephalocele</w:t>
      </w:r>
      <w:r w:rsidR="0066471A">
        <w:t>s are amputated;</w:t>
      </w:r>
      <w:r w:rsidR="0066471A" w:rsidRPr="0066471A">
        <w:t xml:space="preserve"> </w:t>
      </w:r>
      <w:r w:rsidR="0066471A">
        <w:t>a</w:t>
      </w:r>
      <w:r w:rsidR="0066471A" w:rsidRPr="00E73ABE">
        <w:t>ny obvious encephalocele is carefully removed from the middle ear taking great care not to disarticulate the ossicles</w:t>
      </w:r>
    </w:p>
    <w:p w:rsidR="0066471A" w:rsidRDefault="00B35983" w:rsidP="00312EA7">
      <w:pPr>
        <w:pStyle w:val="NormalWeb"/>
        <w:numPr>
          <w:ilvl w:val="0"/>
          <w:numId w:val="5"/>
        </w:numPr>
      </w:pPr>
      <w:r w:rsidRPr="00E73ABE">
        <w:t>breaches in the dura are repaired with 5–0 or 6–0 Prolene</w:t>
      </w:r>
      <w:r w:rsidR="0066471A">
        <w:t>.</w:t>
      </w:r>
    </w:p>
    <w:p w:rsidR="0066471A" w:rsidRDefault="0066471A" w:rsidP="00312EA7">
      <w:pPr>
        <w:pStyle w:val="NormalWeb"/>
        <w:numPr>
          <w:ilvl w:val="0"/>
          <w:numId w:val="5"/>
        </w:numPr>
      </w:pPr>
      <w:r>
        <w:t>i</w:t>
      </w:r>
      <w:r w:rsidR="00B35983" w:rsidRPr="00E73ABE">
        <w:t>f dehiscent, the superior semicircular canal is occlud</w:t>
      </w:r>
      <w:r>
        <w:t>ed with bone dust and bone wax.</w:t>
      </w:r>
    </w:p>
    <w:p w:rsidR="00B35983" w:rsidRPr="00E73ABE" w:rsidRDefault="00B35983" w:rsidP="00312EA7">
      <w:pPr>
        <w:pStyle w:val="NormalWeb"/>
        <w:numPr>
          <w:ilvl w:val="0"/>
          <w:numId w:val="5"/>
        </w:numPr>
      </w:pPr>
      <w:r w:rsidRPr="00E73ABE">
        <w:t>middle fossa floor is then resurfaced using t</w:t>
      </w:r>
      <w:r w:rsidR="0066471A">
        <w:t>he fascia-bone-fascia technique:</w:t>
      </w:r>
    </w:p>
    <w:p w:rsidR="0066471A" w:rsidRDefault="00B35983" w:rsidP="0066471A">
      <w:pPr>
        <w:pStyle w:val="NormalWeb"/>
        <w:numPr>
          <w:ilvl w:val="0"/>
          <w:numId w:val="7"/>
        </w:numPr>
      </w:pPr>
      <w:r w:rsidRPr="00E73ABE">
        <w:t xml:space="preserve">generous piece of temporalis fascia is first </w:t>
      </w:r>
      <w:r w:rsidR="0066471A">
        <w:t>laid over the tegmen defect(s).</w:t>
      </w:r>
    </w:p>
    <w:p w:rsidR="0066471A" w:rsidRDefault="00B35983" w:rsidP="00B76864">
      <w:pPr>
        <w:pStyle w:val="NormalWeb"/>
        <w:numPr>
          <w:ilvl w:val="0"/>
          <w:numId w:val="7"/>
        </w:numPr>
      </w:pPr>
      <w:r w:rsidRPr="00E73ABE">
        <w:t>split-thickness bone graft at least three times the size of the tegmen defect is next har</w:t>
      </w:r>
      <w:r w:rsidR="0066471A">
        <w:t>vested from the craniotomy flap; r</w:t>
      </w:r>
      <w:r w:rsidRPr="00E73ABE">
        <w:t xml:space="preserve">ather than simply placing this over the fascia, however, Copeland et al. modified the technique to include fixing the graft to the inferior edge of the craniotomy margin using a single straight plate and two screws from a craniotomy fixation system </w:t>
      </w:r>
    </w:p>
    <w:p w:rsidR="00062761" w:rsidRDefault="0066471A" w:rsidP="00B76864">
      <w:pPr>
        <w:pStyle w:val="NormalWeb"/>
        <w:numPr>
          <w:ilvl w:val="0"/>
          <w:numId w:val="7"/>
        </w:numPr>
      </w:pPr>
      <w:r>
        <w:t>f</w:t>
      </w:r>
      <w:r w:rsidR="00B35983" w:rsidRPr="00E73ABE">
        <w:t>inally, the remaining temporalis fascia is laid over the secured bone graft, against the native subtemporal dura, completing t</w:t>
      </w:r>
      <w:r w:rsidR="00062761">
        <w:t>he fascia-bone-fascia sandwich.</w:t>
      </w:r>
    </w:p>
    <w:p w:rsidR="00062761" w:rsidRDefault="00B35983" w:rsidP="00B76864">
      <w:pPr>
        <w:pStyle w:val="NormalWeb"/>
        <w:numPr>
          <w:ilvl w:val="0"/>
          <w:numId w:val="7"/>
        </w:numPr>
      </w:pPr>
      <w:r w:rsidRPr="00E73ABE">
        <w:t>entire construct is covered with fibrin sealant</w:t>
      </w:r>
      <w:r w:rsidR="00062761">
        <w:t>.</w:t>
      </w:r>
    </w:p>
    <w:p w:rsidR="00B35983" w:rsidRDefault="00B35983" w:rsidP="00062761">
      <w:pPr>
        <w:pStyle w:val="NormalWeb"/>
        <w:numPr>
          <w:ilvl w:val="0"/>
          <w:numId w:val="5"/>
        </w:numPr>
      </w:pPr>
      <w:r w:rsidRPr="00E73ABE">
        <w:t>craniotomy and wound are closed in typical fashion</w:t>
      </w:r>
      <w:r w:rsidR="00062761">
        <w:t>.</w:t>
      </w:r>
    </w:p>
    <w:p w:rsidR="00062761" w:rsidRDefault="00062761" w:rsidP="00062761">
      <w:pPr>
        <w:pStyle w:val="NormalWeb"/>
      </w:pPr>
    </w:p>
    <w:p w:rsidR="00062761" w:rsidRPr="00E73ABE" w:rsidRDefault="00062761" w:rsidP="00062761">
      <w:pPr>
        <w:pStyle w:val="NormalWeb"/>
      </w:pPr>
    </w:p>
    <w:p w:rsidR="00B35983" w:rsidRPr="00E73ABE" w:rsidRDefault="00B35983" w:rsidP="00062761">
      <w:pPr>
        <w:pStyle w:val="Nervous6"/>
        <w:ind w:right="8504"/>
        <w:rPr>
          <w:szCs w:val="24"/>
        </w:rPr>
      </w:pPr>
      <w:bookmarkStart w:id="12" w:name="_Toc2988022"/>
      <w:r w:rsidRPr="00E73ABE">
        <w:t>Case series</w:t>
      </w:r>
      <w:bookmarkEnd w:id="12"/>
    </w:p>
    <w:p w:rsidR="00B35983" w:rsidRPr="00062761" w:rsidRDefault="00B35983" w:rsidP="00E73ABE">
      <w:pPr>
        <w:pStyle w:val="NormalWeb"/>
        <w:rPr>
          <w:b/>
        </w:rPr>
      </w:pPr>
      <w:r w:rsidRPr="00062761">
        <w:rPr>
          <w:b/>
        </w:rPr>
        <w:t>2017</w:t>
      </w:r>
    </w:p>
    <w:p w:rsidR="00B35983" w:rsidRPr="00E73ABE" w:rsidRDefault="00B35983" w:rsidP="00E73ABE">
      <w:pPr>
        <w:pStyle w:val="NormalWeb"/>
      </w:pPr>
      <w:r w:rsidRPr="00E73ABE">
        <w:t>Twenty-six patients the mean age at surgery was 60 ± 14 years and 65% of patients were female. The majority of defects involved both the tegmen mastoideum and tympani (69%); multiple defects were present in 11 patients. Small craniotomy (2 × 3 cm) was performed and defects were repaired using composite grafts constructed with fascia, bone, and/or cartilage, and dural substitute affixed with suture. The suture tail was left long and passed from the middle fossa through the defect into the mastoid. At average follow-up of 8.3 months, no patients of recurrent CSF leak were noted. Significant improvements in both mean pure-tone average and air-bone gap were noted for the entire cohort (p = 0.04 and p = 0.02, respectively).</w:t>
      </w:r>
    </w:p>
    <w:p w:rsidR="00B35983" w:rsidRDefault="00B35983" w:rsidP="00E73ABE">
      <w:pPr>
        <w:pStyle w:val="NormalWeb"/>
      </w:pPr>
      <w:r w:rsidRPr="00E73ABE">
        <w:t>A combined transmastoid-middle cranial fossa for the repair of lateral skull base CSF fistula and encephaloceles using the suture “pull-through” technique is efficacious and the complication profile is favorable. This method facilitates reliable placement of a composite graft in the center of lateral skull base defects through a small craniotomy that minimizes temporal lobe retraction</w:t>
      </w:r>
      <w:r w:rsidR="00062761">
        <w:t>.</w:t>
      </w:r>
    </w:p>
    <w:p w:rsidR="00062761" w:rsidRPr="00E73ABE" w:rsidRDefault="00062761" w:rsidP="00062761">
      <w:pPr>
        <w:pStyle w:val="Articlename"/>
      </w:pPr>
      <w:r w:rsidRPr="00E73ABE">
        <w:t>O'Connell BP, Hunter JB, Sweeney AD, Thompson RC, Chambless LB, Wanna GB, Rivas A. Outcomes of the Suture “Pull-through” Technique for Repair of Lateral Skull Base CSF Fistula and Encephaloceles. Otol Neurotol. 2017 Jan 24. doi: 10.1097/MAO.0000000000001321. [Epub ahead of print] PubMed PMID: 28121968.</w:t>
      </w:r>
    </w:p>
    <w:p w:rsidR="00062761" w:rsidRDefault="00062761" w:rsidP="00E73ABE">
      <w:pPr>
        <w:pStyle w:val="NormalWeb"/>
      </w:pPr>
    </w:p>
    <w:p w:rsidR="00B35983" w:rsidRPr="00062761" w:rsidRDefault="00B35983" w:rsidP="00E73ABE">
      <w:pPr>
        <w:pStyle w:val="NormalWeb"/>
        <w:rPr>
          <w:b/>
        </w:rPr>
      </w:pPr>
      <w:r w:rsidRPr="00062761">
        <w:rPr>
          <w:b/>
        </w:rPr>
        <w:t>2014</w:t>
      </w:r>
    </w:p>
    <w:p w:rsidR="00B35983" w:rsidRPr="00E73ABE" w:rsidRDefault="00B35983" w:rsidP="00E73ABE">
      <w:pPr>
        <w:pStyle w:val="NormalWeb"/>
      </w:pPr>
      <w:r w:rsidRPr="00E73ABE">
        <w:t>Twenty-two patients who underwent surgical repair of tegmen defects associated with cerebrospinal fluid (CSF) leakage and/or meningocele/meningoencephalocele by a combined transmastoid/minicraniotomic approach.</w:t>
      </w:r>
    </w:p>
    <w:p w:rsidR="00B35983" w:rsidRPr="00E73ABE" w:rsidRDefault="00B35983" w:rsidP="00E73ABE">
      <w:pPr>
        <w:pStyle w:val="NormalWeb"/>
      </w:pPr>
      <w:r w:rsidRPr="00E73ABE">
        <w:t>A retrospective review of videos of surgery and charts of patients with tegmen tympani or tegmen antri defects and CSF leakage, temporal lobe encephalocele, and/or meningoencephalocele.</w:t>
      </w:r>
    </w:p>
    <w:p w:rsidR="00B35983" w:rsidRPr="00E73ABE" w:rsidRDefault="00B35983" w:rsidP="00E73ABE">
      <w:pPr>
        <w:pStyle w:val="NormalWeb"/>
      </w:pPr>
      <w:r w:rsidRPr="00E73ABE">
        <w:t>All patients underwent the combined approach and had their defects closed, without significant intraoperative or postoperative complications.</w:t>
      </w:r>
    </w:p>
    <w:p w:rsidR="00B35983" w:rsidRPr="00E73ABE" w:rsidRDefault="00B35983" w:rsidP="00E73ABE">
      <w:pPr>
        <w:pStyle w:val="NormalWeb"/>
      </w:pPr>
      <w:r w:rsidRPr="00E73ABE">
        <w:t>Mastoidectomy with temporal minicraniotomy represents an effective approach in patients with tegmen tympani dehiscence; the advantages of this technique are the control of the floor of the middle cranial fossa and the possibility to reach bony defects located anteriorly without manipulation of the ossicular chain and temporal lobe</w:t>
      </w:r>
      <w:r w:rsidR="00022378">
        <w:t>.</w:t>
      </w:r>
    </w:p>
    <w:p w:rsidR="00022378" w:rsidRPr="00E73ABE" w:rsidRDefault="00022378" w:rsidP="00022378">
      <w:pPr>
        <w:pStyle w:val="Articlename"/>
      </w:pPr>
      <w:r w:rsidRPr="00E73ABE">
        <w:t>Marchioni D, Bonali M, Alicandri-Ciufelli M, Rubini A, Pavesi G, Presutti L. Combined approach for tegmen defects repair in patients with cerebrospinal fluid otorrhea or herniations: our experience. J Neurol Surg B Skull Base. 2014 Aug;75(4):279-87. doi: 10.1055/s-0034-1371524. Epub 2014 May 2. PubMed PMID: 25093152; PubMed Central PMCID: PMC4108494.</w:t>
      </w:r>
    </w:p>
    <w:p w:rsidR="00022378" w:rsidRDefault="00022378" w:rsidP="00E73ABE">
      <w:pPr>
        <w:pStyle w:val="NormalWeb"/>
      </w:pPr>
    </w:p>
    <w:p w:rsidR="00B35983" w:rsidRPr="00022378" w:rsidRDefault="00B35983" w:rsidP="00E73ABE">
      <w:pPr>
        <w:pStyle w:val="NormalWeb"/>
        <w:rPr>
          <w:b/>
        </w:rPr>
      </w:pPr>
      <w:r w:rsidRPr="00022378">
        <w:rPr>
          <w:b/>
        </w:rPr>
        <w:t>2013</w:t>
      </w:r>
    </w:p>
    <w:p w:rsidR="00B35983" w:rsidRDefault="00B35983" w:rsidP="00E73ABE">
      <w:pPr>
        <w:pStyle w:val="NormalWeb"/>
      </w:pPr>
      <w:r w:rsidRPr="00E73ABE">
        <w:t xml:space="preserve">8 individuals who presented with CSF otorrhea and MCF encephaloceles associated with conductive hearing loss. Defects in the tegmen tympani were noted in all patients on preoperative cranial imaging, and </w:t>
      </w:r>
      <w:r w:rsidR="00022378">
        <w:t>6</w:t>
      </w:r>
      <w:r w:rsidRPr="00E73ABE">
        <w:t xml:space="preserve"> patients had an associated encephalocele. The average age was 57 years (range 26 to 67) with a male:female ratio of 7:1. Most defects occurred on the left side (6 left/2 right). A standard MCF approach and repair of the dural defect with an autologous dural graft (Durepair or DuraGen, Medtronic, Minneapolis, Minnesota, USA) and a synthetic polymer glue (DuraSeal, Covidien, Mansfield, Massachusetts) was performed in each case with universal success. Resolution of the CSF otorrhea was noted in all cases. All cases but one exhibited an improvement in hearing. Facial nerve monitoring was standard. All patients exhibited normal facial function postoperatively. Prophylactic lumbar drain placement was only utilized in the first three patients. The MCF approach is an excellent route to effectively repair CSF leaks and encephaloceles due to tegmen tympani and dural defects</w:t>
      </w:r>
      <w:r w:rsidR="00635480">
        <w:t>.</w:t>
      </w:r>
    </w:p>
    <w:p w:rsidR="00635480" w:rsidRPr="00E73ABE" w:rsidRDefault="00635480" w:rsidP="00635480">
      <w:pPr>
        <w:pStyle w:val="Articlename"/>
      </w:pPr>
      <w:r w:rsidRPr="00E73ABE">
        <w:t>Braca JA 3rd, Marzo S, Prabhu VC. Cerebrospinal Fluid Leakage from Tegmen Tympani Defects Repaired via the Middle Cranial Fossa Approach. J Neurol Surg B Skull Base. 2013 Apr;74(2):103-7. doi: 10.1055/s-0033-1333616. Epub 2013 Jan 22. PubMed PMID: 24436896; PubMed Central PMCID: PMC3699214.</w:t>
      </w:r>
    </w:p>
    <w:p w:rsidR="00022378" w:rsidRDefault="00022378" w:rsidP="00E73ABE">
      <w:pPr>
        <w:pStyle w:val="NormalWeb"/>
      </w:pPr>
    </w:p>
    <w:p w:rsidR="00B35983" w:rsidRPr="00022378" w:rsidRDefault="00B35983" w:rsidP="00E73ABE">
      <w:pPr>
        <w:pStyle w:val="NormalWeb"/>
        <w:rPr>
          <w:b/>
        </w:rPr>
      </w:pPr>
      <w:r w:rsidRPr="00022378">
        <w:rPr>
          <w:b/>
        </w:rPr>
        <w:t>2005</w:t>
      </w:r>
    </w:p>
    <w:p w:rsidR="00B35983" w:rsidRPr="00E73ABE" w:rsidRDefault="00B35983" w:rsidP="00E73ABE">
      <w:pPr>
        <w:pStyle w:val="NormalWeb"/>
      </w:pPr>
      <w:r w:rsidRPr="00E73ABE">
        <w:t xml:space="preserve">11 defects of the tegmen tympani or the mastoidal roof, at least one previous meningitis. </w:t>
      </w:r>
      <w:r w:rsidR="00022378">
        <w:t>T</w:t>
      </w:r>
      <w:r w:rsidRPr="00E73ABE">
        <w:t>ranstemporal approach was also performed in large defects of the tegmen tympani and mastoidal roof as well as in recurrences</w:t>
      </w:r>
      <w:r w:rsidR="00022378">
        <w:t>.</w:t>
      </w:r>
    </w:p>
    <w:p w:rsidR="00022378" w:rsidRPr="00E73ABE" w:rsidRDefault="00022378" w:rsidP="00022378">
      <w:pPr>
        <w:pStyle w:val="Articlename"/>
      </w:pPr>
      <w:r w:rsidRPr="00E73ABE">
        <w:t>Bryson E, Draf W, Hofmann E, Bockmühl U. [Management of occult malformations at the lateral skull base]. Laryngorhinootologie. 2005 Dec;84(12):921-8. German. PubMed PMID: 16358203.</w:t>
      </w:r>
    </w:p>
    <w:p w:rsidR="00022378" w:rsidRDefault="00022378" w:rsidP="00E73ABE">
      <w:pPr>
        <w:pStyle w:val="NormalWeb"/>
      </w:pPr>
    </w:p>
    <w:p w:rsidR="006A7C23" w:rsidRDefault="006A7C23" w:rsidP="00E73ABE">
      <w:pPr>
        <w:pStyle w:val="NormalWeb"/>
      </w:pPr>
    </w:p>
    <w:p w:rsidR="006A7C23" w:rsidRDefault="006A7C23" w:rsidP="00E73ABE">
      <w:pPr>
        <w:pStyle w:val="NormalWeb"/>
      </w:pPr>
    </w:p>
    <w:p w:rsidR="006A7C23" w:rsidRDefault="006A7C23" w:rsidP="00E73ABE">
      <w:pPr>
        <w:pStyle w:val="NormalWeb"/>
      </w:pPr>
    </w:p>
    <w:p w:rsidR="006A7C23" w:rsidRDefault="006A7C23" w:rsidP="006A7C23"/>
    <w:p w:rsidR="006A7C23" w:rsidRPr="0061618C" w:rsidRDefault="006A7C23" w:rsidP="006A7C23">
      <w:pPr>
        <w:rPr>
          <w:szCs w:val="24"/>
        </w:rPr>
      </w:pPr>
      <w:r w:rsidRPr="00F34741">
        <w:rPr>
          <w:smallCaps/>
          <w:szCs w:val="24"/>
          <w:u w:val="single"/>
        </w:rPr>
        <w:t>Bibliography</w:t>
      </w:r>
      <w:r w:rsidRPr="00136669">
        <w:rPr>
          <w:szCs w:val="24"/>
        </w:rPr>
        <w:t xml:space="preserve"> for “</w:t>
      </w:r>
      <w:r>
        <w:rPr>
          <w:szCs w:val="24"/>
        </w:rPr>
        <w:t>Temporal Bone Anomalies</w:t>
      </w:r>
      <w:r w:rsidRPr="00136669">
        <w:rPr>
          <w:szCs w:val="24"/>
        </w:rPr>
        <w:t>”</w:t>
      </w:r>
      <w:r>
        <w:rPr>
          <w:szCs w:val="24"/>
        </w:rPr>
        <w:t xml:space="preserve"> → follow this </w:t>
      </w:r>
      <w:hyperlink r:id="rId15" w:tgtFrame="_blank" w:history="1">
        <w:r w:rsidRPr="00E32E0A">
          <w:rPr>
            <w:rStyle w:val="Hyperlink"/>
            <w:smallCaps/>
            <w:szCs w:val="24"/>
          </w:rPr>
          <w:t>link</w:t>
        </w:r>
        <w:r w:rsidRPr="004F3E41">
          <w:rPr>
            <w:rStyle w:val="Hyperlink"/>
            <w:szCs w:val="24"/>
          </w:rPr>
          <w:t xml:space="preserve"> &gt;&gt;</w:t>
        </w:r>
      </w:hyperlink>
    </w:p>
    <w:p w:rsidR="006A7C23" w:rsidRDefault="006A7C23" w:rsidP="006A7C23">
      <w:pPr>
        <w:rPr>
          <w:sz w:val="20"/>
        </w:rPr>
      </w:pPr>
    </w:p>
    <w:p w:rsidR="006A7C23" w:rsidRDefault="006A7C23" w:rsidP="006A7C23">
      <w:pPr>
        <w:pBdr>
          <w:bottom w:val="single" w:sz="4" w:space="1" w:color="auto"/>
        </w:pBdr>
        <w:ind w:right="57"/>
        <w:rPr>
          <w:sz w:val="20"/>
        </w:rPr>
      </w:pPr>
    </w:p>
    <w:p w:rsidR="006A7C23" w:rsidRPr="00B806B3" w:rsidRDefault="006A7C23" w:rsidP="006A7C23">
      <w:pPr>
        <w:pBdr>
          <w:bottom w:val="single" w:sz="4" w:space="1" w:color="auto"/>
        </w:pBdr>
        <w:ind w:right="57"/>
        <w:rPr>
          <w:sz w:val="20"/>
        </w:rPr>
      </w:pPr>
    </w:p>
    <w:p w:rsidR="006A7C23" w:rsidRDefault="009B66A5" w:rsidP="006A7C23">
      <w:pPr>
        <w:jc w:val="right"/>
        <w:rPr>
          <w:rFonts w:ascii="Arial Black" w:hAnsi="Arial Black" w:cs="Arial"/>
          <w:color w:val="D68F00"/>
          <w:spacing w:val="10"/>
          <w:sz w:val="20"/>
        </w:rPr>
      </w:pPr>
      <w:hyperlink r:id="rId16" w:tgtFrame="_blank" w:history="1">
        <w:r w:rsidR="006A7C23" w:rsidRPr="008810E6">
          <w:rPr>
            <w:rStyle w:val="Hyperlink"/>
            <w:rFonts w:ascii="Arial Black" w:hAnsi="Arial Black" w:cs="Arial"/>
            <w:color w:val="D68F00"/>
            <w:spacing w:val="10"/>
            <w:sz w:val="20"/>
          </w:rPr>
          <w:t>Viktor’s Notes</w:t>
        </w:r>
        <w:r w:rsidR="006A7C23" w:rsidRPr="005D7603">
          <w:rPr>
            <w:rStyle w:val="Hyperlink"/>
            <w:rFonts w:ascii="Lucida Sans Unicode" w:hAnsi="Lucida Sans Unicode" w:cs="Lucida Sans Unicode"/>
            <w:color w:val="CC8800"/>
            <w:spacing w:val="10"/>
            <w:sz w:val="20"/>
          </w:rPr>
          <w:t>℠</w:t>
        </w:r>
        <w:r w:rsidR="006A7C23" w:rsidRPr="003213FF">
          <w:rPr>
            <w:rStyle w:val="Hyperlink"/>
            <w:rFonts w:ascii="Arial Black" w:hAnsi="Arial Black" w:cs="Arial"/>
            <w:color w:val="557CF9"/>
            <w:spacing w:val="10"/>
            <w:sz w:val="28"/>
            <w:szCs w:val="28"/>
          </w:rPr>
          <w:t xml:space="preserve"> </w:t>
        </w:r>
        <w:r w:rsidR="006A7C23" w:rsidRPr="008810E6">
          <w:rPr>
            <w:rStyle w:val="Hyperlink"/>
            <w:rFonts w:ascii="Arial Black" w:hAnsi="Arial Black" w:cs="Arial"/>
            <w:color w:val="557CF9"/>
            <w:spacing w:val="10"/>
            <w:sz w:val="20"/>
          </w:rPr>
          <w:t>for the Neurosurgery Resident</w:t>
        </w:r>
      </w:hyperlink>
    </w:p>
    <w:p w:rsidR="00A908F0" w:rsidRPr="006A7C23" w:rsidRDefault="009B66A5" w:rsidP="006A7C23">
      <w:pPr>
        <w:jc w:val="right"/>
        <w:rPr>
          <w:rFonts w:ascii="Arial" w:hAnsi="Arial" w:cs="Arial"/>
          <w:color w:val="000000"/>
          <w:spacing w:val="14"/>
          <w:sz w:val="20"/>
        </w:rPr>
      </w:pPr>
      <w:hyperlink r:id="rId17" w:tgtFrame="_blank" w:history="1">
        <w:r w:rsidR="006A7C23" w:rsidRPr="007428BB">
          <w:rPr>
            <w:rStyle w:val="Hyperlink"/>
            <w:rFonts w:ascii="Arial" w:hAnsi="Arial" w:cs="Arial"/>
            <w:color w:val="000000"/>
            <w:spacing w:val="14"/>
            <w:sz w:val="20"/>
          </w:rPr>
          <w:t>Please visit website at www.NeurosurgeryResident.net</w:t>
        </w:r>
      </w:hyperlink>
      <w:bookmarkEnd w:id="0"/>
    </w:p>
    <w:sectPr w:rsidR="00A908F0" w:rsidRPr="006A7C23" w:rsidSect="00422042">
      <w:headerReference w:type="default" r:id="rId18"/>
      <w:pgSz w:w="11907" w:h="31678" w:code="9"/>
      <w:pgMar w:top="851" w:right="567" w:bottom="567"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BFE" w:rsidRDefault="00BF3BFE">
      <w:r>
        <w:separator/>
      </w:r>
    </w:p>
  </w:endnote>
  <w:endnote w:type="continuationSeparator" w:id="0">
    <w:p w:rsidR="00BF3BFE" w:rsidRDefault="00BF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BFE" w:rsidRDefault="00BF3BFE">
      <w:r>
        <w:separator/>
      </w:r>
    </w:p>
  </w:footnote>
  <w:footnote w:type="continuationSeparator" w:id="0">
    <w:p w:rsidR="00BF3BFE" w:rsidRDefault="00BF3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8F0" w:rsidRPr="008B417B" w:rsidRDefault="00E003E4" w:rsidP="008B417B">
    <w:pPr>
      <w:pStyle w:val="Header"/>
      <w:pBdr>
        <w:bottom w:val="single" w:sz="4" w:space="1" w:color="999999"/>
      </w:pBdr>
      <w:tabs>
        <w:tab w:val="clear" w:pos="4320"/>
        <w:tab w:val="center" w:pos="4820"/>
      </w:tabs>
      <w:rPr>
        <w:b/>
        <w:bCs/>
        <w:smallCaps/>
      </w:rPr>
    </w:pPr>
    <w:r>
      <w:rPr>
        <w:noProof/>
      </w:rPr>
      <w:drawing>
        <wp:anchor distT="0" distB="0" distL="114300" distR="114300" simplePos="0" relativeHeight="251657728" behindDoc="1" locked="0" layoutInCell="1" allowOverlap="1">
          <wp:simplePos x="0" y="0"/>
          <wp:positionH relativeFrom="column">
            <wp:posOffset>-213995</wp:posOffset>
          </wp:positionH>
          <wp:positionV relativeFrom="paragraph">
            <wp:posOffset>-26670</wp:posOffset>
          </wp:positionV>
          <wp:extent cx="952500" cy="247650"/>
          <wp:effectExtent l="0" t="0" r="0" b="0"/>
          <wp:wrapNone/>
          <wp:docPr id="1" name="Picture 1" descr="Banner_for_pag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or_pag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417B">
      <w:rPr>
        <w:b/>
        <w:caps/>
      </w:rPr>
      <w:tab/>
    </w:r>
    <w:r w:rsidR="00F872A1" w:rsidRPr="00F872A1">
      <w:rPr>
        <w:b/>
        <w:smallCaps/>
      </w:rPr>
      <w:t>Temporal Bone Anomalies</w:t>
    </w:r>
    <w:r w:rsidR="008B417B">
      <w:rPr>
        <w:b/>
        <w:bCs/>
        <w:iCs/>
        <w:smallCaps/>
      </w:rPr>
      <w:tab/>
    </w:r>
    <w:r w:rsidR="00F872A1">
      <w:t>Ear42</w:t>
    </w:r>
    <w:r w:rsidR="008B417B">
      <w:t xml:space="preserve"> (</w:t>
    </w:r>
    <w:r w:rsidR="008B417B">
      <w:fldChar w:fldCharType="begin"/>
    </w:r>
    <w:r w:rsidR="008B417B">
      <w:instrText xml:space="preserve"> PAGE </w:instrText>
    </w:r>
    <w:r w:rsidR="008B417B">
      <w:fldChar w:fldCharType="separate"/>
    </w:r>
    <w:r w:rsidR="009B66A5">
      <w:rPr>
        <w:noProof/>
      </w:rPr>
      <w:t>4</w:t>
    </w:r>
    <w:r w:rsidR="008B417B">
      <w:fldChar w:fldCharType="end"/>
    </w:r>
    <w:r w:rsidR="008B417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6378D"/>
    <w:multiLevelType w:val="hybridMultilevel"/>
    <w:tmpl w:val="45180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5527A"/>
    <w:multiLevelType w:val="hybridMultilevel"/>
    <w:tmpl w:val="597A083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2262D2"/>
    <w:multiLevelType w:val="hybridMultilevel"/>
    <w:tmpl w:val="B054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94006"/>
    <w:multiLevelType w:val="hybridMultilevel"/>
    <w:tmpl w:val="7AB88046"/>
    <w:lvl w:ilvl="0" w:tplc="DBA61F5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23C3186"/>
    <w:multiLevelType w:val="hybridMultilevel"/>
    <w:tmpl w:val="2F6CB460"/>
    <w:lvl w:ilvl="0" w:tplc="3CCA98E6">
      <w:start w:val="1"/>
      <w:numFmt w:val="bullet"/>
      <w:lvlText w:val=""/>
      <w:lvlJc w:val="left"/>
      <w:pPr>
        <w:tabs>
          <w:tab w:val="num" w:pos="786"/>
        </w:tabs>
        <w:ind w:left="786" w:hanging="360"/>
      </w:pPr>
      <w:rPr>
        <w:rFonts w:ascii="Symbol" w:hAnsi="Symbol" w:hint="default"/>
        <w:sz w:val="24"/>
        <w:szCs w:val="24"/>
        <w:vertAlign w:val="baseline"/>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47BC323F"/>
    <w:multiLevelType w:val="hybridMultilevel"/>
    <w:tmpl w:val="AB4AC8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E07440"/>
    <w:multiLevelType w:val="hybridMultilevel"/>
    <w:tmpl w:val="22C41330"/>
    <w:lvl w:ilvl="0" w:tplc="6DD2A40E">
      <w:start w:val="1"/>
      <w:numFmt w:val="decimal"/>
      <w:lvlText w:val="%1)"/>
      <w:lvlJc w:val="left"/>
      <w:pPr>
        <w:tabs>
          <w:tab w:val="num" w:pos="2345"/>
        </w:tabs>
        <w:ind w:left="2345" w:hanging="360"/>
      </w:pPr>
      <w:rPr>
        <w:rFonts w:hint="default"/>
        <w:b w:val="0"/>
        <w:i w:val="0"/>
        <w:smallCaps w:val="0"/>
        <w:color w:val="000000"/>
        <w:sz w:val="24"/>
        <w:szCs w:val="24"/>
        <w:vertAlign w:val="baseline"/>
      </w:r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num w:numId="1">
    <w:abstractNumId w:val="4"/>
  </w:num>
  <w:num w:numId="2">
    <w:abstractNumId w:val="6"/>
  </w:num>
  <w:num w:numId="3">
    <w:abstractNumId w:val="3"/>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27"/>
    <w:rsid w:val="00022378"/>
    <w:rsid w:val="000272FC"/>
    <w:rsid w:val="00062761"/>
    <w:rsid w:val="00087DE4"/>
    <w:rsid w:val="0009305F"/>
    <w:rsid w:val="000C4C4D"/>
    <w:rsid w:val="000F0323"/>
    <w:rsid w:val="000F0560"/>
    <w:rsid w:val="001B091C"/>
    <w:rsid w:val="001C0DC2"/>
    <w:rsid w:val="002A354B"/>
    <w:rsid w:val="002D1769"/>
    <w:rsid w:val="00306146"/>
    <w:rsid w:val="003643C1"/>
    <w:rsid w:val="00383EDB"/>
    <w:rsid w:val="003A49AF"/>
    <w:rsid w:val="003F33CF"/>
    <w:rsid w:val="00422042"/>
    <w:rsid w:val="0043389F"/>
    <w:rsid w:val="004F4A92"/>
    <w:rsid w:val="005122F1"/>
    <w:rsid w:val="00520CBA"/>
    <w:rsid w:val="005237BD"/>
    <w:rsid w:val="00531656"/>
    <w:rsid w:val="005A36D9"/>
    <w:rsid w:val="00613516"/>
    <w:rsid w:val="00635480"/>
    <w:rsid w:val="00661C71"/>
    <w:rsid w:val="0066471A"/>
    <w:rsid w:val="0068686A"/>
    <w:rsid w:val="006900A2"/>
    <w:rsid w:val="006A0541"/>
    <w:rsid w:val="006A7C23"/>
    <w:rsid w:val="006D7D2E"/>
    <w:rsid w:val="00705A72"/>
    <w:rsid w:val="00711C9B"/>
    <w:rsid w:val="00751186"/>
    <w:rsid w:val="00760AAD"/>
    <w:rsid w:val="00771E0A"/>
    <w:rsid w:val="007B52F0"/>
    <w:rsid w:val="007E7EAF"/>
    <w:rsid w:val="007F6A08"/>
    <w:rsid w:val="00890E69"/>
    <w:rsid w:val="008B417B"/>
    <w:rsid w:val="008B5BFE"/>
    <w:rsid w:val="008E5B3C"/>
    <w:rsid w:val="008F1350"/>
    <w:rsid w:val="009308AA"/>
    <w:rsid w:val="0096644D"/>
    <w:rsid w:val="009664E6"/>
    <w:rsid w:val="00974427"/>
    <w:rsid w:val="009A164D"/>
    <w:rsid w:val="009B66A5"/>
    <w:rsid w:val="009F28EB"/>
    <w:rsid w:val="00A1460C"/>
    <w:rsid w:val="00A31C04"/>
    <w:rsid w:val="00A52B64"/>
    <w:rsid w:val="00A86FC8"/>
    <w:rsid w:val="00A908F0"/>
    <w:rsid w:val="00AD6156"/>
    <w:rsid w:val="00AF640B"/>
    <w:rsid w:val="00B01E62"/>
    <w:rsid w:val="00B16ADC"/>
    <w:rsid w:val="00B25808"/>
    <w:rsid w:val="00B325B4"/>
    <w:rsid w:val="00B35983"/>
    <w:rsid w:val="00B72C75"/>
    <w:rsid w:val="00BB2078"/>
    <w:rsid w:val="00BC02B1"/>
    <w:rsid w:val="00BF3BFE"/>
    <w:rsid w:val="00C41107"/>
    <w:rsid w:val="00C62236"/>
    <w:rsid w:val="00C71D46"/>
    <w:rsid w:val="00D30F8E"/>
    <w:rsid w:val="00D70146"/>
    <w:rsid w:val="00D8171E"/>
    <w:rsid w:val="00DE5D2A"/>
    <w:rsid w:val="00E003E4"/>
    <w:rsid w:val="00E345D2"/>
    <w:rsid w:val="00E73ABE"/>
    <w:rsid w:val="00F13481"/>
    <w:rsid w:val="00F474B8"/>
    <w:rsid w:val="00F65C5C"/>
    <w:rsid w:val="00F872A1"/>
    <w:rsid w:val="00FA1F6E"/>
    <w:rsid w:val="00FA738F"/>
    <w:rsid w:val="00FB0240"/>
    <w:rsid w:val="00FC3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85ECDA9-16CA-422D-A376-B3E2D37A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E4"/>
    <w:rPr>
      <w:sz w:val="24"/>
    </w:rPr>
  </w:style>
  <w:style w:type="paragraph" w:styleId="Heading1">
    <w:name w:val="heading 1"/>
    <w:basedOn w:val="Normal"/>
    <w:next w:val="Normal"/>
    <w:link w:val="Heading1Char"/>
    <w:qFormat/>
    <w:rsid w:val="006354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B3598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B35983"/>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semiHidden/>
    <w:unhideWhenUsed/>
    <w:qFormat/>
    <w:rsid w:val="00B3598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qFormat/>
    <w:rsid w:val="000F0560"/>
    <w:pPr>
      <w:spacing w:before="240" w:after="60"/>
      <w:outlineLvl w:val="7"/>
    </w:pPr>
    <w:rPr>
      <w:i/>
      <w:iCs/>
      <w:szCs w:val="24"/>
    </w:rPr>
  </w:style>
  <w:style w:type="paragraph" w:styleId="Heading9">
    <w:name w:val="heading 9"/>
    <w:basedOn w:val="Normal"/>
    <w:next w:val="Normal"/>
    <w:qFormat/>
    <w:rsid w:val="000F056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rsid w:val="00087DE4"/>
    <w:pPr>
      <w:tabs>
        <w:tab w:val="center" w:pos="4320"/>
        <w:tab w:val="right" w:pos="9923"/>
      </w:tabs>
    </w:pPr>
    <w:rPr>
      <w:color w:val="999999"/>
      <w:szCs w:val="24"/>
    </w:rPr>
  </w:style>
  <w:style w:type="paragraph" w:styleId="Footer">
    <w:name w:val="footer"/>
    <w:basedOn w:val="Normal"/>
    <w:link w:val="FooterChar"/>
    <w:rsid w:val="00087DE4"/>
    <w:pPr>
      <w:tabs>
        <w:tab w:val="center" w:pos="4320"/>
        <w:tab w:val="right" w:pos="8640"/>
      </w:tabs>
    </w:pPr>
  </w:style>
  <w:style w:type="paragraph" w:customStyle="1" w:styleId="Nervous1">
    <w:name w:val="Nervous 1"/>
    <w:basedOn w:val="Normal"/>
    <w:rsid w:val="00087DE4"/>
    <w:pPr>
      <w:shd w:val="pct25" w:color="000000" w:fill="FFFFFF"/>
      <w:spacing w:before="120" w:after="120"/>
      <w:jc w:val="center"/>
    </w:pPr>
    <w:rPr>
      <w:b/>
      <w:caps/>
      <w:sz w:val="32"/>
    </w:rPr>
  </w:style>
  <w:style w:type="paragraph" w:styleId="TOC1">
    <w:name w:val="toc 1"/>
    <w:basedOn w:val="Normal"/>
    <w:next w:val="Normal"/>
    <w:autoRedefine/>
    <w:uiPriority w:val="39"/>
    <w:rsid w:val="00087DE4"/>
    <w:rPr>
      <w:b/>
      <w:smallCaps/>
      <w:lang w:val="lt-LT"/>
    </w:rPr>
  </w:style>
  <w:style w:type="paragraph" w:styleId="TOC2">
    <w:name w:val="toc 2"/>
    <w:basedOn w:val="Normal"/>
    <w:next w:val="Normal"/>
    <w:autoRedefine/>
    <w:uiPriority w:val="39"/>
    <w:rsid w:val="00087DE4"/>
    <w:pPr>
      <w:ind w:left="200"/>
    </w:pPr>
    <w:rPr>
      <w:smallCaps/>
    </w:rPr>
  </w:style>
  <w:style w:type="paragraph" w:customStyle="1" w:styleId="Nervous2">
    <w:name w:val="Nervous 2"/>
    <w:basedOn w:val="Normal"/>
    <w:autoRedefine/>
    <w:rsid w:val="00087DE4"/>
    <w:rPr>
      <w:b/>
      <w:caps/>
      <w:color w:val="0000FF"/>
      <w:sz w:val="28"/>
    </w:rPr>
  </w:style>
  <w:style w:type="paragraph" w:customStyle="1" w:styleId="Antrat">
    <w:name w:val="Antraštė"/>
    <w:basedOn w:val="Normal"/>
    <w:rsid w:val="00087DE4"/>
    <w:pPr>
      <w:spacing w:before="240" w:after="240"/>
      <w:jc w:val="center"/>
    </w:pPr>
    <w:rPr>
      <w:b/>
      <w:caps/>
      <w:sz w:val="40"/>
      <w:u w:val="single" w:color="FF0000"/>
    </w:rPr>
  </w:style>
  <w:style w:type="paragraph" w:customStyle="1" w:styleId="Nervous3">
    <w:name w:val="Nervous 3"/>
    <w:basedOn w:val="Normal"/>
    <w:rsid w:val="00087DE4"/>
    <w:rPr>
      <w:b/>
      <w:caps/>
      <w:sz w:val="28"/>
      <w:u w:val="double"/>
    </w:rPr>
  </w:style>
  <w:style w:type="character" w:styleId="Hyperlink">
    <w:name w:val="Hyperlink"/>
    <w:uiPriority w:val="99"/>
    <w:rsid w:val="00087DE4"/>
    <w:rPr>
      <w:color w:val="999999"/>
      <w:u w:val="none"/>
    </w:rPr>
  </w:style>
  <w:style w:type="paragraph" w:customStyle="1" w:styleId="Nervous4">
    <w:name w:val="Nervous 4"/>
    <w:basedOn w:val="Normal"/>
    <w:rsid w:val="00087DE4"/>
    <w:pPr>
      <w:pBdr>
        <w:top w:val="single" w:sz="4" w:space="1" w:color="auto"/>
        <w:left w:val="single" w:sz="4" w:space="4" w:color="auto"/>
        <w:bottom w:val="single" w:sz="4" w:space="1" w:color="auto"/>
        <w:right w:val="single" w:sz="4" w:space="4" w:color="auto"/>
      </w:pBdr>
      <w:shd w:val="clear" w:color="auto" w:fill="808080"/>
      <w:spacing w:before="120" w:after="120"/>
    </w:pPr>
    <w:rPr>
      <w:b/>
      <w:bCs/>
      <w:caps/>
      <w:color w:val="FFFFFF"/>
      <w:sz w:val="28"/>
    </w:rPr>
  </w:style>
  <w:style w:type="paragraph" w:customStyle="1" w:styleId="Nervous5">
    <w:name w:val="Nervous 5"/>
    <w:basedOn w:val="Normal"/>
    <w:rsid w:val="00087DE4"/>
    <w:pPr>
      <w:pBdr>
        <w:top w:val="single" w:sz="4" w:space="1" w:color="auto" w:shadow="1"/>
        <w:left w:val="single" w:sz="4" w:space="4" w:color="auto" w:shadow="1"/>
        <w:bottom w:val="single" w:sz="4" w:space="1" w:color="auto" w:shadow="1"/>
        <w:right w:val="single" w:sz="4" w:space="4" w:color="auto" w:shadow="1"/>
      </w:pBdr>
      <w:shd w:val="clear" w:color="auto" w:fill="D9D9D9"/>
      <w:spacing w:before="120" w:after="120"/>
      <w:ind w:right="8222"/>
      <w:jc w:val="center"/>
    </w:pPr>
    <w:rPr>
      <w:b/>
      <w:bCs/>
      <w:caps/>
      <w:sz w:val="28"/>
    </w:rPr>
  </w:style>
  <w:style w:type="paragraph" w:styleId="BalloonText">
    <w:name w:val="Balloon Text"/>
    <w:basedOn w:val="Normal"/>
    <w:link w:val="BalloonTextChar"/>
    <w:rsid w:val="00087DE4"/>
    <w:rPr>
      <w:rFonts w:ascii="Tahoma" w:hAnsi="Tahoma" w:cs="Tahoma"/>
      <w:sz w:val="16"/>
      <w:szCs w:val="16"/>
    </w:rPr>
  </w:style>
  <w:style w:type="paragraph" w:styleId="Title">
    <w:name w:val="Title"/>
    <w:basedOn w:val="Normal"/>
    <w:link w:val="TitleChar"/>
    <w:qFormat/>
    <w:rsid w:val="00087DE4"/>
    <w:pPr>
      <w:spacing w:before="240"/>
      <w:jc w:val="center"/>
    </w:pPr>
    <w:rPr>
      <w:b/>
      <w:bCs/>
      <w:i/>
      <w:iCs/>
      <w:sz w:val="44"/>
    </w:rPr>
  </w:style>
  <w:style w:type="character" w:customStyle="1" w:styleId="BalloonTextChar">
    <w:name w:val="Balloon Text Char"/>
    <w:link w:val="BalloonText"/>
    <w:rsid w:val="00087DE4"/>
    <w:rPr>
      <w:rFonts w:ascii="Tahoma" w:hAnsi="Tahoma" w:cs="Tahoma"/>
      <w:sz w:val="16"/>
      <w:szCs w:val="16"/>
    </w:rPr>
  </w:style>
  <w:style w:type="paragraph" w:customStyle="1" w:styleId="Drugname">
    <w:name w:val="Drug name"/>
    <w:basedOn w:val="NormalWeb"/>
    <w:autoRedefine/>
    <w:rsid w:val="00087DE4"/>
    <w:rPr>
      <w:b/>
      <w:bCs/>
      <w:caps/>
      <w:shadow/>
      <w:color w:val="FF0000"/>
      <w:lang w:val="en-GB"/>
    </w:rPr>
  </w:style>
  <w:style w:type="paragraph" w:styleId="NormalWeb">
    <w:name w:val="Normal (Web)"/>
    <w:basedOn w:val="Normal"/>
    <w:link w:val="NormalWebChar"/>
    <w:uiPriority w:val="99"/>
    <w:unhideWhenUsed/>
    <w:rsid w:val="00087DE4"/>
    <w:rPr>
      <w:szCs w:val="24"/>
    </w:rPr>
  </w:style>
  <w:style w:type="paragraph" w:customStyle="1" w:styleId="Nervous7">
    <w:name w:val="Nervous 7"/>
    <w:basedOn w:val="Normal"/>
    <w:rsid w:val="00087DE4"/>
    <w:pPr>
      <w:shd w:val="clear" w:color="auto" w:fill="FFFF00"/>
    </w:pPr>
    <w:rPr>
      <w:b/>
      <w:bCs/>
      <w:smallCaps/>
    </w:rPr>
  </w:style>
  <w:style w:type="paragraph" w:customStyle="1" w:styleId="Drugname2">
    <w:name w:val="Drug name 2"/>
    <w:basedOn w:val="Drugname"/>
    <w:link w:val="Drugname2Char"/>
    <w:autoRedefine/>
    <w:qFormat/>
    <w:rsid w:val="00087DE4"/>
    <w:rPr>
      <w:b w:val="0"/>
      <w:caps w:val="0"/>
      <w:smallCaps/>
    </w:rPr>
  </w:style>
  <w:style w:type="character" w:styleId="FollowedHyperlink">
    <w:name w:val="FollowedHyperlink"/>
    <w:rsid w:val="00087DE4"/>
    <w:rPr>
      <w:color w:val="999999"/>
      <w:u w:val="none"/>
    </w:rPr>
  </w:style>
  <w:style w:type="paragraph" w:customStyle="1" w:styleId="Nervous6">
    <w:name w:val="Nervous 6"/>
    <w:basedOn w:val="Normal"/>
    <w:rsid w:val="00087DE4"/>
    <w:pPr>
      <w:shd w:val="clear" w:color="auto" w:fill="000000"/>
      <w:spacing w:before="120" w:after="60"/>
      <w:ind w:right="7796"/>
      <w:jc w:val="center"/>
    </w:pPr>
    <w:rPr>
      <w:b/>
      <w:bCs/>
      <w:smallCaps/>
      <w:color w:val="CCFFCC"/>
    </w:rPr>
  </w:style>
  <w:style w:type="character" w:customStyle="1" w:styleId="NormalWebChar">
    <w:name w:val="Normal (Web) Char"/>
    <w:basedOn w:val="DefaultParagraphFont"/>
    <w:link w:val="NormalWeb"/>
    <w:uiPriority w:val="99"/>
    <w:rsid w:val="005A36D9"/>
    <w:rPr>
      <w:sz w:val="24"/>
      <w:szCs w:val="24"/>
    </w:rPr>
  </w:style>
  <w:style w:type="paragraph" w:customStyle="1" w:styleId="Nervous9">
    <w:name w:val="Nervous 9"/>
    <w:link w:val="Nervous9Char"/>
    <w:rsid w:val="00087DE4"/>
    <w:rPr>
      <w:sz w:val="24"/>
      <w:szCs w:val="24"/>
      <w:u w:val="double" w:color="FF0000"/>
    </w:rPr>
  </w:style>
  <w:style w:type="paragraph" w:styleId="TOC4">
    <w:name w:val="toc 4"/>
    <w:basedOn w:val="Normal"/>
    <w:next w:val="Normal"/>
    <w:autoRedefine/>
    <w:rsid w:val="00087DE4"/>
    <w:pPr>
      <w:tabs>
        <w:tab w:val="right" w:leader="dot" w:pos="9912"/>
      </w:tabs>
      <w:spacing w:line="240" w:lineRule="atLeast"/>
      <w:ind w:left="1134"/>
    </w:pPr>
  </w:style>
  <w:style w:type="paragraph" w:customStyle="1" w:styleId="Nervous8">
    <w:name w:val="Nervous 8"/>
    <w:basedOn w:val="Normal"/>
    <w:rsid w:val="00087DE4"/>
    <w:rPr>
      <w:i/>
      <w:smallCaps/>
      <w:color w:val="999999"/>
      <w:szCs w:val="24"/>
    </w:rPr>
  </w:style>
  <w:style w:type="character" w:customStyle="1" w:styleId="Heading2Char">
    <w:name w:val="Heading 2 Char"/>
    <w:basedOn w:val="DefaultParagraphFont"/>
    <w:link w:val="Heading2"/>
    <w:semiHidden/>
    <w:rsid w:val="00B3598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B359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B35983"/>
    <w:rPr>
      <w:rFonts w:asciiTheme="majorHAnsi" w:eastAsiaTheme="majorEastAsia" w:hAnsiTheme="majorHAnsi" w:cstheme="majorBidi"/>
      <w:i/>
      <w:iCs/>
      <w:color w:val="2E74B5" w:themeColor="accent1" w:themeShade="BF"/>
      <w:sz w:val="24"/>
    </w:rPr>
  </w:style>
  <w:style w:type="paragraph" w:customStyle="1" w:styleId="Articlename">
    <w:name w:val="Article name"/>
    <w:basedOn w:val="Normal"/>
    <w:autoRedefine/>
    <w:qFormat/>
    <w:rsid w:val="00087DE4"/>
    <w:pPr>
      <w:ind w:left="2155"/>
    </w:pPr>
    <w:rPr>
      <w:i/>
      <w:sz w:val="20"/>
    </w:rPr>
  </w:style>
  <w:style w:type="character" w:customStyle="1" w:styleId="Blue">
    <w:name w:val="Blue"/>
    <w:uiPriority w:val="1"/>
    <w:rsid w:val="00087DE4"/>
    <w:rPr>
      <w:color w:val="0000FF"/>
    </w:rPr>
  </w:style>
  <w:style w:type="character" w:customStyle="1" w:styleId="Drugname2Char">
    <w:name w:val="Drug name 2 Char"/>
    <w:link w:val="Drugname2"/>
    <w:rsid w:val="00087DE4"/>
    <w:rPr>
      <w:bCs/>
      <w:smallCaps/>
      <w:shadow/>
      <w:color w:val="FF0000"/>
      <w:sz w:val="24"/>
      <w:szCs w:val="24"/>
      <w:lang w:val="en-GB"/>
    </w:rPr>
  </w:style>
  <w:style w:type="character" w:customStyle="1" w:styleId="Eponym">
    <w:name w:val="Eponym"/>
    <w:qFormat/>
    <w:rsid w:val="00087DE4"/>
    <w:rPr>
      <w:b/>
      <w:shadow/>
      <w:color w:val="00B050"/>
    </w:rPr>
  </w:style>
  <w:style w:type="character" w:customStyle="1" w:styleId="FooterChar">
    <w:name w:val="Footer Char"/>
    <w:basedOn w:val="DefaultParagraphFont"/>
    <w:link w:val="Footer"/>
    <w:rsid w:val="00087DE4"/>
    <w:rPr>
      <w:sz w:val="24"/>
    </w:rPr>
  </w:style>
  <w:style w:type="character" w:customStyle="1" w:styleId="HeaderChar">
    <w:name w:val="Header Char"/>
    <w:basedOn w:val="DefaultParagraphFont"/>
    <w:link w:val="Header"/>
    <w:rsid w:val="00087DE4"/>
    <w:rPr>
      <w:color w:val="999999"/>
      <w:sz w:val="24"/>
      <w:szCs w:val="24"/>
    </w:rPr>
  </w:style>
  <w:style w:type="paragraph" w:styleId="ListParagraph">
    <w:name w:val="List Paragraph"/>
    <w:basedOn w:val="Normal"/>
    <w:uiPriority w:val="34"/>
    <w:qFormat/>
    <w:rsid w:val="00087DE4"/>
    <w:pPr>
      <w:ind w:left="720"/>
    </w:pPr>
  </w:style>
  <w:style w:type="character" w:customStyle="1" w:styleId="Nervous9Char">
    <w:name w:val="Nervous 9 Char"/>
    <w:basedOn w:val="DefaultParagraphFont"/>
    <w:link w:val="Nervous9"/>
    <w:rsid w:val="00087DE4"/>
    <w:rPr>
      <w:sz w:val="24"/>
      <w:szCs w:val="24"/>
      <w:u w:val="double" w:color="FF0000"/>
    </w:rPr>
  </w:style>
  <w:style w:type="character" w:styleId="PageNumber">
    <w:name w:val="page number"/>
    <w:basedOn w:val="DefaultParagraphFont"/>
    <w:rsid w:val="00087DE4"/>
  </w:style>
  <w:style w:type="character" w:customStyle="1" w:styleId="Red">
    <w:name w:val="Red"/>
    <w:uiPriority w:val="1"/>
    <w:rsid w:val="00087DE4"/>
    <w:rPr>
      <w:color w:val="FF0000"/>
    </w:rPr>
  </w:style>
  <w:style w:type="paragraph" w:customStyle="1" w:styleId="source">
    <w:name w:val="source"/>
    <w:basedOn w:val="Normal"/>
    <w:rsid w:val="00087DE4"/>
    <w:pPr>
      <w:spacing w:before="100" w:beforeAutospacing="1" w:after="100" w:afterAutospacing="1"/>
    </w:pPr>
    <w:rPr>
      <w:szCs w:val="24"/>
    </w:rPr>
  </w:style>
  <w:style w:type="paragraph" w:customStyle="1" w:styleId="Sourceofpicture">
    <w:name w:val="Source of picture"/>
    <w:qFormat/>
    <w:rsid w:val="00087DE4"/>
    <w:rPr>
      <w:color w:val="999999"/>
      <w:sz w:val="18"/>
      <w:szCs w:val="18"/>
    </w:rPr>
  </w:style>
  <w:style w:type="character" w:styleId="Strong">
    <w:name w:val="Strong"/>
    <w:basedOn w:val="DefaultParagraphFont"/>
    <w:uiPriority w:val="22"/>
    <w:qFormat/>
    <w:rsid w:val="00087DE4"/>
    <w:rPr>
      <w:b/>
      <w:bCs/>
    </w:rPr>
  </w:style>
  <w:style w:type="table" w:styleId="TableGrid">
    <w:name w:val="Table Grid"/>
    <w:basedOn w:val="TableNormal"/>
    <w:rsid w:val="00087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087DE4"/>
    <w:rPr>
      <w:b/>
      <w:bCs/>
      <w:i/>
      <w:iCs/>
      <w:sz w:val="44"/>
    </w:rPr>
  </w:style>
  <w:style w:type="paragraph" w:styleId="TOC3">
    <w:name w:val="toc 3"/>
    <w:basedOn w:val="Normal"/>
    <w:next w:val="Normal"/>
    <w:autoRedefine/>
    <w:uiPriority w:val="39"/>
    <w:rsid w:val="00087DE4"/>
    <w:pPr>
      <w:ind w:left="480"/>
    </w:pPr>
  </w:style>
  <w:style w:type="character" w:customStyle="1" w:styleId="Trialname">
    <w:name w:val="Trial name"/>
    <w:qFormat/>
    <w:rsid w:val="00087DE4"/>
    <w:rPr>
      <w:b/>
      <w:shadow/>
      <w:color w:val="0099CC"/>
    </w:rPr>
  </w:style>
  <w:style w:type="character" w:customStyle="1" w:styleId="Heading1Char">
    <w:name w:val="Heading 1 Char"/>
    <w:basedOn w:val="DefaultParagraphFont"/>
    <w:link w:val="Heading1"/>
    <w:rsid w:val="0063548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4252">
      <w:bodyDiv w:val="1"/>
      <w:marLeft w:val="0"/>
      <w:marRight w:val="0"/>
      <w:marTop w:val="0"/>
      <w:marBottom w:val="0"/>
      <w:divBdr>
        <w:top w:val="none" w:sz="0" w:space="0" w:color="auto"/>
        <w:left w:val="none" w:sz="0" w:space="0" w:color="auto"/>
        <w:bottom w:val="none" w:sz="0" w:space="0" w:color="auto"/>
        <w:right w:val="none" w:sz="0" w:space="0" w:color="auto"/>
      </w:divBdr>
      <w:divsChild>
        <w:div w:id="2102287220">
          <w:marLeft w:val="0"/>
          <w:marRight w:val="0"/>
          <w:marTop w:val="0"/>
          <w:marBottom w:val="0"/>
          <w:divBdr>
            <w:top w:val="none" w:sz="0" w:space="0" w:color="auto"/>
            <w:left w:val="none" w:sz="0" w:space="0" w:color="auto"/>
            <w:bottom w:val="none" w:sz="0" w:space="0" w:color="auto"/>
            <w:right w:val="none" w:sz="0" w:space="0" w:color="auto"/>
          </w:divBdr>
        </w:div>
        <w:div w:id="438988188">
          <w:marLeft w:val="0"/>
          <w:marRight w:val="0"/>
          <w:marTop w:val="0"/>
          <w:marBottom w:val="0"/>
          <w:divBdr>
            <w:top w:val="none" w:sz="0" w:space="0" w:color="auto"/>
            <w:left w:val="none" w:sz="0" w:space="0" w:color="auto"/>
            <w:bottom w:val="none" w:sz="0" w:space="0" w:color="auto"/>
            <w:right w:val="none" w:sz="0" w:space="0" w:color="auto"/>
          </w:divBdr>
        </w:div>
        <w:div w:id="681787343">
          <w:marLeft w:val="0"/>
          <w:marRight w:val="0"/>
          <w:marTop w:val="0"/>
          <w:marBottom w:val="0"/>
          <w:divBdr>
            <w:top w:val="none" w:sz="0" w:space="0" w:color="auto"/>
            <w:left w:val="none" w:sz="0" w:space="0" w:color="auto"/>
            <w:bottom w:val="none" w:sz="0" w:space="0" w:color="auto"/>
            <w:right w:val="none" w:sz="0" w:space="0" w:color="auto"/>
          </w:divBdr>
        </w:div>
        <w:div w:id="2105420342">
          <w:marLeft w:val="0"/>
          <w:marRight w:val="0"/>
          <w:marTop w:val="0"/>
          <w:marBottom w:val="0"/>
          <w:divBdr>
            <w:top w:val="none" w:sz="0" w:space="0" w:color="auto"/>
            <w:left w:val="none" w:sz="0" w:space="0" w:color="auto"/>
            <w:bottom w:val="none" w:sz="0" w:space="0" w:color="auto"/>
            <w:right w:val="none" w:sz="0" w:space="0" w:color="auto"/>
          </w:divBdr>
        </w:div>
        <w:div w:id="2136294188">
          <w:marLeft w:val="0"/>
          <w:marRight w:val="0"/>
          <w:marTop w:val="0"/>
          <w:marBottom w:val="0"/>
          <w:divBdr>
            <w:top w:val="none" w:sz="0" w:space="0" w:color="auto"/>
            <w:left w:val="none" w:sz="0" w:space="0" w:color="auto"/>
            <w:bottom w:val="none" w:sz="0" w:space="0" w:color="auto"/>
            <w:right w:val="none" w:sz="0" w:space="0" w:color="auto"/>
          </w:divBdr>
        </w:div>
        <w:div w:id="2087607854">
          <w:marLeft w:val="0"/>
          <w:marRight w:val="0"/>
          <w:marTop w:val="0"/>
          <w:marBottom w:val="0"/>
          <w:divBdr>
            <w:top w:val="none" w:sz="0" w:space="0" w:color="auto"/>
            <w:left w:val="none" w:sz="0" w:space="0" w:color="auto"/>
            <w:bottom w:val="none" w:sz="0" w:space="0" w:color="auto"/>
            <w:right w:val="none" w:sz="0" w:space="0" w:color="auto"/>
          </w:divBdr>
        </w:div>
        <w:div w:id="1014839329">
          <w:marLeft w:val="0"/>
          <w:marRight w:val="0"/>
          <w:marTop w:val="0"/>
          <w:marBottom w:val="0"/>
          <w:divBdr>
            <w:top w:val="none" w:sz="0" w:space="0" w:color="auto"/>
            <w:left w:val="none" w:sz="0" w:space="0" w:color="auto"/>
            <w:bottom w:val="none" w:sz="0" w:space="0" w:color="auto"/>
            <w:right w:val="none" w:sz="0" w:space="0" w:color="auto"/>
          </w:divBdr>
        </w:div>
        <w:div w:id="1886404363">
          <w:marLeft w:val="0"/>
          <w:marRight w:val="0"/>
          <w:marTop w:val="0"/>
          <w:marBottom w:val="0"/>
          <w:divBdr>
            <w:top w:val="none" w:sz="0" w:space="0" w:color="auto"/>
            <w:left w:val="none" w:sz="0" w:space="0" w:color="auto"/>
            <w:bottom w:val="none" w:sz="0" w:space="0" w:color="auto"/>
            <w:right w:val="none" w:sz="0" w:space="0" w:color="auto"/>
          </w:divBdr>
        </w:div>
        <w:div w:id="900872948">
          <w:marLeft w:val="0"/>
          <w:marRight w:val="0"/>
          <w:marTop w:val="0"/>
          <w:marBottom w:val="0"/>
          <w:divBdr>
            <w:top w:val="none" w:sz="0" w:space="0" w:color="auto"/>
            <w:left w:val="none" w:sz="0" w:space="0" w:color="auto"/>
            <w:bottom w:val="none" w:sz="0" w:space="0" w:color="auto"/>
            <w:right w:val="none" w:sz="0" w:space="0" w:color="auto"/>
          </w:divBdr>
        </w:div>
        <w:div w:id="1231766318">
          <w:marLeft w:val="0"/>
          <w:marRight w:val="0"/>
          <w:marTop w:val="0"/>
          <w:marBottom w:val="0"/>
          <w:divBdr>
            <w:top w:val="none" w:sz="0" w:space="0" w:color="auto"/>
            <w:left w:val="none" w:sz="0" w:space="0" w:color="auto"/>
            <w:bottom w:val="none" w:sz="0" w:space="0" w:color="auto"/>
            <w:right w:val="none" w:sz="0" w:space="0" w:color="auto"/>
          </w:divBdr>
        </w:div>
        <w:div w:id="1290552901">
          <w:marLeft w:val="0"/>
          <w:marRight w:val="0"/>
          <w:marTop w:val="0"/>
          <w:marBottom w:val="0"/>
          <w:divBdr>
            <w:top w:val="none" w:sz="0" w:space="0" w:color="auto"/>
            <w:left w:val="none" w:sz="0" w:space="0" w:color="auto"/>
            <w:bottom w:val="none" w:sz="0" w:space="0" w:color="auto"/>
            <w:right w:val="none" w:sz="0" w:space="0" w:color="auto"/>
          </w:divBdr>
        </w:div>
        <w:div w:id="1399328147">
          <w:marLeft w:val="0"/>
          <w:marRight w:val="0"/>
          <w:marTop w:val="0"/>
          <w:marBottom w:val="0"/>
          <w:divBdr>
            <w:top w:val="none" w:sz="0" w:space="0" w:color="auto"/>
            <w:left w:val="none" w:sz="0" w:space="0" w:color="auto"/>
            <w:bottom w:val="none" w:sz="0" w:space="0" w:color="auto"/>
            <w:right w:val="none" w:sz="0" w:space="0" w:color="auto"/>
          </w:divBdr>
        </w:div>
        <w:div w:id="1427269973">
          <w:marLeft w:val="0"/>
          <w:marRight w:val="0"/>
          <w:marTop w:val="0"/>
          <w:marBottom w:val="0"/>
          <w:divBdr>
            <w:top w:val="none" w:sz="0" w:space="0" w:color="auto"/>
            <w:left w:val="none" w:sz="0" w:space="0" w:color="auto"/>
            <w:bottom w:val="none" w:sz="0" w:space="0" w:color="auto"/>
            <w:right w:val="none" w:sz="0" w:space="0" w:color="auto"/>
          </w:divBdr>
        </w:div>
      </w:divsChild>
    </w:div>
    <w:div w:id="833180539">
      <w:bodyDiv w:val="1"/>
      <w:marLeft w:val="0"/>
      <w:marRight w:val="0"/>
      <w:marTop w:val="0"/>
      <w:marBottom w:val="0"/>
      <w:divBdr>
        <w:top w:val="none" w:sz="0" w:space="0" w:color="auto"/>
        <w:left w:val="none" w:sz="0" w:space="0" w:color="auto"/>
        <w:bottom w:val="none" w:sz="0" w:space="0" w:color="auto"/>
        <w:right w:val="none" w:sz="0" w:space="0" w:color="auto"/>
      </w:divBdr>
      <w:divsChild>
        <w:div w:id="1627275897">
          <w:marLeft w:val="0"/>
          <w:marRight w:val="0"/>
          <w:marTop w:val="240"/>
          <w:marBottom w:val="0"/>
          <w:divBdr>
            <w:top w:val="single" w:sz="6" w:space="6" w:color="CCCCCC"/>
            <w:left w:val="none" w:sz="0" w:space="0" w:color="auto"/>
            <w:bottom w:val="none" w:sz="0" w:space="0" w:color="auto"/>
            <w:right w:val="none" w:sz="0" w:space="0" w:color="auto"/>
          </w:divBdr>
          <w:divsChild>
            <w:div w:id="73086984">
              <w:marLeft w:val="0"/>
              <w:marRight w:val="0"/>
              <w:marTop w:val="0"/>
              <w:marBottom w:val="0"/>
              <w:divBdr>
                <w:top w:val="none" w:sz="0" w:space="0" w:color="auto"/>
                <w:left w:val="none" w:sz="0" w:space="0" w:color="auto"/>
                <w:bottom w:val="none" w:sz="0" w:space="0" w:color="auto"/>
                <w:right w:val="none" w:sz="0" w:space="0" w:color="auto"/>
              </w:divBdr>
              <w:divsChild>
                <w:div w:id="1962027027">
                  <w:marLeft w:val="0"/>
                  <w:marRight w:val="0"/>
                  <w:marTop w:val="0"/>
                  <w:marBottom w:val="0"/>
                  <w:divBdr>
                    <w:top w:val="none" w:sz="0" w:space="0" w:color="auto"/>
                    <w:left w:val="none" w:sz="0" w:space="0" w:color="auto"/>
                    <w:bottom w:val="none" w:sz="0" w:space="0" w:color="auto"/>
                    <w:right w:val="none" w:sz="0" w:space="0" w:color="auto"/>
                  </w:divBdr>
                </w:div>
              </w:divsChild>
            </w:div>
            <w:div w:id="1207789072">
              <w:marLeft w:val="0"/>
              <w:marRight w:val="0"/>
              <w:marTop w:val="0"/>
              <w:marBottom w:val="0"/>
              <w:divBdr>
                <w:top w:val="none" w:sz="0" w:space="0" w:color="auto"/>
                <w:left w:val="none" w:sz="0" w:space="0" w:color="auto"/>
                <w:bottom w:val="none" w:sz="0" w:space="0" w:color="auto"/>
                <w:right w:val="none" w:sz="0" w:space="0" w:color="auto"/>
              </w:divBdr>
              <w:divsChild>
                <w:div w:id="463356267">
                  <w:marLeft w:val="0"/>
                  <w:marRight w:val="0"/>
                  <w:marTop w:val="0"/>
                  <w:marBottom w:val="0"/>
                  <w:divBdr>
                    <w:top w:val="none" w:sz="0" w:space="0" w:color="auto"/>
                    <w:left w:val="none" w:sz="0" w:space="0" w:color="auto"/>
                    <w:bottom w:val="none" w:sz="0" w:space="0" w:color="auto"/>
                    <w:right w:val="none" w:sz="0" w:space="0" w:color="auto"/>
                  </w:divBdr>
                </w:div>
              </w:divsChild>
            </w:div>
            <w:div w:id="1170372944">
              <w:marLeft w:val="0"/>
              <w:marRight w:val="0"/>
              <w:marTop w:val="0"/>
              <w:marBottom w:val="0"/>
              <w:divBdr>
                <w:top w:val="none" w:sz="0" w:space="0" w:color="auto"/>
                <w:left w:val="none" w:sz="0" w:space="0" w:color="auto"/>
                <w:bottom w:val="none" w:sz="0" w:space="0" w:color="auto"/>
                <w:right w:val="none" w:sz="0" w:space="0" w:color="auto"/>
              </w:divBdr>
              <w:divsChild>
                <w:div w:id="759640636">
                  <w:marLeft w:val="0"/>
                  <w:marRight w:val="0"/>
                  <w:marTop w:val="0"/>
                  <w:marBottom w:val="0"/>
                  <w:divBdr>
                    <w:top w:val="none" w:sz="0" w:space="0" w:color="auto"/>
                    <w:left w:val="none" w:sz="0" w:space="0" w:color="auto"/>
                    <w:bottom w:val="none" w:sz="0" w:space="0" w:color="auto"/>
                    <w:right w:val="none" w:sz="0" w:space="0" w:color="auto"/>
                  </w:divBdr>
                </w:div>
              </w:divsChild>
            </w:div>
            <w:div w:id="2114587814">
              <w:marLeft w:val="0"/>
              <w:marRight w:val="0"/>
              <w:marTop w:val="0"/>
              <w:marBottom w:val="0"/>
              <w:divBdr>
                <w:top w:val="none" w:sz="0" w:space="0" w:color="auto"/>
                <w:left w:val="none" w:sz="0" w:space="0" w:color="auto"/>
                <w:bottom w:val="none" w:sz="0" w:space="0" w:color="auto"/>
                <w:right w:val="none" w:sz="0" w:space="0" w:color="auto"/>
              </w:divBdr>
              <w:divsChild>
                <w:div w:id="285354554">
                  <w:marLeft w:val="0"/>
                  <w:marRight w:val="0"/>
                  <w:marTop w:val="0"/>
                  <w:marBottom w:val="0"/>
                  <w:divBdr>
                    <w:top w:val="none" w:sz="0" w:space="0" w:color="auto"/>
                    <w:left w:val="none" w:sz="0" w:space="0" w:color="auto"/>
                    <w:bottom w:val="none" w:sz="0" w:space="0" w:color="auto"/>
                    <w:right w:val="none" w:sz="0" w:space="0" w:color="auto"/>
                  </w:divBdr>
                </w:div>
              </w:divsChild>
            </w:div>
            <w:div w:id="1658067558">
              <w:marLeft w:val="0"/>
              <w:marRight w:val="0"/>
              <w:marTop w:val="0"/>
              <w:marBottom w:val="0"/>
              <w:divBdr>
                <w:top w:val="none" w:sz="0" w:space="0" w:color="auto"/>
                <w:left w:val="none" w:sz="0" w:space="0" w:color="auto"/>
                <w:bottom w:val="none" w:sz="0" w:space="0" w:color="auto"/>
                <w:right w:val="none" w:sz="0" w:space="0" w:color="auto"/>
              </w:divBdr>
              <w:divsChild>
                <w:div w:id="1100442794">
                  <w:marLeft w:val="0"/>
                  <w:marRight w:val="0"/>
                  <w:marTop w:val="0"/>
                  <w:marBottom w:val="0"/>
                  <w:divBdr>
                    <w:top w:val="none" w:sz="0" w:space="0" w:color="auto"/>
                    <w:left w:val="none" w:sz="0" w:space="0" w:color="auto"/>
                    <w:bottom w:val="none" w:sz="0" w:space="0" w:color="auto"/>
                    <w:right w:val="none" w:sz="0" w:space="0" w:color="auto"/>
                  </w:divBdr>
                </w:div>
              </w:divsChild>
            </w:div>
            <w:div w:id="1637030733">
              <w:marLeft w:val="0"/>
              <w:marRight w:val="0"/>
              <w:marTop w:val="0"/>
              <w:marBottom w:val="0"/>
              <w:divBdr>
                <w:top w:val="none" w:sz="0" w:space="0" w:color="auto"/>
                <w:left w:val="none" w:sz="0" w:space="0" w:color="auto"/>
                <w:bottom w:val="none" w:sz="0" w:space="0" w:color="auto"/>
                <w:right w:val="none" w:sz="0" w:space="0" w:color="auto"/>
              </w:divBdr>
              <w:divsChild>
                <w:div w:id="1053389774">
                  <w:marLeft w:val="0"/>
                  <w:marRight w:val="0"/>
                  <w:marTop w:val="0"/>
                  <w:marBottom w:val="0"/>
                  <w:divBdr>
                    <w:top w:val="none" w:sz="0" w:space="0" w:color="auto"/>
                    <w:left w:val="none" w:sz="0" w:space="0" w:color="auto"/>
                    <w:bottom w:val="none" w:sz="0" w:space="0" w:color="auto"/>
                    <w:right w:val="none" w:sz="0" w:space="0" w:color="auto"/>
                  </w:divBdr>
                </w:div>
              </w:divsChild>
            </w:div>
            <w:div w:id="965353704">
              <w:marLeft w:val="0"/>
              <w:marRight w:val="0"/>
              <w:marTop w:val="0"/>
              <w:marBottom w:val="0"/>
              <w:divBdr>
                <w:top w:val="none" w:sz="0" w:space="0" w:color="auto"/>
                <w:left w:val="none" w:sz="0" w:space="0" w:color="auto"/>
                <w:bottom w:val="none" w:sz="0" w:space="0" w:color="auto"/>
                <w:right w:val="none" w:sz="0" w:space="0" w:color="auto"/>
              </w:divBdr>
              <w:divsChild>
                <w:div w:id="1893081382">
                  <w:marLeft w:val="0"/>
                  <w:marRight w:val="0"/>
                  <w:marTop w:val="0"/>
                  <w:marBottom w:val="0"/>
                  <w:divBdr>
                    <w:top w:val="none" w:sz="0" w:space="0" w:color="auto"/>
                    <w:left w:val="none" w:sz="0" w:space="0" w:color="auto"/>
                    <w:bottom w:val="none" w:sz="0" w:space="0" w:color="auto"/>
                    <w:right w:val="none" w:sz="0" w:space="0" w:color="auto"/>
                  </w:divBdr>
                </w:div>
              </w:divsChild>
            </w:div>
            <w:div w:id="1506358281">
              <w:marLeft w:val="0"/>
              <w:marRight w:val="0"/>
              <w:marTop w:val="0"/>
              <w:marBottom w:val="0"/>
              <w:divBdr>
                <w:top w:val="none" w:sz="0" w:space="0" w:color="auto"/>
                <w:left w:val="none" w:sz="0" w:space="0" w:color="auto"/>
                <w:bottom w:val="none" w:sz="0" w:space="0" w:color="auto"/>
                <w:right w:val="none" w:sz="0" w:space="0" w:color="auto"/>
              </w:divBdr>
              <w:divsChild>
                <w:div w:id="1996643310">
                  <w:marLeft w:val="0"/>
                  <w:marRight w:val="0"/>
                  <w:marTop w:val="0"/>
                  <w:marBottom w:val="0"/>
                  <w:divBdr>
                    <w:top w:val="none" w:sz="0" w:space="0" w:color="auto"/>
                    <w:left w:val="none" w:sz="0" w:space="0" w:color="auto"/>
                    <w:bottom w:val="none" w:sz="0" w:space="0" w:color="auto"/>
                    <w:right w:val="none" w:sz="0" w:space="0" w:color="auto"/>
                  </w:divBdr>
                </w:div>
              </w:divsChild>
            </w:div>
            <w:div w:id="1506478674">
              <w:marLeft w:val="0"/>
              <w:marRight w:val="0"/>
              <w:marTop w:val="0"/>
              <w:marBottom w:val="0"/>
              <w:divBdr>
                <w:top w:val="none" w:sz="0" w:space="0" w:color="auto"/>
                <w:left w:val="none" w:sz="0" w:space="0" w:color="auto"/>
                <w:bottom w:val="none" w:sz="0" w:space="0" w:color="auto"/>
                <w:right w:val="none" w:sz="0" w:space="0" w:color="auto"/>
              </w:divBdr>
              <w:divsChild>
                <w:div w:id="1710910047">
                  <w:marLeft w:val="0"/>
                  <w:marRight w:val="0"/>
                  <w:marTop w:val="0"/>
                  <w:marBottom w:val="0"/>
                  <w:divBdr>
                    <w:top w:val="none" w:sz="0" w:space="0" w:color="auto"/>
                    <w:left w:val="none" w:sz="0" w:space="0" w:color="auto"/>
                    <w:bottom w:val="none" w:sz="0" w:space="0" w:color="auto"/>
                    <w:right w:val="none" w:sz="0" w:space="0" w:color="auto"/>
                  </w:divBdr>
                </w:div>
              </w:divsChild>
            </w:div>
            <w:div w:id="579215296">
              <w:marLeft w:val="0"/>
              <w:marRight w:val="0"/>
              <w:marTop w:val="0"/>
              <w:marBottom w:val="0"/>
              <w:divBdr>
                <w:top w:val="none" w:sz="0" w:space="0" w:color="auto"/>
                <w:left w:val="none" w:sz="0" w:space="0" w:color="auto"/>
                <w:bottom w:val="none" w:sz="0" w:space="0" w:color="auto"/>
                <w:right w:val="none" w:sz="0" w:space="0" w:color="auto"/>
              </w:divBdr>
              <w:divsChild>
                <w:div w:id="2060125669">
                  <w:marLeft w:val="0"/>
                  <w:marRight w:val="0"/>
                  <w:marTop w:val="0"/>
                  <w:marBottom w:val="0"/>
                  <w:divBdr>
                    <w:top w:val="none" w:sz="0" w:space="0" w:color="auto"/>
                    <w:left w:val="none" w:sz="0" w:space="0" w:color="auto"/>
                    <w:bottom w:val="none" w:sz="0" w:space="0" w:color="auto"/>
                    <w:right w:val="none" w:sz="0" w:space="0" w:color="auto"/>
                  </w:divBdr>
                </w:div>
              </w:divsChild>
            </w:div>
            <w:div w:id="2077320108">
              <w:marLeft w:val="0"/>
              <w:marRight w:val="0"/>
              <w:marTop w:val="0"/>
              <w:marBottom w:val="0"/>
              <w:divBdr>
                <w:top w:val="none" w:sz="0" w:space="0" w:color="auto"/>
                <w:left w:val="none" w:sz="0" w:space="0" w:color="auto"/>
                <w:bottom w:val="none" w:sz="0" w:space="0" w:color="auto"/>
                <w:right w:val="none" w:sz="0" w:space="0" w:color="auto"/>
              </w:divBdr>
              <w:divsChild>
                <w:div w:id="555699592">
                  <w:marLeft w:val="0"/>
                  <w:marRight w:val="0"/>
                  <w:marTop w:val="0"/>
                  <w:marBottom w:val="0"/>
                  <w:divBdr>
                    <w:top w:val="none" w:sz="0" w:space="0" w:color="auto"/>
                    <w:left w:val="none" w:sz="0" w:space="0" w:color="auto"/>
                    <w:bottom w:val="none" w:sz="0" w:space="0" w:color="auto"/>
                    <w:right w:val="none" w:sz="0" w:space="0" w:color="auto"/>
                  </w:divBdr>
                </w:div>
              </w:divsChild>
            </w:div>
            <w:div w:id="1827475474">
              <w:marLeft w:val="0"/>
              <w:marRight w:val="0"/>
              <w:marTop w:val="0"/>
              <w:marBottom w:val="0"/>
              <w:divBdr>
                <w:top w:val="none" w:sz="0" w:space="0" w:color="auto"/>
                <w:left w:val="none" w:sz="0" w:space="0" w:color="auto"/>
                <w:bottom w:val="none" w:sz="0" w:space="0" w:color="auto"/>
                <w:right w:val="none" w:sz="0" w:space="0" w:color="auto"/>
              </w:divBdr>
              <w:divsChild>
                <w:div w:id="1785733082">
                  <w:marLeft w:val="0"/>
                  <w:marRight w:val="0"/>
                  <w:marTop w:val="0"/>
                  <w:marBottom w:val="0"/>
                  <w:divBdr>
                    <w:top w:val="none" w:sz="0" w:space="0" w:color="auto"/>
                    <w:left w:val="none" w:sz="0" w:space="0" w:color="auto"/>
                    <w:bottom w:val="none" w:sz="0" w:space="0" w:color="auto"/>
                    <w:right w:val="none" w:sz="0" w:space="0" w:color="auto"/>
                  </w:divBdr>
                </w:div>
              </w:divsChild>
            </w:div>
            <w:div w:id="1635863595">
              <w:marLeft w:val="0"/>
              <w:marRight w:val="0"/>
              <w:marTop w:val="0"/>
              <w:marBottom w:val="0"/>
              <w:divBdr>
                <w:top w:val="none" w:sz="0" w:space="0" w:color="auto"/>
                <w:left w:val="none" w:sz="0" w:space="0" w:color="auto"/>
                <w:bottom w:val="none" w:sz="0" w:space="0" w:color="auto"/>
                <w:right w:val="none" w:sz="0" w:space="0" w:color="auto"/>
              </w:divBdr>
              <w:divsChild>
                <w:div w:id="462891350">
                  <w:marLeft w:val="0"/>
                  <w:marRight w:val="0"/>
                  <w:marTop w:val="0"/>
                  <w:marBottom w:val="0"/>
                  <w:divBdr>
                    <w:top w:val="none" w:sz="0" w:space="0" w:color="auto"/>
                    <w:left w:val="none" w:sz="0" w:space="0" w:color="auto"/>
                    <w:bottom w:val="none" w:sz="0" w:space="0" w:color="auto"/>
                    <w:right w:val="none" w:sz="0" w:space="0" w:color="auto"/>
                  </w:divBdr>
                </w:div>
              </w:divsChild>
            </w:div>
            <w:div w:id="1697196662">
              <w:marLeft w:val="0"/>
              <w:marRight w:val="0"/>
              <w:marTop w:val="0"/>
              <w:marBottom w:val="0"/>
              <w:divBdr>
                <w:top w:val="none" w:sz="0" w:space="0" w:color="auto"/>
                <w:left w:val="none" w:sz="0" w:space="0" w:color="auto"/>
                <w:bottom w:val="none" w:sz="0" w:space="0" w:color="auto"/>
                <w:right w:val="none" w:sz="0" w:space="0" w:color="auto"/>
              </w:divBdr>
              <w:divsChild>
                <w:div w:id="980034248">
                  <w:marLeft w:val="0"/>
                  <w:marRight w:val="0"/>
                  <w:marTop w:val="0"/>
                  <w:marBottom w:val="0"/>
                  <w:divBdr>
                    <w:top w:val="none" w:sz="0" w:space="0" w:color="auto"/>
                    <w:left w:val="none" w:sz="0" w:space="0" w:color="auto"/>
                    <w:bottom w:val="none" w:sz="0" w:space="0" w:color="auto"/>
                    <w:right w:val="none" w:sz="0" w:space="0" w:color="auto"/>
                  </w:divBdr>
                </w:div>
              </w:divsChild>
            </w:div>
            <w:div w:id="1235971713">
              <w:marLeft w:val="0"/>
              <w:marRight w:val="0"/>
              <w:marTop w:val="0"/>
              <w:marBottom w:val="0"/>
              <w:divBdr>
                <w:top w:val="none" w:sz="0" w:space="0" w:color="auto"/>
                <w:left w:val="none" w:sz="0" w:space="0" w:color="auto"/>
                <w:bottom w:val="none" w:sz="0" w:space="0" w:color="auto"/>
                <w:right w:val="none" w:sz="0" w:space="0" w:color="auto"/>
              </w:divBdr>
              <w:divsChild>
                <w:div w:id="40980961">
                  <w:marLeft w:val="0"/>
                  <w:marRight w:val="0"/>
                  <w:marTop w:val="0"/>
                  <w:marBottom w:val="0"/>
                  <w:divBdr>
                    <w:top w:val="none" w:sz="0" w:space="0" w:color="auto"/>
                    <w:left w:val="none" w:sz="0" w:space="0" w:color="auto"/>
                    <w:bottom w:val="none" w:sz="0" w:space="0" w:color="auto"/>
                    <w:right w:val="none" w:sz="0" w:space="0" w:color="auto"/>
                  </w:divBdr>
                </w:div>
              </w:divsChild>
            </w:div>
            <w:div w:id="1903364821">
              <w:marLeft w:val="0"/>
              <w:marRight w:val="0"/>
              <w:marTop w:val="0"/>
              <w:marBottom w:val="0"/>
              <w:divBdr>
                <w:top w:val="none" w:sz="0" w:space="0" w:color="auto"/>
                <w:left w:val="none" w:sz="0" w:space="0" w:color="auto"/>
                <w:bottom w:val="none" w:sz="0" w:space="0" w:color="auto"/>
                <w:right w:val="none" w:sz="0" w:space="0" w:color="auto"/>
              </w:divBdr>
              <w:divsChild>
                <w:div w:id="1919628555">
                  <w:marLeft w:val="0"/>
                  <w:marRight w:val="0"/>
                  <w:marTop w:val="0"/>
                  <w:marBottom w:val="0"/>
                  <w:divBdr>
                    <w:top w:val="none" w:sz="0" w:space="0" w:color="auto"/>
                    <w:left w:val="none" w:sz="0" w:space="0" w:color="auto"/>
                    <w:bottom w:val="none" w:sz="0" w:space="0" w:color="auto"/>
                    <w:right w:val="none" w:sz="0" w:space="0" w:color="auto"/>
                  </w:divBdr>
                </w:div>
              </w:divsChild>
            </w:div>
            <w:div w:id="1835993958">
              <w:marLeft w:val="0"/>
              <w:marRight w:val="0"/>
              <w:marTop w:val="0"/>
              <w:marBottom w:val="0"/>
              <w:divBdr>
                <w:top w:val="none" w:sz="0" w:space="0" w:color="auto"/>
                <w:left w:val="none" w:sz="0" w:space="0" w:color="auto"/>
                <w:bottom w:val="none" w:sz="0" w:space="0" w:color="auto"/>
                <w:right w:val="none" w:sz="0" w:space="0" w:color="auto"/>
              </w:divBdr>
              <w:divsChild>
                <w:div w:id="428700076">
                  <w:marLeft w:val="0"/>
                  <w:marRight w:val="0"/>
                  <w:marTop w:val="0"/>
                  <w:marBottom w:val="0"/>
                  <w:divBdr>
                    <w:top w:val="none" w:sz="0" w:space="0" w:color="auto"/>
                    <w:left w:val="none" w:sz="0" w:space="0" w:color="auto"/>
                    <w:bottom w:val="none" w:sz="0" w:space="0" w:color="auto"/>
                    <w:right w:val="none" w:sz="0" w:space="0" w:color="auto"/>
                  </w:divBdr>
                </w:div>
              </w:divsChild>
            </w:div>
            <w:div w:id="1783911953">
              <w:marLeft w:val="0"/>
              <w:marRight w:val="0"/>
              <w:marTop w:val="0"/>
              <w:marBottom w:val="0"/>
              <w:divBdr>
                <w:top w:val="none" w:sz="0" w:space="0" w:color="auto"/>
                <w:left w:val="none" w:sz="0" w:space="0" w:color="auto"/>
                <w:bottom w:val="none" w:sz="0" w:space="0" w:color="auto"/>
                <w:right w:val="none" w:sz="0" w:space="0" w:color="auto"/>
              </w:divBdr>
              <w:divsChild>
                <w:div w:id="11531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458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eg"/><Relationship Id="rId17" Type="http://schemas.openxmlformats.org/officeDocument/2006/relationships/hyperlink" Target="http://www.neurosurgeryresident.net" TargetMode="External"/><Relationship Id="rId2" Type="http://schemas.openxmlformats.org/officeDocument/2006/relationships/styles" Target="styles.xml"/><Relationship Id="rId16" Type="http://schemas.openxmlformats.org/officeDocument/2006/relationships/hyperlink" Target="http://www.neurosurgeryresident.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neurosurgeryresident.net/D.%20Diagnostics\D.%20Bibliography.pdf"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azon.com/gp/product/0397584210" TargetMode="External"/><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hyperlink" Target="http://www.neurosurgeryresiden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ervous%20Sys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Nervous System.dot</Template>
  <TotalTime>52</TotalTime>
  <Pages>4</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Viktor's Notes – Temporal Bone Anomalies</vt:lpstr>
    </vt:vector>
  </TitlesOfParts>
  <Company>www.NeurosurgeryResident.net</Company>
  <LinksUpToDate>false</LinksUpToDate>
  <CharactersWithSpaces>12001</CharactersWithSpaces>
  <SharedDoc>false</SharedDoc>
  <HLinks>
    <vt:vector size="42" baseType="variant">
      <vt:variant>
        <vt:i4>5242973</vt:i4>
      </vt:variant>
      <vt:variant>
        <vt:i4>18</vt:i4>
      </vt:variant>
      <vt:variant>
        <vt:i4>0</vt:i4>
      </vt:variant>
      <vt:variant>
        <vt:i4>5</vt:i4>
      </vt:variant>
      <vt:variant>
        <vt:lpwstr>http://www.neurosurgeryresident.net/</vt:lpwstr>
      </vt:variant>
      <vt:variant>
        <vt:lpwstr/>
      </vt:variant>
      <vt:variant>
        <vt:i4>5242973</vt:i4>
      </vt:variant>
      <vt:variant>
        <vt:i4>15</vt:i4>
      </vt:variant>
      <vt:variant>
        <vt:i4>0</vt:i4>
      </vt:variant>
      <vt:variant>
        <vt:i4>5</vt:i4>
      </vt:variant>
      <vt:variant>
        <vt:lpwstr>http://www.neurosurgeryresident.net/</vt:lpwstr>
      </vt:variant>
      <vt:variant>
        <vt:lpwstr/>
      </vt:variant>
      <vt:variant>
        <vt:i4>5963804</vt:i4>
      </vt:variant>
      <vt:variant>
        <vt:i4>12</vt:i4>
      </vt:variant>
      <vt:variant>
        <vt:i4>0</vt:i4>
      </vt:variant>
      <vt:variant>
        <vt:i4>5</vt:i4>
      </vt:variant>
      <vt:variant>
        <vt:lpwstr>../D. Diagnostics/D. Bibliography.doc</vt:lpwstr>
      </vt:variant>
      <vt:variant>
        <vt:lpwstr/>
      </vt:variant>
      <vt:variant>
        <vt:i4>8192059</vt:i4>
      </vt:variant>
      <vt:variant>
        <vt:i4>9</vt:i4>
      </vt:variant>
      <vt:variant>
        <vt:i4>0</vt:i4>
      </vt:variant>
      <vt:variant>
        <vt:i4>5</vt:i4>
      </vt:variant>
      <vt:variant>
        <vt:lpwstr>http://www.amazon.com/gp/product/0397584210</vt:lpwstr>
      </vt:variant>
      <vt:variant>
        <vt:lpwstr/>
      </vt:variant>
      <vt:variant>
        <vt:i4>7405663</vt:i4>
      </vt:variant>
      <vt:variant>
        <vt:i4>2983</vt:i4>
      </vt:variant>
      <vt:variant>
        <vt:i4>1026</vt:i4>
      </vt:variant>
      <vt:variant>
        <vt:i4>1</vt:i4>
      </vt:variant>
      <vt:variant>
        <vt:lpwstr>D:\Viktoro\Neuroscience\Ear. Otology\00. Pictures\External auditory canal atresia (CT).jpg</vt:lpwstr>
      </vt:variant>
      <vt:variant>
        <vt:lpwstr/>
      </vt:variant>
      <vt:variant>
        <vt:i4>4259959</vt:i4>
      </vt:variant>
      <vt:variant>
        <vt:i4>3529</vt:i4>
      </vt:variant>
      <vt:variant>
        <vt:i4>1025</vt:i4>
      </vt:variant>
      <vt:variant>
        <vt:i4>1</vt:i4>
      </vt:variant>
      <vt:variant>
        <vt:lpwstr>D:\Viktoro\Neuroscience\Ear. Otology\00. Pictures\MONDINI defect (CT).jpg</vt:lpwstr>
      </vt:variant>
      <vt:variant>
        <vt:lpwstr/>
      </vt:variant>
      <vt:variant>
        <vt:i4>5242973</vt:i4>
      </vt:variant>
      <vt:variant>
        <vt:i4>-1</vt:i4>
      </vt:variant>
      <vt:variant>
        <vt:i4>2049</vt:i4>
      </vt:variant>
      <vt:variant>
        <vt:i4>4</vt:i4>
      </vt:variant>
      <vt:variant>
        <vt:lpwstr>http://www.neurosurgeryresident.net/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Viktor's Notes – Temporal Bone Anomalies</dc:title>
  <dc:subject/>
  <dc:creator>Viktoras Palys, MD</dc:creator>
  <cp:keywords/>
  <cp:lastModifiedBy>Viktoras Palys</cp:lastModifiedBy>
  <cp:revision>12</cp:revision>
  <cp:lastPrinted>2019-05-11T16:25:00Z</cp:lastPrinted>
  <dcterms:created xsi:type="dcterms:W3CDTF">2016-03-14T03:28:00Z</dcterms:created>
  <dcterms:modified xsi:type="dcterms:W3CDTF">2019-05-11T16:25:00Z</dcterms:modified>
</cp:coreProperties>
</file>