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78A" w:rsidRPr="00A14FC1" w:rsidRDefault="00EB32D3" w:rsidP="003428DC">
      <w:pPr>
        <w:pStyle w:val="Title"/>
      </w:pPr>
      <w:bookmarkStart w:id="0" w:name="_GoBack"/>
      <w:r w:rsidRPr="00A14FC1">
        <w:t>Parkinsonism-Plus Syndromes</w:t>
      </w:r>
    </w:p>
    <w:p w:rsidR="005463EE" w:rsidRDefault="005463EE" w:rsidP="005463EE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8942D7">
        <w:rPr>
          <w:noProof/>
        </w:rPr>
        <w:t>April 17, 2019</w:t>
      </w:r>
      <w:r>
        <w:fldChar w:fldCharType="end"/>
      </w:r>
    </w:p>
    <w:p w:rsidR="00CD736D" w:rsidRDefault="004451FB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\h \z \t "Nervous 1,2,Antraštė,1" </w:instrText>
      </w:r>
      <w:r>
        <w:rPr>
          <w:b w:val="0"/>
        </w:rPr>
        <w:fldChar w:fldCharType="separate"/>
      </w:r>
      <w:hyperlink w:anchor="_Toc3202964" w:history="1">
        <w:r w:rsidR="00CD736D" w:rsidRPr="00764B73">
          <w:rPr>
            <w:rStyle w:val="Hyperlink"/>
            <w:noProof/>
          </w:rPr>
          <w:t>Parkinsonism-Plus Syndromes</w:t>
        </w:r>
        <w:r w:rsidR="00CD736D">
          <w:rPr>
            <w:noProof/>
            <w:webHidden/>
          </w:rPr>
          <w:tab/>
        </w:r>
        <w:r w:rsidR="00CD736D">
          <w:rPr>
            <w:noProof/>
            <w:webHidden/>
          </w:rPr>
          <w:fldChar w:fldCharType="begin"/>
        </w:r>
        <w:r w:rsidR="00CD736D">
          <w:rPr>
            <w:noProof/>
            <w:webHidden/>
          </w:rPr>
          <w:instrText xml:space="preserve"> PAGEREF _Toc3202964 \h </w:instrText>
        </w:r>
        <w:r w:rsidR="00CD736D">
          <w:rPr>
            <w:noProof/>
            <w:webHidden/>
          </w:rPr>
        </w:r>
        <w:r w:rsidR="00CD736D">
          <w:rPr>
            <w:noProof/>
            <w:webHidden/>
          </w:rPr>
          <w:fldChar w:fldCharType="separate"/>
        </w:r>
        <w:r w:rsidR="008942D7">
          <w:rPr>
            <w:noProof/>
            <w:webHidden/>
          </w:rPr>
          <w:t>1</w:t>
        </w:r>
        <w:r w:rsidR="00CD736D">
          <w:rPr>
            <w:noProof/>
            <w:webHidden/>
          </w:rPr>
          <w:fldChar w:fldCharType="end"/>
        </w:r>
      </w:hyperlink>
    </w:p>
    <w:p w:rsidR="00CD736D" w:rsidRDefault="008942D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965" w:history="1">
        <w:r w:rsidR="00CD736D" w:rsidRPr="00764B73">
          <w:rPr>
            <w:rStyle w:val="Hyperlink"/>
            <w:noProof/>
          </w:rPr>
          <w:t>Progressive Supranuclear Palsy (PSP, s. Steele-Richardson-Olszewski syndrome)</w:t>
        </w:r>
        <w:r w:rsidR="00CD736D">
          <w:rPr>
            <w:noProof/>
            <w:webHidden/>
          </w:rPr>
          <w:tab/>
        </w:r>
        <w:r w:rsidR="00CD736D">
          <w:rPr>
            <w:noProof/>
            <w:webHidden/>
          </w:rPr>
          <w:fldChar w:fldCharType="begin"/>
        </w:r>
        <w:r w:rsidR="00CD736D">
          <w:rPr>
            <w:noProof/>
            <w:webHidden/>
          </w:rPr>
          <w:instrText xml:space="preserve"> PAGEREF _Toc3202965 \h </w:instrText>
        </w:r>
        <w:r w:rsidR="00CD736D">
          <w:rPr>
            <w:noProof/>
            <w:webHidden/>
          </w:rPr>
        </w:r>
        <w:r w:rsidR="00CD736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D736D">
          <w:rPr>
            <w:noProof/>
            <w:webHidden/>
          </w:rPr>
          <w:fldChar w:fldCharType="end"/>
        </w:r>
      </w:hyperlink>
    </w:p>
    <w:p w:rsidR="00CD736D" w:rsidRDefault="008942D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966" w:history="1">
        <w:r w:rsidR="00CD736D" w:rsidRPr="00764B73">
          <w:rPr>
            <w:rStyle w:val="Hyperlink"/>
            <w:noProof/>
          </w:rPr>
          <w:t>Corticobasal Ganglionic Degeneration (CBGD)</w:t>
        </w:r>
        <w:r w:rsidR="00CD736D">
          <w:rPr>
            <w:noProof/>
            <w:webHidden/>
          </w:rPr>
          <w:tab/>
        </w:r>
        <w:r w:rsidR="00CD736D">
          <w:rPr>
            <w:noProof/>
            <w:webHidden/>
          </w:rPr>
          <w:fldChar w:fldCharType="begin"/>
        </w:r>
        <w:r w:rsidR="00CD736D">
          <w:rPr>
            <w:noProof/>
            <w:webHidden/>
          </w:rPr>
          <w:instrText xml:space="preserve"> PAGEREF _Toc3202966 \h </w:instrText>
        </w:r>
        <w:r w:rsidR="00CD736D">
          <w:rPr>
            <w:noProof/>
            <w:webHidden/>
          </w:rPr>
        </w:r>
        <w:r w:rsidR="00CD73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D736D">
          <w:rPr>
            <w:noProof/>
            <w:webHidden/>
          </w:rPr>
          <w:fldChar w:fldCharType="end"/>
        </w:r>
      </w:hyperlink>
    </w:p>
    <w:p w:rsidR="00CD736D" w:rsidRDefault="008942D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967" w:history="1">
        <w:r w:rsidR="00CD736D" w:rsidRPr="00764B73">
          <w:rPr>
            <w:rStyle w:val="Hyperlink"/>
            <w:noProof/>
          </w:rPr>
          <w:t>Multiple System Atrophy (MSA)</w:t>
        </w:r>
        <w:r w:rsidR="00CD736D">
          <w:rPr>
            <w:noProof/>
            <w:webHidden/>
          </w:rPr>
          <w:tab/>
        </w:r>
        <w:r w:rsidR="00CD736D">
          <w:rPr>
            <w:noProof/>
            <w:webHidden/>
          </w:rPr>
          <w:fldChar w:fldCharType="begin"/>
        </w:r>
        <w:r w:rsidR="00CD736D">
          <w:rPr>
            <w:noProof/>
            <w:webHidden/>
          </w:rPr>
          <w:instrText xml:space="preserve"> PAGEREF _Toc3202967 \h </w:instrText>
        </w:r>
        <w:r w:rsidR="00CD736D">
          <w:rPr>
            <w:noProof/>
            <w:webHidden/>
          </w:rPr>
        </w:r>
        <w:r w:rsidR="00CD736D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D736D">
          <w:rPr>
            <w:noProof/>
            <w:webHidden/>
          </w:rPr>
          <w:fldChar w:fldCharType="end"/>
        </w:r>
      </w:hyperlink>
    </w:p>
    <w:p w:rsidR="00CD736D" w:rsidRDefault="008942D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968" w:history="1">
        <w:r w:rsidR="00CD736D" w:rsidRPr="00764B73">
          <w:rPr>
            <w:rStyle w:val="Hyperlink"/>
            <w:noProof/>
          </w:rPr>
          <w:t>Lytico-Bodig disease (Parkinsonism-Dementia-ALS complex of Guam)</w:t>
        </w:r>
        <w:r w:rsidR="00CD736D">
          <w:rPr>
            <w:noProof/>
            <w:webHidden/>
          </w:rPr>
          <w:tab/>
        </w:r>
        <w:r w:rsidR="00CD736D">
          <w:rPr>
            <w:noProof/>
            <w:webHidden/>
          </w:rPr>
          <w:fldChar w:fldCharType="begin"/>
        </w:r>
        <w:r w:rsidR="00CD736D">
          <w:rPr>
            <w:noProof/>
            <w:webHidden/>
          </w:rPr>
          <w:instrText xml:space="preserve"> PAGEREF _Toc3202968 \h </w:instrText>
        </w:r>
        <w:r w:rsidR="00CD736D">
          <w:rPr>
            <w:noProof/>
            <w:webHidden/>
          </w:rPr>
        </w:r>
        <w:r w:rsidR="00CD73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36D">
          <w:rPr>
            <w:noProof/>
            <w:webHidden/>
          </w:rPr>
          <w:fldChar w:fldCharType="end"/>
        </w:r>
      </w:hyperlink>
    </w:p>
    <w:p w:rsidR="00CD736D" w:rsidRDefault="008942D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2969" w:history="1">
        <w:r w:rsidR="00CD736D" w:rsidRPr="00764B73">
          <w:rPr>
            <w:rStyle w:val="Hyperlink"/>
            <w:noProof/>
          </w:rPr>
          <w:t>Heredodegenerative Parkinsonism</w:t>
        </w:r>
        <w:r w:rsidR="00CD736D">
          <w:rPr>
            <w:noProof/>
            <w:webHidden/>
          </w:rPr>
          <w:tab/>
        </w:r>
        <w:r w:rsidR="00CD736D">
          <w:rPr>
            <w:noProof/>
            <w:webHidden/>
          </w:rPr>
          <w:fldChar w:fldCharType="begin"/>
        </w:r>
        <w:r w:rsidR="00CD736D">
          <w:rPr>
            <w:noProof/>
            <w:webHidden/>
          </w:rPr>
          <w:instrText xml:space="preserve"> PAGEREF _Toc3202969 \h </w:instrText>
        </w:r>
        <w:r w:rsidR="00CD736D">
          <w:rPr>
            <w:noProof/>
            <w:webHidden/>
          </w:rPr>
        </w:r>
        <w:r w:rsidR="00CD73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36D">
          <w:rPr>
            <w:noProof/>
            <w:webHidden/>
          </w:rPr>
          <w:fldChar w:fldCharType="end"/>
        </w:r>
      </w:hyperlink>
    </w:p>
    <w:p w:rsidR="00CD736D" w:rsidRDefault="008942D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970" w:history="1">
        <w:r w:rsidR="00CD736D" w:rsidRPr="00764B73">
          <w:rPr>
            <w:rStyle w:val="Hyperlink"/>
            <w:noProof/>
          </w:rPr>
          <w:t>Hallervorden-Spatz Disease</w:t>
        </w:r>
        <w:r w:rsidR="00CD736D">
          <w:rPr>
            <w:noProof/>
            <w:webHidden/>
          </w:rPr>
          <w:tab/>
        </w:r>
        <w:r w:rsidR="00CD736D">
          <w:rPr>
            <w:noProof/>
            <w:webHidden/>
          </w:rPr>
          <w:fldChar w:fldCharType="begin"/>
        </w:r>
        <w:r w:rsidR="00CD736D">
          <w:rPr>
            <w:noProof/>
            <w:webHidden/>
          </w:rPr>
          <w:instrText xml:space="preserve"> PAGEREF _Toc3202970 \h </w:instrText>
        </w:r>
        <w:r w:rsidR="00CD736D">
          <w:rPr>
            <w:noProof/>
            <w:webHidden/>
          </w:rPr>
        </w:r>
        <w:r w:rsidR="00CD73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36D">
          <w:rPr>
            <w:noProof/>
            <w:webHidden/>
          </w:rPr>
          <w:fldChar w:fldCharType="end"/>
        </w:r>
      </w:hyperlink>
    </w:p>
    <w:p w:rsidR="00CD736D" w:rsidRDefault="008942D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971" w:history="1">
        <w:r w:rsidR="00CD736D" w:rsidRPr="00764B73">
          <w:rPr>
            <w:rStyle w:val="Hyperlink"/>
            <w:noProof/>
          </w:rPr>
          <w:t>Familial Basal Ganglia Calcifications</w:t>
        </w:r>
        <w:r w:rsidR="00CD736D">
          <w:rPr>
            <w:noProof/>
            <w:webHidden/>
          </w:rPr>
          <w:tab/>
        </w:r>
        <w:r w:rsidR="00CD736D">
          <w:rPr>
            <w:noProof/>
            <w:webHidden/>
          </w:rPr>
          <w:fldChar w:fldCharType="begin"/>
        </w:r>
        <w:r w:rsidR="00CD736D">
          <w:rPr>
            <w:noProof/>
            <w:webHidden/>
          </w:rPr>
          <w:instrText xml:space="preserve"> PAGEREF _Toc3202971 \h </w:instrText>
        </w:r>
        <w:r w:rsidR="00CD736D">
          <w:rPr>
            <w:noProof/>
            <w:webHidden/>
          </w:rPr>
        </w:r>
        <w:r w:rsidR="00CD73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36D">
          <w:rPr>
            <w:noProof/>
            <w:webHidden/>
          </w:rPr>
          <w:fldChar w:fldCharType="end"/>
        </w:r>
      </w:hyperlink>
    </w:p>
    <w:p w:rsidR="00CD736D" w:rsidRDefault="008942D7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2972" w:history="1">
        <w:r w:rsidR="00CD736D" w:rsidRPr="00764B73">
          <w:rPr>
            <w:rStyle w:val="Hyperlink"/>
            <w:noProof/>
          </w:rPr>
          <w:t>Wilson Disease (Hepatolenticular Degeneration)</w:t>
        </w:r>
        <w:r w:rsidR="00CD736D">
          <w:rPr>
            <w:noProof/>
            <w:webHidden/>
          </w:rPr>
          <w:tab/>
        </w:r>
        <w:r w:rsidR="00CD736D">
          <w:rPr>
            <w:noProof/>
            <w:webHidden/>
          </w:rPr>
          <w:fldChar w:fldCharType="begin"/>
        </w:r>
        <w:r w:rsidR="00CD736D">
          <w:rPr>
            <w:noProof/>
            <w:webHidden/>
          </w:rPr>
          <w:instrText xml:space="preserve"> PAGEREF _Toc3202972 \h </w:instrText>
        </w:r>
        <w:r w:rsidR="00CD736D">
          <w:rPr>
            <w:noProof/>
            <w:webHidden/>
          </w:rPr>
        </w:r>
        <w:r w:rsidR="00CD736D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36D">
          <w:rPr>
            <w:noProof/>
            <w:webHidden/>
          </w:rPr>
          <w:fldChar w:fldCharType="end"/>
        </w:r>
      </w:hyperlink>
    </w:p>
    <w:p w:rsidR="00A16F54" w:rsidRDefault="004451FB">
      <w:r>
        <w:rPr>
          <w:b/>
        </w:rPr>
        <w:fldChar w:fldCharType="end"/>
      </w:r>
    </w:p>
    <w:p w:rsidR="00300CE7" w:rsidRPr="00A14FC1" w:rsidRDefault="00300CE7"/>
    <w:p w:rsidR="00A7551E" w:rsidRPr="00A14FC1" w:rsidRDefault="00A7551E" w:rsidP="00A16F54">
      <w:pPr>
        <w:pStyle w:val="Antrat"/>
      </w:pPr>
      <w:bookmarkStart w:id="1" w:name="_Toc3202964"/>
      <w:r w:rsidRPr="00A14FC1">
        <w:t>Parkinsonism-Plus Syndromes</w:t>
      </w:r>
      <w:bookmarkEnd w:id="1"/>
    </w:p>
    <w:p w:rsidR="00A7551E" w:rsidRPr="00280620" w:rsidRDefault="00A7551E" w:rsidP="00280620">
      <w:r w:rsidRPr="00280620">
        <w:rPr>
          <w:b/>
        </w:rPr>
        <w:t xml:space="preserve">Parkinsonism-Plus Syndromes (Multiple System Degenerations) </w:t>
      </w:r>
      <w:r w:rsidRPr="00280620">
        <w:t xml:space="preserve">- </w:t>
      </w:r>
      <w:r w:rsidRPr="00280620">
        <w:rPr>
          <w:bCs/>
        </w:rPr>
        <w:t>primary neurodegenerative conditions:</w:t>
      </w:r>
    </w:p>
    <w:p w:rsidR="00A7551E" w:rsidRPr="00A14FC1" w:rsidRDefault="00A7551E">
      <w:pPr>
        <w:pStyle w:val="NormalWeb"/>
        <w:numPr>
          <w:ilvl w:val="0"/>
          <w:numId w:val="1"/>
        </w:numPr>
      </w:pPr>
      <w:r w:rsidRPr="00A14FC1">
        <w:rPr>
          <w:b/>
          <w:bCs/>
          <w:i/>
          <w:iCs/>
        </w:rPr>
        <w:t>parkinsonism</w:t>
      </w:r>
      <w:r w:rsidRPr="00A14FC1">
        <w:t xml:space="preserve"> is one of major clinical features (10-15% of all parkinsonism cases)</w:t>
      </w:r>
      <w:r w:rsidR="00280620" w:rsidRPr="00280620">
        <w:t xml:space="preserve"> </w:t>
      </w:r>
      <w:r w:rsidR="00280620">
        <w:t>but usually no tremor.</w:t>
      </w:r>
    </w:p>
    <w:p w:rsidR="00A7551E" w:rsidRPr="00A14FC1" w:rsidRDefault="00A7551E">
      <w:pPr>
        <w:pStyle w:val="NormalWeb"/>
        <w:numPr>
          <w:ilvl w:val="0"/>
          <w:numId w:val="1"/>
        </w:numPr>
      </w:pPr>
      <w:r w:rsidRPr="00A14FC1">
        <w:rPr>
          <w:b/>
          <w:bCs/>
          <w:i/>
          <w:iCs/>
        </w:rPr>
        <w:t>additional features</w:t>
      </w:r>
      <w:r w:rsidRPr="00A14FC1">
        <w:t xml:space="preserve"> not typical of Parkinson's disease.</w:t>
      </w:r>
    </w:p>
    <w:p w:rsidR="00A7551E" w:rsidRPr="00A14FC1" w:rsidRDefault="00A7551E">
      <w:pPr>
        <w:pStyle w:val="NormalWeb"/>
        <w:numPr>
          <w:ilvl w:val="0"/>
          <w:numId w:val="1"/>
        </w:numPr>
      </w:pPr>
      <w:r w:rsidRPr="00A14FC1">
        <w:rPr>
          <w:i/>
          <w:iCs/>
          <w:color w:val="FF0000"/>
        </w:rPr>
        <w:t>poorer response</w:t>
      </w:r>
      <w:r w:rsidRPr="00A14FC1">
        <w:t xml:space="preserve"> to antiparkinsonian therapy (destroyed postsynaptic D receptors)</w:t>
      </w:r>
      <w:r w:rsidR="00A535A1" w:rsidRPr="00A14FC1">
        <w:t>.</w:t>
      </w:r>
    </w:p>
    <w:p w:rsidR="00A7551E" w:rsidRPr="00A14FC1" w:rsidRDefault="00A7551E">
      <w:pPr>
        <w:pStyle w:val="NormalWeb"/>
        <w:numPr>
          <w:ilvl w:val="0"/>
          <w:numId w:val="1"/>
        </w:numPr>
      </w:pPr>
      <w:r w:rsidRPr="00A14FC1">
        <w:t xml:space="preserve">overall </w:t>
      </w:r>
      <w:r w:rsidRPr="00A14FC1">
        <w:rPr>
          <w:i/>
          <w:iCs/>
          <w:color w:val="FF0000"/>
        </w:rPr>
        <w:t>worse prognosis</w:t>
      </w:r>
      <w:r w:rsidR="00072AFC">
        <w:t xml:space="preserve"> – most patients are dead at 5 years after diagnosis.</w:t>
      </w:r>
    </w:p>
    <w:p w:rsidR="00A535A1" w:rsidRPr="00A14FC1" w:rsidRDefault="00A535A1" w:rsidP="00A535A1">
      <w:pPr>
        <w:pStyle w:val="NormalWeb"/>
      </w:pPr>
    </w:p>
    <w:p w:rsidR="00A535A1" w:rsidRPr="00A14FC1" w:rsidRDefault="00A535A1" w:rsidP="00A535A1">
      <w:pPr>
        <w:pStyle w:val="NormalWeb"/>
      </w:pPr>
    </w:p>
    <w:p w:rsidR="00A7551E" w:rsidRPr="00A14FC1" w:rsidRDefault="00A7551E" w:rsidP="00A16F54">
      <w:pPr>
        <w:pStyle w:val="Nervous1"/>
      </w:pPr>
      <w:bookmarkStart w:id="2" w:name="_Toc3202965"/>
      <w:r w:rsidRPr="00A14FC1">
        <w:t>Progressive Supranuclear Palsy (PSP</w:t>
      </w:r>
      <w:r w:rsidR="004451FB">
        <w:t xml:space="preserve">, </w:t>
      </w:r>
      <w:r w:rsidR="004451FB">
        <w:rPr>
          <w:caps w:val="0"/>
        </w:rPr>
        <w:t>s</w:t>
      </w:r>
      <w:r w:rsidR="004451FB">
        <w:t xml:space="preserve">. </w:t>
      </w:r>
      <w:r w:rsidR="004451FB" w:rsidRPr="004451FB">
        <w:t>Steele-Richardson-Olszewski syndrome</w:t>
      </w:r>
      <w:r w:rsidR="004451FB">
        <w:t>)</w:t>
      </w:r>
      <w:bookmarkEnd w:id="2"/>
    </w:p>
    <w:p w:rsidR="00A7551E" w:rsidRPr="00A14FC1" w:rsidRDefault="00A7551E">
      <w:pPr>
        <w:pStyle w:val="NormalWeb"/>
      </w:pPr>
      <w:r w:rsidRPr="00A14FC1">
        <w:t>- most common parkinsonism-plus syndrome (1% of PD patients).</w:t>
      </w:r>
    </w:p>
    <w:p w:rsidR="00A7551E" w:rsidRPr="00A14FC1" w:rsidRDefault="00A7551E">
      <w:pPr>
        <w:pStyle w:val="NormalWeb"/>
        <w:numPr>
          <w:ilvl w:val="0"/>
          <w:numId w:val="3"/>
        </w:numPr>
      </w:pPr>
      <w:r w:rsidRPr="00A14FC1">
        <w:t xml:space="preserve">age-adjusted </w:t>
      </w:r>
      <w:r w:rsidRPr="00A14FC1">
        <w:rPr>
          <w:smallCaps/>
        </w:rPr>
        <w:t>prevalence</w:t>
      </w:r>
      <w:r w:rsidRPr="00A14FC1">
        <w:t xml:space="preserve"> - 1.38 per 100,000 population.</w:t>
      </w:r>
    </w:p>
    <w:p w:rsidR="00A7551E" w:rsidRPr="00A14FC1" w:rsidRDefault="00A7551E">
      <w:pPr>
        <w:pStyle w:val="NormalWeb"/>
        <w:numPr>
          <w:ilvl w:val="0"/>
          <w:numId w:val="3"/>
        </w:numPr>
      </w:pPr>
      <w:r w:rsidRPr="00A14FC1">
        <w:t xml:space="preserve">rare </w:t>
      </w:r>
      <w:r w:rsidRPr="00A14FC1">
        <w:rPr>
          <w:i/>
          <w:iCs/>
        </w:rPr>
        <w:t>familial clusters</w:t>
      </w:r>
      <w:r w:rsidRPr="00A14FC1">
        <w:t xml:space="preserve"> have been reported (association with particular </w:t>
      </w:r>
      <w:r w:rsidRPr="00A14FC1">
        <w:rPr>
          <w:smallCaps/>
        </w:rPr>
        <w:t>tau</w:t>
      </w:r>
      <w:r w:rsidR="004451FB">
        <w:t xml:space="preserve"> genetic factor – PSP is taupathy).</w:t>
      </w:r>
    </w:p>
    <w:p w:rsidR="00A7551E" w:rsidRPr="00A14FC1" w:rsidRDefault="00A7551E">
      <w:pPr>
        <w:pStyle w:val="NormalWeb"/>
      </w:pPr>
    </w:p>
    <w:p w:rsidR="00AA11FD" w:rsidRPr="00A14FC1" w:rsidRDefault="00AA11FD">
      <w:pPr>
        <w:pStyle w:val="NormalWeb"/>
      </w:pPr>
    </w:p>
    <w:p w:rsidR="00A7551E" w:rsidRPr="00A14FC1" w:rsidRDefault="00A7551E" w:rsidP="00EB32D3">
      <w:pPr>
        <w:pStyle w:val="Nervous6"/>
        <w:ind w:right="6378"/>
      </w:pPr>
      <w:r w:rsidRPr="00A14FC1">
        <w:t>Pathophysiology</w:t>
      </w:r>
      <w:r w:rsidR="0002039F" w:rsidRPr="00A14FC1">
        <w:t>, Pathology</w:t>
      </w:r>
    </w:p>
    <w:p w:rsidR="00A7551E" w:rsidRPr="00A14FC1" w:rsidRDefault="00A7551E">
      <w:pPr>
        <w:pStyle w:val="NormalWeb"/>
        <w:numPr>
          <w:ilvl w:val="0"/>
          <w:numId w:val="2"/>
        </w:numPr>
      </w:pPr>
      <w:r w:rsidRPr="00A14FC1">
        <w:rPr>
          <w:b/>
          <w:bCs/>
        </w:rPr>
        <w:t>idiopathic</w:t>
      </w:r>
      <w:r w:rsidRPr="00A14FC1">
        <w:t xml:space="preserve"> with no known precipitant or strong genetic component.</w:t>
      </w:r>
    </w:p>
    <w:p w:rsidR="00A7551E" w:rsidRPr="00A14FC1" w:rsidRDefault="00A7551E">
      <w:pPr>
        <w:pStyle w:val="NormalWeb"/>
        <w:numPr>
          <w:ilvl w:val="0"/>
          <w:numId w:val="2"/>
        </w:numPr>
      </w:pPr>
      <w:r w:rsidRPr="00A14FC1">
        <w:t>pathology is reminiscent of encephalitis lethargica, although no infectious agent was identified.</w:t>
      </w:r>
    </w:p>
    <w:p w:rsidR="00A7551E" w:rsidRPr="00A14FC1" w:rsidRDefault="00A7551E">
      <w:pPr>
        <w:pStyle w:val="NormalWeb"/>
        <w:numPr>
          <w:ilvl w:val="0"/>
          <w:numId w:val="2"/>
        </w:numPr>
      </w:pPr>
      <w:r w:rsidRPr="00A14FC1">
        <w:rPr>
          <w:u w:val="single"/>
        </w:rPr>
        <w:t>microscopy</w:t>
      </w:r>
      <w:r w:rsidRPr="00A14FC1">
        <w:t xml:space="preserve"> - </w:t>
      </w:r>
      <w:r w:rsidRPr="00A14FC1">
        <w:rPr>
          <w:b/>
          <w:bCs/>
          <w:color w:val="0000FF"/>
        </w:rPr>
        <w:t>neuronal loss</w:t>
      </w:r>
      <w:r w:rsidRPr="00A14FC1">
        <w:t xml:space="preserve"> &amp; gliosis, </w:t>
      </w:r>
      <w:r w:rsidRPr="00A14FC1">
        <w:rPr>
          <w:b/>
          <w:bCs/>
          <w:smallCaps/>
          <w:color w:val="0000FF"/>
          <w:highlight w:val="yellow"/>
        </w:rPr>
        <w:t>neurofibrillary tangles</w:t>
      </w:r>
      <w:r w:rsidRPr="00A14FC1">
        <w:t xml:space="preserve"> (argyrophilic; different from Alzheimer disease - composed of 15-nm straight helical filaments) and neuropil threads.</w:t>
      </w:r>
    </w:p>
    <w:p w:rsidR="00A7551E" w:rsidRPr="00A14FC1" w:rsidRDefault="00A7551E">
      <w:pPr>
        <w:pStyle w:val="NormalWeb"/>
        <w:numPr>
          <w:ilvl w:val="0"/>
          <w:numId w:val="2"/>
        </w:numPr>
      </w:pPr>
      <w:r w:rsidRPr="00A14FC1">
        <w:rPr>
          <w:u w:val="single"/>
        </w:rPr>
        <w:t>sites of maximum involvement</w:t>
      </w:r>
      <w:r w:rsidRPr="00A14FC1">
        <w:t xml:space="preserve"> (far more diffuse process than Parkinson's disease) – midbrain (SN, superior colliculus, pretectal area), subthalamic nucleus, globus pallidus, substantia innominata (basal nucleus of Meynert).</w:t>
      </w:r>
    </w:p>
    <w:p w:rsidR="00A7551E" w:rsidRPr="00A14FC1" w:rsidRDefault="00A7551E">
      <w:pPr>
        <w:pStyle w:val="NormalWeb"/>
        <w:numPr>
          <w:ilvl w:val="0"/>
          <w:numId w:val="2"/>
        </w:numPr>
      </w:pPr>
      <w:r w:rsidRPr="00A14FC1">
        <w:t>mild diffuse cerebral atrophy also may be present.</w:t>
      </w:r>
    </w:p>
    <w:p w:rsidR="00A7551E" w:rsidRPr="00A14FC1" w:rsidRDefault="00A7551E">
      <w:pPr>
        <w:pStyle w:val="NormalWeb"/>
        <w:numPr>
          <w:ilvl w:val="0"/>
          <w:numId w:val="2"/>
        </w:numPr>
      </w:pPr>
      <w:r w:rsidRPr="00A14FC1">
        <w:rPr>
          <w:u w:val="single"/>
        </w:rPr>
        <w:t>affected neurotransmitter systems</w:t>
      </w:r>
      <w:r w:rsidRPr="00A14FC1">
        <w:t xml:space="preserve"> - dopaminergic, cholinergic, adrenergic.</w:t>
      </w:r>
    </w:p>
    <w:p w:rsidR="00A7551E" w:rsidRPr="00A14FC1" w:rsidRDefault="00A7551E">
      <w:pPr>
        <w:pStyle w:val="NormalWeb"/>
      </w:pPr>
    </w:p>
    <w:p w:rsidR="0002039F" w:rsidRPr="00A14FC1" w:rsidRDefault="0002039F">
      <w:pPr>
        <w:pStyle w:val="NormalWeb"/>
      </w:pPr>
    </w:p>
    <w:p w:rsidR="0002039F" w:rsidRPr="00A14FC1" w:rsidRDefault="0002039F">
      <w:pPr>
        <w:pStyle w:val="NormalWeb"/>
        <w:rPr>
          <w:sz w:val="20"/>
          <w:szCs w:val="20"/>
        </w:rPr>
      </w:pPr>
      <w:r w:rsidRPr="00A14FC1">
        <w:rPr>
          <w:sz w:val="20"/>
          <w:szCs w:val="20"/>
        </w:rPr>
        <w:t xml:space="preserve">Bielschowsky silver stain - </w:t>
      </w:r>
      <w:r w:rsidRPr="00A14FC1">
        <w:rPr>
          <w:b/>
          <w:sz w:val="20"/>
          <w:szCs w:val="20"/>
        </w:rPr>
        <w:t>globose tangle</w:t>
      </w:r>
      <w:r w:rsidRPr="00A14FC1">
        <w:rPr>
          <w:sz w:val="20"/>
          <w:szCs w:val="20"/>
        </w:rPr>
        <w:t xml:space="preserve"> (</w:t>
      </w:r>
      <w:r w:rsidRPr="00A14FC1">
        <w:rPr>
          <w:i/>
          <w:sz w:val="20"/>
          <w:szCs w:val="20"/>
        </w:rPr>
        <w:t>arrow</w:t>
      </w:r>
      <w:r w:rsidRPr="00A14FC1">
        <w:rPr>
          <w:sz w:val="20"/>
          <w:szCs w:val="20"/>
        </w:rPr>
        <w:t>) in neuron of brainstem:</w:t>
      </w:r>
    </w:p>
    <w:p w:rsidR="0002039F" w:rsidRPr="00A14FC1" w:rsidRDefault="003A3A8F">
      <w:pPr>
        <w:pStyle w:val="NormalWeb"/>
      </w:pPr>
      <w:r>
        <w:rPr>
          <w:noProof/>
        </w:rPr>
        <w:drawing>
          <wp:inline distT="0" distB="0" distL="0" distR="0" wp14:anchorId="45665FD6" wp14:editId="037771F5">
            <wp:extent cx="4762500" cy="3124200"/>
            <wp:effectExtent l="0" t="0" r="0" b="0"/>
            <wp:docPr id="4" name="Picture 1" descr="D:\Viktoro\Neuroscience\Mov. Movement disorders, Ataxias\00. Pictures\Progressive Supranuclear Palsy (micro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Mov. Movement disorders, Ataxias\00. Pictures\Progressive Supranuclear Palsy (micro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39F" w:rsidRPr="00A14FC1" w:rsidRDefault="0002039F" w:rsidP="0002039F">
      <w:pPr>
        <w:rPr>
          <w:rStyle w:val="Hyperlink"/>
          <w:sz w:val="18"/>
          <w:szCs w:val="18"/>
        </w:rPr>
      </w:pPr>
      <w:r w:rsidRPr="00A14FC1">
        <w:rPr>
          <w:color w:val="000000"/>
          <w:sz w:val="18"/>
          <w:szCs w:val="18"/>
        </w:rPr>
        <w:fldChar w:fldCharType="begin"/>
      </w:r>
      <w:r w:rsidRPr="00A14FC1">
        <w:rPr>
          <w:color w:val="000000"/>
          <w:sz w:val="18"/>
          <w:szCs w:val="18"/>
        </w:rPr>
        <w:instrText>HYPERLINK "http://library.med.utah.edu/WebPath/webpath.html" \t "_blank"</w:instrText>
      </w:r>
      <w:r w:rsidR="008942D7" w:rsidRPr="00A14FC1">
        <w:rPr>
          <w:color w:val="000000"/>
          <w:sz w:val="18"/>
          <w:szCs w:val="18"/>
        </w:rPr>
      </w:r>
      <w:r w:rsidRPr="00A14FC1">
        <w:rPr>
          <w:color w:val="000000"/>
          <w:sz w:val="18"/>
          <w:szCs w:val="18"/>
        </w:rPr>
        <w:fldChar w:fldCharType="separate"/>
      </w:r>
      <w:r w:rsidRPr="00A14FC1">
        <w:rPr>
          <w:rStyle w:val="Hyperlink"/>
          <w:sz w:val="18"/>
          <w:szCs w:val="18"/>
        </w:rPr>
        <w:t>Source of pictures: “WebPath - The Internet Pathology Laboratory for Medical Education” (by Edward C. Klatt, MD) &gt;&gt;</w:t>
      </w:r>
    </w:p>
    <w:p w:rsidR="0002039F" w:rsidRPr="00A14FC1" w:rsidRDefault="0002039F" w:rsidP="000721D8">
      <w:r w:rsidRPr="00A14FC1">
        <w:fldChar w:fldCharType="end"/>
      </w:r>
    </w:p>
    <w:p w:rsidR="00A7551E" w:rsidRPr="00A14FC1" w:rsidRDefault="00A7551E" w:rsidP="000721D8"/>
    <w:p w:rsidR="00A7551E" w:rsidRPr="00A14FC1" w:rsidRDefault="00A7551E" w:rsidP="00EB32D3">
      <w:pPr>
        <w:pStyle w:val="Nervous6"/>
      </w:pPr>
      <w:r w:rsidRPr="00A14FC1">
        <w:t>Clinical Features</w:t>
      </w:r>
    </w:p>
    <w:p w:rsidR="00A7551E" w:rsidRPr="00A14FC1" w:rsidRDefault="00A7551E">
      <w:pPr>
        <w:pStyle w:val="NormalWeb"/>
        <w:numPr>
          <w:ilvl w:val="0"/>
          <w:numId w:val="3"/>
        </w:numPr>
      </w:pPr>
      <w:r w:rsidRPr="00A14FC1">
        <w:rPr>
          <w:u w:val="single"/>
        </w:rPr>
        <w:t>onset</w:t>
      </w:r>
      <w:r w:rsidRPr="00A14FC1">
        <w:t xml:space="preserve"> – after 50 yrs. (in general, ≈ 10 years later than Parkinson disease).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  <w:numPr>
          <w:ilvl w:val="0"/>
          <w:numId w:val="4"/>
        </w:numPr>
        <w:rPr>
          <w:u w:val="single"/>
        </w:rPr>
      </w:pPr>
      <w:r w:rsidRPr="00A14FC1">
        <w:rPr>
          <w:b/>
          <w:bCs/>
          <w:color w:val="0000FF"/>
          <w:u w:val="single"/>
        </w:rPr>
        <w:t>Parkinsonism</w:t>
      </w:r>
    </w:p>
    <w:p w:rsidR="00A7551E" w:rsidRPr="00A14FC1" w:rsidRDefault="00A7551E">
      <w:pPr>
        <w:pStyle w:val="NormalWeb"/>
        <w:numPr>
          <w:ilvl w:val="1"/>
          <w:numId w:val="4"/>
        </w:numPr>
      </w:pPr>
      <w:r w:rsidRPr="00A14FC1">
        <w:rPr>
          <w:u w:val="double" w:color="FF0000"/>
        </w:rPr>
        <w:t>profound postural instability → early frequent falls</w:t>
      </w:r>
      <w:r w:rsidRPr="00A14FC1">
        <w:t xml:space="preserve"> (within first year of clinical disease)</w:t>
      </w:r>
    </w:p>
    <w:p w:rsidR="00A7551E" w:rsidRPr="00A14FC1" w:rsidRDefault="00A7551E">
      <w:pPr>
        <w:pStyle w:val="NormalWeb"/>
        <w:numPr>
          <w:ilvl w:val="1"/>
          <w:numId w:val="4"/>
        </w:numPr>
      </w:pPr>
      <w:r w:rsidRPr="00A14FC1">
        <w:rPr>
          <w:u w:val="single" w:color="FF0000"/>
        </w:rPr>
        <w:t>axial rigidity</w:t>
      </w:r>
      <w:r w:rsidRPr="00A14FC1">
        <w:t xml:space="preserve"> &gt; limb rigidity; </w:t>
      </w:r>
      <w:r w:rsidRPr="00A14FC1">
        <w:rPr>
          <w:u w:val="single" w:color="FF0000"/>
        </w:rPr>
        <w:t>retrocollis</w:t>
      </w:r>
      <w:r w:rsidRPr="00A14FC1">
        <w:t xml:space="preserve"> - erect posture with tonic neck hyperextension (intense rigidity of posterior cervical muscles); posture is extended (vs. PD – flexed).</w:t>
      </w:r>
    </w:p>
    <w:p w:rsidR="00A7551E" w:rsidRPr="00A14FC1" w:rsidRDefault="00A7551E">
      <w:pPr>
        <w:pStyle w:val="NormalWeb"/>
        <w:numPr>
          <w:ilvl w:val="1"/>
          <w:numId w:val="4"/>
        </w:numPr>
      </w:pPr>
      <w:r w:rsidRPr="00A14FC1">
        <w:t>tremor almost never occurs.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  <w:numPr>
          <w:ilvl w:val="0"/>
          <w:numId w:val="4"/>
        </w:numPr>
      </w:pPr>
      <w:r w:rsidRPr="00A14FC1">
        <w:rPr>
          <w:b/>
          <w:bCs/>
          <w:color w:val="0000FF"/>
          <w:u w:val="single"/>
        </w:rPr>
        <w:t>Supranuclear vertical gaze paresis</w:t>
      </w:r>
      <w:r w:rsidRPr="00A14FC1">
        <w:t xml:space="preserve"> (usually appears within 1-2 years of symptom onset)</w:t>
      </w:r>
    </w:p>
    <w:p w:rsidR="00A7551E" w:rsidRPr="00A14FC1" w:rsidRDefault="00A7551E">
      <w:pPr>
        <w:pStyle w:val="NormalWeb"/>
        <w:numPr>
          <w:ilvl w:val="0"/>
          <w:numId w:val="6"/>
        </w:numPr>
      </w:pPr>
      <w:r w:rsidRPr="00A14FC1">
        <w:t xml:space="preserve">difficulty with tasks requiring </w:t>
      </w:r>
      <w:r w:rsidRPr="00A14FC1">
        <w:rPr>
          <w:b/>
          <w:bCs/>
          <w:color w:val="FF0000"/>
        </w:rPr>
        <w:t>volitional downgaze</w:t>
      </w:r>
      <w:r w:rsidRPr="00A14FC1">
        <w:t xml:space="preserve"> (reading, eating, descending stairs).</w:t>
      </w:r>
    </w:p>
    <w:p w:rsidR="00A7551E" w:rsidRPr="00A14FC1" w:rsidRDefault="00A7551E">
      <w:pPr>
        <w:pStyle w:val="NormalWeb"/>
        <w:numPr>
          <w:ilvl w:val="0"/>
          <w:numId w:val="6"/>
        </w:numPr>
      </w:pPr>
      <w:r w:rsidRPr="00A14FC1">
        <w:t>loss of vertical opticokinetic nystagmus on downward movement of target.</w:t>
      </w:r>
    </w:p>
    <w:p w:rsidR="00A7551E" w:rsidRPr="00A14FC1" w:rsidRDefault="00A7551E">
      <w:pPr>
        <w:pStyle w:val="NormalWeb"/>
        <w:numPr>
          <w:ilvl w:val="0"/>
          <w:numId w:val="6"/>
        </w:numPr>
      </w:pPr>
      <w:r w:rsidRPr="00A14FC1">
        <w:t>later, upward and then lateral conjugate gaze also become impaired.</w:t>
      </w:r>
    </w:p>
    <w:p w:rsidR="00A7551E" w:rsidRPr="00A14FC1" w:rsidRDefault="00A7551E">
      <w:pPr>
        <w:pStyle w:val="NormalWeb"/>
        <w:numPr>
          <w:ilvl w:val="0"/>
          <w:numId w:val="6"/>
        </w:numPr>
      </w:pPr>
      <w:r w:rsidRPr="00A14FC1">
        <w:t>paresis may be overcome by passive head movement, i.e. via oculocephalic reflexes (</w:t>
      </w:r>
      <w:r w:rsidRPr="00A14FC1">
        <w:rPr>
          <w:b/>
          <w:bCs/>
          <w:color w:val="008000"/>
        </w:rPr>
        <w:t xml:space="preserve">intact reflex downgaze! </w:t>
      </w:r>
      <w:r w:rsidRPr="00A14FC1">
        <w:t>- hence designation “supranuclear”).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  <w:numPr>
          <w:ilvl w:val="0"/>
          <w:numId w:val="4"/>
        </w:numPr>
      </w:pPr>
      <w:r w:rsidRPr="00A14FC1">
        <w:rPr>
          <w:b/>
          <w:bCs/>
          <w:color w:val="0000FF"/>
          <w:u w:val="single"/>
        </w:rPr>
        <w:t>Subcortical dementia</w:t>
      </w:r>
    </w:p>
    <w:p w:rsidR="00A7551E" w:rsidRPr="00A14FC1" w:rsidRDefault="00A7551E">
      <w:pPr>
        <w:pStyle w:val="NormalWeb"/>
        <w:numPr>
          <w:ilvl w:val="0"/>
          <w:numId w:val="7"/>
        </w:numPr>
      </w:pPr>
      <w:r w:rsidRPr="00A14FC1">
        <w:t xml:space="preserve">severe </w:t>
      </w:r>
      <w:r w:rsidRPr="00A14FC1">
        <w:rPr>
          <w:b/>
          <w:bCs/>
          <w:i/>
          <w:iCs/>
        </w:rPr>
        <w:t>bradyphrenia</w:t>
      </w:r>
      <w:r w:rsidRPr="00A14FC1">
        <w:t>, impaired verbal fluency, difficulty with sequential actions or with shifting from one task to another.</w:t>
      </w:r>
    </w:p>
    <w:p w:rsidR="00A7551E" w:rsidRPr="00A14FC1" w:rsidRDefault="00A7551E">
      <w:pPr>
        <w:pStyle w:val="NormalWeb"/>
        <w:numPr>
          <w:ilvl w:val="0"/>
          <w:numId w:val="7"/>
        </w:numPr>
      </w:pPr>
      <w:r w:rsidRPr="00A14FC1">
        <w:t xml:space="preserve">bilateral </w:t>
      </w:r>
      <w:r w:rsidRPr="00A14FC1">
        <w:rPr>
          <w:b/>
          <w:bCs/>
          <w:i/>
          <w:iCs/>
        </w:rPr>
        <w:t>frontal lobe dysfunction</w:t>
      </w:r>
      <w:r w:rsidRPr="00A14FC1">
        <w:t xml:space="preserve"> - severe palilalia, emotional incontinence, etc.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  <w:numPr>
          <w:ilvl w:val="0"/>
          <w:numId w:val="4"/>
        </w:numPr>
      </w:pPr>
      <w:r w:rsidRPr="00A14FC1">
        <w:rPr>
          <w:b/>
          <w:bCs/>
          <w:color w:val="0000FF"/>
          <w:u w:val="single"/>
        </w:rPr>
        <w:t>Pseudobulbar palsy</w:t>
      </w:r>
      <w:r w:rsidRPr="00A14FC1">
        <w:t xml:space="preserve"> (dysphagia, dysarthria, emotional incontinence).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  <w:numPr>
          <w:ilvl w:val="0"/>
          <w:numId w:val="4"/>
        </w:numPr>
      </w:pPr>
      <w:r w:rsidRPr="00A14FC1">
        <w:rPr>
          <w:b/>
          <w:bCs/>
          <w:color w:val="0000FF"/>
        </w:rPr>
        <w:t>Disturbances of eyelid motility</w:t>
      </w:r>
      <w:r w:rsidRPr="00A14FC1">
        <w:t xml:space="preserve"> – blepharospasm, apraxia of eyelid opening or closing (→ exposure keratitis), lid retraction + sustained frontalis contraction (appearance of surprise).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</w:pPr>
    </w:p>
    <w:p w:rsidR="00A7551E" w:rsidRPr="00A14FC1" w:rsidRDefault="00A7551E" w:rsidP="00EB32D3">
      <w:pPr>
        <w:pStyle w:val="Nervous6"/>
        <w:ind w:right="8646"/>
      </w:pPr>
      <w:r w:rsidRPr="00A14FC1">
        <w:t>Diagnosis</w:t>
      </w:r>
    </w:p>
    <w:p w:rsidR="00A7551E" w:rsidRPr="00A14FC1" w:rsidRDefault="00A7551E">
      <w:pPr>
        <w:pStyle w:val="NormalWeb"/>
      </w:pPr>
      <w:r w:rsidRPr="00A14FC1">
        <w:rPr>
          <w:b/>
          <w:bCs/>
        </w:rPr>
        <w:t>MRI</w:t>
      </w:r>
      <w:r w:rsidRPr="00A14FC1">
        <w:t xml:space="preserve"> - to rule out multi-infarct state or hydrocephalus.</w:t>
      </w:r>
    </w:p>
    <w:p w:rsidR="00266369" w:rsidRDefault="00A7551E">
      <w:pPr>
        <w:pStyle w:val="NormalWeb"/>
        <w:ind w:left="720"/>
      </w:pPr>
      <w:r w:rsidRPr="00266369">
        <w:rPr>
          <w:highlight w:val="yellow"/>
        </w:rPr>
        <w:t>atrophy of pons &amp; midbrain</w:t>
      </w:r>
      <w:r w:rsidRPr="00A14FC1">
        <w:t xml:space="preserve"> may be noted (A</w:t>
      </w:r>
      <w:r w:rsidR="00C362AC">
        <w:t>P diameter of midbrain &lt; 15 mm)</w:t>
      </w:r>
      <w:r w:rsidR="00266369">
        <w:t>:</w:t>
      </w:r>
    </w:p>
    <w:p w:rsidR="00266369" w:rsidRDefault="00266369">
      <w:pPr>
        <w:pStyle w:val="NormalWeb"/>
        <w:ind w:left="720"/>
      </w:pPr>
    </w:p>
    <w:p w:rsidR="004451FB" w:rsidRPr="004451FB" w:rsidRDefault="004451FB" w:rsidP="004451FB">
      <w:pPr>
        <w:pStyle w:val="NormalWeb"/>
      </w:pPr>
      <w:r w:rsidRPr="00C65BC4">
        <w:rPr>
          <w:rStyle w:val="Blue"/>
          <w:b/>
          <w:i/>
        </w:rPr>
        <w:t>Midbrain to pons area ratio</w:t>
      </w:r>
      <w:r w:rsidRPr="004451FB">
        <w:t> is measured on midline sagittal images</w:t>
      </w:r>
      <w:r w:rsidR="00C65BC4">
        <w:t>:</w:t>
      </w:r>
    </w:p>
    <w:p w:rsidR="004451FB" w:rsidRPr="004451FB" w:rsidRDefault="004451FB" w:rsidP="00C65BC4">
      <w:pPr>
        <w:pStyle w:val="NormalWeb"/>
        <w:numPr>
          <w:ilvl w:val="0"/>
          <w:numId w:val="30"/>
        </w:numPr>
      </w:pPr>
      <w:r w:rsidRPr="004451FB">
        <w:t>pontomesencephalic junction is defined by a line between the superior pontine notch and the inferior border of the quadrigeminal plate;</w:t>
      </w:r>
    </w:p>
    <w:p w:rsidR="004451FB" w:rsidRPr="004451FB" w:rsidRDefault="004451FB" w:rsidP="00C65BC4">
      <w:pPr>
        <w:pStyle w:val="NormalWeb"/>
        <w:numPr>
          <w:ilvl w:val="0"/>
          <w:numId w:val="30"/>
        </w:numPr>
      </w:pPr>
      <w:r w:rsidRPr="004451FB">
        <w:t>pontomedullary junction is defined by a line parallel to the first line, at the level of the inferior pontine notch. </w:t>
      </w:r>
    </w:p>
    <w:p w:rsidR="004451FB" w:rsidRPr="004451FB" w:rsidRDefault="004451FB" w:rsidP="00C65BC4">
      <w:pPr>
        <w:pStyle w:val="NormalWeb"/>
        <w:numPr>
          <w:ilvl w:val="0"/>
          <w:numId w:val="30"/>
        </w:numPr>
      </w:pPr>
      <w:r w:rsidRPr="004451FB">
        <w:lastRenderedPageBreak/>
        <w:t>normal value is ≈ 0.24 (in PSP, it is significantly reduced to 0.12)</w:t>
      </w:r>
    </w:p>
    <w:p w:rsidR="004451FB" w:rsidRDefault="00C65BC4" w:rsidP="00C65BC4">
      <w:pPr>
        <w:pStyle w:val="NormalWeb"/>
        <w:ind w:left="1440"/>
      </w:pPr>
      <w:r>
        <w:rPr>
          <w:noProof/>
        </w:rPr>
        <w:drawing>
          <wp:inline distT="0" distB="0" distL="0" distR="0">
            <wp:extent cx="4005072" cy="4005072"/>
            <wp:effectExtent l="0" t="0" r="0" b="0"/>
            <wp:docPr id="8" name="Picture 8" descr="http://images.radiopaedia.org/images/6092256/76350d1c5ed7c0b9202b78fe77e810_big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ages.radiopaedia.org/images/6092256/76350d1c5ed7c0b9202b78fe77e810_big_gallery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72" cy="40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1FB" w:rsidRDefault="004451FB">
      <w:pPr>
        <w:pStyle w:val="NormalWeb"/>
        <w:ind w:left="720"/>
      </w:pPr>
    </w:p>
    <w:p w:rsidR="00A7551E" w:rsidRPr="00C362AC" w:rsidRDefault="00C362AC" w:rsidP="00266369">
      <w:pPr>
        <w:pStyle w:val="NormalWeb"/>
        <w:numPr>
          <w:ilvl w:val="0"/>
          <w:numId w:val="29"/>
        </w:numPr>
      </w:pPr>
      <w:r w:rsidRPr="00C362AC">
        <w:rPr>
          <w:rStyle w:val="Eponym"/>
        </w:rPr>
        <w:t>hummingbird sign (s. penguin sign)</w:t>
      </w:r>
      <w:r w:rsidRPr="00C362AC">
        <w:t>:</w:t>
      </w:r>
    </w:p>
    <w:p w:rsidR="00C362AC" w:rsidRDefault="00C362AC">
      <w:pPr>
        <w:pStyle w:val="NormalWeb"/>
        <w:ind w:left="720"/>
      </w:pPr>
      <w:r>
        <w:rPr>
          <w:noProof/>
        </w:rPr>
        <w:drawing>
          <wp:inline distT="0" distB="0" distL="0" distR="0" wp14:anchorId="185B75FC" wp14:editId="07C9FDF2">
            <wp:extent cx="4123944" cy="4498848"/>
            <wp:effectExtent l="0" t="0" r="0" b="0"/>
            <wp:docPr id="5" name="Picture 5" descr="http://images.radiopaedia.org/images/2178449/2e9dd6decd4813972e2f5807a52fef_big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radiopaedia.org/images/2178449/2e9dd6decd4813972e2f5807a52fef_big_galler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944" cy="449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AC" w:rsidRDefault="00C362AC">
      <w:pPr>
        <w:pStyle w:val="NormalWeb"/>
        <w:ind w:left="720"/>
      </w:pPr>
      <w:r>
        <w:rPr>
          <w:noProof/>
        </w:rPr>
        <w:drawing>
          <wp:inline distT="0" distB="0" distL="0" distR="0" wp14:anchorId="6B1FE5A2" wp14:editId="41B964F3">
            <wp:extent cx="4005072" cy="4005072"/>
            <wp:effectExtent l="0" t="0" r="0" b="0"/>
            <wp:docPr id="6" name="Picture 6" descr="http://images.radiopaedia.org/images/11665371/070541da844ac55d98eef306b5cacc_big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radiopaedia.org/images/11665371/070541da844ac55d98eef306b5cacc_big_gallery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5072" cy="40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2AC" w:rsidRDefault="00C362AC">
      <w:pPr>
        <w:pStyle w:val="NormalWeb"/>
        <w:ind w:left="720"/>
      </w:pPr>
    </w:p>
    <w:p w:rsidR="00266369" w:rsidRPr="00266369" w:rsidRDefault="00266369" w:rsidP="00266369">
      <w:pPr>
        <w:pStyle w:val="NormalWeb"/>
        <w:numPr>
          <w:ilvl w:val="0"/>
          <w:numId w:val="29"/>
        </w:numPr>
        <w:rPr>
          <w:rStyle w:val="Eponym"/>
        </w:rPr>
      </w:pPr>
      <w:r w:rsidRPr="00266369">
        <w:rPr>
          <w:rStyle w:val="Eponym"/>
          <w:bCs/>
        </w:rPr>
        <w:t xml:space="preserve">mickey </w:t>
      </w:r>
      <w:r w:rsidRPr="00266369">
        <w:rPr>
          <w:rStyle w:val="Eponym"/>
        </w:rPr>
        <w:t>mouse</w:t>
      </w:r>
      <w:r w:rsidRPr="00266369">
        <w:rPr>
          <w:rStyle w:val="Eponym"/>
          <w:bCs/>
        </w:rPr>
        <w:t xml:space="preserve"> appearance</w:t>
      </w:r>
      <w:r>
        <w:t>:</w:t>
      </w:r>
    </w:p>
    <w:p w:rsidR="00266369" w:rsidRDefault="00C65BC4">
      <w:pPr>
        <w:pStyle w:val="NormalWeb"/>
        <w:ind w:left="720"/>
      </w:pPr>
      <w:r>
        <w:rPr>
          <w:noProof/>
        </w:rPr>
        <w:drawing>
          <wp:inline distT="0" distB="0" distL="0" distR="0">
            <wp:extent cx="4361688" cy="4498848"/>
            <wp:effectExtent l="0" t="0" r="1270" b="0"/>
            <wp:docPr id="9" name="Picture 9" descr="http://images.radiopaedia.org/images/2178456/11152d292e6b0407b37f870450e711_big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mages.radiopaedia.org/images/2178456/11152d292e6b0407b37f870450e711_big_galler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688" cy="449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6369" w:rsidRDefault="00266369">
      <w:pPr>
        <w:pStyle w:val="NormalWeb"/>
        <w:ind w:left="720"/>
      </w:pPr>
    </w:p>
    <w:p w:rsidR="00266369" w:rsidRPr="00A14FC1" w:rsidRDefault="00266369">
      <w:pPr>
        <w:pStyle w:val="NormalWeb"/>
        <w:ind w:left="720"/>
      </w:pPr>
    </w:p>
    <w:p w:rsidR="00A7551E" w:rsidRDefault="00A7551E">
      <w:pPr>
        <w:pStyle w:val="NormalWeb"/>
      </w:pPr>
      <w:r w:rsidRPr="00A14FC1">
        <w:rPr>
          <w:b/>
          <w:bCs/>
        </w:rPr>
        <w:t>SPECT</w:t>
      </w:r>
      <w:r w:rsidRPr="00A14FC1">
        <w:t xml:space="preserve">, </w:t>
      </w:r>
      <w:r w:rsidRPr="00A14FC1">
        <w:rPr>
          <w:b/>
          <w:bCs/>
        </w:rPr>
        <w:t>PET</w:t>
      </w:r>
      <w:r w:rsidRPr="00A14FC1">
        <w:t xml:space="preserve"> - frontal and basal ganglia hypometabolism, decreased striatal D</w:t>
      </w:r>
      <w:r w:rsidRPr="00A14FC1">
        <w:rPr>
          <w:szCs w:val="20"/>
          <w:vertAlign w:val="subscript"/>
        </w:rPr>
        <w:t>2</w:t>
      </w:r>
      <w:r w:rsidRPr="00A14FC1">
        <w:t xml:space="preserve"> dopamine receptors.</w:t>
      </w:r>
    </w:p>
    <w:p w:rsidR="00266369" w:rsidRDefault="00266369">
      <w:pPr>
        <w:pStyle w:val="NormalWeb"/>
      </w:pPr>
    </w:p>
    <w:p w:rsidR="00266369" w:rsidRPr="00A14FC1" w:rsidRDefault="00266369">
      <w:pPr>
        <w:pStyle w:val="NormalWeb"/>
      </w:pPr>
    </w:p>
    <w:p w:rsidR="00A7551E" w:rsidRPr="00A14FC1" w:rsidRDefault="00A7551E">
      <w:pPr>
        <w:pStyle w:val="NormalWeb"/>
      </w:pPr>
      <w:r w:rsidRPr="00A14FC1">
        <w:rPr>
          <w:b/>
          <w:bCs/>
        </w:rPr>
        <w:t>EEG</w:t>
      </w:r>
      <w:r w:rsidRPr="00A14FC1">
        <w:t xml:space="preserve"> - some slowing and disorganization without localizing features.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</w:pPr>
    </w:p>
    <w:p w:rsidR="00A7551E" w:rsidRPr="00A14FC1" w:rsidRDefault="00A7551E" w:rsidP="00EB32D3">
      <w:pPr>
        <w:pStyle w:val="Nervous6"/>
        <w:ind w:right="8504"/>
      </w:pPr>
      <w:r w:rsidRPr="00A14FC1">
        <w:t>Treatment</w:t>
      </w:r>
    </w:p>
    <w:p w:rsidR="00A7551E" w:rsidRPr="00A14FC1" w:rsidRDefault="00A7551E">
      <w:pPr>
        <w:pStyle w:val="NormalWeb"/>
        <w:rPr>
          <w:color w:val="FF0000"/>
        </w:rPr>
      </w:pPr>
      <w:r w:rsidRPr="00A14FC1">
        <w:rPr>
          <w:color w:val="FF0000"/>
        </w:rPr>
        <w:t>Pharmacological therapies remain disappointing!</w:t>
      </w:r>
    </w:p>
    <w:p w:rsidR="00A7551E" w:rsidRPr="00A14FC1" w:rsidRDefault="00A7551E">
      <w:pPr>
        <w:pStyle w:val="NormalWeb"/>
        <w:numPr>
          <w:ilvl w:val="0"/>
          <w:numId w:val="5"/>
        </w:numPr>
      </w:pPr>
      <w:r w:rsidRPr="00A14FC1">
        <w:rPr>
          <w:b/>
          <w:bCs/>
          <w:smallCaps/>
        </w:rPr>
        <w:t>levodopa</w:t>
      </w:r>
      <w:r w:rsidRPr="00A14FC1">
        <w:t xml:space="preserve"> effective in 1/3 cases, but benefit rarely persists beyond 1-2 years.</w:t>
      </w:r>
    </w:p>
    <w:p w:rsidR="00A7551E" w:rsidRPr="00A14FC1" w:rsidRDefault="00A7551E">
      <w:pPr>
        <w:pStyle w:val="NormalWeb"/>
        <w:numPr>
          <w:ilvl w:val="0"/>
          <w:numId w:val="5"/>
        </w:numPr>
      </w:pPr>
      <w:r w:rsidRPr="00A14FC1">
        <w:rPr>
          <w:b/>
          <w:bCs/>
        </w:rPr>
        <w:t>D agonists</w:t>
      </w:r>
      <w:r w:rsidRPr="00A14FC1">
        <w:t xml:space="preserve"> rarely provide additional benefit.</w:t>
      </w:r>
    </w:p>
    <w:p w:rsidR="00A7551E" w:rsidRPr="00A14FC1" w:rsidRDefault="00A7551E">
      <w:pPr>
        <w:pStyle w:val="NormalWeb"/>
        <w:ind w:left="720"/>
      </w:pPr>
      <w:r w:rsidRPr="00A14FC1">
        <w:t>N.B. if dopaminergic drugs improve bradykinesia but have no impact on poor balance → medicated patient falls more frequently → greater disability.</w:t>
      </w:r>
    </w:p>
    <w:p w:rsidR="00A7551E" w:rsidRPr="00A14FC1" w:rsidRDefault="00A7551E">
      <w:pPr>
        <w:pStyle w:val="NormalWeb"/>
        <w:numPr>
          <w:ilvl w:val="0"/>
          <w:numId w:val="5"/>
        </w:numPr>
      </w:pPr>
      <w:r w:rsidRPr="00A14FC1">
        <w:rPr>
          <w:b/>
          <w:bCs/>
        </w:rPr>
        <w:t>anticholinergic drugs</w:t>
      </w:r>
      <w:r w:rsidRPr="00A14FC1">
        <w:t xml:space="preserve"> - for emotional incontinence, drooling.</w:t>
      </w:r>
    </w:p>
    <w:p w:rsidR="00A7551E" w:rsidRPr="00A14FC1" w:rsidRDefault="00A7551E">
      <w:pPr>
        <w:pStyle w:val="NormalWeb"/>
        <w:numPr>
          <w:ilvl w:val="0"/>
          <w:numId w:val="5"/>
        </w:numPr>
      </w:pPr>
      <w:r w:rsidRPr="003A3A8F">
        <w:rPr>
          <w:b/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idazoxan</w:t>
      </w:r>
      <w:r w:rsidRPr="00A14FC1">
        <w:t xml:space="preserve"> (noradrenergic drug) - modest improvement in small number of patients, but sympathomimetic and other side effects are limiting.</w:t>
      </w:r>
    </w:p>
    <w:p w:rsidR="00A7551E" w:rsidRPr="00A14FC1" w:rsidRDefault="00A7551E">
      <w:pPr>
        <w:pStyle w:val="NormalWeb"/>
        <w:numPr>
          <w:ilvl w:val="0"/>
          <w:numId w:val="5"/>
        </w:numPr>
      </w:pPr>
      <w:r w:rsidRPr="00A14FC1">
        <w:t>electroconvulsive therapy, adrenal implantation, pallidotomy - no benefit.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</w:pPr>
    </w:p>
    <w:p w:rsidR="00A7551E" w:rsidRPr="00A14FC1" w:rsidRDefault="00A7551E" w:rsidP="00EB32D3">
      <w:pPr>
        <w:pStyle w:val="Nervous6"/>
        <w:ind w:right="8646"/>
      </w:pPr>
      <w:r w:rsidRPr="00A14FC1">
        <w:t>Prognosis</w:t>
      </w:r>
    </w:p>
    <w:p w:rsidR="00A7551E" w:rsidRPr="00A14FC1" w:rsidRDefault="00A7551E">
      <w:pPr>
        <w:pStyle w:val="NormalWeb"/>
      </w:pPr>
      <w:r w:rsidRPr="00A14FC1">
        <w:rPr>
          <w:u w:val="single"/>
        </w:rPr>
        <w:t>Median interval from onset of initial symptom</w:t>
      </w:r>
      <w:r w:rsidRPr="00A14FC1">
        <w:t>:</w:t>
      </w:r>
    </w:p>
    <w:p w:rsidR="00A7551E" w:rsidRPr="00A14FC1" w:rsidRDefault="00A7551E">
      <w:pPr>
        <w:pStyle w:val="NormalWeb"/>
        <w:ind w:left="720"/>
      </w:pPr>
      <w:r w:rsidRPr="00A14FC1">
        <w:t>to onset of gait difficulty - 0.3 years;</w:t>
      </w:r>
    </w:p>
    <w:p w:rsidR="00A7551E" w:rsidRPr="00A14FC1" w:rsidRDefault="00A7551E">
      <w:pPr>
        <w:pStyle w:val="NormalWeb"/>
        <w:ind w:left="720"/>
      </w:pPr>
      <w:r w:rsidRPr="00A14FC1">
        <w:t>to need for gait assistance - 3.1 years;</w:t>
      </w:r>
    </w:p>
    <w:p w:rsidR="00A7551E" w:rsidRPr="00A14FC1" w:rsidRDefault="00A7551E">
      <w:pPr>
        <w:pStyle w:val="NormalWeb"/>
        <w:ind w:left="720"/>
      </w:pPr>
      <w:r w:rsidRPr="00A14FC1">
        <w:t>to confinement to bed / wheelchair - 8.2 years;</w:t>
      </w:r>
    </w:p>
    <w:p w:rsidR="00A7551E" w:rsidRPr="00A14FC1" w:rsidRDefault="00A7551E">
      <w:pPr>
        <w:pStyle w:val="NormalWeb"/>
        <w:ind w:left="720"/>
      </w:pPr>
      <w:r w:rsidRPr="00A14FC1">
        <w:t>to death - 9.7 years (falls and aspirations).</w:t>
      </w:r>
    </w:p>
    <w:p w:rsidR="00A7551E" w:rsidRPr="00A14FC1" w:rsidRDefault="00A7551E">
      <w:pPr>
        <w:pStyle w:val="NormalWeb"/>
      </w:pPr>
    </w:p>
    <w:p w:rsidR="00A535A1" w:rsidRPr="00A14FC1" w:rsidRDefault="00A535A1">
      <w:pPr>
        <w:pStyle w:val="NormalWeb"/>
      </w:pPr>
    </w:p>
    <w:p w:rsidR="00A535A1" w:rsidRPr="00A14FC1" w:rsidRDefault="00A535A1">
      <w:pPr>
        <w:pStyle w:val="NormalWeb"/>
      </w:pPr>
    </w:p>
    <w:p w:rsidR="00A7551E" w:rsidRPr="00A14FC1" w:rsidRDefault="00A7551E" w:rsidP="00A16F54">
      <w:pPr>
        <w:pStyle w:val="Nervous1"/>
      </w:pPr>
      <w:bookmarkStart w:id="3" w:name="_Toc3202966"/>
      <w:r w:rsidRPr="00A14FC1">
        <w:t>Corticobasal Ganglionic Degeneration (CBGD)</w:t>
      </w:r>
      <w:bookmarkEnd w:id="3"/>
    </w:p>
    <w:p w:rsidR="00A7551E" w:rsidRPr="00A14FC1" w:rsidRDefault="00A7551E">
      <w:pPr>
        <w:pStyle w:val="NormalWeb"/>
        <w:numPr>
          <w:ilvl w:val="0"/>
          <w:numId w:val="10"/>
        </w:numPr>
      </w:pPr>
      <w:r w:rsidRPr="00A14FC1">
        <w:t>no familial predisposition, no environmental factors increase risk.</w:t>
      </w:r>
    </w:p>
    <w:p w:rsidR="00A7551E" w:rsidRPr="00A14FC1" w:rsidRDefault="00A7551E">
      <w:pPr>
        <w:pStyle w:val="NormalWeb"/>
        <w:numPr>
          <w:ilvl w:val="0"/>
          <w:numId w:val="10"/>
        </w:numPr>
      </w:pPr>
      <w:r w:rsidRPr="00A14FC1">
        <w:rPr>
          <w:smallCaps/>
        </w:rPr>
        <w:t>prevalence</w:t>
      </w:r>
      <w:r w:rsidRPr="00A14FC1">
        <w:t xml:space="preserve"> ≈ 1% of PD.</w:t>
      </w:r>
    </w:p>
    <w:p w:rsidR="00A7551E" w:rsidRPr="00A14FC1" w:rsidRDefault="00A7551E">
      <w:pPr>
        <w:pStyle w:val="NormalWeb"/>
      </w:pPr>
    </w:p>
    <w:p w:rsidR="00A7551E" w:rsidRPr="00A14FC1" w:rsidRDefault="00A7551E" w:rsidP="00EB32D3">
      <w:pPr>
        <w:pStyle w:val="Nervous6"/>
        <w:ind w:right="8504"/>
      </w:pPr>
      <w:r w:rsidRPr="00A14FC1">
        <w:t>Pathology</w:t>
      </w:r>
    </w:p>
    <w:p w:rsidR="00A7551E" w:rsidRPr="00A14FC1" w:rsidRDefault="00A7551E">
      <w:pPr>
        <w:pStyle w:val="NormalWeb"/>
      </w:pPr>
      <w:r w:rsidRPr="00A14FC1">
        <w:t xml:space="preserve">- diffuse cytoskeletal process characterized by accumulation of pathologic </w:t>
      </w:r>
      <w:r w:rsidRPr="00A14FC1">
        <w:rPr>
          <w:smallCaps/>
        </w:rPr>
        <w:t>tau</w:t>
      </w:r>
      <w:r w:rsidRPr="00A14FC1">
        <w:t xml:space="preserve"> proteins.</w:t>
      </w:r>
    </w:p>
    <w:p w:rsidR="00A7551E" w:rsidRPr="00A14FC1" w:rsidRDefault="00A7551E">
      <w:pPr>
        <w:pStyle w:val="NormalWeb"/>
        <w:numPr>
          <w:ilvl w:val="0"/>
          <w:numId w:val="10"/>
        </w:numPr>
      </w:pPr>
      <w:r w:rsidRPr="00A14FC1">
        <w:t xml:space="preserve">asymmetrical, focal </w:t>
      </w:r>
      <w:r w:rsidRPr="00A14FC1">
        <w:rPr>
          <w:b/>
          <w:bCs/>
        </w:rPr>
        <w:t>frontoparietal cortical atrophy</w:t>
      </w:r>
      <w:r w:rsidRPr="00A14FC1">
        <w:t xml:space="preserve"> with "ballooned" </w:t>
      </w:r>
      <w:r w:rsidRPr="00A14FC1">
        <w:rPr>
          <w:i/>
          <w:iCs/>
          <w:color w:val="0000FF"/>
        </w:rPr>
        <w:t>achromatic neurons</w:t>
      </w:r>
      <w:r w:rsidRPr="00A14FC1">
        <w:t xml:space="preserve"> (immunostain positively to neurofilaments).</w:t>
      </w:r>
    </w:p>
    <w:p w:rsidR="00A7551E" w:rsidRPr="00A14FC1" w:rsidRDefault="00A7551E">
      <w:pPr>
        <w:pStyle w:val="NormalWeb"/>
        <w:numPr>
          <w:ilvl w:val="0"/>
          <w:numId w:val="10"/>
        </w:numPr>
      </w:pPr>
      <w:r w:rsidRPr="00A14FC1">
        <w:t xml:space="preserve">depigmentation of </w:t>
      </w:r>
      <w:r w:rsidRPr="00A14FC1">
        <w:rPr>
          <w:b/>
          <w:bCs/>
        </w:rPr>
        <w:t>substantia nigra</w:t>
      </w:r>
      <w:r w:rsidRPr="00A14FC1">
        <w:t xml:space="preserve"> (without Lewy bodies). 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</w:pPr>
    </w:p>
    <w:p w:rsidR="00A7551E" w:rsidRPr="00A14FC1" w:rsidRDefault="00A7551E" w:rsidP="00EB32D3">
      <w:pPr>
        <w:pStyle w:val="Nervous6"/>
        <w:ind w:right="7654"/>
      </w:pPr>
      <w:r w:rsidRPr="00A14FC1">
        <w:t>Clinical Features</w:t>
      </w:r>
    </w:p>
    <w:p w:rsidR="00A7551E" w:rsidRPr="00A14FC1" w:rsidRDefault="00A7551E">
      <w:pPr>
        <w:pStyle w:val="NormalWeb"/>
      </w:pPr>
      <w:r w:rsidRPr="00A14FC1">
        <w:t>- progressive perceptual-motor syndrome:</w:t>
      </w:r>
    </w:p>
    <w:p w:rsidR="00A7551E" w:rsidRPr="00A14FC1" w:rsidRDefault="00A7551E">
      <w:pPr>
        <w:pStyle w:val="NormalWeb"/>
        <w:numPr>
          <w:ilvl w:val="0"/>
          <w:numId w:val="8"/>
        </w:numPr>
      </w:pPr>
      <w:r w:rsidRPr="00A14FC1">
        <w:rPr>
          <w:u w:val="single"/>
        </w:rPr>
        <w:t>onset</w:t>
      </w:r>
      <w:r w:rsidRPr="00A14FC1">
        <w:t xml:space="preserve"> - after age 60.</w:t>
      </w:r>
    </w:p>
    <w:p w:rsidR="00A7551E" w:rsidRPr="00A14FC1" w:rsidRDefault="00A7551E">
      <w:pPr>
        <w:pStyle w:val="NormalWeb"/>
        <w:numPr>
          <w:ilvl w:val="0"/>
          <w:numId w:val="8"/>
        </w:numPr>
      </w:pPr>
      <w:r w:rsidRPr="00A14FC1">
        <w:t>progresses steadily, ambulation becomes impaired in all individuals at some point.</w:t>
      </w:r>
    </w:p>
    <w:p w:rsidR="00A7551E" w:rsidRPr="00A14FC1" w:rsidRDefault="00A7551E">
      <w:pPr>
        <w:pStyle w:val="NormalWeb"/>
        <w:numPr>
          <w:ilvl w:val="0"/>
          <w:numId w:val="8"/>
        </w:numPr>
      </w:pPr>
      <w:r w:rsidRPr="00A14FC1">
        <w:rPr>
          <w:u w:val="single"/>
        </w:rPr>
        <w:t>death</w:t>
      </w:r>
      <w:r w:rsidRPr="00A14FC1">
        <w:t xml:space="preserve"> within 7-10 years of diagnosis (dysphagia → aspiration).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  <w:numPr>
          <w:ilvl w:val="0"/>
          <w:numId w:val="9"/>
        </w:numPr>
      </w:pPr>
      <w:r w:rsidRPr="00A14FC1">
        <w:t xml:space="preserve">Focal or asymmetrical </w:t>
      </w:r>
      <w:r w:rsidRPr="00A14FC1">
        <w:rPr>
          <w:b/>
          <w:bCs/>
          <w:smallCaps/>
          <w:color w:val="0000FF"/>
        </w:rPr>
        <w:t>parkinsonism</w:t>
      </w:r>
      <w:r w:rsidRPr="00A14FC1">
        <w:t>.</w:t>
      </w:r>
    </w:p>
    <w:p w:rsidR="00A7551E" w:rsidRPr="00A14FC1" w:rsidRDefault="00A7551E">
      <w:pPr>
        <w:pStyle w:val="NormalWeb"/>
        <w:ind w:left="720"/>
      </w:pPr>
      <w:r w:rsidRPr="00A14FC1">
        <w:t>H: levodopa or D agonists - modest success.</w:t>
      </w:r>
    </w:p>
    <w:p w:rsidR="00A7551E" w:rsidRPr="00A14FC1" w:rsidRDefault="00A7551E">
      <w:pPr>
        <w:pStyle w:val="NormalWeb"/>
        <w:numPr>
          <w:ilvl w:val="0"/>
          <w:numId w:val="9"/>
        </w:numPr>
      </w:pPr>
      <w:r w:rsidRPr="00A14FC1">
        <w:t xml:space="preserve">Marked </w:t>
      </w:r>
      <w:r w:rsidRPr="00A14FC1">
        <w:rPr>
          <w:b/>
          <w:bCs/>
          <w:smallCaps/>
          <w:color w:val="0000FF"/>
        </w:rPr>
        <w:t>dystonia</w:t>
      </w:r>
      <w:r w:rsidRPr="00A14FC1">
        <w:t xml:space="preserve"> (usually predominantly in one upper extremity).</w:t>
      </w:r>
    </w:p>
    <w:p w:rsidR="00A7551E" w:rsidRPr="00A14FC1" w:rsidRDefault="00A7551E">
      <w:pPr>
        <w:pStyle w:val="NormalWeb"/>
        <w:ind w:left="720"/>
      </w:pPr>
      <w:r w:rsidRPr="00A14FC1">
        <w:t>H: botulinum toxin.</w:t>
      </w:r>
    </w:p>
    <w:p w:rsidR="00A7551E" w:rsidRPr="00A14FC1" w:rsidRDefault="00A7551E">
      <w:pPr>
        <w:pStyle w:val="NormalWeb"/>
        <w:numPr>
          <w:ilvl w:val="0"/>
          <w:numId w:val="9"/>
        </w:numPr>
      </w:pPr>
      <w:r w:rsidRPr="00A14FC1">
        <w:rPr>
          <w:u w:val="single"/>
        </w:rPr>
        <w:t>Dysfunction of frontoparietal cortex</w:t>
      </w:r>
      <w:r w:rsidRPr="00A14FC1">
        <w:t>:</w:t>
      </w:r>
    </w:p>
    <w:p w:rsidR="00A7551E" w:rsidRPr="00A14FC1" w:rsidRDefault="00A7551E">
      <w:pPr>
        <w:pStyle w:val="NormalWeb"/>
        <w:numPr>
          <w:ilvl w:val="0"/>
          <w:numId w:val="11"/>
        </w:numPr>
      </w:pPr>
      <w:r w:rsidRPr="00A14FC1">
        <w:t xml:space="preserve">most characteristic symptom - </w:t>
      </w:r>
      <w:r w:rsidRPr="00A14FC1">
        <w:rPr>
          <w:b/>
          <w:bCs/>
          <w:smallCaps/>
          <w:color w:val="0000FF"/>
          <w:u w:val="single" w:color="FF0000"/>
        </w:rPr>
        <w:t>limb apraxia</w:t>
      </w:r>
      <w:r w:rsidRPr="00A14FC1">
        <w:t xml:space="preserve"> (progressive, untreatable, markedly disabling!) - involved extremity can become so dysfunctional that it moves completely by itself (“</w:t>
      </w:r>
      <w:r w:rsidRPr="00A14FC1">
        <w:rPr>
          <w:highlight w:val="yellow"/>
        </w:rPr>
        <w:t>alien limb</w:t>
      </w:r>
      <w:r w:rsidRPr="00A14FC1">
        <w:t>”) – myoclonic jerks, levitation, etc.</w:t>
      </w:r>
    </w:p>
    <w:p w:rsidR="00A7551E" w:rsidRPr="00A14FC1" w:rsidRDefault="004A1466">
      <w:pPr>
        <w:pStyle w:val="NormalWeb"/>
        <w:numPr>
          <w:ilvl w:val="0"/>
          <w:numId w:val="11"/>
        </w:numPr>
      </w:pPr>
      <w:r w:rsidRPr="00A14FC1">
        <w:t>psychomotor slowing, visuo</w:t>
      </w:r>
      <w:r w:rsidR="00A7551E" w:rsidRPr="00A14FC1">
        <w:t>perceptual disturbances.</w:t>
      </w:r>
    </w:p>
    <w:p w:rsidR="00A7551E" w:rsidRPr="00A14FC1" w:rsidRDefault="00A7551E">
      <w:pPr>
        <w:pStyle w:val="NormalWeb"/>
        <w:numPr>
          <w:ilvl w:val="0"/>
          <w:numId w:val="11"/>
        </w:numPr>
      </w:pPr>
      <w:r w:rsidRPr="00A14FC1">
        <w:t>cortical sensory loss.</w:t>
      </w:r>
    </w:p>
    <w:p w:rsidR="00A7551E" w:rsidRPr="00A14FC1" w:rsidRDefault="00A7551E">
      <w:pPr>
        <w:pStyle w:val="NormalWeb"/>
        <w:numPr>
          <w:ilvl w:val="0"/>
          <w:numId w:val="11"/>
        </w:numPr>
      </w:pPr>
      <w:r w:rsidRPr="00A14FC1">
        <w:t>cognitive decline occurs late and only in some cases.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</w:pPr>
    </w:p>
    <w:p w:rsidR="00A7551E" w:rsidRPr="00A14FC1" w:rsidRDefault="00A7551E" w:rsidP="00EB32D3">
      <w:pPr>
        <w:pStyle w:val="Nervous6"/>
        <w:tabs>
          <w:tab w:val="left" w:pos="1276"/>
        </w:tabs>
        <w:ind w:right="8646"/>
      </w:pPr>
      <w:r w:rsidRPr="00A14FC1">
        <w:t>Diagnosis</w:t>
      </w:r>
    </w:p>
    <w:p w:rsidR="00A7551E" w:rsidRPr="00A14FC1" w:rsidRDefault="00A7551E">
      <w:pPr>
        <w:pStyle w:val="NormalWeb"/>
      </w:pPr>
      <w:r w:rsidRPr="00A14FC1">
        <w:rPr>
          <w:b/>
          <w:bCs/>
        </w:rPr>
        <w:t>CT / MRI</w:t>
      </w:r>
      <w:r w:rsidRPr="00A14FC1">
        <w:t xml:space="preserve"> - asymmetrical predominantly parietal cortical atrophy.</w:t>
      </w:r>
    </w:p>
    <w:p w:rsidR="00A7551E" w:rsidRPr="00A14FC1" w:rsidRDefault="00A7551E">
      <w:pPr>
        <w:pStyle w:val="NormalWeb"/>
      </w:pPr>
      <w:r w:rsidRPr="00A14FC1">
        <w:rPr>
          <w:b/>
          <w:bCs/>
        </w:rPr>
        <w:t xml:space="preserve">SPECT </w:t>
      </w:r>
      <w:r w:rsidRPr="00A14FC1">
        <w:t>- asymmetrical cortical (and subcortical) hypoperfusion.</w:t>
      </w:r>
    </w:p>
    <w:p w:rsidR="008E2FFC" w:rsidRPr="00A14FC1" w:rsidRDefault="008E2FFC">
      <w:pPr>
        <w:pStyle w:val="NormalWeb"/>
      </w:pPr>
    </w:p>
    <w:p w:rsidR="00A7551E" w:rsidRPr="00A14FC1" w:rsidRDefault="00A7551E">
      <w:pPr>
        <w:pStyle w:val="NormalWeb"/>
      </w:pPr>
    </w:p>
    <w:p w:rsidR="00A7551E" w:rsidRPr="00A14FC1" w:rsidRDefault="00A7551E" w:rsidP="00A16F54">
      <w:pPr>
        <w:pStyle w:val="Nervous1"/>
      </w:pPr>
      <w:bookmarkStart w:id="4" w:name="_Toc3202967"/>
      <w:r w:rsidRPr="00A14FC1">
        <w:t>Multiple System Atrophy (MSA)</w:t>
      </w:r>
      <w:bookmarkEnd w:id="4"/>
    </w:p>
    <w:p w:rsidR="00EB0C12" w:rsidRPr="00A14FC1" w:rsidRDefault="00EB0C12" w:rsidP="00300CE7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440" w:right="283"/>
        <w:jc w:val="center"/>
      </w:pPr>
      <w:r w:rsidRPr="00A14FC1">
        <w:t xml:space="preserve">Do not confuse with </w:t>
      </w:r>
      <w:r w:rsidRPr="00A14FC1">
        <w:rPr>
          <w:i/>
          <w:smallCaps/>
        </w:rPr>
        <w:t>combined systems degeneration</w:t>
      </w:r>
      <w:r w:rsidRPr="00A14FC1">
        <w:t xml:space="preserve"> (due to vit. B12 deficiency)!</w:t>
      </w:r>
    </w:p>
    <w:p w:rsidR="00A7551E" w:rsidRPr="00A14FC1" w:rsidRDefault="00A7551E">
      <w:pPr>
        <w:pStyle w:val="NormalWeb"/>
      </w:pPr>
      <w:r w:rsidRPr="00A14FC1">
        <w:t>Neurodegenerative syndromes with:</w:t>
      </w:r>
    </w:p>
    <w:p w:rsidR="00A7551E" w:rsidRPr="00A14FC1" w:rsidRDefault="00A7551E">
      <w:pPr>
        <w:pStyle w:val="NormalWeb"/>
        <w:numPr>
          <w:ilvl w:val="0"/>
          <w:numId w:val="26"/>
        </w:numPr>
      </w:pPr>
      <w:r w:rsidRPr="00A14FC1">
        <w:rPr>
          <w:b/>
          <w:bCs/>
          <w:highlight w:val="yellow"/>
        </w:rPr>
        <w:t xml:space="preserve">cytoplasmic </w:t>
      </w:r>
      <w:r w:rsidRPr="00A14FC1">
        <w:rPr>
          <w:b/>
          <w:bCs/>
          <w:smallCaps/>
          <w:highlight w:val="yellow"/>
        </w:rPr>
        <w:t xml:space="preserve">fibrillary inclusions </w:t>
      </w:r>
      <w:r w:rsidRPr="00A14FC1">
        <w:rPr>
          <w:b/>
          <w:bCs/>
          <w:highlight w:val="yellow"/>
        </w:rPr>
        <w:t>in oligodendrocytes</w:t>
      </w:r>
      <w:r w:rsidRPr="00A14FC1">
        <w:t xml:space="preserve"> (distinctively different from other neurodegenerative syndromes):</w:t>
      </w:r>
    </w:p>
    <w:p w:rsidR="00A7551E" w:rsidRPr="00A14FC1" w:rsidRDefault="00A7551E">
      <w:pPr>
        <w:pStyle w:val="NormalWeb"/>
        <w:numPr>
          <w:ilvl w:val="0"/>
          <w:numId w:val="13"/>
        </w:numPr>
      </w:pPr>
      <w:r w:rsidRPr="00A14FC1">
        <w:t>composed of altered 20-40 nm microtubules.</w:t>
      </w:r>
    </w:p>
    <w:p w:rsidR="00A7551E" w:rsidRPr="00A14FC1" w:rsidRDefault="00A7551E">
      <w:pPr>
        <w:pStyle w:val="NormalWeb"/>
        <w:numPr>
          <w:ilvl w:val="0"/>
          <w:numId w:val="13"/>
        </w:numPr>
      </w:pPr>
      <w:r w:rsidRPr="00A14FC1">
        <w:rPr>
          <w:i/>
          <w:iCs/>
          <w:color w:val="0000FF"/>
        </w:rPr>
        <w:t>can occur in absence of neuronal loss</w:t>
      </w:r>
      <w:r w:rsidRPr="00A14FC1">
        <w:t>, suggesting that they may represent primary pathologic event!</w:t>
      </w:r>
    </w:p>
    <w:p w:rsidR="00A7551E" w:rsidRPr="00A14FC1" w:rsidRDefault="00A7551E">
      <w:pPr>
        <w:pStyle w:val="NormalWeb"/>
        <w:numPr>
          <w:ilvl w:val="0"/>
          <w:numId w:val="12"/>
        </w:numPr>
      </w:pPr>
      <w:r w:rsidRPr="00A14FC1">
        <w:t>unknown pathogenic mechanisms.</w:t>
      </w:r>
    </w:p>
    <w:p w:rsidR="00A7551E" w:rsidRPr="00A14FC1" w:rsidRDefault="00A7551E">
      <w:pPr>
        <w:pStyle w:val="NormalWeb"/>
        <w:numPr>
          <w:ilvl w:val="0"/>
          <w:numId w:val="12"/>
        </w:numPr>
      </w:pPr>
      <w:r w:rsidRPr="00A14FC1">
        <w:t>no evidence for genetic factors.</w:t>
      </w:r>
    </w:p>
    <w:p w:rsidR="00A7551E" w:rsidRPr="00A14FC1" w:rsidRDefault="00A7551E">
      <w:pPr>
        <w:pStyle w:val="NormalWeb"/>
        <w:rPr>
          <w:u w:val="single"/>
        </w:rPr>
      </w:pPr>
    </w:p>
    <w:p w:rsidR="00EB32D3" w:rsidRPr="00A14FC1" w:rsidRDefault="00EB32D3">
      <w:pPr>
        <w:pStyle w:val="NormalWeb"/>
        <w:rPr>
          <w:u w:val="single"/>
        </w:rPr>
      </w:pPr>
    </w:p>
    <w:p w:rsidR="00A7551E" w:rsidRPr="00A14FC1" w:rsidRDefault="00A7551E" w:rsidP="00EB32D3">
      <w:pPr>
        <w:pStyle w:val="Nervous6"/>
      </w:pPr>
      <w:r w:rsidRPr="00A14FC1">
        <w:t>Clinical Features</w:t>
      </w:r>
    </w:p>
    <w:p w:rsidR="00A7551E" w:rsidRPr="00A14FC1" w:rsidRDefault="00A7551E">
      <w:pPr>
        <w:pStyle w:val="NormalWeb"/>
        <w:numPr>
          <w:ilvl w:val="3"/>
          <w:numId w:val="12"/>
        </w:numPr>
      </w:pPr>
      <w:r w:rsidRPr="00A14FC1">
        <w:rPr>
          <w:b/>
          <w:bCs/>
          <w:smallCaps/>
          <w:color w:val="0000FF"/>
        </w:rPr>
        <w:t>parkinsonism</w:t>
      </w:r>
      <w:r w:rsidRPr="00A14FC1">
        <w:t xml:space="preserve"> - poorly responsive to </w:t>
      </w:r>
      <w:r w:rsidRPr="00A14FC1">
        <w:rPr>
          <w:smallCaps/>
        </w:rPr>
        <w:t>levodopa</w:t>
      </w:r>
      <w:r w:rsidRPr="00A14FC1">
        <w:t>!</w:t>
      </w:r>
    </w:p>
    <w:p w:rsidR="00A7551E" w:rsidRPr="00A14FC1" w:rsidRDefault="00A7551E">
      <w:pPr>
        <w:pStyle w:val="NormalWeb"/>
        <w:numPr>
          <w:ilvl w:val="3"/>
          <w:numId w:val="12"/>
        </w:numPr>
      </w:pPr>
      <w:r w:rsidRPr="00A14FC1">
        <w:t xml:space="preserve">combination of varying degrees of </w:t>
      </w:r>
      <w:r w:rsidRPr="00A14FC1">
        <w:rPr>
          <w:b/>
          <w:bCs/>
          <w:smallCaps/>
          <w:color w:val="0000FF"/>
        </w:rPr>
        <w:t xml:space="preserve">autonomic </w:t>
      </w:r>
      <w:r w:rsidRPr="00A14FC1">
        <w:t xml:space="preserve">/ </w:t>
      </w:r>
      <w:r w:rsidRPr="00A14FC1">
        <w:rPr>
          <w:b/>
          <w:bCs/>
          <w:smallCaps/>
          <w:color w:val="0000FF"/>
        </w:rPr>
        <w:t>cerebellar</w:t>
      </w:r>
      <w:r w:rsidRPr="00A14FC1">
        <w:t xml:space="preserve"> / </w:t>
      </w:r>
      <w:r w:rsidRPr="00A14FC1">
        <w:rPr>
          <w:b/>
          <w:bCs/>
          <w:smallCaps/>
          <w:color w:val="0000FF"/>
        </w:rPr>
        <w:t>pyramidal</w:t>
      </w:r>
      <w:r w:rsidRPr="00A14FC1">
        <w:t xml:space="preserve"> </w:t>
      </w:r>
      <w:r w:rsidRPr="00A14FC1">
        <w:rPr>
          <w:b/>
          <w:bCs/>
          <w:color w:val="0000FF"/>
        </w:rPr>
        <w:t>dysfunction</w:t>
      </w:r>
      <w:r w:rsidRPr="00A14FC1">
        <w:t>.</w:t>
      </w:r>
    </w:p>
    <w:p w:rsidR="00A7551E" w:rsidRPr="00A14FC1" w:rsidRDefault="00A7551E">
      <w:pPr>
        <w:pStyle w:val="NormalWeb"/>
        <w:numPr>
          <w:ilvl w:val="2"/>
          <w:numId w:val="12"/>
        </w:numPr>
      </w:pPr>
      <w:r w:rsidRPr="00A14FC1">
        <w:t>mean survival ≈ 8.0 years.</w:t>
      </w:r>
    </w:p>
    <w:p w:rsidR="00A7551E" w:rsidRPr="00A14FC1" w:rsidRDefault="00A7551E">
      <w:pPr>
        <w:pStyle w:val="NormalWeb"/>
        <w:rPr>
          <w:u w:val="single"/>
        </w:rPr>
      </w:pPr>
    </w:p>
    <w:p w:rsidR="00A7551E" w:rsidRPr="00A14FC1" w:rsidRDefault="00A7551E">
      <w:pPr>
        <w:pStyle w:val="NormalWeb"/>
      </w:pPr>
      <w:r w:rsidRPr="00A14FC1">
        <w:rPr>
          <w:u w:val="single"/>
        </w:rPr>
        <w:t>MSA encompasses three syndromes</w:t>
      </w:r>
      <w:r w:rsidRPr="00A14FC1">
        <w:t xml:space="preserve"> (in past were considered clinically distinct): </w:t>
      </w:r>
    </w:p>
    <w:p w:rsidR="00A7551E" w:rsidRPr="00A14FC1" w:rsidRDefault="00A7551E">
      <w:pPr>
        <w:pStyle w:val="NormalWeb"/>
        <w:numPr>
          <w:ilvl w:val="0"/>
          <w:numId w:val="27"/>
        </w:numPr>
      </w:pPr>
      <w:r w:rsidRPr="00A14FC1">
        <w:rPr>
          <w:smallCaps/>
        </w:rPr>
        <w:t>striatonigral degeneration</w:t>
      </w:r>
      <w:r w:rsidRPr="00A14FC1">
        <w:t xml:space="preserve"> (SND) - prominent anterocollis and </w:t>
      </w:r>
      <w:r w:rsidRPr="00A14FC1">
        <w:rPr>
          <w:b/>
          <w:bCs/>
          <w:i/>
          <w:iCs/>
        </w:rPr>
        <w:t>pyramidal</w:t>
      </w:r>
      <w:r w:rsidRPr="00A14FC1">
        <w:t xml:space="preserve"> dysfunction.</w:t>
      </w:r>
    </w:p>
    <w:p w:rsidR="00A7551E" w:rsidRPr="00A14FC1" w:rsidRDefault="00A7551E">
      <w:pPr>
        <w:pStyle w:val="NormalWeb"/>
        <w:numPr>
          <w:ilvl w:val="0"/>
          <w:numId w:val="27"/>
        </w:numPr>
      </w:pPr>
      <w:r w:rsidRPr="00A14FC1">
        <w:rPr>
          <w:smallCaps/>
        </w:rPr>
        <w:t>olivopontocerebellar atrophy</w:t>
      </w:r>
      <w:r w:rsidRPr="00A14FC1">
        <w:t xml:space="preserve"> (OPCA) - prominent </w:t>
      </w:r>
      <w:r w:rsidRPr="00A14FC1">
        <w:rPr>
          <w:b/>
          <w:bCs/>
          <w:i/>
          <w:iCs/>
        </w:rPr>
        <w:t>cerebellar</w:t>
      </w:r>
      <w:r w:rsidRPr="00A14FC1">
        <w:t xml:space="preserve"> features.</w:t>
      </w:r>
    </w:p>
    <w:p w:rsidR="00A7551E" w:rsidRPr="00A14FC1" w:rsidRDefault="00A7551E">
      <w:pPr>
        <w:pStyle w:val="NormalWeb"/>
        <w:numPr>
          <w:ilvl w:val="0"/>
          <w:numId w:val="27"/>
        </w:numPr>
      </w:pPr>
      <w:r w:rsidRPr="00A14FC1">
        <w:rPr>
          <w:smallCaps/>
        </w:rPr>
        <w:t>Shy-Drager syndrome</w:t>
      </w:r>
      <w:r w:rsidRPr="00A14FC1">
        <w:t xml:space="preserve"> (SDS) - </w:t>
      </w:r>
      <w:r w:rsidRPr="00A14FC1">
        <w:rPr>
          <w:b/>
          <w:bCs/>
          <w:i/>
          <w:iCs/>
        </w:rPr>
        <w:t>dysautonomia</w:t>
      </w:r>
      <w:r w:rsidRPr="00A14FC1">
        <w:t xml:space="preserve"> far outweighs other signs.</w:t>
      </w:r>
    </w:p>
    <w:p w:rsidR="00A7551E" w:rsidRPr="00A14FC1" w:rsidRDefault="00A7551E">
      <w:pPr>
        <w:pStyle w:val="NormalWeb"/>
      </w:pPr>
    </w:p>
    <w:p w:rsidR="00EB32D3" w:rsidRPr="00A14FC1" w:rsidRDefault="00EB32D3">
      <w:pPr>
        <w:pStyle w:val="NormalWeb"/>
      </w:pPr>
    </w:p>
    <w:p w:rsidR="00A7551E" w:rsidRPr="00A14FC1" w:rsidRDefault="00A7551E" w:rsidP="000721D8">
      <w:pPr>
        <w:pStyle w:val="Nervous6"/>
        <w:tabs>
          <w:tab w:val="left" w:pos="1985"/>
        </w:tabs>
        <w:ind w:right="8646"/>
      </w:pPr>
      <w:r w:rsidRPr="00A14FC1">
        <w:t>Diagnosis</w:t>
      </w:r>
    </w:p>
    <w:p w:rsidR="00A7551E" w:rsidRPr="00A14FC1" w:rsidRDefault="00A7551E">
      <w:pPr>
        <w:pStyle w:val="NormalWeb"/>
        <w:numPr>
          <w:ilvl w:val="1"/>
          <w:numId w:val="28"/>
        </w:numPr>
      </w:pPr>
      <w:r w:rsidRPr="00A14FC1">
        <w:rPr>
          <w:b/>
          <w:bCs/>
        </w:rPr>
        <w:t>T2 weighted MRI</w:t>
      </w:r>
      <w:r w:rsidRPr="00A14FC1">
        <w:t xml:space="preserve"> - marked striatum (putamen) </w:t>
      </w:r>
      <w:r w:rsidRPr="00A14FC1">
        <w:rPr>
          <w:i/>
          <w:iCs/>
          <w:color w:val="0000FF"/>
        </w:rPr>
        <w:t>hypointensity</w:t>
      </w:r>
      <w:r w:rsidRPr="00A14FC1">
        <w:t xml:space="preserve"> + linear </w:t>
      </w:r>
      <w:r w:rsidRPr="00A14FC1">
        <w:rPr>
          <w:i/>
          <w:iCs/>
          <w:color w:val="0000FF"/>
        </w:rPr>
        <w:t>hyperintensity</w:t>
      </w:r>
      <w:r w:rsidRPr="00A14FC1">
        <w:t xml:space="preserve"> lateral to putamen (iron deposition). </w:t>
      </w:r>
    </w:p>
    <w:p w:rsidR="00A7551E" w:rsidRPr="00A14FC1" w:rsidRDefault="00A7551E">
      <w:pPr>
        <w:pStyle w:val="NormalWeb"/>
        <w:numPr>
          <w:ilvl w:val="1"/>
          <w:numId w:val="28"/>
        </w:numPr>
      </w:pPr>
      <w:r w:rsidRPr="00A14FC1">
        <w:rPr>
          <w:b/>
          <w:bCs/>
        </w:rPr>
        <w:t>PET</w:t>
      </w:r>
      <w:r w:rsidRPr="00A14FC1">
        <w:t xml:space="preserve"> - decreased striatal D</w:t>
      </w:r>
      <w:r w:rsidRPr="00A14FC1">
        <w:rPr>
          <w:vertAlign w:val="subscript"/>
        </w:rPr>
        <w:t>2</w:t>
      </w:r>
      <w:r w:rsidRPr="00A14FC1">
        <w:t xml:space="preserve"> receptors. </w:t>
      </w:r>
    </w:p>
    <w:p w:rsidR="00A7551E" w:rsidRPr="00A14FC1" w:rsidRDefault="00A7551E">
      <w:pPr>
        <w:pStyle w:val="NormalWeb"/>
        <w:numPr>
          <w:ilvl w:val="1"/>
          <w:numId w:val="28"/>
        </w:numPr>
      </w:pPr>
      <w:r w:rsidRPr="00A14FC1">
        <w:t>external urethral &amp; rectal</w:t>
      </w:r>
      <w:r w:rsidRPr="00A14FC1">
        <w:rPr>
          <w:b/>
          <w:bCs/>
        </w:rPr>
        <w:t xml:space="preserve"> sphincter EMG</w:t>
      </w:r>
      <w:r w:rsidRPr="00A14FC1">
        <w:t xml:space="preserve"> is abnormal (large motor units) in almost all patients!</w:t>
      </w:r>
    </w:p>
    <w:p w:rsidR="00A7551E" w:rsidRPr="00A14FC1" w:rsidRDefault="00A7551E">
      <w:pPr>
        <w:pStyle w:val="NormalWeb"/>
        <w:ind w:left="720"/>
        <w:rPr>
          <w:b/>
          <w:bCs/>
        </w:rPr>
      </w:pPr>
      <w:r w:rsidRPr="00A14FC1">
        <w:t>Onufrowicz nucleus (external urethral sphincter innervation) is strikingly preserved in LMN diseases but is lost along with autonomic pre-ganglionic cells in MSA (esp. Shy-Drager syndrome)!</w:t>
      </w:r>
    </w:p>
    <w:p w:rsidR="00A7551E" w:rsidRDefault="00A7551E">
      <w:pPr>
        <w:pStyle w:val="Heading5"/>
        <w:spacing w:before="0" w:after="0"/>
        <w:rPr>
          <w:sz w:val="24"/>
        </w:rPr>
      </w:pPr>
    </w:p>
    <w:p w:rsidR="00300CE7" w:rsidRPr="00A14FC1" w:rsidRDefault="00300CE7">
      <w:pPr>
        <w:pStyle w:val="Heading5"/>
        <w:spacing w:before="0" w:after="0"/>
        <w:rPr>
          <w:sz w:val="24"/>
        </w:rPr>
      </w:pPr>
    </w:p>
    <w:p w:rsidR="00A7551E" w:rsidRPr="00A14FC1" w:rsidRDefault="00A7551E" w:rsidP="00790ECE">
      <w:pPr>
        <w:pStyle w:val="Nervous5"/>
        <w:ind w:right="22"/>
      </w:pPr>
      <w:bookmarkStart w:id="5" w:name="_Toc113818400"/>
      <w:r w:rsidRPr="00A14FC1">
        <w:t>Striatonigral Degeneration</w:t>
      </w:r>
      <w:bookmarkEnd w:id="5"/>
      <w:r w:rsidRPr="00A14FC1">
        <w:t xml:space="preserve"> (SND)</w:t>
      </w:r>
      <w:r w:rsidR="00790ECE">
        <w:t xml:space="preserve">, s. </w:t>
      </w:r>
      <w:r w:rsidR="00790ECE" w:rsidRPr="00790ECE">
        <w:t>MSA-Parkinson (MSA-P)</w:t>
      </w:r>
    </w:p>
    <w:p w:rsidR="00A7551E" w:rsidRPr="00A14FC1" w:rsidRDefault="00A7551E">
      <w:pPr>
        <w:pStyle w:val="NormalWeb"/>
        <w:numPr>
          <w:ilvl w:val="0"/>
          <w:numId w:val="14"/>
        </w:numPr>
        <w:rPr>
          <w:szCs w:val="20"/>
        </w:rPr>
      </w:pPr>
      <w:r w:rsidRPr="00A14FC1">
        <w:rPr>
          <w:szCs w:val="20"/>
          <w:u w:val="single"/>
        </w:rPr>
        <w:t>pathology</w:t>
      </w:r>
      <w:r w:rsidRPr="00A14FC1">
        <w:rPr>
          <w:szCs w:val="20"/>
        </w:rPr>
        <w:t xml:space="preserve"> – macroscopic atrophy with neuronal loss &amp; marked gliosis in </w:t>
      </w:r>
      <w:r w:rsidRPr="00A14FC1">
        <w:rPr>
          <w:b/>
          <w:bCs/>
          <w:i/>
          <w:iCs/>
          <w:color w:val="0000FF"/>
          <w:szCs w:val="20"/>
        </w:rPr>
        <w:t>corpus striatum</w:t>
      </w:r>
      <w:r w:rsidRPr="00A14FC1">
        <w:rPr>
          <w:szCs w:val="20"/>
        </w:rPr>
        <w:t xml:space="preserve"> (putamen-globus pallidus-caudate), </w:t>
      </w:r>
      <w:r w:rsidRPr="00A14FC1">
        <w:rPr>
          <w:b/>
          <w:bCs/>
          <w:i/>
          <w:iCs/>
          <w:color w:val="0000FF"/>
          <w:szCs w:val="20"/>
        </w:rPr>
        <w:t>substantia nigra</w:t>
      </w:r>
      <w:r w:rsidRPr="00A14FC1">
        <w:rPr>
          <w:szCs w:val="20"/>
        </w:rPr>
        <w:t>,</w:t>
      </w:r>
      <w:r w:rsidRPr="00A14FC1">
        <w:rPr>
          <w:b/>
          <w:bCs/>
          <w:i/>
          <w:iCs/>
          <w:color w:val="0000FF"/>
          <w:szCs w:val="20"/>
        </w:rPr>
        <w:t xml:space="preserve"> subthalamic nuclei</w:t>
      </w:r>
      <w:r w:rsidRPr="00A14FC1">
        <w:rPr>
          <w:szCs w:val="20"/>
        </w:rPr>
        <w:t xml:space="preserve"> → presynaptic &amp; postsynaptic parkinsonism.</w:t>
      </w:r>
    </w:p>
    <w:p w:rsidR="00A7551E" w:rsidRPr="00A14FC1" w:rsidRDefault="00A7551E">
      <w:pPr>
        <w:pStyle w:val="NormalWeb"/>
        <w:ind w:left="720"/>
        <w:rPr>
          <w:szCs w:val="20"/>
        </w:rPr>
      </w:pPr>
      <w:r w:rsidRPr="00A14FC1">
        <w:t>Lewy bodies are not seen!</w:t>
      </w:r>
    </w:p>
    <w:p w:rsidR="00A7551E" w:rsidRPr="00A14FC1" w:rsidRDefault="00A7551E">
      <w:pPr>
        <w:pStyle w:val="NormalWeb"/>
        <w:numPr>
          <w:ilvl w:val="0"/>
          <w:numId w:val="14"/>
        </w:numPr>
        <w:rPr>
          <w:szCs w:val="20"/>
        </w:rPr>
      </w:pPr>
      <w:r w:rsidRPr="00A14FC1">
        <w:rPr>
          <w:szCs w:val="20"/>
        </w:rPr>
        <w:t xml:space="preserve">seemingly </w:t>
      </w:r>
      <w:r w:rsidRPr="00A14FC1">
        <w:rPr>
          <w:b/>
          <w:bCs/>
          <w:szCs w:val="20"/>
        </w:rPr>
        <w:t>classic Parkinson's disease</w:t>
      </w:r>
      <w:r w:rsidRPr="00A14FC1">
        <w:rPr>
          <w:szCs w:val="20"/>
        </w:rPr>
        <w:t xml:space="preserve"> with </w:t>
      </w:r>
      <w:r w:rsidRPr="00A14FC1">
        <w:rPr>
          <w:i/>
          <w:iCs/>
          <w:color w:val="FF0000"/>
          <w:szCs w:val="20"/>
        </w:rPr>
        <w:t>little / no response to dopaminergic medication</w:t>
      </w:r>
      <w:r w:rsidRPr="00A14FC1">
        <w:rPr>
          <w:szCs w:val="20"/>
        </w:rPr>
        <w:t>!</w:t>
      </w:r>
    </w:p>
    <w:p w:rsidR="00A7551E" w:rsidRPr="00A14FC1" w:rsidRDefault="00A7551E">
      <w:pPr>
        <w:pStyle w:val="NormalWeb"/>
        <w:numPr>
          <w:ilvl w:val="1"/>
          <w:numId w:val="14"/>
        </w:numPr>
        <w:rPr>
          <w:szCs w:val="20"/>
        </w:rPr>
      </w:pPr>
      <w:r w:rsidRPr="00A14FC1">
        <w:rPr>
          <w:szCs w:val="20"/>
        </w:rPr>
        <w:t>tremor usually absent.</w:t>
      </w:r>
    </w:p>
    <w:p w:rsidR="00A7551E" w:rsidRPr="00A14FC1" w:rsidRDefault="00A7551E">
      <w:pPr>
        <w:pStyle w:val="NormalWeb"/>
        <w:numPr>
          <w:ilvl w:val="1"/>
          <w:numId w:val="14"/>
        </w:numPr>
        <w:rPr>
          <w:szCs w:val="20"/>
        </w:rPr>
      </w:pPr>
      <w:r w:rsidRPr="00A14FC1">
        <w:rPr>
          <w:szCs w:val="20"/>
        </w:rPr>
        <w:t>cognitive function preserved.</w:t>
      </w:r>
    </w:p>
    <w:p w:rsidR="00A7551E" w:rsidRPr="00A14FC1" w:rsidRDefault="00A7551E" w:rsidP="00742B0C"/>
    <w:p w:rsidR="00A7551E" w:rsidRPr="00A14FC1" w:rsidRDefault="00A7551E">
      <w:pPr>
        <w:pStyle w:val="Nervous7"/>
        <w:ind w:right="3401"/>
        <w:jc w:val="center"/>
      </w:pPr>
      <w:r w:rsidRPr="00A14FC1">
        <w:t xml:space="preserve">Machado-Joseph Disease (Spinocerebellar Ataxia </w:t>
      </w:r>
      <w:r w:rsidRPr="00A14FC1">
        <w:rPr>
          <w:smallCaps w:val="0"/>
        </w:rPr>
        <w:t>type</w:t>
      </w:r>
      <w:r w:rsidRPr="00A14FC1">
        <w:t xml:space="preserve"> 3)</w:t>
      </w:r>
    </w:p>
    <w:p w:rsidR="00A7551E" w:rsidRPr="00A14FC1" w:rsidRDefault="00A7551E">
      <w:pPr>
        <w:pStyle w:val="NormalWeb"/>
      </w:pPr>
      <w:r w:rsidRPr="00A14FC1">
        <w:rPr>
          <w:szCs w:val="20"/>
        </w:rPr>
        <w:t xml:space="preserve">- </w:t>
      </w:r>
      <w:r w:rsidRPr="00A14FC1">
        <w:rPr>
          <w:b/>
          <w:bCs/>
          <w:i/>
          <w:iCs/>
          <w:szCs w:val="20"/>
        </w:rPr>
        <w:t>autosomal dominant</w:t>
      </w:r>
      <w:r w:rsidRPr="00A14FC1">
        <w:rPr>
          <w:szCs w:val="20"/>
        </w:rPr>
        <w:t xml:space="preserve"> form of SND.</w:t>
      </w:r>
      <w:r w:rsidRPr="00A14FC1">
        <w:rPr>
          <w:szCs w:val="20"/>
        </w:rPr>
        <w:tab/>
      </w:r>
      <w:r w:rsidRPr="00A14FC1">
        <w:rPr>
          <w:szCs w:val="20"/>
        </w:rPr>
        <w:tab/>
      </w:r>
      <w:r w:rsidRPr="00A14FC1">
        <w:rPr>
          <w:szCs w:val="20"/>
        </w:rPr>
        <w:tab/>
      </w:r>
      <w:r w:rsidRPr="00A14FC1">
        <w:rPr>
          <w:szCs w:val="20"/>
        </w:rPr>
        <w:tab/>
      </w:r>
      <w:hyperlink r:id="rId12" w:history="1">
        <w:r w:rsidR="003E50B9" w:rsidRPr="005161BE">
          <w:rPr>
            <w:rStyle w:val="Hyperlink"/>
            <w:szCs w:val="20"/>
          </w:rPr>
          <w:t xml:space="preserve">see p. </w:t>
        </w:r>
        <w:r w:rsidRPr="005161BE">
          <w:rPr>
            <w:rStyle w:val="Hyperlink"/>
            <w:szCs w:val="20"/>
          </w:rPr>
          <w:t>Mov50</w:t>
        </w:r>
        <w:r w:rsidR="005161BE" w:rsidRPr="005161BE">
          <w:rPr>
            <w:rStyle w:val="Hyperlink"/>
            <w:szCs w:val="20"/>
          </w:rPr>
          <w:t xml:space="preserve"> &gt;&gt;</w:t>
        </w:r>
      </w:hyperlink>
    </w:p>
    <w:p w:rsidR="00A7551E" w:rsidRPr="00A14FC1" w:rsidRDefault="00A7551E" w:rsidP="00742B0C"/>
    <w:p w:rsidR="00A7551E" w:rsidRPr="00A14FC1" w:rsidRDefault="00A7551E" w:rsidP="00742B0C"/>
    <w:p w:rsidR="00A7551E" w:rsidRPr="00A14FC1" w:rsidRDefault="00A7551E" w:rsidP="00790ECE">
      <w:pPr>
        <w:pStyle w:val="Nervous5"/>
        <w:ind w:right="382"/>
      </w:pPr>
      <w:bookmarkStart w:id="6" w:name="_Toc113859760"/>
      <w:r w:rsidRPr="00A14FC1">
        <w:t>Olivopontocerebellar Atrophy</w:t>
      </w:r>
      <w:bookmarkEnd w:id="6"/>
      <w:r w:rsidRPr="00A14FC1">
        <w:t xml:space="preserve"> (OPCA)</w:t>
      </w:r>
      <w:r w:rsidR="00790ECE">
        <w:t>, s. MSA-</w:t>
      </w:r>
      <w:r w:rsidR="00790ECE" w:rsidRPr="00790ECE">
        <w:t>cerebellar (MSA-C)</w:t>
      </w:r>
    </w:p>
    <w:p w:rsidR="00A7551E" w:rsidRPr="00A14FC1" w:rsidRDefault="00A7551E">
      <w:pPr>
        <w:pStyle w:val="NormalWeb"/>
        <w:numPr>
          <w:ilvl w:val="0"/>
          <w:numId w:val="15"/>
        </w:numPr>
      </w:pPr>
      <w:r w:rsidRPr="00A14FC1">
        <w:rPr>
          <w:szCs w:val="20"/>
        </w:rPr>
        <w:t>group of genetically distinct diseases; some cases</w:t>
      </w:r>
      <w:r w:rsidRPr="00A14FC1">
        <w:t xml:space="preserve"> are nonfamilial.</w:t>
      </w:r>
    </w:p>
    <w:p w:rsidR="00A7551E" w:rsidRPr="00A14FC1" w:rsidRDefault="00A7551E">
      <w:pPr>
        <w:pStyle w:val="NormalWeb"/>
        <w:numPr>
          <w:ilvl w:val="0"/>
          <w:numId w:val="15"/>
        </w:numPr>
      </w:pPr>
      <w:r w:rsidRPr="00A14FC1">
        <w:rPr>
          <w:szCs w:val="20"/>
          <w:u w:val="single"/>
        </w:rPr>
        <w:t>pathology</w:t>
      </w:r>
      <w:r w:rsidRPr="00A14FC1">
        <w:rPr>
          <w:szCs w:val="20"/>
        </w:rPr>
        <w:t xml:space="preserve"> – atrophy with neuron loss in </w:t>
      </w:r>
      <w:r w:rsidRPr="00A14FC1">
        <w:rPr>
          <w:b/>
          <w:bCs/>
          <w:i/>
          <w:iCs/>
          <w:color w:val="0000FF"/>
          <w:szCs w:val="20"/>
        </w:rPr>
        <w:t>cerebellar cortex</w:t>
      </w:r>
      <w:r w:rsidRPr="00A14FC1">
        <w:rPr>
          <w:szCs w:val="20"/>
        </w:rPr>
        <w:t xml:space="preserve">, </w:t>
      </w:r>
      <w:r w:rsidRPr="00A14FC1">
        <w:rPr>
          <w:b/>
          <w:bCs/>
          <w:i/>
          <w:iCs/>
          <w:color w:val="0000FF"/>
          <w:szCs w:val="20"/>
        </w:rPr>
        <w:t>basis pontis</w:t>
      </w:r>
      <w:r w:rsidRPr="00A14FC1">
        <w:rPr>
          <w:szCs w:val="20"/>
        </w:rPr>
        <w:t xml:space="preserve">, </w:t>
      </w:r>
      <w:r w:rsidRPr="00A14FC1">
        <w:rPr>
          <w:b/>
          <w:bCs/>
          <w:i/>
          <w:iCs/>
          <w:color w:val="0000FF"/>
          <w:szCs w:val="20"/>
        </w:rPr>
        <w:t>inferior olivary nuclei</w:t>
      </w:r>
      <w:r w:rsidRPr="00A14FC1">
        <w:rPr>
          <w:szCs w:val="20"/>
        </w:rPr>
        <w:t xml:space="preserve">; </w:t>
      </w:r>
      <w:r w:rsidRPr="00A14FC1">
        <w:t>neuronal loss in striatum and substantia nigra also occurs.</w:t>
      </w:r>
    </w:p>
    <w:p w:rsidR="00A7551E" w:rsidRPr="00A14FC1" w:rsidRDefault="00A7551E">
      <w:pPr>
        <w:pStyle w:val="NormalWeb"/>
        <w:numPr>
          <w:ilvl w:val="0"/>
          <w:numId w:val="15"/>
        </w:numPr>
      </w:pPr>
      <w:r w:rsidRPr="00A14FC1">
        <w:rPr>
          <w:u w:val="single"/>
        </w:rPr>
        <w:t>neurochemistry</w:t>
      </w:r>
      <w:r w:rsidRPr="00A14FC1">
        <w:t xml:space="preserve"> - </w:t>
      </w:r>
      <w:r w:rsidRPr="00A14FC1">
        <w:rPr>
          <w:smallCaps/>
          <w:color w:val="FF6600"/>
        </w:rPr>
        <w:t>aspartate</w:t>
      </w:r>
      <w:r w:rsidRPr="00A14FC1">
        <w:t xml:space="preserve"> and </w:t>
      </w:r>
      <w:r w:rsidRPr="00A14FC1">
        <w:rPr>
          <w:smallCaps/>
          <w:color w:val="FF6600"/>
        </w:rPr>
        <w:t>glutamate</w:t>
      </w:r>
      <w:r w:rsidRPr="00A14FC1">
        <w:t xml:space="preserve"> contents in </w:t>
      </w:r>
      <w:r w:rsidRPr="00A14FC1">
        <w:rPr>
          <w:i/>
          <w:iCs/>
        </w:rPr>
        <w:t>inferior olive</w:t>
      </w:r>
      <w:r w:rsidRPr="00A14FC1">
        <w:t xml:space="preserve"> and </w:t>
      </w:r>
      <w:r w:rsidRPr="00A14FC1">
        <w:rPr>
          <w:i/>
          <w:iCs/>
        </w:rPr>
        <w:t>Purkinje cell layer of cerebellum</w:t>
      </w:r>
      <w:r w:rsidRPr="00A14FC1">
        <w:t xml:space="preserve"> are significantly decreased.</w:t>
      </w:r>
    </w:p>
    <w:p w:rsidR="00A7551E" w:rsidRPr="00A14FC1" w:rsidRDefault="00A7551E">
      <w:pPr>
        <w:pStyle w:val="NormalWeb"/>
        <w:numPr>
          <w:ilvl w:val="0"/>
          <w:numId w:val="15"/>
        </w:numPr>
        <w:rPr>
          <w:szCs w:val="20"/>
        </w:rPr>
      </w:pPr>
      <w:r w:rsidRPr="00A14FC1">
        <w:rPr>
          <w:szCs w:val="20"/>
          <w:u w:val="single"/>
        </w:rPr>
        <w:t>clinical features</w:t>
      </w:r>
      <w:r w:rsidRPr="00A14FC1">
        <w:rPr>
          <w:szCs w:val="20"/>
        </w:rPr>
        <w:t xml:space="preserve"> – </w:t>
      </w:r>
      <w:r w:rsidRPr="00A14FC1">
        <w:rPr>
          <w:b/>
          <w:bCs/>
          <w:smallCaps/>
          <w:szCs w:val="20"/>
        </w:rPr>
        <w:t>parkinsonism</w:t>
      </w:r>
      <w:r w:rsidRPr="00A14FC1">
        <w:rPr>
          <w:szCs w:val="20"/>
        </w:rPr>
        <w:t xml:space="preserve"> + </w:t>
      </w:r>
      <w:r w:rsidRPr="00A14FC1">
        <w:rPr>
          <w:b/>
          <w:bCs/>
          <w:smallCaps/>
          <w:szCs w:val="20"/>
        </w:rPr>
        <w:t>cerebellar syndrome</w:t>
      </w:r>
      <w:r w:rsidRPr="00A14FC1">
        <w:rPr>
          <w:szCs w:val="20"/>
        </w:rPr>
        <w:t xml:space="preserve"> (ataxia, tremor, involuntary movement, dysarthria).</w:t>
      </w:r>
    </w:p>
    <w:p w:rsidR="00A7551E" w:rsidRPr="00A14FC1" w:rsidRDefault="00A7551E">
      <w:pPr>
        <w:pStyle w:val="NormalWeb"/>
        <w:numPr>
          <w:ilvl w:val="0"/>
          <w:numId w:val="15"/>
        </w:numPr>
        <w:rPr>
          <w:szCs w:val="20"/>
        </w:rPr>
      </w:pPr>
      <w:r w:rsidRPr="00A14FC1">
        <w:t xml:space="preserve">up to 60% cases have </w:t>
      </w:r>
      <w:r w:rsidRPr="00A14FC1">
        <w:rPr>
          <w:b/>
          <w:bCs/>
          <w:smallCaps/>
        </w:rPr>
        <w:t>cognitive impairment</w:t>
      </w:r>
      <w:r w:rsidRPr="00A14FC1">
        <w:t>.</w:t>
      </w:r>
    </w:p>
    <w:p w:rsidR="00A7551E" w:rsidRPr="00A14FC1" w:rsidRDefault="00A7551E">
      <w:pPr>
        <w:pStyle w:val="NormalWeb"/>
        <w:numPr>
          <w:ilvl w:val="0"/>
          <w:numId w:val="15"/>
        </w:numPr>
        <w:rPr>
          <w:szCs w:val="20"/>
        </w:rPr>
      </w:pPr>
      <w:r w:rsidRPr="00A14FC1">
        <w:rPr>
          <w:szCs w:val="20"/>
        </w:rPr>
        <w:t xml:space="preserve">five </w:t>
      </w:r>
      <w:r w:rsidRPr="00A14FC1">
        <w:rPr>
          <w:szCs w:val="20"/>
          <w:u w:val="single"/>
        </w:rPr>
        <w:t>clinical types</w:t>
      </w:r>
      <w:r w:rsidRPr="00A14FC1">
        <w:rPr>
          <w:szCs w:val="20"/>
        </w:rPr>
        <w:t xml:space="preserve"> (four with dominant, one with recessive inheritance) - each characterized by </w:t>
      </w:r>
      <w:r w:rsidRPr="00A14FC1">
        <w:rPr>
          <w:b/>
          <w:bCs/>
          <w:szCs w:val="20"/>
        </w:rPr>
        <w:t>additional findings</w:t>
      </w:r>
      <w:r w:rsidRPr="00A14FC1">
        <w:rPr>
          <w:szCs w:val="20"/>
        </w:rPr>
        <w:t xml:space="preserve"> (e.g. sensory loss, retinal degeneration, cranial nerve palsies).</w:t>
      </w:r>
    </w:p>
    <w:p w:rsidR="00A7551E" w:rsidRPr="00A14FC1" w:rsidRDefault="00A7551E">
      <w:pPr>
        <w:pStyle w:val="NormalWeb"/>
        <w:ind w:left="720"/>
      </w:pPr>
      <w:r w:rsidRPr="00A14FC1">
        <w:t>N.B. extreme clinical variation - even within affected pedigree, no two cases are exactly alike!</w:t>
      </w:r>
    </w:p>
    <w:p w:rsidR="00A7551E" w:rsidRPr="00A14FC1" w:rsidRDefault="00A7551E">
      <w:pPr>
        <w:pStyle w:val="NormalWeb"/>
        <w:rPr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66"/>
        <w:gridCol w:w="5256"/>
      </w:tblGrid>
      <w:tr w:rsidR="00A7551E" w:rsidRPr="00A14FC1" w:rsidTr="004136C0">
        <w:tc>
          <w:tcPr>
            <w:tcW w:w="4666" w:type="dxa"/>
          </w:tcPr>
          <w:p w:rsidR="00A7551E" w:rsidRPr="00A14FC1" w:rsidRDefault="00A7551E">
            <w:pPr>
              <w:pStyle w:val="NormalWeb"/>
              <w:numPr>
                <w:ilvl w:val="0"/>
                <w:numId w:val="17"/>
              </w:numPr>
              <w:rPr>
                <w:szCs w:val="20"/>
              </w:rPr>
            </w:pPr>
            <w:r w:rsidRPr="00A14FC1">
              <w:rPr>
                <w:b/>
                <w:bCs/>
                <w:szCs w:val="20"/>
              </w:rPr>
              <w:t>MRI</w:t>
            </w:r>
            <w:r w:rsidRPr="00A14FC1">
              <w:rPr>
                <w:szCs w:val="20"/>
              </w:rPr>
              <w:t xml:space="preserve"> - marked atrophy of ventral pons and of “pontine nuclei” and their axons.</w:t>
            </w:r>
          </w:p>
          <w:p w:rsidR="00A7551E" w:rsidRPr="00A14FC1" w:rsidRDefault="00A7551E">
            <w:pPr>
              <w:pStyle w:val="NormalWeb"/>
              <w:rPr>
                <w:szCs w:val="20"/>
              </w:rPr>
            </w:pPr>
          </w:p>
          <w:p w:rsidR="00A7551E" w:rsidRPr="00A14FC1" w:rsidRDefault="00A7551E">
            <w:pPr>
              <w:pStyle w:val="NormalWeb"/>
              <w:rPr>
                <w:szCs w:val="20"/>
              </w:rPr>
            </w:pPr>
            <w:r w:rsidRPr="00A14FC1">
              <w:rPr>
                <w:szCs w:val="20"/>
              </w:rPr>
              <w:t>A. Sagittal T1-MRI</w:t>
            </w:r>
          </w:p>
          <w:p w:rsidR="00A7551E" w:rsidRPr="00A14FC1" w:rsidRDefault="00A7551E">
            <w:pPr>
              <w:pStyle w:val="NormalWeb"/>
              <w:rPr>
                <w:szCs w:val="20"/>
              </w:rPr>
            </w:pPr>
            <w:r w:rsidRPr="00A14FC1">
              <w:rPr>
                <w:szCs w:val="20"/>
              </w:rPr>
              <w:t xml:space="preserve">B. Axial T2-MRI (signal change as well as atrophy give rise to </w:t>
            </w:r>
            <w:r w:rsidRPr="004136C0">
              <w:rPr>
                <w:rStyle w:val="Eponym"/>
              </w:rPr>
              <w:t>“hot-cross bun” appearance</w:t>
            </w:r>
            <w:r w:rsidRPr="00A14FC1">
              <w:rPr>
                <w:szCs w:val="20"/>
              </w:rPr>
              <w:t>, darker areas representing preserved corticospinal and lemniscal pathways).</w:t>
            </w:r>
          </w:p>
          <w:p w:rsidR="00A7551E" w:rsidRPr="00A14FC1" w:rsidRDefault="00A7551E">
            <w:pPr>
              <w:pStyle w:val="NormalWeb"/>
            </w:pPr>
          </w:p>
          <w:p w:rsidR="00A7551E" w:rsidRPr="00A14FC1" w:rsidRDefault="00A7551E">
            <w:pPr>
              <w:pStyle w:val="NormalWeb"/>
            </w:pPr>
          </w:p>
          <w:p w:rsidR="00A7551E" w:rsidRPr="00A14FC1" w:rsidRDefault="00A7551E">
            <w:pPr>
              <w:pStyle w:val="NormalWeb"/>
            </w:pPr>
          </w:p>
          <w:p w:rsidR="00A7551E" w:rsidRPr="00A14FC1" w:rsidRDefault="00A7551E">
            <w:pPr>
              <w:pStyle w:val="NormalWeb"/>
            </w:pPr>
          </w:p>
          <w:p w:rsidR="00A7551E" w:rsidRPr="00A14FC1" w:rsidRDefault="00A7551E">
            <w:pPr>
              <w:pStyle w:val="NormalWeb"/>
            </w:pPr>
          </w:p>
          <w:p w:rsidR="00A7551E" w:rsidRPr="00A14FC1" w:rsidRDefault="00A7551E">
            <w:pPr>
              <w:pStyle w:val="NormalWeb"/>
            </w:pPr>
          </w:p>
          <w:p w:rsidR="00A7551E" w:rsidRPr="00A14FC1" w:rsidRDefault="00A7551E" w:rsidP="004136C0">
            <w:pPr>
              <w:pStyle w:val="NormalWeb"/>
              <w:rPr>
                <w:szCs w:val="20"/>
              </w:rPr>
            </w:pPr>
          </w:p>
        </w:tc>
        <w:tc>
          <w:tcPr>
            <w:tcW w:w="5256" w:type="dxa"/>
          </w:tcPr>
          <w:p w:rsidR="00A7551E" w:rsidRPr="00A14FC1" w:rsidRDefault="003A3A8F">
            <w:pPr>
              <w:pStyle w:val="NormalWeb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B238679" wp14:editId="1CEABA22">
                  <wp:extent cx="3200400" cy="3076575"/>
                  <wp:effectExtent l="0" t="0" r="0" b="9525"/>
                  <wp:docPr id="2" name="Picture 2" descr="Grainger fig. 100-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ainger fig. 100-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07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51E" w:rsidRDefault="004136C0">
      <w:pPr>
        <w:pStyle w:val="NormalWeb"/>
        <w:rPr>
          <w:szCs w:val="20"/>
        </w:rPr>
      </w:pPr>
      <w:r>
        <w:rPr>
          <w:noProof/>
        </w:rPr>
        <w:drawing>
          <wp:inline distT="0" distB="0" distL="0" distR="0" wp14:anchorId="73F36CA9" wp14:editId="5C9C8614">
            <wp:extent cx="2002536" cy="2002536"/>
            <wp:effectExtent l="0" t="0" r="0" b="0"/>
            <wp:docPr id="10" name="Picture 10" descr="http://images.radiopaedia.org/images/634662/0e689657e4408cdc11509a22e8d512_big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mages.radiopaedia.org/images/634662/0e689657e4408cdc11509a22e8d512_big_gallery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536" cy="2002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BD0A2AD" wp14:editId="0DFDB8E4">
            <wp:extent cx="3685032" cy="4005072"/>
            <wp:effectExtent l="0" t="0" r="0" b="0"/>
            <wp:docPr id="11" name="Picture 11" descr="http://images.radiopaedia.org/images/21582/371f783f7ba9680112d4b7d1c974a5_big_galle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ages.radiopaedia.org/images/21582/371f783f7ba9680112d4b7d1c974a5_big_gallery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032" cy="400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6C0" w:rsidRDefault="004136C0">
      <w:pPr>
        <w:pStyle w:val="NormalWeb"/>
        <w:rPr>
          <w:szCs w:val="20"/>
        </w:rPr>
      </w:pPr>
    </w:p>
    <w:p w:rsidR="00300CE7" w:rsidRDefault="004136C0" w:rsidP="004136C0">
      <w:pPr>
        <w:pStyle w:val="NormalWeb"/>
        <w:numPr>
          <w:ilvl w:val="0"/>
          <w:numId w:val="15"/>
        </w:numPr>
      </w:pPr>
      <w:r w:rsidRPr="00A14FC1">
        <w:t xml:space="preserve">some respond to </w:t>
      </w:r>
      <w:r w:rsidRPr="004136C0">
        <w:rPr>
          <w:rStyle w:val="Drugname2Char"/>
        </w:rPr>
        <w:t>levodopa</w:t>
      </w:r>
      <w:r w:rsidRPr="00A14FC1">
        <w:t xml:space="preserve"> if striatum is not severely degenerated.</w:t>
      </w:r>
    </w:p>
    <w:p w:rsidR="004136C0" w:rsidRDefault="004136C0">
      <w:pPr>
        <w:pStyle w:val="NormalWeb"/>
      </w:pPr>
    </w:p>
    <w:p w:rsidR="004136C0" w:rsidRPr="00A14FC1" w:rsidRDefault="004136C0">
      <w:pPr>
        <w:pStyle w:val="NormalWeb"/>
        <w:rPr>
          <w:szCs w:val="20"/>
        </w:rPr>
      </w:pPr>
    </w:p>
    <w:p w:rsidR="00A7551E" w:rsidRPr="00A14FC1" w:rsidRDefault="00A7551E">
      <w:pPr>
        <w:pStyle w:val="Nervous5"/>
        <w:ind w:right="6236"/>
      </w:pPr>
      <w:r w:rsidRPr="00A14FC1">
        <w:t>Shy-Drager Syndrome</w:t>
      </w:r>
    </w:p>
    <w:p w:rsidR="00A7551E" w:rsidRPr="00A14FC1" w:rsidRDefault="00A7551E">
      <w:pPr>
        <w:pStyle w:val="NormalWeb"/>
        <w:ind w:left="720"/>
      </w:pPr>
      <w:r w:rsidRPr="00A14FC1">
        <w:t xml:space="preserve">Diffuse degenerative changes in </w:t>
      </w:r>
      <w:r w:rsidRPr="00A14FC1">
        <w:rPr>
          <w:b/>
          <w:bCs/>
          <w:i/>
          <w:iCs/>
        </w:rPr>
        <w:t>central (preganglionic) autonomic neurons</w:t>
      </w:r>
      <w:r w:rsidRPr="00A14FC1">
        <w:t xml:space="preserve">, </w:t>
      </w:r>
      <w:r w:rsidRPr="00A14FC1">
        <w:rPr>
          <w:b/>
          <w:bCs/>
          <w:i/>
          <w:iCs/>
        </w:rPr>
        <w:t>extrapyramidal system</w:t>
      </w:r>
      <w:r w:rsidRPr="00A14FC1">
        <w:t xml:space="preserve">, </w:t>
      </w:r>
      <w:r w:rsidRPr="00A14FC1">
        <w:rPr>
          <w:b/>
          <w:bCs/>
          <w:i/>
          <w:iCs/>
        </w:rPr>
        <w:t>cerebellum</w:t>
      </w:r>
      <w:r w:rsidRPr="00A14FC1">
        <w:t xml:space="preserve">, </w:t>
      </w:r>
      <w:r w:rsidRPr="00A14FC1">
        <w:rPr>
          <w:b/>
          <w:bCs/>
          <w:i/>
          <w:iCs/>
        </w:rPr>
        <w:t>pyramidal tracts</w:t>
      </w:r>
      <w:r w:rsidRPr="00A14FC1">
        <w:t xml:space="preserve">, and </w:t>
      </w:r>
      <w:r w:rsidRPr="00A14FC1">
        <w:rPr>
          <w:b/>
          <w:bCs/>
          <w:i/>
          <w:iCs/>
        </w:rPr>
        <w:t>anterior horn cells</w:t>
      </w:r>
      <w:r w:rsidRPr="00A14FC1">
        <w:t xml:space="preserve">. </w:t>
      </w:r>
    </w:p>
    <w:p w:rsidR="00A7551E" w:rsidRPr="00A14FC1" w:rsidRDefault="00A7551E">
      <w:pPr>
        <w:pStyle w:val="NormalWeb"/>
        <w:rPr>
          <w:b/>
          <w:bCs/>
          <w:smallCaps/>
          <w:color w:val="0000FF"/>
        </w:rPr>
      </w:pPr>
    </w:p>
    <w:p w:rsidR="00A7551E" w:rsidRPr="00A14FC1" w:rsidRDefault="00A7551E">
      <w:pPr>
        <w:pStyle w:val="NormalWeb"/>
      </w:pPr>
      <w:r w:rsidRPr="00A14FC1">
        <w:rPr>
          <w:b/>
          <w:bCs/>
          <w:smallCaps/>
          <w:color w:val="0000FF"/>
        </w:rPr>
        <w:t>Parkinsonism</w:t>
      </w:r>
      <w:r w:rsidRPr="00A14FC1">
        <w:t xml:space="preserve"> (usually without tremor).</w:t>
      </w:r>
    </w:p>
    <w:p w:rsidR="00A7551E" w:rsidRPr="00A14FC1" w:rsidRDefault="00A7551E">
      <w:pPr>
        <w:pStyle w:val="NormalWeb"/>
        <w:spacing w:before="120"/>
      </w:pPr>
      <w:r w:rsidRPr="00A14FC1">
        <w:rPr>
          <w:b/>
          <w:bCs/>
          <w:smallCaps/>
          <w:color w:val="0000FF"/>
          <w:u w:val="single" w:color="FF0000"/>
        </w:rPr>
        <w:t>Diffuse autonomic dysfunction</w:t>
      </w:r>
      <w:r w:rsidRPr="00A14FC1">
        <w:t xml:space="preserve"> - lost preganglionic sympathetic neurons in </w:t>
      </w:r>
      <w:r w:rsidRPr="00A14FC1">
        <w:rPr>
          <w:b/>
          <w:bCs/>
          <w:i/>
          <w:iCs/>
          <w:color w:val="0000FF"/>
        </w:rPr>
        <w:t>spinal intermediolateral column</w:t>
      </w:r>
      <w:r w:rsidRPr="00A14FC1">
        <w:t xml:space="preserve"> → </w:t>
      </w:r>
      <w:r w:rsidRPr="00A14FC1">
        <w:rPr>
          <w:highlight w:val="yellow"/>
        </w:rPr>
        <w:t>sympathetic dysfunction</w:t>
      </w:r>
      <w:r w:rsidRPr="00A14FC1">
        <w:t xml:space="preserve"> (also </w:t>
      </w:r>
      <w:r w:rsidRPr="00A14FC1">
        <w:rPr>
          <w:i/>
          <w:iCs/>
          <w:color w:val="0000FF"/>
        </w:rPr>
        <w:t>cholinergic cells</w:t>
      </w:r>
      <w:r w:rsidRPr="00A14FC1">
        <w:t xml:space="preserve"> in intermediolateral columns and </w:t>
      </w:r>
      <w:r w:rsidRPr="00A14FC1">
        <w:rPr>
          <w:i/>
          <w:iCs/>
          <w:color w:val="0000FF"/>
        </w:rPr>
        <w:t>postganglionic</w:t>
      </w:r>
      <w:r w:rsidRPr="00A14FC1">
        <w:t xml:space="preserve"> degeneration occurs):</w:t>
      </w:r>
    </w:p>
    <w:p w:rsidR="00A7551E" w:rsidRPr="00A14FC1" w:rsidRDefault="00A7551E" w:rsidP="00A7551E">
      <w:pPr>
        <w:pStyle w:val="NormalWeb"/>
        <w:numPr>
          <w:ilvl w:val="0"/>
          <w:numId w:val="18"/>
        </w:numPr>
        <w:tabs>
          <w:tab w:val="clear" w:pos="360"/>
          <w:tab w:val="num" w:pos="927"/>
        </w:tabs>
        <w:ind w:left="907"/>
      </w:pPr>
      <w:r w:rsidRPr="00A14FC1">
        <w:rPr>
          <w:b/>
          <w:bCs/>
        </w:rPr>
        <w:t>orthostatic hypotension</w:t>
      </w:r>
      <w:r w:rsidRPr="00A14FC1">
        <w:t xml:space="preserve"> is major disabling feature;</w:t>
      </w:r>
      <w:r w:rsidRPr="00A14FC1">
        <w:tab/>
      </w:r>
      <w:hyperlink r:id="rId16" w:history="1">
        <w:r w:rsidR="003E50B9" w:rsidRPr="005161BE">
          <w:rPr>
            <w:rStyle w:val="Hyperlink"/>
          </w:rPr>
          <w:t xml:space="preserve">see p. </w:t>
        </w:r>
        <w:r w:rsidRPr="005161BE">
          <w:rPr>
            <w:rStyle w:val="Hyperlink"/>
          </w:rPr>
          <w:t>1349-1351</w:t>
        </w:r>
        <w:r w:rsidR="005161BE" w:rsidRPr="005161BE">
          <w:rPr>
            <w:rStyle w:val="Hyperlink"/>
          </w:rPr>
          <w:t xml:space="preserve"> &gt;&gt;</w:t>
        </w:r>
      </w:hyperlink>
    </w:p>
    <w:p w:rsidR="00A7551E" w:rsidRPr="00A14FC1" w:rsidRDefault="00A7551E" w:rsidP="00A7551E">
      <w:pPr>
        <w:pStyle w:val="NormalWeb"/>
        <w:numPr>
          <w:ilvl w:val="0"/>
          <w:numId w:val="19"/>
        </w:numPr>
        <w:tabs>
          <w:tab w:val="clear" w:pos="927"/>
          <w:tab w:val="num" w:pos="1494"/>
        </w:tabs>
        <w:ind w:left="1474"/>
      </w:pPr>
      <w:r w:rsidRPr="00A14FC1">
        <w:t>hypotension is sometimes described by patient as “weakness”, blurring of vision (that starts peripherally and encroaches on central vision just before fainting).</w:t>
      </w:r>
    </w:p>
    <w:p w:rsidR="00A7551E" w:rsidRPr="00A14FC1" w:rsidRDefault="00A7551E">
      <w:pPr>
        <w:pStyle w:val="NormalWeb"/>
        <w:ind w:left="2160"/>
      </w:pPr>
      <w:r w:rsidRPr="00A14FC1">
        <w:t>N.B. no pallor, nausea, increased sweating, or yawning before syncope (vs. before vagotonic vasovagal syncope).</w:t>
      </w:r>
    </w:p>
    <w:p w:rsidR="00A7551E" w:rsidRPr="00A14FC1" w:rsidRDefault="00A7551E" w:rsidP="00A7551E">
      <w:pPr>
        <w:pStyle w:val="NormalWeb"/>
        <w:numPr>
          <w:ilvl w:val="0"/>
          <w:numId w:val="19"/>
        </w:numPr>
        <w:tabs>
          <w:tab w:val="clear" w:pos="927"/>
          <w:tab w:val="num" w:pos="1494"/>
        </w:tabs>
        <w:ind w:left="1474"/>
      </w:pPr>
      <w:r w:rsidRPr="00A14FC1">
        <w:t xml:space="preserve">accentuated in </w:t>
      </w:r>
      <w:r w:rsidRPr="00A14FC1">
        <w:rPr>
          <w:i/>
          <w:iCs/>
        </w:rPr>
        <w:t>early morning</w:t>
      </w:r>
      <w:r w:rsidRPr="00A14FC1">
        <w:t xml:space="preserve"> (due to overnight natriuresis), </w:t>
      </w:r>
      <w:r w:rsidRPr="00A14FC1">
        <w:rPr>
          <w:i/>
          <w:iCs/>
        </w:rPr>
        <w:t>postprandially</w:t>
      </w:r>
      <w:r w:rsidRPr="00A14FC1">
        <w:t xml:space="preserve">, </w:t>
      </w:r>
      <w:r w:rsidRPr="00A14FC1">
        <w:rPr>
          <w:i/>
          <w:iCs/>
        </w:rPr>
        <w:t>after exercise</w:t>
      </w:r>
      <w:r w:rsidRPr="00A14FC1">
        <w:t>.</w:t>
      </w:r>
    </w:p>
    <w:p w:rsidR="00A7551E" w:rsidRPr="00A14FC1" w:rsidRDefault="00A7551E" w:rsidP="00A7551E">
      <w:pPr>
        <w:pStyle w:val="NormalWeb"/>
        <w:numPr>
          <w:ilvl w:val="0"/>
          <w:numId w:val="19"/>
        </w:numPr>
        <w:tabs>
          <w:tab w:val="clear" w:pos="927"/>
          <w:tab w:val="num" w:pos="1494"/>
        </w:tabs>
        <w:ind w:left="1474"/>
      </w:pPr>
      <w:r w:rsidRPr="00A14FC1">
        <w:t xml:space="preserve">diagnosis – BP is checked after 3 minutes in recumbent posture and again after 3 minutes of standing - </w:t>
      </w:r>
      <w:r w:rsidRPr="00A14FC1">
        <w:rPr>
          <w:i/>
          <w:iCs/>
          <w:color w:val="FF0000"/>
        </w:rPr>
        <w:t>pulse rate does not rise</w:t>
      </w:r>
      <w:r w:rsidRPr="00A14FC1">
        <w:t xml:space="preserve"> </w:t>
      </w:r>
      <w:r w:rsidRPr="00A14FC1">
        <w:rPr>
          <w:i/>
          <w:iCs/>
          <w:color w:val="FF0000"/>
        </w:rPr>
        <w:t>to compensate for BP fall</w:t>
      </w:r>
      <w:r w:rsidRPr="00A14FC1">
        <w:t>!!! (vs. hypovolemic orthostasis - significant compensatory tachycardia).</w:t>
      </w:r>
    </w:p>
    <w:p w:rsidR="00A7551E" w:rsidRPr="00A14FC1" w:rsidRDefault="00A7551E" w:rsidP="00A7551E">
      <w:pPr>
        <w:pStyle w:val="NormalWeb"/>
        <w:numPr>
          <w:ilvl w:val="0"/>
          <w:numId w:val="19"/>
        </w:numPr>
        <w:tabs>
          <w:tab w:val="clear" w:pos="927"/>
          <w:tab w:val="num" w:pos="1494"/>
        </w:tabs>
        <w:ind w:left="1474"/>
      </w:pPr>
      <w:r w:rsidRPr="00A14FC1">
        <w:t>because postganglionic sympathetic neuron is intact, plasma [NE] is normal when supine, but fails to rise when patient stands.</w:t>
      </w:r>
    </w:p>
    <w:p w:rsidR="005161BE" w:rsidRDefault="00A7551E" w:rsidP="00A7551E">
      <w:pPr>
        <w:pStyle w:val="NormalWeb"/>
        <w:numPr>
          <w:ilvl w:val="0"/>
          <w:numId w:val="19"/>
        </w:numPr>
        <w:tabs>
          <w:tab w:val="clear" w:pos="927"/>
          <w:tab w:val="num" w:pos="1494"/>
        </w:tabs>
        <w:ind w:left="1474"/>
      </w:pPr>
      <w:r w:rsidRPr="00A14FC1">
        <w:t xml:space="preserve">normal (or hypersensitive) responses to IV </w:t>
      </w:r>
      <w:r w:rsidRPr="00A14FC1">
        <w:rPr>
          <w:i/>
          <w:iCs/>
        </w:rPr>
        <w:t>norepinephrine</w:t>
      </w:r>
      <w:r w:rsidRPr="00A14FC1">
        <w:t xml:space="preserve"> and </w:t>
      </w:r>
      <w:r w:rsidRPr="00A14FC1">
        <w:rPr>
          <w:i/>
          <w:iCs/>
        </w:rPr>
        <w:t>tyramine</w:t>
      </w:r>
      <w:r w:rsidR="005161BE">
        <w:t>.</w:t>
      </w:r>
    </w:p>
    <w:p w:rsidR="00A7551E" w:rsidRPr="00A14FC1" w:rsidRDefault="008942D7" w:rsidP="005161BE">
      <w:pPr>
        <w:pStyle w:val="NormalWeb"/>
        <w:ind w:left="1134"/>
        <w:jc w:val="right"/>
      </w:pPr>
      <w:hyperlink r:id="rId17" w:history="1">
        <w:r w:rsidR="003E50B9" w:rsidRPr="005161BE">
          <w:rPr>
            <w:rStyle w:val="Hyperlink"/>
          </w:rPr>
          <w:t xml:space="preserve">see p. </w:t>
        </w:r>
        <w:r w:rsidR="00A7551E" w:rsidRPr="005161BE">
          <w:rPr>
            <w:rStyle w:val="Hyperlink"/>
          </w:rPr>
          <w:t>Veg1</w:t>
        </w:r>
        <w:r w:rsidR="005161BE" w:rsidRPr="005161BE">
          <w:rPr>
            <w:rStyle w:val="Hyperlink"/>
          </w:rPr>
          <w:t xml:space="preserve"> &gt;&gt;</w:t>
        </w:r>
      </w:hyperlink>
    </w:p>
    <w:p w:rsidR="00A7551E" w:rsidRPr="00A14FC1" w:rsidRDefault="00A7551E" w:rsidP="00A7551E">
      <w:pPr>
        <w:pStyle w:val="NormalWeb"/>
        <w:numPr>
          <w:ilvl w:val="0"/>
          <w:numId w:val="18"/>
        </w:numPr>
        <w:tabs>
          <w:tab w:val="clear" w:pos="360"/>
          <w:tab w:val="num" w:pos="927"/>
        </w:tabs>
        <w:ind w:left="907"/>
      </w:pPr>
      <w:r w:rsidRPr="00A14FC1">
        <w:rPr>
          <w:b/>
          <w:bCs/>
        </w:rPr>
        <w:t>impotence</w:t>
      </w:r>
      <w:r w:rsidRPr="00A14FC1">
        <w:t xml:space="preserve"> – first symptom in males!</w:t>
      </w:r>
    </w:p>
    <w:p w:rsidR="00A7551E" w:rsidRPr="00A14FC1" w:rsidRDefault="00A7551E" w:rsidP="00A7551E">
      <w:pPr>
        <w:pStyle w:val="NormalWeb"/>
        <w:numPr>
          <w:ilvl w:val="0"/>
          <w:numId w:val="18"/>
        </w:numPr>
        <w:tabs>
          <w:tab w:val="clear" w:pos="360"/>
          <w:tab w:val="num" w:pos="927"/>
        </w:tabs>
        <w:ind w:left="907"/>
      </w:pPr>
      <w:r w:rsidRPr="00A14FC1">
        <w:rPr>
          <w:b/>
          <w:bCs/>
        </w:rPr>
        <w:t>anhidrosis</w:t>
      </w:r>
      <w:r w:rsidRPr="00A14FC1">
        <w:t xml:space="preserve"> with thermoregulatory disturbances</w:t>
      </w:r>
    </w:p>
    <w:p w:rsidR="00A7551E" w:rsidRPr="00A14FC1" w:rsidRDefault="00A7551E" w:rsidP="00A7551E">
      <w:pPr>
        <w:pStyle w:val="NormalWeb"/>
        <w:numPr>
          <w:ilvl w:val="0"/>
          <w:numId w:val="18"/>
        </w:numPr>
        <w:tabs>
          <w:tab w:val="clear" w:pos="360"/>
          <w:tab w:val="num" w:pos="927"/>
        </w:tabs>
        <w:ind w:left="907"/>
      </w:pPr>
      <w:r w:rsidRPr="00A14FC1">
        <w:rPr>
          <w:b/>
          <w:bCs/>
        </w:rPr>
        <w:t>Horner's syndrome</w:t>
      </w:r>
      <w:r w:rsidRPr="00A14FC1">
        <w:t xml:space="preserve">, alternating anisocoria, external </w:t>
      </w:r>
      <w:r w:rsidRPr="00A14FC1">
        <w:rPr>
          <w:b/>
          <w:bCs/>
        </w:rPr>
        <w:t>ophthalmoplegia</w:t>
      </w:r>
      <w:r w:rsidRPr="00A14FC1">
        <w:t>, iris atrophy</w:t>
      </w:r>
    </w:p>
    <w:p w:rsidR="00A7551E" w:rsidRPr="00A14FC1" w:rsidRDefault="00A7551E" w:rsidP="00A7551E">
      <w:pPr>
        <w:pStyle w:val="NormalWeb"/>
        <w:numPr>
          <w:ilvl w:val="0"/>
          <w:numId w:val="18"/>
        </w:numPr>
        <w:tabs>
          <w:tab w:val="clear" w:pos="360"/>
          <w:tab w:val="num" w:pos="927"/>
        </w:tabs>
        <w:ind w:left="907"/>
      </w:pPr>
      <w:r w:rsidRPr="00A14FC1">
        <w:t xml:space="preserve">poor </w:t>
      </w:r>
      <w:r w:rsidRPr="00A14FC1">
        <w:rPr>
          <w:b/>
          <w:bCs/>
        </w:rPr>
        <w:t>lacrimation</w:t>
      </w:r>
      <w:r w:rsidRPr="00A14FC1">
        <w:t xml:space="preserve"> and </w:t>
      </w:r>
      <w:r w:rsidRPr="00A14FC1">
        <w:rPr>
          <w:b/>
          <w:bCs/>
        </w:rPr>
        <w:t>salivation</w:t>
      </w:r>
    </w:p>
    <w:p w:rsidR="00A7551E" w:rsidRPr="00A14FC1" w:rsidRDefault="00A7551E" w:rsidP="00A7551E">
      <w:pPr>
        <w:pStyle w:val="NormalWeb"/>
        <w:numPr>
          <w:ilvl w:val="0"/>
          <w:numId w:val="18"/>
        </w:numPr>
        <w:tabs>
          <w:tab w:val="clear" w:pos="360"/>
          <w:tab w:val="num" w:pos="927"/>
        </w:tabs>
        <w:ind w:left="907"/>
      </w:pPr>
      <w:r w:rsidRPr="00A14FC1">
        <w:rPr>
          <w:b/>
          <w:bCs/>
        </w:rPr>
        <w:t>constipation</w:t>
      </w:r>
      <w:r w:rsidRPr="00A14FC1">
        <w:t>, rectal incontinence</w:t>
      </w:r>
    </w:p>
    <w:p w:rsidR="00A7551E" w:rsidRPr="00A14FC1" w:rsidRDefault="00A7551E" w:rsidP="00A7551E">
      <w:pPr>
        <w:pStyle w:val="NormalWeb"/>
        <w:numPr>
          <w:ilvl w:val="0"/>
          <w:numId w:val="18"/>
        </w:numPr>
        <w:tabs>
          <w:tab w:val="clear" w:pos="360"/>
          <w:tab w:val="num" w:pos="927"/>
        </w:tabs>
        <w:ind w:left="907"/>
      </w:pPr>
      <w:r w:rsidRPr="00A14FC1">
        <w:t xml:space="preserve">disturbances in </w:t>
      </w:r>
      <w:r w:rsidRPr="00A14FC1">
        <w:rPr>
          <w:b/>
          <w:bCs/>
        </w:rPr>
        <w:t>bladder</w:t>
      </w:r>
      <w:r w:rsidRPr="00A14FC1">
        <w:t xml:space="preserve"> emptying.</w:t>
      </w:r>
    </w:p>
    <w:p w:rsidR="00A7551E" w:rsidRPr="00A14FC1" w:rsidRDefault="00A7551E" w:rsidP="00A7551E">
      <w:pPr>
        <w:pStyle w:val="NormalWeb"/>
        <w:numPr>
          <w:ilvl w:val="0"/>
          <w:numId w:val="18"/>
        </w:numPr>
        <w:tabs>
          <w:tab w:val="clear" w:pos="360"/>
          <w:tab w:val="num" w:pos="927"/>
        </w:tabs>
        <w:ind w:left="907"/>
      </w:pPr>
      <w:r w:rsidRPr="00A14FC1">
        <w:rPr>
          <w:b/>
          <w:bCs/>
        </w:rPr>
        <w:t>respiratory disturbance</w:t>
      </w:r>
      <w:r w:rsidRPr="00A14FC1">
        <w:t xml:space="preserve"> - involuntary gasping, cluster breathing, laryngeal stridor, obstructive sleep apnea.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  <w:numPr>
          <w:ilvl w:val="1"/>
          <w:numId w:val="18"/>
        </w:numPr>
      </w:pPr>
      <w:r w:rsidRPr="00A14FC1">
        <w:t>some families with autosomal dominant inheritance (association with HLA Aw32, but no gene identified).</w:t>
      </w:r>
    </w:p>
    <w:p w:rsidR="00A7551E" w:rsidRPr="00A14FC1" w:rsidRDefault="00A7551E">
      <w:pPr>
        <w:pStyle w:val="NormalWeb"/>
        <w:numPr>
          <w:ilvl w:val="1"/>
          <w:numId w:val="18"/>
        </w:numPr>
      </w:pPr>
      <w:r w:rsidRPr="00A14FC1">
        <w:rPr>
          <w:u w:val="single"/>
        </w:rPr>
        <w:t>age at onset</w:t>
      </w:r>
      <w:r w:rsidRPr="00A14FC1">
        <w:t xml:space="preserve"> – 37-75 years (mean of 55 years).</w:t>
      </w:r>
    </w:p>
    <w:p w:rsidR="00A7551E" w:rsidRPr="00A14FC1" w:rsidRDefault="00A7551E">
      <w:pPr>
        <w:pStyle w:val="NormalWeb"/>
        <w:numPr>
          <w:ilvl w:val="1"/>
          <w:numId w:val="18"/>
        </w:numPr>
      </w:pPr>
      <w:r w:rsidRPr="00A14FC1">
        <w:rPr>
          <w:u w:val="single"/>
        </w:rPr>
        <w:t>course</w:t>
      </w:r>
      <w:r w:rsidRPr="00A14FC1">
        <w:t xml:space="preserve"> insidious, but progressive.</w:t>
      </w:r>
    </w:p>
    <w:p w:rsidR="00A7551E" w:rsidRPr="00A14FC1" w:rsidRDefault="00A7551E">
      <w:pPr>
        <w:pStyle w:val="NormalWeb"/>
        <w:numPr>
          <w:ilvl w:val="1"/>
          <w:numId w:val="18"/>
        </w:numPr>
      </w:pPr>
      <w:r w:rsidRPr="00A14FC1">
        <w:rPr>
          <w:u w:val="single"/>
        </w:rPr>
        <w:t>late in course</w:t>
      </w:r>
      <w:r w:rsidRPr="00A14FC1">
        <w:t xml:space="preserve"> – emotional lability, difficulty swallowing (prone to aspiration), respiratory dysfunction (stridor at night, periods of apnea), depression (but mental deterioration, if present, is usually mild).</w:t>
      </w:r>
    </w:p>
    <w:p w:rsidR="00A7551E" w:rsidRPr="00A14FC1" w:rsidRDefault="00A7551E">
      <w:pPr>
        <w:pStyle w:val="NormalWeb"/>
        <w:numPr>
          <w:ilvl w:val="1"/>
          <w:numId w:val="18"/>
        </w:numPr>
      </w:pPr>
      <w:r w:rsidRPr="00A14FC1">
        <w:t>patients became bedridden and debilitated before they die (≈ 8 years after onset).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ervous6"/>
        <w:ind w:right="8646"/>
      </w:pPr>
      <w:r w:rsidRPr="00A14FC1">
        <w:t>Treatment</w:t>
      </w:r>
    </w:p>
    <w:p w:rsidR="00A7551E" w:rsidRPr="00A14FC1" w:rsidRDefault="00A7551E">
      <w:pPr>
        <w:pStyle w:val="NormalWeb"/>
      </w:pPr>
      <w:r w:rsidRPr="00A14FC1">
        <w:rPr>
          <w:u w:val="single"/>
        </w:rPr>
        <w:t>Orthostatic hypotension</w:t>
      </w:r>
      <w:r w:rsidRPr="00A14FC1">
        <w:t xml:space="preserve"> - Na &amp; volume repletion, constrictive garments to lower body (including abdomen), fludrocortisone, ephedrine, indomethacin (inhibits vasodilator prostaglandin synthesis), midodrine.</w:t>
      </w:r>
      <w:r w:rsidRPr="00A14FC1">
        <w:tab/>
        <w:t xml:space="preserve">  </w:t>
      </w:r>
      <w:hyperlink r:id="rId18" w:history="1">
        <w:r w:rsidR="005161BE" w:rsidRPr="005161BE">
          <w:rPr>
            <w:rStyle w:val="Hyperlink"/>
          </w:rPr>
          <w:t>see p. 1349-1351 &gt;&gt;</w:t>
        </w:r>
      </w:hyperlink>
    </w:p>
    <w:p w:rsidR="00A7551E" w:rsidRPr="00A14FC1" w:rsidRDefault="00A7551E">
      <w:pPr>
        <w:pStyle w:val="NormalWeb"/>
        <w:numPr>
          <w:ilvl w:val="0"/>
          <w:numId w:val="20"/>
        </w:numPr>
      </w:pPr>
      <w:r w:rsidRPr="00A14FC1">
        <w:t>if this causes supine hypertension → sleep at incline (instead of in recumbent position); this will also decrease morning hypotension.</w:t>
      </w:r>
    </w:p>
    <w:p w:rsidR="00A7551E" w:rsidRPr="00A14FC1" w:rsidRDefault="00A7551E">
      <w:pPr>
        <w:pStyle w:val="NormalWeb"/>
        <w:numPr>
          <w:ilvl w:val="0"/>
          <w:numId w:val="20"/>
        </w:numPr>
      </w:pPr>
      <w:r w:rsidRPr="00A14FC1">
        <w:rPr>
          <w:smallCaps/>
        </w:rPr>
        <w:t>levodopa</w:t>
      </w:r>
      <w:r w:rsidRPr="00A14FC1">
        <w:t xml:space="preserve"> can exaggerate orthostatic hypotension!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</w:pPr>
      <w:r w:rsidRPr="00A14FC1">
        <w:rPr>
          <w:u w:val="single"/>
        </w:rPr>
        <w:t>Urinary frequency / incontinence</w:t>
      </w:r>
      <w:r w:rsidRPr="00A14FC1">
        <w:t xml:space="preserve"> (detrusor hyperreflexia) - peripherally acting anticholinergics (</w:t>
      </w:r>
      <w:r w:rsidRPr="003A3A8F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oxybutynin</w:t>
      </w:r>
      <w:r w:rsidRPr="00A14FC1">
        <w:t xml:space="preserve">, </w:t>
      </w:r>
      <w:r w:rsidRPr="003A3A8F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propantheline</w:t>
      </w:r>
      <w:r w:rsidRPr="00A14FC1">
        <w:t>).</w:t>
      </w:r>
    </w:p>
    <w:p w:rsidR="008E2FFC" w:rsidRPr="00A14FC1" w:rsidRDefault="008E2FFC">
      <w:pPr>
        <w:pStyle w:val="NormalWeb"/>
      </w:pPr>
    </w:p>
    <w:p w:rsidR="008E2FFC" w:rsidRPr="00A14FC1" w:rsidRDefault="008E2FFC">
      <w:pPr>
        <w:pStyle w:val="NormalWeb"/>
      </w:pPr>
    </w:p>
    <w:p w:rsidR="00A7551E" w:rsidRPr="00A14FC1" w:rsidRDefault="00A7551E">
      <w:pPr>
        <w:pStyle w:val="NormalWeb"/>
      </w:pPr>
    </w:p>
    <w:p w:rsidR="00A7551E" w:rsidRPr="00A14FC1" w:rsidRDefault="00A7551E" w:rsidP="00EB32D3">
      <w:pPr>
        <w:pStyle w:val="Nervous1"/>
      </w:pPr>
      <w:bookmarkStart w:id="7" w:name="_Toc113867227"/>
      <w:bookmarkStart w:id="8" w:name="_Toc3202968"/>
      <w:r w:rsidRPr="00A14FC1">
        <w:t>Lytico-Bodig disease (Parkinsonism-Dementia-ALS complex of Guam)</w:t>
      </w:r>
      <w:bookmarkEnd w:id="7"/>
      <w:bookmarkEnd w:id="8"/>
    </w:p>
    <w:p w:rsidR="00A7551E" w:rsidRPr="00A14FC1" w:rsidRDefault="00A7551E">
      <w:pPr>
        <w:pStyle w:val="NormalWeb"/>
        <w:rPr>
          <w:b/>
          <w:bCs/>
          <w:smallCaps/>
        </w:rPr>
      </w:pPr>
      <w:r w:rsidRPr="00A14FC1">
        <w:rPr>
          <w:b/>
          <w:bCs/>
          <w:smallCaps/>
        </w:rPr>
        <w:t>parkinsonism + dementia + motor neuron disease</w:t>
      </w:r>
    </w:p>
    <w:p w:rsidR="00A7551E" w:rsidRPr="00A14FC1" w:rsidRDefault="00A7551E">
      <w:pPr>
        <w:pStyle w:val="NormalWeb"/>
        <w:numPr>
          <w:ilvl w:val="0"/>
          <w:numId w:val="21"/>
        </w:numPr>
      </w:pPr>
      <w:r w:rsidRPr="00A14FC1">
        <w:t xml:space="preserve">depigmentation, basophilic inclusion bodies, </w:t>
      </w:r>
      <w:r w:rsidRPr="00A14FC1">
        <w:rPr>
          <w:b/>
          <w:bCs/>
          <w:smallCaps/>
          <w:color w:val="0000FF"/>
        </w:rPr>
        <w:t>neurofibrillary tangles</w:t>
      </w:r>
      <w:r w:rsidRPr="00A14FC1">
        <w:t xml:space="preserve"> in degenerating neurons (incl. substantia nigra, anterior horn cells).</w:t>
      </w:r>
    </w:p>
    <w:p w:rsidR="00A7551E" w:rsidRPr="00A14FC1" w:rsidRDefault="00A7551E">
      <w:pPr>
        <w:pStyle w:val="NormalWeb"/>
        <w:ind w:left="720"/>
      </w:pPr>
      <w:r w:rsidRPr="00A14FC1">
        <w:t>Lewy bodies and senile plaques are absent!</w:t>
      </w:r>
    </w:p>
    <w:p w:rsidR="00A7551E" w:rsidRPr="00A14FC1" w:rsidRDefault="00A7551E">
      <w:pPr>
        <w:pStyle w:val="NormalWeb"/>
        <w:numPr>
          <w:ilvl w:val="0"/>
          <w:numId w:val="21"/>
        </w:numPr>
      </w:pPr>
      <w:r w:rsidRPr="00A14FC1">
        <w:t xml:space="preserve">occurs among </w:t>
      </w:r>
      <w:r w:rsidRPr="00A14FC1">
        <w:rPr>
          <w:b/>
          <w:bCs/>
          <w:i/>
          <w:iCs/>
        </w:rPr>
        <w:t>Camorra natives on Guam</w:t>
      </w:r>
      <w:r w:rsidRPr="00A14FC1">
        <w:t xml:space="preserve"> in Western Pacific (locally known as Lytico-Bodig disease).</w:t>
      </w:r>
    </w:p>
    <w:p w:rsidR="00A7551E" w:rsidRPr="00A14FC1" w:rsidRDefault="00A7551E">
      <w:pPr>
        <w:pStyle w:val="NormalWeb"/>
        <w:numPr>
          <w:ilvl w:val="0"/>
          <w:numId w:val="21"/>
        </w:numPr>
      </w:pPr>
      <w:r w:rsidRPr="00A14FC1">
        <w:rPr>
          <w:smallCaps/>
        </w:rPr>
        <w:t>incidence</w:t>
      </w:r>
      <w:r w:rsidRPr="00A14FC1">
        <w:t xml:space="preserve"> has declined gradually since 1950s.</w:t>
      </w:r>
    </w:p>
    <w:p w:rsidR="00A7551E" w:rsidRPr="00A14FC1" w:rsidRDefault="00A7551E">
      <w:pPr>
        <w:pStyle w:val="NormalWeb"/>
        <w:numPr>
          <w:ilvl w:val="0"/>
          <w:numId w:val="21"/>
        </w:numPr>
      </w:pPr>
      <w:r w:rsidRPr="00A14FC1">
        <w:t xml:space="preserve">probable </w:t>
      </w:r>
      <w:r w:rsidRPr="00A14FC1">
        <w:rPr>
          <w:u w:val="single"/>
        </w:rPr>
        <w:t>environmental exposure</w:t>
      </w:r>
      <w:r w:rsidRPr="00A14FC1">
        <w:t xml:space="preserve"> during adolescence or adulthood.</w:t>
      </w:r>
    </w:p>
    <w:p w:rsidR="00A7551E" w:rsidRPr="00A14FC1" w:rsidRDefault="00A7551E">
      <w:pPr>
        <w:pStyle w:val="NormalWeb"/>
        <w:ind w:left="720"/>
      </w:pPr>
      <w:r w:rsidRPr="00A14FC1">
        <w:t xml:space="preserve">e.g. neurotoxin (excitatory amino acid) found in seed of plant </w:t>
      </w:r>
      <w:r w:rsidRPr="00A14FC1">
        <w:rPr>
          <w:i/>
          <w:iCs/>
          <w:lang w:val="la-Latn"/>
        </w:rPr>
        <w:t>Cycas circinalis</w:t>
      </w:r>
      <w:r w:rsidRPr="00A14FC1">
        <w:t xml:space="preserve"> - natives on Guam used this seed to make flour in World War II – this hypothesis recently was strongly questioned!!!</w:t>
      </w:r>
    </w:p>
    <w:p w:rsidR="00A7551E" w:rsidRPr="00A14FC1" w:rsidRDefault="00A7551E">
      <w:pPr>
        <w:pStyle w:val="NormalWeb"/>
        <w:numPr>
          <w:ilvl w:val="0"/>
          <w:numId w:val="22"/>
        </w:numPr>
      </w:pPr>
      <w:r w:rsidRPr="00A14FC1">
        <w:t>death occurs within 10 years of diagnosis.</w:t>
      </w:r>
    </w:p>
    <w:p w:rsidR="00A7551E" w:rsidRDefault="00A7551E">
      <w:pPr>
        <w:pStyle w:val="NormalWeb"/>
      </w:pPr>
    </w:p>
    <w:p w:rsidR="00300CE7" w:rsidRPr="00A14FC1" w:rsidRDefault="00300CE7">
      <w:pPr>
        <w:pStyle w:val="NormalWeb"/>
      </w:pPr>
    </w:p>
    <w:p w:rsidR="00A7551E" w:rsidRPr="00A14FC1" w:rsidRDefault="00A7551E"/>
    <w:p w:rsidR="00A7551E" w:rsidRPr="00A14FC1" w:rsidRDefault="00A7551E" w:rsidP="00C6478A">
      <w:pPr>
        <w:pStyle w:val="Antrat"/>
      </w:pPr>
      <w:bookmarkStart w:id="9" w:name="_Toc113867228"/>
      <w:bookmarkStart w:id="10" w:name="_Toc3202969"/>
      <w:r w:rsidRPr="00A14FC1">
        <w:t>Heredodegenerative Parkinsonism</w:t>
      </w:r>
      <w:bookmarkEnd w:id="9"/>
      <w:bookmarkEnd w:id="10"/>
    </w:p>
    <w:p w:rsidR="00A7551E" w:rsidRPr="00A14FC1" w:rsidRDefault="00A7551E" w:rsidP="00A16F54">
      <w:pPr>
        <w:pStyle w:val="Nervous1"/>
      </w:pPr>
      <w:bookmarkStart w:id="11" w:name="_Toc113867229"/>
      <w:bookmarkStart w:id="12" w:name="_Toc3202970"/>
      <w:r w:rsidRPr="00A14FC1">
        <w:t>Hallervorden-Spatz Disease</w:t>
      </w:r>
      <w:bookmarkEnd w:id="11"/>
      <w:bookmarkEnd w:id="12"/>
    </w:p>
    <w:p w:rsidR="00A7551E" w:rsidRPr="00A14FC1" w:rsidRDefault="00A7551E" w:rsidP="008E2FFC">
      <w:pPr>
        <w:ind w:left="720"/>
      </w:pPr>
      <w:r w:rsidRPr="00A14FC1">
        <w:t>s. "</w:t>
      </w:r>
      <w:r w:rsidRPr="00A14FC1">
        <w:rPr>
          <w:b/>
        </w:rPr>
        <w:t>neurodegeneration with brain iron accumulation type 1</w:t>
      </w:r>
      <w:r w:rsidRPr="00A14FC1">
        <w:t>"</w:t>
      </w:r>
    </w:p>
    <w:p w:rsidR="00A7551E" w:rsidRPr="00A14FC1" w:rsidRDefault="00A7551E">
      <w:pPr>
        <w:pStyle w:val="NormalWeb"/>
        <w:numPr>
          <w:ilvl w:val="0"/>
          <w:numId w:val="22"/>
        </w:numPr>
      </w:pPr>
      <w:r w:rsidRPr="00A14FC1">
        <w:t>autosomal recessive inheritance.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ervous6"/>
        <w:ind w:right="8646"/>
      </w:pPr>
      <w:r w:rsidRPr="00A14FC1">
        <w:t>Pathology</w:t>
      </w:r>
    </w:p>
    <w:p w:rsidR="00A7551E" w:rsidRPr="00A14FC1" w:rsidRDefault="00A7551E">
      <w:pPr>
        <w:pStyle w:val="NormalWeb"/>
        <w:numPr>
          <w:ilvl w:val="0"/>
          <w:numId w:val="22"/>
        </w:numPr>
      </w:pPr>
      <w:r w:rsidRPr="00A14FC1">
        <w:rPr>
          <w:b/>
          <w:bCs/>
          <w:smallCaps/>
          <w:highlight w:val="yellow"/>
        </w:rPr>
        <w:t>heavy iron deposition</w:t>
      </w:r>
      <w:r w:rsidR="00D543A9">
        <w:t xml:space="preserve"> (extra- and intra</w:t>
      </w:r>
      <w:r w:rsidRPr="00A14FC1">
        <w:t xml:space="preserve">cellularly) in </w:t>
      </w:r>
      <w:r w:rsidRPr="00A14FC1">
        <w:rPr>
          <w:b/>
          <w:bCs/>
          <w:i/>
          <w:iCs/>
          <w:color w:val="0000FF"/>
        </w:rPr>
        <w:t>globus pallidus</w:t>
      </w:r>
      <w:r w:rsidRPr="00A14FC1">
        <w:t xml:space="preserve"> and </w:t>
      </w:r>
      <w:r w:rsidRPr="00A14FC1">
        <w:rPr>
          <w:b/>
          <w:bCs/>
          <w:i/>
          <w:iCs/>
          <w:color w:val="0000FF"/>
        </w:rPr>
        <w:t>substantia nigra</w:t>
      </w:r>
      <w:r w:rsidRPr="00A14FC1">
        <w:t xml:space="preserve"> (pars reticulata); at autopsy - asymmetrical rust-brown pigmentation.</w:t>
      </w:r>
    </w:p>
    <w:p w:rsidR="00A7551E" w:rsidRPr="00A14FC1" w:rsidRDefault="00A7551E">
      <w:pPr>
        <w:pStyle w:val="NormalWeb"/>
        <w:ind w:left="720"/>
      </w:pPr>
      <w:r w:rsidRPr="00A14FC1">
        <w:rPr>
          <w:i/>
          <w:iCs/>
        </w:rPr>
        <w:t>cysteine</w:t>
      </w:r>
      <w:r w:rsidRPr="00A14FC1">
        <w:t xml:space="preserve"> (increased in globus pallidus) chelates iron → generation of free radicals.</w:t>
      </w:r>
    </w:p>
    <w:p w:rsidR="00A7551E" w:rsidRPr="00A14FC1" w:rsidRDefault="00A7551E">
      <w:pPr>
        <w:pStyle w:val="NormalWeb"/>
        <w:numPr>
          <w:ilvl w:val="0"/>
          <w:numId w:val="22"/>
        </w:numPr>
      </w:pPr>
      <w:r w:rsidRPr="00A14FC1">
        <w:t xml:space="preserve">neuronal degeneration in </w:t>
      </w:r>
      <w:r w:rsidRPr="00A14FC1">
        <w:rPr>
          <w:u w:val="single" w:color="FF0000"/>
        </w:rPr>
        <w:t>basal ganglia, corticospinal tract, cerebellum</w:t>
      </w:r>
      <w:r w:rsidRPr="00A14FC1">
        <w:t>.</w:t>
      </w:r>
    </w:p>
    <w:p w:rsidR="00A7551E" w:rsidRPr="00A14FC1" w:rsidRDefault="00A7551E">
      <w:pPr>
        <w:pStyle w:val="NormalWeb"/>
        <w:numPr>
          <w:ilvl w:val="0"/>
          <w:numId w:val="22"/>
        </w:numPr>
      </w:pPr>
      <w:r w:rsidRPr="00A14FC1">
        <w:rPr>
          <w:b/>
          <w:bCs/>
        </w:rPr>
        <w:t>"mulberry" concretions</w:t>
      </w:r>
      <w:r w:rsidRPr="00A14FC1">
        <w:t xml:space="preserve"> typically present in extracellular space.</w:t>
      </w:r>
    </w:p>
    <w:p w:rsidR="00A7551E" w:rsidRPr="00A14FC1" w:rsidRDefault="00A7551E">
      <w:pPr>
        <w:pStyle w:val="NormalWeb"/>
        <w:numPr>
          <w:ilvl w:val="0"/>
          <w:numId w:val="22"/>
        </w:numPr>
      </w:pPr>
      <w:r w:rsidRPr="00A14FC1">
        <w:t xml:space="preserve">numerous large </w:t>
      </w:r>
      <w:r w:rsidRPr="00A14FC1">
        <w:rPr>
          <w:b/>
          <w:bCs/>
        </w:rPr>
        <w:t>spheroid bodies</w:t>
      </w:r>
      <w:r w:rsidRPr="00A14FC1">
        <w:t xml:space="preserve"> (degenerating myelinated axons).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ervous6"/>
        <w:ind w:right="7795"/>
      </w:pPr>
      <w:r w:rsidRPr="00A14FC1">
        <w:t>Clinical Features</w:t>
      </w:r>
    </w:p>
    <w:p w:rsidR="00A7551E" w:rsidRPr="00A14FC1" w:rsidRDefault="00A7551E">
      <w:pPr>
        <w:pStyle w:val="NormalWeb"/>
        <w:numPr>
          <w:ilvl w:val="0"/>
          <w:numId w:val="22"/>
        </w:numPr>
      </w:pPr>
      <w:r w:rsidRPr="00A14FC1">
        <w:rPr>
          <w:u w:val="single"/>
        </w:rPr>
        <w:t>childhood- or adult-onset</w:t>
      </w:r>
      <w:r w:rsidRPr="00A14FC1">
        <w:t>: parkinsonism, progressive dementia, spasticity, variously combined with dystonia, choreoathetosis, ataxia, seizures, amyotrophy, retinitis pigmentosa.</w:t>
      </w:r>
    </w:p>
    <w:p w:rsidR="00A7551E" w:rsidRPr="00A14FC1" w:rsidRDefault="00A7551E">
      <w:pPr>
        <w:pStyle w:val="NormalWeb"/>
        <w:numPr>
          <w:ilvl w:val="0"/>
          <w:numId w:val="22"/>
        </w:numPr>
      </w:pPr>
      <w:r w:rsidRPr="00A14FC1">
        <w:t>mean disease duration - 11 years (45% die before age of 20 years).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ervous6"/>
        <w:ind w:right="8788"/>
      </w:pPr>
      <w:r w:rsidRPr="00A14FC1">
        <w:t>Diagnosis</w:t>
      </w:r>
    </w:p>
    <w:p w:rsidR="00A7551E" w:rsidRPr="00A14FC1" w:rsidRDefault="00A7551E">
      <w:pPr>
        <w:pStyle w:val="NormalWeb"/>
        <w:numPr>
          <w:ilvl w:val="0"/>
          <w:numId w:val="22"/>
        </w:numPr>
      </w:pPr>
      <w:r w:rsidRPr="00A14FC1">
        <w:rPr>
          <w:b/>
          <w:bCs/>
        </w:rPr>
        <w:t>MRI-T2</w:t>
      </w:r>
      <w:r w:rsidRPr="00A14FC1">
        <w:t xml:space="preserve"> - "</w:t>
      </w:r>
      <w:r w:rsidRPr="003A3A8F">
        <w:rPr>
          <w:b/>
          <w:bCs/>
          <w:smallCaps/>
          <w:u w:val="double" w:color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eye of tiger</w:t>
      </w:r>
      <w:r w:rsidRPr="00A14FC1">
        <w:t xml:space="preserve">" - </w:t>
      </w:r>
      <w:r w:rsidRPr="00A14FC1">
        <w:rPr>
          <w:b/>
          <w:bCs/>
          <w:i/>
          <w:iCs/>
        </w:rPr>
        <w:t>hypointensity</w:t>
      </w:r>
      <w:r w:rsidRPr="00A14FC1">
        <w:t xml:space="preserve"> in globus pallidus (internal segment) and substantia nigra (pars reticulata) surrounded by circumscribed region of </w:t>
      </w:r>
      <w:r w:rsidRPr="00A14FC1">
        <w:rPr>
          <w:b/>
          <w:bCs/>
          <w:i/>
          <w:iCs/>
        </w:rPr>
        <w:t>hyperintensity</w:t>
      </w:r>
      <w:r w:rsidRPr="00A14FC1">
        <w:t>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</w:pPr>
      <w:r w:rsidRPr="00A14FC1">
        <w:t xml:space="preserve">Chelation </w:t>
      </w:r>
      <w:r w:rsidRPr="00A14FC1">
        <w:rPr>
          <w:u w:val="single"/>
        </w:rPr>
        <w:t>therapy</w:t>
      </w:r>
      <w:r w:rsidRPr="00A14FC1">
        <w:t xml:space="preserve"> (to remove excess iron) is not useful.</w:t>
      </w:r>
    </w:p>
    <w:p w:rsidR="00A7551E" w:rsidRPr="00A14FC1" w:rsidRDefault="00A7551E">
      <w:pPr>
        <w:pStyle w:val="NormalWeb"/>
      </w:pPr>
    </w:p>
    <w:p w:rsidR="00A7551E" w:rsidRPr="00A14FC1" w:rsidRDefault="00A7551E">
      <w:pPr>
        <w:pStyle w:val="NormalWeb"/>
      </w:pPr>
    </w:p>
    <w:p w:rsidR="00A7551E" w:rsidRPr="00A14FC1" w:rsidRDefault="00A7551E" w:rsidP="00A16F54">
      <w:pPr>
        <w:pStyle w:val="Nervous1"/>
      </w:pPr>
      <w:bookmarkStart w:id="13" w:name="_Toc113867230"/>
      <w:bookmarkStart w:id="14" w:name="_Toc3202971"/>
      <w:r w:rsidRPr="00A14FC1">
        <w:t>Familial Basal Ganglia Calcifications</w:t>
      </w:r>
      <w:bookmarkEnd w:id="13"/>
      <w:bookmarkEnd w:id="14"/>
    </w:p>
    <w:p w:rsidR="00A7551E" w:rsidRPr="00A14FC1" w:rsidRDefault="00A7551E">
      <w:pPr>
        <w:pStyle w:val="NormalWeb"/>
      </w:pPr>
      <w:r w:rsidRPr="00A14FC1">
        <w:t xml:space="preserve">- calcium accumulation in </w:t>
      </w:r>
      <w:r w:rsidRPr="00A14FC1">
        <w:rPr>
          <w:b/>
          <w:bCs/>
          <w:i/>
          <w:iCs/>
          <w:color w:val="0000FF"/>
        </w:rPr>
        <w:t>basal ganglia</w:t>
      </w:r>
      <w:r w:rsidRPr="00A14FC1">
        <w:t>:</w:t>
      </w:r>
    </w:p>
    <w:p w:rsidR="00A7551E" w:rsidRPr="00A14FC1" w:rsidRDefault="00A7551E">
      <w:pPr>
        <w:pStyle w:val="NormalWeb"/>
        <w:numPr>
          <w:ilvl w:val="0"/>
          <w:numId w:val="23"/>
        </w:numPr>
      </w:pPr>
      <w:r w:rsidRPr="00A14FC1">
        <w:t>hypoparathyroidism</w:t>
      </w:r>
    </w:p>
    <w:p w:rsidR="00A7551E" w:rsidRPr="00A14FC1" w:rsidRDefault="00A7551E">
      <w:pPr>
        <w:pStyle w:val="NormalWeb"/>
        <w:numPr>
          <w:ilvl w:val="0"/>
          <w:numId w:val="23"/>
        </w:numPr>
      </w:pPr>
      <w:r w:rsidRPr="00A14FC1">
        <w:rPr>
          <w:b/>
          <w:bCs/>
          <w:smallCaps/>
          <w:color w:val="008000"/>
        </w:rPr>
        <w:t>Fahr</w:t>
      </w:r>
      <w:r w:rsidRPr="00A14FC1">
        <w:rPr>
          <w:b/>
          <w:bCs/>
          <w:color w:val="008000"/>
        </w:rPr>
        <w:t xml:space="preserve"> disease</w:t>
      </w:r>
      <w:r w:rsidRPr="00A14FC1">
        <w:t xml:space="preserve"> (familial disorder) - </w:t>
      </w:r>
      <w:r w:rsidRPr="00A14FC1">
        <w:rPr>
          <w:color w:val="000000"/>
        </w:rPr>
        <w:t>progressive calcific deposition in blood vessel walls of basal ganglia.</w:t>
      </w:r>
    </w:p>
    <w:p w:rsidR="00A7551E" w:rsidRPr="00A14FC1" w:rsidRDefault="00A7551E">
      <w:pPr>
        <w:pStyle w:val="NormalWeb"/>
        <w:numPr>
          <w:ilvl w:val="0"/>
          <w:numId w:val="24"/>
        </w:numPr>
      </w:pPr>
      <w:r w:rsidRPr="00A14FC1">
        <w:t>parkinsonism, dementia, chorea, palilalia.</w:t>
      </w:r>
    </w:p>
    <w:p w:rsidR="00A7551E" w:rsidRPr="00A14FC1" w:rsidRDefault="00A7551E">
      <w:pPr>
        <w:pStyle w:val="NormalWeb"/>
        <w:numPr>
          <w:ilvl w:val="0"/>
          <w:numId w:val="24"/>
        </w:numPr>
      </w:pPr>
      <w:r w:rsidRPr="00A14FC1">
        <w:rPr>
          <w:b/>
          <w:bCs/>
        </w:rPr>
        <w:t>brain imaging</w:t>
      </w:r>
      <w:r w:rsidRPr="00A14FC1">
        <w:t xml:space="preserve"> may detect basal ganglia calcification in clinically unaffected relatives.</w:t>
      </w:r>
    </w:p>
    <w:p w:rsidR="00A7551E" w:rsidRPr="00A14FC1" w:rsidRDefault="00A7551E" w:rsidP="00742B0C"/>
    <w:p w:rsidR="00A7551E" w:rsidRPr="00A14FC1" w:rsidRDefault="00A7551E" w:rsidP="00742B0C"/>
    <w:p w:rsidR="00A7551E" w:rsidRPr="00A14FC1" w:rsidRDefault="00A7551E" w:rsidP="00A16F54">
      <w:pPr>
        <w:pStyle w:val="Nervous1"/>
      </w:pPr>
      <w:bookmarkStart w:id="15" w:name="_Toc113778544"/>
      <w:bookmarkStart w:id="16" w:name="_Toc113867232"/>
      <w:bookmarkStart w:id="17" w:name="_Toc3202972"/>
      <w:r w:rsidRPr="00A14FC1">
        <w:t>Wilson Disease</w:t>
      </w:r>
      <w:bookmarkEnd w:id="15"/>
      <w:bookmarkEnd w:id="16"/>
      <w:r w:rsidRPr="00A14FC1">
        <w:t xml:space="preserve"> (Hepatolenticular Degeneration)</w:t>
      </w:r>
      <w:bookmarkEnd w:id="17"/>
    </w:p>
    <w:p w:rsidR="00A7551E" w:rsidRPr="00A14FC1" w:rsidRDefault="008942D7" w:rsidP="00807F04">
      <w:pPr>
        <w:rPr>
          <w:highlight w:val="yellow"/>
        </w:rPr>
      </w:pPr>
      <w:hyperlink r:id="rId19" w:history="1">
        <w:r w:rsidR="003E50B9" w:rsidRPr="005161BE">
          <w:rPr>
            <w:rStyle w:val="Hyperlink"/>
          </w:rPr>
          <w:t xml:space="preserve">see p. </w:t>
        </w:r>
        <w:r w:rsidR="00A7551E" w:rsidRPr="005161BE">
          <w:rPr>
            <w:rStyle w:val="Hyperlink"/>
          </w:rPr>
          <w:t>2774 (2-4)</w:t>
        </w:r>
        <w:r w:rsidR="005161BE" w:rsidRPr="005161BE">
          <w:rPr>
            <w:rStyle w:val="Hyperlink"/>
          </w:rPr>
          <w:t xml:space="preserve"> &gt;&gt;</w:t>
        </w:r>
      </w:hyperlink>
    </w:p>
    <w:p w:rsidR="00A7551E" w:rsidRPr="00A14FC1" w:rsidRDefault="00A7551E">
      <w:pPr>
        <w:pStyle w:val="NormalWeb"/>
        <w:spacing w:before="120" w:after="120"/>
      </w:pPr>
      <w:r w:rsidRPr="00A14FC1">
        <w:rPr>
          <w:smallCaps/>
          <w:u w:val="single"/>
        </w:rPr>
        <w:t>Neurologic manifestations</w:t>
      </w:r>
      <w:r w:rsidRPr="00A14FC1">
        <w:rPr>
          <w:u w:val="single"/>
        </w:rPr>
        <w:t xml:space="preserve"> rarely appear before 10 yr of age (most commonly in early twenties)</w:t>
      </w:r>
      <w:r w:rsidRPr="00A14FC1">
        <w:t xml:space="preserve"> - signs of </w:t>
      </w:r>
      <w:r w:rsidRPr="00A14FC1">
        <w:rPr>
          <w:highlight w:val="yellow"/>
        </w:rPr>
        <w:t>progressive basal ganglia destruction</w:t>
      </w:r>
      <w:r w:rsidRPr="00A14FC1">
        <w:t>:</w:t>
      </w:r>
    </w:p>
    <w:p w:rsidR="00A7551E" w:rsidRPr="00A14FC1" w:rsidRDefault="00A7551E">
      <w:pPr>
        <w:pStyle w:val="NormalWeb"/>
        <w:rPr>
          <w:b/>
          <w:bCs/>
          <w:color w:val="0000FF"/>
        </w:rPr>
      </w:pPr>
      <w:r w:rsidRPr="00A14FC1">
        <w:rPr>
          <w:b/>
          <w:bCs/>
          <w:color w:val="0000FF"/>
        </w:rPr>
        <w:t xml:space="preserve">I. </w:t>
      </w:r>
      <w:r w:rsidRPr="00A14FC1">
        <w:rPr>
          <w:b/>
          <w:bCs/>
          <w:color w:val="0000FF"/>
          <w:u w:val="single"/>
        </w:rPr>
        <w:t>Motor disorders</w:t>
      </w:r>
    </w:p>
    <w:p w:rsidR="00A7551E" w:rsidRPr="00A14FC1" w:rsidRDefault="00A7551E">
      <w:pPr>
        <w:pStyle w:val="NormalWeb"/>
        <w:numPr>
          <w:ilvl w:val="0"/>
          <w:numId w:val="25"/>
        </w:numPr>
      </w:pPr>
      <w:r w:rsidRPr="00A14FC1">
        <w:t xml:space="preserve">progressive </w:t>
      </w:r>
      <w:r w:rsidRPr="00A14FC1">
        <w:rPr>
          <w:b/>
          <w:bCs/>
          <w:smallCaps/>
        </w:rPr>
        <w:t>dystonia</w:t>
      </w:r>
      <w:r w:rsidRPr="00A14FC1">
        <w:t xml:space="preserve"> - initial sign.</w:t>
      </w:r>
    </w:p>
    <w:p w:rsidR="00A7551E" w:rsidRPr="00A14FC1" w:rsidRDefault="00A7551E">
      <w:pPr>
        <w:pStyle w:val="NormalWeb"/>
        <w:numPr>
          <w:ilvl w:val="0"/>
          <w:numId w:val="25"/>
        </w:numPr>
      </w:pPr>
      <w:r w:rsidRPr="00A14FC1">
        <w:t>postural</w:t>
      </w:r>
      <w:r w:rsidRPr="00A14FC1">
        <w:rPr>
          <w:b/>
          <w:bCs/>
          <w:smallCaps/>
        </w:rPr>
        <w:t xml:space="preserve"> tremors</w:t>
      </w:r>
      <w:r w:rsidRPr="00A14FC1">
        <w:t xml:space="preserve"> of extremities - unilaterally at first, eventually coarse, generalized, incapacitating ("wing-beating" tremor).</w:t>
      </w:r>
    </w:p>
    <w:p w:rsidR="00A7551E" w:rsidRPr="00A14FC1" w:rsidRDefault="00A7551E">
      <w:pPr>
        <w:pStyle w:val="NormalWeb"/>
        <w:numPr>
          <w:ilvl w:val="0"/>
          <w:numId w:val="25"/>
        </w:numPr>
      </w:pPr>
      <w:r w:rsidRPr="00A14FC1">
        <w:rPr>
          <w:b/>
          <w:bCs/>
          <w:smallCaps/>
        </w:rPr>
        <w:t>parkinsonism</w:t>
      </w:r>
      <w:r w:rsidRPr="00A14FC1">
        <w:t xml:space="preserve"> with drooling</w:t>
      </w:r>
    </w:p>
    <w:p w:rsidR="00A7551E" w:rsidRPr="00A14FC1" w:rsidRDefault="00A7551E">
      <w:pPr>
        <w:pStyle w:val="NormalWeb"/>
        <w:numPr>
          <w:ilvl w:val="0"/>
          <w:numId w:val="25"/>
        </w:numPr>
      </w:pPr>
      <w:r w:rsidRPr="00A14FC1">
        <w:t>"fixed sardonic smile" (retraction of upper lip), dysarthria, dysphonia, contractures, choreoathetosis.</w:t>
      </w:r>
    </w:p>
    <w:p w:rsidR="00A7551E" w:rsidRPr="00A14FC1" w:rsidRDefault="00A7551E">
      <w:pPr>
        <w:pStyle w:val="NormalWeb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36"/>
        <w:gridCol w:w="4686"/>
      </w:tblGrid>
      <w:tr w:rsidR="00A7551E" w:rsidRPr="00A14FC1">
        <w:tc>
          <w:tcPr>
            <w:tcW w:w="5466" w:type="dxa"/>
          </w:tcPr>
          <w:p w:rsidR="00A7551E" w:rsidRPr="00A14FC1" w:rsidRDefault="00A7551E">
            <w:pPr>
              <w:pStyle w:val="NormalWeb"/>
              <w:rPr>
                <w:b/>
                <w:bCs/>
                <w:color w:val="0000FF"/>
              </w:rPr>
            </w:pPr>
            <w:r w:rsidRPr="00A14FC1">
              <w:rPr>
                <w:b/>
                <w:bCs/>
                <w:color w:val="0000FF"/>
              </w:rPr>
              <w:t xml:space="preserve">II. </w:t>
            </w:r>
            <w:r w:rsidRPr="00A14FC1">
              <w:rPr>
                <w:b/>
                <w:bCs/>
                <w:color w:val="0000FF"/>
                <w:u w:val="single"/>
              </w:rPr>
              <w:t>Behavioral, psychiatric &amp; mental abnormalities</w:t>
            </w:r>
          </w:p>
          <w:p w:rsidR="00A7551E" w:rsidRPr="00A14FC1" w:rsidRDefault="00A7551E">
            <w:pPr>
              <w:pStyle w:val="NormalWeb"/>
            </w:pPr>
          </w:p>
          <w:p w:rsidR="00A7551E" w:rsidRPr="00A14FC1" w:rsidRDefault="00A7551E">
            <w:pPr>
              <w:pStyle w:val="NormalWeb"/>
            </w:pPr>
            <w:r w:rsidRPr="00A14FC1">
              <w:t>Sensory disturbances never occur!</w:t>
            </w:r>
          </w:p>
          <w:p w:rsidR="00A7551E" w:rsidRPr="00A14FC1" w:rsidRDefault="00A7551E">
            <w:pPr>
              <w:pStyle w:val="NormalWeb"/>
            </w:pPr>
          </w:p>
          <w:p w:rsidR="00A7551E" w:rsidRPr="00A14FC1" w:rsidRDefault="00A7551E">
            <w:pPr>
              <w:pStyle w:val="NormalWeb"/>
              <w:rPr>
                <w:szCs w:val="20"/>
              </w:rPr>
            </w:pPr>
            <w:r w:rsidRPr="00A14FC1">
              <w:rPr>
                <w:b/>
                <w:bCs/>
                <w:szCs w:val="20"/>
              </w:rPr>
              <w:t>MRI-T2</w:t>
            </w:r>
            <w:r w:rsidRPr="00A14FC1">
              <w:rPr>
                <w:szCs w:val="20"/>
              </w:rPr>
              <w:t xml:space="preserve">: increased density of caudate </w:t>
            </w:r>
            <w:r w:rsidRPr="00A14FC1">
              <w:rPr>
                <w:i/>
                <w:iCs/>
                <w:szCs w:val="20"/>
              </w:rPr>
              <w:t>(small arrow)</w:t>
            </w:r>
            <w:r w:rsidRPr="00A14FC1">
              <w:rPr>
                <w:szCs w:val="20"/>
              </w:rPr>
              <w:t xml:space="preserve"> and putamen </w:t>
            </w:r>
            <w:r w:rsidRPr="00A14FC1">
              <w:rPr>
                <w:i/>
                <w:iCs/>
                <w:szCs w:val="20"/>
              </w:rPr>
              <w:t>(large arrow)</w:t>
            </w:r>
            <w:r w:rsidRPr="00A14FC1">
              <w:rPr>
                <w:szCs w:val="20"/>
              </w:rPr>
              <w:t>.</w:t>
            </w:r>
          </w:p>
          <w:p w:rsidR="00A7551E" w:rsidRPr="00A14FC1" w:rsidRDefault="00A7551E">
            <w:pPr>
              <w:pStyle w:val="NormalWeb"/>
            </w:pPr>
            <w:r w:rsidRPr="00A14FC1">
              <w:rPr>
                <w:color w:val="0000FF"/>
              </w:rPr>
              <w:t>"face of panda" in midbrain</w:t>
            </w:r>
            <w:r w:rsidRPr="00A14FC1">
              <w:t xml:space="preserve"> = </w:t>
            </w:r>
            <w:r w:rsidRPr="00A14FC1">
              <w:rPr>
                <w:smallCaps/>
              </w:rPr>
              <w:t>hypodensity</w:t>
            </w:r>
            <w:r w:rsidRPr="00A14FC1">
              <w:t xml:space="preserve"> of superior colliculi + </w:t>
            </w:r>
            <w:r w:rsidRPr="00A14FC1">
              <w:rPr>
                <w:smallCaps/>
              </w:rPr>
              <w:t>hyperdensity</w:t>
            </w:r>
            <w:r w:rsidRPr="00A14FC1">
              <w:t xml:space="preserve"> in medial substantia nigra and tegmentum.</w:t>
            </w:r>
          </w:p>
          <w:p w:rsidR="00A7551E" w:rsidRPr="00A14FC1" w:rsidRDefault="00A7551E">
            <w:pPr>
              <w:pStyle w:val="NormalWeb"/>
              <w:rPr>
                <w:szCs w:val="20"/>
              </w:rPr>
            </w:pPr>
          </w:p>
          <w:p w:rsidR="00A7551E" w:rsidRPr="00A14FC1" w:rsidRDefault="00A7551E">
            <w:pPr>
              <w:pStyle w:val="NormalWeb"/>
              <w:rPr>
                <w:szCs w:val="20"/>
              </w:rPr>
            </w:pPr>
          </w:p>
          <w:p w:rsidR="00A7551E" w:rsidRPr="00A14FC1" w:rsidRDefault="00A7551E">
            <w:pPr>
              <w:pStyle w:val="NormalWeb"/>
            </w:pPr>
            <w:r w:rsidRPr="00A14FC1">
              <w:t xml:space="preserve">If untreated - bedridden and demented patient dies in coma within few years from onset of disease. </w:t>
            </w:r>
          </w:p>
          <w:p w:rsidR="00A7551E" w:rsidRPr="00A14FC1" w:rsidRDefault="00A7551E">
            <w:pPr>
              <w:pStyle w:val="NormalWeb"/>
            </w:pPr>
            <w:r w:rsidRPr="00A14FC1">
              <w:br w:type="textWrapping" w:clear="left"/>
            </w:r>
          </w:p>
        </w:tc>
        <w:tc>
          <w:tcPr>
            <w:tcW w:w="4672" w:type="dxa"/>
          </w:tcPr>
          <w:p w:rsidR="00A7551E" w:rsidRPr="00A14FC1" w:rsidRDefault="003A3A8F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838450" cy="3419475"/>
                  <wp:effectExtent l="0" t="0" r="0" b="9525"/>
                  <wp:docPr id="3" name="Picture 3" descr="Nelson fig. 547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elson fig. 547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8450" cy="341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551E" w:rsidRPr="00A14FC1" w:rsidRDefault="00A7551E"/>
    <w:p w:rsidR="0038326F" w:rsidRPr="00A14FC1" w:rsidRDefault="0038326F" w:rsidP="0038326F">
      <w:pPr>
        <w:pStyle w:val="NormalWeb"/>
      </w:pPr>
    </w:p>
    <w:p w:rsidR="0038326F" w:rsidRPr="00A14FC1" w:rsidRDefault="0038326F" w:rsidP="0038326F">
      <w:pPr>
        <w:rPr>
          <w:szCs w:val="24"/>
        </w:rPr>
      </w:pPr>
    </w:p>
    <w:p w:rsidR="0038326F" w:rsidRPr="00A14FC1" w:rsidRDefault="0038326F" w:rsidP="0038326F"/>
    <w:p w:rsidR="0038326F" w:rsidRPr="00A14FC1" w:rsidRDefault="0038326F" w:rsidP="0038326F"/>
    <w:p w:rsidR="0038326F" w:rsidRPr="00A14FC1" w:rsidRDefault="0038326F" w:rsidP="0038326F"/>
    <w:p w:rsidR="0038326F" w:rsidRPr="00A14FC1" w:rsidRDefault="0038326F" w:rsidP="0038326F"/>
    <w:p w:rsidR="0038326F" w:rsidRPr="00A14FC1" w:rsidRDefault="0038326F" w:rsidP="0038326F"/>
    <w:p w:rsidR="00EA0DD4" w:rsidRPr="00EB212A" w:rsidRDefault="00EA0DD4" w:rsidP="00EA0DD4">
      <w:pPr>
        <w:rPr>
          <w:szCs w:val="24"/>
        </w:rPr>
      </w:pPr>
      <w:r w:rsidRPr="00FC50DD">
        <w:rPr>
          <w:smallCaps/>
          <w:szCs w:val="24"/>
          <w:u w:val="single"/>
        </w:rPr>
        <w:t>Bibliography</w:t>
      </w:r>
      <w:r w:rsidRPr="00EB212A">
        <w:rPr>
          <w:szCs w:val="24"/>
        </w:rPr>
        <w:t xml:space="preserve"> for ch. “Movement disorders, Ataxias” → follow this </w:t>
      </w:r>
      <w:hyperlink r:id="rId21" w:tgtFrame="_blank" w:history="1">
        <w:r w:rsidRPr="00EB212A">
          <w:rPr>
            <w:rStyle w:val="Hyperlink"/>
            <w:smallCaps/>
            <w:szCs w:val="24"/>
          </w:rPr>
          <w:t>link</w:t>
        </w:r>
        <w:r w:rsidRPr="00EB212A">
          <w:rPr>
            <w:rStyle w:val="Hyperlink"/>
            <w:szCs w:val="24"/>
          </w:rPr>
          <w:t xml:space="preserve"> &gt;&gt;</w:t>
        </w:r>
      </w:hyperlink>
    </w:p>
    <w:p w:rsidR="00EA0DD4" w:rsidRDefault="00EA0DD4" w:rsidP="00EA0DD4">
      <w:pPr>
        <w:rPr>
          <w:sz w:val="20"/>
        </w:rPr>
      </w:pPr>
    </w:p>
    <w:p w:rsidR="00EA0DD4" w:rsidRDefault="00EA0DD4" w:rsidP="00EA0DD4">
      <w:pPr>
        <w:pBdr>
          <w:bottom w:val="single" w:sz="4" w:space="1" w:color="auto"/>
        </w:pBdr>
        <w:ind w:right="57"/>
        <w:rPr>
          <w:sz w:val="20"/>
        </w:rPr>
      </w:pPr>
    </w:p>
    <w:p w:rsidR="00EA0DD4" w:rsidRPr="00B806B3" w:rsidRDefault="00EA0DD4" w:rsidP="00EA0DD4">
      <w:pPr>
        <w:pBdr>
          <w:bottom w:val="single" w:sz="4" w:space="1" w:color="auto"/>
        </w:pBdr>
        <w:ind w:right="57"/>
        <w:rPr>
          <w:sz w:val="20"/>
        </w:rPr>
      </w:pPr>
    </w:p>
    <w:p w:rsidR="00EA0DD4" w:rsidRDefault="008942D7" w:rsidP="00EA0DD4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2" w:tgtFrame="_blank" w:history="1">
        <w:r w:rsidR="00EA0DD4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EA0DD4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EA0DD4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EA0DD4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EA0DD4" w:rsidRPr="00F34741" w:rsidRDefault="008942D7" w:rsidP="00EA0DD4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3" w:tgtFrame="_blank" w:history="1">
        <w:r w:rsidR="00EA0DD4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7551E" w:rsidRPr="00A14FC1" w:rsidRDefault="00A7551E" w:rsidP="0038326F"/>
    <w:sectPr w:rsidR="00A7551E" w:rsidRPr="00A14FC1" w:rsidSect="0066615E">
      <w:headerReference w:type="default" r:id="rId24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3F29" w:rsidRDefault="001F3F29">
      <w:r>
        <w:separator/>
      </w:r>
    </w:p>
  </w:endnote>
  <w:endnote w:type="continuationSeparator" w:id="0">
    <w:p w:rsidR="001F3F29" w:rsidRDefault="001F3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3F29" w:rsidRDefault="001F3F29">
      <w:r>
        <w:separator/>
      </w:r>
    </w:p>
  </w:footnote>
  <w:footnote w:type="continuationSeparator" w:id="0">
    <w:p w:rsidR="001F3F29" w:rsidRDefault="001F3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551E" w:rsidRPr="009C076C" w:rsidRDefault="003A3A8F" w:rsidP="009C076C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76C">
      <w:rPr>
        <w:b/>
        <w:caps/>
      </w:rPr>
      <w:tab/>
    </w:r>
    <w:r w:rsidR="00EA3D7C" w:rsidRPr="00EA3D7C">
      <w:rPr>
        <w:b/>
        <w:smallCaps/>
      </w:rPr>
      <w:t>Parkinsonism-Plus Syndromes</w:t>
    </w:r>
    <w:r w:rsidR="009C076C">
      <w:rPr>
        <w:b/>
        <w:bCs/>
        <w:iCs/>
        <w:smallCaps/>
      </w:rPr>
      <w:tab/>
    </w:r>
    <w:r w:rsidR="00EA3D7C">
      <w:t>Mov12</w:t>
    </w:r>
    <w:r w:rsidR="009C076C">
      <w:t xml:space="preserve"> (</w:t>
    </w:r>
    <w:r w:rsidR="009C076C">
      <w:fldChar w:fldCharType="begin"/>
    </w:r>
    <w:r w:rsidR="009C076C">
      <w:instrText xml:space="preserve"> PAGE </w:instrText>
    </w:r>
    <w:r w:rsidR="009C076C">
      <w:fldChar w:fldCharType="separate"/>
    </w:r>
    <w:r w:rsidR="008942D7">
      <w:rPr>
        <w:noProof/>
      </w:rPr>
      <w:t>1</w:t>
    </w:r>
    <w:r w:rsidR="009C076C">
      <w:fldChar w:fldCharType="end"/>
    </w:r>
    <w:r w:rsidR="009C076C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A03E3"/>
    <w:multiLevelType w:val="hybridMultilevel"/>
    <w:tmpl w:val="A6BAC7D2"/>
    <w:lvl w:ilvl="0" w:tplc="5DFAAF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01396"/>
    <w:multiLevelType w:val="hybridMultilevel"/>
    <w:tmpl w:val="F000BB54"/>
    <w:lvl w:ilvl="0" w:tplc="469882F4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C0495"/>
    <w:multiLevelType w:val="hybridMultilevel"/>
    <w:tmpl w:val="11901978"/>
    <w:lvl w:ilvl="0" w:tplc="4A7CEE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CD90D25"/>
    <w:multiLevelType w:val="hybridMultilevel"/>
    <w:tmpl w:val="6D3C12E6"/>
    <w:lvl w:ilvl="0" w:tplc="67A6EA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24AE8"/>
    <w:multiLevelType w:val="hybridMultilevel"/>
    <w:tmpl w:val="DE6EC8A6"/>
    <w:lvl w:ilvl="0" w:tplc="469882F4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52A1C"/>
    <w:multiLevelType w:val="hybridMultilevel"/>
    <w:tmpl w:val="73F4EA58"/>
    <w:lvl w:ilvl="0" w:tplc="7C2636EC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6" w15:restartNumberingAfterBreak="0">
    <w:nsid w:val="1CA34D33"/>
    <w:multiLevelType w:val="hybridMultilevel"/>
    <w:tmpl w:val="E1840290"/>
    <w:lvl w:ilvl="0" w:tplc="E6BA3018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229881D2">
      <w:start w:val="1"/>
      <w:numFmt w:val="bullet"/>
      <w:lvlText w:val=""/>
      <w:lvlJc w:val="left"/>
      <w:pPr>
        <w:tabs>
          <w:tab w:val="num" w:pos="646"/>
        </w:tabs>
        <w:ind w:left="626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6"/>
        </w:tabs>
        <w:ind w:left="1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7" w15:restartNumberingAfterBreak="0">
    <w:nsid w:val="26677FFD"/>
    <w:multiLevelType w:val="hybridMultilevel"/>
    <w:tmpl w:val="FF146B5E"/>
    <w:lvl w:ilvl="0" w:tplc="5DFAAF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3D0126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9D0BAC"/>
    <w:multiLevelType w:val="hybridMultilevel"/>
    <w:tmpl w:val="D0B681BE"/>
    <w:lvl w:ilvl="0" w:tplc="757ECE7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4A7CEE0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8160485"/>
    <w:multiLevelType w:val="hybridMultilevel"/>
    <w:tmpl w:val="CCDCA8AE"/>
    <w:lvl w:ilvl="0" w:tplc="4A7CEE0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EA20640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053486"/>
    <w:multiLevelType w:val="hybridMultilevel"/>
    <w:tmpl w:val="51E8B540"/>
    <w:lvl w:ilvl="0" w:tplc="5DFAAF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F5756"/>
    <w:multiLevelType w:val="hybridMultilevel"/>
    <w:tmpl w:val="E1840290"/>
    <w:lvl w:ilvl="0" w:tplc="E6BA3018">
      <w:start w:val="1"/>
      <w:numFmt w:val="decimal"/>
      <w:lvlText w:val="%1)"/>
      <w:lvlJc w:val="left"/>
      <w:pPr>
        <w:tabs>
          <w:tab w:val="num" w:pos="700"/>
        </w:tabs>
        <w:ind w:left="680" w:hanging="340"/>
      </w:pPr>
      <w:rPr>
        <w:rFonts w:hint="default"/>
        <w:b w:val="0"/>
        <w:i w:val="0"/>
      </w:rPr>
    </w:lvl>
    <w:lvl w:ilvl="1" w:tplc="F9F820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6"/>
        </w:tabs>
        <w:ind w:left="136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6"/>
        </w:tabs>
        <w:ind w:left="208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06"/>
        </w:tabs>
        <w:ind w:left="280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6"/>
        </w:tabs>
        <w:ind w:left="352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46"/>
        </w:tabs>
        <w:ind w:left="424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66"/>
        </w:tabs>
        <w:ind w:left="496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86"/>
        </w:tabs>
        <w:ind w:left="5686" w:hanging="180"/>
      </w:pPr>
    </w:lvl>
  </w:abstractNum>
  <w:abstractNum w:abstractNumId="12" w15:restartNumberingAfterBreak="0">
    <w:nsid w:val="36982F37"/>
    <w:multiLevelType w:val="hybridMultilevel"/>
    <w:tmpl w:val="320ECBC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9882F4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78066CC"/>
    <w:multiLevelType w:val="hybridMultilevel"/>
    <w:tmpl w:val="94C6FF44"/>
    <w:lvl w:ilvl="0" w:tplc="487AFB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A20640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8634D"/>
    <w:multiLevelType w:val="hybridMultilevel"/>
    <w:tmpl w:val="B292182A"/>
    <w:lvl w:ilvl="0" w:tplc="7C2636EC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B5004A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CE0008A"/>
    <w:multiLevelType w:val="hybridMultilevel"/>
    <w:tmpl w:val="9CA87F08"/>
    <w:lvl w:ilvl="0" w:tplc="469882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66259B"/>
    <w:multiLevelType w:val="hybridMultilevel"/>
    <w:tmpl w:val="CEA42180"/>
    <w:lvl w:ilvl="0" w:tplc="487AFB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30DFB"/>
    <w:multiLevelType w:val="hybridMultilevel"/>
    <w:tmpl w:val="FD707B26"/>
    <w:lvl w:ilvl="0" w:tplc="4A7CEE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8" w15:restartNumberingAfterBreak="0">
    <w:nsid w:val="555325FA"/>
    <w:multiLevelType w:val="hybridMultilevel"/>
    <w:tmpl w:val="26E0DDCA"/>
    <w:lvl w:ilvl="0" w:tplc="5DFAAF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3D0126A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487AFB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3" w:tplc="EA206408">
      <w:start w:val="1"/>
      <w:numFmt w:val="decimal"/>
      <w:lvlText w:val="%4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4" w:tplc="487AFB58">
      <w:start w:val="1"/>
      <w:numFmt w:val="bullet"/>
      <w:lvlText w:val=""/>
      <w:lvlJc w:val="left"/>
      <w:pPr>
        <w:tabs>
          <w:tab w:val="num" w:pos="3600"/>
        </w:tabs>
        <w:ind w:left="3580" w:hanging="340"/>
      </w:pPr>
      <w:rPr>
        <w:rFonts w:ascii="Symbol" w:hAnsi="Symbol" w:hint="default"/>
        <w:sz w:val="24"/>
      </w:rPr>
    </w:lvl>
    <w:lvl w:ilvl="5" w:tplc="27F08D10"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F0EF2"/>
    <w:multiLevelType w:val="hybridMultilevel"/>
    <w:tmpl w:val="26087C94"/>
    <w:lvl w:ilvl="0" w:tplc="469882F4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62ECF"/>
    <w:multiLevelType w:val="hybridMultilevel"/>
    <w:tmpl w:val="A294B538"/>
    <w:lvl w:ilvl="0" w:tplc="5DFAAF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2B6AFF"/>
    <w:multiLevelType w:val="hybridMultilevel"/>
    <w:tmpl w:val="066816C2"/>
    <w:lvl w:ilvl="0" w:tplc="229881D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85C3A"/>
    <w:multiLevelType w:val="hybridMultilevel"/>
    <w:tmpl w:val="EC3C564A"/>
    <w:lvl w:ilvl="0" w:tplc="33D0126A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474821"/>
    <w:multiLevelType w:val="hybridMultilevel"/>
    <w:tmpl w:val="B4A00762"/>
    <w:lvl w:ilvl="0" w:tplc="469882F4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6149C"/>
    <w:multiLevelType w:val="hybridMultilevel"/>
    <w:tmpl w:val="CD9EE2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9882F4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4C09A0"/>
    <w:multiLevelType w:val="hybridMultilevel"/>
    <w:tmpl w:val="CCDCA8AE"/>
    <w:lvl w:ilvl="0" w:tplc="487AFB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A206408">
      <w:start w:val="1"/>
      <w:numFmt w:val="decimal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65321"/>
    <w:multiLevelType w:val="hybridMultilevel"/>
    <w:tmpl w:val="AD38E504"/>
    <w:lvl w:ilvl="0" w:tplc="4A7CEE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7" w15:restartNumberingAfterBreak="0">
    <w:nsid w:val="7BD14421"/>
    <w:multiLevelType w:val="hybridMultilevel"/>
    <w:tmpl w:val="D0B681BE"/>
    <w:lvl w:ilvl="0" w:tplc="4A7CEE0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A7CEE0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22607A"/>
    <w:multiLevelType w:val="hybridMultilevel"/>
    <w:tmpl w:val="F77C0332"/>
    <w:lvl w:ilvl="0" w:tplc="5DFAAFEC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9" w15:restartNumberingAfterBreak="0">
    <w:nsid w:val="7F1C17C5"/>
    <w:multiLevelType w:val="hybridMultilevel"/>
    <w:tmpl w:val="8ED4E6FC"/>
    <w:lvl w:ilvl="0" w:tplc="487AFB5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69882F4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0"/>
  </w:num>
  <w:num w:numId="4">
    <w:abstractNumId w:val="12"/>
  </w:num>
  <w:num w:numId="5">
    <w:abstractNumId w:val="28"/>
  </w:num>
  <w:num w:numId="6">
    <w:abstractNumId w:val="23"/>
  </w:num>
  <w:num w:numId="7">
    <w:abstractNumId w:val="19"/>
  </w:num>
  <w:num w:numId="8">
    <w:abstractNumId w:val="7"/>
  </w:num>
  <w:num w:numId="9">
    <w:abstractNumId w:val="24"/>
  </w:num>
  <w:num w:numId="10">
    <w:abstractNumId w:val="20"/>
  </w:num>
  <w:num w:numId="11">
    <w:abstractNumId w:val="22"/>
  </w:num>
  <w:num w:numId="12">
    <w:abstractNumId w:val="18"/>
  </w:num>
  <w:num w:numId="13">
    <w:abstractNumId w:val="1"/>
  </w:num>
  <w:num w:numId="14">
    <w:abstractNumId w:val="29"/>
  </w:num>
  <w:num w:numId="15">
    <w:abstractNumId w:val="13"/>
  </w:num>
  <w:num w:numId="16">
    <w:abstractNumId w:val="25"/>
  </w:num>
  <w:num w:numId="17">
    <w:abstractNumId w:val="16"/>
  </w:num>
  <w:num w:numId="18">
    <w:abstractNumId w:val="14"/>
  </w:num>
  <w:num w:numId="19">
    <w:abstractNumId w:val="9"/>
  </w:num>
  <w:num w:numId="20">
    <w:abstractNumId w:val="2"/>
  </w:num>
  <w:num w:numId="21">
    <w:abstractNumId w:val="17"/>
  </w:num>
  <w:num w:numId="22">
    <w:abstractNumId w:val="26"/>
  </w:num>
  <w:num w:numId="23">
    <w:abstractNumId w:val="8"/>
  </w:num>
  <w:num w:numId="24">
    <w:abstractNumId w:val="27"/>
  </w:num>
  <w:num w:numId="25">
    <w:abstractNumId w:val="5"/>
  </w:num>
  <w:num w:numId="26">
    <w:abstractNumId w:val="21"/>
  </w:num>
  <w:num w:numId="27">
    <w:abstractNumId w:val="6"/>
  </w:num>
  <w:num w:numId="28">
    <w:abstractNumId w:val="11"/>
  </w:num>
  <w:num w:numId="29">
    <w:abstractNumId w:val="3"/>
  </w:num>
  <w:num w:numId="30">
    <w:abstractNumId w:val="15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C12"/>
    <w:rsid w:val="0002039F"/>
    <w:rsid w:val="00041218"/>
    <w:rsid w:val="000721D8"/>
    <w:rsid w:val="00072AFC"/>
    <w:rsid w:val="00162385"/>
    <w:rsid w:val="00193906"/>
    <w:rsid w:val="001C2372"/>
    <w:rsid w:val="001F3F29"/>
    <w:rsid w:val="002210A2"/>
    <w:rsid w:val="00266369"/>
    <w:rsid w:val="00280620"/>
    <w:rsid w:val="00300CE7"/>
    <w:rsid w:val="003428DC"/>
    <w:rsid w:val="0038326F"/>
    <w:rsid w:val="00395972"/>
    <w:rsid w:val="003A3A8F"/>
    <w:rsid w:val="003E50B9"/>
    <w:rsid w:val="003F0E17"/>
    <w:rsid w:val="004136C0"/>
    <w:rsid w:val="00436E7F"/>
    <w:rsid w:val="004451FB"/>
    <w:rsid w:val="004A1466"/>
    <w:rsid w:val="005161BE"/>
    <w:rsid w:val="005463EE"/>
    <w:rsid w:val="005B2EFD"/>
    <w:rsid w:val="005D634D"/>
    <w:rsid w:val="0066615E"/>
    <w:rsid w:val="00742B0C"/>
    <w:rsid w:val="00757E54"/>
    <w:rsid w:val="00790ECE"/>
    <w:rsid w:val="007C4327"/>
    <w:rsid w:val="00807F04"/>
    <w:rsid w:val="0083309D"/>
    <w:rsid w:val="00892D95"/>
    <w:rsid w:val="008942D7"/>
    <w:rsid w:val="008E2FFC"/>
    <w:rsid w:val="008F6992"/>
    <w:rsid w:val="009A3A0C"/>
    <w:rsid w:val="009C076C"/>
    <w:rsid w:val="00A121CF"/>
    <w:rsid w:val="00A14FC1"/>
    <w:rsid w:val="00A16F54"/>
    <w:rsid w:val="00A535A1"/>
    <w:rsid w:val="00A549E7"/>
    <w:rsid w:val="00A7551E"/>
    <w:rsid w:val="00A85BFC"/>
    <w:rsid w:val="00A86BD5"/>
    <w:rsid w:val="00AA11FD"/>
    <w:rsid w:val="00B0033C"/>
    <w:rsid w:val="00B14457"/>
    <w:rsid w:val="00B228B2"/>
    <w:rsid w:val="00B5371B"/>
    <w:rsid w:val="00B80607"/>
    <w:rsid w:val="00BF22AE"/>
    <w:rsid w:val="00C15869"/>
    <w:rsid w:val="00C16205"/>
    <w:rsid w:val="00C362AC"/>
    <w:rsid w:val="00C36A1D"/>
    <w:rsid w:val="00C6478A"/>
    <w:rsid w:val="00C65BC4"/>
    <w:rsid w:val="00C93456"/>
    <w:rsid w:val="00CD736D"/>
    <w:rsid w:val="00D179D8"/>
    <w:rsid w:val="00D543A9"/>
    <w:rsid w:val="00E233A5"/>
    <w:rsid w:val="00E915E3"/>
    <w:rsid w:val="00EA0DD4"/>
    <w:rsid w:val="00EA3D7C"/>
    <w:rsid w:val="00EB0C12"/>
    <w:rsid w:val="00EB32D3"/>
    <w:rsid w:val="00F5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CF7FF7D-6D58-479B-819B-96B7DC82F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AFC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072A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72AF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72AF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072AF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072A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072AF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072AF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072AFC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072AFC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072AFC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072AFC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072AFC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072AFC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072AFC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072AFC"/>
    <w:rPr>
      <w:b/>
      <w:caps/>
      <w:sz w:val="28"/>
      <w:u w:val="double"/>
    </w:rPr>
  </w:style>
  <w:style w:type="character" w:styleId="Hyperlink">
    <w:name w:val="Hyperlink"/>
    <w:uiPriority w:val="99"/>
    <w:rsid w:val="00072AFC"/>
    <w:rPr>
      <w:color w:val="999999"/>
      <w:u w:val="none"/>
    </w:rPr>
  </w:style>
  <w:style w:type="paragraph" w:customStyle="1" w:styleId="Nervous4">
    <w:name w:val="Nervous 4"/>
    <w:basedOn w:val="Normal"/>
    <w:rsid w:val="00072A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072AF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072AFC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072AFC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link w:val="BalloonText"/>
    <w:rsid w:val="00072AFC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072AFC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rsid w:val="00072AFC"/>
    <w:rPr>
      <w:szCs w:val="24"/>
    </w:rPr>
  </w:style>
  <w:style w:type="paragraph" w:customStyle="1" w:styleId="Nervous6">
    <w:name w:val="Nervous 6"/>
    <w:basedOn w:val="Normal"/>
    <w:rsid w:val="00072AFC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072AFC"/>
    <w:pPr>
      <w:shd w:val="clear" w:color="auto" w:fill="FFFF00"/>
    </w:pPr>
    <w:rPr>
      <w:b/>
      <w:bCs/>
      <w:smallCaps/>
    </w:rPr>
  </w:style>
  <w:style w:type="paragraph" w:styleId="TOC3">
    <w:name w:val="toc 3"/>
    <w:basedOn w:val="Normal"/>
    <w:next w:val="Normal"/>
    <w:autoRedefine/>
    <w:rsid w:val="00072AFC"/>
    <w:pPr>
      <w:ind w:left="480"/>
    </w:pPr>
  </w:style>
  <w:style w:type="paragraph" w:styleId="TOC4">
    <w:name w:val="toc 4"/>
    <w:basedOn w:val="Normal"/>
    <w:next w:val="Normal"/>
    <w:autoRedefine/>
    <w:rsid w:val="00072AFC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Caption">
    <w:name w:val="caption"/>
    <w:basedOn w:val="Normal"/>
    <w:qFormat/>
    <w:pPr>
      <w:spacing w:before="100" w:beforeAutospacing="1" w:after="100" w:afterAutospacing="1"/>
    </w:pPr>
    <w:rPr>
      <w:szCs w:val="24"/>
      <w:lang w:val="en-GB"/>
    </w:rPr>
  </w:style>
  <w:style w:type="paragraph" w:customStyle="1" w:styleId="Drugname2">
    <w:name w:val="Drug name 2"/>
    <w:basedOn w:val="Drugname"/>
    <w:link w:val="Drugname2Char"/>
    <w:autoRedefine/>
    <w:qFormat/>
    <w:rsid w:val="00072AFC"/>
    <w:rPr>
      <w:b w:val="0"/>
      <w:caps w:val="0"/>
      <w:smallCaps/>
    </w:rPr>
  </w:style>
  <w:style w:type="character" w:styleId="FollowedHyperlink">
    <w:name w:val="FollowedHyperlink"/>
    <w:rsid w:val="00072AFC"/>
    <w:rPr>
      <w:color w:val="999999"/>
      <w:u w:val="none"/>
    </w:rPr>
  </w:style>
  <w:style w:type="paragraph" w:customStyle="1" w:styleId="Nervous9">
    <w:name w:val="Nervous 9"/>
    <w:rsid w:val="00072AFC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072AFC"/>
    <w:rPr>
      <w:i/>
      <w:smallCaps/>
      <w:color w:val="999999"/>
      <w:szCs w:val="24"/>
    </w:rPr>
  </w:style>
  <w:style w:type="paragraph" w:customStyle="1" w:styleId="Articlename">
    <w:name w:val="Article name"/>
    <w:basedOn w:val="Normal"/>
    <w:autoRedefine/>
    <w:qFormat/>
    <w:rsid w:val="00072AFC"/>
    <w:pPr>
      <w:ind w:left="2155"/>
    </w:pPr>
    <w:rPr>
      <w:i/>
      <w:sz w:val="20"/>
    </w:rPr>
  </w:style>
  <w:style w:type="character" w:customStyle="1" w:styleId="Trialname">
    <w:name w:val="Trial name"/>
    <w:qFormat/>
    <w:rsid w:val="00072AFC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1Char">
    <w:name w:val="Heading 1 Char"/>
    <w:link w:val="Heading1"/>
    <w:rsid w:val="00072AFC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072AFC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072AFC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072AFC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072AFC"/>
    <w:rPr>
      <w:b/>
      <w:bCs/>
      <w:i/>
      <w:iCs/>
      <w:sz w:val="26"/>
      <w:szCs w:val="26"/>
    </w:rPr>
  </w:style>
  <w:style w:type="character" w:styleId="PageNumber">
    <w:name w:val="page number"/>
    <w:basedOn w:val="DefaultParagraphFont"/>
    <w:rsid w:val="00072AFC"/>
  </w:style>
  <w:style w:type="table" w:styleId="TableGrid">
    <w:name w:val="Table Grid"/>
    <w:basedOn w:val="TableNormal"/>
    <w:rsid w:val="00072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AFC"/>
    <w:pPr>
      <w:ind w:left="720"/>
    </w:pPr>
  </w:style>
  <w:style w:type="character" w:customStyle="1" w:styleId="Drugname2Char">
    <w:name w:val="Drug name 2 Char"/>
    <w:link w:val="Drugname2"/>
    <w:rsid w:val="00072AFC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efault">
    <w:name w:val="Default"/>
    <w:rsid w:val="00072AF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072AFC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072AFC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072AFC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072AFC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072AFC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072AFC"/>
  </w:style>
  <w:style w:type="character" w:customStyle="1" w:styleId="Eponym">
    <w:name w:val="Eponym"/>
    <w:qFormat/>
    <w:rsid w:val="00072AFC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lue">
    <w:name w:val="Blue"/>
    <w:uiPriority w:val="1"/>
    <w:rsid w:val="00072AFC"/>
    <w:rPr>
      <w:color w:val="0000FF"/>
    </w:rPr>
  </w:style>
  <w:style w:type="character" w:customStyle="1" w:styleId="Red">
    <w:name w:val="Red"/>
    <w:uiPriority w:val="1"/>
    <w:rsid w:val="00072AFC"/>
    <w:rPr>
      <w:color w:val="FF0000"/>
    </w:rPr>
  </w:style>
  <w:style w:type="character" w:styleId="Strong">
    <w:name w:val="Strong"/>
    <w:basedOn w:val="DefaultParagraphFont"/>
    <w:uiPriority w:val="22"/>
    <w:qFormat/>
    <w:rsid w:val="00C362AC"/>
    <w:rPr>
      <w:b/>
      <w:bCs/>
    </w:rPr>
  </w:style>
  <w:style w:type="character" w:customStyle="1" w:styleId="apple-converted-space">
    <w:name w:val="apple-converted-space"/>
    <w:basedOn w:val="DefaultParagraphFont"/>
    <w:rsid w:val="00C3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2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g"/><Relationship Id="rId18" Type="http://schemas.openxmlformats.org/officeDocument/2006/relationships/hyperlink" Target="http://www.neurosurgeryresident.net/USMLE%202\Cardiovascular%20system%20(1201c-1500)\1349.jpg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eurosurgeryresident.net/Mov.%20Movement%20disorders,%20Ataxias\Mov.%20Bibliography.pdf" TargetMode="External"/><Relationship Id="rId7" Type="http://schemas.openxmlformats.org/officeDocument/2006/relationships/image" Target="media/image1.jpg"/><Relationship Id="rId12" Type="http://schemas.openxmlformats.org/officeDocument/2006/relationships/hyperlink" Target="http://www.neurosurgeryresident.net/Mov.%20Movement%20disorders,%20Ataxias\Mov50.%20Ataxias.pdf" TargetMode="External"/><Relationship Id="rId17" Type="http://schemas.openxmlformats.org/officeDocument/2006/relationships/hyperlink" Target="http://www.neurosurgeryresident.net/Veg.%20Vegetative%20(autonomic)%20disorders\Veg1.%20Autonomic%20NS%20disorders%20(GENERAL).pdf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USMLE%202\Cardiovascular%20system%20(1201c-1500)\1349.jpg" TargetMode="External"/><Relationship Id="rId20" Type="http://schemas.openxmlformats.org/officeDocument/2006/relationships/image" Target="media/image9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://www.neurosurgeryresident.net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neurosurgeryresident.net/USMLE%202\Endocrine%20system,%20metabolism%20(2701-2800)\2774%20(2)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Relationship Id="rId22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51</TotalTime>
  <Pages>6</Pages>
  <Words>2573</Words>
  <Characters>14671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Parkinsonism-Plus Syndromes</vt:lpstr>
    </vt:vector>
  </TitlesOfParts>
  <Company>www.NeurosurgeryResident.net</Company>
  <LinksUpToDate>false</LinksUpToDate>
  <CharactersWithSpaces>17210</CharactersWithSpaces>
  <SharedDoc>false</SharedDoc>
  <HLinks>
    <vt:vector size="150" baseType="variant">
      <vt:variant>
        <vt:i4>5242973</vt:i4>
      </vt:variant>
      <vt:variant>
        <vt:i4>111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108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458830</vt:i4>
      </vt:variant>
      <vt:variant>
        <vt:i4>105</vt:i4>
      </vt:variant>
      <vt:variant>
        <vt:i4>0</vt:i4>
      </vt:variant>
      <vt:variant>
        <vt:i4>5</vt:i4>
      </vt:variant>
      <vt:variant>
        <vt:lpwstr>Mov. Bibliography.doc</vt:lpwstr>
      </vt:variant>
      <vt:variant>
        <vt:lpwstr/>
      </vt:variant>
      <vt:variant>
        <vt:i4>327759</vt:i4>
      </vt:variant>
      <vt:variant>
        <vt:i4>99</vt:i4>
      </vt:variant>
      <vt:variant>
        <vt:i4>0</vt:i4>
      </vt:variant>
      <vt:variant>
        <vt:i4>5</vt:i4>
      </vt:variant>
      <vt:variant>
        <vt:lpwstr>../USMLE 2/Endocrine system, metabolism (2701-2800)/2774 (2).jpg</vt:lpwstr>
      </vt:variant>
      <vt:variant>
        <vt:lpwstr/>
      </vt:variant>
      <vt:variant>
        <vt:i4>6488115</vt:i4>
      </vt:variant>
      <vt:variant>
        <vt:i4>96</vt:i4>
      </vt:variant>
      <vt:variant>
        <vt:i4>0</vt:i4>
      </vt:variant>
      <vt:variant>
        <vt:i4>5</vt:i4>
      </vt:variant>
      <vt:variant>
        <vt:lpwstr>../USMLE 2/Cardiovascular system (1201c-1500)/1349.jpg</vt:lpwstr>
      </vt:variant>
      <vt:variant>
        <vt:lpwstr/>
      </vt:variant>
      <vt:variant>
        <vt:i4>8257579</vt:i4>
      </vt:variant>
      <vt:variant>
        <vt:i4>93</vt:i4>
      </vt:variant>
      <vt:variant>
        <vt:i4>0</vt:i4>
      </vt:variant>
      <vt:variant>
        <vt:i4>5</vt:i4>
      </vt:variant>
      <vt:variant>
        <vt:lpwstr>../Veg. Vegetative (autonomic) disorders/Veg1. Autonomic NS disorders (GENERAL).doc</vt:lpwstr>
      </vt:variant>
      <vt:variant>
        <vt:lpwstr/>
      </vt:variant>
      <vt:variant>
        <vt:i4>6488115</vt:i4>
      </vt:variant>
      <vt:variant>
        <vt:i4>90</vt:i4>
      </vt:variant>
      <vt:variant>
        <vt:i4>0</vt:i4>
      </vt:variant>
      <vt:variant>
        <vt:i4>5</vt:i4>
      </vt:variant>
      <vt:variant>
        <vt:lpwstr>../USMLE 2/Cardiovascular system (1201c-1500)/1349.jpg</vt:lpwstr>
      </vt:variant>
      <vt:variant>
        <vt:lpwstr/>
      </vt:variant>
      <vt:variant>
        <vt:i4>6881319</vt:i4>
      </vt:variant>
      <vt:variant>
        <vt:i4>84</vt:i4>
      </vt:variant>
      <vt:variant>
        <vt:i4>0</vt:i4>
      </vt:variant>
      <vt:variant>
        <vt:i4>5</vt:i4>
      </vt:variant>
      <vt:variant>
        <vt:lpwstr>Mov50. Ataxias.doc</vt:lpwstr>
      </vt:variant>
      <vt:variant>
        <vt:lpwstr/>
      </vt:variant>
      <vt:variant>
        <vt:i4>6029324</vt:i4>
      </vt:variant>
      <vt:variant>
        <vt:i4>81</vt:i4>
      </vt:variant>
      <vt:variant>
        <vt:i4>0</vt:i4>
      </vt:variant>
      <vt:variant>
        <vt:i4>5</vt:i4>
      </vt:variant>
      <vt:variant>
        <vt:lpwstr>http://library.med.utah.edu/WebPath/webpath.html</vt:lpwstr>
      </vt:variant>
      <vt:variant>
        <vt:lpwstr/>
      </vt:variant>
      <vt:variant>
        <vt:i4>1310781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_Toc241173957</vt:lpwstr>
      </vt:variant>
      <vt:variant>
        <vt:i4>1310781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_Toc241173956</vt:lpwstr>
      </vt:variant>
      <vt:variant>
        <vt:i4>1310781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_Toc241173955</vt:lpwstr>
      </vt:variant>
      <vt:variant>
        <vt:i4>1310781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_Toc241173954</vt:lpwstr>
      </vt:variant>
      <vt:variant>
        <vt:i4>1310781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_Toc241173953</vt:lpwstr>
      </vt:variant>
      <vt:variant>
        <vt:i4>1310781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_Toc241173952</vt:lpwstr>
      </vt:variant>
      <vt:variant>
        <vt:i4>1310781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_Toc241173951</vt:lpwstr>
      </vt:variant>
      <vt:variant>
        <vt:i4>1310781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_Toc241173950</vt:lpwstr>
      </vt:variant>
      <vt:variant>
        <vt:i4>1376317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_Toc241173949</vt:lpwstr>
      </vt:variant>
      <vt:variant>
        <vt:i4>1376317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_Toc241173948</vt:lpwstr>
      </vt:variant>
      <vt:variant>
        <vt:i4>1376317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_Toc241173947</vt:lpwstr>
      </vt:variant>
      <vt:variant>
        <vt:i4>1376317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_Toc241173946</vt:lpwstr>
      </vt:variant>
      <vt:variant>
        <vt:i4>5111910</vt:i4>
      </vt:variant>
      <vt:variant>
        <vt:i4>5221</vt:i4>
      </vt:variant>
      <vt:variant>
        <vt:i4>1026</vt:i4>
      </vt:variant>
      <vt:variant>
        <vt:i4>1</vt:i4>
      </vt:variant>
      <vt:variant>
        <vt:lpwstr>D:\Viktoro\Neuroscience\Mov. Movement disorders, Ataxias\00. Pictures\Progressive Supranuclear Palsy (micro).jpg</vt:lpwstr>
      </vt:variant>
      <vt:variant>
        <vt:lpwstr/>
      </vt:variant>
      <vt:variant>
        <vt:i4>1769525</vt:i4>
      </vt:variant>
      <vt:variant>
        <vt:i4>15175</vt:i4>
      </vt:variant>
      <vt:variant>
        <vt:i4>1025</vt:i4>
      </vt:variant>
      <vt:variant>
        <vt:i4>1</vt:i4>
      </vt:variant>
      <vt:variant>
        <vt:lpwstr>D:\Viktoro\Neuroscience\Mov. Movement disorders, Ataxias\00. Pictures\OPCA (MRI).jpg</vt:lpwstr>
      </vt:variant>
      <vt:variant>
        <vt:lpwstr/>
      </vt:variant>
      <vt:variant>
        <vt:i4>7143442</vt:i4>
      </vt:variant>
      <vt:variant>
        <vt:i4>38320</vt:i4>
      </vt:variant>
      <vt:variant>
        <vt:i4>1027</vt:i4>
      </vt:variant>
      <vt:variant>
        <vt:i4>1</vt:i4>
      </vt:variant>
      <vt:variant>
        <vt:lpwstr>D:\Viktoro\Neuroscience\Mov. Movement disorders, Ataxias\00. Pictures\Wilson disease (MRI).jpg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Parkinsonism-Plus Syndromes</dc:title>
  <dc:subject/>
  <dc:creator>Viktoras Palys, MD</dc:creator>
  <cp:keywords/>
  <cp:lastModifiedBy>Viktoras Palys</cp:lastModifiedBy>
  <cp:revision>14</cp:revision>
  <cp:lastPrinted>2019-04-17T06:25:00Z</cp:lastPrinted>
  <dcterms:created xsi:type="dcterms:W3CDTF">2015-04-09T04:19:00Z</dcterms:created>
  <dcterms:modified xsi:type="dcterms:W3CDTF">2019-04-17T06:25:00Z</dcterms:modified>
</cp:coreProperties>
</file>