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1D" w:rsidRPr="00623ABF" w:rsidRDefault="003E2C1D" w:rsidP="001C28B6">
      <w:pPr>
        <w:pStyle w:val="Title"/>
      </w:pPr>
      <w:bookmarkStart w:id="0" w:name="_GoBack"/>
      <w:r w:rsidRPr="00623ABF">
        <w:t>Tics, Myoclonus, Other Movement Disorders</w:t>
      </w:r>
    </w:p>
    <w:p w:rsidR="002C329F" w:rsidRDefault="002C329F" w:rsidP="002C329F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2E274C">
        <w:rPr>
          <w:noProof/>
        </w:rPr>
        <w:t>April 17, 2019</w:t>
      </w:r>
      <w:r>
        <w:fldChar w:fldCharType="end"/>
      </w:r>
    </w:p>
    <w:p w:rsidR="00A74FDF" w:rsidRDefault="00A74FD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smallCaps w:val="0"/>
        </w:rPr>
        <w:fldChar w:fldCharType="begin"/>
      </w:r>
      <w:r>
        <w:rPr>
          <w:smallCaps w:val="0"/>
        </w:rPr>
        <w:instrText xml:space="preserve"> TOC \h \z \t "Nervous 1,2,Antraštė,1,Nervous 5,3,Nervous 6,4" </w:instrText>
      </w:r>
      <w:r>
        <w:rPr>
          <w:smallCaps w:val="0"/>
        </w:rPr>
        <w:fldChar w:fldCharType="separate"/>
      </w:r>
      <w:hyperlink w:anchor="_Toc3203593" w:history="1">
        <w:r w:rsidRPr="00D64851">
          <w:rPr>
            <w:rStyle w:val="Hyperlink"/>
            <w:noProof/>
          </w:rPr>
          <w:t>Gilles de la Tourette Syndrome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_Toc3203593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274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74FDF" w:rsidRDefault="002E274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594" w:history="1">
        <w:r w:rsidR="00A74FDF" w:rsidRPr="00D64851">
          <w:rPr>
            <w:rStyle w:val="Hyperlink"/>
            <w:noProof/>
          </w:rPr>
          <w:t>Pathophysiology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_Toc3203594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595" w:history="1">
        <w:r w:rsidR="00A74FDF" w:rsidRPr="00D64851">
          <w:rPr>
            <w:rStyle w:val="Hyperlink"/>
            <w:noProof/>
          </w:rPr>
          <w:t>Epidemiology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_Toc3203595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596" w:history="1">
        <w:r w:rsidR="00A74FDF" w:rsidRPr="00D64851">
          <w:rPr>
            <w:rStyle w:val="Hyperlink"/>
            <w:noProof/>
          </w:rPr>
          <w:t>Clinical Manifestations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_Toc3203596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597" w:history="1">
        <w:r w:rsidR="00A74FDF" w:rsidRPr="00D64851">
          <w:rPr>
            <w:rStyle w:val="Hyperlink"/>
            <w:noProof/>
          </w:rPr>
          <w:t>Diagnosis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_Toc3203597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598" w:history="1">
        <w:r w:rsidR="00A74FDF" w:rsidRPr="00D64851">
          <w:rPr>
            <w:rStyle w:val="Hyperlink"/>
            <w:noProof/>
          </w:rPr>
          <w:t>Treatment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_Toc3203598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599" w:history="1">
        <w:r w:rsidR="00A74FDF" w:rsidRPr="00D64851">
          <w:rPr>
            <w:rStyle w:val="Hyperlink"/>
            <w:noProof/>
          </w:rPr>
          <w:t>Essential Myoclonus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_Toc3203599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600" w:history="1">
        <w:r w:rsidR="00A74FDF" w:rsidRPr="00D64851">
          <w:rPr>
            <w:rStyle w:val="Hyperlink"/>
            <w:noProof/>
          </w:rPr>
          <w:t>Pathogenesis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_Toc3203600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601" w:history="1">
        <w:r w:rsidR="00A74FDF" w:rsidRPr="00D64851">
          <w:rPr>
            <w:rStyle w:val="Hyperlink"/>
            <w:noProof/>
          </w:rPr>
          <w:t>Clinical Features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_Toc3203601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602" w:history="1">
        <w:r w:rsidR="00A74FDF" w:rsidRPr="00D64851">
          <w:rPr>
            <w:rStyle w:val="Hyperlink"/>
            <w:noProof/>
          </w:rPr>
          <w:t>Diagnosis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_Toc3203602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603" w:history="1">
        <w:r w:rsidR="00A74FDF" w:rsidRPr="00D64851">
          <w:rPr>
            <w:rStyle w:val="Hyperlink"/>
            <w:noProof/>
          </w:rPr>
          <w:t>Treatment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_Toc3203603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604" w:history="1">
        <w:r w:rsidR="00A74FDF" w:rsidRPr="00D64851">
          <w:rPr>
            <w:rStyle w:val="Hyperlink"/>
            <w:noProof/>
          </w:rPr>
          <w:t>Palatal Myoclonus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_Toc3203604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605" w:history="1">
        <w:r w:rsidR="00A74FDF" w:rsidRPr="00D64851">
          <w:rPr>
            <w:rStyle w:val="Hyperlink"/>
            <w:noProof/>
          </w:rPr>
          <w:t>Myoclonic Dystonia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_Toc3203605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606" w:history="1">
        <w:r w:rsidR="00A74FDF" w:rsidRPr="00D64851">
          <w:rPr>
            <w:rStyle w:val="Hyperlink"/>
            <w:noProof/>
          </w:rPr>
          <w:t>Startle Syndromes (s. Hyperexplexia)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_Toc3203606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607" w:history="1">
        <w:r w:rsidR="00A74FDF" w:rsidRPr="00D64851">
          <w:rPr>
            <w:rStyle w:val="Hyperlink"/>
            <w:noProof/>
          </w:rPr>
          <w:t>Treatment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_Toc3203607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608" w:history="1">
        <w:r w:rsidR="00A74FDF" w:rsidRPr="00D64851">
          <w:rPr>
            <w:rStyle w:val="Hyperlink"/>
            <w:noProof/>
          </w:rPr>
          <w:t>Paroxysmal Dyskinesias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_Toc3203608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609" w:history="1">
        <w:r w:rsidR="00A74FDF" w:rsidRPr="00D64851">
          <w:rPr>
            <w:rStyle w:val="Hyperlink"/>
            <w:noProof/>
          </w:rPr>
          <w:t>Painful Legs - Moving Toes Syndrome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_Toc3203609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74FDF">
          <w:rPr>
            <w:noProof/>
            <w:webHidden/>
          </w:rPr>
          <w:fldChar w:fldCharType="end"/>
        </w:r>
      </w:hyperlink>
    </w:p>
    <w:p w:rsidR="00A74FDF" w:rsidRDefault="002E274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610" w:history="1">
        <w:r w:rsidR="00A74FDF" w:rsidRPr="00D64851">
          <w:rPr>
            <w:rStyle w:val="Hyperlink"/>
            <w:noProof/>
          </w:rPr>
          <w:t>Post-traumatic Movement Disorders</w:t>
        </w:r>
        <w:r w:rsidR="00A74FDF">
          <w:rPr>
            <w:noProof/>
            <w:webHidden/>
          </w:rPr>
          <w:tab/>
        </w:r>
        <w:r w:rsidR="00A74FDF">
          <w:rPr>
            <w:noProof/>
            <w:webHidden/>
          </w:rPr>
          <w:fldChar w:fldCharType="begin"/>
        </w:r>
        <w:r w:rsidR="00A74FDF">
          <w:rPr>
            <w:noProof/>
            <w:webHidden/>
          </w:rPr>
          <w:instrText xml:space="preserve"> PAGEREF _Toc3203610 \h </w:instrText>
        </w:r>
        <w:r w:rsidR="00A74FDF">
          <w:rPr>
            <w:noProof/>
            <w:webHidden/>
          </w:rPr>
        </w:r>
        <w:r w:rsidR="00A74FD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74FDF">
          <w:rPr>
            <w:noProof/>
            <w:webHidden/>
          </w:rPr>
          <w:fldChar w:fldCharType="end"/>
        </w:r>
      </w:hyperlink>
    </w:p>
    <w:p w:rsidR="00711A0B" w:rsidRDefault="00A74FDF">
      <w:pPr>
        <w:pStyle w:val="NormalWeb"/>
        <w:rPr>
          <w:b/>
          <w:szCs w:val="20"/>
        </w:rPr>
      </w:pPr>
      <w:r>
        <w:rPr>
          <w:smallCaps/>
        </w:rPr>
        <w:fldChar w:fldCharType="end"/>
      </w:r>
    </w:p>
    <w:p w:rsidR="002C4FC1" w:rsidRDefault="002C4FC1">
      <w:pPr>
        <w:pStyle w:val="NormalWeb"/>
        <w:rPr>
          <w:b/>
          <w:szCs w:val="20"/>
        </w:rPr>
      </w:pPr>
    </w:p>
    <w:p w:rsidR="00C941A2" w:rsidRPr="00623ABF" w:rsidRDefault="00C941A2">
      <w:pPr>
        <w:pStyle w:val="NormalWeb"/>
      </w:pPr>
    </w:p>
    <w:p w:rsidR="00711A0B" w:rsidRPr="00623ABF" w:rsidRDefault="00711A0B">
      <w:pPr>
        <w:pStyle w:val="Antrat"/>
      </w:pPr>
      <w:bookmarkStart w:id="1" w:name="_Toc3203593"/>
      <w:r w:rsidRPr="00623ABF">
        <w:t>Gilles de la Tourette Syndrome</w:t>
      </w:r>
      <w:bookmarkEnd w:id="1"/>
    </w:p>
    <w:p w:rsidR="00711A0B" w:rsidRPr="00623ABF" w:rsidRDefault="00711A0B">
      <w:pPr>
        <w:pStyle w:val="NormalWeb"/>
      </w:pPr>
      <w:r w:rsidRPr="00623ABF">
        <w:rPr>
          <w:b/>
          <w:bCs/>
          <w:color w:val="0000FF"/>
          <w:u w:val="single"/>
        </w:rPr>
        <w:t>Primary tic disorder</w:t>
      </w:r>
      <w:r w:rsidRPr="00623ABF">
        <w:t xml:space="preserve"> - no specific morphologic changes in brain.</w:t>
      </w:r>
    </w:p>
    <w:p w:rsidR="006A6A82" w:rsidRPr="00623ABF" w:rsidRDefault="006A6A82" w:rsidP="006A6A82">
      <w:pPr>
        <w:pStyle w:val="NormalWeb"/>
        <w:numPr>
          <w:ilvl w:val="0"/>
          <w:numId w:val="7"/>
        </w:numPr>
      </w:pPr>
      <w:r w:rsidRPr="00623ABF">
        <w:rPr>
          <w:b/>
          <w:bCs/>
        </w:rPr>
        <w:t>Gilles de la Tourette syndrome</w:t>
      </w:r>
      <w:r w:rsidR="00166E27" w:rsidRPr="00623ABF">
        <w:rPr>
          <w:b/>
          <w:bCs/>
        </w:rPr>
        <w:t xml:space="preserve"> (GTS)</w:t>
      </w:r>
      <w:r w:rsidRPr="00623ABF">
        <w:t xml:space="preserve"> - motor </w:t>
      </w:r>
      <w:r w:rsidRPr="00623ABF">
        <w:rPr>
          <w:smallCaps/>
        </w:rPr>
        <w:t>and</w:t>
      </w:r>
      <w:r w:rsidRPr="00623ABF">
        <w:t xml:space="preserve"> vocal tics for &gt; 1 year.</w:t>
      </w:r>
    </w:p>
    <w:p w:rsidR="006A6A82" w:rsidRPr="00623ABF" w:rsidRDefault="006A6A82" w:rsidP="006A6A82">
      <w:pPr>
        <w:pStyle w:val="NormalWeb"/>
        <w:numPr>
          <w:ilvl w:val="0"/>
          <w:numId w:val="7"/>
        </w:numPr>
      </w:pPr>
      <w:r w:rsidRPr="00623ABF">
        <w:rPr>
          <w:b/>
          <w:bCs/>
        </w:rPr>
        <w:t>chronic tic disorder</w:t>
      </w:r>
      <w:r w:rsidRPr="00623ABF">
        <w:t xml:space="preserve"> - motor </w:t>
      </w:r>
      <w:r w:rsidRPr="00623ABF">
        <w:rPr>
          <w:smallCaps/>
        </w:rPr>
        <w:t>or</w:t>
      </w:r>
      <w:r w:rsidRPr="00623ABF">
        <w:t xml:space="preserve"> vocal tics (but not both!) for &gt; 1 year.</w:t>
      </w:r>
    </w:p>
    <w:p w:rsidR="00711A0B" w:rsidRPr="00623ABF" w:rsidRDefault="00711A0B">
      <w:pPr>
        <w:pStyle w:val="NormalWeb"/>
        <w:numPr>
          <w:ilvl w:val="0"/>
          <w:numId w:val="7"/>
        </w:numPr>
      </w:pPr>
      <w:r w:rsidRPr="00623ABF">
        <w:rPr>
          <w:b/>
          <w:bCs/>
        </w:rPr>
        <w:t>transient tic disorder</w:t>
      </w:r>
      <w:r w:rsidR="006A6A82" w:rsidRPr="00623ABF">
        <w:rPr>
          <w:b/>
          <w:bCs/>
        </w:rPr>
        <w:t xml:space="preserve"> </w:t>
      </w:r>
      <w:r w:rsidR="00166E27" w:rsidRPr="00623ABF">
        <w:rPr>
          <w:b/>
          <w:bCs/>
        </w:rPr>
        <w:t xml:space="preserve">(TTD) </w:t>
      </w:r>
      <w:r w:rsidR="006A6A82" w:rsidRPr="00623ABF">
        <w:rPr>
          <w:b/>
          <w:bCs/>
        </w:rPr>
        <w:t>of childhood</w:t>
      </w:r>
      <w:r w:rsidRPr="00623ABF">
        <w:t xml:space="preserve"> - motor </w:t>
      </w:r>
      <w:r w:rsidRPr="00623ABF">
        <w:rPr>
          <w:smallCaps/>
        </w:rPr>
        <w:t>or</w:t>
      </w:r>
      <w:r w:rsidRPr="00623ABF">
        <w:t xml:space="preserve"> vocal tics with duration &lt; 1 year.</w:t>
      </w:r>
    </w:p>
    <w:p w:rsidR="00711A0B" w:rsidRPr="00623ABF" w:rsidRDefault="00166E27" w:rsidP="00166E27">
      <w:pPr>
        <w:pStyle w:val="NormalWeb"/>
        <w:numPr>
          <w:ilvl w:val="1"/>
          <w:numId w:val="7"/>
        </w:numPr>
      </w:pPr>
      <w:r w:rsidRPr="00623ABF">
        <w:rPr>
          <w:color w:val="000000"/>
        </w:rPr>
        <w:t>occurs in as many as 24% of school children.</w:t>
      </w:r>
    </w:p>
    <w:p w:rsidR="00166E27" w:rsidRDefault="00166E27">
      <w:pPr>
        <w:pStyle w:val="NormalWeb"/>
      </w:pPr>
    </w:p>
    <w:p w:rsidR="00C941A2" w:rsidRPr="00623ABF" w:rsidRDefault="00C941A2">
      <w:pPr>
        <w:pStyle w:val="NormalWeb"/>
      </w:pPr>
    </w:p>
    <w:p w:rsidR="00711A0B" w:rsidRPr="00623ABF" w:rsidRDefault="00711A0B">
      <w:pPr>
        <w:pStyle w:val="Nervous1"/>
      </w:pPr>
      <w:bookmarkStart w:id="2" w:name="_Toc3203594"/>
      <w:r w:rsidRPr="00623ABF">
        <w:t>Pathophysiology</w:t>
      </w:r>
      <w:bookmarkEnd w:id="2"/>
    </w:p>
    <w:p w:rsidR="00711A0B" w:rsidRPr="00623ABF" w:rsidRDefault="00711A0B">
      <w:pPr>
        <w:pStyle w:val="NormalWeb"/>
        <w:numPr>
          <w:ilvl w:val="0"/>
          <w:numId w:val="1"/>
        </w:numPr>
      </w:pPr>
      <w:r w:rsidRPr="00623ABF">
        <w:t xml:space="preserve">developmental striatal </w:t>
      </w:r>
      <w:r w:rsidRPr="00623ABF">
        <w:rPr>
          <w:b/>
          <w:bCs/>
          <w:smallCaps/>
          <w:color w:val="0000FF"/>
        </w:rPr>
        <w:t>dopaminergic</w:t>
      </w:r>
      <w:r w:rsidRPr="00623ABF">
        <w:rPr>
          <w:b/>
          <w:bCs/>
          <w:color w:val="0000FF"/>
        </w:rPr>
        <w:t xml:space="preserve"> hyperfunction</w:t>
      </w:r>
      <w:r w:rsidRPr="00623ABF">
        <w:t xml:space="preserve"> (terminal hyperinnervation and receptor supersensitivity) - tics respond to antidopaminergics!</w:t>
      </w:r>
    </w:p>
    <w:p w:rsidR="00711A0B" w:rsidRPr="00623ABF" w:rsidRDefault="00711A0B">
      <w:pPr>
        <w:pStyle w:val="NormalWeb"/>
        <w:numPr>
          <w:ilvl w:val="0"/>
          <w:numId w:val="1"/>
        </w:numPr>
      </w:pPr>
      <w:r w:rsidRPr="00623ABF">
        <w:rPr>
          <w:b/>
          <w:bCs/>
          <w:smallCaps/>
          <w:color w:val="0000FF"/>
        </w:rPr>
        <w:t>serotonergic</w:t>
      </w:r>
      <w:r w:rsidRPr="00623ABF">
        <w:t xml:space="preserve"> </w:t>
      </w:r>
      <w:r w:rsidRPr="00623ABF">
        <w:rPr>
          <w:b/>
          <w:bCs/>
          <w:color w:val="0000FF"/>
        </w:rPr>
        <w:t>dysfunction</w:t>
      </w:r>
      <w:r w:rsidRPr="00623ABF">
        <w:t xml:space="preserve"> - obsessive-compulsive disorder (related to serotonergic neurochemistry) is present in 50% patients.</w:t>
      </w:r>
    </w:p>
    <w:p w:rsidR="00711A0B" w:rsidRPr="00623ABF" w:rsidRDefault="00711A0B">
      <w:pPr>
        <w:pStyle w:val="NormalWeb"/>
      </w:pPr>
    </w:p>
    <w:p w:rsidR="002F24D0" w:rsidRPr="00623ABF" w:rsidRDefault="002F24D0">
      <w:pPr>
        <w:pStyle w:val="NormalWeb"/>
        <w:rPr>
          <w:color w:val="000000"/>
        </w:rPr>
      </w:pPr>
      <w:r w:rsidRPr="00623ABF">
        <w:t xml:space="preserve">N.B. </w:t>
      </w:r>
      <w:r w:rsidRPr="00623ABF">
        <w:rPr>
          <w:color w:val="000000"/>
        </w:rPr>
        <w:t>tics are not mediated through normal motor pathways used for willed movements!</w:t>
      </w:r>
    </w:p>
    <w:p w:rsidR="002F24D0" w:rsidRPr="00623ABF" w:rsidRDefault="002F24D0">
      <w:pPr>
        <w:pStyle w:val="NormalWeb"/>
      </w:pP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ervous1"/>
      </w:pPr>
      <w:bookmarkStart w:id="3" w:name="_Toc3203595"/>
      <w:r w:rsidRPr="00623ABF">
        <w:t>Epidemiology</w:t>
      </w:r>
      <w:bookmarkEnd w:id="3"/>
    </w:p>
    <w:p w:rsidR="00711A0B" w:rsidRPr="00623ABF" w:rsidRDefault="00711A0B">
      <w:pPr>
        <w:pStyle w:val="NormalWeb"/>
        <w:numPr>
          <w:ilvl w:val="0"/>
          <w:numId w:val="2"/>
        </w:numPr>
      </w:pPr>
      <w:r w:rsidRPr="00623ABF">
        <w:rPr>
          <w:u w:val="single"/>
        </w:rPr>
        <w:t>relatively common neurological disorder</w:t>
      </w:r>
      <w:r w:rsidRPr="00623ABF">
        <w:t xml:space="preserve"> (once considered rare* psychiatric condition) - </w:t>
      </w:r>
      <w:r w:rsidRPr="00623ABF">
        <w:rPr>
          <w:smallCaps/>
        </w:rPr>
        <w:t>prevalence</w:t>
      </w:r>
      <w:r w:rsidRPr="00623ABF">
        <w:t xml:space="preserve"> 0.03-0.05% adolescents (up to 1-3% in boys).</w:t>
      </w:r>
    </w:p>
    <w:p w:rsidR="00711A0B" w:rsidRPr="00623ABF" w:rsidRDefault="00711A0B">
      <w:pPr>
        <w:pStyle w:val="NormalWeb"/>
        <w:ind w:left="2880"/>
        <w:jc w:val="right"/>
      </w:pPr>
      <w:r w:rsidRPr="00623ABF">
        <w:t>*because most children have mild and undiagnosed symptoms.</w:t>
      </w:r>
    </w:p>
    <w:p w:rsidR="005C1F8F" w:rsidRPr="00623ABF" w:rsidRDefault="00EB6FFE">
      <w:pPr>
        <w:pStyle w:val="NormalWeb"/>
        <w:numPr>
          <w:ilvl w:val="0"/>
          <w:numId w:val="2"/>
        </w:numPr>
      </w:pPr>
      <w:r w:rsidRPr="00623ABF">
        <w:t>boys &gt;&gt; girls (</w:t>
      </w:r>
      <w:r w:rsidRPr="00623ABF">
        <w:rPr>
          <w:color w:val="000000"/>
        </w:rPr>
        <w:t>1.6-10 : 1)</w:t>
      </w:r>
    </w:p>
    <w:p w:rsidR="00711A0B" w:rsidRPr="00623ABF" w:rsidRDefault="00711A0B">
      <w:pPr>
        <w:pStyle w:val="NormalWeb"/>
        <w:numPr>
          <w:ilvl w:val="0"/>
          <w:numId w:val="2"/>
        </w:numPr>
      </w:pPr>
      <w:r w:rsidRPr="00623ABF">
        <w:rPr>
          <w:b/>
          <w:bCs/>
          <w:smallCaps/>
        </w:rPr>
        <w:t>autosomal dominant</w:t>
      </w:r>
      <w:r w:rsidRPr="00623ABF">
        <w:t xml:space="preserve"> disorder </w:t>
      </w:r>
      <w:r w:rsidRPr="00623ABF">
        <w:rPr>
          <w:szCs w:val="20"/>
        </w:rPr>
        <w:t xml:space="preserve">with variable sex-specific penetrance (approaches 100% in boys) </w:t>
      </w:r>
      <w:r w:rsidRPr="00623ABF">
        <w:t>- in 60% cases, family history can be found (no genetic marker, however, has yet been identified</w:t>
      </w:r>
      <w:r w:rsidR="00565B8A" w:rsidRPr="00623ABF">
        <w:t xml:space="preserve"> - </w:t>
      </w:r>
      <w:r w:rsidR="00565B8A" w:rsidRPr="00623ABF">
        <w:rPr>
          <w:color w:val="000000"/>
        </w:rPr>
        <w:t>pattern of inheritance may be more complicated than previously was thought</w:t>
      </w:r>
      <w:r w:rsidRPr="00623ABF">
        <w:t>*): simple transient tic of childhood ÷ GTS</w:t>
      </w:r>
    </w:p>
    <w:p w:rsidR="00711A0B" w:rsidRPr="00623ABF" w:rsidRDefault="00711A0B">
      <w:pPr>
        <w:pStyle w:val="NormalWeb"/>
        <w:ind w:left="3600"/>
      </w:pPr>
      <w:r w:rsidRPr="00623ABF">
        <w:t>*</w:t>
      </w:r>
      <w:r w:rsidR="00565B8A" w:rsidRPr="00623ABF">
        <w:t>e.g.</w:t>
      </w:r>
      <w:r w:rsidRPr="00623ABF">
        <w:t xml:space="preserve"> result of chance </w:t>
      </w:r>
      <w:r w:rsidRPr="00623ABF">
        <w:rPr>
          <w:i/>
          <w:iCs/>
          <w:color w:val="0000FF"/>
        </w:rPr>
        <w:t>convergence of multiple genetic defects</w:t>
      </w:r>
      <w:r w:rsidRPr="00623ABF">
        <w:t xml:space="preserve"> inherited from maternal and paternal sides (</w:t>
      </w:r>
      <w:r w:rsidRPr="00623ABF">
        <w:rPr>
          <w:b/>
          <w:bCs/>
          <w:iCs/>
          <w:smallCaps/>
        </w:rPr>
        <w:t>bilineal transmission</w:t>
      </w:r>
      <w:r w:rsidRPr="00623ABF">
        <w:t>).</w:t>
      </w:r>
    </w:p>
    <w:p w:rsidR="00711A0B" w:rsidRPr="00623ABF" w:rsidRDefault="00711A0B">
      <w:pPr>
        <w:pStyle w:val="NormalWeb"/>
        <w:numPr>
          <w:ilvl w:val="0"/>
          <w:numId w:val="2"/>
        </w:numPr>
      </w:pPr>
      <w:r w:rsidRPr="00623ABF">
        <w:rPr>
          <w:u w:val="single"/>
        </w:rPr>
        <w:t>high-risk population</w:t>
      </w:r>
      <w:r w:rsidRPr="00623ABF">
        <w:t xml:space="preserve"> - </w:t>
      </w:r>
      <w:r w:rsidRPr="00623ABF">
        <w:rPr>
          <w:i/>
          <w:color w:val="FF0000"/>
        </w:rPr>
        <w:t>childr</w:t>
      </w:r>
      <w:r w:rsidR="002F24D0" w:rsidRPr="00623ABF">
        <w:rPr>
          <w:i/>
          <w:color w:val="FF0000"/>
        </w:rPr>
        <w:t>en with special education needs</w:t>
      </w:r>
      <w:r w:rsidR="002F24D0" w:rsidRPr="00623ABF">
        <w:t xml:space="preserve"> (GTS prevalence here ≈ 12%).</w:t>
      </w:r>
    </w:p>
    <w:p w:rsidR="00711A0B" w:rsidRPr="00623ABF" w:rsidRDefault="00711A0B">
      <w:pPr>
        <w:pStyle w:val="NormalWeb"/>
        <w:numPr>
          <w:ilvl w:val="0"/>
          <w:numId w:val="2"/>
        </w:numPr>
      </w:pPr>
      <w:r w:rsidRPr="00623ABF">
        <w:t>perinatal complications also increase risk.</w:t>
      </w:r>
    </w:p>
    <w:p w:rsidR="00711A0B" w:rsidRPr="00623ABF" w:rsidRDefault="00711A0B">
      <w:pPr>
        <w:pStyle w:val="NormalWeb"/>
        <w:numPr>
          <w:ilvl w:val="0"/>
          <w:numId w:val="2"/>
        </w:numPr>
      </w:pPr>
      <w:r w:rsidRPr="00623ABF">
        <w:rPr>
          <w:szCs w:val="20"/>
        </w:rPr>
        <w:t>incidence of left-handedness or ambidexterity is greater than among normal persons.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ervous1"/>
      </w:pPr>
      <w:bookmarkStart w:id="4" w:name="_Toc3203596"/>
      <w:r w:rsidRPr="00623ABF">
        <w:t>Clinical Manifestations</w:t>
      </w:r>
      <w:bookmarkEnd w:id="4"/>
    </w:p>
    <w:p w:rsidR="00711A0B" w:rsidRPr="00623ABF" w:rsidRDefault="00711A0B" w:rsidP="00555EF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2551"/>
      </w:pPr>
      <w:r w:rsidRPr="00623ABF">
        <w:t xml:space="preserve">Multifocal </w:t>
      </w:r>
      <w:r w:rsidRPr="00623ABF">
        <w:rPr>
          <w:b/>
          <w:bCs/>
        </w:rPr>
        <w:t>motor</w:t>
      </w:r>
      <w:r w:rsidRPr="00623ABF">
        <w:t xml:space="preserve"> + one or more </w:t>
      </w:r>
      <w:r w:rsidRPr="00623ABF">
        <w:rPr>
          <w:b/>
          <w:bCs/>
        </w:rPr>
        <w:t>vocal</w:t>
      </w:r>
      <w:r w:rsidRPr="00623ABF">
        <w:t xml:space="preserve"> </w:t>
      </w:r>
      <w:r w:rsidRPr="00623ABF">
        <w:rPr>
          <w:b/>
          <w:bCs/>
          <w:smallCaps/>
          <w:highlight w:val="yellow"/>
          <w:u w:val="single"/>
        </w:rPr>
        <w:t>tics</w:t>
      </w:r>
      <w:r w:rsidR="002E4571" w:rsidRPr="00623ABF">
        <w:t xml:space="preserve"> lasting &gt; 1 year with </w:t>
      </w:r>
      <w:r w:rsidR="002E4571" w:rsidRPr="00623ABF">
        <w:rPr>
          <w:bCs/>
        </w:rPr>
        <w:t>no asymptomatic period of &gt; 3 months</w:t>
      </w:r>
    </w:p>
    <w:p w:rsidR="00001212" w:rsidRPr="00623ABF" w:rsidRDefault="00001212" w:rsidP="00001212">
      <w:pPr>
        <w:pStyle w:val="NormalWeb"/>
      </w:pPr>
      <w:r w:rsidRPr="00623ABF">
        <w:rPr>
          <w:smallCaps/>
          <w:shd w:val="clear" w:color="auto" w:fill="D9D9D9"/>
        </w:rPr>
        <w:t>Onset</w:t>
      </w:r>
      <w:r w:rsidRPr="00623ABF">
        <w:tab/>
      </w:r>
      <w:r w:rsidRPr="00623ABF">
        <w:tab/>
      </w:r>
      <w:r w:rsidRPr="00623ABF">
        <w:tab/>
      </w:r>
      <w:r w:rsidRPr="00623ABF">
        <w:tab/>
      </w:r>
      <w:r w:rsidRPr="00623ABF">
        <w:tab/>
      </w:r>
      <w:r w:rsidRPr="00623ABF">
        <w:tab/>
      </w:r>
      <w:r w:rsidRPr="00623ABF">
        <w:tab/>
      </w:r>
      <w:r w:rsidRPr="00623ABF">
        <w:tab/>
      </w:r>
      <w:r w:rsidRPr="00623ABF">
        <w:rPr>
          <w:color w:val="808080"/>
        </w:rPr>
        <w:t xml:space="preserve"> about tics </w:t>
      </w:r>
      <w:hyperlink r:id="rId7" w:history="1">
        <w:r w:rsidR="00CE5B18" w:rsidRPr="00B90E33">
          <w:rPr>
            <w:rStyle w:val="Hyperlink"/>
          </w:rPr>
          <w:t>see p. Mov1 &gt;&gt;</w:t>
        </w:r>
      </w:hyperlink>
    </w:p>
    <w:p w:rsidR="005C1F8F" w:rsidRPr="00623ABF" w:rsidRDefault="00555EFB" w:rsidP="005C1F8F">
      <w:pPr>
        <w:rPr>
          <w:color w:val="000000"/>
        </w:rPr>
      </w:pPr>
      <w:r w:rsidRPr="00623ABF">
        <w:rPr>
          <w:color w:val="000000"/>
          <w:u w:val="single"/>
        </w:rPr>
        <w:t>G</w:t>
      </w:r>
      <w:r w:rsidR="005C1F8F" w:rsidRPr="00623ABF">
        <w:rPr>
          <w:color w:val="000000"/>
          <w:u w:val="single"/>
        </w:rPr>
        <w:t>TS is disorder with childhood onset</w:t>
      </w:r>
      <w:r w:rsidR="005C1F8F" w:rsidRPr="00623ABF">
        <w:rPr>
          <w:color w:val="000000"/>
        </w:rPr>
        <w:t xml:space="preserve"> (</w:t>
      </w:r>
      <w:r w:rsidR="005C1F8F" w:rsidRPr="00623ABF">
        <w:rPr>
          <w:color w:val="0000FF"/>
        </w:rPr>
        <w:t>upper age limit</w:t>
      </w:r>
      <w:r w:rsidR="005C1F8F" w:rsidRPr="00623ABF">
        <w:rPr>
          <w:color w:val="000000"/>
        </w:rPr>
        <w:t xml:space="preserve"> for symptom development is 14 years in </w:t>
      </w:r>
      <w:r w:rsidR="005C1F8F" w:rsidRPr="00623ABF">
        <w:rPr>
          <w:iCs/>
          <w:color w:val="000000"/>
        </w:rPr>
        <w:t>DSM-III;</w:t>
      </w:r>
      <w:r w:rsidR="005C1F8F" w:rsidRPr="00623ABF">
        <w:rPr>
          <w:color w:val="000000"/>
        </w:rPr>
        <w:t xml:space="preserve"> 21 years in </w:t>
      </w:r>
      <w:r w:rsidR="005C1F8F" w:rsidRPr="00623ABF">
        <w:rPr>
          <w:iCs/>
          <w:color w:val="000000"/>
        </w:rPr>
        <w:t>DSM-III-R;</w:t>
      </w:r>
      <w:r w:rsidR="005C1F8F" w:rsidRPr="00623ABF">
        <w:rPr>
          <w:color w:val="000000"/>
        </w:rPr>
        <w:t xml:space="preserve"> and </w:t>
      </w:r>
      <w:r w:rsidR="005C1F8F" w:rsidRPr="00623ABF">
        <w:rPr>
          <w:color w:val="000000"/>
          <w:highlight w:val="yellow"/>
        </w:rPr>
        <w:t>18 years</w:t>
      </w:r>
      <w:r w:rsidR="005C1F8F" w:rsidRPr="00623ABF">
        <w:rPr>
          <w:color w:val="000000"/>
        </w:rPr>
        <w:t xml:space="preserve"> in </w:t>
      </w:r>
      <w:r w:rsidR="005C1F8F" w:rsidRPr="00623ABF">
        <w:rPr>
          <w:iCs/>
          <w:color w:val="000000"/>
        </w:rPr>
        <w:t>DSM-IV).</w:t>
      </w:r>
    </w:p>
    <w:p w:rsidR="005C1F8F" w:rsidRPr="00623ABF" w:rsidRDefault="005C1F8F" w:rsidP="005C1F8F">
      <w:pPr>
        <w:numPr>
          <w:ilvl w:val="0"/>
          <w:numId w:val="22"/>
        </w:numPr>
      </w:pPr>
      <w:r w:rsidRPr="00623ABF">
        <w:t>mean age at onset is 6-7 years; 75% patients have symptoms by age 11 years.</w:t>
      </w:r>
    </w:p>
    <w:p w:rsidR="005C1F8F" w:rsidRPr="00623ABF" w:rsidRDefault="005C1F8F" w:rsidP="005C1F8F">
      <w:pPr>
        <w:numPr>
          <w:ilvl w:val="0"/>
          <w:numId w:val="22"/>
        </w:numPr>
      </w:pPr>
      <w:r w:rsidRPr="00623ABF">
        <w:t xml:space="preserve">tics may present </w:t>
      </w:r>
      <w:r w:rsidRPr="00623ABF">
        <w:rPr>
          <w:b/>
          <w:i/>
        </w:rPr>
        <w:t>suddenly</w:t>
      </w:r>
      <w:r w:rsidRPr="00623ABF">
        <w:t xml:space="preserve">; however, they usually become noticeable </w:t>
      </w:r>
      <w:r w:rsidRPr="00623ABF">
        <w:rPr>
          <w:b/>
          <w:i/>
        </w:rPr>
        <w:t>gradually</w:t>
      </w:r>
      <w:r w:rsidRPr="00623ABF">
        <w:t xml:space="preserve"> or have intervening spontaneous remissions.</w:t>
      </w:r>
    </w:p>
    <w:p w:rsidR="005C1F8F" w:rsidRPr="00623ABF" w:rsidRDefault="005C1F8F" w:rsidP="005C1F8F">
      <w:pPr>
        <w:numPr>
          <w:ilvl w:val="0"/>
          <w:numId w:val="22"/>
        </w:numPr>
        <w:rPr>
          <w:color w:val="000000"/>
        </w:rPr>
      </w:pPr>
      <w:r w:rsidRPr="00623ABF">
        <w:rPr>
          <w:color w:val="000000"/>
        </w:rPr>
        <w:t>most common presenting symptoms -</w:t>
      </w:r>
      <w:r w:rsidRPr="00623ABF">
        <w:rPr>
          <w:color w:val="FF6600"/>
        </w:rPr>
        <w:t xml:space="preserve"> simple tics</w:t>
      </w:r>
      <w:r w:rsidRPr="00623ABF">
        <w:rPr>
          <w:color w:val="000000"/>
        </w:rPr>
        <w:t>:</w:t>
      </w:r>
    </w:p>
    <w:p w:rsidR="005C1F8F" w:rsidRPr="00623ABF" w:rsidRDefault="005C1F8F" w:rsidP="005C1F8F">
      <w:pPr>
        <w:numPr>
          <w:ilvl w:val="0"/>
          <w:numId w:val="23"/>
        </w:numPr>
        <w:rPr>
          <w:color w:val="000000"/>
        </w:rPr>
      </w:pPr>
      <w:r w:rsidRPr="00623ABF">
        <w:rPr>
          <w:color w:val="0000FF"/>
        </w:rPr>
        <w:t>motor tics</w:t>
      </w:r>
      <w:r w:rsidR="00D27C6F" w:rsidRPr="00623ABF">
        <w:rPr>
          <w:color w:val="000000"/>
        </w:rPr>
        <w:t xml:space="preserve"> (80%):</w:t>
      </w:r>
      <w:r w:rsidRPr="00623ABF">
        <w:rPr>
          <w:color w:val="000000"/>
        </w:rPr>
        <w:t xml:space="preserve"> </w:t>
      </w:r>
      <w:r w:rsidRPr="00623ABF">
        <w:rPr>
          <w:i/>
          <w:color w:val="000000"/>
        </w:rPr>
        <w:t>facial tics</w:t>
      </w:r>
      <w:r w:rsidRPr="00623ABF">
        <w:rPr>
          <w:color w:val="000000"/>
        </w:rPr>
        <w:t xml:space="preserve"> (50-70%) &gt; neck or shoulder tics &gt; tics of upper extremities &gt; tics of lower extremities and trunk.</w:t>
      </w:r>
    </w:p>
    <w:p w:rsidR="005C1F8F" w:rsidRPr="00623ABF" w:rsidRDefault="005C1F8F" w:rsidP="005C1F8F">
      <w:pPr>
        <w:numPr>
          <w:ilvl w:val="0"/>
          <w:numId w:val="23"/>
        </w:numPr>
        <w:rPr>
          <w:color w:val="000000"/>
        </w:rPr>
      </w:pPr>
      <w:r w:rsidRPr="00623ABF">
        <w:rPr>
          <w:color w:val="0000FF"/>
        </w:rPr>
        <w:t>vocal tics</w:t>
      </w:r>
      <w:r w:rsidRPr="00623ABF">
        <w:rPr>
          <w:color w:val="000000"/>
        </w:rPr>
        <w:t xml:space="preserve"> </w:t>
      </w:r>
      <w:r w:rsidR="00D27C6F" w:rsidRPr="00623ABF">
        <w:rPr>
          <w:color w:val="000000"/>
        </w:rPr>
        <w:t xml:space="preserve">(20%) </w:t>
      </w:r>
      <w:r w:rsidRPr="00623ABF">
        <w:rPr>
          <w:color w:val="000000"/>
        </w:rPr>
        <w:t>occur as initial symptoms in only 12-37% patients (generally noises rather than words).</w:t>
      </w:r>
    </w:p>
    <w:p w:rsidR="00D27C6F" w:rsidRPr="00623ABF" w:rsidRDefault="005C1F8F" w:rsidP="00D27C6F">
      <w:pPr>
        <w:numPr>
          <w:ilvl w:val="1"/>
          <w:numId w:val="23"/>
        </w:numPr>
        <w:rPr>
          <w:color w:val="000000"/>
        </w:rPr>
      </w:pPr>
      <w:r w:rsidRPr="00623ABF">
        <w:rPr>
          <w:color w:val="000000"/>
        </w:rPr>
        <w:t xml:space="preserve">vocalizations </w:t>
      </w:r>
      <w:r w:rsidR="00D27C6F" w:rsidRPr="00623ABF">
        <w:rPr>
          <w:color w:val="000000"/>
        </w:rPr>
        <w:t xml:space="preserve">may </w:t>
      </w:r>
      <w:r w:rsidRPr="00623ABF">
        <w:rPr>
          <w:color w:val="000000"/>
        </w:rPr>
        <w:t>simply consist of motor tics that affect vocal apparatus</w:t>
      </w:r>
      <w:r w:rsidR="00D27C6F" w:rsidRPr="00623ABF">
        <w:rPr>
          <w:color w:val="000000"/>
        </w:rPr>
        <w:t>.</w:t>
      </w:r>
    </w:p>
    <w:p w:rsidR="005C1F8F" w:rsidRPr="00623ABF" w:rsidRDefault="005C1F8F" w:rsidP="00D27C6F">
      <w:pPr>
        <w:numPr>
          <w:ilvl w:val="1"/>
          <w:numId w:val="23"/>
        </w:numPr>
        <w:rPr>
          <w:color w:val="000000"/>
        </w:rPr>
      </w:pPr>
      <w:r w:rsidRPr="00623ABF">
        <w:rPr>
          <w:color w:val="000000"/>
        </w:rPr>
        <w:t xml:space="preserve">utterance of actual words is virtually pathognomonic of </w:t>
      </w:r>
      <w:r w:rsidR="00D27C6F" w:rsidRPr="00623ABF">
        <w:rPr>
          <w:color w:val="000000"/>
        </w:rPr>
        <w:t>G</w:t>
      </w:r>
      <w:r w:rsidRPr="00623ABF">
        <w:rPr>
          <w:color w:val="000000"/>
        </w:rPr>
        <w:t>TS but is very rare as presenting symptom.</w:t>
      </w:r>
    </w:p>
    <w:p w:rsidR="00711A0B" w:rsidRPr="00623ABF" w:rsidRDefault="00711A0B">
      <w:pPr>
        <w:pStyle w:val="NormalWeb"/>
        <w:ind w:left="720"/>
      </w:pPr>
      <w:r w:rsidRPr="00623ABF">
        <w:t>N.B. coprolalia and other socially unacceptable phenomena (copropraxia, coprographia) are not necessary to diagnosis of GTS! e.g. coprolalia occurs in 20-50% patients</w:t>
      </w:r>
    </w:p>
    <w:p w:rsidR="00223FD2" w:rsidRPr="00623ABF" w:rsidRDefault="00223FD2" w:rsidP="00001212">
      <w:pPr>
        <w:pStyle w:val="NormalWeb"/>
      </w:pPr>
    </w:p>
    <w:p w:rsidR="00001212" w:rsidRPr="00623ABF" w:rsidRDefault="00EB6FFE" w:rsidP="00001212">
      <w:pPr>
        <w:pStyle w:val="NormalWeb"/>
        <w:rPr>
          <w:smallCaps/>
        </w:rPr>
      </w:pPr>
      <w:r w:rsidRPr="00623ABF">
        <w:rPr>
          <w:smallCaps/>
          <w:shd w:val="clear" w:color="auto" w:fill="D9D9D9"/>
        </w:rPr>
        <w:t xml:space="preserve">Further </w:t>
      </w:r>
      <w:r w:rsidR="00001212" w:rsidRPr="00623ABF">
        <w:rPr>
          <w:smallCaps/>
          <w:shd w:val="clear" w:color="auto" w:fill="D9D9D9"/>
        </w:rPr>
        <w:t>Course</w:t>
      </w:r>
    </w:p>
    <w:p w:rsidR="00B50708" w:rsidRPr="00623ABF" w:rsidRDefault="00B50708" w:rsidP="00EB6FFE">
      <w:pPr>
        <w:pStyle w:val="NormalWeb"/>
        <w:numPr>
          <w:ilvl w:val="0"/>
          <w:numId w:val="3"/>
        </w:numPr>
      </w:pPr>
      <w:r w:rsidRPr="00623ABF">
        <w:t>symptoms reach fullest expression ≈ decade after onset.</w:t>
      </w:r>
    </w:p>
    <w:p w:rsidR="00EB6FFE" w:rsidRPr="00623ABF" w:rsidRDefault="00EB6FFE" w:rsidP="00EB6FFE">
      <w:pPr>
        <w:pStyle w:val="NormalWeb"/>
        <w:numPr>
          <w:ilvl w:val="0"/>
          <w:numId w:val="3"/>
        </w:numPr>
      </w:pPr>
      <w:r w:rsidRPr="00623ABF">
        <w:rPr>
          <w:b/>
          <w:bCs/>
          <w:i/>
          <w:iCs/>
        </w:rPr>
        <w:t>chronic waxing and waning</w:t>
      </w:r>
      <w:r w:rsidRPr="00623ABF">
        <w:t xml:space="preserve"> - anatomic location, number, frequency, complexity, type, and severity change over time!</w:t>
      </w:r>
    </w:p>
    <w:p w:rsidR="00EB6FFE" w:rsidRPr="00623ABF" w:rsidRDefault="00EB6FFE" w:rsidP="00EB6FFE">
      <w:pPr>
        <w:pStyle w:val="NormalWeb"/>
        <w:numPr>
          <w:ilvl w:val="0"/>
          <w:numId w:val="3"/>
        </w:numPr>
      </w:pPr>
      <w:r w:rsidRPr="00623ABF">
        <w:rPr>
          <w:i/>
          <w:color w:val="0000FF"/>
        </w:rPr>
        <w:t>complex tics</w:t>
      </w:r>
      <w:r w:rsidRPr="00623ABF">
        <w:rPr>
          <w:color w:val="000000"/>
        </w:rPr>
        <w:t xml:space="preserve"> (e.g. skipping, squatting, touching, twirling) </w:t>
      </w:r>
      <w:r w:rsidRPr="00623ABF">
        <w:rPr>
          <w:i/>
          <w:color w:val="0000FF"/>
        </w:rPr>
        <w:t>become more common</w:t>
      </w:r>
      <w:r w:rsidRPr="00623ABF">
        <w:rPr>
          <w:color w:val="000000"/>
        </w:rPr>
        <w:t>; vocal tics may change from meaningless sounds to words or phrases.</w:t>
      </w:r>
    </w:p>
    <w:p w:rsidR="00C139C8" w:rsidRPr="00623ABF" w:rsidRDefault="00C139C8" w:rsidP="00C139C8">
      <w:pPr>
        <w:numPr>
          <w:ilvl w:val="1"/>
          <w:numId w:val="23"/>
        </w:numPr>
      </w:pPr>
      <w:r w:rsidRPr="00623ABF">
        <w:rPr>
          <w:b/>
          <w:color w:val="FF0000"/>
        </w:rPr>
        <w:t>coprolalia</w:t>
      </w:r>
      <w:r w:rsidRPr="00623ABF">
        <w:rPr>
          <w:color w:val="000000"/>
        </w:rPr>
        <w:t xml:space="preserve"> (most complex type of vocal tic) does not appear until 4-7 years after onset of disorder; coprolalia only occurs in &lt; 1/3 patients (although never experiencing coprolalia, some patients describe intrusive coprolalic thoughts [mental coprolalia] or may even exhibit coprographia).</w:t>
      </w:r>
    </w:p>
    <w:p w:rsidR="00B66A2C" w:rsidRPr="00623ABF" w:rsidRDefault="00B66A2C" w:rsidP="00B66A2C">
      <w:pPr>
        <w:numPr>
          <w:ilvl w:val="1"/>
          <w:numId w:val="23"/>
        </w:numPr>
        <w:rPr>
          <w:color w:val="000000"/>
        </w:rPr>
      </w:pPr>
      <w:r w:rsidRPr="00623ABF">
        <w:rPr>
          <w:color w:val="000000"/>
        </w:rPr>
        <w:t xml:space="preserve">other symptoms may appear: </w:t>
      </w:r>
    </w:p>
    <w:p w:rsidR="00B66A2C" w:rsidRPr="00623ABF" w:rsidRDefault="00B66A2C" w:rsidP="00B66A2C">
      <w:pPr>
        <w:numPr>
          <w:ilvl w:val="2"/>
          <w:numId w:val="23"/>
        </w:numPr>
        <w:rPr>
          <w:color w:val="000000"/>
        </w:rPr>
      </w:pPr>
      <w:r w:rsidRPr="00623ABF">
        <w:rPr>
          <w:color w:val="000000"/>
        </w:rPr>
        <w:t xml:space="preserve">slower more sustained movements (e.g. dystonic tics) </w:t>
      </w:r>
    </w:p>
    <w:p w:rsidR="00B66A2C" w:rsidRPr="00623ABF" w:rsidRDefault="00B66A2C" w:rsidP="00B66A2C">
      <w:pPr>
        <w:numPr>
          <w:ilvl w:val="2"/>
          <w:numId w:val="23"/>
        </w:numPr>
        <w:rPr>
          <w:color w:val="000000"/>
        </w:rPr>
      </w:pPr>
      <w:r w:rsidRPr="00623ABF">
        <w:rPr>
          <w:color w:val="000000"/>
        </w:rPr>
        <w:t xml:space="preserve">self-injurious tics </w:t>
      </w:r>
    </w:p>
    <w:p w:rsidR="00B66A2C" w:rsidRPr="00623ABF" w:rsidRDefault="00B66A2C" w:rsidP="00B66A2C">
      <w:pPr>
        <w:numPr>
          <w:ilvl w:val="2"/>
          <w:numId w:val="23"/>
        </w:numPr>
        <w:rPr>
          <w:color w:val="000000"/>
        </w:rPr>
      </w:pPr>
      <w:r w:rsidRPr="00623ABF">
        <w:rPr>
          <w:color w:val="000000"/>
        </w:rPr>
        <w:t xml:space="preserve">sensory tics </w:t>
      </w:r>
    </w:p>
    <w:p w:rsidR="00B66A2C" w:rsidRPr="00623ABF" w:rsidRDefault="00B66A2C" w:rsidP="00B66A2C">
      <w:pPr>
        <w:numPr>
          <w:ilvl w:val="2"/>
          <w:numId w:val="23"/>
        </w:numPr>
        <w:rPr>
          <w:color w:val="000000"/>
        </w:rPr>
      </w:pPr>
      <w:r w:rsidRPr="00623ABF">
        <w:rPr>
          <w:color w:val="000000"/>
        </w:rPr>
        <w:t xml:space="preserve">copropraxia </w:t>
      </w:r>
    </w:p>
    <w:p w:rsidR="00B66A2C" w:rsidRPr="00623ABF" w:rsidRDefault="00B66A2C" w:rsidP="00B66A2C">
      <w:pPr>
        <w:numPr>
          <w:ilvl w:val="2"/>
          <w:numId w:val="23"/>
        </w:numPr>
        <w:rPr>
          <w:color w:val="000000"/>
        </w:rPr>
      </w:pPr>
      <w:r w:rsidRPr="00623ABF">
        <w:rPr>
          <w:color w:val="000000"/>
        </w:rPr>
        <w:t xml:space="preserve">echolalia, palilalia </w:t>
      </w:r>
    </w:p>
    <w:p w:rsidR="00B66A2C" w:rsidRPr="00623ABF" w:rsidRDefault="00B66A2C" w:rsidP="00B66A2C">
      <w:pPr>
        <w:numPr>
          <w:ilvl w:val="2"/>
          <w:numId w:val="23"/>
        </w:numPr>
        <w:rPr>
          <w:color w:val="000000"/>
        </w:rPr>
      </w:pPr>
      <w:r w:rsidRPr="00623ABF">
        <w:rPr>
          <w:color w:val="000000"/>
        </w:rPr>
        <w:t>irregular speech intonations, talking with different accents.</w:t>
      </w:r>
    </w:p>
    <w:p w:rsidR="00260706" w:rsidRPr="00623ABF" w:rsidRDefault="00260706" w:rsidP="00EB6FFE">
      <w:pPr>
        <w:pStyle w:val="NormalWeb"/>
        <w:numPr>
          <w:ilvl w:val="0"/>
          <w:numId w:val="3"/>
        </w:numPr>
      </w:pPr>
      <w:r w:rsidRPr="00623ABF">
        <w:rPr>
          <w:u w:val="single"/>
        </w:rPr>
        <w:t>various triggers may provoke tics</w:t>
      </w:r>
      <w:r w:rsidRPr="00623ABF">
        <w:t>:</w:t>
      </w:r>
    </w:p>
    <w:p w:rsidR="00260706" w:rsidRPr="00623ABF" w:rsidRDefault="00260706" w:rsidP="00260706">
      <w:pPr>
        <w:numPr>
          <w:ilvl w:val="1"/>
          <w:numId w:val="23"/>
        </w:numPr>
        <w:rPr>
          <w:color w:val="000000"/>
        </w:rPr>
      </w:pPr>
      <w:r w:rsidRPr="00623ABF">
        <w:rPr>
          <w:color w:val="000000"/>
        </w:rPr>
        <w:t xml:space="preserve">exogenous agents (e.g. caffeine, </w:t>
      </w:r>
      <w:r w:rsidR="00F22C5D" w:rsidRPr="00623ABF">
        <w:rPr>
          <w:color w:val="000000"/>
        </w:rPr>
        <w:t xml:space="preserve">dopaminergic </w:t>
      </w:r>
      <w:r w:rsidRPr="00623ABF">
        <w:rPr>
          <w:color w:val="000000"/>
        </w:rPr>
        <w:t>medications</w:t>
      </w:r>
      <w:r w:rsidR="00F22C5D" w:rsidRPr="00623ABF">
        <w:rPr>
          <w:color w:val="000000"/>
        </w:rPr>
        <w:t xml:space="preserve"> and CNS stimulants</w:t>
      </w:r>
      <w:r w:rsidRPr="00623ABF">
        <w:rPr>
          <w:color w:val="000000"/>
        </w:rPr>
        <w:t xml:space="preserve">). </w:t>
      </w:r>
    </w:p>
    <w:p w:rsidR="00260706" w:rsidRPr="00623ABF" w:rsidRDefault="00260706" w:rsidP="00260706">
      <w:pPr>
        <w:numPr>
          <w:ilvl w:val="1"/>
          <w:numId w:val="23"/>
        </w:numPr>
        <w:rPr>
          <w:color w:val="000000"/>
        </w:rPr>
      </w:pPr>
      <w:r w:rsidRPr="00623ABF">
        <w:rPr>
          <w:color w:val="000000"/>
        </w:rPr>
        <w:t xml:space="preserve">endogenous processes (e.g. menstrual cycles, other hormonal changes). </w:t>
      </w:r>
    </w:p>
    <w:p w:rsidR="00260706" w:rsidRPr="00623ABF" w:rsidRDefault="00260706" w:rsidP="00260706">
      <w:pPr>
        <w:numPr>
          <w:ilvl w:val="1"/>
          <w:numId w:val="23"/>
        </w:numPr>
        <w:rPr>
          <w:color w:val="000000"/>
        </w:rPr>
      </w:pPr>
      <w:r w:rsidRPr="00623ABF">
        <w:rPr>
          <w:color w:val="000000"/>
        </w:rPr>
        <w:t>excitement (positive or negative</w:t>
      </w:r>
      <w:r w:rsidR="003A7A22" w:rsidRPr="00623ABF">
        <w:rPr>
          <w:color w:val="000000"/>
        </w:rPr>
        <w:t>)</w:t>
      </w:r>
      <w:r w:rsidRPr="00623ABF">
        <w:rPr>
          <w:color w:val="000000"/>
        </w:rPr>
        <w:t xml:space="preserve"> causes worsening of tics - </w:t>
      </w:r>
      <w:r w:rsidRPr="00623ABF">
        <w:t>patients</w:t>
      </w:r>
      <w:r w:rsidRPr="00623ABF">
        <w:rPr>
          <w:color w:val="000000"/>
        </w:rPr>
        <w:t xml:space="preserve"> avoid </w:t>
      </w:r>
      <w:r w:rsidRPr="00623ABF">
        <w:rPr>
          <w:i/>
          <w:color w:val="FF0000"/>
        </w:rPr>
        <w:t>social encounters</w:t>
      </w:r>
      <w:r w:rsidRPr="00623ABF">
        <w:rPr>
          <w:color w:val="000000"/>
        </w:rPr>
        <w:t xml:space="preserve"> (environmental stresses can provoke tics) - children, therefore, often do not do well in school irrespective of their IQ.</w:t>
      </w:r>
    </w:p>
    <w:p w:rsidR="00F666B4" w:rsidRPr="00623ABF" w:rsidRDefault="00F666B4">
      <w:pPr>
        <w:pStyle w:val="NormalWeb"/>
        <w:numPr>
          <w:ilvl w:val="0"/>
          <w:numId w:val="6"/>
        </w:numPr>
      </w:pPr>
      <w:r w:rsidRPr="00623ABF">
        <w:rPr>
          <w:color w:val="000000"/>
        </w:rPr>
        <w:lastRenderedPageBreak/>
        <w:t>if tics are suppressed voluntarily for time, period of intense tic</w:t>
      </w:r>
      <w:r w:rsidR="00F30E99" w:rsidRPr="00623ABF">
        <w:rPr>
          <w:color w:val="000000"/>
        </w:rPr>
        <w:t>s follows (</w:t>
      </w:r>
      <w:r w:rsidRPr="00623ABF">
        <w:rPr>
          <w:color w:val="000000"/>
        </w:rPr>
        <w:t>as if tics were reserved and then released all at once</w:t>
      </w:r>
      <w:r w:rsidR="00F30E99" w:rsidRPr="00623ABF">
        <w:rPr>
          <w:color w:val="000000"/>
        </w:rPr>
        <w:t>)</w:t>
      </w:r>
      <w:r w:rsidRPr="00623ABF">
        <w:rPr>
          <w:color w:val="000000"/>
        </w:rPr>
        <w:t>.</w:t>
      </w:r>
    </w:p>
    <w:p w:rsidR="008A2D61" w:rsidRPr="00623ABF" w:rsidRDefault="008A2D61">
      <w:pPr>
        <w:pStyle w:val="NormalWeb"/>
        <w:numPr>
          <w:ilvl w:val="0"/>
          <w:numId w:val="6"/>
        </w:numPr>
      </w:pPr>
      <w:r w:rsidRPr="00623ABF">
        <w:rPr>
          <w:color w:val="000000"/>
        </w:rPr>
        <w:t xml:space="preserve">sudden explosive episodes of </w:t>
      </w:r>
      <w:r w:rsidRPr="00623ABF">
        <w:rPr>
          <w:i/>
          <w:color w:val="000000"/>
        </w:rPr>
        <w:t>uncontrollable rage</w:t>
      </w:r>
      <w:r w:rsidRPr="00623ABF">
        <w:rPr>
          <w:color w:val="000000"/>
        </w:rPr>
        <w:t xml:space="preserve"> have been reported in several patients.</w:t>
      </w:r>
    </w:p>
    <w:p w:rsidR="00711A0B" w:rsidRPr="00623ABF" w:rsidRDefault="00711A0B">
      <w:pPr>
        <w:pStyle w:val="NormalWeb"/>
        <w:numPr>
          <w:ilvl w:val="0"/>
          <w:numId w:val="6"/>
        </w:numPr>
      </w:pPr>
      <w:r w:rsidRPr="00623ABF">
        <w:t xml:space="preserve">most patients show </w:t>
      </w:r>
      <w:r w:rsidRPr="00623ABF">
        <w:rPr>
          <w:i/>
          <w:iCs/>
          <w:color w:val="008000"/>
        </w:rPr>
        <w:t>marked improvement after adolescence</w:t>
      </w:r>
      <w:r w:rsidRPr="00623ABF">
        <w:t>:</w:t>
      </w:r>
    </w:p>
    <w:p w:rsidR="00B50708" w:rsidRPr="00623ABF" w:rsidRDefault="00711A0B">
      <w:pPr>
        <w:pStyle w:val="NormalWeb"/>
        <w:ind w:left="1440"/>
      </w:pPr>
      <w:r w:rsidRPr="00623ABF">
        <w:t xml:space="preserve">30% - </w:t>
      </w:r>
      <w:r w:rsidR="00B50708" w:rsidRPr="00623ABF">
        <w:t>complete remission!!!</w:t>
      </w:r>
      <w:r w:rsidR="00C61777" w:rsidRPr="00623ABF">
        <w:t xml:space="preserve"> (complete life-long remissions are rare)</w:t>
      </w:r>
    </w:p>
    <w:p w:rsidR="00711A0B" w:rsidRPr="00623ABF" w:rsidRDefault="00B50708">
      <w:pPr>
        <w:pStyle w:val="NormalWeb"/>
        <w:ind w:left="1440"/>
      </w:pPr>
      <w:r w:rsidRPr="00623ABF">
        <w:t xml:space="preserve">30% - </w:t>
      </w:r>
      <w:r w:rsidR="00711A0B" w:rsidRPr="00623ABF">
        <w:t>no clinic</w:t>
      </w:r>
      <w:r w:rsidR="002F24D0" w:rsidRPr="00623ABF">
        <w:t>ally significant tics</w:t>
      </w:r>
    </w:p>
    <w:p w:rsidR="00711A0B" w:rsidRPr="00623ABF" w:rsidRDefault="00711A0B">
      <w:pPr>
        <w:pStyle w:val="NormalWeb"/>
        <w:ind w:left="1440"/>
      </w:pPr>
      <w:r w:rsidRPr="00623ABF">
        <w:t>30% continue to be symptomatic throughout middle age.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ormalWeb"/>
        <w:rPr>
          <w:b/>
          <w:bCs/>
          <w:smallCaps/>
          <w:u w:val="single"/>
        </w:rPr>
      </w:pPr>
      <w:r w:rsidRPr="00623ABF">
        <w:t xml:space="preserve">Many patients develop </w:t>
      </w:r>
      <w:r w:rsidRPr="00623ABF">
        <w:rPr>
          <w:b/>
          <w:bCs/>
          <w:smallCaps/>
          <w:highlight w:val="yellow"/>
          <w:u w:val="single"/>
        </w:rPr>
        <w:t>behavioral disorders</w:t>
      </w:r>
      <w:r w:rsidR="00555EFB" w:rsidRPr="00623ABF">
        <w:rPr>
          <w:color w:val="000000"/>
        </w:rPr>
        <w:t xml:space="preserve"> (may dominate clinical picture)</w:t>
      </w:r>
    </w:p>
    <w:p w:rsidR="00001212" w:rsidRPr="00623ABF" w:rsidRDefault="00001212" w:rsidP="00001212">
      <w:pPr>
        <w:pStyle w:val="NormalWeb"/>
        <w:spacing w:before="120" w:after="120"/>
        <w:ind w:left="2880"/>
      </w:pPr>
      <w:r w:rsidRPr="00623ABF">
        <w:t>Problems with attention and learning!</w:t>
      </w:r>
    </w:p>
    <w:p w:rsidR="002B1FDF" w:rsidRPr="00623ABF" w:rsidRDefault="00711A0B">
      <w:pPr>
        <w:pStyle w:val="NormalWeb"/>
        <w:numPr>
          <w:ilvl w:val="0"/>
          <w:numId w:val="4"/>
        </w:numPr>
      </w:pPr>
      <w:r w:rsidRPr="00623ABF">
        <w:rPr>
          <w:b/>
          <w:bCs/>
          <w:i/>
          <w:iCs/>
          <w:color w:val="FF0000"/>
        </w:rPr>
        <w:t>obsessive-compulsive disorder</w:t>
      </w:r>
      <w:r w:rsidRPr="00623ABF">
        <w:t xml:space="preserve"> (in 50% patients!)</w:t>
      </w:r>
      <w:r w:rsidR="00F30E99" w:rsidRPr="00623ABF">
        <w:t xml:space="preserve">; </w:t>
      </w:r>
      <w:r w:rsidR="00F30E99" w:rsidRPr="00623ABF">
        <w:rPr>
          <w:color w:val="000000"/>
        </w:rPr>
        <w:t>complex motor tics may be difficult to differentiate from compulsions!</w:t>
      </w:r>
    </w:p>
    <w:p w:rsidR="00711A0B" w:rsidRPr="00623ABF" w:rsidRDefault="002B1FDF" w:rsidP="002B1FDF">
      <w:pPr>
        <w:pStyle w:val="NormalWeb"/>
        <w:ind w:left="2880"/>
        <w:rPr>
          <w:i/>
          <w:sz w:val="20"/>
          <w:szCs w:val="20"/>
        </w:rPr>
      </w:pPr>
      <w:r w:rsidRPr="00623ABF">
        <w:rPr>
          <w:i/>
          <w:color w:val="000000"/>
          <w:sz w:val="20"/>
          <w:szCs w:val="20"/>
        </w:rPr>
        <w:t>compulsions are associated with feeling of anxiety, tension, or other discomfort, which is relieved, at least temporarily, by performance of activity</w:t>
      </w:r>
      <w:r w:rsidR="008A2D61" w:rsidRPr="00623ABF">
        <w:rPr>
          <w:i/>
          <w:color w:val="000000"/>
          <w:sz w:val="20"/>
          <w:szCs w:val="20"/>
        </w:rPr>
        <w:t xml:space="preserve"> (alternatively such activity may be called “compulsive tics”)</w:t>
      </w:r>
    </w:p>
    <w:p w:rsidR="00711A0B" w:rsidRPr="00623ABF" w:rsidRDefault="00711A0B">
      <w:pPr>
        <w:pStyle w:val="NormalWeb"/>
        <w:numPr>
          <w:ilvl w:val="0"/>
          <w:numId w:val="4"/>
        </w:numPr>
      </w:pPr>
      <w:r w:rsidRPr="00623ABF">
        <w:rPr>
          <w:b/>
          <w:bCs/>
          <w:i/>
          <w:iCs/>
          <w:color w:val="FF0000"/>
        </w:rPr>
        <w:t xml:space="preserve">attention deficit hyperactivity disorder </w:t>
      </w:r>
      <w:r w:rsidRPr="00623ABF">
        <w:t>(in 50% patients!)</w:t>
      </w:r>
    </w:p>
    <w:p w:rsidR="00711A0B" w:rsidRPr="00623ABF" w:rsidRDefault="00711A0B">
      <w:pPr>
        <w:pStyle w:val="NormalWeb"/>
        <w:numPr>
          <w:ilvl w:val="0"/>
          <w:numId w:val="4"/>
        </w:numPr>
      </w:pPr>
      <w:r w:rsidRPr="00623ABF">
        <w:t>impulsive and self-destructive behavior</w:t>
      </w:r>
    </w:p>
    <w:p w:rsidR="00711A0B" w:rsidRPr="00623ABF" w:rsidRDefault="00711A0B">
      <w:pPr>
        <w:pStyle w:val="NormalWeb"/>
        <w:numPr>
          <w:ilvl w:val="0"/>
          <w:numId w:val="4"/>
        </w:numPr>
      </w:pPr>
      <w:r w:rsidRPr="00623ABF">
        <w:t>sleep abnormalities (parasomnias, bedwetting, interruption by tics)</w:t>
      </w:r>
    </w:p>
    <w:p w:rsidR="00711A0B" w:rsidRPr="00623ABF" w:rsidRDefault="00711A0B">
      <w:pPr>
        <w:pStyle w:val="NormalWeb"/>
        <w:numPr>
          <w:ilvl w:val="0"/>
          <w:numId w:val="4"/>
        </w:numPr>
      </w:pPr>
      <w:r w:rsidRPr="00623ABF">
        <w:t>alterations in mood and sexual behavior.</w:t>
      </w:r>
    </w:p>
    <w:p w:rsidR="00711A0B" w:rsidRPr="00623ABF" w:rsidRDefault="00711A0B">
      <w:pPr>
        <w:pStyle w:val="NormalWeb"/>
      </w:pPr>
    </w:p>
    <w:p w:rsidR="00166E27" w:rsidRPr="00623ABF" w:rsidRDefault="00166E27" w:rsidP="00166E27">
      <w:pPr>
        <w:rPr>
          <w:color w:val="000000"/>
        </w:rPr>
      </w:pPr>
      <w:r w:rsidRPr="00623ABF">
        <w:rPr>
          <w:color w:val="000000"/>
          <w:shd w:val="clear" w:color="auto" w:fill="CCFFFF"/>
        </w:rPr>
        <w:t>Pure GTS</w:t>
      </w:r>
      <w:r w:rsidRPr="00623ABF">
        <w:rPr>
          <w:color w:val="000000"/>
        </w:rPr>
        <w:t xml:space="preserve"> - consists only of motor and vocal tics.</w:t>
      </w:r>
    </w:p>
    <w:p w:rsidR="00166E27" w:rsidRPr="00623ABF" w:rsidRDefault="00166E27" w:rsidP="00897FF6">
      <w:pPr>
        <w:spacing w:before="120"/>
        <w:rPr>
          <w:color w:val="000000"/>
        </w:rPr>
      </w:pPr>
      <w:r w:rsidRPr="00623ABF">
        <w:rPr>
          <w:color w:val="000000"/>
          <w:shd w:val="clear" w:color="auto" w:fill="CCFFFF"/>
        </w:rPr>
        <w:t>Full-blown GTS</w:t>
      </w:r>
      <w:r w:rsidRPr="00623ABF">
        <w:rPr>
          <w:color w:val="000000"/>
        </w:rPr>
        <w:t xml:space="preserve"> - also includes coprophenomena, echophenomena, and paliphenomena. </w:t>
      </w:r>
    </w:p>
    <w:p w:rsidR="00166E27" w:rsidRPr="00623ABF" w:rsidRDefault="00166E27" w:rsidP="00897FF6">
      <w:pPr>
        <w:pStyle w:val="NormalWeb"/>
        <w:spacing w:before="120"/>
      </w:pPr>
      <w:r w:rsidRPr="00623ABF">
        <w:rPr>
          <w:color w:val="000000"/>
          <w:shd w:val="clear" w:color="auto" w:fill="CCFFFF"/>
        </w:rPr>
        <w:t>GTS plus syndromes</w:t>
      </w:r>
      <w:r w:rsidRPr="00623ABF">
        <w:rPr>
          <w:color w:val="000000"/>
        </w:rPr>
        <w:t xml:space="preserve"> - when pati</w:t>
      </w:r>
      <w:r w:rsidR="00897FF6" w:rsidRPr="00623ABF">
        <w:rPr>
          <w:color w:val="000000"/>
        </w:rPr>
        <w:t xml:space="preserve">ent also has ADHD </w:t>
      </w:r>
      <w:r w:rsidRPr="00623ABF">
        <w:rPr>
          <w:color w:val="000000"/>
        </w:rPr>
        <w:t>or OCD.</w:t>
      </w:r>
    </w:p>
    <w:p w:rsidR="00711A0B" w:rsidRPr="00623ABF" w:rsidRDefault="00711A0B">
      <w:pPr>
        <w:pStyle w:val="NormalWeb"/>
      </w:pPr>
    </w:p>
    <w:p w:rsidR="00166E27" w:rsidRPr="00623ABF" w:rsidRDefault="00166E27">
      <w:pPr>
        <w:pStyle w:val="NormalWeb"/>
      </w:pPr>
    </w:p>
    <w:p w:rsidR="00711A0B" w:rsidRPr="00623ABF" w:rsidRDefault="00711A0B">
      <w:pPr>
        <w:pStyle w:val="Nervous1"/>
      </w:pPr>
      <w:bookmarkStart w:id="5" w:name="_Toc3203597"/>
      <w:r w:rsidRPr="00623ABF">
        <w:t>Diagnosis</w:t>
      </w:r>
      <w:bookmarkEnd w:id="5"/>
    </w:p>
    <w:p w:rsidR="00711A0B" w:rsidRPr="00623ABF" w:rsidRDefault="00711A0B">
      <w:pPr>
        <w:pStyle w:val="NormalWeb"/>
      </w:pPr>
      <w:r w:rsidRPr="00623ABF">
        <w:t>Neurological</w:t>
      </w:r>
      <w:r w:rsidRPr="00623ABF">
        <w:rPr>
          <w:b/>
          <w:bCs/>
        </w:rPr>
        <w:t xml:space="preserve"> observation</w:t>
      </w:r>
      <w:r w:rsidRPr="00623ABF">
        <w:t xml:space="preserve"> + </w:t>
      </w:r>
      <w:r w:rsidRPr="00623ABF">
        <w:rPr>
          <w:b/>
          <w:bCs/>
        </w:rPr>
        <w:t>videotape</w:t>
      </w:r>
      <w:r w:rsidRPr="00623ABF">
        <w:t xml:space="preserve"> taken at home + careful </w:t>
      </w:r>
      <w:r w:rsidRPr="00623ABF">
        <w:rPr>
          <w:b/>
          <w:bCs/>
        </w:rPr>
        <w:t>family history</w:t>
      </w:r>
      <w:r w:rsidRPr="00623ABF">
        <w:t>.</w:t>
      </w:r>
    </w:p>
    <w:p w:rsidR="0045098A" w:rsidRPr="00623ABF" w:rsidRDefault="0045098A">
      <w:pPr>
        <w:pStyle w:val="NormalWeb"/>
        <w:numPr>
          <w:ilvl w:val="0"/>
          <w:numId w:val="6"/>
        </w:numPr>
      </w:pPr>
      <w:r w:rsidRPr="00623ABF">
        <w:t xml:space="preserve">to make DSM-IV diagnosis, tics must cause </w:t>
      </w:r>
      <w:r w:rsidRPr="00623ABF">
        <w:rPr>
          <w:color w:val="000000"/>
        </w:rPr>
        <w:t>distress or social or functional impairment.</w:t>
      </w:r>
    </w:p>
    <w:p w:rsidR="00711A0B" w:rsidRPr="00623ABF" w:rsidRDefault="0045098A">
      <w:pPr>
        <w:pStyle w:val="NormalWeb"/>
        <w:numPr>
          <w:ilvl w:val="0"/>
          <w:numId w:val="6"/>
        </w:numPr>
      </w:pPr>
      <w:r w:rsidRPr="00623ABF">
        <w:t>o</w:t>
      </w:r>
      <w:r w:rsidR="00711A0B" w:rsidRPr="00623ABF">
        <w:t>ther diagnostic studies are generally not required.</w:t>
      </w:r>
    </w:p>
    <w:p w:rsidR="0045098A" w:rsidRPr="00623ABF" w:rsidRDefault="0045098A">
      <w:pPr>
        <w:pStyle w:val="NormalWeb"/>
        <w:rPr>
          <w:b/>
          <w:bCs/>
          <w:color w:val="0000FF"/>
        </w:rPr>
      </w:pPr>
    </w:p>
    <w:p w:rsidR="00711A0B" w:rsidRPr="00623ABF" w:rsidRDefault="0087560F">
      <w:pPr>
        <w:pStyle w:val="NormalWeb"/>
      </w:pPr>
      <w:r w:rsidRPr="00623ABF">
        <w:rPr>
          <w:b/>
          <w:bCs/>
          <w:color w:val="0000FF"/>
        </w:rPr>
        <w:t>Neuropsychological testing</w:t>
      </w:r>
      <w:r w:rsidRPr="00623ABF">
        <w:t xml:space="preserve"> - to identify patient's strengths and weaknesses - to allow patient to reach maximum academic potential.</w:t>
      </w:r>
    </w:p>
    <w:p w:rsidR="00711A0B" w:rsidRPr="00623ABF" w:rsidRDefault="00711A0B">
      <w:pPr>
        <w:pStyle w:val="NormalWeb"/>
      </w:pPr>
    </w:p>
    <w:p w:rsidR="0087560F" w:rsidRPr="00623ABF" w:rsidRDefault="0087560F">
      <w:pPr>
        <w:pStyle w:val="NormalWeb"/>
      </w:pPr>
    </w:p>
    <w:p w:rsidR="00711A0B" w:rsidRPr="00623ABF" w:rsidRDefault="00711A0B">
      <w:pPr>
        <w:pStyle w:val="Nervous1"/>
      </w:pPr>
      <w:bookmarkStart w:id="6" w:name="_Toc3203598"/>
      <w:r w:rsidRPr="00623ABF">
        <w:t>Treatment</w:t>
      </w:r>
      <w:bookmarkEnd w:id="6"/>
    </w:p>
    <w:p w:rsidR="00711A0B" w:rsidRPr="00623ABF" w:rsidRDefault="00711A0B">
      <w:pPr>
        <w:pStyle w:val="NormalWeb"/>
      </w:pPr>
      <w:r w:rsidRPr="00623ABF">
        <w:t xml:space="preserve">Majority do not require </w:t>
      </w:r>
      <w:r w:rsidRPr="00623ABF">
        <w:rPr>
          <w:b/>
          <w:smallCaps/>
          <w:color w:val="CCFFCC"/>
          <w:highlight w:val="black"/>
        </w:rPr>
        <w:t>pharmacological</w:t>
      </w:r>
      <w:r w:rsidRPr="00623ABF">
        <w:t xml:space="preserve"> therapy!</w:t>
      </w:r>
    </w:p>
    <w:p w:rsidR="00711A0B" w:rsidRPr="00623ABF" w:rsidRDefault="00711A0B">
      <w:pPr>
        <w:pStyle w:val="NormalWeb"/>
        <w:numPr>
          <w:ilvl w:val="0"/>
          <w:numId w:val="5"/>
        </w:numPr>
      </w:pPr>
      <w:r w:rsidRPr="00623ABF">
        <w:t>at some point many patients require short-term drug therapy (targeted to troublesome symptoms):</w:t>
      </w:r>
    </w:p>
    <w:p w:rsidR="00711A0B" w:rsidRPr="00623ABF" w:rsidRDefault="000742FA" w:rsidP="00ED3E85">
      <w:pPr>
        <w:pStyle w:val="NormalWeb"/>
        <w:numPr>
          <w:ilvl w:val="1"/>
          <w:numId w:val="5"/>
        </w:numPr>
        <w:spacing w:before="80"/>
        <w:ind w:left="1417"/>
      </w:pPr>
      <w:r w:rsidRPr="00623ABF">
        <w:rPr>
          <w:b/>
          <w:bCs/>
          <w:i/>
          <w:iCs/>
          <w:highlight w:val="yellow"/>
        </w:rPr>
        <w:t>neuroleptics (</w:t>
      </w:r>
      <w:r w:rsidR="00711A0B" w:rsidRPr="00623ABF">
        <w:rPr>
          <w:b/>
          <w:bCs/>
          <w:i/>
          <w:iCs/>
          <w:highlight w:val="yellow"/>
        </w:rPr>
        <w:t>dopamine receptor blockers</w:t>
      </w:r>
      <w:r w:rsidRPr="00623ABF">
        <w:rPr>
          <w:b/>
          <w:bCs/>
          <w:i/>
          <w:iCs/>
          <w:highlight w:val="yellow"/>
        </w:rPr>
        <w:t>)</w:t>
      </w:r>
      <w:r w:rsidR="00711A0B" w:rsidRPr="00623ABF">
        <w:t xml:space="preserve"> (effective in 70</w:t>
      </w:r>
      <w:r w:rsidR="00CE37DA" w:rsidRPr="00623ABF">
        <w:t>-80</w:t>
      </w:r>
      <w:r w:rsidR="00711A0B" w:rsidRPr="00623ABF">
        <w:t xml:space="preserve">% cases); many clinicians prefer </w:t>
      </w:r>
      <w:r w:rsidR="00711A0B" w:rsidRPr="002C329F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pimozide</w:t>
      </w:r>
      <w:r w:rsidR="00711A0B" w:rsidRPr="00623ABF">
        <w:t xml:space="preserve">, </w:t>
      </w:r>
      <w:r w:rsidR="00711A0B" w:rsidRPr="002C329F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fluphenazine</w:t>
      </w:r>
      <w:r w:rsidR="00711A0B" w:rsidRPr="00623ABF">
        <w:t xml:space="preserve"> and </w:t>
      </w:r>
      <w:r w:rsidR="00711A0B" w:rsidRPr="002C329F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haloperidol</w:t>
      </w:r>
      <w:r w:rsidR="002617B4" w:rsidRPr="00623ABF">
        <w:t>;</w:t>
      </w:r>
      <w:r w:rsidR="002617B4" w:rsidRPr="002C329F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635E8" w:rsidRPr="00623ABF">
        <w:t>doses are tapered as tics wane;</w:t>
      </w:r>
      <w:r w:rsidR="00D635E8" w:rsidRPr="00623ABF">
        <w:rPr>
          <w:color w:val="000000"/>
        </w:rPr>
        <w:t xml:space="preserve"> </w:t>
      </w:r>
      <w:r w:rsidR="002617B4" w:rsidRPr="00623ABF">
        <w:rPr>
          <w:b/>
          <w:i/>
          <w:color w:val="000000"/>
        </w:rPr>
        <w:t>atypical antipsychotics</w:t>
      </w:r>
      <w:r w:rsidR="002617B4" w:rsidRPr="00623ABF">
        <w:rPr>
          <w:color w:val="000000"/>
        </w:rPr>
        <w:t xml:space="preserve"> also give good results.</w:t>
      </w:r>
    </w:p>
    <w:p w:rsidR="00711A0B" w:rsidRPr="00623ABF" w:rsidRDefault="00711A0B" w:rsidP="00ED3E85">
      <w:pPr>
        <w:pStyle w:val="NormalWeb"/>
        <w:numPr>
          <w:ilvl w:val="1"/>
          <w:numId w:val="5"/>
        </w:numPr>
        <w:spacing w:before="80"/>
        <w:ind w:left="1417"/>
      </w:pPr>
      <w:r w:rsidRPr="00623ABF">
        <w:rPr>
          <w:b/>
          <w:bCs/>
          <w:i/>
          <w:iCs/>
        </w:rPr>
        <w:t>dopamine depleters</w:t>
      </w:r>
      <w:r w:rsidRPr="00623ABF">
        <w:t xml:space="preserve"> (</w:t>
      </w:r>
      <w:r w:rsidRPr="002C329F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tetrabenazine</w:t>
      </w:r>
      <w:r w:rsidRPr="00623ABF">
        <w:t>).</w:t>
      </w:r>
    </w:p>
    <w:p w:rsidR="00711A0B" w:rsidRPr="00623ABF" w:rsidRDefault="00711A0B" w:rsidP="00ED3E85">
      <w:pPr>
        <w:pStyle w:val="NormalWeb"/>
        <w:numPr>
          <w:ilvl w:val="1"/>
          <w:numId w:val="5"/>
        </w:numPr>
        <w:spacing w:before="80"/>
        <w:ind w:left="1417"/>
      </w:pPr>
      <w:r w:rsidRPr="002C329F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clonidine</w:t>
      </w:r>
      <w:r w:rsidRPr="00623ABF">
        <w:t xml:space="preserve"> (effective in 50%) - </w:t>
      </w:r>
      <w:r w:rsidRPr="00623ABF">
        <w:rPr>
          <w:szCs w:val="20"/>
        </w:rPr>
        <w:t>reduces noradrenergic activity in locus coeruleus.</w:t>
      </w:r>
    </w:p>
    <w:p w:rsidR="00ED3E85" w:rsidRPr="00623ABF" w:rsidRDefault="00ED3E85" w:rsidP="00ED3E85">
      <w:pPr>
        <w:pStyle w:val="NormalWeb"/>
        <w:numPr>
          <w:ilvl w:val="1"/>
          <w:numId w:val="5"/>
        </w:numPr>
        <w:spacing w:before="80"/>
        <w:ind w:left="1417"/>
      </w:pPr>
      <w:r w:rsidRPr="00623ABF">
        <w:rPr>
          <w:color w:val="000000"/>
        </w:rPr>
        <w:t>clonazepam, verapamil, nicotine, deprenyl</w:t>
      </w:r>
      <w:r w:rsidR="000528C9" w:rsidRPr="00623ABF">
        <w:rPr>
          <w:color w:val="000000"/>
        </w:rPr>
        <w:t xml:space="preserve"> (selegiline)</w:t>
      </w:r>
      <w:r w:rsidRPr="00623ABF">
        <w:rPr>
          <w:color w:val="000000"/>
        </w:rPr>
        <w:t>, botulinum toxin.</w:t>
      </w:r>
    </w:p>
    <w:p w:rsidR="00711A0B" w:rsidRPr="00623ABF" w:rsidRDefault="00711A0B">
      <w:pPr>
        <w:pStyle w:val="NormalWeb"/>
        <w:rPr>
          <w:b/>
          <w:bCs/>
          <w:color w:val="0000FF"/>
        </w:rPr>
      </w:pPr>
    </w:p>
    <w:p w:rsidR="00411D14" w:rsidRPr="00623ABF" w:rsidRDefault="00E67FAC">
      <w:pPr>
        <w:pStyle w:val="NormalWeb"/>
        <w:rPr>
          <w:color w:val="000000"/>
        </w:rPr>
      </w:pPr>
      <w:r w:rsidRPr="00623ABF">
        <w:rPr>
          <w:b/>
          <w:smallCaps/>
          <w:color w:val="CCFFCC"/>
          <w:highlight w:val="black"/>
        </w:rPr>
        <w:t>Psychotherapy</w:t>
      </w:r>
      <w:r w:rsidRPr="00623ABF">
        <w:rPr>
          <w:color w:val="000000"/>
        </w:rPr>
        <w:t xml:space="preserve"> </w:t>
      </w:r>
      <w:r w:rsidR="00411D14" w:rsidRPr="00623ABF">
        <w:rPr>
          <w:color w:val="000000"/>
        </w:rPr>
        <w:t xml:space="preserve">mainly used </w:t>
      </w:r>
      <w:r w:rsidRPr="00623ABF">
        <w:rPr>
          <w:color w:val="000000"/>
        </w:rPr>
        <w:t>for</w:t>
      </w:r>
      <w:r w:rsidR="00411D14" w:rsidRPr="00623ABF">
        <w:rPr>
          <w:color w:val="000000"/>
        </w:rPr>
        <w:t xml:space="preserve"> </w:t>
      </w:r>
      <w:r w:rsidRPr="00623ABF">
        <w:rPr>
          <w:color w:val="000000"/>
        </w:rPr>
        <w:t>G</w:t>
      </w:r>
      <w:r w:rsidR="00411D14" w:rsidRPr="00623ABF">
        <w:rPr>
          <w:color w:val="000000"/>
        </w:rPr>
        <w:t>TS associated with OCD</w:t>
      </w:r>
      <w:r w:rsidRPr="00623ABF">
        <w:rPr>
          <w:color w:val="000000"/>
        </w:rPr>
        <w:t>.</w:t>
      </w:r>
    </w:p>
    <w:p w:rsidR="00E67FAC" w:rsidRPr="00623ABF" w:rsidRDefault="004713C5">
      <w:pPr>
        <w:pStyle w:val="NormalWeb"/>
        <w:numPr>
          <w:ilvl w:val="0"/>
          <w:numId w:val="5"/>
        </w:numPr>
        <w:rPr>
          <w:color w:val="000000"/>
        </w:rPr>
      </w:pPr>
      <w:r w:rsidRPr="00623ABF">
        <w:t>individual, group, or family counseling helps in facilitating healthy adaptation to illness.</w:t>
      </w:r>
    </w:p>
    <w:p w:rsidR="004713C5" w:rsidRPr="00623ABF" w:rsidRDefault="004713C5">
      <w:pPr>
        <w:pStyle w:val="NormalWeb"/>
        <w:rPr>
          <w:color w:val="000000"/>
        </w:rPr>
      </w:pPr>
    </w:p>
    <w:p w:rsidR="00E67FAC" w:rsidRDefault="00E67FAC" w:rsidP="00E67FAC">
      <w:pPr>
        <w:pStyle w:val="NormalWeb"/>
      </w:pPr>
      <w:r w:rsidRPr="00623ABF">
        <w:rPr>
          <w:b/>
          <w:smallCaps/>
          <w:color w:val="CCFFCC"/>
          <w:highlight w:val="black"/>
        </w:rPr>
        <w:t>Surgery</w:t>
      </w:r>
      <w:r w:rsidRPr="00623ABF">
        <w:t xml:space="preserve"> - last resort for severely disabled patients: bimedial </w:t>
      </w:r>
      <w:r w:rsidRPr="00623ABF">
        <w:rPr>
          <w:b/>
        </w:rPr>
        <w:t>frontal leukotomy</w:t>
      </w:r>
      <w:r w:rsidRPr="00623ABF">
        <w:t xml:space="preserve">, bilateral anterior </w:t>
      </w:r>
      <w:r w:rsidRPr="00623ABF">
        <w:rPr>
          <w:b/>
        </w:rPr>
        <w:t>cingulotomy</w:t>
      </w:r>
      <w:r w:rsidRPr="00623ABF">
        <w:t xml:space="preserve">, bilateral </w:t>
      </w:r>
      <w:r w:rsidRPr="00623ABF">
        <w:rPr>
          <w:b/>
        </w:rPr>
        <w:t>limbic leukotomy</w:t>
      </w:r>
      <w:r w:rsidRPr="00623ABF">
        <w:t xml:space="preserve">, coagulation of dorsomedian and intermediate lateral </w:t>
      </w:r>
      <w:r w:rsidRPr="00623ABF">
        <w:rPr>
          <w:b/>
        </w:rPr>
        <w:t>thalamic</w:t>
      </w:r>
      <w:r w:rsidRPr="00623ABF">
        <w:t xml:space="preserve"> nuclei.</w:t>
      </w:r>
    </w:p>
    <w:p w:rsidR="00BC5A68" w:rsidRPr="00623ABF" w:rsidRDefault="00BC5A68" w:rsidP="00BC5A68">
      <w:pPr>
        <w:pStyle w:val="NormalWeb"/>
        <w:numPr>
          <w:ilvl w:val="0"/>
          <w:numId w:val="5"/>
        </w:numPr>
      </w:pPr>
      <w:r w:rsidRPr="00BC5A68">
        <w:rPr>
          <w:color w:val="0000FF"/>
        </w:rPr>
        <w:t>DBS of thalamus</w:t>
      </w:r>
      <w:r>
        <w:t xml:space="preserve"> (</w:t>
      </w:r>
      <w:r w:rsidRPr="00BC5A68">
        <w:t>centromedian nucleus - substantia periventricularis - nucleus ventro-oralis internus crosspoint in thalamus</w:t>
      </w:r>
      <w:r>
        <w:t>)</w:t>
      </w:r>
      <w:r w:rsidR="009D13AF">
        <w:t xml:space="preserve"> - </w:t>
      </w:r>
      <w:r w:rsidR="009D13AF" w:rsidRPr="009D13AF">
        <w:t>significant beneficial effect</w:t>
      </w:r>
      <w:r w:rsidR="009D13AF">
        <w:t>!</w:t>
      </w:r>
      <w:r w:rsidR="00E47794">
        <w:t xml:space="preserve"> (but </w:t>
      </w:r>
      <w:r w:rsidR="00E47794" w:rsidRPr="00E47794">
        <w:t>adverse effects on oculomotor function and reduced energy levels</w:t>
      </w:r>
      <w:r w:rsidR="00E47794">
        <w:t>)</w:t>
      </w:r>
    </w:p>
    <w:p w:rsidR="00E67FAC" w:rsidRPr="00623ABF" w:rsidRDefault="00E67FAC">
      <w:pPr>
        <w:pStyle w:val="NormalWeb"/>
        <w:rPr>
          <w:b/>
          <w:bCs/>
          <w:color w:val="0000FF"/>
        </w:rPr>
      </w:pPr>
    </w:p>
    <w:p w:rsidR="00711A0B" w:rsidRDefault="00711A0B">
      <w:pPr>
        <w:pStyle w:val="NormalWeb"/>
      </w:pPr>
    </w:p>
    <w:p w:rsidR="00C941A2" w:rsidRPr="00623ABF" w:rsidRDefault="00C941A2">
      <w:pPr>
        <w:pStyle w:val="NormalWeb"/>
      </w:pPr>
    </w:p>
    <w:p w:rsidR="00711A0B" w:rsidRPr="00623ABF" w:rsidRDefault="00711A0B">
      <w:pPr>
        <w:pStyle w:val="Antrat"/>
      </w:pPr>
      <w:bookmarkStart w:id="7" w:name="_Toc3203599"/>
      <w:r w:rsidRPr="00623ABF">
        <w:t>Essential Myoclonus</w:t>
      </w:r>
      <w:bookmarkEnd w:id="7"/>
    </w:p>
    <w:p w:rsidR="00711A0B" w:rsidRPr="00623ABF" w:rsidRDefault="00711A0B">
      <w:pPr>
        <w:pStyle w:val="NormalWeb"/>
        <w:numPr>
          <w:ilvl w:val="0"/>
          <w:numId w:val="9"/>
        </w:numPr>
      </w:pPr>
      <w:r w:rsidRPr="00623ABF">
        <w:t>rare disorder (</w:t>
      </w:r>
      <w:r w:rsidRPr="00623ABF">
        <w:rPr>
          <w:smallCaps/>
        </w:rPr>
        <w:t>prevalence</w:t>
      </w:r>
      <w:r w:rsidRPr="00623ABF">
        <w:t xml:space="preserve"> unknown).</w:t>
      </w:r>
    </w:p>
    <w:p w:rsidR="00711A0B" w:rsidRPr="00623ABF" w:rsidRDefault="00711A0B">
      <w:pPr>
        <w:pStyle w:val="NormalWeb"/>
        <w:numPr>
          <w:ilvl w:val="0"/>
          <w:numId w:val="9"/>
        </w:numPr>
      </w:pPr>
      <w:r w:rsidRPr="00623ABF">
        <w:rPr>
          <w:b/>
          <w:bCs/>
        </w:rPr>
        <w:t xml:space="preserve">hereditary </w:t>
      </w:r>
      <w:r w:rsidRPr="00623ABF">
        <w:t xml:space="preserve">(dominant inheritance with variable severity) or </w:t>
      </w:r>
      <w:r w:rsidRPr="00623ABF">
        <w:rPr>
          <w:b/>
          <w:bCs/>
        </w:rPr>
        <w:t>sporadic</w:t>
      </w:r>
      <w:r w:rsidRPr="00623ABF">
        <w:t>.</w:t>
      </w:r>
    </w:p>
    <w:p w:rsidR="00711A0B" w:rsidRPr="00623ABF" w:rsidRDefault="00711A0B">
      <w:pPr>
        <w:pStyle w:val="NormalWeb"/>
        <w:numPr>
          <w:ilvl w:val="0"/>
          <w:numId w:val="9"/>
        </w:numPr>
      </w:pPr>
      <w:r w:rsidRPr="00623ABF">
        <w:t xml:space="preserve">unknown </w:t>
      </w:r>
      <w:r w:rsidRPr="00623ABF">
        <w:rPr>
          <w:smallCaps/>
        </w:rPr>
        <w:t>etiology</w:t>
      </w:r>
      <w:r w:rsidRPr="00623ABF">
        <w:t>.</w:t>
      </w:r>
    </w:p>
    <w:p w:rsidR="00711A0B" w:rsidRPr="00623ABF" w:rsidRDefault="00711A0B">
      <w:pPr>
        <w:pStyle w:val="NormalWeb"/>
        <w:rPr>
          <w:b/>
          <w:bCs/>
        </w:rPr>
      </w:pPr>
    </w:p>
    <w:p w:rsidR="00711A0B" w:rsidRPr="00623ABF" w:rsidRDefault="00711A0B">
      <w:pPr>
        <w:pStyle w:val="Nervous1"/>
      </w:pPr>
      <w:bookmarkStart w:id="8" w:name="_Toc3203600"/>
      <w:r w:rsidRPr="00623ABF">
        <w:t>Pathogenesis</w:t>
      </w:r>
      <w:bookmarkEnd w:id="8"/>
    </w:p>
    <w:p w:rsidR="00711A0B" w:rsidRPr="00623ABF" w:rsidRDefault="00711A0B">
      <w:pPr>
        <w:pStyle w:val="NormalWeb"/>
      </w:pPr>
      <w:r w:rsidRPr="00623ABF">
        <w:rPr>
          <w:smallCaps/>
          <w:u w:val="single"/>
        </w:rPr>
        <w:t>subcortical</w:t>
      </w:r>
      <w:r w:rsidRPr="00623ABF">
        <w:rPr>
          <w:u w:val="single"/>
        </w:rPr>
        <w:t xml:space="preserve"> origin</w:t>
      </w:r>
      <w:r w:rsidRPr="00623ABF">
        <w:t xml:space="preserve">: small lesions in </w:t>
      </w:r>
      <w:r w:rsidRPr="00623ABF">
        <w:rPr>
          <w:b/>
          <w:bCs/>
          <w:i/>
          <w:iCs/>
          <w:color w:val="0000FF"/>
        </w:rPr>
        <w:t>brain stem</w:t>
      </w:r>
      <w:r w:rsidRPr="00623ABF">
        <w:t xml:space="preserve"> / </w:t>
      </w:r>
      <w:r w:rsidRPr="00623ABF">
        <w:rPr>
          <w:b/>
          <w:bCs/>
          <w:i/>
          <w:iCs/>
          <w:color w:val="0000FF"/>
        </w:rPr>
        <w:t>basal ganglia</w:t>
      </w:r>
      <w:r w:rsidRPr="00623ABF">
        <w:t xml:space="preserve"> → deafferentation of ipsilateral frontal lobe and contralateral cerebellum.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991"/>
      </w:pPr>
      <w:r w:rsidRPr="00623ABF">
        <w:rPr>
          <w:b/>
          <w:bCs/>
          <w:smallCaps/>
          <w:color w:val="000000"/>
        </w:rPr>
        <w:t>diaschisis</w:t>
      </w:r>
      <w:r w:rsidRPr="00623ABF">
        <w:rPr>
          <w:color w:val="000000"/>
        </w:rPr>
        <w:t xml:space="preserve"> - sudden inhibition of function - acute focal brain disturbance at distance from original injury site, but anatomically connected with it through fiber tracts.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ervous1"/>
      </w:pPr>
      <w:bookmarkStart w:id="9" w:name="_Toc3203601"/>
      <w:r w:rsidRPr="00623ABF">
        <w:t>Clinical Features</w:t>
      </w:r>
      <w:bookmarkEnd w:id="9"/>
    </w:p>
    <w:p w:rsidR="00711A0B" w:rsidRPr="00623ABF" w:rsidRDefault="00711A0B">
      <w:pPr>
        <w:numPr>
          <w:ilvl w:val="0"/>
          <w:numId w:val="9"/>
        </w:numPr>
      </w:pPr>
      <w:r w:rsidRPr="00623ABF">
        <w:t>onset in 1-2</w:t>
      </w:r>
      <w:r w:rsidRPr="00623ABF">
        <w:rPr>
          <w:vertAlign w:val="superscript"/>
        </w:rPr>
        <w:t>nd</w:t>
      </w:r>
      <w:r w:rsidRPr="00623ABF">
        <w:t xml:space="preserve"> decade.</w:t>
      </w:r>
    </w:p>
    <w:p w:rsidR="00711A0B" w:rsidRPr="00623ABF" w:rsidRDefault="00711A0B">
      <w:pPr>
        <w:numPr>
          <w:ilvl w:val="0"/>
          <w:numId w:val="9"/>
        </w:numPr>
      </w:pPr>
      <w:r w:rsidRPr="00623ABF">
        <w:t>males = females.</w:t>
      </w:r>
    </w:p>
    <w:p w:rsidR="00711A0B" w:rsidRPr="00623ABF" w:rsidRDefault="00711A0B">
      <w:pPr>
        <w:numPr>
          <w:ilvl w:val="0"/>
          <w:numId w:val="9"/>
        </w:numPr>
      </w:pPr>
      <w:r w:rsidRPr="00623ABF">
        <w:t>nonprogressive benign course.</w:t>
      </w:r>
    </w:p>
    <w:p w:rsidR="00711A0B" w:rsidRPr="00623ABF" w:rsidRDefault="00711A0B">
      <w:pPr>
        <w:numPr>
          <w:ilvl w:val="0"/>
          <w:numId w:val="9"/>
        </w:numPr>
      </w:pPr>
      <w:r w:rsidRPr="00623ABF">
        <w:rPr>
          <w:u w:val="single"/>
        </w:rPr>
        <w:t>myoclonic jerks</w:t>
      </w:r>
      <w:r w:rsidRPr="00623ABF">
        <w:t>:</w:t>
      </w:r>
    </w:p>
    <w:p w:rsidR="00711A0B" w:rsidRPr="00623ABF" w:rsidRDefault="00711A0B">
      <w:pPr>
        <w:numPr>
          <w:ilvl w:val="1"/>
          <w:numId w:val="9"/>
        </w:numPr>
      </w:pPr>
      <w:r w:rsidRPr="00623ABF">
        <w:t>brief (50-200 msec)</w:t>
      </w:r>
    </w:p>
    <w:p w:rsidR="00711A0B" w:rsidRPr="00623ABF" w:rsidRDefault="00711A0B">
      <w:pPr>
        <w:numPr>
          <w:ilvl w:val="1"/>
          <w:numId w:val="9"/>
        </w:numPr>
      </w:pPr>
      <w:r w:rsidRPr="00623ABF">
        <w:t>may be generalized, multifocal, segmental, or unilateral.</w:t>
      </w:r>
    </w:p>
    <w:p w:rsidR="00711A0B" w:rsidRPr="00623ABF" w:rsidRDefault="00711A0B">
      <w:pPr>
        <w:numPr>
          <w:ilvl w:val="1"/>
          <w:numId w:val="9"/>
        </w:numPr>
      </w:pPr>
      <w:r w:rsidRPr="00623ABF">
        <w:t>mainly involve neck or upper body.</w:t>
      </w:r>
    </w:p>
    <w:p w:rsidR="00711A0B" w:rsidRPr="00623ABF" w:rsidRDefault="00711A0B">
      <w:pPr>
        <w:numPr>
          <w:ilvl w:val="1"/>
          <w:numId w:val="9"/>
        </w:numPr>
      </w:pPr>
      <w:r w:rsidRPr="00623ABF">
        <w:t>exacerbated by action (particularly writing or outstretching of arms).</w:t>
      </w:r>
    </w:p>
    <w:p w:rsidR="00711A0B" w:rsidRPr="00623ABF" w:rsidRDefault="00711A0B">
      <w:pPr>
        <w:numPr>
          <w:ilvl w:val="1"/>
          <w:numId w:val="9"/>
        </w:numPr>
      </w:pPr>
      <w:r w:rsidRPr="00623ABF">
        <w:t>abate during sleep.</w:t>
      </w:r>
    </w:p>
    <w:p w:rsidR="00711A0B" w:rsidRPr="00623ABF" w:rsidRDefault="00711A0B">
      <w:pPr>
        <w:numPr>
          <w:ilvl w:val="1"/>
          <w:numId w:val="9"/>
        </w:numPr>
      </w:pPr>
      <w:r w:rsidRPr="00623ABF">
        <w:rPr>
          <w:rStyle w:val="Nervous9Char"/>
        </w:rPr>
        <w:t xml:space="preserve">dramatically ameliorated by </w:t>
      </w:r>
      <w:r w:rsidRPr="00623ABF">
        <w:rPr>
          <w:rStyle w:val="Nervous9Char"/>
          <w:b/>
          <w:i/>
          <w:color w:val="008000"/>
        </w:rPr>
        <w:t>alcohol</w:t>
      </w:r>
      <w:r w:rsidRPr="00623ABF">
        <w:t xml:space="preserve"> (nearly diagnostic); following alcohol withdrawal, condition becomes worse on rebound. </w:t>
      </w:r>
    </w:p>
    <w:p w:rsidR="00711A0B" w:rsidRPr="00623ABF" w:rsidRDefault="00711A0B">
      <w:pPr>
        <w:numPr>
          <w:ilvl w:val="0"/>
          <w:numId w:val="9"/>
        </w:numPr>
      </w:pPr>
      <w:r w:rsidRPr="00623ABF">
        <w:t>absence of other deficits (except dystonia in some patients).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ervous1"/>
      </w:pPr>
      <w:bookmarkStart w:id="10" w:name="_Toc3203602"/>
      <w:r w:rsidRPr="00623ABF">
        <w:t>Diagnosis</w:t>
      </w:r>
      <w:bookmarkEnd w:id="10"/>
    </w:p>
    <w:p w:rsidR="00711A0B" w:rsidRPr="00623ABF" w:rsidRDefault="00711A0B">
      <w:pPr>
        <w:numPr>
          <w:ilvl w:val="0"/>
          <w:numId w:val="10"/>
        </w:numPr>
      </w:pPr>
      <w:r w:rsidRPr="00623ABF">
        <w:rPr>
          <w:b/>
          <w:bCs/>
          <w:i/>
          <w:iCs/>
        </w:rPr>
        <w:t>normal</w:t>
      </w:r>
      <w:r w:rsidRPr="00623ABF">
        <w:t xml:space="preserve"> electrophysiological studies (EEG, somatosensory evoked potentials).</w:t>
      </w:r>
    </w:p>
    <w:p w:rsidR="00711A0B" w:rsidRPr="00623ABF" w:rsidRDefault="00711A0B">
      <w:pPr>
        <w:numPr>
          <w:ilvl w:val="0"/>
          <w:numId w:val="10"/>
        </w:numPr>
      </w:pPr>
      <w:r w:rsidRPr="00623ABF">
        <w:rPr>
          <w:b/>
          <w:bCs/>
          <w:i/>
          <w:iCs/>
        </w:rPr>
        <w:t>normal</w:t>
      </w:r>
      <w:r w:rsidRPr="00623ABF">
        <w:t xml:space="preserve"> neuroimaging.</w:t>
      </w:r>
    </w:p>
    <w:p w:rsidR="00711A0B" w:rsidRPr="00623ABF" w:rsidRDefault="00711A0B">
      <w:pPr>
        <w:numPr>
          <w:ilvl w:val="0"/>
          <w:numId w:val="10"/>
        </w:numPr>
      </w:pPr>
      <w:r w:rsidRPr="00623ABF">
        <w:rPr>
          <w:b/>
          <w:bCs/>
          <w:i/>
          <w:iCs/>
        </w:rPr>
        <w:t>normal</w:t>
      </w:r>
      <w:r w:rsidRPr="00623ABF">
        <w:t xml:space="preserve"> blood, cerebrospinal fluid, and tissue biopsies.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ervous1"/>
      </w:pPr>
      <w:bookmarkStart w:id="11" w:name="_Toc3203603"/>
      <w:r w:rsidRPr="00623ABF">
        <w:t>Treatment</w:t>
      </w:r>
      <w:bookmarkEnd w:id="11"/>
    </w:p>
    <w:p w:rsidR="00711A0B" w:rsidRPr="00623ABF" w:rsidRDefault="00711A0B">
      <w:pPr>
        <w:pStyle w:val="NormalWeb"/>
        <w:numPr>
          <w:ilvl w:val="0"/>
          <w:numId w:val="11"/>
        </w:numPr>
      </w:pPr>
      <w:r w:rsidRPr="00623ABF">
        <w:rPr>
          <w:b/>
          <w:bCs/>
        </w:rPr>
        <w:t>benzodiazepines</w:t>
      </w:r>
      <w:r w:rsidRPr="00623ABF">
        <w:t xml:space="preserve"> (particularly </w:t>
      </w:r>
      <w:r w:rsidRPr="00C941A2">
        <w:rPr>
          <w:rStyle w:val="Drugname2Char"/>
          <w:b w:val="0"/>
          <w:caps w:val="0"/>
          <w:lang w:val="en-US"/>
        </w:rPr>
        <w:t>clonazepam</w:t>
      </w:r>
      <w:r w:rsidRPr="00623ABF">
        <w:t>) are most effective.</w:t>
      </w:r>
    </w:p>
    <w:p w:rsidR="00711A0B" w:rsidRPr="00623ABF" w:rsidRDefault="00711A0B">
      <w:pPr>
        <w:pStyle w:val="NormalWeb"/>
        <w:numPr>
          <w:ilvl w:val="0"/>
          <w:numId w:val="11"/>
        </w:numPr>
      </w:pPr>
      <w:r w:rsidRPr="00623ABF">
        <w:rPr>
          <w:b/>
          <w:bCs/>
        </w:rPr>
        <w:t>anticholinergics</w:t>
      </w:r>
      <w:r w:rsidRPr="00623ABF">
        <w:t xml:space="preserve"> (</w:t>
      </w:r>
      <w:r w:rsidRPr="00C941A2">
        <w:rPr>
          <w:rStyle w:val="Drugname2Char"/>
          <w:b w:val="0"/>
          <w:caps w:val="0"/>
          <w:lang w:val="en-US"/>
        </w:rPr>
        <w:t>benztropine</w:t>
      </w:r>
      <w:r w:rsidRPr="00623ABF">
        <w:rPr>
          <w:rStyle w:val="Drugname2Char"/>
          <w:lang w:val="en-US"/>
        </w:rPr>
        <w:t xml:space="preserve">, </w:t>
      </w:r>
      <w:r w:rsidRPr="00C941A2">
        <w:rPr>
          <w:rStyle w:val="Drugname2Char"/>
          <w:b w:val="0"/>
          <w:caps w:val="0"/>
          <w:lang w:val="en-US"/>
        </w:rPr>
        <w:t>trihexyphenidyl</w:t>
      </w:r>
      <w:r w:rsidRPr="00623ABF">
        <w:t>).</w:t>
      </w:r>
    </w:p>
    <w:p w:rsidR="00711A0B" w:rsidRDefault="00711A0B">
      <w:pPr>
        <w:pStyle w:val="NormalWeb"/>
      </w:pPr>
    </w:p>
    <w:p w:rsidR="00C941A2" w:rsidRDefault="00C941A2">
      <w:pPr>
        <w:pStyle w:val="NormalWeb"/>
      </w:pPr>
    </w:p>
    <w:p w:rsidR="00C941A2" w:rsidRPr="00623ABF" w:rsidRDefault="00C941A2">
      <w:pPr>
        <w:pStyle w:val="NormalWeb"/>
      </w:pPr>
    </w:p>
    <w:p w:rsidR="005937F6" w:rsidRPr="00623ABF" w:rsidRDefault="005937F6">
      <w:pPr>
        <w:pStyle w:val="NormalWeb"/>
      </w:pPr>
    </w:p>
    <w:p w:rsidR="00711A0B" w:rsidRPr="00623ABF" w:rsidRDefault="00711A0B">
      <w:pPr>
        <w:pStyle w:val="Antrat"/>
      </w:pPr>
      <w:bookmarkStart w:id="12" w:name="_Toc114294537"/>
      <w:bookmarkStart w:id="13" w:name="_Toc3203604"/>
      <w:r w:rsidRPr="00623ABF">
        <w:t>Palatal Myoclonus</w:t>
      </w:r>
      <w:bookmarkEnd w:id="12"/>
      <w:bookmarkEnd w:id="13"/>
    </w:p>
    <w:p w:rsidR="00711A0B" w:rsidRPr="00623ABF" w:rsidRDefault="00711A0B">
      <w:pPr>
        <w:numPr>
          <w:ilvl w:val="1"/>
          <w:numId w:val="11"/>
        </w:numPr>
      </w:pPr>
      <w:r w:rsidRPr="00623ABF">
        <w:rPr>
          <w:b/>
          <w:bCs/>
          <w:color w:val="0000FF"/>
        </w:rPr>
        <w:t>idiopathic</w:t>
      </w:r>
    </w:p>
    <w:p w:rsidR="00711A0B" w:rsidRPr="00623ABF" w:rsidRDefault="00711A0B">
      <w:pPr>
        <w:numPr>
          <w:ilvl w:val="1"/>
          <w:numId w:val="11"/>
        </w:numPr>
      </w:pPr>
      <w:r w:rsidRPr="00623ABF">
        <w:rPr>
          <w:b/>
          <w:bCs/>
          <w:color w:val="0000FF"/>
        </w:rPr>
        <w:t>dysfunctioning network</w:t>
      </w:r>
      <w:r w:rsidRPr="00623ABF">
        <w:t xml:space="preserve"> connecting </w:t>
      </w:r>
      <w:r w:rsidRPr="00623ABF">
        <w:rPr>
          <w:i/>
          <w:iCs/>
          <w:color w:val="FF0000"/>
        </w:rPr>
        <w:t>red nucleus-dentate nucleus-inferior olivary nucleus</w:t>
      </w:r>
      <w:r w:rsidRPr="00623ABF">
        <w:t xml:space="preserve"> (</w:t>
      </w:r>
      <w:r w:rsidRPr="00623ABF">
        <w:rPr>
          <w:b/>
          <w:bCs/>
        </w:rPr>
        <w:t xml:space="preserve">triangle of </w:t>
      </w:r>
      <w:r w:rsidRPr="00623ABF">
        <w:rPr>
          <w:b/>
          <w:bCs/>
          <w:smallCaps/>
        </w:rPr>
        <w:t>Guillain</w:t>
      </w:r>
      <w:r w:rsidRPr="00623ABF">
        <w:rPr>
          <w:b/>
          <w:bCs/>
        </w:rPr>
        <w:t xml:space="preserve"> and </w:t>
      </w:r>
      <w:r w:rsidRPr="00623ABF">
        <w:rPr>
          <w:b/>
          <w:bCs/>
          <w:smallCaps/>
        </w:rPr>
        <w:t>Mollaret</w:t>
      </w:r>
      <w:r w:rsidRPr="00623ABF">
        <w:t>) → denervation and hypertrophic degeneration of inferior olivary nucleus.</w:t>
      </w:r>
    </w:p>
    <w:p w:rsidR="00711A0B" w:rsidRPr="00623ABF" w:rsidRDefault="00711A0B"/>
    <w:p w:rsidR="00711A0B" w:rsidRPr="00623ABF" w:rsidRDefault="00711A0B">
      <w:pPr>
        <w:numPr>
          <w:ilvl w:val="0"/>
          <w:numId w:val="8"/>
        </w:numPr>
      </w:pPr>
      <w:r w:rsidRPr="00623ABF">
        <w:t>continuous synchronous 0.3-10 Hz contractions of soft palate; persist during sleep.</w:t>
      </w:r>
    </w:p>
    <w:p w:rsidR="00711A0B" w:rsidRPr="00623ABF" w:rsidRDefault="00711A0B">
      <w:pPr>
        <w:numPr>
          <w:ilvl w:val="0"/>
          <w:numId w:val="8"/>
        </w:numPr>
      </w:pPr>
      <w:r w:rsidRPr="00623ABF">
        <w:t xml:space="preserve">patients may notice only persistent </w:t>
      </w:r>
      <w:r w:rsidRPr="00623ABF">
        <w:rPr>
          <w:b/>
          <w:bCs/>
          <w:i/>
          <w:iCs/>
        </w:rPr>
        <w:t>ear clicks</w:t>
      </w:r>
      <w:r w:rsidRPr="00623ABF">
        <w:t xml:space="preserve"> (repetitive contractions of tensor veli palatini, which open eustachian tubes).</w:t>
      </w:r>
    </w:p>
    <w:p w:rsidR="00711A0B" w:rsidRPr="00623ABF" w:rsidRDefault="00711A0B">
      <w:pPr>
        <w:numPr>
          <w:ilvl w:val="0"/>
          <w:numId w:val="8"/>
        </w:numPr>
      </w:pPr>
      <w:r w:rsidRPr="00623ABF">
        <w:t>generally persist throughout life with infrequent remissions.</w:t>
      </w:r>
    </w:p>
    <w:p w:rsidR="00711A0B" w:rsidRPr="00623ABF" w:rsidRDefault="00711A0B">
      <w:pPr>
        <w:numPr>
          <w:ilvl w:val="0"/>
          <w:numId w:val="8"/>
        </w:numPr>
      </w:pPr>
      <w:r w:rsidRPr="00623ABF">
        <w:rPr>
          <w:u w:val="single"/>
        </w:rPr>
        <w:t>therapy</w:t>
      </w:r>
      <w:r w:rsidRPr="00623ABF">
        <w:t xml:space="preserve"> is unnecessary in most patients; disorder is usually resistant to therapy:</w:t>
      </w:r>
    </w:p>
    <w:p w:rsidR="00711A0B" w:rsidRPr="00623ABF" w:rsidRDefault="00711A0B">
      <w:pPr>
        <w:numPr>
          <w:ilvl w:val="0"/>
          <w:numId w:val="12"/>
        </w:numPr>
      </w:pPr>
      <w:r w:rsidRPr="00623ABF">
        <w:t>5-HTrp</w:t>
      </w:r>
    </w:p>
    <w:p w:rsidR="00711A0B" w:rsidRPr="00623ABF" w:rsidRDefault="00711A0B">
      <w:pPr>
        <w:numPr>
          <w:ilvl w:val="0"/>
          <w:numId w:val="12"/>
        </w:numPr>
      </w:pPr>
      <w:r w:rsidRPr="00623ABF">
        <w:t>carbamazepine</w:t>
      </w:r>
    </w:p>
    <w:p w:rsidR="00711A0B" w:rsidRPr="00623ABF" w:rsidRDefault="00711A0B">
      <w:pPr>
        <w:numPr>
          <w:ilvl w:val="0"/>
          <w:numId w:val="12"/>
        </w:numPr>
      </w:pPr>
      <w:r w:rsidRPr="00623ABF">
        <w:t>clonazepam</w:t>
      </w:r>
    </w:p>
    <w:p w:rsidR="00711A0B" w:rsidRPr="00623ABF" w:rsidRDefault="00711A0B">
      <w:pPr>
        <w:numPr>
          <w:ilvl w:val="0"/>
          <w:numId w:val="12"/>
        </w:numPr>
      </w:pPr>
      <w:r w:rsidRPr="00623ABF">
        <w:t>tetrabenazine</w:t>
      </w:r>
    </w:p>
    <w:p w:rsidR="00711A0B" w:rsidRPr="00623ABF" w:rsidRDefault="00711A0B">
      <w:pPr>
        <w:numPr>
          <w:ilvl w:val="0"/>
          <w:numId w:val="12"/>
        </w:numPr>
      </w:pPr>
      <w:r w:rsidRPr="00623ABF">
        <w:t>trihexyphenidyl</w:t>
      </w:r>
    </w:p>
    <w:p w:rsidR="00711A0B" w:rsidRDefault="00711A0B"/>
    <w:p w:rsidR="00304139" w:rsidRPr="00623ABF" w:rsidRDefault="00304139"/>
    <w:p w:rsidR="005937F6" w:rsidRPr="00623ABF" w:rsidRDefault="005937F6"/>
    <w:p w:rsidR="00711A0B" w:rsidRPr="00623ABF" w:rsidRDefault="00711A0B">
      <w:pPr>
        <w:pStyle w:val="Antrat"/>
      </w:pPr>
      <w:bookmarkStart w:id="14" w:name="_Toc3203605"/>
      <w:r w:rsidRPr="00623ABF">
        <w:t>Myoclonic Dystonia</w:t>
      </w:r>
      <w:bookmarkEnd w:id="14"/>
    </w:p>
    <w:p w:rsidR="00711A0B" w:rsidRPr="00623ABF" w:rsidRDefault="00711A0B">
      <w:pPr>
        <w:pStyle w:val="NormalWeb"/>
        <w:numPr>
          <w:ilvl w:val="0"/>
          <w:numId w:val="13"/>
        </w:numPr>
      </w:pPr>
      <w:r w:rsidRPr="00623ABF">
        <w:t xml:space="preserve">benign </w:t>
      </w:r>
      <w:r w:rsidRPr="00623ABF">
        <w:rPr>
          <w:b/>
          <w:bCs/>
        </w:rPr>
        <w:t>autosomal dominant</w:t>
      </w:r>
      <w:r w:rsidRPr="00623ABF">
        <w:t xml:space="preserve"> disorder.</w:t>
      </w:r>
    </w:p>
    <w:p w:rsidR="00711A0B" w:rsidRPr="00623ABF" w:rsidRDefault="00711A0B">
      <w:pPr>
        <w:pStyle w:val="NormalWeb"/>
        <w:numPr>
          <w:ilvl w:val="0"/>
          <w:numId w:val="13"/>
        </w:numPr>
      </w:pPr>
      <w:r w:rsidRPr="00623ABF">
        <w:t>onset in 1-2</w:t>
      </w:r>
      <w:r w:rsidRPr="00623ABF">
        <w:rPr>
          <w:vertAlign w:val="superscript"/>
        </w:rPr>
        <w:t>nd</w:t>
      </w:r>
      <w:r w:rsidRPr="00623ABF">
        <w:t xml:space="preserve"> decade of life.</w:t>
      </w:r>
    </w:p>
    <w:p w:rsidR="00711A0B" w:rsidRPr="00623ABF" w:rsidRDefault="00711A0B">
      <w:pPr>
        <w:pStyle w:val="NormalWeb"/>
        <w:numPr>
          <w:ilvl w:val="0"/>
          <w:numId w:val="13"/>
        </w:numPr>
      </w:pPr>
      <w:r w:rsidRPr="00623ABF">
        <w:rPr>
          <w:b/>
          <w:bCs/>
          <w:smallCaps/>
          <w:color w:val="0000FF"/>
        </w:rPr>
        <w:t>dystonia + myoclonic</w:t>
      </w:r>
      <w:r w:rsidRPr="00623ABF">
        <w:t xml:space="preserve"> movements.</w:t>
      </w:r>
    </w:p>
    <w:p w:rsidR="00711A0B" w:rsidRPr="00623ABF" w:rsidRDefault="00711A0B">
      <w:pPr>
        <w:pStyle w:val="NormalWeb"/>
        <w:numPr>
          <w:ilvl w:val="0"/>
          <w:numId w:val="13"/>
        </w:numPr>
      </w:pPr>
      <w:r w:rsidRPr="00623ABF">
        <w:t>no other neurological deficits.</w:t>
      </w:r>
    </w:p>
    <w:p w:rsidR="00711A0B" w:rsidRPr="00623ABF" w:rsidRDefault="00711A0B">
      <w:pPr>
        <w:pStyle w:val="NormalWeb"/>
        <w:numPr>
          <w:ilvl w:val="0"/>
          <w:numId w:val="13"/>
        </w:numPr>
      </w:pPr>
      <w:r w:rsidRPr="00623ABF">
        <w:t>dramatic response to alcohol combined with benzodiazepines.</w:t>
      </w:r>
    </w:p>
    <w:p w:rsidR="00711A0B" w:rsidRDefault="00711A0B">
      <w:pPr>
        <w:pStyle w:val="NormalWeb"/>
      </w:pPr>
    </w:p>
    <w:p w:rsidR="00304139" w:rsidRPr="00623ABF" w:rsidRDefault="00304139">
      <w:pPr>
        <w:pStyle w:val="NormalWeb"/>
      </w:pPr>
    </w:p>
    <w:p w:rsidR="005937F6" w:rsidRPr="00623ABF" w:rsidRDefault="005937F6">
      <w:pPr>
        <w:pStyle w:val="NormalWeb"/>
      </w:pPr>
    </w:p>
    <w:p w:rsidR="00711A0B" w:rsidRPr="00623ABF" w:rsidRDefault="00711A0B">
      <w:pPr>
        <w:pStyle w:val="Antrat"/>
      </w:pPr>
      <w:bookmarkStart w:id="15" w:name="_Toc3203606"/>
      <w:r w:rsidRPr="00623ABF">
        <w:t>Startle Syndromes (</w:t>
      </w:r>
      <w:r w:rsidRPr="00623ABF">
        <w:rPr>
          <w:caps w:val="0"/>
        </w:rPr>
        <w:t>s.</w:t>
      </w:r>
      <w:r w:rsidRPr="00623ABF">
        <w:t xml:space="preserve"> Hyperexplexia)</w:t>
      </w:r>
      <w:bookmarkEnd w:id="15"/>
    </w:p>
    <w:p w:rsidR="00711A0B" w:rsidRPr="00623ABF" w:rsidRDefault="00711A0B">
      <w:pPr>
        <w:pStyle w:val="NormalWeb"/>
        <w:spacing w:after="120"/>
      </w:pPr>
      <w:r w:rsidRPr="00623ABF">
        <w:t>- pathologically exaggerated normal startle reflexes, i.e. motor responses to unexpected stimuli (auditory, and at times somesthetic or visual):</w:t>
      </w:r>
    </w:p>
    <w:p w:rsidR="00711A0B" w:rsidRPr="00623ABF" w:rsidRDefault="00711A0B">
      <w:pPr>
        <w:pStyle w:val="NormalWeb"/>
      </w:pPr>
      <w:r w:rsidRPr="00623ABF">
        <w:rPr>
          <w:u w:val="single"/>
        </w:rPr>
        <w:t>Normally</w:t>
      </w:r>
      <w:r w:rsidRPr="00623ABF">
        <w:t xml:space="preserve">, to elicit startle response, </w:t>
      </w:r>
      <w:r w:rsidRPr="00623ABF">
        <w:rPr>
          <w:b/>
          <w:bCs/>
          <w:smallCaps/>
          <w:color w:val="800080"/>
        </w:rPr>
        <w:t>acoustic stimulus</w:t>
      </w:r>
      <w:r w:rsidRPr="00623ABF">
        <w:t xml:space="preserve"> must be 100 dB with rise time &lt; 5 msec;</w:t>
      </w:r>
    </w:p>
    <w:p w:rsidR="00711A0B" w:rsidRPr="00623ABF" w:rsidRDefault="00711A0B">
      <w:pPr>
        <w:pStyle w:val="NormalWeb"/>
        <w:numPr>
          <w:ilvl w:val="1"/>
          <w:numId w:val="15"/>
        </w:numPr>
      </w:pPr>
      <w:r w:rsidRPr="00623ABF">
        <w:t>bilaterally symmetrical response varies: eye blinking ÷ facial grimacing, head flexion with shoulder abduction, elbow flexion, pronation of forearms, fist clenching.</w:t>
      </w:r>
    </w:p>
    <w:p w:rsidR="00711A0B" w:rsidRPr="00623ABF" w:rsidRDefault="00711A0B">
      <w:pPr>
        <w:pStyle w:val="NormalWeb"/>
        <w:numPr>
          <w:ilvl w:val="1"/>
          <w:numId w:val="15"/>
        </w:numPr>
      </w:pPr>
      <w:r w:rsidRPr="00623ABF">
        <w:rPr>
          <w:smallCaps/>
        </w:rPr>
        <w:t>habituation</w:t>
      </w:r>
      <w:r w:rsidRPr="00623ABF">
        <w:t xml:space="preserve"> (decrease in response magnitude) occurs with 4-5 repeated stimuli.</w:t>
      </w:r>
    </w:p>
    <w:p w:rsidR="00711A0B" w:rsidRPr="00623ABF" w:rsidRDefault="00711A0B">
      <w:pPr>
        <w:pStyle w:val="NormalWeb"/>
        <w:numPr>
          <w:ilvl w:val="1"/>
          <w:numId w:val="15"/>
        </w:numPr>
      </w:pPr>
      <w:r w:rsidRPr="00623ABF">
        <w:t xml:space="preserve">normal human auditory startle reflex originates in </w:t>
      </w:r>
      <w:r w:rsidRPr="00623ABF">
        <w:rPr>
          <w:b/>
          <w:bCs/>
          <w:i/>
          <w:iCs/>
          <w:color w:val="0000FF"/>
        </w:rPr>
        <w:t>caudal brain stem</w:t>
      </w:r>
      <w:r w:rsidRPr="00623ABF">
        <w:t>.</w:t>
      </w:r>
    </w:p>
    <w:p w:rsidR="00711A0B" w:rsidRPr="00623ABF" w:rsidRDefault="00711A0B">
      <w:pPr>
        <w:pStyle w:val="NormalWeb"/>
        <w:numPr>
          <w:ilvl w:val="1"/>
          <w:numId w:val="15"/>
        </w:numPr>
      </w:pPr>
      <w:r w:rsidRPr="00623ABF">
        <w:t>in hyperexplexia, normal startle circuit is under heightened excitability (perhaps of cerebral origin).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numPr>
          <w:ilvl w:val="0"/>
          <w:numId w:val="14"/>
        </w:numPr>
      </w:pPr>
      <w:r w:rsidRPr="00623ABF">
        <w:rPr>
          <w:b/>
          <w:bCs/>
          <w:u w:val="single"/>
        </w:rPr>
        <w:t>Hereditary hyperexplexia</w:t>
      </w:r>
      <w:r w:rsidRPr="00623ABF">
        <w:t xml:space="preserve"> - autosomal dominant (chromosome 5q) mutations in α-1 subunit of inhibitory </w:t>
      </w:r>
      <w:r w:rsidRPr="00623ABF">
        <w:rPr>
          <w:smallCaps/>
          <w:highlight w:val="yellow"/>
        </w:rPr>
        <w:t>glycine</w:t>
      </w:r>
      <w:r w:rsidRPr="00623ABF">
        <w:rPr>
          <w:highlight w:val="yellow"/>
        </w:rPr>
        <w:t xml:space="preserve"> receptor</w:t>
      </w:r>
      <w:r w:rsidRPr="00623ABF">
        <w:t>.</w:t>
      </w:r>
    </w:p>
    <w:p w:rsidR="00711A0B" w:rsidRPr="00623ABF" w:rsidRDefault="00711A0B">
      <w:pPr>
        <w:pStyle w:val="NormalWeb"/>
        <w:numPr>
          <w:ilvl w:val="0"/>
          <w:numId w:val="16"/>
        </w:numPr>
      </w:pPr>
      <w:r w:rsidRPr="00623ABF">
        <w:t>continuous stiffness and flexor posture when infant is handled; disappear with sleep.</w:t>
      </w:r>
    </w:p>
    <w:p w:rsidR="00711A0B" w:rsidRPr="00623ABF" w:rsidRDefault="00711A0B">
      <w:pPr>
        <w:pStyle w:val="NormalWeb"/>
        <w:numPr>
          <w:ilvl w:val="0"/>
          <w:numId w:val="16"/>
        </w:numPr>
      </w:pPr>
      <w:r w:rsidRPr="00623ABF">
        <w:t>infants characteristically flex (rather than extend) their arms with Moro response.</w:t>
      </w:r>
    </w:p>
    <w:p w:rsidR="00711A0B" w:rsidRPr="00623ABF" w:rsidRDefault="00711A0B">
      <w:pPr>
        <w:pStyle w:val="NormalWeb"/>
        <w:numPr>
          <w:ilvl w:val="0"/>
          <w:numId w:val="16"/>
        </w:numPr>
      </w:pPr>
      <w:r w:rsidRPr="00623ABF">
        <w:t>apnea &amp; cardiorespiratory arrest can occur (due to chest wall stiffness).</w:t>
      </w:r>
    </w:p>
    <w:p w:rsidR="00711A0B" w:rsidRPr="00623ABF" w:rsidRDefault="00711A0B">
      <w:pPr>
        <w:pStyle w:val="NormalWeb"/>
        <w:numPr>
          <w:ilvl w:val="0"/>
          <w:numId w:val="16"/>
        </w:numPr>
      </w:pPr>
      <w:r w:rsidRPr="00623ABF">
        <w:t>increased tone gradually disappears during first several months of life, yet startle response can interfere with walking and may result in falls.</w:t>
      </w:r>
    </w:p>
    <w:p w:rsidR="00711A0B" w:rsidRPr="00623ABF" w:rsidRDefault="00711A0B">
      <w:pPr>
        <w:pStyle w:val="NormalWeb"/>
        <w:numPr>
          <w:ilvl w:val="0"/>
          <w:numId w:val="16"/>
        </w:numPr>
      </w:pPr>
      <w:r w:rsidRPr="00623ABF">
        <w:t>severely affected patients have startle attacks throughout life.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numPr>
          <w:ilvl w:val="0"/>
          <w:numId w:val="14"/>
        </w:numPr>
        <w:rPr>
          <w:b/>
          <w:bCs/>
          <w:u w:val="single"/>
        </w:rPr>
      </w:pPr>
      <w:r w:rsidRPr="00623ABF">
        <w:rPr>
          <w:b/>
          <w:bCs/>
          <w:u w:val="single"/>
        </w:rPr>
        <w:t>Symptomatic hyperexplexia</w:t>
      </w:r>
      <w:r w:rsidRPr="00623ABF">
        <w:t xml:space="preserve"> – in brain stem disorders.</w:t>
      </w:r>
    </w:p>
    <w:p w:rsidR="00711A0B" w:rsidRPr="00623ABF" w:rsidRDefault="00711A0B">
      <w:pPr>
        <w:rPr>
          <w:b/>
          <w:bCs/>
          <w:u w:val="single"/>
        </w:rPr>
      </w:pPr>
    </w:p>
    <w:p w:rsidR="00711A0B" w:rsidRPr="00623ABF" w:rsidRDefault="00711A0B">
      <w:pPr>
        <w:numPr>
          <w:ilvl w:val="0"/>
          <w:numId w:val="14"/>
        </w:numPr>
      </w:pPr>
      <w:r w:rsidRPr="00623ABF">
        <w:rPr>
          <w:b/>
          <w:bCs/>
          <w:u w:val="single"/>
        </w:rPr>
        <w:t>Startle epilepsy</w:t>
      </w:r>
      <w:r w:rsidRPr="00623ABF">
        <w:t xml:space="preserve"> - epileptic seizures triggered by sudden unexpected stimuli preceded by startle (most commonly due to perinatal anoxic encephalopathy).</w:t>
      </w:r>
    </w:p>
    <w:p w:rsidR="00711A0B" w:rsidRPr="00623ABF" w:rsidRDefault="00711A0B"/>
    <w:p w:rsidR="00711A0B" w:rsidRPr="00623ABF" w:rsidRDefault="00711A0B">
      <w:pPr>
        <w:numPr>
          <w:ilvl w:val="0"/>
          <w:numId w:val="14"/>
        </w:numPr>
      </w:pPr>
      <w:r w:rsidRPr="00623ABF">
        <w:rPr>
          <w:b/>
          <w:bCs/>
          <w:u w:val="single"/>
        </w:rPr>
        <w:t>Culturally based, conditioned behaviors</w:t>
      </w:r>
      <w:r w:rsidRPr="00623ABF">
        <w:t xml:space="preserve"> - “</w:t>
      </w:r>
      <w:r w:rsidRPr="00623ABF">
        <w:rPr>
          <w:b/>
          <w:bCs/>
        </w:rPr>
        <w:t>Jumping Frenchmen of Maine</w:t>
      </w:r>
      <w:r w:rsidRPr="00623ABF">
        <w:t xml:space="preserve">” (Quebec), </w:t>
      </w:r>
      <w:r w:rsidRPr="00623ABF">
        <w:rPr>
          <w:b/>
          <w:bCs/>
        </w:rPr>
        <w:t>myriachit</w:t>
      </w:r>
      <w:r w:rsidRPr="00623ABF">
        <w:t xml:space="preserve"> (Siberia), </w:t>
      </w:r>
      <w:r w:rsidRPr="00623ABF">
        <w:rPr>
          <w:b/>
          <w:bCs/>
        </w:rPr>
        <w:t>latah</w:t>
      </w:r>
      <w:r w:rsidRPr="00623ABF">
        <w:t xml:space="preserve"> (Indonesia, Malaysia), </w:t>
      </w:r>
      <w:r w:rsidRPr="00623ABF">
        <w:rPr>
          <w:b/>
          <w:bCs/>
        </w:rPr>
        <w:t>Ragin' Cajun</w:t>
      </w:r>
      <w:r w:rsidRPr="00623ABF">
        <w:t xml:space="preserve"> (Louisiana) - violent startle followed by automatic speech (echolalia, echopraxia, coprolalia), aggressive gestures or defensive postures.</w:t>
      </w:r>
    </w:p>
    <w:p w:rsidR="00711A0B" w:rsidRPr="00623ABF" w:rsidRDefault="00711A0B"/>
    <w:p w:rsidR="00711A0B" w:rsidRPr="00623ABF" w:rsidRDefault="00711A0B">
      <w:pPr>
        <w:numPr>
          <w:ilvl w:val="0"/>
          <w:numId w:val="14"/>
        </w:numPr>
      </w:pPr>
      <w:r w:rsidRPr="00623ABF">
        <w:rPr>
          <w:b/>
          <w:bCs/>
          <w:u w:val="single"/>
        </w:rPr>
        <w:t>Psychogenic startle</w:t>
      </w:r>
      <w:r w:rsidRPr="00623ABF">
        <w:t xml:space="preserve"> (post-traumatic stress disorder, catatonic schizophrenics, newborns with in utero exposure to cocaine) – startle reaction is delayed (measured electrophysiologically).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ervous6"/>
        <w:ind w:right="8646"/>
      </w:pPr>
      <w:bookmarkStart w:id="16" w:name="_Toc3203607"/>
      <w:r w:rsidRPr="00623ABF">
        <w:t>Treatment</w:t>
      </w:r>
      <w:bookmarkEnd w:id="16"/>
    </w:p>
    <w:p w:rsidR="00711A0B" w:rsidRPr="00623ABF" w:rsidRDefault="00711A0B">
      <w:pPr>
        <w:pStyle w:val="NormalWeb"/>
      </w:pPr>
      <w:r w:rsidRPr="00623ABF">
        <w:rPr>
          <w:u w:val="single"/>
        </w:rPr>
        <w:t>Drugs of choice</w:t>
      </w:r>
      <w:r w:rsidRPr="00623ABF">
        <w:t>:</w:t>
      </w:r>
    </w:p>
    <w:p w:rsidR="00711A0B" w:rsidRPr="00623ABF" w:rsidRDefault="00711A0B">
      <w:pPr>
        <w:pStyle w:val="NormalWeb"/>
        <w:numPr>
          <w:ilvl w:val="0"/>
          <w:numId w:val="21"/>
        </w:numPr>
      </w:pPr>
      <w:r w:rsidRPr="002C329F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Benzodiazepines</w:t>
      </w:r>
      <w:r w:rsidRPr="00623ABF">
        <w:t xml:space="preserve"> (esp. </w:t>
      </w:r>
      <w:r w:rsidRPr="002C329F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clonazepam</w:t>
      </w:r>
      <w:r w:rsidRPr="00623ABF">
        <w:t>)</w:t>
      </w:r>
    </w:p>
    <w:p w:rsidR="00711A0B" w:rsidRPr="00623ABF" w:rsidRDefault="009C68BE">
      <w:pPr>
        <w:pStyle w:val="NormalWeb"/>
        <w:numPr>
          <w:ilvl w:val="0"/>
          <w:numId w:val="21"/>
        </w:numPr>
      </w:pPr>
      <w:r w:rsidRPr="00623ABF">
        <w:t>GABA agonist</w:t>
      </w:r>
      <w:r w:rsidRPr="002C329F">
        <w:rPr>
          <w:b/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11A0B" w:rsidRPr="00623ABF">
        <w:t>(</w:t>
      </w:r>
      <w:r w:rsidRPr="002C329F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clonidine</w:t>
      </w:r>
      <w:r w:rsidR="00711A0B" w:rsidRPr="00623ABF">
        <w:t>).</w:t>
      </w:r>
    </w:p>
    <w:p w:rsidR="00711A0B" w:rsidRPr="00623ABF" w:rsidRDefault="00711A0B">
      <w:pPr>
        <w:pStyle w:val="NormalWeb"/>
      </w:pPr>
      <w:r w:rsidRPr="00623ABF">
        <w:rPr>
          <w:u w:val="single"/>
        </w:rPr>
        <w:t>Other drugs</w:t>
      </w:r>
      <w:r w:rsidRPr="00623ABF">
        <w:t xml:space="preserve"> - valproic acid, 5-HTrp, piracetam.</w:t>
      </w:r>
    </w:p>
    <w:p w:rsidR="00711A0B" w:rsidRDefault="00711A0B">
      <w:pPr>
        <w:pStyle w:val="NormalWeb"/>
      </w:pPr>
    </w:p>
    <w:p w:rsidR="00304139" w:rsidRDefault="00304139">
      <w:pPr>
        <w:pStyle w:val="NormalWeb"/>
      </w:pPr>
    </w:p>
    <w:p w:rsidR="00304139" w:rsidRPr="00623ABF" w:rsidRDefault="00304139">
      <w:pPr>
        <w:pStyle w:val="NormalWeb"/>
      </w:pPr>
    </w:p>
    <w:p w:rsidR="005937F6" w:rsidRPr="00623ABF" w:rsidRDefault="005937F6">
      <w:pPr>
        <w:pStyle w:val="NormalWeb"/>
      </w:pPr>
    </w:p>
    <w:p w:rsidR="00711A0B" w:rsidRPr="00623ABF" w:rsidRDefault="00711A0B">
      <w:pPr>
        <w:pStyle w:val="Antrat"/>
      </w:pPr>
      <w:bookmarkStart w:id="17" w:name="_Toc114043295"/>
      <w:bookmarkStart w:id="18" w:name="_Toc3203608"/>
      <w:r w:rsidRPr="00623ABF">
        <w:t>Paroxysmal Dyskinesia</w:t>
      </w:r>
      <w:bookmarkEnd w:id="17"/>
      <w:r w:rsidRPr="00623ABF">
        <w:t>s</w:t>
      </w:r>
      <w:bookmarkEnd w:id="18"/>
    </w:p>
    <w:p w:rsidR="00711A0B" w:rsidRPr="00623ABF" w:rsidRDefault="00711A0B">
      <w:pPr>
        <w:pStyle w:val="NormalWeb"/>
      </w:pPr>
      <w:r w:rsidRPr="00623ABF">
        <w:t>- sudden onset of transient choreoathetosis, dystonia, or both.</w:t>
      </w:r>
    </w:p>
    <w:p w:rsidR="00711A0B" w:rsidRPr="00623ABF" w:rsidRDefault="00711A0B">
      <w:pPr>
        <w:pStyle w:val="NormalWeb"/>
        <w:numPr>
          <w:ilvl w:val="0"/>
          <w:numId w:val="19"/>
        </w:numPr>
      </w:pPr>
      <w:r w:rsidRPr="00623ABF">
        <w:rPr>
          <w:u w:val="single"/>
        </w:rPr>
        <w:t>pathophysiologically</w:t>
      </w:r>
      <w:r w:rsidRPr="00623ABF">
        <w:t xml:space="preserve"> - interface between </w:t>
      </w:r>
      <w:r w:rsidRPr="00623ABF">
        <w:rPr>
          <w:b/>
          <w:bCs/>
        </w:rPr>
        <w:t>movement disorders</w:t>
      </w:r>
      <w:r w:rsidRPr="00623ABF">
        <w:t xml:space="preserve"> and </w:t>
      </w:r>
      <w:r w:rsidRPr="00623ABF">
        <w:rPr>
          <w:b/>
          <w:bCs/>
        </w:rPr>
        <w:t>epilepsy</w:t>
      </w:r>
      <w:r w:rsidRPr="00623ABF">
        <w:t xml:space="preserve"> (EEG may reveal epileptic spikes and phase reversals).</w:t>
      </w:r>
    </w:p>
    <w:p w:rsidR="00711A0B" w:rsidRPr="00623ABF" w:rsidRDefault="00711A0B">
      <w:pPr>
        <w:pStyle w:val="NormalWeb"/>
        <w:numPr>
          <w:ilvl w:val="0"/>
          <w:numId w:val="19"/>
        </w:numPr>
      </w:pPr>
      <w:r w:rsidRPr="00623ABF">
        <w:t>neurologic examination, neuroimaging, neuropathologic studies are normal.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ormalWeb"/>
        <w:numPr>
          <w:ilvl w:val="0"/>
          <w:numId w:val="17"/>
        </w:numPr>
      </w:pPr>
      <w:r w:rsidRPr="00623ABF">
        <w:rPr>
          <w:b/>
          <w:bCs/>
          <w:u w:val="single"/>
        </w:rPr>
        <w:t>Kinesigenic paroxysmal choreoathetosis</w:t>
      </w:r>
      <w:r w:rsidRPr="00623ABF">
        <w:t xml:space="preserve"> (autosomal dominant or recessive) - brief movements (lasting &lt; 3 minutes) induced by sudden voluntary movements (esp. arising from sitting position); occur up to 100 times day.</w:t>
      </w:r>
    </w:p>
    <w:p w:rsidR="00711A0B" w:rsidRPr="00623ABF" w:rsidRDefault="00711A0B">
      <w:pPr>
        <w:pStyle w:val="NormalWeb"/>
        <w:numPr>
          <w:ilvl w:val="1"/>
          <w:numId w:val="17"/>
        </w:numPr>
      </w:pPr>
      <w:r w:rsidRPr="00623ABF">
        <w:t>unilateral or occasionally bilateral.</w:t>
      </w:r>
    </w:p>
    <w:p w:rsidR="00711A0B" w:rsidRPr="00623ABF" w:rsidRDefault="00711A0B">
      <w:pPr>
        <w:pStyle w:val="NormalWeb"/>
        <w:numPr>
          <w:ilvl w:val="1"/>
          <w:numId w:val="17"/>
        </w:numPr>
      </w:pPr>
      <w:r w:rsidRPr="00623ABF">
        <w:t>onset typically 8-14 yrs.; tend to diminish during adulthood.</w:t>
      </w:r>
    </w:p>
    <w:p w:rsidR="00711A0B" w:rsidRPr="00623ABF" w:rsidRDefault="00711A0B">
      <w:pPr>
        <w:pStyle w:val="NormalWeb"/>
        <w:numPr>
          <w:ilvl w:val="1"/>
          <w:numId w:val="17"/>
        </w:numPr>
      </w:pPr>
      <w:r w:rsidRPr="00623ABF">
        <w:t xml:space="preserve">respond well to </w:t>
      </w:r>
      <w:r w:rsidRPr="00623ABF">
        <w:rPr>
          <w:b/>
          <w:bCs/>
          <w:i/>
          <w:iCs/>
          <w:color w:val="0000FF"/>
        </w:rPr>
        <w:t>anticonvulsants</w:t>
      </w:r>
      <w:r w:rsidRPr="00623ABF">
        <w:t xml:space="preserve"> (phenytoin, carbamazepine, phenobarbital).</w:t>
      </w:r>
    </w:p>
    <w:p w:rsidR="00711A0B" w:rsidRPr="00623ABF" w:rsidRDefault="00711A0B">
      <w:pPr>
        <w:pStyle w:val="NormalWeb"/>
      </w:pPr>
    </w:p>
    <w:p w:rsidR="00711A0B" w:rsidRPr="00623ABF" w:rsidRDefault="00711A0B">
      <w:pPr>
        <w:pStyle w:val="NormalWeb"/>
        <w:numPr>
          <w:ilvl w:val="0"/>
          <w:numId w:val="17"/>
        </w:numPr>
      </w:pPr>
      <w:r w:rsidRPr="00623ABF">
        <w:rPr>
          <w:b/>
          <w:bCs/>
          <w:u w:val="single"/>
        </w:rPr>
        <w:t>Nonkinesigenic &amp; exertional paroxysmal dyskinesias</w:t>
      </w:r>
      <w:r w:rsidRPr="00623ABF">
        <w:t xml:space="preserve"> (autosomal dominant disorders) - more dystonic than choreic; more prolonged (lasting up to 4 hours) and less frequent (3-5 per day); precipitated by alcohol, coffee, fatigue, stress, excitement.</w:t>
      </w:r>
    </w:p>
    <w:p w:rsidR="00711A0B" w:rsidRPr="00623ABF" w:rsidRDefault="00711A0B">
      <w:pPr>
        <w:pStyle w:val="NormalWeb"/>
        <w:numPr>
          <w:ilvl w:val="0"/>
          <w:numId w:val="18"/>
        </w:numPr>
      </w:pPr>
      <w:r w:rsidRPr="00623ABF">
        <w:t>respond poorly to most medical therapy (some improve with clonazepam).</w:t>
      </w:r>
    </w:p>
    <w:p w:rsidR="00711A0B" w:rsidRDefault="00711A0B">
      <w:pPr>
        <w:pStyle w:val="NormalWeb"/>
      </w:pPr>
      <w:r w:rsidRPr="00623ABF">
        <w:t xml:space="preserve"> </w:t>
      </w:r>
    </w:p>
    <w:p w:rsidR="00304139" w:rsidRDefault="00304139">
      <w:pPr>
        <w:pStyle w:val="NormalWeb"/>
      </w:pPr>
    </w:p>
    <w:p w:rsidR="00304139" w:rsidRPr="00623ABF" w:rsidRDefault="00304139">
      <w:pPr>
        <w:pStyle w:val="NormalWeb"/>
      </w:pPr>
    </w:p>
    <w:p w:rsidR="005937F6" w:rsidRPr="00623ABF" w:rsidRDefault="005937F6">
      <w:pPr>
        <w:pStyle w:val="NormalWeb"/>
      </w:pPr>
    </w:p>
    <w:p w:rsidR="00711A0B" w:rsidRPr="00623ABF" w:rsidRDefault="00711A0B">
      <w:pPr>
        <w:pStyle w:val="Antrat"/>
      </w:pPr>
      <w:bookmarkStart w:id="19" w:name="_Toc3203609"/>
      <w:r w:rsidRPr="00623ABF">
        <w:t>Painful Legs - Moving Toes Syndrome</w:t>
      </w:r>
      <w:bookmarkEnd w:id="19"/>
    </w:p>
    <w:p w:rsidR="00711A0B" w:rsidRPr="00623ABF" w:rsidRDefault="00711A0B">
      <w:pPr>
        <w:pStyle w:val="NormalWeb"/>
      </w:pPr>
      <w:r w:rsidRPr="00623ABF">
        <w:t xml:space="preserve">- movement disorder with sensory symptoms: </w:t>
      </w:r>
      <w:r w:rsidRPr="00623ABF">
        <w:rPr>
          <w:highlight w:val="yellow"/>
        </w:rPr>
        <w:t>writhing movements of toes</w:t>
      </w:r>
      <w:r w:rsidRPr="00623ABF">
        <w:t xml:space="preserve">* + </w:t>
      </w:r>
      <w:r w:rsidRPr="00623ABF">
        <w:rPr>
          <w:highlight w:val="yellow"/>
        </w:rPr>
        <w:t>pain in legs</w:t>
      </w:r>
      <w:r w:rsidRPr="00623ABF">
        <w:t>**.</w:t>
      </w:r>
    </w:p>
    <w:p w:rsidR="00711A0B" w:rsidRPr="00623ABF" w:rsidRDefault="00711A0B">
      <w:pPr>
        <w:pStyle w:val="NormalWeb"/>
        <w:ind w:left="720"/>
        <w:jc w:val="right"/>
      </w:pPr>
      <w:r w:rsidRPr="00623ABF">
        <w:t>*continuous throughout waking hours.</w:t>
      </w:r>
    </w:p>
    <w:p w:rsidR="00711A0B" w:rsidRPr="00623ABF" w:rsidRDefault="00711A0B">
      <w:pPr>
        <w:pStyle w:val="NormalWeb"/>
        <w:ind w:left="720"/>
        <w:jc w:val="right"/>
      </w:pPr>
      <w:r w:rsidRPr="00623ABF">
        <w:t>** mildly irritating ÷ excruciatingly severe.</w:t>
      </w:r>
    </w:p>
    <w:p w:rsidR="00711A0B" w:rsidRPr="00623ABF" w:rsidRDefault="00711A0B">
      <w:pPr>
        <w:pStyle w:val="NormalWeb"/>
        <w:ind w:left="720"/>
      </w:pPr>
      <w:r w:rsidRPr="00623ABF">
        <w:t>N.B. pain does not have shooting / electric quality like radicular irritation.</w:t>
      </w:r>
    </w:p>
    <w:p w:rsidR="00711A0B" w:rsidRPr="00623ABF" w:rsidRDefault="00711A0B">
      <w:pPr>
        <w:pStyle w:val="NormalWeb"/>
        <w:ind w:left="720"/>
      </w:pPr>
      <w:r w:rsidRPr="00623ABF">
        <w:t>N.B. movements are not response to pain!</w:t>
      </w:r>
    </w:p>
    <w:p w:rsidR="00711A0B" w:rsidRPr="00623ABF" w:rsidRDefault="00711A0B">
      <w:pPr>
        <w:pStyle w:val="NormalWeb"/>
        <w:numPr>
          <w:ilvl w:val="0"/>
          <w:numId w:val="20"/>
        </w:numPr>
      </w:pPr>
      <w:r w:rsidRPr="00623ABF">
        <w:rPr>
          <w:i/>
          <w:iCs/>
          <w:color w:val="FF0000"/>
        </w:rPr>
        <w:t>patient feels no relief</w:t>
      </w:r>
      <w:r w:rsidRPr="00623ABF">
        <w:t xml:space="preserve"> in moving and instead tires from fruitless attempts to stop movement.</w:t>
      </w:r>
    </w:p>
    <w:p w:rsidR="00711A0B" w:rsidRPr="00623ABF" w:rsidRDefault="00711A0B">
      <w:pPr>
        <w:pStyle w:val="NormalWeb"/>
        <w:numPr>
          <w:ilvl w:val="0"/>
          <w:numId w:val="20"/>
        </w:numPr>
      </w:pPr>
      <w:r w:rsidRPr="00623ABF">
        <w:t xml:space="preserve">usually with </w:t>
      </w:r>
      <w:r w:rsidRPr="00623ABF">
        <w:rPr>
          <w:b/>
          <w:bCs/>
        </w:rPr>
        <w:t>back pain</w:t>
      </w:r>
      <w:r w:rsidRPr="00623ABF">
        <w:t xml:space="preserve"> in context of </w:t>
      </w:r>
      <w:r w:rsidRPr="00623ABF">
        <w:rPr>
          <w:b/>
          <w:bCs/>
          <w:i/>
          <w:iCs/>
        </w:rPr>
        <w:t xml:space="preserve">prior back injury </w:t>
      </w:r>
      <w:r w:rsidRPr="00623ABF">
        <w:rPr>
          <w:b/>
          <w:bCs/>
        </w:rPr>
        <w:t xml:space="preserve">/ </w:t>
      </w:r>
      <w:r w:rsidRPr="00623ABF">
        <w:rPr>
          <w:b/>
          <w:bCs/>
          <w:i/>
          <w:iCs/>
        </w:rPr>
        <w:t>surgery</w:t>
      </w:r>
      <w:r w:rsidRPr="00623ABF">
        <w:t xml:space="preserve">; sometimes follows </w:t>
      </w:r>
      <w:r w:rsidRPr="00623ABF">
        <w:rPr>
          <w:b/>
          <w:bCs/>
          <w:i/>
          <w:iCs/>
        </w:rPr>
        <w:t>herpes zoster</w:t>
      </w:r>
      <w:r w:rsidRPr="00623ABF">
        <w:t>.</w:t>
      </w:r>
    </w:p>
    <w:p w:rsidR="00711A0B" w:rsidRPr="00623ABF" w:rsidRDefault="00711A0B">
      <w:pPr>
        <w:pStyle w:val="NormalWeb"/>
        <w:numPr>
          <w:ilvl w:val="0"/>
          <w:numId w:val="20"/>
        </w:numPr>
      </w:pPr>
      <w:r w:rsidRPr="00623ABF">
        <w:rPr>
          <w:b/>
          <w:bCs/>
          <w:i/>
          <w:iCs/>
          <w:color w:val="0000FF"/>
        </w:rPr>
        <w:t>posterior roots and ganglia</w:t>
      </w:r>
      <w:r w:rsidRPr="00623ABF">
        <w:t xml:space="preserve"> has been suggested to explain syndrome.</w:t>
      </w:r>
    </w:p>
    <w:p w:rsidR="00711A0B" w:rsidRPr="00623ABF" w:rsidRDefault="00711A0B">
      <w:pPr>
        <w:pStyle w:val="NormalWeb"/>
        <w:numPr>
          <w:ilvl w:val="0"/>
          <w:numId w:val="20"/>
        </w:numPr>
      </w:pPr>
      <w:r w:rsidRPr="00623ABF">
        <w:t>electrophysiological studies are normal.</w:t>
      </w:r>
    </w:p>
    <w:p w:rsidR="00711A0B" w:rsidRPr="00623ABF" w:rsidRDefault="00711A0B">
      <w:pPr>
        <w:pStyle w:val="NormalWeb"/>
        <w:numPr>
          <w:ilvl w:val="0"/>
          <w:numId w:val="20"/>
        </w:numPr>
      </w:pPr>
      <w:r w:rsidRPr="00623ABF">
        <w:t xml:space="preserve">no effective treatment; sympathetic blockade, anticonvulsants. </w:t>
      </w:r>
    </w:p>
    <w:p w:rsidR="005552C7" w:rsidRDefault="005552C7" w:rsidP="005552C7">
      <w:pPr>
        <w:pStyle w:val="NormalWeb"/>
      </w:pPr>
    </w:p>
    <w:p w:rsidR="005453F2" w:rsidRPr="00623ABF" w:rsidRDefault="005453F2" w:rsidP="005552C7">
      <w:pPr>
        <w:pStyle w:val="NormalWeb"/>
      </w:pPr>
    </w:p>
    <w:p w:rsidR="005552C7" w:rsidRPr="00623ABF" w:rsidRDefault="005552C7" w:rsidP="005552C7">
      <w:pPr>
        <w:rPr>
          <w:szCs w:val="24"/>
        </w:rPr>
      </w:pPr>
    </w:p>
    <w:p w:rsidR="005552C7" w:rsidRDefault="005552C7" w:rsidP="005552C7"/>
    <w:p w:rsidR="005453F2" w:rsidRPr="00534D9E" w:rsidRDefault="005453F2" w:rsidP="005453F2">
      <w:pPr>
        <w:pStyle w:val="Antrat"/>
      </w:pPr>
      <w:bookmarkStart w:id="20" w:name="_Toc373276087"/>
      <w:bookmarkStart w:id="21" w:name="POST_TRAUMATIC_MOVEMENT_DISORDERS"/>
      <w:bookmarkStart w:id="22" w:name="_Toc3203610"/>
      <w:r w:rsidRPr="00534D9E">
        <w:t>Post-traumatic Movement Disorders</w:t>
      </w:r>
      <w:bookmarkEnd w:id="20"/>
      <w:bookmarkEnd w:id="21"/>
      <w:bookmarkEnd w:id="22"/>
    </w:p>
    <w:p w:rsidR="005453F2" w:rsidRPr="00534D9E" w:rsidRDefault="005453F2" w:rsidP="005453F2">
      <w:r w:rsidRPr="00534D9E">
        <w:rPr>
          <w:u w:val="single"/>
        </w:rPr>
        <w:t>Etiopathophysiology</w:t>
      </w:r>
      <w:r w:rsidRPr="00534D9E">
        <w:t>:</w:t>
      </w:r>
    </w:p>
    <w:p w:rsidR="005453F2" w:rsidRPr="00534D9E" w:rsidRDefault="005453F2" w:rsidP="005453F2">
      <w:pPr>
        <w:numPr>
          <w:ilvl w:val="0"/>
          <w:numId w:val="30"/>
        </w:numPr>
      </w:pPr>
      <w:r w:rsidRPr="00534D9E">
        <w:rPr>
          <w:color w:val="0000FF"/>
        </w:rPr>
        <w:t>direct injury</w:t>
      </w:r>
      <w:r w:rsidRPr="00534D9E">
        <w:t xml:space="preserve"> to basal nuclei → </w:t>
      </w:r>
      <w:r w:rsidRPr="00534D9E">
        <w:rPr>
          <w:b/>
          <w:i/>
        </w:rPr>
        <w:t>early</w:t>
      </w:r>
      <w:r w:rsidRPr="00534D9E">
        <w:t xml:space="preserve"> movement disorders.</w:t>
      </w:r>
    </w:p>
    <w:p w:rsidR="005453F2" w:rsidRPr="00534D9E" w:rsidRDefault="005453F2" w:rsidP="005453F2">
      <w:pPr>
        <w:numPr>
          <w:ilvl w:val="0"/>
          <w:numId w:val="30"/>
        </w:numPr>
      </w:pPr>
      <w:r w:rsidRPr="00534D9E">
        <w:rPr>
          <w:color w:val="0000FF"/>
        </w:rPr>
        <w:t>sprouting, remyelination, ephaptic transmission, inflammatory changes, oxidative reactions, and central synaptic reorganization</w:t>
      </w:r>
      <w:r w:rsidRPr="00534D9E">
        <w:t xml:space="preserve"> in basal nuclei → </w:t>
      </w:r>
      <w:r w:rsidRPr="00534D9E">
        <w:rPr>
          <w:b/>
          <w:i/>
        </w:rPr>
        <w:t>delayed</w:t>
      </w:r>
      <w:r w:rsidRPr="00534D9E">
        <w:t xml:space="preserve"> movement disorders.</w:t>
      </w:r>
    </w:p>
    <w:p w:rsidR="005453F2" w:rsidRPr="00534D9E" w:rsidRDefault="005453F2" w:rsidP="005453F2">
      <w:pPr>
        <w:numPr>
          <w:ilvl w:val="0"/>
          <w:numId w:val="29"/>
        </w:numPr>
      </w:pPr>
      <w:r w:rsidRPr="00534D9E">
        <w:t>cause may be even mild TBI (even without loss of consciousness); incidence after severe TBI ≈ 22% (50% transient, 50% persistent).</w:t>
      </w:r>
    </w:p>
    <w:p w:rsidR="005453F2" w:rsidRPr="00534D9E" w:rsidRDefault="005453F2" w:rsidP="005453F2">
      <w:pPr>
        <w:ind w:left="1440"/>
      </w:pPr>
      <w:r w:rsidRPr="00534D9E">
        <w:t>N.B. in many cases, TBI is not a cause (e.g. patient may not have noticed mild movement disorder that was present before injury).</w:t>
      </w:r>
    </w:p>
    <w:p w:rsidR="005453F2" w:rsidRPr="00534D9E" w:rsidRDefault="005453F2" w:rsidP="005453F2">
      <w:pPr>
        <w:numPr>
          <w:ilvl w:val="0"/>
          <w:numId w:val="29"/>
        </w:numPr>
      </w:pPr>
      <w:r w:rsidRPr="00534D9E">
        <w:t xml:space="preserve">movement disorders have been described after </w:t>
      </w:r>
      <w:r w:rsidRPr="00534D9E">
        <w:rPr>
          <w:smallCaps/>
        </w:rPr>
        <w:t>peripheral trauma</w:t>
      </w:r>
      <w:r w:rsidRPr="00534D9E">
        <w:t>; mechanism - altered sensory input, leading to central cortical &amp; subcortical reorganization; frequently accompanied by reflex sympathetic dystrophy.</w:t>
      </w:r>
    </w:p>
    <w:p w:rsidR="005453F2" w:rsidRPr="00E303D3" w:rsidRDefault="005453F2" w:rsidP="005453F2">
      <w:pPr>
        <w:pStyle w:val="NormalWeb"/>
        <w:ind w:left="1440"/>
        <w:rPr>
          <w:i/>
          <w:sz w:val="22"/>
          <w:szCs w:val="22"/>
        </w:rPr>
      </w:pPr>
      <w:r w:rsidRPr="00E303D3">
        <w:rPr>
          <w:i/>
          <w:sz w:val="22"/>
          <w:szCs w:val="22"/>
        </w:rPr>
        <w:t>Examples: blepharospasm after eyelid surgery; oromandibular dystonia after dental procedures; spasmodic dysphonia after facial injuries; cervical dystonia after neck injuries such as whiplash; foot dystonia after stubbing toe; minor foot and ankle injuries → painful legs and moving toes</w:t>
      </w:r>
    </w:p>
    <w:p w:rsidR="005453F2" w:rsidRPr="00534D9E" w:rsidRDefault="005453F2" w:rsidP="005453F2"/>
    <w:p w:rsidR="005453F2" w:rsidRPr="00534D9E" w:rsidRDefault="005453F2" w:rsidP="005453F2">
      <w:r w:rsidRPr="00534D9E">
        <w:rPr>
          <w:u w:val="single"/>
        </w:rPr>
        <w:t>Clinically</w:t>
      </w:r>
      <w:r w:rsidRPr="00534D9E">
        <w:t xml:space="preserve"> (all types of involuntary movements can occur!) – most common:</w:t>
      </w:r>
    </w:p>
    <w:p w:rsidR="005453F2" w:rsidRPr="00534D9E" w:rsidRDefault="005453F2" w:rsidP="005453F2">
      <w:pPr>
        <w:numPr>
          <w:ilvl w:val="1"/>
          <w:numId w:val="29"/>
        </w:numPr>
      </w:pPr>
      <w:r w:rsidRPr="00534D9E">
        <w:t>Parkinsonism (e.g. after repeated head injury as in boxers)</w:t>
      </w:r>
    </w:p>
    <w:p w:rsidR="005453F2" w:rsidRPr="00534D9E" w:rsidRDefault="005453F2" w:rsidP="005453F2">
      <w:pPr>
        <w:ind w:left="2160"/>
      </w:pPr>
      <w:r w:rsidRPr="00534D9E">
        <w:t>TBI may result in temporary exacerbation of pre-existing Parkinson's disease</w:t>
      </w:r>
    </w:p>
    <w:p w:rsidR="005453F2" w:rsidRPr="00534D9E" w:rsidRDefault="005453F2" w:rsidP="005453F2">
      <w:pPr>
        <w:numPr>
          <w:ilvl w:val="1"/>
          <w:numId w:val="29"/>
        </w:numPr>
      </w:pPr>
      <w:r w:rsidRPr="00534D9E">
        <w:t>Dystonia</w:t>
      </w:r>
    </w:p>
    <w:p w:rsidR="005453F2" w:rsidRPr="00534D9E" w:rsidRDefault="005453F2" w:rsidP="005453F2">
      <w:pPr>
        <w:numPr>
          <w:ilvl w:val="1"/>
          <w:numId w:val="29"/>
        </w:numPr>
      </w:pPr>
      <w:r w:rsidRPr="00534D9E">
        <w:t>Low-frequency kinetic tremors</w:t>
      </w:r>
    </w:p>
    <w:p w:rsidR="005453F2" w:rsidRPr="00534D9E" w:rsidRDefault="005453F2" w:rsidP="005453F2">
      <w:pPr>
        <w:numPr>
          <w:ilvl w:val="1"/>
          <w:numId w:val="29"/>
        </w:numPr>
      </w:pPr>
      <w:r w:rsidRPr="00534D9E">
        <w:t>Myoclonus.</w:t>
      </w:r>
    </w:p>
    <w:p w:rsidR="005453F2" w:rsidRPr="00623ABF" w:rsidRDefault="005453F2" w:rsidP="005552C7"/>
    <w:p w:rsidR="005552C7" w:rsidRPr="00623ABF" w:rsidRDefault="005552C7" w:rsidP="005552C7"/>
    <w:p w:rsidR="005552C7" w:rsidRPr="00623ABF" w:rsidRDefault="005552C7" w:rsidP="005552C7"/>
    <w:p w:rsidR="005552C7" w:rsidRPr="00623ABF" w:rsidRDefault="005552C7" w:rsidP="005552C7"/>
    <w:p w:rsidR="005552C7" w:rsidRPr="00623ABF" w:rsidRDefault="005552C7" w:rsidP="005552C7"/>
    <w:p w:rsidR="005F5079" w:rsidRPr="00EB212A" w:rsidRDefault="005F5079" w:rsidP="005F5079">
      <w:pPr>
        <w:rPr>
          <w:szCs w:val="24"/>
        </w:rPr>
      </w:pPr>
      <w:r w:rsidRPr="00FC50DD">
        <w:rPr>
          <w:smallCaps/>
          <w:szCs w:val="24"/>
          <w:u w:val="single"/>
        </w:rPr>
        <w:t>Bibliography</w:t>
      </w:r>
      <w:r w:rsidRPr="00EB212A">
        <w:rPr>
          <w:szCs w:val="24"/>
        </w:rPr>
        <w:t xml:space="preserve"> for ch. “Movement disorders, Ataxias” → follow this </w:t>
      </w:r>
      <w:hyperlink r:id="rId8" w:tgtFrame="_blank" w:history="1">
        <w:r w:rsidRPr="00EB212A">
          <w:rPr>
            <w:rStyle w:val="Hyperlink"/>
            <w:smallCaps/>
            <w:szCs w:val="24"/>
          </w:rPr>
          <w:t>link</w:t>
        </w:r>
        <w:r w:rsidRPr="00EB212A">
          <w:rPr>
            <w:rStyle w:val="Hyperlink"/>
            <w:szCs w:val="24"/>
          </w:rPr>
          <w:t xml:space="preserve"> &gt;&gt;</w:t>
        </w:r>
      </w:hyperlink>
    </w:p>
    <w:p w:rsidR="005F5079" w:rsidRDefault="005F5079" w:rsidP="005F5079">
      <w:pPr>
        <w:rPr>
          <w:sz w:val="20"/>
        </w:rPr>
      </w:pPr>
    </w:p>
    <w:p w:rsidR="005F5079" w:rsidRDefault="005F5079" w:rsidP="005F5079">
      <w:pPr>
        <w:pBdr>
          <w:bottom w:val="single" w:sz="4" w:space="1" w:color="auto"/>
        </w:pBdr>
        <w:ind w:right="57"/>
        <w:rPr>
          <w:sz w:val="20"/>
        </w:rPr>
      </w:pPr>
    </w:p>
    <w:p w:rsidR="005F5079" w:rsidRPr="00B806B3" w:rsidRDefault="005F5079" w:rsidP="005F5079">
      <w:pPr>
        <w:pBdr>
          <w:bottom w:val="single" w:sz="4" w:space="1" w:color="auto"/>
        </w:pBdr>
        <w:ind w:right="57"/>
        <w:rPr>
          <w:sz w:val="20"/>
        </w:rPr>
      </w:pPr>
    </w:p>
    <w:p w:rsidR="005F5079" w:rsidRDefault="002E274C" w:rsidP="005F5079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5F5079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5F5079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5F5079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5F5079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5F5079" w:rsidRPr="00F34741" w:rsidRDefault="002E274C" w:rsidP="005F5079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5F5079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223FD2" w:rsidRPr="00623ABF" w:rsidRDefault="00223FD2" w:rsidP="005552C7">
      <w:pPr>
        <w:pStyle w:val="NormalWeb"/>
      </w:pPr>
    </w:p>
    <w:sectPr w:rsidR="00223FD2" w:rsidRPr="00623ABF" w:rsidSect="00553A9A">
      <w:headerReference w:type="default" r:id="rId1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6A9" w:rsidRDefault="006026A9">
      <w:r>
        <w:separator/>
      </w:r>
    </w:p>
  </w:endnote>
  <w:endnote w:type="continuationSeparator" w:id="0">
    <w:p w:rsidR="006026A9" w:rsidRDefault="0060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6A9" w:rsidRDefault="006026A9">
      <w:r>
        <w:separator/>
      </w:r>
    </w:p>
  </w:footnote>
  <w:footnote w:type="continuationSeparator" w:id="0">
    <w:p w:rsidR="006026A9" w:rsidRDefault="0060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A0B" w:rsidRPr="00A15AC1" w:rsidRDefault="002C329F" w:rsidP="00A15AC1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AC1">
      <w:rPr>
        <w:b/>
        <w:caps/>
      </w:rPr>
      <w:tab/>
    </w:r>
    <w:r w:rsidR="003E2C1D" w:rsidRPr="003E2C1D">
      <w:rPr>
        <w:b/>
        <w:smallCaps/>
      </w:rPr>
      <w:t>Tics, Myoclonus, Other</w:t>
    </w:r>
    <w:r w:rsidR="00A15AC1">
      <w:rPr>
        <w:b/>
        <w:bCs/>
        <w:iCs/>
        <w:smallCaps/>
      </w:rPr>
      <w:tab/>
    </w:r>
    <w:r w:rsidR="003E2C1D">
      <w:t>Mov22</w:t>
    </w:r>
    <w:r w:rsidR="00A15AC1">
      <w:t xml:space="preserve"> (</w:t>
    </w:r>
    <w:r w:rsidR="00A15AC1">
      <w:fldChar w:fldCharType="begin"/>
    </w:r>
    <w:r w:rsidR="00A15AC1">
      <w:instrText xml:space="preserve"> PAGE </w:instrText>
    </w:r>
    <w:r w:rsidR="00A15AC1">
      <w:fldChar w:fldCharType="separate"/>
    </w:r>
    <w:r w:rsidR="002E274C">
      <w:rPr>
        <w:noProof/>
      </w:rPr>
      <w:t>1</w:t>
    </w:r>
    <w:r w:rsidR="00A15AC1">
      <w:fldChar w:fldCharType="end"/>
    </w:r>
    <w:r w:rsidR="00A15AC1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A57"/>
    <w:multiLevelType w:val="hybridMultilevel"/>
    <w:tmpl w:val="1CDC8C34"/>
    <w:lvl w:ilvl="0" w:tplc="6CA8E8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7462316">
      <w:start w:val="1"/>
      <w:numFmt w:val="upperLetter"/>
      <w:lvlText w:val="%2)"/>
      <w:lvlJc w:val="left"/>
      <w:pPr>
        <w:tabs>
          <w:tab w:val="num" w:pos="207"/>
        </w:tabs>
        <w:ind w:left="187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F4B"/>
    <w:multiLevelType w:val="hybridMultilevel"/>
    <w:tmpl w:val="A2F29974"/>
    <w:lvl w:ilvl="0" w:tplc="63CE57C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17068B3A">
      <w:start w:val="1"/>
      <w:numFmt w:val="bullet"/>
      <w:lvlText w:val="–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AF340D7"/>
    <w:multiLevelType w:val="hybridMultilevel"/>
    <w:tmpl w:val="24620AA0"/>
    <w:lvl w:ilvl="0" w:tplc="6ADCDC72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D304FA2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09176B"/>
    <w:multiLevelType w:val="multilevel"/>
    <w:tmpl w:val="285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36468"/>
    <w:multiLevelType w:val="hybridMultilevel"/>
    <w:tmpl w:val="76BA5A7E"/>
    <w:lvl w:ilvl="0" w:tplc="2522046C">
      <w:start w:val="1"/>
      <w:numFmt w:val="decimal"/>
      <w:lvlText w:val="%1)"/>
      <w:lvlJc w:val="left"/>
      <w:pPr>
        <w:tabs>
          <w:tab w:val="num" w:pos="1040"/>
        </w:tabs>
        <w:ind w:left="102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16B3093D"/>
    <w:multiLevelType w:val="hybridMultilevel"/>
    <w:tmpl w:val="45A8BB7E"/>
    <w:lvl w:ilvl="0" w:tplc="A59CFB2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9770D6"/>
    <w:multiLevelType w:val="hybridMultilevel"/>
    <w:tmpl w:val="38E05FD0"/>
    <w:lvl w:ilvl="0" w:tplc="CFF0C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66AF"/>
    <w:multiLevelType w:val="hybridMultilevel"/>
    <w:tmpl w:val="15C233EC"/>
    <w:lvl w:ilvl="0" w:tplc="A59CFB2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33059"/>
    <w:multiLevelType w:val="multilevel"/>
    <w:tmpl w:val="0C1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E058DE"/>
    <w:multiLevelType w:val="hybridMultilevel"/>
    <w:tmpl w:val="2764A9A4"/>
    <w:lvl w:ilvl="0" w:tplc="823A54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874DC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  <w:rPr>
        <w:rFonts w:hint="default"/>
        <w:b/>
        <w:i w:val="0"/>
      </w:rPr>
    </w:lvl>
    <w:lvl w:ilvl="3" w:tplc="CFF0CFDA">
      <w:start w:val="1"/>
      <w:numFmt w:val="bullet"/>
      <w:lvlText w:val=""/>
      <w:lvlJc w:val="left"/>
      <w:pPr>
        <w:tabs>
          <w:tab w:val="num" w:pos="2880"/>
        </w:tabs>
        <w:ind w:left="2860" w:hanging="340"/>
      </w:pPr>
      <w:rPr>
        <w:rFonts w:ascii="Symbol" w:hAnsi="Symbol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354AC"/>
    <w:multiLevelType w:val="multilevel"/>
    <w:tmpl w:val="E94C8D7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57EFE"/>
    <w:multiLevelType w:val="hybridMultilevel"/>
    <w:tmpl w:val="6ED69AB0"/>
    <w:lvl w:ilvl="0" w:tplc="2586EAE8">
      <w:start w:val="1"/>
      <w:numFmt w:val="decimal"/>
      <w:lvlText w:val="%1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17068B3A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2" w:tplc="CD2223E8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B2D25E9"/>
    <w:multiLevelType w:val="hybridMultilevel"/>
    <w:tmpl w:val="470882A0"/>
    <w:lvl w:ilvl="0" w:tplc="CFF0CFDA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  <w:sz w:val="24"/>
      </w:rPr>
    </w:lvl>
    <w:lvl w:ilvl="1" w:tplc="17068B3A">
      <w:start w:val="1"/>
      <w:numFmt w:val="bullet"/>
      <w:lvlText w:val="–"/>
      <w:lvlJc w:val="left"/>
      <w:pPr>
        <w:tabs>
          <w:tab w:val="num" w:pos="1500"/>
        </w:tabs>
        <w:ind w:left="148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E553DDA"/>
    <w:multiLevelType w:val="hybridMultilevel"/>
    <w:tmpl w:val="45A8BB7E"/>
    <w:lvl w:ilvl="0" w:tplc="415860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9E192A"/>
    <w:multiLevelType w:val="multilevel"/>
    <w:tmpl w:val="333CCABA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7701B"/>
    <w:multiLevelType w:val="hybridMultilevel"/>
    <w:tmpl w:val="30221190"/>
    <w:lvl w:ilvl="0" w:tplc="62D874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A59CFB28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B06E39"/>
    <w:multiLevelType w:val="hybridMultilevel"/>
    <w:tmpl w:val="9D648252"/>
    <w:lvl w:ilvl="0" w:tplc="0F7C8286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7" w15:restartNumberingAfterBreak="0">
    <w:nsid w:val="3E2C5500"/>
    <w:multiLevelType w:val="hybridMultilevel"/>
    <w:tmpl w:val="3E3A8AB2"/>
    <w:lvl w:ilvl="0" w:tplc="A59CFB2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F5522"/>
    <w:multiLevelType w:val="hybridMultilevel"/>
    <w:tmpl w:val="74647E00"/>
    <w:lvl w:ilvl="0" w:tplc="CFF0C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4981F2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20FAE"/>
    <w:multiLevelType w:val="hybridMultilevel"/>
    <w:tmpl w:val="6180D220"/>
    <w:lvl w:ilvl="0" w:tplc="63CE57C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4"/>
      </w:rPr>
    </w:lvl>
    <w:lvl w:ilvl="1" w:tplc="2586EAE8">
      <w:start w:val="1"/>
      <w:numFmt w:val="decimal"/>
      <w:lvlText w:val="%2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F813CA9"/>
    <w:multiLevelType w:val="hybridMultilevel"/>
    <w:tmpl w:val="333CCABA"/>
    <w:lvl w:ilvl="0" w:tplc="77EE70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70E7B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E2B29"/>
    <w:multiLevelType w:val="hybridMultilevel"/>
    <w:tmpl w:val="FC7604D0"/>
    <w:lvl w:ilvl="0" w:tplc="6ADCDC72">
      <w:start w:val="1"/>
      <w:numFmt w:val="decimal"/>
      <w:lvlText w:val="%1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2" w15:restartNumberingAfterBreak="0">
    <w:nsid w:val="50CE2DEF"/>
    <w:multiLevelType w:val="hybridMultilevel"/>
    <w:tmpl w:val="EBB6487C"/>
    <w:lvl w:ilvl="0" w:tplc="CFF0C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90B6E"/>
    <w:multiLevelType w:val="hybridMultilevel"/>
    <w:tmpl w:val="52E6C8FE"/>
    <w:lvl w:ilvl="0" w:tplc="6ADCDC72">
      <w:start w:val="1"/>
      <w:numFmt w:val="decimal"/>
      <w:lvlText w:val="%1)"/>
      <w:lvlJc w:val="left"/>
      <w:pPr>
        <w:tabs>
          <w:tab w:val="num" w:pos="420"/>
        </w:tabs>
        <w:ind w:left="400" w:hanging="340"/>
      </w:pPr>
      <w:rPr>
        <w:rFonts w:hint="default"/>
      </w:rPr>
    </w:lvl>
    <w:lvl w:ilvl="1" w:tplc="CFF0CFDA">
      <w:start w:val="1"/>
      <w:numFmt w:val="bullet"/>
      <w:lvlText w:val=""/>
      <w:lvlJc w:val="left"/>
      <w:pPr>
        <w:tabs>
          <w:tab w:val="num" w:pos="1500"/>
        </w:tabs>
        <w:ind w:left="148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68A2661F"/>
    <w:multiLevelType w:val="hybridMultilevel"/>
    <w:tmpl w:val="95067FDE"/>
    <w:lvl w:ilvl="0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1" w:tplc="45A09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3528A"/>
    <w:multiLevelType w:val="multilevel"/>
    <w:tmpl w:val="99A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C67938"/>
    <w:multiLevelType w:val="hybridMultilevel"/>
    <w:tmpl w:val="7466D576"/>
    <w:lvl w:ilvl="0" w:tplc="CFF0C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E20FD"/>
    <w:multiLevelType w:val="hybridMultilevel"/>
    <w:tmpl w:val="60AC1FF6"/>
    <w:lvl w:ilvl="0" w:tplc="2586EAE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72CAE32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A2145"/>
    <w:multiLevelType w:val="hybridMultilevel"/>
    <w:tmpl w:val="2020ADF6"/>
    <w:lvl w:ilvl="0" w:tplc="A59CFB2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7068B3A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D3D04"/>
    <w:multiLevelType w:val="hybridMultilevel"/>
    <w:tmpl w:val="A092A6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21"/>
  </w:num>
  <w:num w:numId="5">
    <w:abstractNumId w:val="1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19"/>
  </w:num>
  <w:num w:numId="11">
    <w:abstractNumId w:val="27"/>
  </w:num>
  <w:num w:numId="12">
    <w:abstractNumId w:val="11"/>
  </w:num>
  <w:num w:numId="13">
    <w:abstractNumId w:val="22"/>
  </w:num>
  <w:num w:numId="14">
    <w:abstractNumId w:val="9"/>
  </w:num>
  <w:num w:numId="15">
    <w:abstractNumId w:val="28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3"/>
  </w:num>
  <w:num w:numId="21">
    <w:abstractNumId w:val="4"/>
  </w:num>
  <w:num w:numId="22">
    <w:abstractNumId w:val="29"/>
  </w:num>
  <w:num w:numId="23">
    <w:abstractNumId w:val="20"/>
  </w:num>
  <w:num w:numId="24">
    <w:abstractNumId w:val="8"/>
  </w:num>
  <w:num w:numId="25">
    <w:abstractNumId w:val="10"/>
  </w:num>
  <w:num w:numId="26">
    <w:abstractNumId w:val="14"/>
  </w:num>
  <w:num w:numId="27">
    <w:abstractNumId w:val="25"/>
  </w:num>
  <w:num w:numId="28">
    <w:abstractNumId w:val="3"/>
  </w:num>
  <w:num w:numId="29">
    <w:abstractNumId w:val="24"/>
  </w:num>
  <w:num w:numId="30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12"/>
    <w:rsid w:val="00001212"/>
    <w:rsid w:val="000528C9"/>
    <w:rsid w:val="000742FA"/>
    <w:rsid w:val="00102588"/>
    <w:rsid w:val="00107919"/>
    <w:rsid w:val="00166E27"/>
    <w:rsid w:val="001B71E9"/>
    <w:rsid w:val="001C28B6"/>
    <w:rsid w:val="00200A80"/>
    <w:rsid w:val="00201385"/>
    <w:rsid w:val="00211B86"/>
    <w:rsid w:val="00223FD2"/>
    <w:rsid w:val="00260706"/>
    <w:rsid w:val="002617B4"/>
    <w:rsid w:val="002B1FDF"/>
    <w:rsid w:val="002C329F"/>
    <w:rsid w:val="002C4FC1"/>
    <w:rsid w:val="002E274C"/>
    <w:rsid w:val="002E4571"/>
    <w:rsid w:val="002F24D0"/>
    <w:rsid w:val="00304139"/>
    <w:rsid w:val="0033637C"/>
    <w:rsid w:val="003932CA"/>
    <w:rsid w:val="003A7A22"/>
    <w:rsid w:val="003E2C1D"/>
    <w:rsid w:val="003F5925"/>
    <w:rsid w:val="00411D14"/>
    <w:rsid w:val="0045098A"/>
    <w:rsid w:val="004713C5"/>
    <w:rsid w:val="004C508D"/>
    <w:rsid w:val="004F706E"/>
    <w:rsid w:val="00517158"/>
    <w:rsid w:val="005453F2"/>
    <w:rsid w:val="00553A9A"/>
    <w:rsid w:val="005552C7"/>
    <w:rsid w:val="00555EFB"/>
    <w:rsid w:val="00565B8A"/>
    <w:rsid w:val="0057405D"/>
    <w:rsid w:val="005937F6"/>
    <w:rsid w:val="005C11FD"/>
    <w:rsid w:val="005C1F8F"/>
    <w:rsid w:val="005F5079"/>
    <w:rsid w:val="006026A9"/>
    <w:rsid w:val="00623ABF"/>
    <w:rsid w:val="006A6A82"/>
    <w:rsid w:val="00711A0B"/>
    <w:rsid w:val="00732CB1"/>
    <w:rsid w:val="00755589"/>
    <w:rsid w:val="007C0143"/>
    <w:rsid w:val="00811E05"/>
    <w:rsid w:val="0087560F"/>
    <w:rsid w:val="00897FF6"/>
    <w:rsid w:val="008A2D61"/>
    <w:rsid w:val="008B5584"/>
    <w:rsid w:val="00973BF6"/>
    <w:rsid w:val="009C68BE"/>
    <w:rsid w:val="009D13AF"/>
    <w:rsid w:val="00A15AC1"/>
    <w:rsid w:val="00A74FDF"/>
    <w:rsid w:val="00AF4B4B"/>
    <w:rsid w:val="00B0643D"/>
    <w:rsid w:val="00B50708"/>
    <w:rsid w:val="00B66A2C"/>
    <w:rsid w:val="00B967F5"/>
    <w:rsid w:val="00BC1E02"/>
    <w:rsid w:val="00BC5A68"/>
    <w:rsid w:val="00C139C8"/>
    <w:rsid w:val="00C61777"/>
    <w:rsid w:val="00C6761C"/>
    <w:rsid w:val="00C941A2"/>
    <w:rsid w:val="00CD5A86"/>
    <w:rsid w:val="00CE37DA"/>
    <w:rsid w:val="00CE5B18"/>
    <w:rsid w:val="00D27C6F"/>
    <w:rsid w:val="00D635E8"/>
    <w:rsid w:val="00DD2F27"/>
    <w:rsid w:val="00E2505A"/>
    <w:rsid w:val="00E252CD"/>
    <w:rsid w:val="00E262CD"/>
    <w:rsid w:val="00E47794"/>
    <w:rsid w:val="00E67FAC"/>
    <w:rsid w:val="00E76A78"/>
    <w:rsid w:val="00E871F5"/>
    <w:rsid w:val="00EB6FFE"/>
    <w:rsid w:val="00EC0456"/>
    <w:rsid w:val="00ED3E85"/>
    <w:rsid w:val="00F22C5D"/>
    <w:rsid w:val="00F30E99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1E4E442-3874-4058-959F-B705DF9C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3F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74F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4F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5453F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453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5453F2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5453F2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5453F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5453F2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5453F2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5453F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5453F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5453F2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5453F2"/>
    <w:rPr>
      <w:color w:val="999999"/>
      <w:u w:val="none"/>
    </w:rPr>
  </w:style>
  <w:style w:type="paragraph" w:customStyle="1" w:styleId="Nervous4">
    <w:name w:val="Nervous 4"/>
    <w:basedOn w:val="Normal"/>
    <w:rsid w:val="005453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5453F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5453F2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link w:val="DrugnameChar"/>
    <w:autoRedefine/>
    <w:rsid w:val="005453F2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5453F2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200A80"/>
    <w:rPr>
      <w:sz w:val="24"/>
      <w:szCs w:val="24"/>
    </w:rPr>
  </w:style>
  <w:style w:type="character" w:customStyle="1" w:styleId="DrugnameChar">
    <w:name w:val="Drug name Char"/>
    <w:basedOn w:val="NormalWebChar"/>
    <w:link w:val="Drugname"/>
    <w:rsid w:val="00200A80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6">
    <w:name w:val="Nervous 6"/>
    <w:basedOn w:val="Normal"/>
    <w:rsid w:val="005453F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5453F2"/>
    <w:pPr>
      <w:shd w:val="clear" w:color="auto" w:fill="FFFF00"/>
    </w:pPr>
    <w:rPr>
      <w:b/>
      <w:bCs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5453F2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Caption">
    <w:name w:val="caption"/>
    <w:basedOn w:val="Normal"/>
    <w:qFormat/>
    <w:pPr>
      <w:spacing w:before="100" w:beforeAutospacing="1" w:after="100" w:afterAutospacing="1"/>
    </w:pPr>
    <w:rPr>
      <w:szCs w:val="24"/>
      <w:lang w:val="en-GB"/>
    </w:rPr>
  </w:style>
  <w:style w:type="paragraph" w:customStyle="1" w:styleId="Drugname2">
    <w:name w:val="Drug name 2"/>
    <w:basedOn w:val="Drugname"/>
    <w:link w:val="Drugname2Char"/>
    <w:rsid w:val="005453F2"/>
    <w:rPr>
      <w:b w:val="0"/>
      <w:caps w:val="0"/>
      <w:smallCaps/>
    </w:rPr>
  </w:style>
  <w:style w:type="character" w:customStyle="1" w:styleId="Drugname2Char">
    <w:name w:val="Drug name 2 Char"/>
    <w:basedOn w:val="DrugnameChar"/>
    <w:link w:val="Drugname2"/>
    <w:rsid w:val="00200A80"/>
    <w:rPr>
      <w:b/>
      <w:bCs/>
      <w:cap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rsid w:val="005453F2"/>
    <w:rPr>
      <w:color w:val="999999"/>
      <w:u w:val="none"/>
    </w:rPr>
  </w:style>
  <w:style w:type="paragraph" w:customStyle="1" w:styleId="Nervous9">
    <w:name w:val="Nervous 9"/>
    <w:link w:val="Nervous9Char"/>
    <w:rsid w:val="005453F2"/>
    <w:rPr>
      <w:sz w:val="24"/>
      <w:szCs w:val="24"/>
      <w:u w:val="double" w:color="FF0000"/>
    </w:rPr>
  </w:style>
  <w:style w:type="character" w:customStyle="1" w:styleId="Nervous9Char">
    <w:name w:val="Nervous 9 Char"/>
    <w:basedOn w:val="DefaultParagraphFont"/>
    <w:link w:val="Nervous9"/>
    <w:rsid w:val="00200A80"/>
    <w:rPr>
      <w:sz w:val="24"/>
      <w:szCs w:val="24"/>
      <w:u w:val="double" w:color="FF0000"/>
      <w:lang w:val="en-US" w:eastAsia="en-US" w:bidi="ar-SA"/>
    </w:rPr>
  </w:style>
  <w:style w:type="paragraph" w:customStyle="1" w:styleId="Nervous8">
    <w:name w:val="Nervous 8"/>
    <w:basedOn w:val="Normal"/>
    <w:rsid w:val="005453F2"/>
    <w:rPr>
      <w:i/>
      <w:smallCaps/>
      <w:color w:val="999999"/>
      <w:szCs w:val="24"/>
    </w:rPr>
  </w:style>
  <w:style w:type="paragraph" w:styleId="BalloonText">
    <w:name w:val="Balloon Text"/>
    <w:basedOn w:val="Normal"/>
    <w:link w:val="BalloonTextChar"/>
    <w:rsid w:val="00BC5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A68"/>
    <w:rPr>
      <w:rFonts w:ascii="Tahoma" w:hAnsi="Tahoma" w:cs="Tahoma"/>
      <w:sz w:val="16"/>
      <w:szCs w:val="16"/>
    </w:rPr>
  </w:style>
  <w:style w:type="paragraph" w:customStyle="1" w:styleId="Articlename">
    <w:name w:val="Article name"/>
    <w:basedOn w:val="Normal"/>
    <w:autoRedefine/>
    <w:qFormat/>
    <w:rsid w:val="005453F2"/>
    <w:pPr>
      <w:ind w:left="2155"/>
    </w:pPr>
    <w:rPr>
      <w:i/>
      <w:sz w:val="20"/>
    </w:rPr>
  </w:style>
  <w:style w:type="character" w:customStyle="1" w:styleId="Heading2Char">
    <w:name w:val="Heading 2 Char"/>
    <w:basedOn w:val="DefaultParagraphFont"/>
    <w:link w:val="Heading2"/>
    <w:semiHidden/>
    <w:rsid w:val="00A74F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A74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Mov.%20Movement%20disorders,%20Ataxias\Mov.%20Bibliograph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Mov.%20Movement%20disorders,%20Ataxias\Mov1.%20GENERAL%20-%20Extrapyramidal%20Movement%20Disorder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4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Tics, Myoclonus, Other Movement Disorders</vt:lpstr>
    </vt:vector>
  </TitlesOfParts>
  <Company>www.NeurosurgeryResident.net</Company>
  <LinksUpToDate>false</LinksUpToDate>
  <CharactersWithSpaces>16284</CharactersWithSpaces>
  <SharedDoc>false</SharedDoc>
  <HLinks>
    <vt:vector size="72" baseType="variant">
      <vt:variant>
        <vt:i4>5242973</vt:i4>
      </vt:variant>
      <vt:variant>
        <vt:i4>57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54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458830</vt:i4>
      </vt:variant>
      <vt:variant>
        <vt:i4>51</vt:i4>
      </vt:variant>
      <vt:variant>
        <vt:i4>0</vt:i4>
      </vt:variant>
      <vt:variant>
        <vt:i4>5</vt:i4>
      </vt:variant>
      <vt:variant>
        <vt:lpwstr>Mov. Bibliography.doc</vt:lpwstr>
      </vt:variant>
      <vt:variant>
        <vt:lpwstr/>
      </vt:variant>
      <vt:variant>
        <vt:i4>1769539</vt:i4>
      </vt:variant>
      <vt:variant>
        <vt:i4>48</vt:i4>
      </vt:variant>
      <vt:variant>
        <vt:i4>0</vt:i4>
      </vt:variant>
      <vt:variant>
        <vt:i4>5</vt:i4>
      </vt:variant>
      <vt:variant>
        <vt:lpwstr>Mov1. GENERAL - Extrapyramidal Movement Disorders.doc</vt:lpwstr>
      </vt:variant>
      <vt:variant>
        <vt:lpwstr/>
      </vt:variant>
      <vt:variant>
        <vt:i4>1572913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_Toc231019357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_Toc231019356</vt:lpwstr>
      </vt:variant>
      <vt:variant>
        <vt:i4>1572913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_Toc231019355</vt:lpwstr>
      </vt:variant>
      <vt:variant>
        <vt:i4>1572913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_Toc231019354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_Toc231019353</vt:lpwstr>
      </vt:variant>
      <vt:variant>
        <vt:i4>1572913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_Toc231019352</vt:lpwstr>
      </vt:variant>
      <vt:variant>
        <vt:i4>1572913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_Toc231019351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Tics, Myoclonus, Other Movement Disorders</dc:title>
  <dc:subject/>
  <dc:creator>Viktoras Palys, MD</dc:creator>
  <cp:keywords/>
  <cp:lastModifiedBy>Viktoras Palys</cp:lastModifiedBy>
  <cp:revision>6</cp:revision>
  <cp:lastPrinted>2019-04-17T06:26:00Z</cp:lastPrinted>
  <dcterms:created xsi:type="dcterms:W3CDTF">2016-03-14T03:53:00Z</dcterms:created>
  <dcterms:modified xsi:type="dcterms:W3CDTF">2019-04-17T06:26:00Z</dcterms:modified>
</cp:coreProperties>
</file>