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8F0" w:rsidRDefault="00AA25C7" w:rsidP="001D5129">
      <w:pPr>
        <w:pStyle w:val="Title"/>
      </w:pPr>
      <w:bookmarkStart w:id="0" w:name="_GoBack"/>
      <w:r w:rsidRPr="00C91C72">
        <w:t>Oligodendrogliomas</w:t>
      </w:r>
    </w:p>
    <w:p w:rsidR="00D00FC0" w:rsidRDefault="00D00FC0" w:rsidP="00D00FC0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304F6F">
        <w:rPr>
          <w:noProof/>
        </w:rPr>
        <w:t>December 22, 2020</w:t>
      </w:r>
      <w:r>
        <w:fldChar w:fldCharType="end"/>
      </w:r>
    </w:p>
    <w:p w:rsidR="00155533" w:rsidRDefault="00D00FC0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rPr>
          <w:b w:val="0"/>
          <w:smallCaps w:val="0"/>
        </w:rPr>
        <w:fldChar w:fldCharType="begin"/>
      </w:r>
      <w:r>
        <w:rPr>
          <w:b w:val="0"/>
          <w:smallCaps w:val="0"/>
        </w:rPr>
        <w:instrText xml:space="preserve"> TOC \h \z \t "Nervous 1,1" </w:instrText>
      </w:r>
      <w:r>
        <w:rPr>
          <w:b w:val="0"/>
          <w:smallCaps w:val="0"/>
        </w:rPr>
        <w:fldChar w:fldCharType="separate"/>
      </w:r>
      <w:hyperlink w:anchor="_Toc52199666" w:history="1">
        <w:r w:rsidR="00155533" w:rsidRPr="00740015">
          <w:rPr>
            <w:rStyle w:val="Hyperlink"/>
            <w:noProof/>
          </w:rPr>
          <w:t>Epidemiology</w:t>
        </w:r>
        <w:r w:rsidR="00155533">
          <w:rPr>
            <w:noProof/>
            <w:webHidden/>
          </w:rPr>
          <w:tab/>
        </w:r>
        <w:r w:rsidR="00155533">
          <w:rPr>
            <w:noProof/>
            <w:webHidden/>
          </w:rPr>
          <w:fldChar w:fldCharType="begin"/>
        </w:r>
        <w:r w:rsidR="00155533">
          <w:rPr>
            <w:noProof/>
            <w:webHidden/>
          </w:rPr>
          <w:instrText xml:space="preserve"> PAGEREF _Toc52199666 \h </w:instrText>
        </w:r>
        <w:r w:rsidR="00155533">
          <w:rPr>
            <w:noProof/>
            <w:webHidden/>
          </w:rPr>
        </w:r>
        <w:r w:rsidR="00155533">
          <w:rPr>
            <w:noProof/>
            <w:webHidden/>
          </w:rPr>
          <w:fldChar w:fldCharType="separate"/>
        </w:r>
        <w:r w:rsidR="00304F6F">
          <w:rPr>
            <w:noProof/>
            <w:webHidden/>
          </w:rPr>
          <w:t>1</w:t>
        </w:r>
        <w:r w:rsidR="00155533">
          <w:rPr>
            <w:noProof/>
            <w:webHidden/>
          </w:rPr>
          <w:fldChar w:fldCharType="end"/>
        </w:r>
      </w:hyperlink>
    </w:p>
    <w:p w:rsidR="00155533" w:rsidRDefault="00304F6F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2199667" w:history="1">
        <w:r w:rsidR="00155533" w:rsidRPr="00740015">
          <w:rPr>
            <w:rStyle w:val="Hyperlink"/>
            <w:noProof/>
          </w:rPr>
          <w:t>Classification</w:t>
        </w:r>
        <w:r w:rsidR="00155533">
          <w:rPr>
            <w:noProof/>
            <w:webHidden/>
          </w:rPr>
          <w:tab/>
        </w:r>
        <w:r w:rsidR="00155533">
          <w:rPr>
            <w:noProof/>
            <w:webHidden/>
          </w:rPr>
          <w:fldChar w:fldCharType="begin"/>
        </w:r>
        <w:r w:rsidR="00155533">
          <w:rPr>
            <w:noProof/>
            <w:webHidden/>
          </w:rPr>
          <w:instrText xml:space="preserve"> PAGEREF _Toc52199667 \h </w:instrText>
        </w:r>
        <w:r w:rsidR="00155533">
          <w:rPr>
            <w:noProof/>
            <w:webHidden/>
          </w:rPr>
        </w:r>
        <w:r w:rsidR="00155533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155533">
          <w:rPr>
            <w:noProof/>
            <w:webHidden/>
          </w:rPr>
          <w:fldChar w:fldCharType="end"/>
        </w:r>
      </w:hyperlink>
    </w:p>
    <w:p w:rsidR="00155533" w:rsidRDefault="00304F6F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2199668" w:history="1">
        <w:r w:rsidR="00155533" w:rsidRPr="00740015">
          <w:rPr>
            <w:rStyle w:val="Hyperlink"/>
            <w:noProof/>
          </w:rPr>
          <w:t>Genetics, Molecular Markers</w:t>
        </w:r>
        <w:r w:rsidR="00155533">
          <w:rPr>
            <w:noProof/>
            <w:webHidden/>
          </w:rPr>
          <w:tab/>
        </w:r>
        <w:r w:rsidR="00155533">
          <w:rPr>
            <w:noProof/>
            <w:webHidden/>
          </w:rPr>
          <w:fldChar w:fldCharType="begin"/>
        </w:r>
        <w:r w:rsidR="00155533">
          <w:rPr>
            <w:noProof/>
            <w:webHidden/>
          </w:rPr>
          <w:instrText xml:space="preserve"> PAGEREF _Toc52199668 \h </w:instrText>
        </w:r>
        <w:r w:rsidR="00155533">
          <w:rPr>
            <w:noProof/>
            <w:webHidden/>
          </w:rPr>
        </w:r>
        <w:r w:rsidR="00155533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155533">
          <w:rPr>
            <w:noProof/>
            <w:webHidden/>
          </w:rPr>
          <w:fldChar w:fldCharType="end"/>
        </w:r>
      </w:hyperlink>
    </w:p>
    <w:p w:rsidR="00155533" w:rsidRDefault="00304F6F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2199669" w:history="1">
        <w:r w:rsidR="00155533" w:rsidRPr="00740015">
          <w:rPr>
            <w:rStyle w:val="Hyperlink"/>
            <w:noProof/>
          </w:rPr>
          <w:t>Location</w:t>
        </w:r>
        <w:r w:rsidR="00155533">
          <w:rPr>
            <w:noProof/>
            <w:webHidden/>
          </w:rPr>
          <w:tab/>
        </w:r>
        <w:r w:rsidR="00155533">
          <w:rPr>
            <w:noProof/>
            <w:webHidden/>
          </w:rPr>
          <w:fldChar w:fldCharType="begin"/>
        </w:r>
        <w:r w:rsidR="00155533">
          <w:rPr>
            <w:noProof/>
            <w:webHidden/>
          </w:rPr>
          <w:instrText xml:space="preserve"> PAGEREF _Toc52199669 \h </w:instrText>
        </w:r>
        <w:r w:rsidR="00155533">
          <w:rPr>
            <w:noProof/>
            <w:webHidden/>
          </w:rPr>
        </w:r>
        <w:r w:rsidR="00155533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155533">
          <w:rPr>
            <w:noProof/>
            <w:webHidden/>
          </w:rPr>
          <w:fldChar w:fldCharType="end"/>
        </w:r>
      </w:hyperlink>
    </w:p>
    <w:p w:rsidR="00155533" w:rsidRDefault="00304F6F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2199670" w:history="1">
        <w:r w:rsidR="00155533" w:rsidRPr="00740015">
          <w:rPr>
            <w:rStyle w:val="Hyperlink"/>
            <w:noProof/>
          </w:rPr>
          <w:t>Pathology</w:t>
        </w:r>
        <w:r w:rsidR="00155533">
          <w:rPr>
            <w:noProof/>
            <w:webHidden/>
          </w:rPr>
          <w:tab/>
        </w:r>
        <w:r w:rsidR="00155533">
          <w:rPr>
            <w:noProof/>
            <w:webHidden/>
          </w:rPr>
          <w:fldChar w:fldCharType="begin"/>
        </w:r>
        <w:r w:rsidR="00155533">
          <w:rPr>
            <w:noProof/>
            <w:webHidden/>
          </w:rPr>
          <w:instrText xml:space="preserve"> PAGEREF _Toc52199670 \h </w:instrText>
        </w:r>
        <w:r w:rsidR="00155533">
          <w:rPr>
            <w:noProof/>
            <w:webHidden/>
          </w:rPr>
        </w:r>
        <w:r w:rsidR="00155533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155533">
          <w:rPr>
            <w:noProof/>
            <w:webHidden/>
          </w:rPr>
          <w:fldChar w:fldCharType="end"/>
        </w:r>
      </w:hyperlink>
    </w:p>
    <w:p w:rsidR="00155533" w:rsidRDefault="00304F6F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2199671" w:history="1">
        <w:r w:rsidR="00155533" w:rsidRPr="00740015">
          <w:rPr>
            <w:rStyle w:val="Hyperlink"/>
            <w:noProof/>
          </w:rPr>
          <w:t>Clinical Features</w:t>
        </w:r>
        <w:r w:rsidR="00155533">
          <w:rPr>
            <w:noProof/>
            <w:webHidden/>
          </w:rPr>
          <w:tab/>
        </w:r>
        <w:r w:rsidR="00155533">
          <w:rPr>
            <w:noProof/>
            <w:webHidden/>
          </w:rPr>
          <w:fldChar w:fldCharType="begin"/>
        </w:r>
        <w:r w:rsidR="00155533">
          <w:rPr>
            <w:noProof/>
            <w:webHidden/>
          </w:rPr>
          <w:instrText xml:space="preserve"> PAGEREF _Toc52199671 \h </w:instrText>
        </w:r>
        <w:r w:rsidR="00155533">
          <w:rPr>
            <w:noProof/>
            <w:webHidden/>
          </w:rPr>
        </w:r>
        <w:r w:rsidR="00155533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155533">
          <w:rPr>
            <w:noProof/>
            <w:webHidden/>
          </w:rPr>
          <w:fldChar w:fldCharType="end"/>
        </w:r>
      </w:hyperlink>
    </w:p>
    <w:p w:rsidR="00155533" w:rsidRDefault="00304F6F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2199672" w:history="1">
        <w:r w:rsidR="00155533" w:rsidRPr="00740015">
          <w:rPr>
            <w:rStyle w:val="Hyperlink"/>
            <w:noProof/>
          </w:rPr>
          <w:t>Diagnosis</w:t>
        </w:r>
        <w:r w:rsidR="00155533">
          <w:rPr>
            <w:noProof/>
            <w:webHidden/>
          </w:rPr>
          <w:tab/>
        </w:r>
        <w:r w:rsidR="00155533">
          <w:rPr>
            <w:noProof/>
            <w:webHidden/>
          </w:rPr>
          <w:fldChar w:fldCharType="begin"/>
        </w:r>
        <w:r w:rsidR="00155533">
          <w:rPr>
            <w:noProof/>
            <w:webHidden/>
          </w:rPr>
          <w:instrText xml:space="preserve"> PAGEREF _Toc52199672 \h </w:instrText>
        </w:r>
        <w:r w:rsidR="00155533">
          <w:rPr>
            <w:noProof/>
            <w:webHidden/>
          </w:rPr>
        </w:r>
        <w:r w:rsidR="00155533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155533">
          <w:rPr>
            <w:noProof/>
            <w:webHidden/>
          </w:rPr>
          <w:fldChar w:fldCharType="end"/>
        </w:r>
      </w:hyperlink>
    </w:p>
    <w:p w:rsidR="00155533" w:rsidRDefault="00304F6F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2199673" w:history="1">
        <w:r w:rsidR="00155533" w:rsidRPr="00740015">
          <w:rPr>
            <w:rStyle w:val="Hyperlink"/>
            <w:noProof/>
          </w:rPr>
          <w:t>Treatment</w:t>
        </w:r>
        <w:r w:rsidR="00155533">
          <w:rPr>
            <w:noProof/>
            <w:webHidden/>
          </w:rPr>
          <w:tab/>
        </w:r>
        <w:r w:rsidR="00155533">
          <w:rPr>
            <w:noProof/>
            <w:webHidden/>
          </w:rPr>
          <w:fldChar w:fldCharType="begin"/>
        </w:r>
        <w:r w:rsidR="00155533">
          <w:rPr>
            <w:noProof/>
            <w:webHidden/>
          </w:rPr>
          <w:instrText xml:space="preserve"> PAGEREF _Toc52199673 \h </w:instrText>
        </w:r>
        <w:r w:rsidR="00155533">
          <w:rPr>
            <w:noProof/>
            <w:webHidden/>
          </w:rPr>
        </w:r>
        <w:r w:rsidR="00155533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155533">
          <w:rPr>
            <w:noProof/>
            <w:webHidden/>
          </w:rPr>
          <w:fldChar w:fldCharType="end"/>
        </w:r>
      </w:hyperlink>
    </w:p>
    <w:p w:rsidR="00155533" w:rsidRDefault="00304F6F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2199674" w:history="1">
        <w:r w:rsidR="00155533" w:rsidRPr="00740015">
          <w:rPr>
            <w:rStyle w:val="Hyperlink"/>
            <w:noProof/>
          </w:rPr>
          <w:t>Prognosis</w:t>
        </w:r>
        <w:r w:rsidR="00155533">
          <w:rPr>
            <w:noProof/>
            <w:webHidden/>
          </w:rPr>
          <w:tab/>
        </w:r>
        <w:r w:rsidR="00155533">
          <w:rPr>
            <w:noProof/>
            <w:webHidden/>
          </w:rPr>
          <w:fldChar w:fldCharType="begin"/>
        </w:r>
        <w:r w:rsidR="00155533">
          <w:rPr>
            <w:noProof/>
            <w:webHidden/>
          </w:rPr>
          <w:instrText xml:space="preserve"> PAGEREF _Toc52199674 \h </w:instrText>
        </w:r>
        <w:r w:rsidR="00155533">
          <w:rPr>
            <w:noProof/>
            <w:webHidden/>
          </w:rPr>
        </w:r>
        <w:r w:rsidR="00155533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155533">
          <w:rPr>
            <w:noProof/>
            <w:webHidden/>
          </w:rPr>
          <w:fldChar w:fldCharType="end"/>
        </w:r>
      </w:hyperlink>
    </w:p>
    <w:p w:rsidR="000A0165" w:rsidRPr="00C91C72" w:rsidRDefault="00D00FC0">
      <w:r>
        <w:rPr>
          <w:b/>
          <w:smallCaps/>
        </w:rPr>
        <w:fldChar w:fldCharType="end"/>
      </w:r>
    </w:p>
    <w:p w:rsidR="001D5129" w:rsidRPr="00C91C72" w:rsidRDefault="001D5129"/>
    <w:p w:rsidR="003839F8" w:rsidRPr="00C91C72" w:rsidRDefault="000A0165">
      <w:r w:rsidRPr="00C91C72">
        <w:t>Most "benign" of gliomas!</w:t>
      </w:r>
      <w:r w:rsidR="002E66EF">
        <w:t xml:space="preserve"> - never grade IV</w:t>
      </w:r>
    </w:p>
    <w:p w:rsidR="000A0165" w:rsidRPr="00C91C72" w:rsidRDefault="000A0165">
      <w:pPr>
        <w:rPr>
          <w:color w:val="000000"/>
          <w:szCs w:val="24"/>
        </w:rPr>
      </w:pPr>
    </w:p>
    <w:p w:rsidR="003839F8" w:rsidRPr="00C91C72" w:rsidRDefault="003839F8" w:rsidP="001D5129">
      <w:pPr>
        <w:pStyle w:val="Nervous1"/>
      </w:pPr>
      <w:bookmarkStart w:id="1" w:name="_Toc52199666"/>
      <w:r w:rsidRPr="00C91C72">
        <w:t>Epidemiology</w:t>
      </w:r>
      <w:bookmarkEnd w:id="1"/>
    </w:p>
    <w:p w:rsidR="003839F8" w:rsidRPr="00C91C72" w:rsidRDefault="008335A7">
      <w:pPr>
        <w:numPr>
          <w:ilvl w:val="0"/>
          <w:numId w:val="47"/>
        </w:numPr>
      </w:pPr>
      <w:r w:rsidRPr="00C91C72">
        <w:rPr>
          <w:color w:val="000000"/>
          <w:szCs w:val="24"/>
        </w:rPr>
        <w:t>4</w:t>
      </w:r>
      <w:r w:rsidR="003839F8" w:rsidRPr="00C91C72">
        <w:rPr>
          <w:color w:val="000000"/>
          <w:szCs w:val="24"/>
        </w:rPr>
        <w:t>-19% of all intracranial tumors.</w:t>
      </w:r>
    </w:p>
    <w:p w:rsidR="009C746A" w:rsidRPr="00C91C72" w:rsidRDefault="00AB7713" w:rsidP="009C746A">
      <w:pPr>
        <w:numPr>
          <w:ilvl w:val="0"/>
          <w:numId w:val="47"/>
        </w:numPr>
        <w:rPr>
          <w:color w:val="000000"/>
          <w:szCs w:val="24"/>
        </w:rPr>
      </w:pPr>
      <w:r w:rsidRPr="00C91C72">
        <w:rPr>
          <w:color w:val="000000"/>
          <w:szCs w:val="24"/>
        </w:rPr>
        <w:t>2</w:t>
      </w:r>
      <w:r w:rsidR="00CD189B" w:rsidRPr="00C91C72">
        <w:rPr>
          <w:color w:val="000000"/>
          <w:szCs w:val="24"/>
        </w:rPr>
        <w:t>-</w:t>
      </w:r>
      <w:r w:rsidR="003839F8" w:rsidRPr="00C91C72">
        <w:rPr>
          <w:color w:val="000000"/>
          <w:szCs w:val="24"/>
        </w:rPr>
        <w:t>25% of all gliomas</w:t>
      </w:r>
      <w:r w:rsidR="009C746A" w:rsidRPr="00C91C72">
        <w:rPr>
          <w:color w:val="000000"/>
          <w:szCs w:val="24"/>
        </w:rPr>
        <w:t xml:space="preserve"> (only 6% in children).</w:t>
      </w:r>
    </w:p>
    <w:p w:rsidR="009C746A" w:rsidRPr="00C91C72" w:rsidRDefault="009C746A" w:rsidP="009C746A">
      <w:pPr>
        <w:numPr>
          <w:ilvl w:val="0"/>
          <w:numId w:val="47"/>
        </w:numPr>
        <w:rPr>
          <w:color w:val="000000"/>
          <w:szCs w:val="24"/>
        </w:rPr>
      </w:pPr>
      <w:r w:rsidRPr="00C91C72">
        <w:rPr>
          <w:color w:val="000000"/>
          <w:szCs w:val="24"/>
        </w:rPr>
        <w:t xml:space="preserve">most commonly - young and middle-aged adults (median age </w:t>
      </w:r>
      <w:r w:rsidR="00E6316F" w:rsidRPr="00C91C72">
        <w:rPr>
          <w:color w:val="000000"/>
          <w:szCs w:val="24"/>
        </w:rPr>
        <w:t>25</w:t>
      </w:r>
      <w:r w:rsidRPr="00C91C72">
        <w:rPr>
          <w:color w:val="000000"/>
          <w:szCs w:val="24"/>
        </w:rPr>
        <w:t>-50 yrs).</w:t>
      </w:r>
    </w:p>
    <w:p w:rsidR="003839F8" w:rsidRDefault="003839F8"/>
    <w:p w:rsidR="00155533" w:rsidRPr="00C91C72" w:rsidRDefault="00155533"/>
    <w:p w:rsidR="003839F8" w:rsidRPr="00C91C72" w:rsidRDefault="003839F8"/>
    <w:p w:rsidR="0099445E" w:rsidRPr="00C91C72" w:rsidRDefault="0099445E" w:rsidP="001D5129">
      <w:pPr>
        <w:pStyle w:val="Nervous1"/>
      </w:pPr>
      <w:bookmarkStart w:id="2" w:name="_Toc52199667"/>
      <w:r w:rsidRPr="00C91C72">
        <w:t>Classification</w:t>
      </w:r>
      <w:bookmarkEnd w:id="2"/>
    </w:p>
    <w:p w:rsidR="0099445E" w:rsidRPr="00C91C72" w:rsidRDefault="0099445E" w:rsidP="0099445E">
      <w:pPr>
        <w:numPr>
          <w:ilvl w:val="0"/>
          <w:numId w:val="46"/>
        </w:numPr>
        <w:spacing w:before="120"/>
        <w:rPr>
          <w:szCs w:val="24"/>
        </w:rPr>
      </w:pPr>
      <w:r w:rsidRPr="00C91C72">
        <w:rPr>
          <w:b/>
          <w:color w:val="0000FF"/>
          <w:szCs w:val="24"/>
        </w:rPr>
        <w:t>Oligodendroglioma</w:t>
      </w:r>
      <w:r w:rsidRPr="00C91C72">
        <w:rPr>
          <w:szCs w:val="24"/>
        </w:rPr>
        <w:t xml:space="preserve"> (WHO grade II) ≈ 80%</w:t>
      </w:r>
      <w:r w:rsidR="00F05070" w:rsidRPr="00C91C72">
        <w:rPr>
          <w:szCs w:val="24"/>
        </w:rPr>
        <w:t xml:space="preserve">; median survival </w:t>
      </w:r>
      <w:r w:rsidR="001E19FF" w:rsidRPr="00C91C72">
        <w:rPr>
          <w:color w:val="000000"/>
          <w:szCs w:val="24"/>
        </w:rPr>
        <w:t>6</w:t>
      </w:r>
      <w:r w:rsidR="00F05070" w:rsidRPr="00C91C72">
        <w:rPr>
          <w:color w:val="000000"/>
          <w:szCs w:val="24"/>
        </w:rPr>
        <w:t>-10 yrs.</w:t>
      </w:r>
    </w:p>
    <w:p w:rsidR="0099445E" w:rsidRPr="00C91C72" w:rsidRDefault="0099445E" w:rsidP="0099445E">
      <w:pPr>
        <w:numPr>
          <w:ilvl w:val="0"/>
          <w:numId w:val="46"/>
        </w:numPr>
        <w:spacing w:before="120"/>
        <w:rPr>
          <w:szCs w:val="24"/>
        </w:rPr>
      </w:pPr>
      <w:r w:rsidRPr="00C91C72">
        <w:rPr>
          <w:b/>
          <w:color w:val="0000FF"/>
          <w:szCs w:val="24"/>
        </w:rPr>
        <w:t>Anaplastic (malignant) oligodendroglioma</w:t>
      </w:r>
      <w:r w:rsidRPr="00C91C72">
        <w:rPr>
          <w:szCs w:val="24"/>
        </w:rPr>
        <w:t xml:space="preserve"> (WHO grade III) ≈ </w:t>
      </w:r>
      <w:r w:rsidR="00AB7713" w:rsidRPr="00C91C72">
        <w:rPr>
          <w:szCs w:val="24"/>
        </w:rPr>
        <w:t>15-</w:t>
      </w:r>
      <w:r w:rsidRPr="00C91C72">
        <w:rPr>
          <w:szCs w:val="24"/>
        </w:rPr>
        <w:t>20%</w:t>
      </w:r>
      <w:r w:rsidR="00F05070" w:rsidRPr="00C91C72">
        <w:rPr>
          <w:szCs w:val="24"/>
        </w:rPr>
        <w:t xml:space="preserve">; median survival </w:t>
      </w:r>
      <w:r w:rsidR="006A67F6" w:rsidRPr="00C91C72">
        <w:rPr>
          <w:szCs w:val="24"/>
        </w:rPr>
        <w:t>2.2</w:t>
      </w:r>
      <w:r w:rsidR="00F05070" w:rsidRPr="00C91C72">
        <w:rPr>
          <w:szCs w:val="24"/>
        </w:rPr>
        <w:t>-</w:t>
      </w:r>
      <w:r w:rsidR="00F05070" w:rsidRPr="00C91C72">
        <w:rPr>
          <w:color w:val="000000"/>
          <w:szCs w:val="24"/>
        </w:rPr>
        <w:t>4 yrs.</w:t>
      </w:r>
    </w:p>
    <w:p w:rsidR="0099445E" w:rsidRPr="00C91C72" w:rsidRDefault="0099445E" w:rsidP="00B10284">
      <w:pPr>
        <w:rPr>
          <w:color w:val="000000"/>
          <w:szCs w:val="24"/>
        </w:rPr>
      </w:pPr>
    </w:p>
    <w:p w:rsidR="00F82F8A" w:rsidRDefault="00155533" w:rsidP="00B10284">
      <w:pPr>
        <w:rPr>
          <w:color w:val="000000"/>
          <w:szCs w:val="24"/>
        </w:rPr>
      </w:pPr>
      <w:r>
        <w:rPr>
          <w:color w:val="000000"/>
          <w:szCs w:val="24"/>
        </w:rPr>
        <w:t>N.B. there is no grade IV oligodendroglioma.</w:t>
      </w:r>
    </w:p>
    <w:p w:rsidR="00155533" w:rsidRDefault="00155533" w:rsidP="00B10284">
      <w:pPr>
        <w:rPr>
          <w:color w:val="000000"/>
          <w:szCs w:val="24"/>
        </w:rPr>
      </w:pPr>
    </w:p>
    <w:p w:rsidR="00155533" w:rsidRDefault="00155533" w:rsidP="00B10284">
      <w:pPr>
        <w:rPr>
          <w:color w:val="000000"/>
          <w:szCs w:val="24"/>
        </w:rPr>
      </w:pPr>
    </w:p>
    <w:p w:rsidR="00155533" w:rsidRDefault="00155533" w:rsidP="00B10284">
      <w:pPr>
        <w:rPr>
          <w:color w:val="000000"/>
          <w:szCs w:val="24"/>
        </w:rPr>
      </w:pPr>
    </w:p>
    <w:p w:rsidR="00A44BE2" w:rsidRDefault="00A44BE2" w:rsidP="00A44BE2">
      <w:pPr>
        <w:pStyle w:val="Nervous1"/>
      </w:pPr>
      <w:bookmarkStart w:id="3" w:name="_Toc52199668"/>
      <w:r>
        <w:t>Genetics</w:t>
      </w:r>
      <w:r w:rsidR="00155533">
        <w:t>, Molecular Markers</w:t>
      </w:r>
      <w:bookmarkEnd w:id="3"/>
    </w:p>
    <w:p w:rsidR="00A44BE2" w:rsidRDefault="00A44BE2" w:rsidP="00A44BE2">
      <w:pPr>
        <w:numPr>
          <w:ilvl w:val="0"/>
          <w:numId w:val="47"/>
        </w:numPr>
        <w:rPr>
          <w:color w:val="000000"/>
          <w:szCs w:val="24"/>
        </w:rPr>
      </w:pPr>
      <w:r w:rsidRPr="00A44BE2">
        <w:rPr>
          <w:color w:val="000000"/>
          <w:szCs w:val="24"/>
          <w:u w:val="single"/>
        </w:rPr>
        <w:t>definitive diagnosis</w:t>
      </w:r>
      <w:r w:rsidRPr="00A44BE2">
        <w:rPr>
          <w:color w:val="000000"/>
          <w:szCs w:val="24"/>
        </w:rPr>
        <w:t xml:space="preserve"> </w:t>
      </w:r>
      <w:r w:rsidR="00155533">
        <w:rPr>
          <w:color w:val="000000"/>
          <w:szCs w:val="24"/>
        </w:rPr>
        <w:t xml:space="preserve">(a must mutations!) </w:t>
      </w:r>
      <w:r>
        <w:rPr>
          <w:color w:val="000000"/>
          <w:szCs w:val="24"/>
        </w:rPr>
        <w:t>-</w:t>
      </w:r>
      <w:r w:rsidRPr="00A44BE2">
        <w:rPr>
          <w:color w:val="000000"/>
          <w:szCs w:val="24"/>
        </w:rPr>
        <w:t xml:space="preserve"> </w:t>
      </w:r>
      <w:r w:rsidRPr="002B53FD">
        <w:rPr>
          <w:color w:val="000000"/>
          <w:szCs w:val="24"/>
          <w:highlight w:val="yellow"/>
        </w:rPr>
        <w:t xml:space="preserve">IDH1/2 </w:t>
      </w:r>
      <w:r w:rsidRPr="00B150F7">
        <w:rPr>
          <w:color w:val="000000"/>
          <w:szCs w:val="24"/>
          <w:highlight w:val="yellow"/>
        </w:rPr>
        <w:t xml:space="preserve">mutation </w:t>
      </w:r>
      <w:r w:rsidR="00B150F7" w:rsidRPr="00B150F7">
        <w:rPr>
          <w:color w:val="000000"/>
          <w:szCs w:val="24"/>
          <w:highlight w:val="yellow"/>
        </w:rPr>
        <w:t>+</w:t>
      </w:r>
      <w:r w:rsidRPr="00B150F7">
        <w:rPr>
          <w:color w:val="000000"/>
          <w:szCs w:val="24"/>
          <w:highlight w:val="yellow"/>
        </w:rPr>
        <w:t xml:space="preserve"> 1p19q </w:t>
      </w:r>
      <w:r w:rsidRPr="002B53FD">
        <w:rPr>
          <w:color w:val="000000"/>
          <w:szCs w:val="24"/>
          <w:highlight w:val="yellow"/>
        </w:rPr>
        <w:t>co-deletion</w:t>
      </w:r>
      <w:r w:rsidRPr="00A44BE2">
        <w:rPr>
          <w:color w:val="000000"/>
          <w:szCs w:val="24"/>
        </w:rPr>
        <w:t xml:space="preserve"> </w:t>
      </w:r>
      <w:r w:rsidR="00B150F7">
        <w:rPr>
          <w:color w:val="000000"/>
          <w:szCs w:val="24"/>
        </w:rPr>
        <w:t>(</w:t>
      </w:r>
      <w:r w:rsidRPr="00A44BE2">
        <w:rPr>
          <w:color w:val="000000"/>
          <w:szCs w:val="24"/>
        </w:rPr>
        <w:t>assay by FISH</w:t>
      </w:r>
      <w:r w:rsidR="00B150F7">
        <w:rPr>
          <w:color w:val="000000"/>
          <w:szCs w:val="24"/>
        </w:rPr>
        <w:t>)</w:t>
      </w:r>
    </w:p>
    <w:p w:rsidR="00A44BE2" w:rsidRDefault="00A44BE2" w:rsidP="00A44BE2">
      <w:pPr>
        <w:ind w:left="1440"/>
        <w:rPr>
          <w:color w:val="000000"/>
          <w:szCs w:val="24"/>
        </w:rPr>
      </w:pPr>
      <w:r w:rsidRPr="00A44BE2">
        <w:rPr>
          <w:color w:val="000000"/>
          <w:szCs w:val="24"/>
        </w:rPr>
        <w:t>N.B. most of low grade oligodendrogliomas are positive for IDH1 R132H mutation wit</w:t>
      </w:r>
      <w:r w:rsidR="00582B68">
        <w:rPr>
          <w:color w:val="000000"/>
          <w:szCs w:val="24"/>
        </w:rPr>
        <w:t>h intact ATRX nuclear staining.</w:t>
      </w:r>
    </w:p>
    <w:p w:rsidR="00582B68" w:rsidRPr="00582B68" w:rsidRDefault="00582B68" w:rsidP="00582B68">
      <w:pPr>
        <w:pStyle w:val="ListParagraph"/>
        <w:numPr>
          <w:ilvl w:val="0"/>
          <w:numId w:val="48"/>
        </w:numPr>
        <w:rPr>
          <w:color w:val="000000"/>
          <w:szCs w:val="24"/>
        </w:rPr>
      </w:pPr>
      <w:r w:rsidRPr="00582B68">
        <w:rPr>
          <w:color w:val="000000"/>
          <w:szCs w:val="24"/>
        </w:rPr>
        <w:t>if histology looks like oligo, but IDH-wild type – call astrocytoma!</w:t>
      </w:r>
    </w:p>
    <w:p w:rsidR="002B53FD" w:rsidRDefault="002B53FD" w:rsidP="002B53FD">
      <w:pPr>
        <w:ind w:left="1440"/>
        <w:rPr>
          <w:color w:val="000000"/>
          <w:szCs w:val="24"/>
        </w:rPr>
      </w:pPr>
      <w:r>
        <w:rPr>
          <w:color w:val="000000"/>
          <w:szCs w:val="24"/>
        </w:rPr>
        <w:t>N.B.</w:t>
      </w:r>
      <w:r w:rsidRPr="002B53FD">
        <w:rPr>
          <w:color w:val="000000"/>
          <w:szCs w:val="24"/>
        </w:rPr>
        <w:t xml:space="preserve"> deletions of both 1p36 and 19q13 </w:t>
      </w:r>
      <w:r>
        <w:rPr>
          <w:color w:val="000000"/>
          <w:szCs w:val="24"/>
        </w:rPr>
        <w:t>=</w:t>
      </w:r>
      <w:r w:rsidRPr="002B53FD">
        <w:rPr>
          <w:color w:val="000000"/>
          <w:szCs w:val="24"/>
        </w:rPr>
        <w:t xml:space="preserve"> greater response to chemotherapy.</w:t>
      </w:r>
    </w:p>
    <w:p w:rsidR="00155533" w:rsidRPr="002B53FD" w:rsidRDefault="00155533" w:rsidP="002B53FD">
      <w:pPr>
        <w:ind w:left="1440"/>
        <w:rPr>
          <w:color w:val="000000"/>
          <w:szCs w:val="24"/>
        </w:rPr>
      </w:pPr>
      <w:r>
        <w:rPr>
          <w:color w:val="000000"/>
          <w:szCs w:val="24"/>
        </w:rPr>
        <w:t>N.B. it has to be deletion of both (co-deletion!)</w:t>
      </w:r>
    </w:p>
    <w:p w:rsidR="00A44BE2" w:rsidRDefault="00A44BE2" w:rsidP="00B10284">
      <w:pPr>
        <w:rPr>
          <w:color w:val="000000"/>
          <w:szCs w:val="24"/>
        </w:rPr>
      </w:pPr>
    </w:p>
    <w:p w:rsidR="00084129" w:rsidRDefault="00084129" w:rsidP="00084129">
      <w:pPr>
        <w:ind w:left="720"/>
        <w:rPr>
          <w:color w:val="000000"/>
          <w:szCs w:val="24"/>
        </w:rPr>
      </w:pPr>
      <w:r>
        <w:rPr>
          <w:noProof/>
        </w:rPr>
        <w:drawing>
          <wp:inline distT="0" distB="0" distL="0" distR="0" wp14:anchorId="18659600" wp14:editId="7CAC2175">
            <wp:extent cx="5314950" cy="3524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E2" w:rsidRDefault="00A44BE2" w:rsidP="00B10284">
      <w:pPr>
        <w:rPr>
          <w:color w:val="000000"/>
          <w:szCs w:val="24"/>
        </w:rPr>
      </w:pPr>
    </w:p>
    <w:p w:rsidR="00155533" w:rsidRDefault="00155533" w:rsidP="00155533">
      <w:pPr>
        <w:numPr>
          <w:ilvl w:val="0"/>
          <w:numId w:val="47"/>
        </w:numPr>
        <w:rPr>
          <w:color w:val="000000"/>
          <w:szCs w:val="24"/>
        </w:rPr>
      </w:pPr>
      <w:r>
        <w:rPr>
          <w:color w:val="000000"/>
          <w:szCs w:val="24"/>
        </w:rPr>
        <w:t>ATRX remains present (vs. astrocytoma).</w:t>
      </w:r>
    </w:p>
    <w:p w:rsidR="00155533" w:rsidRDefault="00155533" w:rsidP="00B10284">
      <w:pPr>
        <w:rPr>
          <w:color w:val="000000"/>
          <w:szCs w:val="24"/>
        </w:rPr>
      </w:pPr>
    </w:p>
    <w:p w:rsidR="00084129" w:rsidRDefault="00084129" w:rsidP="00B10284">
      <w:pPr>
        <w:rPr>
          <w:color w:val="000000"/>
          <w:szCs w:val="24"/>
        </w:rPr>
      </w:pPr>
    </w:p>
    <w:p w:rsidR="00155533" w:rsidRPr="00C91C72" w:rsidRDefault="00155533" w:rsidP="00B10284">
      <w:pPr>
        <w:rPr>
          <w:color w:val="000000"/>
          <w:szCs w:val="24"/>
        </w:rPr>
      </w:pPr>
    </w:p>
    <w:p w:rsidR="00F82F8A" w:rsidRPr="00C91C72" w:rsidRDefault="00F82F8A" w:rsidP="001D5129">
      <w:pPr>
        <w:pStyle w:val="Nervous1"/>
      </w:pPr>
      <w:bookmarkStart w:id="4" w:name="_Toc52199669"/>
      <w:r w:rsidRPr="00C91C72">
        <w:t>Location</w:t>
      </w:r>
      <w:bookmarkEnd w:id="4"/>
    </w:p>
    <w:p w:rsidR="00F82F8A" w:rsidRPr="00C91C72" w:rsidRDefault="00F82F8A" w:rsidP="00B10284">
      <w:pPr>
        <w:rPr>
          <w:color w:val="000000"/>
          <w:szCs w:val="24"/>
        </w:rPr>
      </w:pPr>
      <w:r w:rsidRPr="00C91C72">
        <w:rPr>
          <w:color w:val="000000"/>
          <w:szCs w:val="24"/>
        </w:rPr>
        <w:t xml:space="preserve">- </w:t>
      </w:r>
      <w:r w:rsidR="00467529" w:rsidRPr="00C91C72">
        <w:rPr>
          <w:color w:val="000000"/>
          <w:szCs w:val="24"/>
        </w:rPr>
        <w:t xml:space="preserve">single lesion in </w:t>
      </w:r>
      <w:r w:rsidRPr="00C91C72">
        <w:rPr>
          <w:color w:val="FF0000"/>
          <w:szCs w:val="24"/>
        </w:rPr>
        <w:t>cerebral hemispheres</w:t>
      </w:r>
      <w:r w:rsidR="003839F8" w:rsidRPr="00C91C72">
        <w:rPr>
          <w:color w:val="000000"/>
          <w:szCs w:val="24"/>
        </w:rPr>
        <w:t xml:space="preserve"> (white matter)</w:t>
      </w:r>
      <w:r w:rsidRPr="00C91C72">
        <w:rPr>
          <w:color w:val="000000"/>
          <w:szCs w:val="24"/>
        </w:rPr>
        <w:t>:</w:t>
      </w:r>
    </w:p>
    <w:p w:rsidR="00F82F8A" w:rsidRPr="00C91C72" w:rsidRDefault="00F82F8A" w:rsidP="00CC45B1">
      <w:pPr>
        <w:spacing w:after="120"/>
        <w:ind w:left="1440"/>
        <w:rPr>
          <w:color w:val="000000"/>
          <w:szCs w:val="24"/>
        </w:rPr>
      </w:pPr>
      <w:r w:rsidRPr="00C91C72">
        <w:rPr>
          <w:smallCaps/>
          <w:color w:val="FF0000"/>
          <w:szCs w:val="24"/>
        </w:rPr>
        <w:t>frontal</w:t>
      </w:r>
      <w:r w:rsidRPr="00C91C72">
        <w:rPr>
          <w:smallCaps/>
          <w:color w:val="000000"/>
          <w:szCs w:val="24"/>
        </w:rPr>
        <w:t xml:space="preserve"> &gt; parietal, temporal &gt; occipital</w:t>
      </w:r>
      <w:r w:rsidRPr="00C91C72">
        <w:rPr>
          <w:color w:val="000000"/>
          <w:szCs w:val="24"/>
        </w:rPr>
        <w:t xml:space="preserve"> lobe (3:2:2:1 ratio).</w:t>
      </w:r>
    </w:p>
    <w:p w:rsidR="0099445E" w:rsidRPr="00C91C72" w:rsidRDefault="00CC45B1" w:rsidP="00B10284">
      <w:pPr>
        <w:numPr>
          <w:ilvl w:val="0"/>
          <w:numId w:val="47"/>
        </w:numPr>
        <w:rPr>
          <w:color w:val="000000"/>
          <w:szCs w:val="24"/>
        </w:rPr>
      </w:pPr>
      <w:r w:rsidRPr="00C91C72">
        <w:rPr>
          <w:color w:val="000000"/>
          <w:szCs w:val="24"/>
        </w:rPr>
        <w:t>rarely, in cerebellum, brain stem, spinal cord.</w:t>
      </w:r>
    </w:p>
    <w:p w:rsidR="00126F29" w:rsidRPr="00C91C72" w:rsidRDefault="00E6316F" w:rsidP="00B10284">
      <w:pPr>
        <w:numPr>
          <w:ilvl w:val="0"/>
          <w:numId w:val="47"/>
        </w:numPr>
        <w:rPr>
          <w:color w:val="000000"/>
          <w:szCs w:val="24"/>
        </w:rPr>
      </w:pPr>
      <w:r w:rsidRPr="00C91C72">
        <w:rPr>
          <w:color w:val="000000"/>
          <w:szCs w:val="24"/>
        </w:rPr>
        <w:t xml:space="preserve">10% </w:t>
      </w:r>
      <w:r w:rsidR="00126F29" w:rsidRPr="00C91C72">
        <w:rPr>
          <w:color w:val="000000"/>
          <w:szCs w:val="24"/>
        </w:rPr>
        <w:t>tumors disseminate through CSF.</w:t>
      </w:r>
    </w:p>
    <w:p w:rsidR="00F82F8A" w:rsidRPr="00C91C72" w:rsidRDefault="00F82F8A" w:rsidP="00B10284">
      <w:pPr>
        <w:rPr>
          <w:color w:val="000000"/>
          <w:szCs w:val="24"/>
        </w:rPr>
      </w:pPr>
    </w:p>
    <w:p w:rsidR="001D5129" w:rsidRDefault="001D5129" w:rsidP="00B10284">
      <w:pPr>
        <w:rPr>
          <w:color w:val="000000"/>
          <w:szCs w:val="24"/>
        </w:rPr>
      </w:pPr>
    </w:p>
    <w:p w:rsidR="00155533" w:rsidRPr="00C91C72" w:rsidRDefault="00155533" w:rsidP="00B10284">
      <w:pPr>
        <w:rPr>
          <w:color w:val="000000"/>
          <w:szCs w:val="24"/>
        </w:rPr>
      </w:pPr>
    </w:p>
    <w:p w:rsidR="003839F8" w:rsidRPr="00C91C72" w:rsidRDefault="003839F8" w:rsidP="001D5129">
      <w:pPr>
        <w:pStyle w:val="Nervous1"/>
        <w:rPr>
          <w:color w:val="000000"/>
          <w:szCs w:val="24"/>
        </w:rPr>
      </w:pPr>
      <w:bookmarkStart w:id="5" w:name="_Toc52199670"/>
      <w:r w:rsidRPr="00C91C72">
        <w:t>Pathology</w:t>
      </w:r>
      <w:bookmarkEnd w:id="5"/>
    </w:p>
    <w:p w:rsidR="00EE6081" w:rsidRPr="002574F9" w:rsidRDefault="00EE6081" w:rsidP="00EE6081">
      <w:pPr>
        <w:rPr>
          <w:color w:val="000000"/>
          <w:szCs w:val="24"/>
          <w:u w:val="single"/>
        </w:rPr>
      </w:pPr>
      <w:r w:rsidRPr="002574F9">
        <w:rPr>
          <w:b/>
          <w:color w:val="0000FF"/>
          <w:szCs w:val="24"/>
          <w:u w:val="single"/>
        </w:rPr>
        <w:t xml:space="preserve">Low-grade </w:t>
      </w:r>
      <w:r w:rsidR="006B311F" w:rsidRPr="002574F9">
        <w:rPr>
          <w:b/>
          <w:color w:val="0000FF"/>
          <w:szCs w:val="24"/>
          <w:u w:val="single"/>
        </w:rPr>
        <w:t>oligodendroglioma</w:t>
      </w:r>
      <w:r w:rsidR="00392F8D">
        <w:t xml:space="preserve"> (</w:t>
      </w:r>
      <w:r w:rsidR="00392F8D" w:rsidRPr="00392F8D">
        <w:t>grade 2)</w:t>
      </w:r>
    </w:p>
    <w:p w:rsidR="00E6316F" w:rsidRPr="00C91C72" w:rsidRDefault="00E6316F" w:rsidP="009A74B6">
      <w:pPr>
        <w:numPr>
          <w:ilvl w:val="0"/>
          <w:numId w:val="47"/>
        </w:numPr>
        <w:rPr>
          <w:color w:val="000000"/>
          <w:szCs w:val="24"/>
        </w:rPr>
      </w:pPr>
      <w:r w:rsidRPr="00C91C72">
        <w:t>grossly well demarcated</w:t>
      </w:r>
      <w:r w:rsidR="00C74D78" w:rsidRPr="00C91C72">
        <w:t xml:space="preserve"> (but generally infiltrative)</w:t>
      </w:r>
      <w:r w:rsidRPr="00C91C72">
        <w:t>; 20% are cystic.</w:t>
      </w:r>
    </w:p>
    <w:p w:rsidR="009A74B6" w:rsidRPr="00C91C72" w:rsidRDefault="009A74B6" w:rsidP="009A74B6">
      <w:pPr>
        <w:numPr>
          <w:ilvl w:val="0"/>
          <w:numId w:val="47"/>
        </w:numPr>
        <w:rPr>
          <w:color w:val="000000"/>
          <w:szCs w:val="24"/>
        </w:rPr>
      </w:pPr>
      <w:r w:rsidRPr="00C91C72">
        <w:rPr>
          <w:color w:val="000000"/>
          <w:szCs w:val="24"/>
          <w:highlight w:val="yellow"/>
        </w:rPr>
        <w:t>very cellular</w:t>
      </w:r>
      <w:r w:rsidRPr="00C91C72">
        <w:rPr>
          <w:color w:val="000000"/>
          <w:szCs w:val="24"/>
        </w:rPr>
        <w:t xml:space="preserve"> - </w:t>
      </w:r>
      <w:r w:rsidR="00B949E0" w:rsidRPr="00C91C72">
        <w:t xml:space="preserve">monotonous </w:t>
      </w:r>
      <w:r w:rsidR="00180529" w:rsidRPr="00C91C72">
        <w:rPr>
          <w:szCs w:val="24"/>
        </w:rPr>
        <w:t xml:space="preserve">side-by-side </w:t>
      </w:r>
      <w:r w:rsidR="00B949E0" w:rsidRPr="00C91C72">
        <w:t xml:space="preserve">collection of </w:t>
      </w:r>
      <w:r w:rsidRPr="00C91C72">
        <w:rPr>
          <w:color w:val="000000"/>
          <w:szCs w:val="24"/>
        </w:rPr>
        <w:t xml:space="preserve">homogeneous, compact, rounded cells with distinct borders and clear cytoplasm surrounding </w:t>
      </w:r>
      <w:r w:rsidR="008335A7" w:rsidRPr="00C91C72">
        <w:rPr>
          <w:color w:val="000000"/>
          <w:szCs w:val="24"/>
        </w:rPr>
        <w:t>dark</w:t>
      </w:r>
      <w:r w:rsidRPr="00C91C72">
        <w:rPr>
          <w:color w:val="000000"/>
          <w:szCs w:val="24"/>
        </w:rPr>
        <w:t xml:space="preserve"> uniform central nucleus (</w:t>
      </w:r>
      <w:r w:rsidRPr="00C91C72">
        <w:rPr>
          <w:i/>
          <w:color w:val="0000FF"/>
          <w:szCs w:val="24"/>
          <w:u w:val="double" w:color="FF0000"/>
        </w:rPr>
        <w:t>"fried egg" appearance</w:t>
      </w:r>
      <w:r w:rsidRPr="00C91C72">
        <w:rPr>
          <w:color w:val="000000"/>
          <w:szCs w:val="24"/>
        </w:rPr>
        <w:t>).</w:t>
      </w:r>
      <w:r w:rsidR="00180529" w:rsidRPr="00C91C72">
        <w:rPr>
          <w:color w:val="000000"/>
          <w:szCs w:val="24"/>
        </w:rPr>
        <w:tab/>
        <w:t xml:space="preserve">No </w:t>
      </w:r>
      <w:r w:rsidR="00180529" w:rsidRPr="00C91C72">
        <w:rPr>
          <w:szCs w:val="24"/>
        </w:rPr>
        <w:t>conspicuous fibrillary background!</w:t>
      </w:r>
    </w:p>
    <w:p w:rsidR="009A74B6" w:rsidRDefault="009A74B6" w:rsidP="009A74B6">
      <w:pPr>
        <w:numPr>
          <w:ilvl w:val="0"/>
          <w:numId w:val="47"/>
        </w:numPr>
        <w:rPr>
          <w:color w:val="000000"/>
          <w:szCs w:val="24"/>
        </w:rPr>
      </w:pPr>
      <w:r w:rsidRPr="00C91C72">
        <w:rPr>
          <w:color w:val="000000"/>
          <w:szCs w:val="24"/>
        </w:rPr>
        <w:t xml:space="preserve">may </w:t>
      </w:r>
      <w:r w:rsidRPr="00C91C72">
        <w:rPr>
          <w:b/>
          <w:i/>
          <w:color w:val="000000"/>
          <w:szCs w:val="24"/>
        </w:rPr>
        <w:t>infiltrate diffusely into cortex</w:t>
      </w:r>
      <w:r w:rsidRPr="00C91C72">
        <w:rPr>
          <w:color w:val="000000"/>
          <w:szCs w:val="24"/>
        </w:rPr>
        <w:t xml:space="preserve"> around normal neuronal elements </w:t>
      </w:r>
      <w:r w:rsidR="00B02DA5" w:rsidRPr="00C91C72">
        <w:rPr>
          <w:color w:val="000000"/>
          <w:szCs w:val="24"/>
        </w:rPr>
        <w:t>(</w:t>
      </w:r>
      <w:r w:rsidR="00B02DA5" w:rsidRPr="00C91C72">
        <w:t xml:space="preserve">without causing loss of function) </w:t>
      </w:r>
      <w:r w:rsidRPr="00C91C72">
        <w:rPr>
          <w:color w:val="000000"/>
          <w:szCs w:val="24"/>
        </w:rPr>
        <w:t>→ may extend to leptomeninges.</w:t>
      </w:r>
    </w:p>
    <w:p w:rsidR="002E66EF" w:rsidRPr="00C91C72" w:rsidRDefault="002E66EF" w:rsidP="009A74B6">
      <w:pPr>
        <w:numPr>
          <w:ilvl w:val="0"/>
          <w:numId w:val="47"/>
        </w:numPr>
        <w:rPr>
          <w:color w:val="000000"/>
          <w:szCs w:val="24"/>
        </w:rPr>
      </w:pPr>
      <w:r>
        <w:rPr>
          <w:color w:val="000000"/>
          <w:szCs w:val="24"/>
        </w:rPr>
        <w:t>neoplastic cells may tightly surround neurons (</w:t>
      </w:r>
      <w:r w:rsidRPr="002E66EF">
        <w:rPr>
          <w:b/>
          <w:i/>
          <w:color w:val="000000"/>
          <w:szCs w:val="24"/>
        </w:rPr>
        <w:t>perineuronal satellitosis</w:t>
      </w:r>
      <w:r>
        <w:rPr>
          <w:color w:val="000000"/>
          <w:szCs w:val="24"/>
        </w:rPr>
        <w:t>).</w:t>
      </w:r>
    </w:p>
    <w:p w:rsidR="006B311F" w:rsidRPr="00C91C72" w:rsidRDefault="006B311F" w:rsidP="009A74B6">
      <w:pPr>
        <w:numPr>
          <w:ilvl w:val="0"/>
          <w:numId w:val="47"/>
        </w:numPr>
        <w:rPr>
          <w:color w:val="000000"/>
          <w:szCs w:val="24"/>
        </w:rPr>
      </w:pPr>
      <w:r w:rsidRPr="00C91C72">
        <w:rPr>
          <w:color w:val="000000"/>
          <w:szCs w:val="24"/>
        </w:rPr>
        <w:t>w</w:t>
      </w:r>
      <w:r w:rsidR="009A74B6" w:rsidRPr="00C91C72">
        <w:rPr>
          <w:color w:val="000000"/>
          <w:szCs w:val="24"/>
        </w:rPr>
        <w:t xml:space="preserve">ithin tumor, branching blood vessels </w:t>
      </w:r>
      <w:r w:rsidR="00CD189B" w:rsidRPr="00C91C72">
        <w:rPr>
          <w:color w:val="000000"/>
          <w:szCs w:val="24"/>
        </w:rPr>
        <w:t>(</w:t>
      </w:r>
      <w:r w:rsidR="00CD189B" w:rsidRPr="00C91C72">
        <w:rPr>
          <w:i/>
          <w:color w:val="0000FF"/>
        </w:rPr>
        <w:t>delicate network of anastomosing capillaries</w:t>
      </w:r>
      <w:r w:rsidR="00CD189B" w:rsidRPr="00C91C72">
        <w:t>)</w:t>
      </w:r>
      <w:r w:rsidR="00CD189B" w:rsidRPr="00C91C72">
        <w:rPr>
          <w:color w:val="000000"/>
          <w:szCs w:val="24"/>
        </w:rPr>
        <w:t xml:space="preserve"> </w:t>
      </w:r>
      <w:r w:rsidR="009A74B6" w:rsidRPr="00C91C72">
        <w:rPr>
          <w:color w:val="000000"/>
          <w:szCs w:val="24"/>
        </w:rPr>
        <w:t xml:space="preserve">are highly characteristic </w:t>
      </w:r>
      <w:r w:rsidRPr="00C91C72">
        <w:rPr>
          <w:color w:val="000000"/>
          <w:szCs w:val="24"/>
        </w:rPr>
        <w:t>-</w:t>
      </w:r>
      <w:r w:rsidR="009A74B6" w:rsidRPr="00C91C72">
        <w:rPr>
          <w:color w:val="000000"/>
          <w:szCs w:val="24"/>
        </w:rPr>
        <w:t xml:space="preserve"> divide </w:t>
      </w:r>
      <w:r w:rsidRPr="00C91C72">
        <w:rPr>
          <w:color w:val="000000"/>
          <w:szCs w:val="24"/>
        </w:rPr>
        <w:t>cells into discrete clusters</w:t>
      </w:r>
      <w:r w:rsidR="0078423D">
        <w:rPr>
          <w:color w:val="000000"/>
          <w:szCs w:val="24"/>
        </w:rPr>
        <w:t xml:space="preserve"> - </w:t>
      </w:r>
      <w:r w:rsidR="0078423D" w:rsidRPr="0078423D">
        <w:rPr>
          <w:i/>
          <w:color w:val="0000FF"/>
          <w:szCs w:val="24"/>
          <w:u w:val="double" w:color="FF0000"/>
        </w:rPr>
        <w:t>“chicken-wire”</w:t>
      </w:r>
      <w:r w:rsidR="0078423D" w:rsidRPr="0078423D">
        <w:rPr>
          <w:color w:val="000000"/>
          <w:szCs w:val="24"/>
        </w:rPr>
        <w:t xml:space="preserve"> capillary pattern</w:t>
      </w:r>
      <w:r w:rsidRPr="00C91C72">
        <w:rPr>
          <w:color w:val="000000"/>
          <w:szCs w:val="24"/>
        </w:rPr>
        <w:t>.</w:t>
      </w:r>
    </w:p>
    <w:p w:rsidR="00180529" w:rsidRPr="00C91C72" w:rsidRDefault="00180529" w:rsidP="009A74B6">
      <w:pPr>
        <w:numPr>
          <w:ilvl w:val="0"/>
          <w:numId w:val="47"/>
        </w:numPr>
        <w:rPr>
          <w:color w:val="000000"/>
          <w:szCs w:val="24"/>
        </w:rPr>
      </w:pPr>
      <w:r w:rsidRPr="00C91C72">
        <w:rPr>
          <w:b/>
          <w:i/>
          <w:color w:val="000000"/>
          <w:szCs w:val="24"/>
        </w:rPr>
        <w:t>microcalcification</w:t>
      </w:r>
      <w:r w:rsidRPr="00C91C72">
        <w:rPr>
          <w:szCs w:val="24"/>
        </w:rPr>
        <w:t xml:space="preserve"> may be extensive.</w:t>
      </w:r>
    </w:p>
    <w:p w:rsidR="006B311F" w:rsidRPr="00C91C72" w:rsidRDefault="006B311F" w:rsidP="009A74B6">
      <w:pPr>
        <w:numPr>
          <w:ilvl w:val="0"/>
          <w:numId w:val="47"/>
        </w:numPr>
        <w:rPr>
          <w:color w:val="000000"/>
          <w:szCs w:val="24"/>
        </w:rPr>
      </w:pPr>
      <w:r w:rsidRPr="00C91C72">
        <w:rPr>
          <w:color w:val="000000"/>
          <w:szCs w:val="24"/>
          <w:u w:val="single"/>
        </w:rPr>
        <w:t>m</w:t>
      </w:r>
      <w:r w:rsidR="009A74B6" w:rsidRPr="00C91C72">
        <w:rPr>
          <w:color w:val="000000"/>
          <w:szCs w:val="24"/>
          <w:u w:val="single"/>
        </w:rPr>
        <w:t>any oligodendrogliomas have some compon</w:t>
      </w:r>
      <w:r w:rsidRPr="00C91C72">
        <w:rPr>
          <w:color w:val="000000"/>
          <w:szCs w:val="24"/>
          <w:u w:val="single"/>
        </w:rPr>
        <w:t>ent of astrocytoma within them</w:t>
      </w:r>
      <w:r w:rsidRPr="00C91C72">
        <w:rPr>
          <w:color w:val="000000"/>
          <w:szCs w:val="24"/>
        </w:rPr>
        <w:t>;</w:t>
      </w:r>
    </w:p>
    <w:p w:rsidR="006B311F" w:rsidRPr="00C91C72" w:rsidRDefault="006B311F" w:rsidP="006B311F">
      <w:pPr>
        <w:numPr>
          <w:ilvl w:val="1"/>
          <w:numId w:val="47"/>
        </w:numPr>
        <w:rPr>
          <w:color w:val="000000"/>
          <w:szCs w:val="24"/>
        </w:rPr>
      </w:pPr>
      <w:r w:rsidRPr="00C91C72">
        <w:rPr>
          <w:color w:val="000000"/>
          <w:szCs w:val="24"/>
        </w:rPr>
        <w:t>it is</w:t>
      </w:r>
      <w:r w:rsidR="009A74B6" w:rsidRPr="00C91C72">
        <w:rPr>
          <w:color w:val="000000"/>
          <w:szCs w:val="24"/>
        </w:rPr>
        <w:t xml:space="preserve"> </w:t>
      </w:r>
      <w:r w:rsidRPr="00C91C72">
        <w:rPr>
          <w:color w:val="000000"/>
          <w:szCs w:val="24"/>
        </w:rPr>
        <w:t xml:space="preserve">difficult to </w:t>
      </w:r>
      <w:r w:rsidR="009A74B6" w:rsidRPr="00C91C72">
        <w:rPr>
          <w:color w:val="000000"/>
          <w:szCs w:val="24"/>
        </w:rPr>
        <w:t>distinguish neoplastic astrocytes from reactive astrocytes</w:t>
      </w:r>
      <w:r w:rsidRPr="00C91C72">
        <w:rPr>
          <w:color w:val="000000"/>
          <w:szCs w:val="24"/>
        </w:rPr>
        <w:t>.</w:t>
      </w:r>
    </w:p>
    <w:p w:rsidR="009A74B6" w:rsidRPr="00C91C72" w:rsidRDefault="009A74B6" w:rsidP="009A74B6">
      <w:pPr>
        <w:numPr>
          <w:ilvl w:val="1"/>
          <w:numId w:val="47"/>
        </w:numPr>
        <w:rPr>
          <w:color w:val="000000"/>
          <w:szCs w:val="24"/>
        </w:rPr>
      </w:pPr>
      <w:r w:rsidRPr="00C91C72">
        <w:rPr>
          <w:color w:val="000000"/>
          <w:szCs w:val="24"/>
        </w:rPr>
        <w:t xml:space="preserve">some tumors are truly mixed </w:t>
      </w:r>
      <w:r w:rsidRPr="00C91C72">
        <w:rPr>
          <w:i/>
          <w:smallCaps/>
          <w:color w:val="000000"/>
          <w:szCs w:val="24"/>
        </w:rPr>
        <w:t>oligoastrocyt</w:t>
      </w:r>
      <w:r w:rsidR="006B311F" w:rsidRPr="00C91C72">
        <w:rPr>
          <w:i/>
          <w:smallCaps/>
          <w:color w:val="000000"/>
          <w:szCs w:val="24"/>
        </w:rPr>
        <w:t>omas</w:t>
      </w:r>
      <w:r w:rsidR="006B311F" w:rsidRPr="00C91C72">
        <w:rPr>
          <w:color w:val="000000"/>
          <w:szCs w:val="24"/>
        </w:rPr>
        <w:t xml:space="preserve"> (</w:t>
      </w:r>
      <w:r w:rsidRPr="00C91C72">
        <w:rPr>
          <w:color w:val="000000"/>
          <w:szCs w:val="24"/>
        </w:rPr>
        <w:t xml:space="preserve">both cell types arise from common precursor </w:t>
      </w:r>
      <w:r w:rsidR="006B311F" w:rsidRPr="00C91C72">
        <w:rPr>
          <w:color w:val="000000"/>
          <w:szCs w:val="24"/>
        </w:rPr>
        <w:t>-</w:t>
      </w:r>
      <w:r w:rsidRPr="00C91C72">
        <w:rPr>
          <w:color w:val="000000"/>
          <w:szCs w:val="24"/>
        </w:rPr>
        <w:t xml:space="preserve"> </w:t>
      </w:r>
      <w:r w:rsidRPr="00C91C72">
        <w:rPr>
          <w:i/>
          <w:color w:val="000000"/>
          <w:szCs w:val="24"/>
        </w:rPr>
        <w:t>o</w:t>
      </w:r>
      <w:r w:rsidR="006B311F" w:rsidRPr="00C91C72">
        <w:rPr>
          <w:i/>
          <w:color w:val="000000"/>
          <w:szCs w:val="24"/>
        </w:rPr>
        <w:t>ligodendrocyte type-2 astrocyte</w:t>
      </w:r>
      <w:r w:rsidR="00E6316F" w:rsidRPr="00C91C72">
        <w:rPr>
          <w:i/>
          <w:color w:val="000000"/>
          <w:szCs w:val="24"/>
        </w:rPr>
        <w:t xml:space="preserve">, s. </w:t>
      </w:r>
      <w:r w:rsidR="00E6316F" w:rsidRPr="00C91C72">
        <w:rPr>
          <w:i/>
        </w:rPr>
        <w:t>O2A cell</w:t>
      </w:r>
      <w:r w:rsidR="006B311F" w:rsidRPr="00C91C72">
        <w:rPr>
          <w:color w:val="000000"/>
          <w:szCs w:val="24"/>
        </w:rPr>
        <w:t xml:space="preserve">); </w:t>
      </w:r>
      <w:r w:rsidRPr="00C91C72">
        <w:rPr>
          <w:color w:val="000000"/>
          <w:szCs w:val="24"/>
        </w:rPr>
        <w:t xml:space="preserve">minimum proportion of astrocyte is </w:t>
      </w:r>
      <w:r w:rsidR="006B311F" w:rsidRPr="00C91C72">
        <w:rPr>
          <w:color w:val="000000"/>
          <w:szCs w:val="24"/>
        </w:rPr>
        <w:t>10-25%</w:t>
      </w:r>
      <w:r w:rsidR="000371F8">
        <w:rPr>
          <w:color w:val="000000"/>
          <w:szCs w:val="24"/>
        </w:rPr>
        <w:t>.</w:t>
      </w:r>
    </w:p>
    <w:p w:rsidR="00EE6081" w:rsidRPr="00C91C72" w:rsidRDefault="00EE6081" w:rsidP="00EE6081">
      <w:pPr>
        <w:rPr>
          <w:b/>
          <w:color w:val="0000FF"/>
          <w:szCs w:val="24"/>
        </w:rPr>
      </w:pPr>
    </w:p>
    <w:p w:rsidR="005B78D3" w:rsidRPr="00C91C72" w:rsidRDefault="00E85891" w:rsidP="00EA7CC9">
      <w:pPr>
        <w:rPr>
          <w:b/>
          <w:color w:val="0000FF"/>
          <w:szCs w:val="24"/>
        </w:rPr>
      </w:pPr>
      <w:r>
        <w:rPr>
          <w:b/>
          <w:noProof/>
          <w:color w:val="0000FF"/>
          <w:szCs w:val="24"/>
        </w:rPr>
        <w:drawing>
          <wp:inline distT="0" distB="0" distL="0" distR="0" wp14:anchorId="5805C83B" wp14:editId="70DF5393">
            <wp:extent cx="4248150" cy="2838450"/>
            <wp:effectExtent l="0" t="0" r="0" b="0"/>
            <wp:docPr id="9" name="Picture 1" descr="D:\Viktoro\Neuroscience\Onc. Oncology\00. Pictures\Oligodendroglioma (ma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ktoro\Neuroscience\Onc. Oncology\00. Pictures\Oligodendroglioma (macro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8D3" w:rsidRPr="00C91C72" w:rsidRDefault="005B78D3" w:rsidP="005B78D3">
      <w:pPr>
        <w:ind w:left="720"/>
        <w:rPr>
          <w:b/>
          <w:color w:val="0000FF"/>
          <w:szCs w:val="24"/>
        </w:rPr>
      </w:pPr>
    </w:p>
    <w:p w:rsidR="00EA7CC9" w:rsidRDefault="00E85891" w:rsidP="00943A6F">
      <w:pPr>
        <w:ind w:right="-143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42962DEE" wp14:editId="166CE34C">
            <wp:extent cx="3095625" cy="4276725"/>
            <wp:effectExtent l="0" t="0" r="9525" b="9525"/>
            <wp:docPr id="2" name="Picture 2" descr="D:\Viktoro\Neuroscience\Onc. Oncology\00. Pictures\Oligodendroglioma (mi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ktoro\Neuroscience\Onc. Oncology\00. Pictures\Oligodendroglioma (micro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CC9" w:rsidRDefault="00EA7CC9" w:rsidP="00943A6F">
      <w:pPr>
        <w:ind w:right="-143"/>
        <w:rPr>
          <w:szCs w:val="24"/>
        </w:rPr>
      </w:pPr>
    </w:p>
    <w:p w:rsidR="002D15B0" w:rsidRPr="00C91C72" w:rsidRDefault="00E85891" w:rsidP="00943A6F">
      <w:pPr>
        <w:ind w:right="-143"/>
        <w:rPr>
          <w:szCs w:val="24"/>
        </w:rPr>
      </w:pPr>
      <w:r>
        <w:rPr>
          <w:noProof/>
          <w:szCs w:val="24"/>
        </w:rPr>
        <w:drawing>
          <wp:inline distT="0" distB="0" distL="0" distR="0" wp14:anchorId="6A589A4C" wp14:editId="64243E95">
            <wp:extent cx="4200525" cy="2895600"/>
            <wp:effectExtent l="0" t="0" r="9525" b="0"/>
            <wp:docPr id="3" name="Picture 3" descr="D:\Viktoro\Neuroscience\Onc. Oncology\00. Pictures\Oligodendroglioma (micro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ktoro\Neuroscience\Onc. Oncology\00. Pictures\Oligodendroglioma (micro)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8D3" w:rsidRPr="00C91C72" w:rsidRDefault="005B78D3" w:rsidP="00943A6F">
      <w:pPr>
        <w:ind w:right="-143"/>
        <w:rPr>
          <w:szCs w:val="24"/>
        </w:rPr>
      </w:pPr>
    </w:p>
    <w:p w:rsidR="005B78D3" w:rsidRPr="00EA7CC9" w:rsidRDefault="005B78D3" w:rsidP="00EA7CC9">
      <w:pPr>
        <w:rPr>
          <w:color w:val="000000"/>
          <w:sz w:val="20"/>
        </w:rPr>
      </w:pPr>
      <w:r w:rsidRPr="00EA7CC9">
        <w:rPr>
          <w:color w:val="000000"/>
          <w:sz w:val="20"/>
        </w:rPr>
        <w:t>Classic “fried egg” appearance with perinuclear halos and “chicken-wire” capillary pattern:</w:t>
      </w:r>
    </w:p>
    <w:p w:rsidR="005B78D3" w:rsidRDefault="00E85891" w:rsidP="00EA7CC9">
      <w:pPr>
        <w:ind w:right="-143"/>
        <w:rPr>
          <w:szCs w:val="24"/>
        </w:rPr>
      </w:pPr>
      <w:r>
        <w:rPr>
          <w:noProof/>
          <w:szCs w:val="24"/>
        </w:rPr>
        <w:drawing>
          <wp:inline distT="0" distB="0" distL="0" distR="0" wp14:anchorId="5D81C653" wp14:editId="56A24314">
            <wp:extent cx="4333875" cy="3505200"/>
            <wp:effectExtent l="0" t="0" r="9525" b="0"/>
            <wp:docPr id="4" name="Picture 4" descr="D:\Viktoro\Neuroscience\Onc. Oncology\00. Pictures\Oligodendroglioma (micro)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iktoro\Neuroscience\Onc. Oncology\00. Pictures\Oligodendroglioma (micro) 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6E5" w:rsidRDefault="00AA06E5" w:rsidP="00EA7CC9">
      <w:pPr>
        <w:ind w:right="-143"/>
        <w:rPr>
          <w:szCs w:val="24"/>
        </w:rPr>
      </w:pPr>
    </w:p>
    <w:p w:rsidR="00AA06E5" w:rsidRDefault="00AA06E5" w:rsidP="00EA7CC9">
      <w:pPr>
        <w:ind w:right="-143"/>
        <w:rPr>
          <w:szCs w:val="24"/>
        </w:rPr>
      </w:pPr>
      <w:r w:rsidRPr="00AA06E5">
        <w:rPr>
          <w:noProof/>
          <w:szCs w:val="24"/>
        </w:rPr>
        <w:drawing>
          <wp:inline distT="0" distB="0" distL="0" distR="0" wp14:anchorId="29F449CF" wp14:editId="1BC04120">
            <wp:extent cx="3657937" cy="2742735"/>
            <wp:effectExtent l="0" t="0" r="0" b="635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937" cy="274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6E5" w:rsidRPr="00C91C72" w:rsidRDefault="00AA06E5" w:rsidP="00EA7CC9">
      <w:pPr>
        <w:ind w:right="-143"/>
        <w:rPr>
          <w:szCs w:val="24"/>
        </w:rPr>
      </w:pPr>
      <w:r>
        <w:rPr>
          <w:noProof/>
        </w:rPr>
        <w:drawing>
          <wp:inline distT="0" distB="0" distL="0" distR="0" wp14:anchorId="398F2192" wp14:editId="4307B9AD">
            <wp:extent cx="4467225" cy="29337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6B014F" wp14:editId="161DF6EA">
            <wp:extent cx="4448175" cy="27622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5B0" w:rsidRPr="00C91C72" w:rsidRDefault="002D15B0" w:rsidP="00EE6081">
      <w:pPr>
        <w:rPr>
          <w:b/>
          <w:color w:val="0000FF"/>
          <w:szCs w:val="24"/>
        </w:rPr>
      </w:pPr>
    </w:p>
    <w:p w:rsidR="002D15B0" w:rsidRPr="00C91C72" w:rsidRDefault="002D15B0" w:rsidP="00EE6081">
      <w:pPr>
        <w:rPr>
          <w:b/>
          <w:color w:val="0000FF"/>
          <w:szCs w:val="24"/>
        </w:rPr>
      </w:pPr>
    </w:p>
    <w:p w:rsidR="009A74B6" w:rsidRPr="00C91C72" w:rsidRDefault="00EE6081" w:rsidP="009A74B6">
      <w:pPr>
        <w:rPr>
          <w:color w:val="000000"/>
          <w:szCs w:val="24"/>
        </w:rPr>
      </w:pPr>
      <w:r w:rsidRPr="002574F9">
        <w:rPr>
          <w:b/>
          <w:color w:val="0000FF"/>
          <w:szCs w:val="24"/>
          <w:u w:val="single"/>
        </w:rPr>
        <w:t>A</w:t>
      </w:r>
      <w:r w:rsidR="006B311F" w:rsidRPr="002574F9">
        <w:rPr>
          <w:b/>
          <w:color w:val="0000FF"/>
          <w:szCs w:val="24"/>
          <w:u w:val="single"/>
        </w:rPr>
        <w:t>naplastic (malignant) oligodendroglioma</w:t>
      </w:r>
      <w:r w:rsidR="006B311F" w:rsidRPr="00C91C72">
        <w:rPr>
          <w:szCs w:val="24"/>
        </w:rPr>
        <w:t xml:space="preserve"> </w:t>
      </w:r>
      <w:r w:rsidR="00392F8D">
        <w:rPr>
          <w:szCs w:val="24"/>
        </w:rPr>
        <w:t xml:space="preserve">(grade 3) </w:t>
      </w:r>
      <w:r w:rsidRPr="00C91C72">
        <w:rPr>
          <w:color w:val="000000"/>
          <w:szCs w:val="24"/>
        </w:rPr>
        <w:t>-</w:t>
      </w:r>
      <w:r w:rsidR="009A74B6" w:rsidRPr="00C91C72">
        <w:rPr>
          <w:color w:val="000000"/>
          <w:szCs w:val="24"/>
        </w:rPr>
        <w:t xml:space="preserve"> increased cellularity, nuclear pleomorphism, endothelial proliferation, </w:t>
      </w:r>
      <w:r w:rsidR="00BA16B9" w:rsidRPr="00C91C72">
        <w:rPr>
          <w:color w:val="000000"/>
          <w:szCs w:val="24"/>
        </w:rPr>
        <w:t>mitotic activity, and necrosis.</w:t>
      </w:r>
    </w:p>
    <w:p w:rsidR="00BA16B9" w:rsidRPr="00C91C72" w:rsidRDefault="00BA16B9" w:rsidP="009A74B6">
      <w:pPr>
        <w:numPr>
          <w:ilvl w:val="0"/>
          <w:numId w:val="47"/>
        </w:numPr>
        <w:rPr>
          <w:color w:val="000000"/>
          <w:szCs w:val="24"/>
        </w:rPr>
      </w:pPr>
      <w:r w:rsidRPr="00C91C72">
        <w:rPr>
          <w:color w:val="000000"/>
          <w:szCs w:val="24"/>
        </w:rPr>
        <w:t xml:space="preserve">may progress to </w:t>
      </w:r>
      <w:r w:rsidRPr="00C91C72">
        <w:rPr>
          <w:i/>
          <w:smallCaps/>
          <w:color w:val="000000"/>
          <w:szCs w:val="24"/>
        </w:rPr>
        <w:t>glioblastoma multiforme</w:t>
      </w:r>
      <w:r w:rsidRPr="00C91C72">
        <w:rPr>
          <w:color w:val="000000"/>
          <w:szCs w:val="24"/>
        </w:rPr>
        <w:t>.</w:t>
      </w:r>
    </w:p>
    <w:p w:rsidR="00467529" w:rsidRDefault="00392F8D" w:rsidP="003839F8">
      <w:pPr>
        <w:rPr>
          <w:color w:val="000000"/>
          <w:szCs w:val="24"/>
        </w:rPr>
      </w:pPr>
      <w:r w:rsidRPr="00392F8D">
        <w:rPr>
          <w:noProof/>
          <w:color w:val="000000"/>
          <w:szCs w:val="24"/>
        </w:rPr>
        <w:drawing>
          <wp:inline distT="0" distB="0" distL="0" distR="0" wp14:anchorId="16961FDD" wp14:editId="1851253F">
            <wp:extent cx="5495544" cy="3977640"/>
            <wp:effectExtent l="0" t="0" r="0" b="381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5544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F8D" w:rsidRDefault="00392F8D" w:rsidP="003839F8">
      <w:pPr>
        <w:rPr>
          <w:color w:val="000000"/>
          <w:szCs w:val="24"/>
        </w:rPr>
      </w:pPr>
    </w:p>
    <w:p w:rsidR="00155533" w:rsidRPr="00C91C72" w:rsidRDefault="00155533" w:rsidP="003839F8">
      <w:pPr>
        <w:rPr>
          <w:color w:val="000000"/>
          <w:szCs w:val="24"/>
        </w:rPr>
      </w:pPr>
    </w:p>
    <w:p w:rsidR="006B311F" w:rsidRPr="00C91C72" w:rsidRDefault="006B311F" w:rsidP="003839F8">
      <w:pPr>
        <w:rPr>
          <w:color w:val="000000"/>
          <w:szCs w:val="24"/>
        </w:rPr>
      </w:pPr>
    </w:p>
    <w:p w:rsidR="00467529" w:rsidRPr="00C91C72" w:rsidRDefault="00467529" w:rsidP="00467529">
      <w:pPr>
        <w:pStyle w:val="Nervous1"/>
      </w:pPr>
      <w:bookmarkStart w:id="6" w:name="_Toc52199671"/>
      <w:r w:rsidRPr="00C91C72">
        <w:t>Clinical Features</w:t>
      </w:r>
      <w:bookmarkEnd w:id="6"/>
    </w:p>
    <w:p w:rsidR="006C273F" w:rsidRPr="00C91C72" w:rsidRDefault="006C273F" w:rsidP="00B02DA5">
      <w:pPr>
        <w:numPr>
          <w:ilvl w:val="0"/>
          <w:numId w:val="47"/>
        </w:numPr>
        <w:rPr>
          <w:color w:val="000000"/>
          <w:szCs w:val="24"/>
        </w:rPr>
      </w:pPr>
      <w:r w:rsidRPr="00C91C72">
        <w:t xml:space="preserve">duration of symptoms before diagnosis averages </w:t>
      </w:r>
      <w:r w:rsidR="00E6316F" w:rsidRPr="00C91C72">
        <w:t>7-</w:t>
      </w:r>
      <w:r w:rsidRPr="00C91C72">
        <w:t>11 years!</w:t>
      </w:r>
    </w:p>
    <w:p w:rsidR="00B02DA5" w:rsidRPr="00C91C72" w:rsidRDefault="00B02DA5" w:rsidP="00B02DA5">
      <w:pPr>
        <w:numPr>
          <w:ilvl w:val="0"/>
          <w:numId w:val="47"/>
        </w:numPr>
        <w:rPr>
          <w:color w:val="000000"/>
          <w:szCs w:val="24"/>
        </w:rPr>
      </w:pPr>
      <w:r w:rsidRPr="00C91C72">
        <w:rPr>
          <w:color w:val="000000"/>
          <w:szCs w:val="24"/>
        </w:rPr>
        <w:t xml:space="preserve">most common (50%) presenting symptom is </w:t>
      </w:r>
      <w:r w:rsidRPr="00C91C72">
        <w:rPr>
          <w:b/>
          <w:color w:val="FF0000"/>
          <w:szCs w:val="24"/>
        </w:rPr>
        <w:t>seizure</w:t>
      </w:r>
      <w:r w:rsidRPr="00C91C72">
        <w:rPr>
          <w:color w:val="000000"/>
          <w:szCs w:val="24"/>
        </w:rPr>
        <w:t>!; 80% patients have seizures at some time.</w:t>
      </w:r>
    </w:p>
    <w:p w:rsidR="008335A7" w:rsidRPr="00C91C72" w:rsidRDefault="008335A7" w:rsidP="009C17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ind w:left="1440" w:right="1417"/>
        <w:rPr>
          <w:b/>
          <w:color w:val="000000"/>
          <w:szCs w:val="24"/>
        </w:rPr>
      </w:pPr>
      <w:r w:rsidRPr="00C91C72">
        <w:rPr>
          <w:szCs w:val="24"/>
        </w:rPr>
        <w:t>Seizures are more common with oligodendrogliomas than other gliomas!</w:t>
      </w:r>
    </w:p>
    <w:p w:rsidR="003839F8" w:rsidRPr="00C91C72" w:rsidRDefault="00467529" w:rsidP="00B10284">
      <w:pPr>
        <w:numPr>
          <w:ilvl w:val="0"/>
          <w:numId w:val="47"/>
        </w:numPr>
        <w:rPr>
          <w:color w:val="000000"/>
          <w:szCs w:val="24"/>
        </w:rPr>
      </w:pPr>
      <w:r w:rsidRPr="00C91C72">
        <w:rPr>
          <w:b/>
          <w:i/>
          <w:color w:val="000000"/>
          <w:szCs w:val="24"/>
        </w:rPr>
        <w:t>focal cerebral dysfunction</w:t>
      </w:r>
      <w:r w:rsidR="00B02DA5" w:rsidRPr="00C91C72">
        <w:rPr>
          <w:color w:val="000000"/>
          <w:szCs w:val="24"/>
        </w:rPr>
        <w:t xml:space="preserve">, </w:t>
      </w:r>
      <w:r w:rsidRPr="00C91C72">
        <w:rPr>
          <w:color w:val="000000"/>
          <w:szCs w:val="24"/>
        </w:rPr>
        <w:t xml:space="preserve">rarely </w:t>
      </w:r>
      <w:r w:rsidRPr="00C91C72">
        <w:rPr>
          <w:b/>
          <w:color w:val="000000"/>
          <w:szCs w:val="24"/>
        </w:rPr>
        <w:t>ICP</w:t>
      </w:r>
      <w:r w:rsidR="00B02DA5" w:rsidRPr="00C91C72">
        <w:rPr>
          <w:color w:val="000000"/>
          <w:szCs w:val="24"/>
        </w:rPr>
        <w:t>↑</w:t>
      </w:r>
      <w:r w:rsidRPr="00C91C72">
        <w:rPr>
          <w:color w:val="000000"/>
          <w:szCs w:val="24"/>
        </w:rPr>
        <w:t>.</w:t>
      </w:r>
    </w:p>
    <w:p w:rsidR="00467529" w:rsidRPr="00C91C72" w:rsidRDefault="00467529" w:rsidP="00B10284">
      <w:pPr>
        <w:rPr>
          <w:color w:val="000000"/>
          <w:szCs w:val="24"/>
        </w:rPr>
      </w:pPr>
    </w:p>
    <w:p w:rsidR="00E32885" w:rsidRDefault="00E32885" w:rsidP="00B10284">
      <w:pPr>
        <w:rPr>
          <w:color w:val="000000"/>
          <w:szCs w:val="24"/>
        </w:rPr>
      </w:pPr>
    </w:p>
    <w:p w:rsidR="00155533" w:rsidRPr="00C91C72" w:rsidRDefault="00155533" w:rsidP="00B10284">
      <w:pPr>
        <w:rPr>
          <w:color w:val="000000"/>
          <w:szCs w:val="24"/>
        </w:rPr>
      </w:pPr>
    </w:p>
    <w:p w:rsidR="00E32885" w:rsidRPr="00C91C72" w:rsidRDefault="00E32885" w:rsidP="00E32885">
      <w:pPr>
        <w:pStyle w:val="Nervous1"/>
      </w:pPr>
      <w:bookmarkStart w:id="7" w:name="_Toc52199672"/>
      <w:r w:rsidRPr="00C91C72">
        <w:t>Diagnosis</w:t>
      </w:r>
      <w:bookmarkEnd w:id="7"/>
    </w:p>
    <w:p w:rsidR="00054B04" w:rsidRPr="00C91C72" w:rsidRDefault="00054B04" w:rsidP="00054B04">
      <w:pPr>
        <w:numPr>
          <w:ilvl w:val="0"/>
          <w:numId w:val="47"/>
        </w:numPr>
        <w:rPr>
          <w:color w:val="000000"/>
          <w:szCs w:val="24"/>
        </w:rPr>
      </w:pPr>
      <w:r w:rsidRPr="00C91C72">
        <w:rPr>
          <w:b/>
          <w:color w:val="0000FF"/>
          <w:szCs w:val="24"/>
        </w:rPr>
        <w:t>CT</w:t>
      </w:r>
      <w:r w:rsidRPr="00C91C72">
        <w:rPr>
          <w:color w:val="000000"/>
          <w:szCs w:val="24"/>
        </w:rPr>
        <w:t xml:space="preserve"> - </w:t>
      </w:r>
      <w:r w:rsidRPr="00C91C72">
        <w:t>invisible (unless calcified</w:t>
      </w:r>
      <w:r w:rsidR="004017DA" w:rsidRPr="00C91C72">
        <w:t>*</w:t>
      </w:r>
      <w:r w:rsidRPr="00C91C72">
        <w:t>).</w:t>
      </w:r>
      <w:r w:rsidR="004017DA" w:rsidRPr="00C91C72">
        <w:tab/>
        <w:t>*calcification fleck on CT may be first clue to neoplasm</w:t>
      </w:r>
    </w:p>
    <w:p w:rsidR="00467529" w:rsidRPr="00C91C72" w:rsidRDefault="00054B04" w:rsidP="00B10284">
      <w:pPr>
        <w:numPr>
          <w:ilvl w:val="0"/>
          <w:numId w:val="47"/>
        </w:numPr>
        <w:rPr>
          <w:color w:val="000000"/>
          <w:szCs w:val="24"/>
        </w:rPr>
      </w:pPr>
      <w:r w:rsidRPr="00C91C72">
        <w:rPr>
          <w:b/>
          <w:color w:val="0000FF"/>
          <w:szCs w:val="24"/>
        </w:rPr>
        <w:t>MRI</w:t>
      </w:r>
      <w:r w:rsidR="006631BE" w:rsidRPr="00C91C72">
        <w:rPr>
          <w:color w:val="000000"/>
          <w:szCs w:val="24"/>
        </w:rPr>
        <w:t>:</w:t>
      </w:r>
      <w:r w:rsidR="006631BE" w:rsidRPr="00C91C72">
        <w:rPr>
          <w:b/>
          <w:color w:val="0000FF"/>
          <w:szCs w:val="24"/>
        </w:rPr>
        <w:t xml:space="preserve"> </w:t>
      </w:r>
      <w:r w:rsidR="00E32885" w:rsidRPr="00C91C72">
        <w:rPr>
          <w:i/>
          <w:smallCaps/>
          <w:color w:val="000000"/>
          <w:szCs w:val="24"/>
        </w:rPr>
        <w:t>low-grade tumors</w:t>
      </w:r>
      <w:r w:rsidR="00E0506E">
        <w:rPr>
          <w:color w:val="000000"/>
          <w:szCs w:val="24"/>
        </w:rPr>
        <w:t xml:space="preserve"> - generally do</w:t>
      </w:r>
      <w:r w:rsidR="00E32885" w:rsidRPr="00C91C72">
        <w:rPr>
          <w:color w:val="000000"/>
          <w:szCs w:val="24"/>
        </w:rPr>
        <w:t xml:space="preserve"> not enhance</w:t>
      </w:r>
      <w:r w:rsidR="00E0506E">
        <w:rPr>
          <w:color w:val="000000"/>
          <w:szCs w:val="24"/>
        </w:rPr>
        <w:t xml:space="preserve"> (FLAIR is positive)</w:t>
      </w:r>
      <w:r w:rsidR="00E32885" w:rsidRPr="00C91C72">
        <w:rPr>
          <w:color w:val="000000"/>
          <w:szCs w:val="24"/>
        </w:rPr>
        <w:t xml:space="preserve">, while </w:t>
      </w:r>
      <w:r w:rsidR="00E32885" w:rsidRPr="00C91C72">
        <w:rPr>
          <w:i/>
          <w:smallCaps/>
          <w:color w:val="000000"/>
          <w:szCs w:val="24"/>
        </w:rPr>
        <w:t>anaplastic oligodendroglioma</w:t>
      </w:r>
      <w:r w:rsidR="006631BE" w:rsidRPr="00C91C72">
        <w:rPr>
          <w:color w:val="000000"/>
          <w:szCs w:val="24"/>
        </w:rPr>
        <w:t xml:space="preserve"> does enhance; </w:t>
      </w:r>
      <w:r w:rsidR="003B2F27" w:rsidRPr="00C91C72">
        <w:rPr>
          <w:color w:val="000000"/>
          <w:szCs w:val="24"/>
        </w:rPr>
        <w:t xml:space="preserve">intratumoral </w:t>
      </w:r>
      <w:r w:rsidR="003B2F27" w:rsidRPr="00C91C72">
        <w:rPr>
          <w:b/>
          <w:i/>
          <w:color w:val="000000"/>
          <w:szCs w:val="24"/>
        </w:rPr>
        <w:t>calcification</w:t>
      </w:r>
      <w:r w:rsidR="003B2F27" w:rsidRPr="00C91C72">
        <w:rPr>
          <w:color w:val="000000"/>
          <w:szCs w:val="24"/>
        </w:rPr>
        <w:t xml:space="preserve"> is common</w:t>
      </w:r>
      <w:r w:rsidR="00AA2469" w:rsidRPr="00C91C72">
        <w:rPr>
          <w:color w:val="000000"/>
          <w:szCs w:val="24"/>
        </w:rPr>
        <w:t xml:space="preserve"> (≈ 90%).</w:t>
      </w:r>
    </w:p>
    <w:p w:rsidR="006631BE" w:rsidRPr="00C91C72" w:rsidRDefault="006631BE" w:rsidP="006631BE">
      <w:pPr>
        <w:numPr>
          <w:ilvl w:val="0"/>
          <w:numId w:val="47"/>
        </w:numPr>
        <w:rPr>
          <w:color w:val="000000"/>
          <w:szCs w:val="24"/>
        </w:rPr>
      </w:pPr>
      <w:r w:rsidRPr="00C91C72">
        <w:rPr>
          <w:color w:val="000000"/>
          <w:szCs w:val="24"/>
        </w:rPr>
        <w:t xml:space="preserve">definite diagnosis – </w:t>
      </w:r>
      <w:r w:rsidRPr="00C91C72">
        <w:rPr>
          <w:b/>
          <w:color w:val="0000FF"/>
          <w:szCs w:val="24"/>
        </w:rPr>
        <w:t>biopsy</w:t>
      </w:r>
      <w:r w:rsidR="00E6316F" w:rsidRPr="00C91C72">
        <w:rPr>
          <w:color w:val="000000"/>
          <w:szCs w:val="24"/>
        </w:rPr>
        <w:t xml:space="preserve"> (</w:t>
      </w:r>
      <w:r w:rsidR="00E6316F" w:rsidRPr="00C91C72">
        <w:t>almost always possible).</w:t>
      </w:r>
    </w:p>
    <w:p w:rsidR="00E32885" w:rsidRPr="00C91C72" w:rsidRDefault="00E32885" w:rsidP="00B10284">
      <w:pPr>
        <w:rPr>
          <w:color w:val="000000"/>
          <w:szCs w:val="24"/>
        </w:rPr>
      </w:pPr>
    </w:p>
    <w:p w:rsidR="002014C7" w:rsidRPr="00C91C72" w:rsidRDefault="002014C7" w:rsidP="002014C7">
      <w:pPr>
        <w:ind w:left="720"/>
        <w:rPr>
          <w:color w:val="000000"/>
          <w:szCs w:val="24"/>
        </w:rPr>
      </w:pPr>
      <w:r w:rsidRPr="00C91C72">
        <w:rPr>
          <w:color w:val="000000"/>
          <w:szCs w:val="24"/>
        </w:rPr>
        <w:t xml:space="preserve">Differentiate </w:t>
      </w:r>
      <w:r w:rsidRPr="00C91C72">
        <w:rPr>
          <w:i/>
          <w:smallCaps/>
          <w:color w:val="000000"/>
          <w:szCs w:val="24"/>
        </w:rPr>
        <w:t>intraventricular oligodendroglioma</w:t>
      </w:r>
      <w:r w:rsidRPr="00C91C72">
        <w:rPr>
          <w:color w:val="000000"/>
          <w:szCs w:val="24"/>
        </w:rPr>
        <w:t xml:space="preserve"> from </w:t>
      </w:r>
      <w:r w:rsidRPr="00C91C72">
        <w:rPr>
          <w:i/>
          <w:smallCaps/>
          <w:color w:val="000000"/>
          <w:szCs w:val="24"/>
        </w:rPr>
        <w:t>central neurocytoma</w:t>
      </w:r>
      <w:r w:rsidRPr="00C91C72">
        <w:rPr>
          <w:color w:val="000000"/>
          <w:szCs w:val="24"/>
        </w:rPr>
        <w:t xml:space="preserve"> and </w:t>
      </w:r>
      <w:r w:rsidRPr="00C91C72">
        <w:rPr>
          <w:i/>
          <w:smallCaps/>
          <w:color w:val="000000"/>
          <w:szCs w:val="24"/>
        </w:rPr>
        <w:t>dysembryoplastic neuroepithelial tumor</w:t>
      </w:r>
      <w:r w:rsidRPr="00C91C72">
        <w:rPr>
          <w:color w:val="000000"/>
          <w:szCs w:val="24"/>
        </w:rPr>
        <w:t xml:space="preserve"> – do not need chemotherapy and radiotherapy!</w:t>
      </w:r>
    </w:p>
    <w:p w:rsidR="002014C7" w:rsidRDefault="002014C7" w:rsidP="00B10284">
      <w:pPr>
        <w:rPr>
          <w:color w:val="000000"/>
          <w:szCs w:val="24"/>
        </w:rPr>
      </w:pPr>
    </w:p>
    <w:p w:rsidR="00547144" w:rsidRPr="00C91C72" w:rsidRDefault="00547144" w:rsidP="00B10284">
      <w:pPr>
        <w:rPr>
          <w:color w:val="000000"/>
          <w:szCs w:val="24"/>
        </w:rPr>
      </w:pPr>
    </w:p>
    <w:p w:rsidR="00D962F3" w:rsidRPr="00C91C72" w:rsidRDefault="009C733B" w:rsidP="00EA7CC9">
      <w:pPr>
        <w:pStyle w:val="NormalWeb"/>
        <w:rPr>
          <w:bCs/>
          <w:sz w:val="20"/>
          <w:szCs w:val="20"/>
        </w:rPr>
      </w:pPr>
      <w:smartTag w:uri="urn:schemas-microsoft-com:office:smarttags" w:element="Street">
        <w:smartTag w:uri="urn:schemas-microsoft-com:office:smarttags" w:element="address">
          <w:r w:rsidRPr="00C91C72">
            <w:rPr>
              <w:bCs/>
              <w:sz w:val="20"/>
              <w:szCs w:val="20"/>
            </w:rPr>
            <w:t>A. Noncontrast CT</w:t>
          </w:r>
        </w:smartTag>
      </w:smartTag>
      <w:r w:rsidRPr="00C91C72">
        <w:rPr>
          <w:bCs/>
          <w:sz w:val="20"/>
          <w:szCs w:val="20"/>
        </w:rPr>
        <w:t xml:space="preserve"> </w:t>
      </w:r>
      <w:r w:rsidR="00D962F3" w:rsidRPr="00C91C72">
        <w:rPr>
          <w:bCs/>
          <w:sz w:val="20"/>
          <w:szCs w:val="20"/>
        </w:rPr>
        <w:t>-</w:t>
      </w:r>
      <w:r w:rsidRPr="00C91C72">
        <w:rPr>
          <w:bCs/>
          <w:sz w:val="20"/>
          <w:szCs w:val="20"/>
        </w:rPr>
        <w:t xml:space="preserve"> calcified mass </w:t>
      </w:r>
      <w:r w:rsidR="00D962F3" w:rsidRPr="00C91C72">
        <w:rPr>
          <w:bCs/>
          <w:sz w:val="20"/>
          <w:szCs w:val="20"/>
        </w:rPr>
        <w:t>in</w:t>
      </w:r>
      <w:r w:rsidRPr="00C91C72">
        <w:rPr>
          <w:bCs/>
          <w:sz w:val="20"/>
          <w:szCs w:val="20"/>
        </w:rPr>
        <w:t xml:space="preserve"> </w:t>
      </w:r>
      <w:r w:rsidR="00D962F3" w:rsidRPr="00C91C72">
        <w:rPr>
          <w:bCs/>
          <w:sz w:val="20"/>
          <w:szCs w:val="20"/>
        </w:rPr>
        <w:t>left temporal lobe (</w:t>
      </w:r>
      <w:r w:rsidR="00D962F3" w:rsidRPr="00C91C72">
        <w:rPr>
          <w:bCs/>
          <w:i/>
          <w:sz w:val="20"/>
          <w:szCs w:val="20"/>
        </w:rPr>
        <w:t>arrows</w:t>
      </w:r>
      <w:r w:rsidR="00D962F3" w:rsidRPr="00C91C72">
        <w:rPr>
          <w:bCs/>
          <w:sz w:val="20"/>
          <w:szCs w:val="20"/>
        </w:rPr>
        <w:t xml:space="preserve">); </w:t>
      </w:r>
      <w:r w:rsidRPr="00C91C72">
        <w:rPr>
          <w:bCs/>
          <w:sz w:val="20"/>
          <w:szCs w:val="20"/>
        </w:rPr>
        <w:t>mild mass effect but little edema.</w:t>
      </w:r>
    </w:p>
    <w:p w:rsidR="009C733B" w:rsidRPr="00C91C72" w:rsidRDefault="009C733B" w:rsidP="00EA7CC9">
      <w:pPr>
        <w:pStyle w:val="NormalWeb"/>
        <w:rPr>
          <w:sz w:val="20"/>
          <w:szCs w:val="20"/>
        </w:rPr>
      </w:pPr>
      <w:r w:rsidRPr="00C91C72">
        <w:rPr>
          <w:bCs/>
          <w:sz w:val="20"/>
          <w:szCs w:val="20"/>
        </w:rPr>
        <w:t>B. MR</w:t>
      </w:r>
      <w:r w:rsidR="00D962F3" w:rsidRPr="00C91C72">
        <w:rPr>
          <w:bCs/>
          <w:sz w:val="20"/>
          <w:szCs w:val="20"/>
        </w:rPr>
        <w:t>-T2 -</w:t>
      </w:r>
      <w:r w:rsidRPr="00C91C72">
        <w:rPr>
          <w:bCs/>
          <w:sz w:val="20"/>
          <w:szCs w:val="20"/>
        </w:rPr>
        <w:t xml:space="preserve"> heterogeneous mass with hypointense signal (</w:t>
      </w:r>
      <w:r w:rsidRPr="00C91C72">
        <w:rPr>
          <w:bCs/>
          <w:i/>
          <w:sz w:val="20"/>
          <w:szCs w:val="20"/>
        </w:rPr>
        <w:t>black arrows</w:t>
      </w:r>
      <w:r w:rsidRPr="00C91C72">
        <w:rPr>
          <w:bCs/>
          <w:sz w:val="20"/>
          <w:szCs w:val="20"/>
        </w:rPr>
        <w:t xml:space="preserve">) surrounded by higher signal </w:t>
      </w:r>
      <w:r w:rsidR="00D962F3" w:rsidRPr="00C91C72">
        <w:rPr>
          <w:bCs/>
          <w:sz w:val="20"/>
          <w:szCs w:val="20"/>
        </w:rPr>
        <w:t xml:space="preserve">zone </w:t>
      </w:r>
      <w:r w:rsidRPr="00C91C72">
        <w:rPr>
          <w:bCs/>
          <w:sz w:val="20"/>
          <w:szCs w:val="20"/>
        </w:rPr>
        <w:t>(</w:t>
      </w:r>
      <w:r w:rsidRPr="00C91C72">
        <w:rPr>
          <w:bCs/>
          <w:i/>
          <w:sz w:val="20"/>
          <w:szCs w:val="20"/>
        </w:rPr>
        <w:t>white arrows</w:t>
      </w:r>
      <w:r w:rsidRPr="00C91C72">
        <w:rPr>
          <w:bCs/>
          <w:sz w:val="20"/>
          <w:szCs w:val="20"/>
        </w:rPr>
        <w:t xml:space="preserve">), consistent with </w:t>
      </w:r>
      <w:r w:rsidR="00D962F3" w:rsidRPr="00C91C72">
        <w:rPr>
          <w:bCs/>
          <w:sz w:val="20"/>
          <w:szCs w:val="20"/>
        </w:rPr>
        <w:t>calcified temporal lobe mass</w:t>
      </w:r>
      <w:r w:rsidRPr="00C91C72">
        <w:rPr>
          <w:bCs/>
          <w:sz w:val="20"/>
          <w:szCs w:val="20"/>
        </w:rPr>
        <w:t xml:space="preserve">. </w:t>
      </w:r>
    </w:p>
    <w:p w:rsidR="00AA2469" w:rsidRPr="00C91C72" w:rsidRDefault="00E85891" w:rsidP="00EA7CC9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C0EB20F" wp14:editId="5AD1D0ED">
            <wp:extent cx="6162675" cy="3810000"/>
            <wp:effectExtent l="0" t="0" r="9525" b="0"/>
            <wp:docPr id="5" name="Picture 5" descr="D:\Viktoro\Neuroscience\Onc. Oncology\00. Pictures\Oligodendroglioma (CT, 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iktoro\Neuroscience\Onc. Oncology\00. Pictures\Oligodendroglioma (CT, MRI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469" w:rsidRPr="00C91C72" w:rsidRDefault="00AA2469" w:rsidP="00EA7CC9">
      <w:pPr>
        <w:rPr>
          <w:color w:val="000000"/>
        </w:rPr>
      </w:pPr>
    </w:p>
    <w:p w:rsidR="00AA2469" w:rsidRPr="00C91C72" w:rsidRDefault="00AA2469" w:rsidP="00EA7CC9">
      <w:pPr>
        <w:pStyle w:val="NormalWeb"/>
        <w:rPr>
          <w:bCs/>
          <w:sz w:val="20"/>
          <w:szCs w:val="20"/>
        </w:rPr>
      </w:pPr>
      <w:r w:rsidRPr="00C91C72">
        <w:rPr>
          <w:bCs/>
          <w:sz w:val="20"/>
          <w:szCs w:val="20"/>
        </w:rPr>
        <w:t>T2-MRI - highly demarcated white signal; does not enhance:</w:t>
      </w:r>
    </w:p>
    <w:p w:rsidR="00AA2469" w:rsidRPr="00C91C72" w:rsidRDefault="00E85891" w:rsidP="00EA7CC9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3E48E818" wp14:editId="0DFCABF3">
            <wp:extent cx="6296025" cy="6296025"/>
            <wp:effectExtent l="0" t="0" r="9525" b="9525"/>
            <wp:docPr id="6" name="Picture 6" descr="D:\Viktoro\Neuroscience\Onc. Oncology\00. Pictures\Oligodendroglioma (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iktoro\Neuroscience\Onc. Oncology\00. Pictures\Oligodendroglioma (MRI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469" w:rsidRPr="00C91C72" w:rsidRDefault="00AA2469" w:rsidP="00EA7CC9">
      <w:pPr>
        <w:rPr>
          <w:color w:val="000000"/>
          <w:szCs w:val="24"/>
        </w:rPr>
      </w:pPr>
    </w:p>
    <w:p w:rsidR="00C570CC" w:rsidRPr="00C91C72" w:rsidRDefault="00603591" w:rsidP="00EA7CC9">
      <w:pPr>
        <w:pStyle w:val="NormalWeb"/>
        <w:rPr>
          <w:bCs/>
          <w:sz w:val="20"/>
          <w:szCs w:val="20"/>
        </w:rPr>
      </w:pPr>
      <w:r w:rsidRPr="00C91C72">
        <w:rPr>
          <w:bCs/>
          <w:sz w:val="20"/>
          <w:szCs w:val="20"/>
        </w:rPr>
        <w:t>Anaplastic oligodendroglioma</w:t>
      </w:r>
      <w:r w:rsidR="00C570CC" w:rsidRPr="00C91C72">
        <w:rPr>
          <w:bCs/>
          <w:sz w:val="20"/>
          <w:szCs w:val="20"/>
        </w:rPr>
        <w:t>:</w:t>
      </w:r>
    </w:p>
    <w:p w:rsidR="00C570CC" w:rsidRPr="00C91C72" w:rsidRDefault="00603591" w:rsidP="00EA7CC9">
      <w:pPr>
        <w:pStyle w:val="NormalWeb"/>
        <w:rPr>
          <w:bCs/>
          <w:sz w:val="20"/>
          <w:szCs w:val="20"/>
        </w:rPr>
      </w:pPr>
      <w:r w:rsidRPr="00C91C72">
        <w:rPr>
          <w:bCs/>
          <w:sz w:val="20"/>
          <w:szCs w:val="20"/>
        </w:rPr>
        <w:t>A</w:t>
      </w:r>
      <w:r w:rsidR="00C570CC" w:rsidRPr="00C91C72">
        <w:rPr>
          <w:bCs/>
          <w:sz w:val="20"/>
          <w:szCs w:val="20"/>
        </w:rPr>
        <w:t>.</w:t>
      </w:r>
      <w:r w:rsidRPr="00C91C72">
        <w:rPr>
          <w:bCs/>
          <w:sz w:val="20"/>
          <w:szCs w:val="20"/>
        </w:rPr>
        <w:t xml:space="preserve"> T1-</w:t>
      </w:r>
      <w:r w:rsidR="00C570CC" w:rsidRPr="00C91C72">
        <w:rPr>
          <w:bCs/>
          <w:sz w:val="20"/>
          <w:szCs w:val="20"/>
        </w:rPr>
        <w:t xml:space="preserve">MRI - </w:t>
      </w:r>
      <w:r w:rsidRPr="00C91C72">
        <w:rPr>
          <w:bCs/>
          <w:sz w:val="20"/>
          <w:szCs w:val="20"/>
        </w:rPr>
        <w:t>minimal heter</w:t>
      </w:r>
      <w:r w:rsidR="00C570CC" w:rsidRPr="00C91C72">
        <w:rPr>
          <w:bCs/>
          <w:sz w:val="20"/>
          <w:szCs w:val="20"/>
        </w:rPr>
        <w:t xml:space="preserve">ogeneous contrast enhancement; </w:t>
      </w:r>
      <w:r w:rsidRPr="00C91C72">
        <w:rPr>
          <w:bCs/>
          <w:sz w:val="20"/>
          <w:szCs w:val="20"/>
        </w:rPr>
        <w:t>central area of low signal intensity indicate</w:t>
      </w:r>
      <w:r w:rsidR="00C570CC" w:rsidRPr="00C91C72">
        <w:rPr>
          <w:bCs/>
          <w:sz w:val="20"/>
          <w:szCs w:val="20"/>
        </w:rPr>
        <w:t>s</w:t>
      </w:r>
      <w:r w:rsidRPr="00C91C72">
        <w:rPr>
          <w:bCs/>
          <w:sz w:val="20"/>
          <w:szCs w:val="20"/>
        </w:rPr>
        <w:t xml:space="preserve"> necrosis (</w:t>
      </w:r>
      <w:r w:rsidRPr="00C91C72">
        <w:rPr>
          <w:bCs/>
          <w:i/>
          <w:sz w:val="20"/>
          <w:szCs w:val="20"/>
        </w:rPr>
        <w:t>arrow</w:t>
      </w:r>
      <w:r w:rsidR="00C570CC" w:rsidRPr="00C91C72">
        <w:rPr>
          <w:bCs/>
          <w:sz w:val="20"/>
          <w:szCs w:val="20"/>
        </w:rPr>
        <w:t>).</w:t>
      </w:r>
    </w:p>
    <w:p w:rsidR="00C570CC" w:rsidRPr="00C91C72" w:rsidRDefault="00C570CC" w:rsidP="00EA7CC9">
      <w:pPr>
        <w:pStyle w:val="NormalWeb"/>
        <w:rPr>
          <w:bCs/>
          <w:sz w:val="20"/>
          <w:szCs w:val="20"/>
        </w:rPr>
      </w:pPr>
      <w:r w:rsidRPr="00C91C72">
        <w:rPr>
          <w:bCs/>
          <w:sz w:val="20"/>
          <w:szCs w:val="20"/>
        </w:rPr>
        <w:t>B.</w:t>
      </w:r>
      <w:r w:rsidR="00603591" w:rsidRPr="00C91C72">
        <w:rPr>
          <w:bCs/>
          <w:sz w:val="20"/>
          <w:szCs w:val="20"/>
        </w:rPr>
        <w:t xml:space="preserve"> </w:t>
      </w:r>
      <w:r w:rsidRPr="00C91C72">
        <w:rPr>
          <w:bCs/>
          <w:sz w:val="20"/>
          <w:szCs w:val="20"/>
        </w:rPr>
        <w:t>S</w:t>
      </w:r>
      <w:r w:rsidR="00603591" w:rsidRPr="00C91C72">
        <w:rPr>
          <w:bCs/>
          <w:sz w:val="20"/>
          <w:szCs w:val="20"/>
        </w:rPr>
        <w:t xml:space="preserve">pin density </w:t>
      </w:r>
      <w:r w:rsidRPr="00C91C72">
        <w:rPr>
          <w:bCs/>
          <w:sz w:val="20"/>
          <w:szCs w:val="20"/>
        </w:rPr>
        <w:t>-</w:t>
      </w:r>
      <w:r w:rsidR="00603591" w:rsidRPr="00C91C72">
        <w:rPr>
          <w:bCs/>
          <w:sz w:val="20"/>
          <w:szCs w:val="20"/>
        </w:rPr>
        <w:t xml:space="preserve"> better delineate</w:t>
      </w:r>
      <w:r w:rsidRPr="00C91C72">
        <w:rPr>
          <w:bCs/>
          <w:sz w:val="20"/>
          <w:szCs w:val="20"/>
        </w:rPr>
        <w:t>s</w:t>
      </w:r>
      <w:r w:rsidR="00603591" w:rsidRPr="00C91C72">
        <w:rPr>
          <w:bCs/>
          <w:sz w:val="20"/>
          <w:szCs w:val="20"/>
        </w:rPr>
        <w:t xml:space="preserve"> extent of vasogenic edema and vascular structures within and adjacent to neoplasm (</w:t>
      </w:r>
      <w:r w:rsidR="00603591" w:rsidRPr="00C91C72">
        <w:rPr>
          <w:bCs/>
          <w:i/>
          <w:sz w:val="20"/>
          <w:szCs w:val="20"/>
        </w:rPr>
        <w:t>arrows</w:t>
      </w:r>
      <w:r w:rsidR="00603591" w:rsidRPr="00C91C72">
        <w:rPr>
          <w:bCs/>
          <w:sz w:val="20"/>
          <w:szCs w:val="20"/>
        </w:rPr>
        <w:t>)</w:t>
      </w:r>
      <w:r w:rsidRPr="00C91C72">
        <w:rPr>
          <w:bCs/>
          <w:sz w:val="20"/>
          <w:szCs w:val="20"/>
        </w:rPr>
        <w:t>.</w:t>
      </w:r>
    </w:p>
    <w:p w:rsidR="00603591" w:rsidRPr="00C91C72" w:rsidRDefault="00C570CC" w:rsidP="00EA7CC9">
      <w:pPr>
        <w:pStyle w:val="NormalWeb"/>
        <w:rPr>
          <w:color w:val="000000"/>
        </w:rPr>
      </w:pPr>
      <w:r w:rsidRPr="00C91C72">
        <w:rPr>
          <w:bCs/>
          <w:sz w:val="20"/>
          <w:szCs w:val="20"/>
        </w:rPr>
        <w:t>C.</w:t>
      </w:r>
      <w:r w:rsidR="00603591" w:rsidRPr="00C91C72">
        <w:rPr>
          <w:bCs/>
          <w:sz w:val="20"/>
          <w:szCs w:val="20"/>
        </w:rPr>
        <w:t xml:space="preserve"> T2-</w:t>
      </w:r>
      <w:r w:rsidRPr="00C91C72">
        <w:rPr>
          <w:bCs/>
          <w:sz w:val="20"/>
          <w:szCs w:val="20"/>
        </w:rPr>
        <w:t xml:space="preserve">MRI - </w:t>
      </w:r>
      <w:r w:rsidR="00603591" w:rsidRPr="00C91C72">
        <w:rPr>
          <w:bCs/>
          <w:sz w:val="20"/>
          <w:szCs w:val="20"/>
        </w:rPr>
        <w:t>large portions of left temporal lobe are involved by neoplastic process.</w:t>
      </w:r>
      <w:r w:rsidR="00603591" w:rsidRPr="00C91C72">
        <w:rPr>
          <w:bCs/>
          <w:sz w:val="20"/>
          <w:szCs w:val="20"/>
        </w:rPr>
        <w:br w:type="textWrapping" w:clear="left"/>
      </w:r>
      <w:r w:rsidR="00E85891">
        <w:rPr>
          <w:bCs/>
          <w:noProof/>
          <w:sz w:val="20"/>
          <w:szCs w:val="20"/>
        </w:rPr>
        <w:drawing>
          <wp:inline distT="0" distB="0" distL="0" distR="0" wp14:anchorId="315D4AD7" wp14:editId="630CF178">
            <wp:extent cx="6296025" cy="2638425"/>
            <wp:effectExtent l="0" t="0" r="9525" b="9525"/>
            <wp:docPr id="7" name="Picture 7" descr="D:\Viktoro\Neuroscience\Onc. Oncology\00. Pictures\Anaplastic oligodendroglioma (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iktoro\Neuroscience\Onc. Oncology\00. Pictures\Anaplastic oligodendroglioma (MRI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2F3" w:rsidRPr="00C91C72" w:rsidRDefault="00D962F3" w:rsidP="00EA7CC9">
      <w:pPr>
        <w:rPr>
          <w:color w:val="000000"/>
          <w:szCs w:val="24"/>
        </w:rPr>
      </w:pPr>
    </w:p>
    <w:p w:rsidR="00AB7713" w:rsidRPr="00C91C72" w:rsidRDefault="00AB7713" w:rsidP="00EA7CC9">
      <w:pPr>
        <w:pStyle w:val="NormalWeb"/>
        <w:rPr>
          <w:bCs/>
          <w:sz w:val="20"/>
          <w:szCs w:val="20"/>
        </w:rPr>
      </w:pPr>
      <w:r w:rsidRPr="00C91C72">
        <w:rPr>
          <w:bCs/>
          <w:sz w:val="20"/>
          <w:szCs w:val="20"/>
        </w:rPr>
        <w:t>Spontaneous hemorrhage into mixed oligodendroglioma:</w:t>
      </w:r>
    </w:p>
    <w:p w:rsidR="00AB0952" w:rsidRPr="00C91C72" w:rsidRDefault="00AB7713" w:rsidP="00EA7CC9">
      <w:pPr>
        <w:pStyle w:val="NormalWeb"/>
        <w:rPr>
          <w:bCs/>
          <w:sz w:val="20"/>
          <w:szCs w:val="20"/>
        </w:rPr>
      </w:pPr>
      <w:smartTag w:uri="urn:schemas-microsoft-com:office:smarttags" w:element="Street">
        <w:smartTag w:uri="urn:schemas-microsoft-com:office:smarttags" w:element="address">
          <w:r w:rsidRPr="00C91C72">
            <w:rPr>
              <w:bCs/>
              <w:sz w:val="20"/>
              <w:szCs w:val="20"/>
            </w:rPr>
            <w:t>A. Noncontrast CT</w:t>
          </w:r>
        </w:smartTag>
      </w:smartTag>
      <w:r w:rsidRPr="00C91C72">
        <w:rPr>
          <w:bCs/>
          <w:sz w:val="20"/>
          <w:szCs w:val="20"/>
        </w:rPr>
        <w:t xml:space="preserve"> - spheroid hematoma in mass with calcification located in left parietal lobe surrounded by </w:t>
      </w:r>
      <w:r w:rsidR="00AB0952" w:rsidRPr="00C91C72">
        <w:rPr>
          <w:bCs/>
          <w:sz w:val="20"/>
          <w:szCs w:val="20"/>
        </w:rPr>
        <w:t>zone of decreased attenuation.</w:t>
      </w:r>
    </w:p>
    <w:p w:rsidR="00AB0952" w:rsidRPr="00C91C72" w:rsidRDefault="00AB7713" w:rsidP="00EA7CC9">
      <w:pPr>
        <w:pStyle w:val="NormalWeb"/>
        <w:rPr>
          <w:bCs/>
          <w:sz w:val="20"/>
          <w:szCs w:val="20"/>
        </w:rPr>
      </w:pPr>
      <w:smartTag w:uri="urn:schemas-microsoft-com:office:smarttags" w:element="Street">
        <w:smartTag w:uri="urn:schemas-microsoft-com:office:smarttags" w:element="address">
          <w:r w:rsidRPr="00C91C72">
            <w:rPr>
              <w:bCs/>
              <w:sz w:val="20"/>
              <w:szCs w:val="20"/>
            </w:rPr>
            <w:t xml:space="preserve">B. </w:t>
          </w:r>
          <w:r w:rsidR="00AB0952" w:rsidRPr="00C91C72">
            <w:rPr>
              <w:bCs/>
              <w:sz w:val="20"/>
              <w:szCs w:val="20"/>
            </w:rPr>
            <w:t>Contrast</w:t>
          </w:r>
          <w:r w:rsidRPr="00C91C72">
            <w:rPr>
              <w:bCs/>
              <w:sz w:val="20"/>
              <w:szCs w:val="20"/>
            </w:rPr>
            <w:t xml:space="preserve"> CT</w:t>
          </w:r>
        </w:smartTag>
      </w:smartTag>
      <w:r w:rsidRPr="00C91C72">
        <w:rPr>
          <w:bCs/>
          <w:sz w:val="20"/>
          <w:szCs w:val="20"/>
        </w:rPr>
        <w:t xml:space="preserve"> </w:t>
      </w:r>
      <w:r w:rsidR="00AB0952" w:rsidRPr="00C91C72">
        <w:rPr>
          <w:bCs/>
          <w:sz w:val="20"/>
          <w:szCs w:val="20"/>
        </w:rPr>
        <w:t>-</w:t>
      </w:r>
      <w:r w:rsidRPr="00C91C72">
        <w:rPr>
          <w:bCs/>
          <w:sz w:val="20"/>
          <w:szCs w:val="20"/>
        </w:rPr>
        <w:t xml:space="preserve"> enhancing tumor and relationship of </w:t>
      </w:r>
      <w:r w:rsidR="00AB0952" w:rsidRPr="00C91C72">
        <w:rPr>
          <w:bCs/>
          <w:sz w:val="20"/>
          <w:szCs w:val="20"/>
        </w:rPr>
        <w:t>hematoma.</w:t>
      </w:r>
    </w:p>
    <w:p w:rsidR="00AB0952" w:rsidRPr="00C91C72" w:rsidRDefault="00AB7713" w:rsidP="00EA7CC9">
      <w:pPr>
        <w:pStyle w:val="NormalWeb"/>
        <w:rPr>
          <w:bCs/>
          <w:sz w:val="20"/>
          <w:szCs w:val="20"/>
        </w:rPr>
      </w:pPr>
      <w:r w:rsidRPr="00C91C72">
        <w:rPr>
          <w:bCs/>
          <w:sz w:val="20"/>
          <w:szCs w:val="20"/>
        </w:rPr>
        <w:t>C. Noncontrast T</w:t>
      </w:r>
      <w:r w:rsidR="00AB0952" w:rsidRPr="00C91C72">
        <w:rPr>
          <w:bCs/>
          <w:sz w:val="20"/>
          <w:szCs w:val="20"/>
        </w:rPr>
        <w:t>1</w:t>
      </w:r>
      <w:r w:rsidRPr="00C91C72">
        <w:rPr>
          <w:bCs/>
          <w:sz w:val="20"/>
          <w:szCs w:val="20"/>
        </w:rPr>
        <w:t>-MR</w:t>
      </w:r>
      <w:r w:rsidR="00AB0952" w:rsidRPr="00C91C72">
        <w:rPr>
          <w:bCs/>
          <w:sz w:val="20"/>
          <w:szCs w:val="20"/>
        </w:rPr>
        <w:t>I</w:t>
      </w:r>
      <w:r w:rsidRPr="00C91C72">
        <w:rPr>
          <w:bCs/>
          <w:sz w:val="20"/>
          <w:szCs w:val="20"/>
        </w:rPr>
        <w:t xml:space="preserve"> </w:t>
      </w:r>
      <w:r w:rsidR="00AB0952" w:rsidRPr="00C91C72">
        <w:rPr>
          <w:bCs/>
          <w:sz w:val="20"/>
          <w:szCs w:val="20"/>
        </w:rPr>
        <w:t>-</w:t>
      </w:r>
      <w:r w:rsidRPr="00C91C72">
        <w:rPr>
          <w:bCs/>
          <w:sz w:val="20"/>
          <w:szCs w:val="20"/>
        </w:rPr>
        <w:t xml:space="preserve"> hemorrhage in tumor and surrounding edema</w:t>
      </w:r>
      <w:r w:rsidR="00AB0952" w:rsidRPr="00C91C72">
        <w:rPr>
          <w:bCs/>
          <w:sz w:val="20"/>
          <w:szCs w:val="20"/>
        </w:rPr>
        <w:t>.</w:t>
      </w:r>
    </w:p>
    <w:p w:rsidR="00AB7713" w:rsidRPr="00C91C72" w:rsidRDefault="00AB7713" w:rsidP="00EA7CC9">
      <w:pPr>
        <w:pStyle w:val="NormalWeb"/>
        <w:rPr>
          <w:bCs/>
          <w:sz w:val="20"/>
          <w:szCs w:val="20"/>
        </w:rPr>
      </w:pPr>
      <w:r w:rsidRPr="00C91C72">
        <w:rPr>
          <w:bCs/>
          <w:sz w:val="20"/>
          <w:szCs w:val="20"/>
        </w:rPr>
        <w:t>D. Noncontrast T2-MR</w:t>
      </w:r>
      <w:r w:rsidR="00AB0952" w:rsidRPr="00C91C72">
        <w:rPr>
          <w:bCs/>
          <w:sz w:val="20"/>
          <w:szCs w:val="20"/>
        </w:rPr>
        <w:t>I</w:t>
      </w:r>
      <w:r w:rsidRPr="00C91C72">
        <w:rPr>
          <w:bCs/>
          <w:sz w:val="20"/>
          <w:szCs w:val="20"/>
        </w:rPr>
        <w:t xml:space="preserve"> </w:t>
      </w:r>
      <w:r w:rsidR="00AB0952" w:rsidRPr="00C91C72">
        <w:rPr>
          <w:bCs/>
          <w:sz w:val="20"/>
          <w:szCs w:val="20"/>
        </w:rPr>
        <w:t>-</w:t>
      </w:r>
      <w:r w:rsidRPr="00C91C72">
        <w:rPr>
          <w:bCs/>
          <w:sz w:val="20"/>
          <w:szCs w:val="20"/>
        </w:rPr>
        <w:t xml:space="preserve"> edema and reaction to oligodendroglioma with acute hemorrhage.</w:t>
      </w:r>
    </w:p>
    <w:p w:rsidR="00AB7713" w:rsidRPr="00C91C72" w:rsidRDefault="00E85891" w:rsidP="00EA7CC9">
      <w:pPr>
        <w:pStyle w:val="NormalWeb"/>
        <w:rPr>
          <w:bCs/>
          <w:sz w:val="20"/>
          <w:szCs w:val="20"/>
        </w:rPr>
      </w:pPr>
      <w:r>
        <w:rPr>
          <w:noProof/>
        </w:rPr>
        <w:drawing>
          <wp:inline distT="0" distB="0" distL="0" distR="0" wp14:anchorId="029880DC" wp14:editId="2F94197E">
            <wp:extent cx="4362450" cy="5553075"/>
            <wp:effectExtent l="0" t="0" r="0" b="9525"/>
            <wp:docPr id="8" name="Picture 8" descr="D:\Viktoro\Neuroscience\Onc. Oncology\00. Pictures\Oligodendroglioma (CT, MRI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Viktoro\Neuroscience\Onc. Oncology\00. Pictures\Oligodendroglioma (CT, MRI) 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713" w:rsidRPr="00C91C72" w:rsidRDefault="00AB7713" w:rsidP="00B10284">
      <w:pPr>
        <w:rPr>
          <w:color w:val="000000"/>
          <w:szCs w:val="24"/>
        </w:rPr>
      </w:pPr>
    </w:p>
    <w:p w:rsidR="00C570CC" w:rsidRPr="00C91C72" w:rsidRDefault="00C570CC" w:rsidP="00B10284">
      <w:pPr>
        <w:rPr>
          <w:color w:val="000000"/>
          <w:szCs w:val="24"/>
        </w:rPr>
      </w:pPr>
    </w:p>
    <w:p w:rsidR="0099445E" w:rsidRPr="00C91C72" w:rsidRDefault="0099445E" w:rsidP="0099445E">
      <w:pPr>
        <w:pStyle w:val="Nervous1"/>
      </w:pPr>
      <w:bookmarkStart w:id="8" w:name="_Toc52199673"/>
      <w:r w:rsidRPr="00C91C72">
        <w:t>Treatment</w:t>
      </w:r>
      <w:bookmarkEnd w:id="8"/>
    </w:p>
    <w:p w:rsidR="0044046A" w:rsidRPr="00C91C72" w:rsidRDefault="0044046A" w:rsidP="00EA7C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3543"/>
        <w:jc w:val="center"/>
        <w:rPr>
          <w:color w:val="000000"/>
          <w:szCs w:val="24"/>
        </w:rPr>
      </w:pPr>
      <w:r w:rsidRPr="00C91C72">
        <w:rPr>
          <w:color w:val="000000"/>
          <w:szCs w:val="24"/>
        </w:rPr>
        <w:t>No intervention ÷ aggressive multimodal treatment</w:t>
      </w:r>
    </w:p>
    <w:p w:rsidR="00A564A2" w:rsidRDefault="00A3799F" w:rsidP="00A3799F">
      <w:pPr>
        <w:ind w:left="4320"/>
      </w:pPr>
      <w:r>
        <w:t>G</w:t>
      </w:r>
      <w:r w:rsidR="005D7D22">
        <w:t xml:space="preserve">rade II guidelines </w:t>
      </w:r>
      <w:r>
        <w:t xml:space="preserve">- </w:t>
      </w:r>
      <w:r w:rsidR="00A564A2">
        <w:t xml:space="preserve">see </w:t>
      </w:r>
      <w:hyperlink r:id="rId20" w:anchor="Surgery_grade_II_gliomas" w:history="1">
        <w:r w:rsidR="00A564A2" w:rsidRPr="006430A4">
          <w:rPr>
            <w:rStyle w:val="Hyperlink"/>
          </w:rPr>
          <w:t>p. Onc10 &gt;&gt;</w:t>
        </w:r>
      </w:hyperlink>
    </w:p>
    <w:p w:rsidR="00A3799F" w:rsidRPr="00A3799F" w:rsidRDefault="00A3799F" w:rsidP="00A3799F">
      <w:pPr>
        <w:ind w:left="4320"/>
        <w:rPr>
          <w:color w:val="000000"/>
          <w:szCs w:val="24"/>
        </w:rPr>
      </w:pPr>
      <w:r>
        <w:rPr>
          <w:color w:val="000000"/>
          <w:szCs w:val="24"/>
        </w:rPr>
        <w:t xml:space="preserve">Algorithm </w:t>
      </w:r>
      <w:r>
        <w:t xml:space="preserve">- see </w:t>
      </w:r>
      <w:hyperlink r:id="rId21" w:anchor="Glioma_Algorithm" w:history="1">
        <w:r w:rsidRPr="006430A4">
          <w:rPr>
            <w:rStyle w:val="Hyperlink"/>
          </w:rPr>
          <w:t>p. Onc10 &gt;&gt;</w:t>
        </w:r>
      </w:hyperlink>
    </w:p>
    <w:p w:rsidR="0044046A" w:rsidRPr="00C91C72" w:rsidRDefault="0044046A" w:rsidP="00B10284">
      <w:pPr>
        <w:numPr>
          <w:ilvl w:val="0"/>
          <w:numId w:val="47"/>
        </w:numPr>
        <w:rPr>
          <w:color w:val="000000"/>
          <w:szCs w:val="24"/>
        </w:rPr>
      </w:pPr>
      <w:r w:rsidRPr="00E85891">
        <w:rPr>
          <w:b/>
          <w:color w:val="00000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anticonvulsive therapy</w:t>
      </w:r>
      <w:r w:rsidRPr="00C91C72">
        <w:rPr>
          <w:color w:val="000000"/>
          <w:szCs w:val="24"/>
        </w:rPr>
        <w:t xml:space="preserve"> is recommended once </w:t>
      </w:r>
      <w:r w:rsidR="0090290A" w:rsidRPr="00C91C72">
        <w:rPr>
          <w:color w:val="000000"/>
          <w:szCs w:val="24"/>
        </w:rPr>
        <w:t xml:space="preserve">oligodendroglioma </w:t>
      </w:r>
      <w:r w:rsidRPr="00C91C72">
        <w:rPr>
          <w:color w:val="000000"/>
          <w:szCs w:val="24"/>
        </w:rPr>
        <w:t>is diagnosed.</w:t>
      </w:r>
    </w:p>
    <w:p w:rsidR="00A95D54" w:rsidRPr="00C91C72" w:rsidRDefault="00A95D54" w:rsidP="00B10284">
      <w:pPr>
        <w:numPr>
          <w:ilvl w:val="0"/>
          <w:numId w:val="47"/>
        </w:numPr>
        <w:rPr>
          <w:color w:val="000000"/>
          <w:szCs w:val="24"/>
        </w:rPr>
      </w:pPr>
      <w:r w:rsidRPr="00C91C72">
        <w:t xml:space="preserve">some small asymptomatic (except for controlled seizures) tumors can be </w:t>
      </w:r>
      <w:r w:rsidRPr="00C91C72">
        <w:rPr>
          <w:b/>
          <w:color w:val="0000FF"/>
        </w:rPr>
        <w:t>observed</w:t>
      </w:r>
      <w:r w:rsidRPr="00C91C72">
        <w:t>.</w:t>
      </w:r>
    </w:p>
    <w:p w:rsidR="00B57701" w:rsidRPr="00C91C72" w:rsidRDefault="00B57701" w:rsidP="00B10284">
      <w:pPr>
        <w:numPr>
          <w:ilvl w:val="0"/>
          <w:numId w:val="47"/>
        </w:numPr>
        <w:rPr>
          <w:color w:val="000000"/>
          <w:szCs w:val="24"/>
        </w:rPr>
      </w:pPr>
      <w:r w:rsidRPr="00C91C72">
        <w:rPr>
          <w:b/>
          <w:color w:val="0000FF"/>
          <w:szCs w:val="24"/>
        </w:rPr>
        <w:t>surgery</w:t>
      </w:r>
      <w:r w:rsidRPr="00C91C72">
        <w:rPr>
          <w:color w:val="000000"/>
          <w:szCs w:val="24"/>
        </w:rPr>
        <w:t xml:space="preserve"> - mainstay of treatment</w:t>
      </w:r>
      <w:r w:rsidR="000A0165" w:rsidRPr="00C91C72">
        <w:rPr>
          <w:color w:val="000000"/>
          <w:szCs w:val="24"/>
        </w:rPr>
        <w:t xml:space="preserve"> (</w:t>
      </w:r>
      <w:r w:rsidR="000A0165" w:rsidRPr="00C91C72">
        <w:rPr>
          <w:szCs w:val="24"/>
        </w:rPr>
        <w:t>resection is usually subtotal because of infiltrative nature of tumor</w:t>
      </w:r>
      <w:r w:rsidR="00C74D78" w:rsidRPr="00C91C72">
        <w:rPr>
          <w:szCs w:val="24"/>
        </w:rPr>
        <w:t xml:space="preserve"> - </w:t>
      </w:r>
      <w:r w:rsidR="00C74D78" w:rsidRPr="00C91C72">
        <w:rPr>
          <w:i/>
          <w:color w:val="FF0000"/>
        </w:rPr>
        <w:t>surgical cure remains unlikely</w:t>
      </w:r>
      <w:r w:rsidR="00C74D78" w:rsidRPr="00C91C72">
        <w:t>!</w:t>
      </w:r>
      <w:r w:rsidR="000A0165" w:rsidRPr="00C91C72">
        <w:rPr>
          <w:szCs w:val="24"/>
        </w:rPr>
        <w:t>);</w:t>
      </w:r>
    </w:p>
    <w:p w:rsidR="00B57701" w:rsidRPr="00C91C72" w:rsidRDefault="00B57701" w:rsidP="00EF4AE5">
      <w:pPr>
        <w:ind w:left="3402" w:hanging="1962"/>
        <w:rPr>
          <w:color w:val="000000"/>
          <w:szCs w:val="24"/>
        </w:rPr>
      </w:pPr>
      <w:r w:rsidRPr="00C91C72">
        <w:rPr>
          <w:color w:val="000000"/>
          <w:szCs w:val="24"/>
        </w:rPr>
        <w:t xml:space="preserve">total gross resection → </w:t>
      </w:r>
      <w:r w:rsidR="00EF4AE5" w:rsidRPr="00C91C72">
        <w:rPr>
          <w:b/>
          <w:color w:val="0000FF"/>
          <w:szCs w:val="24"/>
        </w:rPr>
        <w:t>observation</w:t>
      </w:r>
      <w:r w:rsidR="005D7D22">
        <w:rPr>
          <w:color w:val="000000"/>
          <w:szCs w:val="24"/>
        </w:rPr>
        <w:t xml:space="preserve"> for recurrence</w:t>
      </w:r>
      <w:r w:rsidR="00EF4AE5" w:rsidRPr="00C91C72">
        <w:rPr>
          <w:color w:val="000000"/>
          <w:szCs w:val="24"/>
        </w:rPr>
        <w:t xml:space="preserve">; recurrence → </w:t>
      </w:r>
      <w:r w:rsidR="00EF4AE5" w:rsidRPr="00C91C72">
        <w:rPr>
          <w:b/>
          <w:color w:val="0000FF"/>
          <w:szCs w:val="24"/>
        </w:rPr>
        <w:t>radiotherapy</w:t>
      </w:r>
      <w:r w:rsidR="00EF4AE5" w:rsidRPr="00C91C72">
        <w:rPr>
          <w:color w:val="000000"/>
          <w:szCs w:val="24"/>
        </w:rPr>
        <w:t>.</w:t>
      </w:r>
    </w:p>
    <w:p w:rsidR="00EF4AE5" w:rsidRPr="00C91C72" w:rsidRDefault="00B57701" w:rsidP="00B57701">
      <w:pPr>
        <w:ind w:left="1440"/>
        <w:rPr>
          <w:color w:val="000000"/>
          <w:szCs w:val="24"/>
        </w:rPr>
      </w:pPr>
      <w:r w:rsidRPr="00C91C72">
        <w:rPr>
          <w:color w:val="000000"/>
          <w:szCs w:val="24"/>
        </w:rPr>
        <w:t xml:space="preserve">incomplete removal </w:t>
      </w:r>
      <w:r w:rsidR="00EF4AE5" w:rsidRPr="00C91C72">
        <w:rPr>
          <w:color w:val="000000"/>
          <w:szCs w:val="24"/>
        </w:rPr>
        <w:t xml:space="preserve">→ </w:t>
      </w:r>
      <w:r w:rsidR="00EF4AE5" w:rsidRPr="00C91C72">
        <w:rPr>
          <w:b/>
          <w:color w:val="0000FF"/>
          <w:szCs w:val="24"/>
        </w:rPr>
        <w:t>radiotherapy</w:t>
      </w:r>
      <w:r w:rsidR="00EF4AE5" w:rsidRPr="00C91C72">
        <w:rPr>
          <w:color w:val="000000"/>
          <w:szCs w:val="24"/>
        </w:rPr>
        <w:t>.</w:t>
      </w:r>
    </w:p>
    <w:p w:rsidR="00B57701" w:rsidRPr="00C91C72" w:rsidRDefault="00B57701" w:rsidP="00B57701">
      <w:pPr>
        <w:ind w:left="1440"/>
        <w:rPr>
          <w:color w:val="000000"/>
          <w:szCs w:val="24"/>
        </w:rPr>
      </w:pPr>
      <w:r w:rsidRPr="00C91C72">
        <w:rPr>
          <w:i/>
          <w:smallCaps/>
          <w:color w:val="000000"/>
          <w:szCs w:val="24"/>
        </w:rPr>
        <w:t>anaplastic oligodendroglioma</w:t>
      </w:r>
      <w:r w:rsidRPr="00C91C72">
        <w:rPr>
          <w:color w:val="000000"/>
          <w:szCs w:val="24"/>
        </w:rPr>
        <w:t xml:space="preserve"> </w:t>
      </w:r>
      <w:r w:rsidR="00EF4AE5" w:rsidRPr="00C91C72">
        <w:rPr>
          <w:color w:val="000000"/>
          <w:szCs w:val="24"/>
        </w:rPr>
        <w:t>(</w:t>
      </w:r>
      <w:r w:rsidRPr="00C91C72">
        <w:rPr>
          <w:color w:val="000000"/>
          <w:szCs w:val="24"/>
        </w:rPr>
        <w:t xml:space="preserve">regardless of </w:t>
      </w:r>
      <w:r w:rsidR="00EF4AE5" w:rsidRPr="00C91C72">
        <w:rPr>
          <w:color w:val="000000"/>
          <w:szCs w:val="24"/>
        </w:rPr>
        <w:t xml:space="preserve">resection extent) → </w:t>
      </w:r>
      <w:r w:rsidR="00EF4AE5" w:rsidRPr="00C91C72">
        <w:rPr>
          <w:b/>
          <w:color w:val="0000FF"/>
          <w:szCs w:val="24"/>
        </w:rPr>
        <w:t>radiotherapy</w:t>
      </w:r>
      <w:r w:rsidR="00EF4AE5" w:rsidRPr="00C91C72">
        <w:rPr>
          <w:color w:val="000000"/>
          <w:szCs w:val="24"/>
        </w:rPr>
        <w:t>.</w:t>
      </w:r>
    </w:p>
    <w:p w:rsidR="00F85071" w:rsidRPr="00C91C72" w:rsidRDefault="00F85071" w:rsidP="00B10284">
      <w:pPr>
        <w:numPr>
          <w:ilvl w:val="0"/>
          <w:numId w:val="47"/>
        </w:numPr>
        <w:rPr>
          <w:color w:val="000000"/>
          <w:szCs w:val="24"/>
        </w:rPr>
      </w:pPr>
      <w:r w:rsidRPr="00C91C72">
        <w:rPr>
          <w:color w:val="000000"/>
          <w:szCs w:val="24"/>
        </w:rPr>
        <w:t xml:space="preserve">use </w:t>
      </w:r>
      <w:r w:rsidRPr="00C91C72">
        <w:t xml:space="preserve">2-3 cm margin for </w:t>
      </w:r>
      <w:r w:rsidR="00A65C2C" w:rsidRPr="00C91C72">
        <w:t xml:space="preserve">54-60 Gy </w:t>
      </w:r>
      <w:r w:rsidR="00BE4CB4" w:rsidRPr="00C91C72">
        <w:t>radiotherapy (children – 50 Gy).</w:t>
      </w:r>
    </w:p>
    <w:p w:rsidR="00B10284" w:rsidRPr="00C91C72" w:rsidRDefault="00275D32" w:rsidP="00B10284">
      <w:pPr>
        <w:numPr>
          <w:ilvl w:val="0"/>
          <w:numId w:val="47"/>
        </w:numPr>
        <w:rPr>
          <w:color w:val="000000"/>
          <w:szCs w:val="24"/>
        </w:rPr>
      </w:pPr>
      <w:r w:rsidRPr="00C91C72">
        <w:rPr>
          <w:b/>
          <w:color w:val="0000FF"/>
          <w:szCs w:val="24"/>
        </w:rPr>
        <w:t>chemotherapy</w:t>
      </w:r>
      <w:r w:rsidRPr="00C91C72">
        <w:rPr>
          <w:color w:val="000000"/>
          <w:szCs w:val="24"/>
        </w:rPr>
        <w:t xml:space="preserve"> - </w:t>
      </w:r>
      <w:r w:rsidR="00B10284" w:rsidRPr="00C91C72">
        <w:rPr>
          <w:color w:val="000000"/>
          <w:szCs w:val="24"/>
        </w:rPr>
        <w:t>fav</w:t>
      </w:r>
      <w:r w:rsidR="0099445E" w:rsidRPr="00C91C72">
        <w:rPr>
          <w:color w:val="000000"/>
          <w:szCs w:val="24"/>
        </w:rPr>
        <w:t>orable response</w:t>
      </w:r>
      <w:r w:rsidR="00A37235" w:rsidRPr="00C91C72">
        <w:rPr>
          <w:color w:val="000000"/>
          <w:szCs w:val="24"/>
        </w:rPr>
        <w:t xml:space="preserve"> (</w:t>
      </w:r>
      <w:r w:rsidR="00A37235" w:rsidRPr="00C91C72">
        <w:t xml:space="preserve">most </w:t>
      </w:r>
      <w:r w:rsidR="0090290A" w:rsidRPr="00C91C72">
        <w:t>chemo</w:t>
      </w:r>
      <w:r w:rsidR="00A37235" w:rsidRPr="00C91C72">
        <w:t>sensitive of gliomas)</w:t>
      </w:r>
      <w:r w:rsidR="00CD189B" w:rsidRPr="00C91C72">
        <w:rPr>
          <w:color w:val="000000"/>
          <w:szCs w:val="24"/>
        </w:rPr>
        <w:t>!!!</w:t>
      </w:r>
      <w:r w:rsidR="0099445E" w:rsidRPr="00C91C72">
        <w:rPr>
          <w:color w:val="000000"/>
          <w:szCs w:val="24"/>
        </w:rPr>
        <w:t xml:space="preserve"> (</w:t>
      </w:r>
      <w:r w:rsidR="001E19FF" w:rsidRPr="00C91C72">
        <w:rPr>
          <w:color w:val="000000"/>
          <w:szCs w:val="24"/>
        </w:rPr>
        <w:t xml:space="preserve">esp. in </w:t>
      </w:r>
      <w:r w:rsidR="001E19FF" w:rsidRPr="002B53FD">
        <w:rPr>
          <w:color w:val="00B050"/>
          <w:szCs w:val="24"/>
        </w:rPr>
        <w:t>combined loss of 1p/19q</w:t>
      </w:r>
      <w:r w:rsidRPr="00C91C72">
        <w:rPr>
          <w:color w:val="000000"/>
          <w:szCs w:val="24"/>
        </w:rPr>
        <w:t>):</w:t>
      </w:r>
    </w:p>
    <w:p w:rsidR="00AB7713" w:rsidRPr="00C91C72" w:rsidRDefault="00555B86" w:rsidP="00AB7713">
      <w:pPr>
        <w:numPr>
          <w:ilvl w:val="2"/>
          <w:numId w:val="47"/>
        </w:numPr>
        <w:rPr>
          <w:color w:val="000000"/>
          <w:szCs w:val="24"/>
        </w:rPr>
      </w:pPr>
      <w:r w:rsidRPr="00C91C72">
        <w:rPr>
          <w:color w:val="000000"/>
          <w:szCs w:val="24"/>
        </w:rPr>
        <w:t>for recurrences</w:t>
      </w:r>
    </w:p>
    <w:p w:rsidR="00AB7713" w:rsidRPr="00C91C72" w:rsidRDefault="00AB7713" w:rsidP="00AB7713">
      <w:pPr>
        <w:numPr>
          <w:ilvl w:val="2"/>
          <w:numId w:val="47"/>
        </w:numPr>
        <w:rPr>
          <w:color w:val="000000"/>
          <w:szCs w:val="24"/>
        </w:rPr>
      </w:pPr>
      <w:r w:rsidRPr="00C91C72">
        <w:rPr>
          <w:color w:val="000000"/>
          <w:szCs w:val="24"/>
        </w:rPr>
        <w:t xml:space="preserve">adjuvant for </w:t>
      </w:r>
      <w:r w:rsidRPr="00C91C72">
        <w:rPr>
          <w:i/>
          <w:smallCaps/>
          <w:color w:val="000000"/>
          <w:szCs w:val="24"/>
        </w:rPr>
        <w:t>anaplastic oligodendroglioma</w:t>
      </w:r>
    </w:p>
    <w:p w:rsidR="00275D32" w:rsidRPr="00C91C72" w:rsidRDefault="00EF4AE5" w:rsidP="00AB7713">
      <w:pPr>
        <w:ind w:left="720"/>
        <w:rPr>
          <w:color w:val="000000"/>
          <w:szCs w:val="24"/>
        </w:rPr>
      </w:pPr>
      <w:r w:rsidRPr="00C91C72">
        <w:t xml:space="preserve">standard - </w:t>
      </w:r>
      <w:r w:rsidR="00275D32" w:rsidRPr="00C91C72">
        <w:rPr>
          <w:color w:val="000000"/>
          <w:szCs w:val="24"/>
        </w:rPr>
        <w:t xml:space="preserve">PCV = </w:t>
      </w:r>
      <w:r w:rsidR="00275D32" w:rsidRPr="00C91C72">
        <w:rPr>
          <w:rStyle w:val="Drugname2Char"/>
          <w:lang w:val="en-US"/>
        </w:rPr>
        <w:t>procarbazine</w:t>
      </w:r>
      <w:r w:rsidR="00275D32" w:rsidRPr="00C91C72">
        <w:rPr>
          <w:color w:val="000000"/>
          <w:szCs w:val="24"/>
        </w:rPr>
        <w:t xml:space="preserve"> + </w:t>
      </w:r>
      <w:r w:rsidR="00275D32" w:rsidRPr="00C91C72">
        <w:rPr>
          <w:rStyle w:val="Drugname2Char"/>
          <w:lang w:val="en-US"/>
        </w:rPr>
        <w:t>lomustine (CCNU)</w:t>
      </w:r>
      <w:r w:rsidR="00275D32" w:rsidRPr="00C91C72">
        <w:rPr>
          <w:color w:val="000000"/>
          <w:szCs w:val="24"/>
        </w:rPr>
        <w:t xml:space="preserve"> + </w:t>
      </w:r>
      <w:r w:rsidR="00275D32" w:rsidRPr="00C91C72">
        <w:rPr>
          <w:rStyle w:val="Drugname2Char"/>
          <w:lang w:val="en-US"/>
        </w:rPr>
        <w:t>vincristine</w:t>
      </w:r>
    </w:p>
    <w:p w:rsidR="0099445E" w:rsidRPr="00C91C72" w:rsidRDefault="008B78C3" w:rsidP="00AB7713">
      <w:pPr>
        <w:ind w:left="720"/>
        <w:rPr>
          <w:color w:val="000000"/>
          <w:szCs w:val="24"/>
        </w:rPr>
      </w:pPr>
      <w:r w:rsidRPr="00C91C72">
        <w:rPr>
          <w:color w:val="000000"/>
          <w:szCs w:val="24"/>
        </w:rPr>
        <w:t>for relapses</w:t>
      </w:r>
      <w:r w:rsidR="00AB7713" w:rsidRPr="00C91C72">
        <w:rPr>
          <w:color w:val="000000"/>
          <w:szCs w:val="24"/>
        </w:rPr>
        <w:t xml:space="preserve"> also may be tried</w:t>
      </w:r>
      <w:r w:rsidRPr="00C91C72">
        <w:rPr>
          <w:color w:val="000000"/>
          <w:szCs w:val="24"/>
        </w:rPr>
        <w:t xml:space="preserve"> - </w:t>
      </w:r>
      <w:r w:rsidRPr="00C91C72">
        <w:rPr>
          <w:rStyle w:val="Drugname2Char"/>
          <w:lang w:val="en-US"/>
        </w:rPr>
        <w:t>temozolomide</w:t>
      </w:r>
    </w:p>
    <w:p w:rsidR="00B57701" w:rsidRDefault="00B57701" w:rsidP="00B10284">
      <w:pPr>
        <w:rPr>
          <w:color w:val="000000"/>
          <w:szCs w:val="24"/>
        </w:rPr>
      </w:pPr>
    </w:p>
    <w:p w:rsidR="00084129" w:rsidRPr="00C91C72" w:rsidRDefault="00084129" w:rsidP="00084129">
      <w:pPr>
        <w:ind w:left="1440"/>
        <w:rPr>
          <w:color w:val="000000"/>
          <w:szCs w:val="24"/>
        </w:rPr>
      </w:pPr>
      <w:r>
        <w:rPr>
          <w:noProof/>
        </w:rPr>
        <w:drawing>
          <wp:inline distT="0" distB="0" distL="0" distR="0" wp14:anchorId="63BE6C6E" wp14:editId="118499F1">
            <wp:extent cx="3995928" cy="265176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95928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701" w:rsidRPr="000A13FB" w:rsidRDefault="000A13FB" w:rsidP="000A13FB">
      <w:pPr>
        <w:jc w:val="right"/>
        <w:rPr>
          <w:color w:val="000000"/>
          <w:sz w:val="36"/>
          <w:szCs w:val="24"/>
        </w:rPr>
      </w:pPr>
      <w:r w:rsidRPr="000A13FB">
        <w:rPr>
          <w:rFonts w:ascii="Arial" w:hAnsi="Arial" w:cs="Arial"/>
          <w:bCs/>
          <w:sz w:val="16"/>
          <w:szCs w:val="10"/>
        </w:rPr>
        <w:t xml:space="preserve">Ino Y, et al. </w:t>
      </w:r>
      <w:r w:rsidRPr="000A13FB">
        <w:rPr>
          <w:rFonts w:ascii="Arial" w:hAnsi="Arial" w:cs="Arial"/>
          <w:bCs/>
          <w:i/>
          <w:iCs/>
          <w:sz w:val="16"/>
          <w:szCs w:val="10"/>
        </w:rPr>
        <w:t xml:space="preserve">Clin Cancer Res. </w:t>
      </w:r>
      <w:r w:rsidRPr="000A13FB">
        <w:rPr>
          <w:rFonts w:ascii="Arial" w:hAnsi="Arial" w:cs="Arial"/>
          <w:bCs/>
          <w:sz w:val="16"/>
          <w:szCs w:val="10"/>
        </w:rPr>
        <w:t>2001;7:839-845</w:t>
      </w:r>
    </w:p>
    <w:p w:rsidR="00084129" w:rsidRDefault="00084129" w:rsidP="00B10284">
      <w:pPr>
        <w:rPr>
          <w:color w:val="000000"/>
          <w:szCs w:val="24"/>
        </w:rPr>
      </w:pPr>
    </w:p>
    <w:p w:rsidR="00597E46" w:rsidRDefault="00597E46" w:rsidP="00597E46">
      <w:pPr>
        <w:pStyle w:val="Nervous6"/>
        <w:ind w:right="9071"/>
      </w:pPr>
      <w:bookmarkStart w:id="9" w:name="LITT"/>
      <w:r>
        <w:t>LITT</w:t>
      </w:r>
    </w:p>
    <w:bookmarkEnd w:id="9"/>
    <w:p w:rsidR="00DB525D" w:rsidRPr="00DB525D" w:rsidRDefault="00DB525D" w:rsidP="00DB525D">
      <w:pPr>
        <w:rPr>
          <w:rStyle w:val="Trialname"/>
        </w:rPr>
      </w:pPr>
      <w:r w:rsidRPr="00DB525D">
        <w:rPr>
          <w:rStyle w:val="Trialname"/>
        </w:rPr>
        <w:t>Insular oligo</w:t>
      </w:r>
    </w:p>
    <w:p w:rsidR="00597E46" w:rsidRDefault="00597E46" w:rsidP="00DB525D">
      <w:pPr>
        <w:pStyle w:val="Articlename"/>
      </w:pPr>
      <w:r w:rsidRPr="00597E46">
        <w:t>Staged Laser Interstitial Thermal Therapy (LITT) Treatments to Left Insular Low-Grade Glioma</w:t>
      </w:r>
      <w:r>
        <w:t xml:space="preserve">. Daniel M Hafez et al. </w:t>
      </w:r>
      <w:r w:rsidRPr="00597E46">
        <w:t>Neurosurgery, Volume 86, Issue 3, March 2020, Pages E337–E342</w:t>
      </w:r>
    </w:p>
    <w:p w:rsidR="00597E46" w:rsidRDefault="00DB525D" w:rsidP="00DB525D">
      <w:pPr>
        <w:numPr>
          <w:ilvl w:val="0"/>
          <w:numId w:val="47"/>
        </w:numPr>
        <w:rPr>
          <w:color w:val="000000"/>
          <w:szCs w:val="24"/>
        </w:rPr>
      </w:pPr>
      <w:r w:rsidRPr="00DB525D">
        <w:rPr>
          <w:color w:val="000000"/>
          <w:szCs w:val="24"/>
        </w:rPr>
        <w:t xml:space="preserve">left-sided insular oligodendroglioma </w:t>
      </w:r>
      <w:r>
        <w:rPr>
          <w:color w:val="000000"/>
          <w:szCs w:val="24"/>
        </w:rPr>
        <w:t>treated in two stages (</w:t>
      </w:r>
      <w:r w:rsidR="00D1219D">
        <w:rPr>
          <w:color w:val="000000"/>
          <w:szCs w:val="24"/>
        </w:rPr>
        <w:t xml:space="preserve">3 months apart - </w:t>
      </w:r>
      <w:r>
        <w:rPr>
          <w:color w:val="000000"/>
          <w:szCs w:val="24"/>
        </w:rPr>
        <w:t xml:space="preserve">due to large </w:t>
      </w:r>
      <w:r w:rsidR="00D1219D">
        <w:rPr>
          <w:color w:val="000000"/>
          <w:szCs w:val="24"/>
        </w:rPr>
        <w:t xml:space="preserve">5 cm </w:t>
      </w:r>
      <w:r>
        <w:rPr>
          <w:color w:val="000000"/>
          <w:szCs w:val="24"/>
        </w:rPr>
        <w:t>size</w:t>
      </w:r>
      <w:r w:rsidR="00D1219D">
        <w:rPr>
          <w:color w:val="000000"/>
          <w:szCs w:val="24"/>
        </w:rPr>
        <w:t xml:space="preserve"> – to prevent severe edema and seizures</w:t>
      </w:r>
      <w:r>
        <w:rPr>
          <w:color w:val="000000"/>
          <w:szCs w:val="24"/>
        </w:rPr>
        <w:t xml:space="preserve">) </w:t>
      </w:r>
      <w:r w:rsidRPr="00DB525D">
        <w:rPr>
          <w:color w:val="000000"/>
          <w:szCs w:val="24"/>
        </w:rPr>
        <w:t xml:space="preserve">with no permanent clinical deficit </w:t>
      </w:r>
      <w:r w:rsidR="00D1219D">
        <w:rPr>
          <w:color w:val="000000"/>
          <w:szCs w:val="24"/>
        </w:rPr>
        <w:t xml:space="preserve">(temporary </w:t>
      </w:r>
      <w:r w:rsidR="00D1219D" w:rsidRPr="00D1219D">
        <w:rPr>
          <w:color w:val="000000"/>
          <w:szCs w:val="24"/>
        </w:rPr>
        <w:t>mild difficulty with word repetition)</w:t>
      </w:r>
      <w:r w:rsidR="000D052B">
        <w:rPr>
          <w:color w:val="000000"/>
          <w:szCs w:val="24"/>
        </w:rPr>
        <w:t xml:space="preserve"> → chemoradiation →</w:t>
      </w:r>
      <w:r>
        <w:rPr>
          <w:color w:val="000000"/>
          <w:szCs w:val="24"/>
        </w:rPr>
        <w:t xml:space="preserve"> near resolution of the tumor</w:t>
      </w:r>
      <w:r w:rsidR="000D052B">
        <w:rPr>
          <w:color w:val="000000"/>
          <w:szCs w:val="24"/>
        </w:rPr>
        <w:t xml:space="preserve"> at 2 yrs:</w:t>
      </w:r>
    </w:p>
    <w:p w:rsidR="00597E46" w:rsidRDefault="00597E46" w:rsidP="00D1219D">
      <w:pPr>
        <w:rPr>
          <w:color w:val="000000"/>
          <w:szCs w:val="24"/>
        </w:rPr>
      </w:pPr>
    </w:p>
    <w:p w:rsidR="00D1219D" w:rsidRPr="00D1219D" w:rsidRDefault="00D1219D" w:rsidP="00D1219D">
      <w:pPr>
        <w:ind w:left="720"/>
        <w:rPr>
          <w:color w:val="000000"/>
          <w:sz w:val="22"/>
          <w:szCs w:val="24"/>
        </w:rPr>
      </w:pPr>
      <w:r>
        <w:rPr>
          <w:color w:val="000000"/>
          <w:sz w:val="22"/>
          <w:szCs w:val="24"/>
        </w:rPr>
        <w:t>Language localization using rs-fMRI:</w:t>
      </w:r>
    </w:p>
    <w:p w:rsidR="00D1219D" w:rsidRDefault="00D1219D" w:rsidP="00D1219D">
      <w:pPr>
        <w:ind w:left="720"/>
        <w:rPr>
          <w:color w:val="000000"/>
          <w:szCs w:val="24"/>
        </w:rPr>
      </w:pPr>
      <w:r>
        <w:rPr>
          <w:noProof/>
        </w:rPr>
        <w:drawing>
          <wp:inline distT="0" distB="0" distL="0" distR="0">
            <wp:extent cx="4953635" cy="2444750"/>
            <wp:effectExtent l="0" t="0" r="0" b="0"/>
            <wp:docPr id="16" name="Picture 16" descr="Language localization surrounding left oligodendroglioma in coronal A and axial B pla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nguage localization surrounding left oligodendroglioma in coronal A and axial B plane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19D" w:rsidRDefault="00D1219D" w:rsidP="00D1219D">
      <w:pPr>
        <w:ind w:left="720"/>
        <w:rPr>
          <w:color w:val="000000"/>
          <w:szCs w:val="24"/>
        </w:rPr>
      </w:pPr>
    </w:p>
    <w:p w:rsidR="00D1219D" w:rsidRPr="00D1219D" w:rsidRDefault="00D1219D" w:rsidP="00D1219D">
      <w:pPr>
        <w:ind w:left="720"/>
        <w:rPr>
          <w:color w:val="000000"/>
          <w:sz w:val="22"/>
          <w:szCs w:val="24"/>
        </w:rPr>
      </w:pPr>
      <w:r w:rsidRPr="00D1219D">
        <w:rPr>
          <w:color w:val="000000"/>
          <w:sz w:val="22"/>
          <w:szCs w:val="24"/>
        </w:rPr>
        <w:t>A-B. Stage 1</w:t>
      </w:r>
    </w:p>
    <w:p w:rsidR="00D1219D" w:rsidRPr="00D1219D" w:rsidRDefault="00D1219D" w:rsidP="00D1219D">
      <w:pPr>
        <w:ind w:left="720"/>
        <w:rPr>
          <w:color w:val="000000"/>
          <w:sz w:val="22"/>
          <w:szCs w:val="24"/>
        </w:rPr>
      </w:pPr>
      <w:r w:rsidRPr="00D1219D">
        <w:rPr>
          <w:color w:val="000000"/>
          <w:sz w:val="22"/>
          <w:szCs w:val="24"/>
        </w:rPr>
        <w:t>C-D. Stage 2</w:t>
      </w:r>
    </w:p>
    <w:p w:rsidR="00D1219D" w:rsidRDefault="00D1219D" w:rsidP="00D1219D">
      <w:pPr>
        <w:ind w:left="720"/>
        <w:rPr>
          <w:color w:val="000000"/>
          <w:szCs w:val="24"/>
        </w:rPr>
      </w:pPr>
      <w:r>
        <w:rPr>
          <w:noProof/>
        </w:rPr>
        <w:drawing>
          <wp:inline distT="0" distB="0" distL="0" distR="0">
            <wp:extent cx="4953635" cy="4953635"/>
            <wp:effectExtent l="0" t="0" r="0" b="0"/>
            <wp:docPr id="17" name="Picture 17" descr="Coronal A and C and sagittal B and D localizer images demonstrating the location of laser probe for stage I A and B and stage II C and D ablation treatme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ronal A and C and sagittal B and D localizer images demonstrating the location of laser probe for stage I A and B and stage II C and D ablation treatments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49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19D" w:rsidRDefault="00D1219D" w:rsidP="00B10284">
      <w:pPr>
        <w:rPr>
          <w:color w:val="000000"/>
          <w:szCs w:val="24"/>
        </w:rPr>
      </w:pPr>
    </w:p>
    <w:p w:rsidR="00D1219D" w:rsidRDefault="00D1219D" w:rsidP="00B10284">
      <w:pPr>
        <w:rPr>
          <w:color w:val="000000"/>
          <w:szCs w:val="24"/>
        </w:rPr>
      </w:pPr>
    </w:p>
    <w:p w:rsidR="000A13FB" w:rsidRPr="00C91C72" w:rsidRDefault="000A13FB" w:rsidP="00B10284">
      <w:pPr>
        <w:rPr>
          <w:color w:val="000000"/>
          <w:szCs w:val="24"/>
        </w:rPr>
      </w:pPr>
    </w:p>
    <w:p w:rsidR="000679DE" w:rsidRPr="00C91C72" w:rsidRDefault="000679DE" w:rsidP="000679DE">
      <w:pPr>
        <w:pStyle w:val="Nervous1"/>
      </w:pPr>
      <w:bookmarkStart w:id="10" w:name="_Toc52199674"/>
      <w:r w:rsidRPr="00C91C72">
        <w:t>Prognosis</w:t>
      </w:r>
      <w:bookmarkEnd w:id="10"/>
    </w:p>
    <w:p w:rsidR="00D40130" w:rsidRPr="00C91C72" w:rsidRDefault="00D40130" w:rsidP="000679DE">
      <w:pPr>
        <w:numPr>
          <w:ilvl w:val="0"/>
          <w:numId w:val="47"/>
        </w:numPr>
        <w:rPr>
          <w:color w:val="000000"/>
          <w:szCs w:val="24"/>
        </w:rPr>
      </w:pPr>
      <w:r w:rsidRPr="00C91C72">
        <w:rPr>
          <w:color w:val="000000"/>
          <w:szCs w:val="24"/>
        </w:rPr>
        <w:t xml:space="preserve">prognosis is much better than for </w:t>
      </w:r>
      <w:r w:rsidRPr="00C91C72">
        <w:rPr>
          <w:i/>
          <w:smallCaps/>
          <w:color w:val="000000"/>
          <w:szCs w:val="24"/>
        </w:rPr>
        <w:t>astrocytomas</w:t>
      </w:r>
      <w:r w:rsidRPr="00C91C72">
        <w:rPr>
          <w:color w:val="000000"/>
          <w:szCs w:val="24"/>
        </w:rPr>
        <w:t>!</w:t>
      </w:r>
    </w:p>
    <w:p w:rsidR="001E19FF" w:rsidRPr="00C91C72" w:rsidRDefault="001E19FF" w:rsidP="001E19FF">
      <w:pPr>
        <w:ind w:left="720"/>
        <w:rPr>
          <w:color w:val="000000"/>
          <w:szCs w:val="24"/>
        </w:rPr>
      </w:pPr>
      <w:r w:rsidRPr="00C91C72">
        <w:rPr>
          <w:color w:val="000000"/>
          <w:szCs w:val="24"/>
        </w:rPr>
        <w:t>N.B. late progression of disease is common (5-year survival time used to indicate "cure" in other cancers is not relevant for oligodendrogliomas)</w:t>
      </w:r>
    </w:p>
    <w:p w:rsidR="000679DE" w:rsidRPr="00C91C72" w:rsidRDefault="000679DE" w:rsidP="000679DE">
      <w:pPr>
        <w:numPr>
          <w:ilvl w:val="0"/>
          <w:numId w:val="47"/>
        </w:numPr>
        <w:rPr>
          <w:color w:val="000000"/>
          <w:szCs w:val="24"/>
        </w:rPr>
      </w:pPr>
      <w:r w:rsidRPr="00C91C72">
        <w:rPr>
          <w:color w:val="000000"/>
          <w:szCs w:val="24"/>
        </w:rPr>
        <w:t>indolent course - patients may survive for many years.</w:t>
      </w:r>
    </w:p>
    <w:p w:rsidR="000679DE" w:rsidRPr="00C91C72" w:rsidRDefault="001E19FF" w:rsidP="00B10284">
      <w:pPr>
        <w:numPr>
          <w:ilvl w:val="0"/>
          <w:numId w:val="47"/>
        </w:numPr>
        <w:rPr>
          <w:color w:val="000000"/>
          <w:szCs w:val="24"/>
        </w:rPr>
      </w:pPr>
      <w:r w:rsidRPr="00C91C72">
        <w:rPr>
          <w:i/>
          <w:color w:val="008000"/>
          <w:szCs w:val="24"/>
        </w:rPr>
        <w:t>combined loss</w:t>
      </w:r>
      <w:r w:rsidR="002B53FD">
        <w:rPr>
          <w:i/>
          <w:color w:val="008000"/>
          <w:szCs w:val="24"/>
        </w:rPr>
        <w:t xml:space="preserve"> (co-deletion)</w:t>
      </w:r>
      <w:r w:rsidRPr="00C91C72">
        <w:rPr>
          <w:i/>
          <w:color w:val="008000"/>
          <w:szCs w:val="24"/>
        </w:rPr>
        <w:t xml:space="preserve"> of 1p/19q </w:t>
      </w:r>
      <w:r w:rsidRPr="00C91C72">
        <w:rPr>
          <w:color w:val="000000"/>
          <w:szCs w:val="24"/>
        </w:rPr>
        <w:t>is significant predictor of longer survival in anaplastic oligodendroglioma.</w:t>
      </w:r>
    </w:p>
    <w:p w:rsidR="006A67F6" w:rsidRPr="00C91C72" w:rsidRDefault="006A67F6" w:rsidP="00B10284">
      <w:pPr>
        <w:numPr>
          <w:ilvl w:val="0"/>
          <w:numId w:val="47"/>
        </w:numPr>
        <w:rPr>
          <w:color w:val="000000"/>
          <w:szCs w:val="24"/>
        </w:rPr>
      </w:pPr>
      <w:r w:rsidRPr="00C91C72">
        <w:rPr>
          <w:color w:val="000000"/>
          <w:szCs w:val="24"/>
        </w:rPr>
        <w:t xml:space="preserve">prognosis is worse for </w:t>
      </w:r>
      <w:r w:rsidRPr="00C91C72">
        <w:rPr>
          <w:i/>
          <w:color w:val="FF0000"/>
          <w:szCs w:val="24"/>
        </w:rPr>
        <w:t>mixed tumors</w:t>
      </w:r>
      <w:r w:rsidRPr="00C91C72">
        <w:rPr>
          <w:color w:val="000000"/>
          <w:szCs w:val="24"/>
        </w:rPr>
        <w:t xml:space="preserve"> (</w:t>
      </w:r>
      <w:r w:rsidRPr="00C91C72">
        <w:rPr>
          <w:i/>
          <w:smallCaps/>
          <w:color w:val="000000"/>
          <w:szCs w:val="24"/>
        </w:rPr>
        <w:t>oligoastrocytomas</w:t>
      </w:r>
      <w:r w:rsidRPr="00C91C72">
        <w:rPr>
          <w:color w:val="000000"/>
          <w:szCs w:val="24"/>
        </w:rPr>
        <w:t>).</w:t>
      </w:r>
    </w:p>
    <w:p w:rsidR="00620D25" w:rsidRPr="0087667A" w:rsidRDefault="00620D25" w:rsidP="00620D25">
      <w:pPr>
        <w:pStyle w:val="NormalWeb"/>
      </w:pPr>
    </w:p>
    <w:p w:rsidR="00620D25" w:rsidRDefault="00620D25" w:rsidP="00620D25">
      <w:pPr>
        <w:rPr>
          <w:szCs w:val="24"/>
        </w:rPr>
      </w:pPr>
    </w:p>
    <w:p w:rsidR="00620D25" w:rsidRDefault="00620D25" w:rsidP="00620D25"/>
    <w:p w:rsidR="00620D25" w:rsidRDefault="00620D25" w:rsidP="00620D25"/>
    <w:p w:rsidR="00620D25" w:rsidRDefault="00620D25" w:rsidP="00620D25"/>
    <w:p w:rsidR="00620D25" w:rsidRDefault="00620D25" w:rsidP="00620D25"/>
    <w:p w:rsidR="008B09FE" w:rsidRPr="0061618C" w:rsidRDefault="008B09FE" w:rsidP="008B09FE">
      <w:pPr>
        <w:rPr>
          <w:szCs w:val="24"/>
        </w:rPr>
      </w:pPr>
      <w:r w:rsidRPr="00497DD8">
        <w:rPr>
          <w:smallCaps/>
          <w:szCs w:val="24"/>
          <w:u w:val="single"/>
        </w:rPr>
        <w:t>Bibliography</w:t>
      </w:r>
      <w:r w:rsidRPr="00136669">
        <w:rPr>
          <w:szCs w:val="24"/>
        </w:rPr>
        <w:t xml:space="preserve"> for ch. “</w:t>
      </w:r>
      <w:r>
        <w:rPr>
          <w:szCs w:val="24"/>
        </w:rPr>
        <w:t>Neuro-Oncology</w:t>
      </w:r>
      <w:r w:rsidRPr="00136669">
        <w:rPr>
          <w:szCs w:val="24"/>
        </w:rPr>
        <w:t>”</w:t>
      </w:r>
      <w:r>
        <w:rPr>
          <w:szCs w:val="24"/>
        </w:rPr>
        <w:t xml:space="preserve"> → follow this </w:t>
      </w:r>
      <w:hyperlink r:id="rId24" w:tgtFrame="_blank" w:history="1">
        <w:r w:rsidRPr="00E32E0A">
          <w:rPr>
            <w:rStyle w:val="Hyperlink"/>
            <w:smallCaps/>
            <w:szCs w:val="24"/>
          </w:rPr>
          <w:t>link</w:t>
        </w:r>
        <w:r w:rsidRPr="004F3E41">
          <w:rPr>
            <w:rStyle w:val="Hyperlink"/>
            <w:szCs w:val="24"/>
          </w:rPr>
          <w:t xml:space="preserve"> &gt;&gt;</w:t>
        </w:r>
      </w:hyperlink>
    </w:p>
    <w:p w:rsidR="008B09FE" w:rsidRDefault="008B09FE" w:rsidP="008B09FE">
      <w:pPr>
        <w:rPr>
          <w:sz w:val="20"/>
        </w:rPr>
      </w:pPr>
    </w:p>
    <w:p w:rsidR="008B09FE" w:rsidRDefault="008B09FE" w:rsidP="008B09FE">
      <w:pPr>
        <w:pBdr>
          <w:bottom w:val="single" w:sz="4" w:space="1" w:color="auto"/>
        </w:pBdr>
        <w:ind w:right="57"/>
        <w:rPr>
          <w:sz w:val="20"/>
        </w:rPr>
      </w:pPr>
    </w:p>
    <w:p w:rsidR="008B09FE" w:rsidRPr="00B806B3" w:rsidRDefault="008B09FE" w:rsidP="008B09FE">
      <w:pPr>
        <w:pBdr>
          <w:bottom w:val="single" w:sz="4" w:space="1" w:color="auto"/>
        </w:pBdr>
        <w:ind w:right="57"/>
        <w:rPr>
          <w:sz w:val="20"/>
        </w:rPr>
      </w:pPr>
    </w:p>
    <w:p w:rsidR="008B09FE" w:rsidRDefault="00304F6F" w:rsidP="008B09FE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25" w:tgtFrame="_blank" w:history="1">
        <w:r w:rsidR="008B09FE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8B09FE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8B09FE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8B09FE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8B09FE" w:rsidRPr="00F34741" w:rsidRDefault="00304F6F" w:rsidP="008B09FE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26" w:tgtFrame="_blank" w:history="1">
        <w:r w:rsidR="008B09FE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bookmarkEnd w:id="0"/>
    <w:p w:rsidR="008B4287" w:rsidRPr="00C91C72" w:rsidRDefault="008B4287" w:rsidP="004D2B6D"/>
    <w:sectPr w:rsidR="008B4287" w:rsidRPr="00C91C72" w:rsidSect="002230B0">
      <w:headerReference w:type="default" r:id="rId27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BC1" w:rsidRDefault="004A7BC1">
      <w:r>
        <w:separator/>
      </w:r>
    </w:p>
  </w:endnote>
  <w:endnote w:type="continuationSeparator" w:id="0">
    <w:p w:rsidR="004A7BC1" w:rsidRDefault="004A7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BC1" w:rsidRDefault="004A7BC1">
      <w:r>
        <w:separator/>
      </w:r>
    </w:p>
  </w:footnote>
  <w:footnote w:type="continuationSeparator" w:id="0">
    <w:p w:rsidR="004A7BC1" w:rsidRDefault="004A7B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8F0" w:rsidRPr="00F3564B" w:rsidRDefault="00E85891" w:rsidP="00F3564B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564B">
      <w:rPr>
        <w:b/>
        <w:caps/>
      </w:rPr>
      <w:tab/>
    </w:r>
    <w:r w:rsidR="00F3564B">
      <w:rPr>
        <w:b/>
        <w:bCs/>
        <w:iCs/>
        <w:smallCaps/>
      </w:rPr>
      <w:t>Oligodendrogliomas</w:t>
    </w:r>
    <w:r w:rsidR="00F3564B">
      <w:rPr>
        <w:b/>
        <w:bCs/>
        <w:iCs/>
        <w:smallCaps/>
      </w:rPr>
      <w:tab/>
    </w:r>
    <w:r w:rsidR="00F3564B">
      <w:t>Onc12 (</w:t>
    </w:r>
    <w:r w:rsidR="00F3564B">
      <w:rPr>
        <w:rStyle w:val="PageNumber"/>
      </w:rPr>
      <w:fldChar w:fldCharType="begin"/>
    </w:r>
    <w:r w:rsidR="00F3564B">
      <w:rPr>
        <w:rStyle w:val="PageNumber"/>
      </w:rPr>
      <w:instrText xml:space="preserve"> PAGE </w:instrText>
    </w:r>
    <w:r w:rsidR="00F3564B">
      <w:rPr>
        <w:rStyle w:val="PageNumber"/>
      </w:rPr>
      <w:fldChar w:fldCharType="separate"/>
    </w:r>
    <w:r w:rsidR="00304F6F">
      <w:rPr>
        <w:rStyle w:val="PageNumber"/>
        <w:noProof/>
      </w:rPr>
      <w:t>5</w:t>
    </w:r>
    <w:r w:rsidR="00F3564B">
      <w:rPr>
        <w:rStyle w:val="PageNumber"/>
      </w:rPr>
      <w:fldChar w:fldCharType="end"/>
    </w:r>
    <w:r w:rsidR="00F3564B">
      <w:rPr>
        <w:rStyle w:val="PageNumber"/>
      </w:rP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76928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747FF0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103E5A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CE1964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025A5E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1A5F3E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5C5765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C64D1B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817165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C1055A"/>
    <w:multiLevelType w:val="hybridMultilevel"/>
    <w:tmpl w:val="D4EC1828"/>
    <w:lvl w:ilvl="0" w:tplc="0B4A74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1EC2233B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463D20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380181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C467CA"/>
    <w:multiLevelType w:val="hybridMultilevel"/>
    <w:tmpl w:val="F424D04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304FA2E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 w:tplc="0F7C8286">
      <w:start w:val="1"/>
      <w:numFmt w:val="lowerLetter"/>
      <w:lvlText w:val="%3)"/>
      <w:lvlJc w:val="left"/>
      <w:pPr>
        <w:tabs>
          <w:tab w:val="num" w:pos="1800"/>
        </w:tabs>
        <w:ind w:left="1780" w:hanging="340"/>
      </w:pPr>
      <w:rPr>
        <w:rFonts w:hint="default"/>
        <w:b w:val="0"/>
        <w:i w:val="0"/>
        <w:caps w:val="0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056472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B772CC1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DC75937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D12685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7D288C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4BA7117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723009C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A3E0CCA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ACD0F95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F1E2FAE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29C2D24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3D90E8D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5B030BE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ACC2D2D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B037945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B39004E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CE657DE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FE37D35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1C712BA"/>
    <w:multiLevelType w:val="multilevel"/>
    <w:tmpl w:val="2A08D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3337"/>
        </w:tabs>
        <w:ind w:left="3317" w:hanging="340"/>
      </w:pPr>
      <w:rPr>
        <w:rFonts w:hint="default"/>
        <w:b w:val="0"/>
        <w:i w:val="0"/>
        <w:caps w:val="0"/>
        <w:color w:val="00000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3854F5B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6275AF0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74132F9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E620F49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EA80F28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23B35F5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3DD6082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74D3C50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C694362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C857C3D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FA7311B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2E74C63"/>
    <w:multiLevelType w:val="hybridMultilevel"/>
    <w:tmpl w:val="6DC0C4EE"/>
    <w:lvl w:ilvl="0" w:tplc="D304FA2E">
      <w:start w:val="1"/>
      <w:numFmt w:val="bullet"/>
      <w:lvlText w:val="–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5" w15:restartNumberingAfterBreak="0">
    <w:nsid w:val="72FA27E5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47B5FE0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F507B85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35"/>
  </w:num>
  <w:num w:numId="3">
    <w:abstractNumId w:val="15"/>
  </w:num>
  <w:num w:numId="4">
    <w:abstractNumId w:val="12"/>
  </w:num>
  <w:num w:numId="5">
    <w:abstractNumId w:val="34"/>
  </w:num>
  <w:num w:numId="6">
    <w:abstractNumId w:val="43"/>
  </w:num>
  <w:num w:numId="7">
    <w:abstractNumId w:val="11"/>
  </w:num>
  <w:num w:numId="8">
    <w:abstractNumId w:val="18"/>
  </w:num>
  <w:num w:numId="9">
    <w:abstractNumId w:val="25"/>
  </w:num>
  <w:num w:numId="10">
    <w:abstractNumId w:val="41"/>
  </w:num>
  <w:num w:numId="11">
    <w:abstractNumId w:val="20"/>
  </w:num>
  <w:num w:numId="12">
    <w:abstractNumId w:val="0"/>
  </w:num>
  <w:num w:numId="13">
    <w:abstractNumId w:val="39"/>
  </w:num>
  <w:num w:numId="14">
    <w:abstractNumId w:val="7"/>
  </w:num>
  <w:num w:numId="15">
    <w:abstractNumId w:val="33"/>
  </w:num>
  <w:num w:numId="16">
    <w:abstractNumId w:val="4"/>
  </w:num>
  <w:num w:numId="17">
    <w:abstractNumId w:val="3"/>
  </w:num>
  <w:num w:numId="18">
    <w:abstractNumId w:val="29"/>
  </w:num>
  <w:num w:numId="19">
    <w:abstractNumId w:val="30"/>
  </w:num>
  <w:num w:numId="20">
    <w:abstractNumId w:val="22"/>
  </w:num>
  <w:num w:numId="21">
    <w:abstractNumId w:val="27"/>
  </w:num>
  <w:num w:numId="22">
    <w:abstractNumId w:val="31"/>
  </w:num>
  <w:num w:numId="23">
    <w:abstractNumId w:val="19"/>
  </w:num>
  <w:num w:numId="24">
    <w:abstractNumId w:val="36"/>
  </w:num>
  <w:num w:numId="25">
    <w:abstractNumId w:val="10"/>
  </w:num>
  <w:num w:numId="26">
    <w:abstractNumId w:val="23"/>
  </w:num>
  <w:num w:numId="27">
    <w:abstractNumId w:val="46"/>
  </w:num>
  <w:num w:numId="28">
    <w:abstractNumId w:val="37"/>
  </w:num>
  <w:num w:numId="29">
    <w:abstractNumId w:val="16"/>
  </w:num>
  <w:num w:numId="30">
    <w:abstractNumId w:val="28"/>
  </w:num>
  <w:num w:numId="31">
    <w:abstractNumId w:val="14"/>
  </w:num>
  <w:num w:numId="32">
    <w:abstractNumId w:val="26"/>
  </w:num>
  <w:num w:numId="33">
    <w:abstractNumId w:val="17"/>
  </w:num>
  <w:num w:numId="34">
    <w:abstractNumId w:val="8"/>
  </w:num>
  <w:num w:numId="35">
    <w:abstractNumId w:val="45"/>
  </w:num>
  <w:num w:numId="36">
    <w:abstractNumId w:val="24"/>
  </w:num>
  <w:num w:numId="37">
    <w:abstractNumId w:val="40"/>
  </w:num>
  <w:num w:numId="38">
    <w:abstractNumId w:val="47"/>
  </w:num>
  <w:num w:numId="39">
    <w:abstractNumId w:val="42"/>
  </w:num>
  <w:num w:numId="40">
    <w:abstractNumId w:val="6"/>
  </w:num>
  <w:num w:numId="41">
    <w:abstractNumId w:val="5"/>
  </w:num>
  <w:num w:numId="42">
    <w:abstractNumId w:val="2"/>
  </w:num>
  <w:num w:numId="43">
    <w:abstractNumId w:val="1"/>
  </w:num>
  <w:num w:numId="44">
    <w:abstractNumId w:val="38"/>
  </w:num>
  <w:num w:numId="45">
    <w:abstractNumId w:val="32"/>
  </w:num>
  <w:num w:numId="46">
    <w:abstractNumId w:val="9"/>
  </w:num>
  <w:num w:numId="47">
    <w:abstractNumId w:val="13"/>
  </w:num>
  <w:num w:numId="48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427"/>
    <w:rsid w:val="000371F8"/>
    <w:rsid w:val="00054B04"/>
    <w:rsid w:val="000679DE"/>
    <w:rsid w:val="0007506C"/>
    <w:rsid w:val="000837C3"/>
    <w:rsid w:val="00084129"/>
    <w:rsid w:val="000A0165"/>
    <w:rsid w:val="000A13FB"/>
    <w:rsid w:val="000C5EB0"/>
    <w:rsid w:val="000D052B"/>
    <w:rsid w:val="00126F29"/>
    <w:rsid w:val="00142778"/>
    <w:rsid w:val="00155533"/>
    <w:rsid w:val="00180529"/>
    <w:rsid w:val="001C6005"/>
    <w:rsid w:val="001D5129"/>
    <w:rsid w:val="001E19FF"/>
    <w:rsid w:val="001F3535"/>
    <w:rsid w:val="001F48C4"/>
    <w:rsid w:val="001F55E3"/>
    <w:rsid w:val="001F7B71"/>
    <w:rsid w:val="002014C7"/>
    <w:rsid w:val="00211BD1"/>
    <w:rsid w:val="002230B0"/>
    <w:rsid w:val="002574F9"/>
    <w:rsid w:val="00275D32"/>
    <w:rsid w:val="002B53FD"/>
    <w:rsid w:val="002D15B0"/>
    <w:rsid w:val="002D786D"/>
    <w:rsid w:val="002E66EF"/>
    <w:rsid w:val="00304F6F"/>
    <w:rsid w:val="003353D5"/>
    <w:rsid w:val="00367E79"/>
    <w:rsid w:val="003839F8"/>
    <w:rsid w:val="003852A9"/>
    <w:rsid w:val="00392F8D"/>
    <w:rsid w:val="003B2F27"/>
    <w:rsid w:val="004017DA"/>
    <w:rsid w:val="0044046A"/>
    <w:rsid w:val="00452B8A"/>
    <w:rsid w:val="00463E8A"/>
    <w:rsid w:val="00467529"/>
    <w:rsid w:val="004A6E49"/>
    <w:rsid w:val="004A7BC1"/>
    <w:rsid w:val="004B55C6"/>
    <w:rsid w:val="004D2B6D"/>
    <w:rsid w:val="00520CBA"/>
    <w:rsid w:val="00547144"/>
    <w:rsid w:val="00555B86"/>
    <w:rsid w:val="00582B68"/>
    <w:rsid w:val="00590C28"/>
    <w:rsid w:val="00597E46"/>
    <w:rsid w:val="005A7564"/>
    <w:rsid w:val="005B78D3"/>
    <w:rsid w:val="005D7D22"/>
    <w:rsid w:val="00603591"/>
    <w:rsid w:val="00607F33"/>
    <w:rsid w:val="00613516"/>
    <w:rsid w:val="00620D25"/>
    <w:rsid w:val="00636FEA"/>
    <w:rsid w:val="006631BE"/>
    <w:rsid w:val="00693D37"/>
    <w:rsid w:val="006A67F6"/>
    <w:rsid w:val="006B311F"/>
    <w:rsid w:val="006C273F"/>
    <w:rsid w:val="006D2E89"/>
    <w:rsid w:val="006F1B85"/>
    <w:rsid w:val="006F445B"/>
    <w:rsid w:val="00702E59"/>
    <w:rsid w:val="00711C9B"/>
    <w:rsid w:val="007248EB"/>
    <w:rsid w:val="007276BC"/>
    <w:rsid w:val="00751186"/>
    <w:rsid w:val="0078423D"/>
    <w:rsid w:val="007B52F0"/>
    <w:rsid w:val="007E7EAF"/>
    <w:rsid w:val="00804CC6"/>
    <w:rsid w:val="0081098B"/>
    <w:rsid w:val="00822EDE"/>
    <w:rsid w:val="008335A7"/>
    <w:rsid w:val="00834700"/>
    <w:rsid w:val="00852FBC"/>
    <w:rsid w:val="00890E69"/>
    <w:rsid w:val="00891F16"/>
    <w:rsid w:val="0089664A"/>
    <w:rsid w:val="008B09FE"/>
    <w:rsid w:val="008B4287"/>
    <w:rsid w:val="008B78C3"/>
    <w:rsid w:val="008D1ED1"/>
    <w:rsid w:val="008F1350"/>
    <w:rsid w:val="0090290A"/>
    <w:rsid w:val="00924027"/>
    <w:rsid w:val="00943A6F"/>
    <w:rsid w:val="00974427"/>
    <w:rsid w:val="0099445E"/>
    <w:rsid w:val="009A74B6"/>
    <w:rsid w:val="009C17BD"/>
    <w:rsid w:val="009C733B"/>
    <w:rsid w:val="009C746A"/>
    <w:rsid w:val="009F28EB"/>
    <w:rsid w:val="009F4AEB"/>
    <w:rsid w:val="00A1460C"/>
    <w:rsid w:val="00A3019A"/>
    <w:rsid w:val="00A360A6"/>
    <w:rsid w:val="00A37235"/>
    <w:rsid w:val="00A3799F"/>
    <w:rsid w:val="00A37CC9"/>
    <w:rsid w:val="00A44BE2"/>
    <w:rsid w:val="00A564A2"/>
    <w:rsid w:val="00A62151"/>
    <w:rsid w:val="00A65C2C"/>
    <w:rsid w:val="00A908F0"/>
    <w:rsid w:val="00A95D54"/>
    <w:rsid w:val="00AA06E5"/>
    <w:rsid w:val="00AA2469"/>
    <w:rsid w:val="00AA25C7"/>
    <w:rsid w:val="00AB0952"/>
    <w:rsid w:val="00AB3EFB"/>
    <w:rsid w:val="00AB7713"/>
    <w:rsid w:val="00AE06E2"/>
    <w:rsid w:val="00AF640B"/>
    <w:rsid w:val="00B018D7"/>
    <w:rsid w:val="00B02DA5"/>
    <w:rsid w:val="00B02FBC"/>
    <w:rsid w:val="00B10284"/>
    <w:rsid w:val="00B10622"/>
    <w:rsid w:val="00B1240A"/>
    <w:rsid w:val="00B150F7"/>
    <w:rsid w:val="00B31BB2"/>
    <w:rsid w:val="00B54D08"/>
    <w:rsid w:val="00B57701"/>
    <w:rsid w:val="00B5789C"/>
    <w:rsid w:val="00B949E0"/>
    <w:rsid w:val="00BA16B9"/>
    <w:rsid w:val="00BE4CB4"/>
    <w:rsid w:val="00BE5885"/>
    <w:rsid w:val="00BF2F29"/>
    <w:rsid w:val="00C03AB9"/>
    <w:rsid w:val="00C053DE"/>
    <w:rsid w:val="00C570CC"/>
    <w:rsid w:val="00C62236"/>
    <w:rsid w:val="00C71D46"/>
    <w:rsid w:val="00C74D78"/>
    <w:rsid w:val="00C76A2A"/>
    <w:rsid w:val="00C91C72"/>
    <w:rsid w:val="00CC45B1"/>
    <w:rsid w:val="00CD189B"/>
    <w:rsid w:val="00D00FC0"/>
    <w:rsid w:val="00D1219D"/>
    <w:rsid w:val="00D40130"/>
    <w:rsid w:val="00D418A4"/>
    <w:rsid w:val="00D55BED"/>
    <w:rsid w:val="00D77B2A"/>
    <w:rsid w:val="00D9295C"/>
    <w:rsid w:val="00D962F3"/>
    <w:rsid w:val="00DB525D"/>
    <w:rsid w:val="00E01C16"/>
    <w:rsid w:val="00E0506E"/>
    <w:rsid w:val="00E323C0"/>
    <w:rsid w:val="00E32885"/>
    <w:rsid w:val="00E35A63"/>
    <w:rsid w:val="00E56B70"/>
    <w:rsid w:val="00E6316F"/>
    <w:rsid w:val="00E74321"/>
    <w:rsid w:val="00E85891"/>
    <w:rsid w:val="00E97B00"/>
    <w:rsid w:val="00EA7992"/>
    <w:rsid w:val="00EA7CC9"/>
    <w:rsid w:val="00ED78B3"/>
    <w:rsid w:val="00EE6081"/>
    <w:rsid w:val="00EF4AE5"/>
    <w:rsid w:val="00F05070"/>
    <w:rsid w:val="00F16E44"/>
    <w:rsid w:val="00F3564B"/>
    <w:rsid w:val="00F65C5C"/>
    <w:rsid w:val="00F75FAB"/>
    <w:rsid w:val="00F82F8A"/>
    <w:rsid w:val="00F85071"/>
    <w:rsid w:val="00F96E30"/>
    <w:rsid w:val="00FC4C19"/>
    <w:rsid w:val="00FC6DFB"/>
    <w:rsid w:val="00FD5272"/>
    <w:rsid w:val="00FF18AE"/>
    <w:rsid w:val="00FF2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B8081699-5134-46B7-97E2-86FC0295B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525D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DB525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B525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DB525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B525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DB525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DB525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DB525D"/>
    <w:pPr>
      <w:spacing w:before="240" w:after="60"/>
      <w:outlineLvl w:val="6"/>
    </w:pPr>
    <w:rPr>
      <w:szCs w:val="24"/>
    </w:rPr>
  </w:style>
  <w:style w:type="paragraph" w:styleId="Heading8">
    <w:name w:val="heading 8"/>
    <w:basedOn w:val="Normal"/>
    <w:next w:val="Normal"/>
    <w:link w:val="Heading8Char"/>
    <w:qFormat/>
    <w:rsid w:val="00DB525D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link w:val="Heading9Char"/>
    <w:qFormat/>
    <w:rsid w:val="00DB525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rsid w:val="00DB525D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link w:val="FooterChar"/>
    <w:rsid w:val="00DB525D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DB525D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DB525D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DB525D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DB525D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DB525D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DB525D"/>
    <w:rPr>
      <w:b/>
      <w:caps/>
      <w:sz w:val="28"/>
      <w:u w:val="double"/>
    </w:rPr>
  </w:style>
  <w:style w:type="character" w:styleId="Hyperlink">
    <w:name w:val="Hyperlink"/>
    <w:uiPriority w:val="99"/>
    <w:rsid w:val="00DB525D"/>
    <w:rPr>
      <w:color w:val="999999"/>
      <w:u w:val="none"/>
    </w:rPr>
  </w:style>
  <w:style w:type="paragraph" w:customStyle="1" w:styleId="Nervous4">
    <w:name w:val="Nervous 4"/>
    <w:basedOn w:val="Normal"/>
    <w:rsid w:val="00DB525D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DB525D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alloonText">
    <w:name w:val="Balloon Text"/>
    <w:basedOn w:val="Normal"/>
    <w:link w:val="BalloonTextChar"/>
    <w:rsid w:val="00DB525D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DB525D"/>
    <w:pPr>
      <w:spacing w:before="240"/>
      <w:jc w:val="center"/>
    </w:pPr>
    <w:rPr>
      <w:b/>
      <w:bCs/>
      <w:i/>
      <w:iCs/>
      <w:sz w:val="44"/>
    </w:rPr>
  </w:style>
  <w:style w:type="character" w:styleId="PageNumber">
    <w:name w:val="page number"/>
    <w:basedOn w:val="DefaultParagraphFont"/>
    <w:rsid w:val="00DB525D"/>
  </w:style>
  <w:style w:type="paragraph" w:customStyle="1" w:styleId="Drugname">
    <w:name w:val="Drug name"/>
    <w:basedOn w:val="NormalWeb"/>
    <w:autoRedefine/>
    <w:rsid w:val="00DB525D"/>
    <w:rPr>
      <w:b/>
      <w:bCs/>
      <w:caps/>
      <w:shadow/>
      <w:color w:val="FF0000"/>
      <w:lang w:val="en-GB"/>
    </w:rPr>
  </w:style>
  <w:style w:type="paragraph" w:styleId="NormalWeb">
    <w:name w:val="Normal (Web)"/>
    <w:basedOn w:val="Normal"/>
    <w:link w:val="NormalWebChar"/>
    <w:rsid w:val="00DB525D"/>
    <w:rPr>
      <w:szCs w:val="24"/>
    </w:rPr>
  </w:style>
  <w:style w:type="character" w:customStyle="1" w:styleId="BalloonTextChar">
    <w:name w:val="Balloon Text Char"/>
    <w:link w:val="BalloonText"/>
    <w:rsid w:val="00DB525D"/>
    <w:rPr>
      <w:rFonts w:ascii="Tahoma" w:hAnsi="Tahoma" w:cs="Tahoma"/>
      <w:sz w:val="16"/>
      <w:szCs w:val="16"/>
    </w:rPr>
  </w:style>
  <w:style w:type="paragraph" w:customStyle="1" w:styleId="Nervous7">
    <w:name w:val="Nervous 7"/>
    <w:basedOn w:val="Normal"/>
    <w:rsid w:val="00DB525D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autoRedefine/>
    <w:qFormat/>
    <w:rsid w:val="00DB525D"/>
    <w:rPr>
      <w:b w:val="0"/>
      <w:caps w:val="0"/>
      <w:smallCaps/>
    </w:rPr>
  </w:style>
  <w:style w:type="character" w:styleId="FollowedHyperlink">
    <w:name w:val="FollowedHyperlink"/>
    <w:rsid w:val="00DB525D"/>
    <w:rPr>
      <w:color w:val="999999"/>
      <w:u w:val="none"/>
    </w:rPr>
  </w:style>
  <w:style w:type="paragraph" w:customStyle="1" w:styleId="Nervous6">
    <w:name w:val="Nervous 6"/>
    <w:basedOn w:val="Normal"/>
    <w:rsid w:val="00DB525D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character" w:customStyle="1" w:styleId="Drugname2Char">
    <w:name w:val="Drug name 2 Char"/>
    <w:link w:val="Drugname2"/>
    <w:rsid w:val="00DB525D"/>
    <w:rPr>
      <w:bCs/>
      <w:smallCaps/>
      <w:shadow/>
      <w:color w:val="FF0000"/>
      <w:sz w:val="24"/>
      <w:szCs w:val="24"/>
      <w:lang w:val="en-GB"/>
    </w:rPr>
  </w:style>
  <w:style w:type="paragraph" w:customStyle="1" w:styleId="Nervous9">
    <w:name w:val="Nervous 9"/>
    <w:link w:val="Nervous9Char"/>
    <w:rsid w:val="00DB525D"/>
    <w:rPr>
      <w:sz w:val="24"/>
      <w:szCs w:val="24"/>
      <w:u w:val="double" w:color="FF0000"/>
    </w:rPr>
  </w:style>
  <w:style w:type="paragraph" w:styleId="TOC4">
    <w:name w:val="toc 4"/>
    <w:basedOn w:val="Normal"/>
    <w:next w:val="Normal"/>
    <w:autoRedefine/>
    <w:uiPriority w:val="39"/>
    <w:rsid w:val="00DB525D"/>
    <w:pPr>
      <w:tabs>
        <w:tab w:val="right" w:leader="dot" w:pos="9912"/>
      </w:tabs>
      <w:spacing w:line="240" w:lineRule="atLeast"/>
      <w:ind w:left="1134"/>
    </w:pPr>
  </w:style>
  <w:style w:type="paragraph" w:customStyle="1" w:styleId="Nervous8">
    <w:name w:val="Nervous 8"/>
    <w:basedOn w:val="Normal"/>
    <w:rsid w:val="00DB525D"/>
    <w:rPr>
      <w:i/>
      <w:smallCaps/>
      <w:color w:val="999999"/>
      <w:szCs w:val="24"/>
    </w:rPr>
  </w:style>
  <w:style w:type="paragraph" w:customStyle="1" w:styleId="Normal0">
    <w:name w:val="[Normal]"/>
    <w:rsid w:val="00A44BE2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DB525D"/>
    <w:pPr>
      <w:ind w:left="720"/>
    </w:pPr>
  </w:style>
  <w:style w:type="paragraph" w:customStyle="1" w:styleId="Articlename">
    <w:name w:val="Article name"/>
    <w:basedOn w:val="Normal"/>
    <w:autoRedefine/>
    <w:qFormat/>
    <w:rsid w:val="00DB525D"/>
    <w:pPr>
      <w:ind w:left="2880"/>
    </w:pPr>
    <w:rPr>
      <w:bCs/>
      <w:i/>
      <w:sz w:val="18"/>
      <w:szCs w:val="18"/>
    </w:rPr>
  </w:style>
  <w:style w:type="character" w:customStyle="1" w:styleId="Blue">
    <w:name w:val="Blue"/>
    <w:uiPriority w:val="1"/>
    <w:rsid w:val="00DB525D"/>
    <w:rPr>
      <w:color w:val="0000FF"/>
    </w:rPr>
  </w:style>
  <w:style w:type="paragraph" w:styleId="Caption">
    <w:name w:val="caption"/>
    <w:basedOn w:val="Normal"/>
    <w:next w:val="Normal"/>
    <w:qFormat/>
    <w:rsid w:val="00DB525D"/>
    <w:rPr>
      <w:b/>
      <w:bCs/>
    </w:rPr>
  </w:style>
  <w:style w:type="paragraph" w:customStyle="1" w:styleId="Default">
    <w:name w:val="Default"/>
    <w:rsid w:val="00DB525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5">
    <w:name w:val="CM15"/>
    <w:basedOn w:val="Default"/>
    <w:next w:val="Default"/>
    <w:uiPriority w:val="99"/>
    <w:rsid w:val="00DB525D"/>
    <w:pPr>
      <w:spacing w:line="276" w:lineRule="atLeast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DB525D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DB525D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DB525D"/>
    <w:pPr>
      <w:spacing w:line="276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DB525D"/>
    <w:pPr>
      <w:spacing w:line="276" w:lineRule="atLeast"/>
    </w:pPr>
    <w:rPr>
      <w:color w:val="auto"/>
    </w:rPr>
  </w:style>
  <w:style w:type="paragraph" w:styleId="CommentText">
    <w:name w:val="annotation text"/>
    <w:basedOn w:val="Normal"/>
    <w:link w:val="CommentTextChar"/>
    <w:rsid w:val="00DB525D"/>
  </w:style>
  <w:style w:type="character" w:customStyle="1" w:styleId="CommentTextChar">
    <w:name w:val="Comment Text Char"/>
    <w:basedOn w:val="DefaultParagraphFont"/>
    <w:link w:val="CommentText"/>
    <w:rsid w:val="00DB525D"/>
    <w:rPr>
      <w:sz w:val="24"/>
    </w:rPr>
  </w:style>
  <w:style w:type="paragraph" w:styleId="CommentSubject">
    <w:name w:val="annotation subject"/>
    <w:basedOn w:val="CommentText"/>
    <w:next w:val="CommentText"/>
    <w:link w:val="CommentSubjectChar"/>
    <w:rsid w:val="00DB52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B525D"/>
    <w:rPr>
      <w:b/>
      <w:bCs/>
      <w:sz w:val="24"/>
    </w:rPr>
  </w:style>
  <w:style w:type="paragraph" w:styleId="DocumentMap">
    <w:name w:val="Document Map"/>
    <w:basedOn w:val="Normal"/>
    <w:link w:val="DocumentMapChar"/>
    <w:rsid w:val="00DB525D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rsid w:val="00DB525D"/>
    <w:rPr>
      <w:rFonts w:ascii="Tahoma" w:hAnsi="Tahoma" w:cs="Tahoma"/>
      <w:sz w:val="24"/>
      <w:shd w:val="clear" w:color="auto" w:fill="000080"/>
    </w:rPr>
  </w:style>
  <w:style w:type="character" w:customStyle="1" w:styleId="Doubleredunderline">
    <w:name w:val="Double red underline"/>
    <w:basedOn w:val="DefaultParagraphFont"/>
    <w:uiPriority w:val="1"/>
    <w:rsid w:val="00DB525D"/>
    <w:rPr>
      <w:color w:val="auto"/>
      <w:szCs w:val="24"/>
      <w:u w:val="double" w:color="FF0000"/>
    </w:rPr>
  </w:style>
  <w:style w:type="character" w:customStyle="1" w:styleId="NormalWebChar">
    <w:name w:val="Normal (Web) Char"/>
    <w:basedOn w:val="DefaultParagraphFont"/>
    <w:link w:val="NormalWeb"/>
    <w:rsid w:val="00DB525D"/>
    <w:rPr>
      <w:sz w:val="24"/>
      <w:szCs w:val="24"/>
    </w:rPr>
  </w:style>
  <w:style w:type="paragraph" w:styleId="EndnoteText">
    <w:name w:val="endnote text"/>
    <w:basedOn w:val="Normal"/>
    <w:link w:val="EndnoteTextChar"/>
    <w:rsid w:val="00DB525D"/>
  </w:style>
  <w:style w:type="character" w:customStyle="1" w:styleId="EndnoteTextChar">
    <w:name w:val="Endnote Text Char"/>
    <w:basedOn w:val="DefaultParagraphFont"/>
    <w:link w:val="EndnoteText"/>
    <w:rsid w:val="00DB525D"/>
    <w:rPr>
      <w:sz w:val="24"/>
    </w:rPr>
  </w:style>
  <w:style w:type="character" w:customStyle="1" w:styleId="Eponym">
    <w:name w:val="Eponym"/>
    <w:qFormat/>
    <w:rsid w:val="00DB525D"/>
    <w:rPr>
      <w:b/>
      <w:shadow/>
      <w:color w:val="00B050"/>
    </w:rPr>
  </w:style>
  <w:style w:type="character" w:customStyle="1" w:styleId="FooterChar">
    <w:name w:val="Footer Char"/>
    <w:basedOn w:val="DefaultParagraphFont"/>
    <w:link w:val="Footer"/>
    <w:rsid w:val="00DB525D"/>
    <w:rPr>
      <w:sz w:val="24"/>
    </w:rPr>
  </w:style>
  <w:style w:type="paragraph" w:styleId="FootnoteText">
    <w:name w:val="footnote text"/>
    <w:basedOn w:val="Normal"/>
    <w:link w:val="FootnoteTextChar"/>
    <w:rsid w:val="00DB525D"/>
  </w:style>
  <w:style w:type="character" w:customStyle="1" w:styleId="FootnoteTextChar">
    <w:name w:val="Footnote Text Char"/>
    <w:basedOn w:val="DefaultParagraphFont"/>
    <w:link w:val="FootnoteText"/>
    <w:rsid w:val="00DB525D"/>
    <w:rPr>
      <w:sz w:val="24"/>
    </w:rPr>
  </w:style>
  <w:style w:type="character" w:customStyle="1" w:styleId="HeaderChar">
    <w:name w:val="Header Char"/>
    <w:basedOn w:val="DefaultParagraphFont"/>
    <w:link w:val="Header"/>
    <w:rsid w:val="00DB525D"/>
    <w:rPr>
      <w:color w:val="999999"/>
      <w:sz w:val="24"/>
      <w:szCs w:val="24"/>
    </w:rPr>
  </w:style>
  <w:style w:type="character" w:customStyle="1" w:styleId="Heading1Char">
    <w:name w:val="Heading 1 Char"/>
    <w:link w:val="Heading1"/>
    <w:rsid w:val="00DB525D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DB525D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DB525D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link w:val="Heading4"/>
    <w:rsid w:val="00DB525D"/>
    <w:rPr>
      <w:b/>
      <w:bCs/>
      <w:sz w:val="28"/>
      <w:szCs w:val="28"/>
    </w:rPr>
  </w:style>
  <w:style w:type="character" w:customStyle="1" w:styleId="Heading5Char">
    <w:name w:val="Heading 5 Char"/>
    <w:link w:val="Heading5"/>
    <w:rsid w:val="00DB525D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DB525D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DB525D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DB525D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DB525D"/>
    <w:rPr>
      <w:rFonts w:ascii="Arial" w:hAnsi="Arial" w:cs="Arial"/>
      <w:sz w:val="22"/>
      <w:szCs w:val="22"/>
    </w:rPr>
  </w:style>
  <w:style w:type="paragraph" w:styleId="Index1">
    <w:name w:val="index 1"/>
    <w:basedOn w:val="Normal"/>
    <w:next w:val="Normal"/>
    <w:autoRedefine/>
    <w:rsid w:val="00DB525D"/>
    <w:pPr>
      <w:ind w:left="240" w:hanging="240"/>
    </w:pPr>
  </w:style>
  <w:style w:type="paragraph" w:styleId="Index2">
    <w:name w:val="index 2"/>
    <w:basedOn w:val="Normal"/>
    <w:next w:val="Normal"/>
    <w:autoRedefine/>
    <w:rsid w:val="00DB525D"/>
    <w:pPr>
      <w:ind w:left="480" w:hanging="240"/>
    </w:pPr>
  </w:style>
  <w:style w:type="paragraph" w:styleId="Index3">
    <w:name w:val="index 3"/>
    <w:basedOn w:val="Normal"/>
    <w:next w:val="Normal"/>
    <w:autoRedefine/>
    <w:rsid w:val="00DB525D"/>
    <w:pPr>
      <w:ind w:left="720" w:hanging="240"/>
    </w:pPr>
  </w:style>
  <w:style w:type="paragraph" w:styleId="Index4">
    <w:name w:val="index 4"/>
    <w:basedOn w:val="Normal"/>
    <w:next w:val="Normal"/>
    <w:autoRedefine/>
    <w:rsid w:val="00DB525D"/>
    <w:pPr>
      <w:ind w:left="960" w:hanging="240"/>
    </w:pPr>
  </w:style>
  <w:style w:type="paragraph" w:styleId="Index5">
    <w:name w:val="index 5"/>
    <w:basedOn w:val="Normal"/>
    <w:next w:val="Normal"/>
    <w:autoRedefine/>
    <w:rsid w:val="00DB525D"/>
    <w:pPr>
      <w:ind w:left="1200" w:hanging="240"/>
    </w:pPr>
  </w:style>
  <w:style w:type="paragraph" w:styleId="Index6">
    <w:name w:val="index 6"/>
    <w:basedOn w:val="Normal"/>
    <w:next w:val="Normal"/>
    <w:autoRedefine/>
    <w:rsid w:val="00DB525D"/>
    <w:pPr>
      <w:ind w:left="1440" w:hanging="240"/>
    </w:pPr>
  </w:style>
  <w:style w:type="paragraph" w:styleId="Index7">
    <w:name w:val="index 7"/>
    <w:basedOn w:val="Normal"/>
    <w:next w:val="Normal"/>
    <w:autoRedefine/>
    <w:rsid w:val="00DB525D"/>
    <w:pPr>
      <w:ind w:left="1680" w:hanging="240"/>
    </w:pPr>
  </w:style>
  <w:style w:type="paragraph" w:styleId="Index8">
    <w:name w:val="index 8"/>
    <w:basedOn w:val="Normal"/>
    <w:next w:val="Normal"/>
    <w:autoRedefine/>
    <w:rsid w:val="00DB525D"/>
    <w:pPr>
      <w:ind w:left="1920" w:hanging="240"/>
    </w:pPr>
  </w:style>
  <w:style w:type="paragraph" w:styleId="Index9">
    <w:name w:val="index 9"/>
    <w:basedOn w:val="Normal"/>
    <w:next w:val="Normal"/>
    <w:autoRedefine/>
    <w:rsid w:val="00DB525D"/>
    <w:pPr>
      <w:ind w:left="2160" w:hanging="240"/>
    </w:pPr>
  </w:style>
  <w:style w:type="paragraph" w:styleId="IndexHeading">
    <w:name w:val="index heading"/>
    <w:basedOn w:val="Normal"/>
    <w:next w:val="Index1"/>
    <w:rsid w:val="00DB525D"/>
    <w:rPr>
      <w:rFonts w:ascii="Arial" w:hAnsi="Arial" w:cs="Arial"/>
      <w:b/>
      <w:bCs/>
    </w:rPr>
  </w:style>
  <w:style w:type="paragraph" w:styleId="MacroText">
    <w:name w:val="macro"/>
    <w:link w:val="MacroTextChar"/>
    <w:rsid w:val="00DB525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basedOn w:val="DefaultParagraphFont"/>
    <w:link w:val="MacroText"/>
    <w:rsid w:val="00DB525D"/>
    <w:rPr>
      <w:rFonts w:ascii="Courier New" w:hAnsi="Courier New" w:cs="Courier New"/>
    </w:rPr>
  </w:style>
  <w:style w:type="character" w:customStyle="1" w:styleId="Nervous9Char">
    <w:name w:val="Nervous 9 Char"/>
    <w:basedOn w:val="DefaultParagraphFont"/>
    <w:link w:val="Nervous9"/>
    <w:rsid w:val="00DB525D"/>
    <w:rPr>
      <w:sz w:val="24"/>
      <w:szCs w:val="24"/>
      <w:u w:val="double" w:color="FF0000"/>
    </w:rPr>
  </w:style>
  <w:style w:type="character" w:customStyle="1" w:styleId="Red">
    <w:name w:val="Red"/>
    <w:uiPriority w:val="1"/>
    <w:rsid w:val="00DB525D"/>
    <w:rPr>
      <w:color w:val="FF0000"/>
    </w:rPr>
  </w:style>
  <w:style w:type="paragraph" w:customStyle="1" w:styleId="source">
    <w:name w:val="source"/>
    <w:basedOn w:val="Normal"/>
    <w:rsid w:val="00DB525D"/>
    <w:pPr>
      <w:spacing w:before="100" w:beforeAutospacing="1" w:after="100" w:afterAutospacing="1"/>
    </w:pPr>
    <w:rPr>
      <w:szCs w:val="24"/>
    </w:rPr>
  </w:style>
  <w:style w:type="paragraph" w:customStyle="1" w:styleId="Sourceofpicture">
    <w:name w:val="Source of picture"/>
    <w:qFormat/>
    <w:rsid w:val="00DB525D"/>
    <w:rPr>
      <w:color w:val="999999"/>
      <w:sz w:val="18"/>
      <w:szCs w:val="18"/>
    </w:rPr>
  </w:style>
  <w:style w:type="character" w:styleId="Strong">
    <w:name w:val="Strong"/>
    <w:basedOn w:val="DefaultParagraphFont"/>
    <w:qFormat/>
    <w:rsid w:val="00DB525D"/>
    <w:rPr>
      <w:b/>
      <w:bCs/>
    </w:rPr>
  </w:style>
  <w:style w:type="table" w:styleId="TableGrid">
    <w:name w:val="Table Grid"/>
    <w:basedOn w:val="TableNormal"/>
    <w:rsid w:val="00DB5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Authorities">
    <w:name w:val="table of authorities"/>
    <w:basedOn w:val="Normal"/>
    <w:next w:val="Normal"/>
    <w:rsid w:val="00DB525D"/>
    <w:pPr>
      <w:ind w:left="240" w:hanging="240"/>
    </w:pPr>
  </w:style>
  <w:style w:type="paragraph" w:styleId="TableofFigures">
    <w:name w:val="table of figures"/>
    <w:basedOn w:val="Normal"/>
    <w:next w:val="Normal"/>
    <w:rsid w:val="00DB525D"/>
  </w:style>
  <w:style w:type="character" w:customStyle="1" w:styleId="text">
    <w:name w:val="text"/>
    <w:basedOn w:val="DefaultParagraphFont"/>
    <w:rsid w:val="00DB525D"/>
  </w:style>
  <w:style w:type="character" w:customStyle="1" w:styleId="TitleChar">
    <w:name w:val="Title Char"/>
    <w:basedOn w:val="DefaultParagraphFont"/>
    <w:link w:val="Title"/>
    <w:rsid w:val="00DB525D"/>
    <w:rPr>
      <w:b/>
      <w:bCs/>
      <w:i/>
      <w:iCs/>
      <w:sz w:val="44"/>
    </w:rPr>
  </w:style>
  <w:style w:type="paragraph" w:styleId="TOAHeading">
    <w:name w:val="toa heading"/>
    <w:basedOn w:val="Normal"/>
    <w:next w:val="Normal"/>
    <w:rsid w:val="00DB525D"/>
    <w:pPr>
      <w:spacing w:before="120"/>
    </w:pPr>
    <w:rPr>
      <w:rFonts w:ascii="Arial" w:hAnsi="Arial" w:cs="Arial"/>
      <w:b/>
      <w:bCs/>
      <w:szCs w:val="24"/>
    </w:rPr>
  </w:style>
  <w:style w:type="paragraph" w:styleId="TOC3">
    <w:name w:val="toc 3"/>
    <w:basedOn w:val="Normal"/>
    <w:next w:val="Normal"/>
    <w:autoRedefine/>
    <w:uiPriority w:val="39"/>
    <w:rsid w:val="00DB525D"/>
    <w:pPr>
      <w:ind w:left="480"/>
    </w:pPr>
  </w:style>
  <w:style w:type="paragraph" w:styleId="TOC5">
    <w:name w:val="toc 5"/>
    <w:basedOn w:val="Normal"/>
    <w:next w:val="Normal"/>
    <w:autoRedefine/>
    <w:rsid w:val="00DB525D"/>
    <w:pPr>
      <w:ind w:left="960"/>
    </w:pPr>
  </w:style>
  <w:style w:type="paragraph" w:styleId="TOC6">
    <w:name w:val="toc 6"/>
    <w:basedOn w:val="Normal"/>
    <w:next w:val="Normal"/>
    <w:autoRedefine/>
    <w:rsid w:val="00DB525D"/>
    <w:pPr>
      <w:ind w:left="1200"/>
    </w:pPr>
  </w:style>
  <w:style w:type="paragraph" w:styleId="TOC7">
    <w:name w:val="toc 7"/>
    <w:basedOn w:val="Normal"/>
    <w:next w:val="Normal"/>
    <w:autoRedefine/>
    <w:rsid w:val="00DB525D"/>
    <w:pPr>
      <w:ind w:left="1440"/>
    </w:pPr>
  </w:style>
  <w:style w:type="paragraph" w:styleId="TOC8">
    <w:name w:val="toc 8"/>
    <w:basedOn w:val="Normal"/>
    <w:next w:val="Normal"/>
    <w:autoRedefine/>
    <w:rsid w:val="00DB525D"/>
    <w:pPr>
      <w:ind w:left="1680"/>
    </w:pPr>
  </w:style>
  <w:style w:type="paragraph" w:styleId="TOC9">
    <w:name w:val="toc 9"/>
    <w:basedOn w:val="Normal"/>
    <w:next w:val="Normal"/>
    <w:autoRedefine/>
    <w:rsid w:val="00DB525D"/>
    <w:pPr>
      <w:ind w:left="1920"/>
    </w:pPr>
  </w:style>
  <w:style w:type="character" w:customStyle="1" w:styleId="Trialname">
    <w:name w:val="Trial name"/>
    <w:qFormat/>
    <w:rsid w:val="00DB525D"/>
    <w:rPr>
      <w:b/>
      <w:shadow/>
      <w:color w:val="0099C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7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hyperlink" Target="http://www.neurosurgeryresident.net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neurosurgeryresident.net/Onc.%20Oncology\Onc10.%2520Astrocytomas.pdf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hyperlink" Target="http://www.neurosurgeryresident.net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yperlink" Target="http://www.neurosurgeryresident.net/Onc.%20Oncology\Onc10.%2520Astrocytomas.pdf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yperlink" Target="http://www.neurosurgeryresident.net/Onc.%20Oncology\Onc.%20Bibliography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57</TotalTime>
  <Pages>5</Pages>
  <Words>1180</Words>
  <Characters>6727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Oligodendrogliomas</vt:lpstr>
    </vt:vector>
  </TitlesOfParts>
  <Company>www.NeurosurgeryResident.net</Company>
  <LinksUpToDate>false</LinksUpToDate>
  <CharactersWithSpaces>7892</CharactersWithSpaces>
  <SharedDoc>false</SharedDoc>
  <HLinks>
    <vt:vector size="114" baseType="variant">
      <vt:variant>
        <vt:i4>5242973</vt:i4>
      </vt:variant>
      <vt:variant>
        <vt:i4>84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81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393305</vt:i4>
      </vt:variant>
      <vt:variant>
        <vt:i4>78</vt:i4>
      </vt:variant>
      <vt:variant>
        <vt:i4>0</vt:i4>
      </vt:variant>
      <vt:variant>
        <vt:i4>5</vt:i4>
      </vt:variant>
      <vt:variant>
        <vt:lpwstr>Onc. Bibliography.doc</vt:lpwstr>
      </vt:variant>
      <vt:variant>
        <vt:lpwstr/>
      </vt:variant>
      <vt:variant>
        <vt:i4>1245237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_Toc240646308</vt:lpwstr>
      </vt:variant>
      <vt:variant>
        <vt:i4>1245237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_Toc240646307</vt:lpwstr>
      </vt:variant>
      <vt:variant>
        <vt:i4>1245237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_Toc240646306</vt:lpwstr>
      </vt:variant>
      <vt:variant>
        <vt:i4>1245237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_Toc240646305</vt:lpwstr>
      </vt:variant>
      <vt:variant>
        <vt:i4>1245237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_Toc240646304</vt:lpwstr>
      </vt:variant>
      <vt:variant>
        <vt:i4>1245237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_Toc240646303</vt:lpwstr>
      </vt:variant>
      <vt:variant>
        <vt:i4>1245237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_Toc240646302</vt:lpwstr>
      </vt:variant>
      <vt:variant>
        <vt:i4>1245237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_Toc240646301</vt:lpwstr>
      </vt:variant>
      <vt:variant>
        <vt:i4>458872</vt:i4>
      </vt:variant>
      <vt:variant>
        <vt:i4>5135</vt:i4>
      </vt:variant>
      <vt:variant>
        <vt:i4>1025</vt:i4>
      </vt:variant>
      <vt:variant>
        <vt:i4>1</vt:i4>
      </vt:variant>
      <vt:variant>
        <vt:lpwstr>D:\Viktoro\Neuroscience\Onc. Oncology\00. Pictures\Oligodendroglioma (macro).jpg</vt:lpwstr>
      </vt:variant>
      <vt:variant>
        <vt:lpwstr/>
      </vt:variant>
      <vt:variant>
        <vt:i4>983160</vt:i4>
      </vt:variant>
      <vt:variant>
        <vt:i4>5234</vt:i4>
      </vt:variant>
      <vt:variant>
        <vt:i4>1026</vt:i4>
      </vt:variant>
      <vt:variant>
        <vt:i4>1</vt:i4>
      </vt:variant>
      <vt:variant>
        <vt:lpwstr>D:\Viktoro\Neuroscience\Onc. Oncology\00. Pictures\Oligodendroglioma (micro).jpg</vt:lpwstr>
      </vt:variant>
      <vt:variant>
        <vt:lpwstr/>
      </vt:variant>
      <vt:variant>
        <vt:i4>3997784</vt:i4>
      </vt:variant>
      <vt:variant>
        <vt:i4>5337</vt:i4>
      </vt:variant>
      <vt:variant>
        <vt:i4>1027</vt:i4>
      </vt:variant>
      <vt:variant>
        <vt:i4>1</vt:i4>
      </vt:variant>
      <vt:variant>
        <vt:lpwstr>D:\Viktoro\Neuroscience\Onc. Oncology\00. Pictures\Oligodendroglioma (micro) 2.jpg</vt:lpwstr>
      </vt:variant>
      <vt:variant>
        <vt:lpwstr/>
      </vt:variant>
      <vt:variant>
        <vt:i4>3932248</vt:i4>
      </vt:variant>
      <vt:variant>
        <vt:i4>5532</vt:i4>
      </vt:variant>
      <vt:variant>
        <vt:i4>1028</vt:i4>
      </vt:variant>
      <vt:variant>
        <vt:i4>1</vt:i4>
      </vt:variant>
      <vt:variant>
        <vt:lpwstr>D:\Viktoro\Neuroscience\Onc. Oncology\00. Pictures\Oligodendroglioma (micro) 3.jpg</vt:lpwstr>
      </vt:variant>
      <vt:variant>
        <vt:lpwstr/>
      </vt:variant>
      <vt:variant>
        <vt:i4>3276882</vt:i4>
      </vt:variant>
      <vt:variant>
        <vt:i4>7238</vt:i4>
      </vt:variant>
      <vt:variant>
        <vt:i4>1029</vt:i4>
      </vt:variant>
      <vt:variant>
        <vt:i4>1</vt:i4>
      </vt:variant>
      <vt:variant>
        <vt:lpwstr>D:\Viktoro\Neuroscience\Onc. Oncology\00. Pictures\Oligodendroglioma (CT, MRI).jpg</vt:lpwstr>
      </vt:variant>
      <vt:variant>
        <vt:lpwstr/>
      </vt:variant>
      <vt:variant>
        <vt:i4>6684701</vt:i4>
      </vt:variant>
      <vt:variant>
        <vt:i4>7394</vt:i4>
      </vt:variant>
      <vt:variant>
        <vt:i4>1030</vt:i4>
      </vt:variant>
      <vt:variant>
        <vt:i4>1</vt:i4>
      </vt:variant>
      <vt:variant>
        <vt:lpwstr>D:\Viktoro\Neuroscience\Onc. Oncology\00. Pictures\Oligodendroglioma (MRI).jpg</vt:lpwstr>
      </vt:variant>
      <vt:variant>
        <vt:lpwstr/>
      </vt:variant>
      <vt:variant>
        <vt:i4>4259939</vt:i4>
      </vt:variant>
      <vt:variant>
        <vt:i4>7868</vt:i4>
      </vt:variant>
      <vt:variant>
        <vt:i4>1031</vt:i4>
      </vt:variant>
      <vt:variant>
        <vt:i4>1</vt:i4>
      </vt:variant>
      <vt:variant>
        <vt:lpwstr>D:\Viktoro\Neuroscience\Onc. Oncology\00. Pictures\Anaplastic oligodendroglioma (MRI).jpg</vt:lpwstr>
      </vt:variant>
      <vt:variant>
        <vt:lpwstr/>
      </vt:variant>
      <vt:variant>
        <vt:i4>114</vt:i4>
      </vt:variant>
      <vt:variant>
        <vt:i4>8385</vt:i4>
      </vt:variant>
      <vt:variant>
        <vt:i4>1032</vt:i4>
      </vt:variant>
      <vt:variant>
        <vt:i4>1</vt:i4>
      </vt:variant>
      <vt:variant>
        <vt:lpwstr>D:\Viktoro\Neuroscience\Onc. Oncology\00. Pictures\Oligodendroglioma (CT, MRI) 2.jpg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Oligodendrogliomas</dc:title>
  <dc:subject/>
  <dc:creator>Viktoras Palys, MD</dc:creator>
  <cp:keywords/>
  <cp:lastModifiedBy>Viktoras Palys</cp:lastModifiedBy>
  <cp:revision>24</cp:revision>
  <cp:lastPrinted>2020-12-22T07:07:00Z</cp:lastPrinted>
  <dcterms:created xsi:type="dcterms:W3CDTF">2016-02-04T01:39:00Z</dcterms:created>
  <dcterms:modified xsi:type="dcterms:W3CDTF">2020-12-22T07:07:00Z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</Properties>
</file>