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08F0" w:rsidRDefault="00AA0DE8" w:rsidP="00E16D13">
      <w:pPr>
        <w:pStyle w:val="Title"/>
      </w:pPr>
      <w:bookmarkStart w:id="0" w:name="_GoBack"/>
      <w:r w:rsidRPr="00020BFE">
        <w:t>Vascular Tumors</w:t>
      </w:r>
    </w:p>
    <w:p w:rsidR="00283FA5" w:rsidRDefault="00283FA5" w:rsidP="00283FA5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2C19DE">
        <w:rPr>
          <w:noProof/>
        </w:rPr>
        <w:t>April 12, 2020</w:t>
      </w:r>
      <w:r>
        <w:fldChar w:fldCharType="end"/>
      </w:r>
    </w:p>
    <w:p w:rsidR="00C804DE" w:rsidRDefault="003D39F6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r>
        <w:rPr>
          <w:b w:val="0"/>
          <w:smallCaps w:val="0"/>
        </w:rPr>
        <w:fldChar w:fldCharType="begin"/>
      </w:r>
      <w:r>
        <w:rPr>
          <w:b w:val="0"/>
          <w:smallCaps w:val="0"/>
        </w:rPr>
        <w:instrText xml:space="preserve"> TOC \h \z \t "Nervous 1,2,Antraštė,1,Nervous 5,3,Nervous 6,4" </w:instrText>
      </w:r>
      <w:r>
        <w:rPr>
          <w:b w:val="0"/>
          <w:smallCaps w:val="0"/>
        </w:rPr>
        <w:fldChar w:fldCharType="separate"/>
      </w:r>
      <w:hyperlink w:anchor="_Toc29140849" w:history="1">
        <w:r w:rsidR="00C804DE" w:rsidRPr="0001048A">
          <w:rPr>
            <w:rStyle w:val="Hyperlink"/>
            <w:noProof/>
          </w:rPr>
          <w:t>Hemangioblastoma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_Toc29140849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 w:rsidR="002C19DE">
          <w:rPr>
            <w:noProof/>
            <w:webHidden/>
          </w:rPr>
          <w:t>1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140850" w:history="1">
        <w:r w:rsidR="00C804DE" w:rsidRPr="0001048A">
          <w:rPr>
            <w:rStyle w:val="Hyperlink"/>
            <w:noProof/>
          </w:rPr>
          <w:t>Von Hippel-Lindau (VHL) disease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_Toc29140850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140851" w:history="1">
        <w:r w:rsidR="00C804DE" w:rsidRPr="0001048A">
          <w:rPr>
            <w:rStyle w:val="Hyperlink"/>
            <w:noProof/>
          </w:rPr>
          <w:t>Types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_Toc29140851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140852" w:history="1">
        <w:r w:rsidR="00C804DE" w:rsidRPr="0001048A">
          <w:rPr>
            <w:rStyle w:val="Hyperlink"/>
            <w:noProof/>
          </w:rPr>
          <w:t>Diagnosis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_Toc29140852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140853" w:history="1">
        <w:r w:rsidR="00C804DE" w:rsidRPr="0001048A">
          <w:rPr>
            <w:rStyle w:val="Hyperlink"/>
            <w:noProof/>
          </w:rPr>
          <w:t>Prognosis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_Toc29140853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9140854" w:history="1">
        <w:r w:rsidR="00C804DE" w:rsidRPr="0001048A">
          <w:rPr>
            <w:rStyle w:val="Hyperlink"/>
            <w:noProof/>
          </w:rPr>
          <w:t>Treatment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_Toc29140854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140855" w:history="1">
        <w:r w:rsidR="00C804DE" w:rsidRPr="0001048A">
          <w:rPr>
            <w:rStyle w:val="Hyperlink"/>
            <w:noProof/>
          </w:rPr>
          <w:t>Pathology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_Toc29140855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140856" w:history="1">
        <w:r w:rsidR="00C804DE" w:rsidRPr="0001048A">
          <w:rPr>
            <w:rStyle w:val="Hyperlink"/>
            <w:noProof/>
          </w:rPr>
          <w:t>Clinical Features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_Toc29140856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140857" w:history="1">
        <w:r w:rsidR="00C804DE" w:rsidRPr="0001048A">
          <w:rPr>
            <w:rStyle w:val="Hyperlink"/>
            <w:noProof/>
          </w:rPr>
          <w:t>Diagnosis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_Toc29140857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140858" w:history="1">
        <w:r w:rsidR="00C804DE" w:rsidRPr="0001048A">
          <w:rPr>
            <w:rStyle w:val="Hyperlink"/>
            <w:noProof/>
          </w:rPr>
          <w:t>Treatment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_Toc29140858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29140859" w:history="1">
        <w:r w:rsidR="00C804DE" w:rsidRPr="0001048A">
          <w:rPr>
            <w:rStyle w:val="Hyperlink"/>
            <w:noProof/>
          </w:rPr>
          <w:t>Prognosis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_Toc29140859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C804DE">
          <w:rPr>
            <w:noProof/>
            <w:webHidden/>
          </w:rPr>
          <w:fldChar w:fldCharType="end"/>
        </w:r>
      </w:hyperlink>
    </w:p>
    <w:p w:rsidR="00C804DE" w:rsidRDefault="002C19DE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29140860" w:history="1">
        <w:r w:rsidR="00C804DE" w:rsidRPr="0001048A">
          <w:rPr>
            <w:rStyle w:val="Hyperlink"/>
            <w:noProof/>
          </w:rPr>
          <w:t>Solitary Fibrous Tumor (Hemangiopericytoma)</w:t>
        </w:r>
        <w:r w:rsidR="00C804DE">
          <w:rPr>
            <w:noProof/>
            <w:webHidden/>
          </w:rPr>
          <w:tab/>
        </w:r>
        <w:r w:rsidR="00C804DE">
          <w:rPr>
            <w:noProof/>
            <w:webHidden/>
          </w:rPr>
          <w:fldChar w:fldCharType="begin"/>
        </w:r>
        <w:r w:rsidR="00C804DE">
          <w:rPr>
            <w:noProof/>
            <w:webHidden/>
          </w:rPr>
          <w:instrText xml:space="preserve"> PAGEREF _Toc29140860 \h </w:instrText>
        </w:r>
        <w:r w:rsidR="00C804DE">
          <w:rPr>
            <w:noProof/>
            <w:webHidden/>
          </w:rPr>
        </w:r>
        <w:r w:rsidR="00C804DE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C804DE">
          <w:rPr>
            <w:noProof/>
            <w:webHidden/>
          </w:rPr>
          <w:fldChar w:fldCharType="end"/>
        </w:r>
      </w:hyperlink>
    </w:p>
    <w:p w:rsidR="00A908F0" w:rsidRPr="00020BFE" w:rsidRDefault="003D39F6">
      <w:r>
        <w:rPr>
          <w:b/>
          <w:smallCaps/>
        </w:rPr>
        <w:fldChar w:fldCharType="end"/>
      </w:r>
      <w:r w:rsidR="00782081" w:rsidRPr="00020BFE">
        <w:rPr>
          <w:b/>
          <w:smallCaps/>
        </w:rPr>
        <w:t>Spinal Hemangioblastoma</w:t>
      </w:r>
      <w:r w:rsidR="00782081" w:rsidRPr="00020BFE">
        <w:t xml:space="preserve"> </w:t>
      </w:r>
      <w:r w:rsidR="00A0664A">
        <w:t xml:space="preserve">→ </w:t>
      </w:r>
      <w:r w:rsidR="00782081" w:rsidRPr="00020BFE">
        <w:t xml:space="preserve">see </w:t>
      </w:r>
      <w:hyperlink r:id="rId7" w:anchor="HEMANGIOBLASTOMA" w:history="1">
        <w:r w:rsidR="00020BFE" w:rsidRPr="00020BFE">
          <w:rPr>
            <w:rStyle w:val="Hyperlink"/>
          </w:rPr>
          <w:t>p. Onc5</w:t>
        </w:r>
        <w:r w:rsidR="00E5789F">
          <w:rPr>
            <w:rStyle w:val="Hyperlink"/>
          </w:rPr>
          <w:t>0 &gt;&gt;</w:t>
        </w:r>
      </w:hyperlink>
    </w:p>
    <w:p w:rsidR="00E16D13" w:rsidRPr="00020BFE" w:rsidRDefault="00E16D13"/>
    <w:p w:rsidR="00EC12B8" w:rsidRPr="00020BFE" w:rsidRDefault="00EC12B8"/>
    <w:p w:rsidR="00757E77" w:rsidRPr="00020BFE" w:rsidRDefault="00757E77" w:rsidP="00757E77">
      <w:pPr>
        <w:pStyle w:val="Antrat"/>
      </w:pPr>
      <w:bookmarkStart w:id="1" w:name="_Toc29140849"/>
      <w:r w:rsidRPr="00020BFE">
        <w:t>Hemangioblastoma</w:t>
      </w:r>
      <w:bookmarkEnd w:id="1"/>
    </w:p>
    <w:p w:rsidR="00757E77" w:rsidRPr="00020BFE" w:rsidRDefault="00757E77">
      <w:pPr>
        <w:rPr>
          <w:color w:val="000000"/>
          <w:szCs w:val="24"/>
        </w:rPr>
      </w:pPr>
      <w:r w:rsidRPr="00020BFE">
        <w:rPr>
          <w:color w:val="000000"/>
          <w:szCs w:val="24"/>
        </w:rPr>
        <w:t xml:space="preserve">- </w:t>
      </w:r>
      <w:r w:rsidR="00845D61" w:rsidRPr="00020BFE">
        <w:rPr>
          <w:color w:val="000000"/>
          <w:szCs w:val="24"/>
        </w:rPr>
        <w:t xml:space="preserve">rare </w:t>
      </w:r>
      <w:r w:rsidRPr="00020BFE">
        <w:rPr>
          <w:color w:val="000000"/>
          <w:szCs w:val="24"/>
        </w:rPr>
        <w:t>benign vascular neoplasm that arises almost exclusively in CNS.</w:t>
      </w:r>
    </w:p>
    <w:p w:rsidR="0030578A" w:rsidRPr="00020BFE" w:rsidRDefault="00234E49" w:rsidP="0030578A">
      <w:pPr>
        <w:numPr>
          <w:ilvl w:val="0"/>
          <w:numId w:val="1"/>
        </w:numPr>
        <w:rPr>
          <w:i/>
          <w:sz w:val="20"/>
        </w:rPr>
      </w:pPr>
      <w:r w:rsidRPr="00020BFE">
        <w:rPr>
          <w:color w:val="000000"/>
          <w:szCs w:val="24"/>
        </w:rPr>
        <w:t xml:space="preserve">classified by WHO as </w:t>
      </w:r>
      <w:r w:rsidRPr="00020BFE">
        <w:rPr>
          <w:color w:val="0000FF"/>
          <w:szCs w:val="24"/>
        </w:rPr>
        <w:t>meningeal tumors of uncertain origin</w:t>
      </w:r>
      <w:r w:rsidR="004C2BF8" w:rsidRPr="00020BFE">
        <w:t>.</w:t>
      </w:r>
    </w:p>
    <w:p w:rsidR="0030578A" w:rsidRPr="00020BFE" w:rsidRDefault="0030578A" w:rsidP="0030578A">
      <w:pPr>
        <w:jc w:val="right"/>
        <w:rPr>
          <w:i/>
          <w:sz w:val="20"/>
        </w:rPr>
      </w:pPr>
      <w:r w:rsidRPr="00020BFE">
        <w:rPr>
          <w:i/>
          <w:sz w:val="20"/>
        </w:rPr>
        <w:t>primitive endothelial cells around 4</w:t>
      </w:r>
      <w:r w:rsidRPr="00020BFE">
        <w:rPr>
          <w:i/>
          <w:sz w:val="20"/>
          <w:vertAlign w:val="superscript"/>
        </w:rPr>
        <w:t>th</w:t>
      </w:r>
      <w:r w:rsidRPr="00020BFE">
        <w:rPr>
          <w:i/>
          <w:sz w:val="20"/>
        </w:rPr>
        <w:t xml:space="preserve"> ventricle?</w:t>
      </w:r>
    </w:p>
    <w:p w:rsidR="00234E49" w:rsidRPr="00020BFE" w:rsidRDefault="00845D61" w:rsidP="00845D61">
      <w:pPr>
        <w:numPr>
          <w:ilvl w:val="0"/>
          <w:numId w:val="1"/>
        </w:numPr>
      </w:pPr>
      <w:r w:rsidRPr="00020BFE">
        <w:rPr>
          <w:color w:val="000000"/>
          <w:szCs w:val="24"/>
        </w:rPr>
        <w:t>1-2.5% of all intracranial neoplasms</w:t>
      </w:r>
      <w:r w:rsidR="00234E49" w:rsidRPr="00020BFE">
        <w:rPr>
          <w:color w:val="000000"/>
          <w:szCs w:val="24"/>
        </w:rPr>
        <w:t xml:space="preserve">, </w:t>
      </w:r>
      <w:r w:rsidRPr="00020BFE">
        <w:rPr>
          <w:color w:val="000000"/>
          <w:szCs w:val="24"/>
        </w:rPr>
        <w:t>but</w:t>
      </w:r>
      <w:r w:rsidR="00234E49" w:rsidRPr="00020BFE">
        <w:rPr>
          <w:color w:val="000000"/>
          <w:szCs w:val="24"/>
        </w:rPr>
        <w:t>:</w:t>
      </w:r>
    </w:p>
    <w:p w:rsidR="00845D61" w:rsidRPr="00020BFE" w:rsidRDefault="00845D61" w:rsidP="00A17C06">
      <w:pPr>
        <w:numPr>
          <w:ilvl w:val="1"/>
          <w:numId w:val="1"/>
        </w:numPr>
        <w:rPr>
          <w:color w:val="000000"/>
          <w:szCs w:val="24"/>
        </w:rPr>
      </w:pPr>
      <w:r w:rsidRPr="00020BFE">
        <w:rPr>
          <w:color w:val="000000"/>
          <w:szCs w:val="24"/>
        </w:rPr>
        <w:t xml:space="preserve">8-12% </w:t>
      </w:r>
      <w:r w:rsidR="00DC1308" w:rsidRPr="00020BFE">
        <w:rPr>
          <w:color w:val="000000"/>
          <w:szCs w:val="24"/>
        </w:rPr>
        <w:t>of</w:t>
      </w:r>
      <w:r w:rsidRPr="00020BFE">
        <w:rPr>
          <w:color w:val="000000"/>
          <w:szCs w:val="24"/>
        </w:rPr>
        <w:t xml:space="preserve"> </w:t>
      </w:r>
      <w:r w:rsidRPr="00020BFE">
        <w:rPr>
          <w:b/>
          <w:color w:val="000000"/>
          <w:szCs w:val="24"/>
          <w:highlight w:val="yellow"/>
        </w:rPr>
        <w:t>posterior fossa</w:t>
      </w:r>
      <w:r w:rsidR="00DC1308" w:rsidRPr="00020BFE">
        <w:rPr>
          <w:color w:val="000000"/>
          <w:szCs w:val="24"/>
        </w:rPr>
        <w:t xml:space="preserve"> tumors</w:t>
      </w:r>
      <w:r w:rsidR="00234E49" w:rsidRPr="00020BFE">
        <w:rPr>
          <w:color w:val="000000"/>
          <w:szCs w:val="24"/>
        </w:rPr>
        <w:t xml:space="preserve">! (most common </w:t>
      </w:r>
      <w:r w:rsidR="00234E49" w:rsidRPr="00020BFE">
        <w:rPr>
          <w:i/>
          <w:color w:val="FF0000"/>
          <w:szCs w:val="24"/>
        </w:rPr>
        <w:t>primary adult intraaxial posterior fossa tumor</w:t>
      </w:r>
      <w:r w:rsidRPr="00020BFE">
        <w:rPr>
          <w:color w:val="000000"/>
          <w:szCs w:val="24"/>
        </w:rPr>
        <w:t>)</w:t>
      </w:r>
      <w:r w:rsidR="00234E49" w:rsidRPr="00020BFE">
        <w:rPr>
          <w:color w:val="000000"/>
          <w:szCs w:val="24"/>
        </w:rPr>
        <w:t>.</w:t>
      </w:r>
    </w:p>
    <w:p w:rsidR="00A17C06" w:rsidRPr="00020BFE" w:rsidRDefault="00A17C06" w:rsidP="00DC1308">
      <w:pPr>
        <w:ind w:left="1440"/>
      </w:pPr>
      <w:r w:rsidRPr="00020BFE">
        <w:rPr>
          <w:color w:val="000000"/>
          <w:szCs w:val="24"/>
        </w:rPr>
        <w:t xml:space="preserve">Cerebellar hemangioblastomas = </w:t>
      </w:r>
      <w:r w:rsidRPr="00020BFE">
        <w:rPr>
          <w:b/>
          <w:smallCaps/>
          <w:color w:val="008000"/>
          <w:szCs w:val="24"/>
        </w:rPr>
        <w:t>Lindau</w:t>
      </w:r>
      <w:r w:rsidRPr="00020BFE">
        <w:rPr>
          <w:b/>
          <w:color w:val="008000"/>
          <w:szCs w:val="24"/>
        </w:rPr>
        <w:t xml:space="preserve"> tumors</w:t>
      </w:r>
      <w:r w:rsidRPr="00020BFE">
        <w:rPr>
          <w:color w:val="000000"/>
          <w:szCs w:val="24"/>
        </w:rPr>
        <w:t xml:space="preserve"> </w:t>
      </w:r>
      <w:r w:rsidRPr="00020BFE">
        <w:rPr>
          <w:i/>
          <w:color w:val="000000"/>
          <w:sz w:val="20"/>
        </w:rPr>
        <w:t>(Lindau first described them in 1926)</w:t>
      </w:r>
    </w:p>
    <w:p w:rsidR="00234E49" w:rsidRPr="00020BFE" w:rsidRDefault="00782081" w:rsidP="00234E49">
      <w:pPr>
        <w:numPr>
          <w:ilvl w:val="1"/>
          <w:numId w:val="1"/>
        </w:numPr>
      </w:pPr>
      <w:r w:rsidRPr="00020BFE">
        <w:rPr>
          <w:color w:val="000000"/>
          <w:szCs w:val="24"/>
        </w:rPr>
        <w:t>3-7</w:t>
      </w:r>
      <w:r w:rsidR="00234E49" w:rsidRPr="00020BFE">
        <w:rPr>
          <w:color w:val="000000"/>
          <w:szCs w:val="24"/>
        </w:rPr>
        <w:t xml:space="preserve">% of </w:t>
      </w:r>
      <w:r w:rsidR="00234E49" w:rsidRPr="00020BFE">
        <w:rPr>
          <w:b/>
          <w:color w:val="000000"/>
          <w:szCs w:val="24"/>
          <w:highlight w:val="yellow"/>
        </w:rPr>
        <w:t>spinal cord</w:t>
      </w:r>
      <w:r w:rsidR="00234E49" w:rsidRPr="00020BFE">
        <w:rPr>
          <w:color w:val="000000"/>
          <w:szCs w:val="24"/>
        </w:rPr>
        <w:t xml:space="preserve"> tumors.</w:t>
      </w:r>
      <w:r w:rsidRPr="00020BFE">
        <w:t xml:space="preserve"> </w:t>
      </w:r>
      <w:hyperlink r:id="rId8" w:anchor="HEMANGIOBLASTOMA" w:history="1">
        <w:r w:rsidRPr="00D746A1">
          <w:rPr>
            <w:rStyle w:val="Hyperlink"/>
          </w:rPr>
          <w:t xml:space="preserve">see </w:t>
        </w:r>
        <w:r w:rsidR="00D746A1" w:rsidRPr="00D746A1">
          <w:rPr>
            <w:rStyle w:val="Hyperlink"/>
          </w:rPr>
          <w:t xml:space="preserve">p. </w:t>
        </w:r>
        <w:r w:rsidRPr="00D746A1">
          <w:rPr>
            <w:rStyle w:val="Hyperlink"/>
          </w:rPr>
          <w:t>Onc5</w:t>
        </w:r>
        <w:r w:rsidR="00E5789F">
          <w:rPr>
            <w:rStyle w:val="Hyperlink"/>
          </w:rPr>
          <w:t>0 &gt;&gt;</w:t>
        </w:r>
      </w:hyperlink>
    </w:p>
    <w:p w:rsidR="008B67A6" w:rsidRPr="00020BFE" w:rsidRDefault="00A17C06" w:rsidP="005970D6">
      <w:pPr>
        <w:numPr>
          <w:ilvl w:val="1"/>
          <w:numId w:val="1"/>
        </w:numPr>
      </w:pPr>
      <w:r w:rsidRPr="00020BFE">
        <w:rPr>
          <w:color w:val="000000"/>
          <w:szCs w:val="24"/>
        </w:rPr>
        <w:t>e</w:t>
      </w:r>
      <w:r w:rsidR="005970D6" w:rsidRPr="00020BFE">
        <w:rPr>
          <w:color w:val="000000"/>
          <w:szCs w:val="24"/>
        </w:rPr>
        <w:t xml:space="preserve">xtremely rare in supratentorial compartment, optic nerve, </w:t>
      </w:r>
      <w:r w:rsidR="004C6F96" w:rsidRPr="00020BFE">
        <w:rPr>
          <w:color w:val="000000"/>
          <w:szCs w:val="24"/>
        </w:rPr>
        <w:t xml:space="preserve">brainstem, </w:t>
      </w:r>
      <w:r w:rsidR="005970D6" w:rsidRPr="00020BFE">
        <w:rPr>
          <w:color w:val="000000"/>
          <w:szCs w:val="24"/>
        </w:rPr>
        <w:t>peripheral nerves.</w:t>
      </w:r>
    </w:p>
    <w:p w:rsidR="008B67A6" w:rsidRPr="00020BFE" w:rsidRDefault="00A17C06">
      <w:pPr>
        <w:numPr>
          <w:ilvl w:val="0"/>
          <w:numId w:val="1"/>
        </w:numPr>
      </w:pPr>
      <w:r w:rsidRPr="00020BFE">
        <w:rPr>
          <w:b/>
          <w:color w:val="000000"/>
          <w:szCs w:val="24"/>
        </w:rPr>
        <w:t>male-to-female</w:t>
      </w:r>
      <w:r w:rsidRPr="00020BFE">
        <w:rPr>
          <w:color w:val="000000"/>
          <w:szCs w:val="24"/>
        </w:rPr>
        <w:t xml:space="preserve"> ratio ≈ 2:1.</w:t>
      </w:r>
    </w:p>
    <w:p w:rsidR="00A17C06" w:rsidRPr="00020BFE" w:rsidRDefault="00A17C06">
      <w:pPr>
        <w:numPr>
          <w:ilvl w:val="0"/>
          <w:numId w:val="1"/>
        </w:numPr>
      </w:pPr>
      <w:r w:rsidRPr="00020BFE">
        <w:rPr>
          <w:color w:val="000000"/>
          <w:szCs w:val="24"/>
        </w:rPr>
        <w:t xml:space="preserve">usual </w:t>
      </w:r>
      <w:r w:rsidRPr="00020BFE">
        <w:rPr>
          <w:color w:val="000000"/>
          <w:szCs w:val="24"/>
          <w:u w:val="single"/>
        </w:rPr>
        <w:t>age at diagnosis</w:t>
      </w:r>
      <w:r w:rsidRPr="00020BFE">
        <w:rPr>
          <w:color w:val="000000"/>
          <w:szCs w:val="24"/>
        </w:rPr>
        <w:t xml:space="preserve"> - </w:t>
      </w:r>
      <w:r w:rsidRPr="00020BFE">
        <w:rPr>
          <w:color w:val="0000FF"/>
          <w:szCs w:val="24"/>
        </w:rPr>
        <w:t>third ÷ fifth decades</w:t>
      </w:r>
      <w:r w:rsidRPr="00020BFE">
        <w:rPr>
          <w:color w:val="000000"/>
          <w:szCs w:val="24"/>
        </w:rPr>
        <w:t xml:space="preserve"> (rarely affect children).</w:t>
      </w:r>
    </w:p>
    <w:p w:rsidR="008B67A6" w:rsidRPr="00020BFE" w:rsidRDefault="008B67A6"/>
    <w:p w:rsidR="00510AFC" w:rsidRPr="00020BFE" w:rsidRDefault="00510AFC" w:rsidP="00510AFC">
      <w:pPr>
        <w:pBdr>
          <w:bottom w:val="single" w:sz="4" w:space="1" w:color="auto"/>
        </w:pBdr>
      </w:pPr>
    </w:p>
    <w:p w:rsidR="005E48D5" w:rsidRDefault="005E48D5" w:rsidP="005F3956">
      <w:pPr>
        <w:pStyle w:val="Nervous5"/>
        <w:ind w:right="4393"/>
        <w:rPr>
          <w:color w:val="000000"/>
        </w:rPr>
      </w:pPr>
      <w:bookmarkStart w:id="2" w:name="_Toc29140850"/>
      <w:r>
        <w:t>V</w:t>
      </w:r>
      <w:r w:rsidRPr="00020BFE">
        <w:t>on Hippel-Lindau (VHL) disease</w:t>
      </w:r>
      <w:bookmarkEnd w:id="2"/>
    </w:p>
    <w:p w:rsidR="00A17C06" w:rsidRPr="00020BFE" w:rsidRDefault="003C7ED3" w:rsidP="00510AFC">
      <w:pPr>
        <w:spacing w:before="120"/>
        <w:rPr>
          <w:color w:val="000000"/>
          <w:szCs w:val="24"/>
        </w:rPr>
      </w:pPr>
      <w:r w:rsidRPr="00020BFE">
        <w:rPr>
          <w:color w:val="000000"/>
          <w:szCs w:val="24"/>
        </w:rPr>
        <w:t>20-</w:t>
      </w:r>
      <w:r w:rsidR="00A17C06" w:rsidRPr="00020BFE">
        <w:rPr>
          <w:color w:val="000000"/>
          <w:szCs w:val="24"/>
        </w:rPr>
        <w:t xml:space="preserve">25% hemangioblastomas are </w:t>
      </w:r>
      <w:r w:rsidR="00601253" w:rsidRPr="00020BFE">
        <w:rPr>
          <w:color w:val="000000"/>
          <w:szCs w:val="24"/>
        </w:rPr>
        <w:t>part of</w:t>
      </w:r>
      <w:r w:rsidR="00A17C06" w:rsidRPr="00020BFE">
        <w:rPr>
          <w:color w:val="000000"/>
          <w:szCs w:val="24"/>
        </w:rPr>
        <w:t xml:space="preserve"> </w:t>
      </w:r>
      <w:r w:rsidR="00A17C06" w:rsidRPr="005E48D5">
        <w:rPr>
          <w:color w:val="000000"/>
          <w:szCs w:val="24"/>
        </w:rPr>
        <w:t>von Hippel-Lindau (VHL) disease</w:t>
      </w:r>
      <w:r w:rsidR="00A17C06" w:rsidRPr="00020BFE">
        <w:rPr>
          <w:color w:val="000000"/>
          <w:szCs w:val="24"/>
        </w:rPr>
        <w:t xml:space="preserve"> - </w:t>
      </w:r>
      <w:r w:rsidR="00A17C06" w:rsidRPr="00020BFE">
        <w:rPr>
          <w:b/>
          <w:color w:val="000000"/>
          <w:szCs w:val="24"/>
        </w:rPr>
        <w:t>autosomal dominant</w:t>
      </w:r>
      <w:r w:rsidR="00601253" w:rsidRPr="00020BFE">
        <w:t xml:space="preserve"> </w:t>
      </w:r>
      <w:r w:rsidR="00E16D13" w:rsidRPr="00020BFE">
        <w:t xml:space="preserve">deletion of </w:t>
      </w:r>
      <w:r w:rsidR="00E16D13" w:rsidRPr="00020BFE">
        <w:rPr>
          <w:color w:val="0000FF"/>
        </w:rPr>
        <w:t>VHL</w:t>
      </w:r>
      <w:r w:rsidR="00E16D13" w:rsidRPr="00020BFE">
        <w:t xml:space="preserve"> (tumor suppressor gene on 3p) </w:t>
      </w:r>
      <w:r w:rsidR="00601253" w:rsidRPr="00020BFE">
        <w:t xml:space="preserve">with </w:t>
      </w:r>
      <w:r w:rsidR="000976C4">
        <w:t>90%</w:t>
      </w:r>
      <w:r w:rsidR="00601253" w:rsidRPr="00020BFE">
        <w:t xml:space="preserve"> penetrance and delayed expression</w:t>
      </w:r>
      <w:r w:rsidR="00A17C06" w:rsidRPr="00020BFE">
        <w:rPr>
          <w:color w:val="000000"/>
          <w:szCs w:val="24"/>
        </w:rPr>
        <w:t>:</w:t>
      </w:r>
    </w:p>
    <w:p w:rsidR="00B325E1" w:rsidRPr="00020BFE" w:rsidRDefault="00A17C06" w:rsidP="00B325E1">
      <w:pPr>
        <w:numPr>
          <w:ilvl w:val="1"/>
          <w:numId w:val="1"/>
        </w:numPr>
        <w:ind w:left="1077" w:hanging="357"/>
        <w:rPr>
          <w:color w:val="000000"/>
          <w:szCs w:val="24"/>
        </w:rPr>
      </w:pPr>
      <w:r w:rsidRPr="00020BFE">
        <w:rPr>
          <w:color w:val="000000"/>
          <w:szCs w:val="24"/>
          <w:highlight w:val="yellow"/>
        </w:rPr>
        <w:t>retinal angiomatosis</w:t>
      </w:r>
      <w:r w:rsidR="00601253" w:rsidRPr="00020BFE">
        <w:t xml:space="preserve"> </w:t>
      </w:r>
      <w:r w:rsidR="00DC1308" w:rsidRPr="00020BFE">
        <w:t>(</w:t>
      </w:r>
      <w:r w:rsidR="00DC1308" w:rsidRPr="00020BFE">
        <w:rPr>
          <w:i/>
          <w:color w:val="0000FF"/>
        </w:rPr>
        <w:t>von Hippel's disease</w:t>
      </w:r>
      <w:r w:rsidR="00DC1308" w:rsidRPr="00020BFE">
        <w:t xml:space="preserve">) </w:t>
      </w:r>
      <w:r w:rsidR="00601253" w:rsidRPr="00020BFE">
        <w:t>- usually in peripheral retina (vision is unaffected; exudation in region of angiomata may lead to retinal detachment</w:t>
      </w:r>
      <w:r w:rsidR="00B325E1" w:rsidRPr="00020BFE">
        <w:t>);</w:t>
      </w:r>
      <w:r w:rsidR="00573387" w:rsidRPr="00573387">
        <w:t xml:space="preserve"> </w:t>
      </w:r>
      <w:r w:rsidR="00573387" w:rsidRPr="00CD43B3">
        <w:t>histologically identical to capillary haemangioblastoma</w:t>
      </w:r>
    </w:p>
    <w:p w:rsidR="00A17C06" w:rsidRPr="00020BFE" w:rsidRDefault="00601253" w:rsidP="00B325E1">
      <w:pPr>
        <w:spacing w:after="60"/>
        <w:ind w:left="2160"/>
        <w:rPr>
          <w:color w:val="000000"/>
          <w:szCs w:val="24"/>
        </w:rPr>
      </w:pPr>
      <w:r w:rsidRPr="00020BFE">
        <w:t xml:space="preserve">H: photocoagulation </w:t>
      </w:r>
      <w:r w:rsidR="004E5CF4" w:rsidRPr="00020BFE">
        <w:t>/</w:t>
      </w:r>
      <w:r w:rsidRPr="00020BFE">
        <w:t xml:space="preserve"> cryocoagulation.</w:t>
      </w:r>
    </w:p>
    <w:p w:rsidR="00A17C06" w:rsidRPr="00020BFE" w:rsidRDefault="00EC6C08" w:rsidP="00A37937">
      <w:pPr>
        <w:numPr>
          <w:ilvl w:val="1"/>
          <w:numId w:val="1"/>
        </w:numPr>
        <w:spacing w:after="60"/>
        <w:ind w:left="1077" w:hanging="357"/>
        <w:rPr>
          <w:color w:val="000000"/>
          <w:szCs w:val="24"/>
        </w:rPr>
      </w:pPr>
      <w:r>
        <w:rPr>
          <w:color w:val="000000"/>
          <w:szCs w:val="24"/>
          <w:highlight w:val="yellow"/>
        </w:rPr>
        <w:t>CNS</w:t>
      </w:r>
      <w:r w:rsidR="00A17C06" w:rsidRPr="00020BFE">
        <w:rPr>
          <w:color w:val="000000"/>
          <w:szCs w:val="24"/>
          <w:highlight w:val="yellow"/>
        </w:rPr>
        <w:t xml:space="preserve"> hemangioblastomas</w:t>
      </w:r>
      <w:r w:rsidR="00510AFC" w:rsidRPr="00020BFE">
        <w:rPr>
          <w:color w:val="000000"/>
          <w:szCs w:val="24"/>
        </w:rPr>
        <w:t xml:space="preserve"> </w:t>
      </w:r>
      <w:r w:rsidR="00DC1308" w:rsidRPr="00020BFE">
        <w:t>(</w:t>
      </w:r>
      <w:r w:rsidR="00DC1308" w:rsidRPr="00020BFE">
        <w:rPr>
          <w:i/>
          <w:color w:val="0000FF"/>
        </w:rPr>
        <w:t>Lindau's syndrome</w:t>
      </w:r>
      <w:r w:rsidR="00DC1308" w:rsidRPr="00020BFE">
        <w:t xml:space="preserve">); </w:t>
      </w:r>
      <w:r w:rsidR="000976C4">
        <w:rPr>
          <w:color w:val="000000"/>
          <w:szCs w:val="24"/>
        </w:rPr>
        <w:t xml:space="preserve">occur in </w:t>
      </w:r>
      <w:r w:rsidR="000976C4" w:rsidRPr="004D42DE">
        <w:t>84% patients by</w:t>
      </w:r>
      <w:r w:rsidR="000976C4">
        <w:t xml:space="preserve"> </w:t>
      </w:r>
      <w:r w:rsidR="000976C4" w:rsidRPr="004D42DE">
        <w:t>age of 60</w:t>
      </w:r>
      <w:r w:rsidR="000976C4">
        <w:t xml:space="preserve"> yrs; </w:t>
      </w:r>
      <w:r w:rsidR="00510AFC" w:rsidRPr="00020BFE">
        <w:rPr>
          <w:color w:val="000000"/>
          <w:szCs w:val="24"/>
        </w:rPr>
        <w:t xml:space="preserve">some may produce erythropoietin-like substances → </w:t>
      </w:r>
      <w:r w:rsidR="00B46A87" w:rsidRPr="00020BFE">
        <w:rPr>
          <w:color w:val="000000"/>
          <w:szCs w:val="24"/>
        </w:rPr>
        <w:t xml:space="preserve">asymptomatic </w:t>
      </w:r>
      <w:r w:rsidR="00510AFC" w:rsidRPr="00020BFE">
        <w:rPr>
          <w:b/>
          <w:i/>
          <w:color w:val="FF0000"/>
          <w:szCs w:val="24"/>
        </w:rPr>
        <w:t>polycythemia</w:t>
      </w:r>
      <w:r w:rsidR="000976C4">
        <w:rPr>
          <w:color w:val="000000"/>
          <w:szCs w:val="24"/>
        </w:rPr>
        <w:t xml:space="preserve">; tumors </w:t>
      </w:r>
      <w:r w:rsidR="000976C4" w:rsidRPr="004D42DE">
        <w:t xml:space="preserve">tend </w:t>
      </w:r>
      <w:r w:rsidR="00D7081D">
        <w:t xml:space="preserve">(94%) </w:t>
      </w:r>
      <w:r w:rsidR="000976C4" w:rsidRPr="004D42DE">
        <w:t xml:space="preserve">to occur as </w:t>
      </w:r>
      <w:r w:rsidR="000976C4" w:rsidRPr="00EC6C08">
        <w:rPr>
          <w:b/>
        </w:rPr>
        <w:t>multiple</w:t>
      </w:r>
      <w:r w:rsidR="000976C4">
        <w:t xml:space="preserve"> (vs. in sporadic cases – solitary); </w:t>
      </w:r>
      <w:r w:rsidR="000976C4">
        <w:rPr>
          <w:color w:val="000000"/>
          <w:szCs w:val="24"/>
        </w:rPr>
        <w:t xml:space="preserve">occur in </w:t>
      </w:r>
      <w:r w:rsidRPr="00EC6C08">
        <w:rPr>
          <w:b/>
        </w:rPr>
        <w:t xml:space="preserve">cerebellum, brainstem, </w:t>
      </w:r>
      <w:r w:rsidR="000976C4" w:rsidRPr="00EC6C08">
        <w:rPr>
          <w:b/>
        </w:rPr>
        <w:t>spinal cord</w:t>
      </w:r>
      <w:r w:rsidR="000976C4" w:rsidRPr="004D42DE">
        <w:t xml:space="preserve">, </w:t>
      </w:r>
      <w:r w:rsidR="000976C4">
        <w:t xml:space="preserve">and </w:t>
      </w:r>
      <w:r w:rsidR="000976C4" w:rsidRPr="00EC6C08">
        <w:rPr>
          <w:b/>
        </w:rPr>
        <w:t>nerve roots</w:t>
      </w:r>
      <w:r>
        <w:rPr>
          <w:color w:val="000000"/>
          <w:szCs w:val="24"/>
        </w:rPr>
        <w:t xml:space="preserve"> </w:t>
      </w:r>
      <w:r>
        <w:t>(vs. in sporadic cases – cerebellum); s</w:t>
      </w:r>
      <w:r w:rsidRPr="00CD43B3">
        <w:t xml:space="preserve">upratentorial and </w:t>
      </w:r>
      <w:r>
        <w:t>PNS</w:t>
      </w:r>
      <w:r w:rsidRPr="00CD43B3">
        <w:t xml:space="preserve"> lesions are rare</w:t>
      </w:r>
      <w:r>
        <w:rPr>
          <w:color w:val="000000"/>
          <w:szCs w:val="24"/>
        </w:rPr>
        <w:t>.</w:t>
      </w:r>
    </w:p>
    <w:p w:rsidR="00A17C06" w:rsidRPr="00020BFE" w:rsidRDefault="00A17C06" w:rsidP="00A37937">
      <w:pPr>
        <w:numPr>
          <w:ilvl w:val="1"/>
          <w:numId w:val="1"/>
        </w:numPr>
        <w:spacing w:after="60"/>
        <w:ind w:left="1077" w:hanging="357"/>
        <w:rPr>
          <w:color w:val="000000"/>
          <w:szCs w:val="24"/>
        </w:rPr>
      </w:pPr>
      <w:r w:rsidRPr="00020BFE">
        <w:rPr>
          <w:color w:val="000000"/>
          <w:szCs w:val="24"/>
        </w:rPr>
        <w:t xml:space="preserve">various </w:t>
      </w:r>
      <w:r w:rsidRPr="00020BFE">
        <w:rPr>
          <w:color w:val="000000"/>
          <w:szCs w:val="24"/>
          <w:highlight w:val="yellow"/>
        </w:rPr>
        <w:t>visceral tumors</w:t>
      </w:r>
      <w:r w:rsidRPr="00020BFE">
        <w:rPr>
          <w:color w:val="000000"/>
          <w:szCs w:val="24"/>
        </w:rPr>
        <w:t xml:space="preserve"> </w:t>
      </w:r>
      <w:r w:rsidR="00AA4F7A" w:rsidRPr="00020BFE">
        <w:rPr>
          <w:color w:val="000000"/>
          <w:szCs w:val="24"/>
        </w:rPr>
        <w:t>-</w:t>
      </w:r>
      <w:r w:rsidRPr="00020BFE">
        <w:rPr>
          <w:color w:val="000000"/>
          <w:szCs w:val="24"/>
        </w:rPr>
        <w:t xml:space="preserve"> </w:t>
      </w:r>
      <w:r w:rsidR="00530AD4" w:rsidRPr="00020BFE">
        <w:rPr>
          <w:color w:val="000000"/>
          <w:szCs w:val="24"/>
        </w:rPr>
        <w:t>kidneys</w:t>
      </w:r>
      <w:r w:rsidR="00AA4F7A" w:rsidRPr="00020BFE">
        <w:rPr>
          <w:color w:val="000000"/>
          <w:szCs w:val="24"/>
        </w:rPr>
        <w:t xml:space="preserve"> [</w:t>
      </w:r>
      <w:r w:rsidR="00AA4F7A" w:rsidRPr="00573387">
        <w:rPr>
          <w:b/>
          <w:color w:val="000000"/>
          <w:szCs w:val="24"/>
        </w:rPr>
        <w:t>renal cel</w:t>
      </w:r>
      <w:r w:rsidR="00FC1CC4" w:rsidRPr="00573387">
        <w:rPr>
          <w:b/>
          <w:color w:val="000000"/>
          <w:szCs w:val="24"/>
        </w:rPr>
        <w:t>l</w:t>
      </w:r>
      <w:r w:rsidR="00AA4F7A" w:rsidRPr="00573387">
        <w:rPr>
          <w:b/>
          <w:color w:val="000000"/>
          <w:szCs w:val="24"/>
        </w:rPr>
        <w:t xml:space="preserve"> carcinoma</w:t>
      </w:r>
      <w:r w:rsidR="00AA4F7A" w:rsidRPr="00020BFE">
        <w:rPr>
          <w:color w:val="000000"/>
          <w:szCs w:val="24"/>
        </w:rPr>
        <w:t>, cysts</w:t>
      </w:r>
      <w:r w:rsidR="00C31816" w:rsidRPr="00020BFE">
        <w:rPr>
          <w:color w:val="000000"/>
          <w:szCs w:val="24"/>
        </w:rPr>
        <w:t>, angiomas</w:t>
      </w:r>
      <w:r w:rsidR="00AA4F7A" w:rsidRPr="00020BFE">
        <w:rPr>
          <w:color w:val="000000"/>
          <w:szCs w:val="24"/>
        </w:rPr>
        <w:t>]</w:t>
      </w:r>
      <w:r w:rsidR="00530AD4" w:rsidRPr="00020BFE">
        <w:rPr>
          <w:color w:val="000000"/>
          <w:szCs w:val="24"/>
        </w:rPr>
        <w:t xml:space="preserve">, </w:t>
      </w:r>
      <w:r w:rsidRPr="00020BFE">
        <w:rPr>
          <w:color w:val="000000"/>
          <w:szCs w:val="24"/>
        </w:rPr>
        <w:t>adrenal glands</w:t>
      </w:r>
      <w:r w:rsidR="00AA4F7A" w:rsidRPr="00020BFE">
        <w:rPr>
          <w:color w:val="000000"/>
          <w:szCs w:val="24"/>
        </w:rPr>
        <w:t xml:space="preserve"> [</w:t>
      </w:r>
      <w:r w:rsidR="00AA4F7A" w:rsidRPr="00573387">
        <w:rPr>
          <w:b/>
          <w:color w:val="000000"/>
          <w:szCs w:val="24"/>
        </w:rPr>
        <w:t>pheochromocytoma</w:t>
      </w:r>
      <w:r w:rsidR="00AA4F7A" w:rsidRPr="00020BFE">
        <w:rPr>
          <w:color w:val="000000"/>
          <w:szCs w:val="24"/>
        </w:rPr>
        <w:t>]</w:t>
      </w:r>
      <w:r w:rsidR="00530AD4" w:rsidRPr="00020BFE">
        <w:rPr>
          <w:color w:val="000000"/>
          <w:szCs w:val="24"/>
        </w:rPr>
        <w:t>, pancreas</w:t>
      </w:r>
      <w:r w:rsidR="00AA4F7A" w:rsidRPr="00020BFE">
        <w:rPr>
          <w:color w:val="000000"/>
          <w:szCs w:val="24"/>
        </w:rPr>
        <w:t xml:space="preserve"> [cysts]</w:t>
      </w:r>
      <w:r w:rsidR="00601253" w:rsidRPr="00020BFE">
        <w:rPr>
          <w:color w:val="000000"/>
          <w:szCs w:val="24"/>
        </w:rPr>
        <w:t xml:space="preserve">, </w:t>
      </w:r>
      <w:r w:rsidR="00601253" w:rsidRPr="00020BFE">
        <w:t>epididymis</w:t>
      </w:r>
      <w:r w:rsidR="004E5CF4" w:rsidRPr="00020BFE">
        <w:t xml:space="preserve"> [papillary cystadenomas</w:t>
      </w:r>
      <w:r w:rsidR="004953FF" w:rsidRPr="00020BFE">
        <w:t>, cysts</w:t>
      </w:r>
      <w:r w:rsidR="004E5CF4" w:rsidRPr="00020BFE">
        <w:t>]</w:t>
      </w:r>
      <w:r w:rsidR="00D02731" w:rsidRPr="00020BFE">
        <w:rPr>
          <w:color w:val="000000"/>
          <w:szCs w:val="24"/>
        </w:rPr>
        <w:t>, liver</w:t>
      </w:r>
      <w:r w:rsidR="00162202" w:rsidRPr="00020BFE">
        <w:rPr>
          <w:color w:val="000000"/>
          <w:szCs w:val="24"/>
        </w:rPr>
        <w:t xml:space="preserve"> [</w:t>
      </w:r>
      <w:r w:rsidR="004953FF" w:rsidRPr="00020BFE">
        <w:t xml:space="preserve">angiomas, </w:t>
      </w:r>
      <w:r w:rsidR="00162202" w:rsidRPr="00020BFE">
        <w:rPr>
          <w:color w:val="000000"/>
          <w:szCs w:val="24"/>
        </w:rPr>
        <w:t>cysts]</w:t>
      </w:r>
      <w:r w:rsidR="00FB5A54">
        <w:rPr>
          <w:color w:val="000000"/>
          <w:szCs w:val="24"/>
        </w:rPr>
        <w:t xml:space="preserve">, </w:t>
      </w:r>
      <w:r w:rsidR="00FB5A54" w:rsidRPr="004431F6">
        <w:rPr>
          <w:b/>
        </w:rPr>
        <w:t>endolymphatic sac tumors</w:t>
      </w:r>
      <w:r w:rsidR="00FB5A54">
        <w:rPr>
          <w:color w:val="000000"/>
          <w:szCs w:val="24"/>
        </w:rPr>
        <w:t>.</w:t>
      </w:r>
    </w:p>
    <w:p w:rsidR="00601253" w:rsidRPr="00020BFE" w:rsidRDefault="00601253" w:rsidP="00601253">
      <w:pPr>
        <w:spacing w:after="60"/>
        <w:ind w:left="2160"/>
        <w:rPr>
          <w:color w:val="000000"/>
          <w:szCs w:val="24"/>
        </w:rPr>
      </w:pPr>
      <w:r w:rsidRPr="00020BFE">
        <w:rPr>
          <w:color w:val="FF0000"/>
        </w:rPr>
        <w:t>Renal carcinoma</w:t>
      </w:r>
      <w:r w:rsidRPr="00020BFE">
        <w:t xml:space="preserve"> </w:t>
      </w:r>
      <w:r w:rsidR="00B93BD6">
        <w:t xml:space="preserve">(also very vascular) </w:t>
      </w:r>
      <w:r w:rsidRPr="00020BFE">
        <w:t>is most common cause of death!</w:t>
      </w:r>
    </w:p>
    <w:p w:rsidR="00A17C06" w:rsidRPr="00020BFE" w:rsidRDefault="00A17C06" w:rsidP="00A17C06">
      <w:pPr>
        <w:numPr>
          <w:ilvl w:val="0"/>
          <w:numId w:val="1"/>
        </w:numPr>
        <w:rPr>
          <w:color w:val="000000"/>
          <w:szCs w:val="24"/>
        </w:rPr>
      </w:pPr>
      <w:r w:rsidRPr="00020BFE">
        <w:rPr>
          <w:color w:val="000000"/>
          <w:szCs w:val="24"/>
        </w:rPr>
        <w:t xml:space="preserve">classified as phakomatosis, although it </w:t>
      </w:r>
      <w:r w:rsidRPr="00D7081D">
        <w:rPr>
          <w:color w:val="000000"/>
          <w:szCs w:val="24"/>
          <w:u w:val="double" w:color="FF0000"/>
        </w:rPr>
        <w:t>does not include any cutaneous manifestations</w:t>
      </w:r>
      <w:r w:rsidRPr="00020BFE">
        <w:rPr>
          <w:color w:val="000000"/>
          <w:szCs w:val="24"/>
        </w:rPr>
        <w:t>!</w:t>
      </w:r>
    </w:p>
    <w:p w:rsidR="004C2BF8" w:rsidRPr="00020BFE" w:rsidRDefault="00EC6C08" w:rsidP="00A17C06">
      <w:pPr>
        <w:numPr>
          <w:ilvl w:val="0"/>
          <w:numId w:val="1"/>
        </w:numPr>
        <w:rPr>
          <w:color w:val="000000"/>
          <w:szCs w:val="24"/>
        </w:rPr>
      </w:pPr>
      <w:r>
        <w:t xml:space="preserve">often presents at younger age - </w:t>
      </w:r>
      <w:r w:rsidRPr="00CD43B3">
        <w:t>mean age 29</w:t>
      </w:r>
      <w:r>
        <w:t xml:space="preserve"> years.</w:t>
      </w:r>
    </w:p>
    <w:p w:rsidR="00530AD4" w:rsidRPr="00020BFE" w:rsidRDefault="000976C4" w:rsidP="00A17C06">
      <w:pPr>
        <w:numPr>
          <w:ilvl w:val="0"/>
          <w:numId w:val="1"/>
        </w:numPr>
        <w:rPr>
          <w:color w:val="000000"/>
          <w:szCs w:val="24"/>
        </w:rPr>
      </w:pPr>
      <w:r>
        <w:t xml:space="preserve">birth </w:t>
      </w:r>
      <w:r w:rsidR="00530AD4" w:rsidRPr="00020BFE">
        <w:t xml:space="preserve">incidence - </w:t>
      </w:r>
      <w:r w:rsidR="004B4998" w:rsidRPr="00020BFE">
        <w:t>1 in 30,000-</w:t>
      </w:r>
      <w:r w:rsidR="00530AD4" w:rsidRPr="00020BFE">
        <w:t>4</w:t>
      </w:r>
      <w:r w:rsidR="00772637">
        <w:t>5</w:t>
      </w:r>
      <w:r w:rsidR="00530AD4" w:rsidRPr="00020BFE">
        <w:t>,000.</w:t>
      </w:r>
    </w:p>
    <w:p w:rsidR="00530AD4" w:rsidRDefault="00573387" w:rsidP="00A17C06">
      <w:pPr>
        <w:numPr>
          <w:ilvl w:val="0"/>
          <w:numId w:val="1"/>
        </w:numPr>
        <w:rPr>
          <w:color w:val="000000"/>
          <w:szCs w:val="24"/>
        </w:rPr>
      </w:pPr>
      <w:r w:rsidRPr="00573387">
        <w:rPr>
          <w:u w:val="single"/>
        </w:rPr>
        <w:t>genetics</w:t>
      </w:r>
      <w:r>
        <w:t>:</w:t>
      </w:r>
      <w:r w:rsidRPr="00573387">
        <w:t xml:space="preserve"> </w:t>
      </w:r>
      <w:r w:rsidRPr="00573387">
        <w:rPr>
          <w:b/>
          <w:color w:val="0000FF"/>
        </w:rPr>
        <w:t>VHL gene</w:t>
      </w:r>
      <w:r>
        <w:t xml:space="preserve"> - </w:t>
      </w:r>
      <w:r w:rsidR="00530AD4" w:rsidRPr="00020BFE">
        <w:t>tumor-suppressor gene on 3p25-26 (encodes protein pVHL that inhibits "elongation" step during RNA synthesis).</w:t>
      </w:r>
    </w:p>
    <w:p w:rsidR="00573387" w:rsidRPr="00020BFE" w:rsidRDefault="00573387" w:rsidP="00A17C06">
      <w:pPr>
        <w:numPr>
          <w:ilvl w:val="0"/>
          <w:numId w:val="1"/>
        </w:numPr>
        <w:rPr>
          <w:color w:val="000000"/>
          <w:szCs w:val="24"/>
        </w:rPr>
      </w:pPr>
      <w:r>
        <w:t>c</w:t>
      </w:r>
      <w:r w:rsidRPr="00CD43B3">
        <w:t>onstitutive overexpression of VEGF</w:t>
      </w:r>
    </w:p>
    <w:p w:rsidR="00F36828" w:rsidRPr="00F36828" w:rsidRDefault="00A17C06" w:rsidP="00A17C06">
      <w:pPr>
        <w:numPr>
          <w:ilvl w:val="0"/>
          <w:numId w:val="1"/>
        </w:numPr>
        <w:rPr>
          <w:color w:val="000000"/>
          <w:szCs w:val="24"/>
        </w:rPr>
      </w:pPr>
      <w:r w:rsidRPr="00020BFE">
        <w:rPr>
          <w:color w:val="000000"/>
          <w:szCs w:val="24"/>
        </w:rPr>
        <w:t xml:space="preserve">perform </w:t>
      </w:r>
      <w:r w:rsidRPr="00020BFE">
        <w:rPr>
          <w:b/>
          <w:i/>
          <w:color w:val="000000"/>
          <w:szCs w:val="24"/>
        </w:rPr>
        <w:t xml:space="preserve">screening of </w:t>
      </w:r>
      <w:r w:rsidR="004C6F96" w:rsidRPr="00020BFE">
        <w:rPr>
          <w:b/>
          <w:i/>
          <w:color w:val="000000"/>
          <w:szCs w:val="24"/>
        </w:rPr>
        <w:t xml:space="preserve">all </w:t>
      </w:r>
      <w:r w:rsidRPr="00020BFE">
        <w:rPr>
          <w:b/>
          <w:i/>
          <w:color w:val="000000"/>
          <w:szCs w:val="24"/>
        </w:rPr>
        <w:t>family members</w:t>
      </w:r>
      <w:r w:rsidR="00F36828">
        <w:rPr>
          <w:color w:val="000000"/>
          <w:szCs w:val="24"/>
        </w:rPr>
        <w:t>:</w:t>
      </w:r>
    </w:p>
    <w:p w:rsidR="00F36828" w:rsidRPr="00F36828" w:rsidRDefault="00F36828" w:rsidP="00F36828">
      <w:pPr>
        <w:numPr>
          <w:ilvl w:val="0"/>
          <w:numId w:val="4"/>
        </w:numPr>
        <w:rPr>
          <w:color w:val="000000"/>
          <w:szCs w:val="24"/>
        </w:rPr>
      </w:pPr>
      <w:r w:rsidRPr="00CD43B3">
        <w:t>analysis for germline mutations of</w:t>
      </w:r>
      <w:r>
        <w:t xml:space="preserve"> </w:t>
      </w:r>
      <w:r w:rsidRPr="00CD43B3">
        <w:t>VHL gene</w:t>
      </w:r>
      <w:r>
        <w:rPr>
          <w:color w:val="000000"/>
          <w:szCs w:val="24"/>
        </w:rPr>
        <w:t xml:space="preserve"> </w:t>
      </w:r>
    </w:p>
    <w:p w:rsidR="00F36828" w:rsidRPr="00F36828" w:rsidRDefault="004C6F96" w:rsidP="00F36828">
      <w:pPr>
        <w:numPr>
          <w:ilvl w:val="0"/>
          <w:numId w:val="4"/>
        </w:numPr>
        <w:rPr>
          <w:color w:val="000000"/>
          <w:szCs w:val="24"/>
        </w:rPr>
      </w:pPr>
      <w:r w:rsidRPr="00020BFE">
        <w:rPr>
          <w:i/>
          <w:szCs w:val="24"/>
        </w:rPr>
        <w:t>retinal examina</w:t>
      </w:r>
      <w:r w:rsidRPr="00020BFE">
        <w:rPr>
          <w:i/>
          <w:szCs w:val="24"/>
        </w:rPr>
        <w:softHyphen/>
        <w:t>tion</w:t>
      </w:r>
      <w:r w:rsidRPr="00020BFE">
        <w:rPr>
          <w:szCs w:val="24"/>
        </w:rPr>
        <w:t xml:space="preserve"> including children during first 2 years of life</w:t>
      </w:r>
      <w:r w:rsidR="00F36828">
        <w:rPr>
          <w:szCs w:val="24"/>
        </w:rPr>
        <w:t>;</w:t>
      </w:r>
      <w:r w:rsidR="00F36828" w:rsidRPr="00F36828">
        <w:rPr>
          <w:szCs w:val="24"/>
        </w:rPr>
        <w:t xml:space="preserve"> </w:t>
      </w:r>
      <w:r w:rsidR="00F36828">
        <w:rPr>
          <w:szCs w:val="24"/>
        </w:rPr>
        <w:t>r</w:t>
      </w:r>
      <w:r w:rsidR="00F36828" w:rsidRPr="00020BFE">
        <w:rPr>
          <w:szCs w:val="24"/>
        </w:rPr>
        <w:t>etinal angioma is indication for MRI</w:t>
      </w:r>
    </w:p>
    <w:p w:rsidR="00510AFC" w:rsidRPr="00020BFE" w:rsidRDefault="00F36828" w:rsidP="00F368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right="850"/>
        <w:jc w:val="center"/>
        <w:rPr>
          <w:color w:val="000000"/>
          <w:szCs w:val="24"/>
        </w:rPr>
      </w:pPr>
      <w:r>
        <w:t xml:space="preserve">Positive family members → </w:t>
      </w:r>
      <w:r w:rsidRPr="00CD43B3">
        <w:t xml:space="preserve">early lifetime screening by MRI </w:t>
      </w:r>
      <w:r>
        <w:t>(</w:t>
      </w:r>
      <w:r w:rsidRPr="00CD43B3">
        <w:t xml:space="preserve">start </w:t>
      </w:r>
      <w:r>
        <w:t xml:space="preserve">at </w:t>
      </w:r>
      <w:r w:rsidRPr="00CD43B3">
        <w:t xml:space="preserve">age </w:t>
      </w:r>
      <w:r>
        <w:t>&gt; 10 years).</w:t>
      </w:r>
    </w:p>
    <w:p w:rsidR="000976C4" w:rsidRDefault="000976C4" w:rsidP="000976C4">
      <w:pPr>
        <w:rPr>
          <w:color w:val="000000"/>
          <w:szCs w:val="24"/>
        </w:rPr>
      </w:pPr>
    </w:p>
    <w:p w:rsidR="005F3956" w:rsidRDefault="005F3956" w:rsidP="000976C4">
      <w:pPr>
        <w:rPr>
          <w:color w:val="000000"/>
          <w:szCs w:val="24"/>
        </w:rPr>
      </w:pPr>
    </w:p>
    <w:p w:rsidR="005F3956" w:rsidRDefault="005F3956" w:rsidP="005F3956">
      <w:pPr>
        <w:pStyle w:val="Nervous6"/>
        <w:ind w:right="8929"/>
      </w:pPr>
      <w:bookmarkStart w:id="3" w:name="_Toc29140851"/>
      <w:r>
        <w:t>Types</w:t>
      </w:r>
      <w:bookmarkEnd w:id="3"/>
    </w:p>
    <w:p w:rsidR="005F3956" w:rsidRPr="00D7081D" w:rsidRDefault="005F3956" w:rsidP="00D7081D">
      <w:pPr>
        <w:spacing w:before="120"/>
        <w:rPr>
          <w:color w:val="000000"/>
          <w:szCs w:val="24"/>
        </w:rPr>
      </w:pPr>
      <w:r w:rsidRPr="00D7081D">
        <w:rPr>
          <w:color w:val="000000"/>
          <w:szCs w:val="24"/>
        </w:rPr>
        <w:t>Correlation between different VHL phenotypes and VHL mutations:</w:t>
      </w:r>
    </w:p>
    <w:p w:rsidR="005F3956" w:rsidRDefault="00D7081D" w:rsidP="005F3956">
      <w:r w:rsidRPr="00EA786A">
        <w:rPr>
          <w:noProof/>
        </w:rPr>
        <w:drawing>
          <wp:inline distT="0" distB="0" distL="0" distR="0">
            <wp:extent cx="4733925" cy="1847850"/>
            <wp:effectExtent l="0" t="0" r="0" b="0"/>
            <wp:docPr id="12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956" w:rsidRDefault="005F3956" w:rsidP="000976C4">
      <w:pPr>
        <w:rPr>
          <w:color w:val="000000"/>
          <w:szCs w:val="24"/>
        </w:rPr>
      </w:pPr>
    </w:p>
    <w:p w:rsidR="005F3956" w:rsidRDefault="005F3956" w:rsidP="000976C4">
      <w:pPr>
        <w:rPr>
          <w:color w:val="000000"/>
          <w:szCs w:val="24"/>
        </w:rPr>
      </w:pPr>
    </w:p>
    <w:p w:rsidR="000976C4" w:rsidRDefault="000976C4" w:rsidP="005F3956">
      <w:pPr>
        <w:pStyle w:val="Nervous6"/>
        <w:ind w:right="8646"/>
      </w:pPr>
      <w:bookmarkStart w:id="4" w:name="_Toc29140852"/>
      <w:r w:rsidRPr="000976C4">
        <w:t>Diagnosis</w:t>
      </w:r>
      <w:bookmarkEnd w:id="4"/>
    </w:p>
    <w:p w:rsidR="006C0A5D" w:rsidRDefault="006C0A5D" w:rsidP="006C0A5D">
      <w:pPr>
        <w:numPr>
          <w:ilvl w:val="0"/>
          <w:numId w:val="2"/>
        </w:numPr>
      </w:pPr>
      <w:r>
        <w:t>Two CNS hemangioblastomas</w:t>
      </w:r>
    </w:p>
    <w:p w:rsidR="006C0A5D" w:rsidRDefault="006C0A5D" w:rsidP="006C0A5D">
      <w:pPr>
        <w:numPr>
          <w:ilvl w:val="0"/>
          <w:numId w:val="2"/>
        </w:numPr>
      </w:pPr>
      <w:r>
        <w:t>At least two items present of the following:</w:t>
      </w:r>
    </w:p>
    <w:p w:rsidR="006C0A5D" w:rsidRDefault="006C0A5D" w:rsidP="006C0A5D">
      <w:pPr>
        <w:pStyle w:val="ListParagraph"/>
        <w:numPr>
          <w:ilvl w:val="0"/>
          <w:numId w:val="8"/>
        </w:numPr>
      </w:pPr>
      <w:r>
        <w:t>family history</w:t>
      </w:r>
    </w:p>
    <w:p w:rsidR="006C0A5D" w:rsidRDefault="006C0A5D" w:rsidP="006C0A5D">
      <w:pPr>
        <w:pStyle w:val="ListParagraph"/>
        <w:numPr>
          <w:ilvl w:val="0"/>
          <w:numId w:val="8"/>
        </w:numPr>
      </w:pPr>
      <w:r>
        <w:t>single CNS hemangioblastoma</w:t>
      </w:r>
    </w:p>
    <w:p w:rsidR="000976C4" w:rsidRDefault="000976C4" w:rsidP="006C0A5D">
      <w:pPr>
        <w:pStyle w:val="ListParagraph"/>
        <w:numPr>
          <w:ilvl w:val="0"/>
          <w:numId w:val="8"/>
        </w:numPr>
      </w:pPr>
      <w:r w:rsidRPr="004D42DE">
        <w:t>single visceral tu</w:t>
      </w:r>
      <w:r>
        <w:t>mor associated with VHL disease</w:t>
      </w:r>
    </w:p>
    <w:p w:rsidR="00A17C06" w:rsidRDefault="00A17C06" w:rsidP="00772637"/>
    <w:p w:rsidR="00772637" w:rsidRDefault="00772637" w:rsidP="00772637">
      <w:pPr>
        <w:numPr>
          <w:ilvl w:val="0"/>
          <w:numId w:val="1"/>
        </w:numPr>
      </w:pPr>
      <w:r w:rsidRPr="00CD43B3">
        <w:t>germline VHL mutations can virtually always be identified</w:t>
      </w:r>
      <w:r w:rsidR="00617294">
        <w:t>.</w:t>
      </w:r>
    </w:p>
    <w:p w:rsidR="00617294" w:rsidRDefault="00617294" w:rsidP="00772637">
      <w:pPr>
        <w:numPr>
          <w:ilvl w:val="0"/>
          <w:numId w:val="1"/>
        </w:numPr>
      </w:pPr>
      <w:r w:rsidRPr="00617294">
        <w:rPr>
          <w:u w:val="single"/>
        </w:rPr>
        <w:t xml:space="preserve">NIH </w:t>
      </w:r>
      <w:r w:rsidR="00295205" w:rsidRPr="00617294">
        <w:rPr>
          <w:u w:val="single"/>
        </w:rPr>
        <w:t>surveillance</w:t>
      </w:r>
      <w:r>
        <w:t xml:space="preserve">: MRI of </w:t>
      </w:r>
      <w:r w:rsidRPr="00617294">
        <w:rPr>
          <w:color w:val="0000FF"/>
        </w:rPr>
        <w:t>brain</w:t>
      </w:r>
      <w:r>
        <w:t xml:space="preserve"> and </w:t>
      </w:r>
      <w:r w:rsidRPr="00617294">
        <w:rPr>
          <w:color w:val="0000FF"/>
        </w:rPr>
        <w:t>C-spine</w:t>
      </w:r>
      <w:r>
        <w:t>.</w:t>
      </w:r>
    </w:p>
    <w:p w:rsidR="00772637" w:rsidRDefault="00772637" w:rsidP="00AF7A47"/>
    <w:p w:rsidR="00AF7A47" w:rsidRDefault="00AF7A47" w:rsidP="00AF7A47"/>
    <w:p w:rsidR="00AF7A47" w:rsidRDefault="00D7081D" w:rsidP="00AF7A47">
      <w:pPr>
        <w:jc w:val="center"/>
      </w:pPr>
      <w:r w:rsidRPr="00EA786A">
        <w:rPr>
          <w:noProof/>
        </w:rPr>
        <w:lastRenderedPageBreak/>
        <w:drawing>
          <wp:inline distT="0" distB="0" distL="0" distR="0">
            <wp:extent cx="5010150" cy="3314700"/>
            <wp:effectExtent l="0" t="0" r="0" b="0"/>
            <wp:docPr id="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A47" w:rsidRDefault="00AF7A47" w:rsidP="00AF7A47"/>
    <w:p w:rsidR="00AF7A47" w:rsidRDefault="00AF7A47" w:rsidP="00AF7A47"/>
    <w:p w:rsidR="00573387" w:rsidRDefault="00573387" w:rsidP="00573387">
      <w:pPr>
        <w:autoSpaceDE w:val="0"/>
        <w:autoSpaceDN w:val="0"/>
        <w:adjustRightInd w:val="0"/>
        <w:ind w:left="720"/>
        <w:rPr>
          <w:rFonts w:ascii="Arial" w:hAnsi="Arial" w:cs="Arial"/>
          <w:sz w:val="20"/>
        </w:rPr>
      </w:pPr>
      <w:r w:rsidRPr="00573387">
        <w:rPr>
          <w:rFonts w:ascii="Arial" w:hAnsi="Arial" w:cs="Arial"/>
          <w:b/>
          <w:bCs/>
          <w:sz w:val="20"/>
        </w:rPr>
        <w:t>A,</w:t>
      </w:r>
      <w:r w:rsidR="005043B2">
        <w:rPr>
          <w:rFonts w:ascii="Arial" w:hAnsi="Arial" w:cs="Arial"/>
          <w:b/>
          <w:bCs/>
          <w:sz w:val="20"/>
        </w:rPr>
        <w:t xml:space="preserve"> </w:t>
      </w:r>
      <w:r w:rsidRPr="00573387">
        <w:rPr>
          <w:rFonts w:ascii="Arial" w:hAnsi="Arial" w:cs="Arial"/>
          <w:b/>
          <w:bCs/>
          <w:sz w:val="20"/>
        </w:rPr>
        <w:t xml:space="preserve">B </w:t>
      </w:r>
      <w:r w:rsidRPr="00573387">
        <w:rPr>
          <w:rFonts w:ascii="Arial" w:hAnsi="Arial" w:cs="Arial"/>
          <w:sz w:val="20"/>
        </w:rPr>
        <w:t>Numerous renal cystic structures (</w:t>
      </w:r>
      <w:r w:rsidRPr="00573387">
        <w:rPr>
          <w:rFonts w:ascii="Arial" w:hAnsi="Arial" w:cs="Arial"/>
          <w:i/>
          <w:sz w:val="20"/>
        </w:rPr>
        <w:t>arrowheads</w:t>
      </w:r>
      <w:r w:rsidRPr="00573387">
        <w:rPr>
          <w:rFonts w:ascii="Arial" w:hAnsi="Arial" w:cs="Arial"/>
          <w:sz w:val="20"/>
        </w:rPr>
        <w:t>) and solid renal mass (</w:t>
      </w:r>
      <w:r w:rsidRPr="00573387">
        <w:rPr>
          <w:rFonts w:ascii="Arial" w:hAnsi="Arial" w:cs="Arial"/>
          <w:i/>
          <w:sz w:val="20"/>
        </w:rPr>
        <w:t>arrows</w:t>
      </w:r>
      <w:r>
        <w:rPr>
          <w:rFonts w:ascii="Arial" w:hAnsi="Arial" w:cs="Arial"/>
          <w:sz w:val="20"/>
        </w:rPr>
        <w:t>).</w:t>
      </w:r>
    </w:p>
    <w:p w:rsidR="00573387" w:rsidRPr="00573387" w:rsidRDefault="00573387" w:rsidP="00573387">
      <w:pPr>
        <w:autoSpaceDE w:val="0"/>
        <w:autoSpaceDN w:val="0"/>
        <w:adjustRightInd w:val="0"/>
        <w:ind w:left="720"/>
        <w:rPr>
          <w:sz w:val="20"/>
        </w:rPr>
      </w:pPr>
      <w:r w:rsidRPr="00573387">
        <w:rPr>
          <w:rFonts w:ascii="Arial" w:hAnsi="Arial" w:cs="Arial"/>
          <w:b/>
          <w:bCs/>
          <w:sz w:val="20"/>
        </w:rPr>
        <w:t>C,</w:t>
      </w:r>
      <w:r w:rsidR="005043B2">
        <w:rPr>
          <w:rFonts w:ascii="Arial" w:hAnsi="Arial" w:cs="Arial"/>
          <w:b/>
          <w:bCs/>
          <w:sz w:val="20"/>
        </w:rPr>
        <w:t xml:space="preserve"> </w:t>
      </w:r>
      <w:r w:rsidRPr="00573387">
        <w:rPr>
          <w:rFonts w:ascii="Arial" w:hAnsi="Arial" w:cs="Arial"/>
          <w:b/>
          <w:bCs/>
          <w:sz w:val="20"/>
        </w:rPr>
        <w:t xml:space="preserve">D </w:t>
      </w:r>
      <w:r w:rsidRPr="00573387">
        <w:rPr>
          <w:rFonts w:ascii="Arial" w:hAnsi="Arial" w:cs="Arial"/>
          <w:sz w:val="20"/>
        </w:rPr>
        <w:t>Numerous pancreatic cysts (</w:t>
      </w:r>
      <w:r w:rsidRPr="00573387">
        <w:rPr>
          <w:rFonts w:ascii="Arial" w:hAnsi="Arial" w:cs="Arial"/>
          <w:i/>
          <w:sz w:val="20"/>
        </w:rPr>
        <w:t>arrowheads</w:t>
      </w:r>
      <w:r>
        <w:rPr>
          <w:rFonts w:ascii="Arial" w:hAnsi="Arial" w:cs="Arial"/>
          <w:sz w:val="20"/>
        </w:rPr>
        <w:t>)</w:t>
      </w:r>
      <w:r w:rsidRPr="00573387">
        <w:rPr>
          <w:rFonts w:ascii="Arial" w:hAnsi="Arial" w:cs="Arial"/>
          <w:sz w:val="20"/>
        </w:rPr>
        <w:t>.</w:t>
      </w:r>
    </w:p>
    <w:p w:rsidR="00573387" w:rsidRDefault="00D7081D" w:rsidP="00573387">
      <w:pPr>
        <w:ind w:left="720"/>
      </w:pPr>
      <w:r w:rsidRPr="00EA786A">
        <w:rPr>
          <w:noProof/>
        </w:rPr>
        <w:drawing>
          <wp:inline distT="0" distB="0" distL="0" distR="0">
            <wp:extent cx="4962525" cy="3343275"/>
            <wp:effectExtent l="0" t="0" r="0" b="0"/>
            <wp:docPr id="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387" w:rsidRPr="00892614" w:rsidRDefault="002C19DE" w:rsidP="00573387">
      <w:pPr>
        <w:ind w:left="720"/>
        <w:rPr>
          <w:color w:val="A6A6A6"/>
          <w:sz w:val="18"/>
          <w:szCs w:val="18"/>
        </w:rPr>
      </w:pPr>
      <w:hyperlink r:id="rId12" w:history="1">
        <w:r w:rsidR="00573387" w:rsidRPr="00892614">
          <w:rPr>
            <w:rStyle w:val="Hyperlink"/>
            <w:sz w:val="18"/>
            <w:szCs w:val="18"/>
          </w:rPr>
          <w:t>Source of picture: “WHO Classification of Tumours of the Central Nervous System” 4th ed (2007), ISBN-10: 9283224302, ISBN-13: 978-9283224303 &gt;&gt;</w:t>
        </w:r>
      </w:hyperlink>
    </w:p>
    <w:p w:rsidR="00573387" w:rsidRDefault="00573387" w:rsidP="00AF7A47"/>
    <w:p w:rsidR="005043B2" w:rsidRDefault="005043B2" w:rsidP="00AF7A47"/>
    <w:p w:rsidR="00F36828" w:rsidRDefault="00F36828" w:rsidP="00F36828">
      <w:pPr>
        <w:pStyle w:val="Nervous6"/>
        <w:ind w:right="8362"/>
      </w:pPr>
      <w:bookmarkStart w:id="5" w:name="_Toc29140853"/>
      <w:r>
        <w:t>Prognosis</w:t>
      </w:r>
      <w:bookmarkEnd w:id="5"/>
    </w:p>
    <w:p w:rsidR="007C290C" w:rsidRPr="00FF0D69" w:rsidRDefault="007C290C" w:rsidP="007C290C">
      <w:pPr>
        <w:numPr>
          <w:ilvl w:val="0"/>
          <w:numId w:val="1"/>
        </w:numPr>
        <w:rPr>
          <w:color w:val="000000"/>
          <w:szCs w:val="24"/>
        </w:rPr>
      </w:pPr>
      <w:r w:rsidRPr="00FF0D69">
        <w:rPr>
          <w:color w:val="000000"/>
          <w:szCs w:val="24"/>
        </w:rPr>
        <w:t xml:space="preserve">patients ultimately develop multiple CNS </w:t>
      </w:r>
      <w:r w:rsidR="00295205" w:rsidRPr="00FF0D69">
        <w:rPr>
          <w:color w:val="000000"/>
          <w:szCs w:val="24"/>
        </w:rPr>
        <w:t>hemangioblastomas</w:t>
      </w:r>
      <w:r w:rsidRPr="00FF0D69">
        <w:rPr>
          <w:color w:val="000000"/>
          <w:szCs w:val="24"/>
        </w:rPr>
        <w:t>.</w:t>
      </w:r>
    </w:p>
    <w:p w:rsidR="007C290C" w:rsidRPr="00FF0D69" w:rsidRDefault="007C290C" w:rsidP="007C290C">
      <w:pPr>
        <w:numPr>
          <w:ilvl w:val="0"/>
          <w:numId w:val="1"/>
        </w:numPr>
        <w:rPr>
          <w:color w:val="000000"/>
          <w:szCs w:val="24"/>
        </w:rPr>
      </w:pPr>
      <w:r w:rsidRPr="00303F6B">
        <w:rPr>
          <w:rStyle w:val="Red"/>
        </w:rPr>
        <w:t xml:space="preserve">CNS </w:t>
      </w:r>
      <w:r w:rsidR="00303F6B" w:rsidRPr="00303F6B">
        <w:rPr>
          <w:rStyle w:val="Red"/>
        </w:rPr>
        <w:t>hemangioblastoma</w:t>
      </w:r>
      <w:r w:rsidRPr="00FF0D69">
        <w:rPr>
          <w:color w:val="000000"/>
          <w:szCs w:val="24"/>
        </w:rPr>
        <w:t xml:space="preserve"> and </w:t>
      </w:r>
      <w:r w:rsidRPr="00303F6B">
        <w:rPr>
          <w:rStyle w:val="Red"/>
        </w:rPr>
        <w:t>renal cell carcinoma</w:t>
      </w:r>
      <w:r w:rsidRPr="00FF0D69">
        <w:rPr>
          <w:color w:val="000000"/>
          <w:szCs w:val="24"/>
        </w:rPr>
        <w:t xml:space="preserve"> are major causes of death</w:t>
      </w:r>
      <w:r w:rsidR="00303F6B">
        <w:rPr>
          <w:color w:val="000000"/>
          <w:szCs w:val="24"/>
        </w:rPr>
        <w:t>.</w:t>
      </w:r>
    </w:p>
    <w:p w:rsidR="007C290C" w:rsidRPr="00FF0D69" w:rsidRDefault="007C290C" w:rsidP="007C290C">
      <w:pPr>
        <w:numPr>
          <w:ilvl w:val="0"/>
          <w:numId w:val="1"/>
        </w:numPr>
        <w:rPr>
          <w:color w:val="000000"/>
          <w:szCs w:val="24"/>
        </w:rPr>
      </w:pPr>
      <w:r w:rsidRPr="00FF0D69">
        <w:rPr>
          <w:color w:val="000000"/>
          <w:szCs w:val="24"/>
        </w:rPr>
        <w:t>average life expectancy is 40–50 years</w:t>
      </w:r>
      <w:r w:rsidR="005043B2">
        <w:rPr>
          <w:color w:val="000000"/>
          <w:szCs w:val="24"/>
        </w:rPr>
        <w:t>.</w:t>
      </w:r>
    </w:p>
    <w:p w:rsidR="00AF7A47" w:rsidRDefault="00AF7A47" w:rsidP="00AF7A47"/>
    <w:p w:rsidR="005043B2" w:rsidRDefault="005043B2" w:rsidP="00AF7A47"/>
    <w:p w:rsidR="0039063E" w:rsidRDefault="0039063E" w:rsidP="0039063E">
      <w:pPr>
        <w:pStyle w:val="Nervous6"/>
        <w:ind w:right="8362"/>
      </w:pPr>
      <w:bookmarkStart w:id="6" w:name="_Toc29140854"/>
      <w:r>
        <w:t>Treatment</w:t>
      </w:r>
      <w:bookmarkEnd w:id="6"/>
    </w:p>
    <w:p w:rsidR="0039063E" w:rsidRDefault="0039063E" w:rsidP="00AF7A47">
      <w:r>
        <w:t xml:space="preserve">- medications for </w:t>
      </w:r>
      <w:r w:rsidRPr="0039063E">
        <w:t xml:space="preserve">advanced </w:t>
      </w:r>
      <w:r w:rsidRPr="0039063E">
        <w:rPr>
          <w:b/>
        </w:rPr>
        <w:t>renal cell carcinoma</w:t>
      </w:r>
      <w:r>
        <w:t xml:space="preserve"> (do not work for </w:t>
      </w:r>
      <w:r w:rsidRPr="0039063E">
        <w:rPr>
          <w:b/>
        </w:rPr>
        <w:t>hemangioblastoma</w:t>
      </w:r>
      <w:r>
        <w:t>):</w:t>
      </w:r>
    </w:p>
    <w:p w:rsidR="0039063E" w:rsidRDefault="0039063E" w:rsidP="00AF7A47"/>
    <w:p w:rsidR="0039063E" w:rsidRDefault="005043B2" w:rsidP="00AF7A47">
      <w:r w:rsidRPr="00D7081D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pazopanib</w:t>
      </w:r>
      <w:r w:rsidRPr="0039063E">
        <w:t xml:space="preserve"> </w:t>
      </w:r>
      <w:r>
        <w:t>(</w:t>
      </w:r>
      <w:r w:rsidR="0039063E" w:rsidRPr="0039063E">
        <w:t xml:space="preserve">Votrient) </w:t>
      </w:r>
      <w:r w:rsidR="0039063E">
        <w:t>–</w:t>
      </w:r>
      <w:r w:rsidR="0039063E" w:rsidRPr="0039063E">
        <w:t xml:space="preserve"> </w:t>
      </w:r>
      <w:r w:rsidR="0039063E">
        <w:t xml:space="preserve">FDGFR </w:t>
      </w:r>
      <w:r w:rsidR="0039063E" w:rsidRPr="0039063E">
        <w:t>tyrosine kinase inhibitor</w:t>
      </w:r>
    </w:p>
    <w:p w:rsidR="0039063E" w:rsidRDefault="005043B2" w:rsidP="00AF7A47">
      <w:r w:rsidRPr="00D7081D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sunitinib</w:t>
      </w:r>
      <w:r>
        <w:t xml:space="preserve"> (</w:t>
      </w:r>
      <w:r w:rsidR="0039063E">
        <w:t xml:space="preserve">Sutent) – PDGFR and VEGFR </w:t>
      </w:r>
      <w:r w:rsidR="0039063E" w:rsidRPr="0039063E">
        <w:t>tyrosine kinase inhibitor</w:t>
      </w:r>
      <w:r w:rsidR="0039063E">
        <w:t xml:space="preserve"> </w:t>
      </w:r>
    </w:p>
    <w:p w:rsidR="0039063E" w:rsidRDefault="0039063E" w:rsidP="00AF7A47"/>
    <w:p w:rsidR="000976C4" w:rsidRPr="00020BFE" w:rsidRDefault="000976C4" w:rsidP="00510AFC">
      <w:pPr>
        <w:pBdr>
          <w:bottom w:val="single" w:sz="4" w:space="1" w:color="auto"/>
        </w:pBdr>
      </w:pPr>
    </w:p>
    <w:p w:rsidR="008B67A6" w:rsidRPr="00020BFE" w:rsidRDefault="008B67A6"/>
    <w:p w:rsidR="00D90C8E" w:rsidRPr="00020BFE" w:rsidRDefault="00D90C8E"/>
    <w:p w:rsidR="00D90C8E" w:rsidRPr="00020BFE" w:rsidRDefault="00D90C8E" w:rsidP="005E48D5">
      <w:pPr>
        <w:pStyle w:val="Nervous1"/>
      </w:pPr>
      <w:bookmarkStart w:id="7" w:name="_Toc29140855"/>
      <w:r w:rsidRPr="00020BFE">
        <w:t>Pathology</w:t>
      </w:r>
      <w:bookmarkEnd w:id="7"/>
    </w:p>
    <w:p w:rsidR="00D90C8E" w:rsidRDefault="00D90C8E">
      <w:pPr>
        <w:numPr>
          <w:ilvl w:val="0"/>
          <w:numId w:val="1"/>
        </w:numPr>
      </w:pPr>
      <w:r w:rsidRPr="00020BFE">
        <w:rPr>
          <w:color w:val="000000"/>
          <w:szCs w:val="24"/>
        </w:rPr>
        <w:t>cherry-red in color</w:t>
      </w:r>
      <w:r w:rsidR="007C627D" w:rsidRPr="00020BFE">
        <w:rPr>
          <w:color w:val="000000"/>
          <w:szCs w:val="24"/>
        </w:rPr>
        <w:t xml:space="preserve"> (highly-vascular</w:t>
      </w:r>
      <w:r w:rsidR="00354E73" w:rsidRPr="00020BFE">
        <w:rPr>
          <w:color w:val="000000"/>
          <w:szCs w:val="24"/>
        </w:rPr>
        <w:t xml:space="preserve"> - </w:t>
      </w:r>
      <w:r w:rsidR="00354E73" w:rsidRPr="00020BFE">
        <w:rPr>
          <w:i/>
          <w:color w:val="FF0000"/>
        </w:rPr>
        <w:t>may simulate AVM</w:t>
      </w:r>
      <w:r w:rsidR="00DC2E7E">
        <w:t xml:space="preserve"> macroscopically</w:t>
      </w:r>
      <w:r w:rsidR="00354E73" w:rsidRPr="00020BFE">
        <w:t>!!!</w:t>
      </w:r>
      <w:r w:rsidR="007C627D" w:rsidRPr="00020BFE">
        <w:rPr>
          <w:color w:val="000000"/>
          <w:szCs w:val="24"/>
        </w:rPr>
        <w:t>).</w:t>
      </w:r>
    </w:p>
    <w:p w:rsidR="00F608F6" w:rsidRPr="00020BFE" w:rsidRDefault="00F608F6">
      <w:pPr>
        <w:numPr>
          <w:ilvl w:val="0"/>
          <w:numId w:val="1"/>
        </w:numPr>
      </w:pPr>
      <w:r>
        <w:t xml:space="preserve">50% in </w:t>
      </w:r>
      <w:r w:rsidRPr="00F608F6">
        <w:rPr>
          <w:b/>
          <w:i/>
        </w:rPr>
        <w:t>cerebellum</w:t>
      </w:r>
      <w:r>
        <w:t xml:space="preserve">, 50% in </w:t>
      </w:r>
      <w:r w:rsidRPr="00F608F6">
        <w:rPr>
          <w:b/>
          <w:i/>
        </w:rPr>
        <w:t>spinal cord</w:t>
      </w:r>
      <w:r>
        <w:t>.</w:t>
      </w:r>
    </w:p>
    <w:p w:rsidR="003C7ED3" w:rsidRPr="00020BFE" w:rsidRDefault="004C6F96">
      <w:pPr>
        <w:numPr>
          <w:ilvl w:val="0"/>
          <w:numId w:val="1"/>
        </w:numPr>
      </w:pPr>
      <w:r w:rsidRPr="00020BFE">
        <w:rPr>
          <w:color w:val="000000"/>
          <w:szCs w:val="24"/>
        </w:rPr>
        <w:t>≈ 30</w:t>
      </w:r>
      <w:r w:rsidR="003C7ED3" w:rsidRPr="00020BFE">
        <w:rPr>
          <w:color w:val="000000"/>
          <w:szCs w:val="24"/>
        </w:rPr>
        <w:t xml:space="preserve">% are </w:t>
      </w:r>
      <w:r w:rsidR="003C7ED3" w:rsidRPr="00020BFE">
        <w:rPr>
          <w:b/>
        </w:rPr>
        <w:t>solid</w:t>
      </w:r>
      <w:r w:rsidR="003C14BB" w:rsidRPr="00020BFE">
        <w:t>.</w:t>
      </w:r>
    </w:p>
    <w:p w:rsidR="00D90C8E" w:rsidRPr="00020BFE" w:rsidRDefault="004C6F96">
      <w:pPr>
        <w:numPr>
          <w:ilvl w:val="0"/>
          <w:numId w:val="1"/>
        </w:numPr>
      </w:pPr>
      <w:r w:rsidRPr="00020BFE">
        <w:rPr>
          <w:color w:val="000000"/>
          <w:szCs w:val="24"/>
        </w:rPr>
        <w:t>≈ 7</w:t>
      </w:r>
      <w:r w:rsidR="003C7ED3" w:rsidRPr="00020BFE">
        <w:rPr>
          <w:color w:val="000000"/>
          <w:szCs w:val="24"/>
        </w:rPr>
        <w:t>0% are as</w:t>
      </w:r>
      <w:r w:rsidR="00D90C8E" w:rsidRPr="00020BFE">
        <w:rPr>
          <w:color w:val="000000"/>
          <w:szCs w:val="24"/>
        </w:rPr>
        <w:t xml:space="preserve"> </w:t>
      </w:r>
      <w:r w:rsidR="003C7ED3" w:rsidRPr="00020BFE">
        <w:rPr>
          <w:b/>
        </w:rPr>
        <w:t>mural nodule</w:t>
      </w:r>
      <w:r w:rsidR="003C7ED3" w:rsidRPr="00020BFE">
        <w:rPr>
          <w:b/>
          <w:color w:val="000000"/>
          <w:szCs w:val="24"/>
        </w:rPr>
        <w:t xml:space="preserve"> </w:t>
      </w:r>
      <w:r w:rsidR="003C7ED3" w:rsidRPr="00020BFE">
        <w:t xml:space="preserve">and </w:t>
      </w:r>
      <w:r w:rsidR="00D90C8E" w:rsidRPr="00020BFE">
        <w:rPr>
          <w:b/>
          <w:color w:val="000000"/>
          <w:szCs w:val="24"/>
        </w:rPr>
        <w:t>cyst</w:t>
      </w:r>
      <w:r w:rsidR="00D90C8E" w:rsidRPr="00020BFE">
        <w:rPr>
          <w:color w:val="000000"/>
          <w:szCs w:val="24"/>
        </w:rPr>
        <w:t xml:space="preserve"> that contains </w:t>
      </w:r>
      <w:r w:rsidR="000C5EA1" w:rsidRPr="00020BFE">
        <w:rPr>
          <w:szCs w:val="24"/>
        </w:rPr>
        <w:t xml:space="preserve">yellow proteinaceous </w:t>
      </w:r>
      <w:r w:rsidR="00D90C8E" w:rsidRPr="00020BFE">
        <w:rPr>
          <w:color w:val="000000"/>
          <w:szCs w:val="24"/>
        </w:rPr>
        <w:t>fluid</w:t>
      </w:r>
      <w:r w:rsidR="006407F5" w:rsidRPr="00020BFE">
        <w:rPr>
          <w:color w:val="000000"/>
          <w:szCs w:val="24"/>
        </w:rPr>
        <w:t xml:space="preserve">; </w:t>
      </w:r>
      <w:r w:rsidR="006407F5" w:rsidRPr="00020BFE">
        <w:t>cyst wall is glial nonneoplastic reaction to secreted fluid</w:t>
      </w:r>
      <w:r w:rsidR="00F355B2" w:rsidRPr="00020BFE">
        <w:t xml:space="preserve">; </w:t>
      </w:r>
      <w:r w:rsidR="00F355B2" w:rsidRPr="00020BFE">
        <w:rPr>
          <w:color w:val="000000"/>
        </w:rPr>
        <w:t>mural nodule is touching pial surface of cerebellum.</w:t>
      </w:r>
    </w:p>
    <w:p w:rsidR="00D90C8E" w:rsidRPr="00020BFE" w:rsidRDefault="00617294">
      <w:pPr>
        <w:numPr>
          <w:ilvl w:val="0"/>
          <w:numId w:val="1"/>
        </w:numPr>
      </w:pPr>
      <w:r w:rsidRPr="00617294">
        <w:rPr>
          <w:b/>
          <w:i/>
          <w:color w:val="000000"/>
          <w:szCs w:val="24"/>
        </w:rPr>
        <w:t>starts at pial surface</w:t>
      </w:r>
      <w:r>
        <w:rPr>
          <w:color w:val="000000"/>
          <w:szCs w:val="24"/>
        </w:rPr>
        <w:t xml:space="preserve"> - </w:t>
      </w:r>
      <w:r w:rsidR="00D90C8E" w:rsidRPr="00020BFE">
        <w:rPr>
          <w:color w:val="000000"/>
          <w:szCs w:val="24"/>
        </w:rPr>
        <w:t xml:space="preserve">grows </w:t>
      </w:r>
      <w:r w:rsidR="00D90C8E" w:rsidRPr="00020BFE">
        <w:rPr>
          <w:color w:val="0000FF"/>
          <w:szCs w:val="24"/>
        </w:rPr>
        <w:t>inside parenchyma</w:t>
      </w:r>
      <w:r w:rsidR="00D90C8E" w:rsidRPr="00020BFE">
        <w:rPr>
          <w:color w:val="000000"/>
          <w:szCs w:val="24"/>
        </w:rPr>
        <w:t xml:space="preserve"> </w:t>
      </w:r>
      <w:r w:rsidR="00D90C8E" w:rsidRPr="00020BFE">
        <w:rPr>
          <w:color w:val="0000FF"/>
          <w:szCs w:val="24"/>
        </w:rPr>
        <w:t>attached to pia mater</w:t>
      </w:r>
      <w:r w:rsidR="00D90C8E" w:rsidRPr="00020BFE">
        <w:rPr>
          <w:color w:val="000000"/>
          <w:szCs w:val="24"/>
        </w:rPr>
        <w:t xml:space="preserve"> (gets rich vascular supply from pial vessels)</w:t>
      </w:r>
      <w:r w:rsidR="00546C53" w:rsidRPr="00020BFE">
        <w:rPr>
          <w:color w:val="000000"/>
          <w:szCs w:val="24"/>
        </w:rPr>
        <w:t>, but no dural attachment.</w:t>
      </w:r>
    </w:p>
    <w:p w:rsidR="00093ECF" w:rsidRPr="00020BFE" w:rsidRDefault="00093ECF">
      <w:pPr>
        <w:numPr>
          <w:ilvl w:val="0"/>
          <w:numId w:val="1"/>
        </w:numPr>
      </w:pPr>
      <w:r w:rsidRPr="00020BFE">
        <w:rPr>
          <w:color w:val="000000"/>
          <w:szCs w:val="24"/>
        </w:rPr>
        <w:t>not invasive</w:t>
      </w:r>
      <w:r w:rsidR="008D70AA" w:rsidRPr="00020BFE">
        <w:rPr>
          <w:color w:val="000000"/>
          <w:szCs w:val="24"/>
        </w:rPr>
        <w:t xml:space="preserve"> (but border does not contain any particular membrane or capsule).</w:t>
      </w:r>
    </w:p>
    <w:p w:rsidR="0030578A" w:rsidRPr="00020BFE" w:rsidRDefault="0030578A" w:rsidP="0030578A">
      <w:pPr>
        <w:numPr>
          <w:ilvl w:val="0"/>
          <w:numId w:val="1"/>
        </w:numPr>
      </w:pPr>
      <w:r w:rsidRPr="00020BFE">
        <w:rPr>
          <w:color w:val="000000"/>
          <w:szCs w:val="24"/>
        </w:rPr>
        <w:t>no calcification.</w:t>
      </w:r>
    </w:p>
    <w:p w:rsidR="00D90C8E" w:rsidRPr="00020BFE" w:rsidRDefault="00D90C8E">
      <w:pPr>
        <w:numPr>
          <w:ilvl w:val="0"/>
          <w:numId w:val="1"/>
        </w:numPr>
      </w:pPr>
      <w:r w:rsidRPr="00020BFE">
        <w:rPr>
          <w:i/>
          <w:color w:val="000000"/>
          <w:szCs w:val="24"/>
        </w:rPr>
        <w:t>extramedullary</w:t>
      </w:r>
      <w:r w:rsidRPr="00020BFE">
        <w:rPr>
          <w:color w:val="000000"/>
          <w:szCs w:val="24"/>
        </w:rPr>
        <w:t xml:space="preserve"> and </w:t>
      </w:r>
      <w:r w:rsidRPr="00020BFE">
        <w:rPr>
          <w:i/>
          <w:color w:val="000000"/>
          <w:szCs w:val="24"/>
        </w:rPr>
        <w:t>extradural</w:t>
      </w:r>
      <w:r w:rsidRPr="00020BFE">
        <w:rPr>
          <w:color w:val="000000"/>
          <w:szCs w:val="24"/>
        </w:rPr>
        <w:t xml:space="preserve"> hemangioblastomas have been described.</w:t>
      </w:r>
    </w:p>
    <w:p w:rsidR="00E078AD" w:rsidRDefault="00E078AD">
      <w:pPr>
        <w:numPr>
          <w:ilvl w:val="0"/>
          <w:numId w:val="1"/>
        </w:numPr>
      </w:pPr>
      <w:r w:rsidRPr="00020BFE">
        <w:rPr>
          <w:color w:val="000000"/>
          <w:szCs w:val="24"/>
        </w:rPr>
        <w:t>subarachnoid dissemination is extremely rare</w:t>
      </w:r>
      <w:r w:rsidR="0030578A" w:rsidRPr="00020BFE">
        <w:rPr>
          <w:color w:val="000000"/>
          <w:szCs w:val="24"/>
        </w:rPr>
        <w:t xml:space="preserve">, </w:t>
      </w:r>
      <w:r w:rsidR="0030578A" w:rsidRPr="00020BFE">
        <w:t>tumor enlarges extremely slowly.</w:t>
      </w:r>
    </w:p>
    <w:p w:rsidR="001B409A" w:rsidRPr="00020BFE" w:rsidRDefault="001B409A">
      <w:pPr>
        <w:numPr>
          <w:ilvl w:val="0"/>
          <w:numId w:val="1"/>
        </w:numPr>
      </w:pPr>
      <w:r w:rsidRPr="00CD43B3">
        <w:t xml:space="preserve">capable of blood island formation with potential extramedullary </w:t>
      </w:r>
      <w:r w:rsidR="005043B2" w:rsidRPr="00CD43B3">
        <w:t>hematopoiesis</w:t>
      </w:r>
      <w:r>
        <w:t>.</w:t>
      </w:r>
    </w:p>
    <w:p w:rsidR="00510AFC" w:rsidRPr="00020BFE" w:rsidRDefault="00510AFC"/>
    <w:p w:rsidR="00201042" w:rsidRDefault="000E30BF" w:rsidP="00201042">
      <w:pPr>
        <w:pStyle w:val="Nervous6"/>
        <w:ind w:right="8504"/>
      </w:pPr>
      <w:r w:rsidRPr="00020BFE">
        <w:t>Histology</w:t>
      </w:r>
    </w:p>
    <w:p w:rsidR="000E30BF" w:rsidRPr="00020BFE" w:rsidRDefault="004C2BF8">
      <w:r w:rsidRPr="00020BFE">
        <w:t xml:space="preserve">- </w:t>
      </w:r>
      <w:r w:rsidR="005F0832" w:rsidRPr="00020BFE">
        <w:rPr>
          <w:szCs w:val="24"/>
        </w:rPr>
        <w:t xml:space="preserve">primitive vascular </w:t>
      </w:r>
      <w:r w:rsidRPr="00020BFE">
        <w:t xml:space="preserve">channels with </w:t>
      </w:r>
      <w:r w:rsidR="001D7D3E" w:rsidRPr="00020BFE">
        <w:t>3 types of</w:t>
      </w:r>
      <w:r w:rsidRPr="00020BFE">
        <w:t xml:space="preserve"> cells</w:t>
      </w:r>
      <w:r w:rsidR="001D7D3E" w:rsidRPr="00020BFE">
        <w:t>:</w:t>
      </w:r>
    </w:p>
    <w:p w:rsidR="007F025A" w:rsidRPr="00020BFE" w:rsidRDefault="00573387" w:rsidP="007F025A">
      <w:pPr>
        <w:numPr>
          <w:ilvl w:val="1"/>
          <w:numId w:val="1"/>
        </w:numPr>
        <w:rPr>
          <w:color w:val="000000"/>
          <w:szCs w:val="24"/>
        </w:rPr>
      </w:pPr>
      <w:r w:rsidRPr="00CD43B3">
        <w:t>nonneoplastic</w:t>
      </w:r>
      <w:r w:rsidRPr="00020BFE">
        <w:rPr>
          <w:color w:val="000000"/>
          <w:szCs w:val="24"/>
        </w:rPr>
        <w:t xml:space="preserve"> </w:t>
      </w:r>
      <w:r w:rsidR="000E30BF" w:rsidRPr="00020BFE">
        <w:rPr>
          <w:color w:val="000000"/>
          <w:szCs w:val="24"/>
        </w:rPr>
        <w:t xml:space="preserve">relatively </w:t>
      </w:r>
      <w:r w:rsidR="000E30BF" w:rsidRPr="00EC6C08">
        <w:rPr>
          <w:color w:val="0000FF"/>
          <w:szCs w:val="24"/>
        </w:rPr>
        <w:t>normal-appearing</w:t>
      </w:r>
      <w:r w:rsidR="00EC6C08">
        <w:rPr>
          <w:color w:val="000000"/>
          <w:szCs w:val="24"/>
        </w:rPr>
        <w:t xml:space="preserve"> </w:t>
      </w:r>
      <w:r w:rsidR="00EC6C08" w:rsidRPr="00EC6C08">
        <w:rPr>
          <w:color w:val="0000FF"/>
          <w:szCs w:val="24"/>
        </w:rPr>
        <w:t>vascular</w:t>
      </w:r>
      <w:r w:rsidR="000E30BF" w:rsidRPr="00020BFE">
        <w:rPr>
          <w:color w:val="000000"/>
          <w:szCs w:val="24"/>
        </w:rPr>
        <w:t xml:space="preserve"> </w:t>
      </w:r>
      <w:r w:rsidR="000E30BF" w:rsidRPr="00020BFE">
        <w:rPr>
          <w:b/>
          <w:i/>
          <w:color w:val="000000"/>
          <w:szCs w:val="24"/>
          <w:highlight w:val="yellow"/>
        </w:rPr>
        <w:t>endothelial ce</w:t>
      </w:r>
      <w:r w:rsidR="007F025A" w:rsidRPr="00020BFE">
        <w:rPr>
          <w:b/>
          <w:i/>
          <w:color w:val="000000"/>
          <w:szCs w:val="24"/>
          <w:highlight w:val="yellow"/>
        </w:rPr>
        <w:t>lls</w:t>
      </w:r>
      <w:r w:rsidR="007F025A" w:rsidRPr="00020BFE">
        <w:rPr>
          <w:color w:val="000000"/>
          <w:szCs w:val="24"/>
        </w:rPr>
        <w:t xml:space="preserve"> that line capillary spaces.</w:t>
      </w:r>
    </w:p>
    <w:p w:rsidR="007F025A" w:rsidRPr="00020BFE" w:rsidRDefault="00573387" w:rsidP="007F025A">
      <w:pPr>
        <w:numPr>
          <w:ilvl w:val="1"/>
          <w:numId w:val="1"/>
        </w:numPr>
      </w:pPr>
      <w:r w:rsidRPr="00CD43B3">
        <w:t>nonneoplastic</w:t>
      </w:r>
      <w:r w:rsidRPr="00020BFE">
        <w:rPr>
          <w:color w:val="000000"/>
          <w:szCs w:val="24"/>
        </w:rPr>
        <w:t xml:space="preserve"> </w:t>
      </w:r>
      <w:r w:rsidR="000E30BF" w:rsidRPr="00020BFE">
        <w:rPr>
          <w:color w:val="000000"/>
          <w:szCs w:val="24"/>
        </w:rPr>
        <w:t xml:space="preserve">small, </w:t>
      </w:r>
      <w:r w:rsidR="000E30BF" w:rsidRPr="00EC6C08">
        <w:rPr>
          <w:color w:val="0000FF"/>
          <w:szCs w:val="24"/>
        </w:rPr>
        <w:t>perivascular</w:t>
      </w:r>
      <w:r w:rsidR="000E30BF" w:rsidRPr="00020BFE">
        <w:rPr>
          <w:color w:val="000000"/>
          <w:szCs w:val="24"/>
        </w:rPr>
        <w:t xml:space="preserve"> </w:t>
      </w:r>
      <w:r w:rsidR="00530AD4" w:rsidRPr="00020BFE">
        <w:rPr>
          <w:b/>
          <w:i/>
          <w:color w:val="000000"/>
          <w:szCs w:val="24"/>
          <w:highlight w:val="yellow"/>
        </w:rPr>
        <w:t>pericytes</w:t>
      </w:r>
      <w:r w:rsidR="000E30BF" w:rsidRPr="00020BFE">
        <w:rPr>
          <w:color w:val="000000"/>
          <w:szCs w:val="24"/>
        </w:rPr>
        <w:t xml:space="preserve"> </w:t>
      </w:r>
      <w:r w:rsidR="007F025A" w:rsidRPr="00020BFE">
        <w:rPr>
          <w:color w:val="000000"/>
          <w:szCs w:val="24"/>
        </w:rPr>
        <w:t>with</w:t>
      </w:r>
      <w:r w:rsidR="000E30BF" w:rsidRPr="00020BFE">
        <w:rPr>
          <w:color w:val="000000"/>
          <w:szCs w:val="24"/>
        </w:rPr>
        <w:t xml:space="preserve"> dark compact nuclei and sparse cytoplasm. </w:t>
      </w:r>
    </w:p>
    <w:p w:rsidR="004C2BF8" w:rsidRPr="00020BFE" w:rsidRDefault="00EC6C08" w:rsidP="007F025A">
      <w:pPr>
        <w:numPr>
          <w:ilvl w:val="1"/>
          <w:numId w:val="1"/>
        </w:numPr>
      </w:pPr>
      <w:r w:rsidRPr="00573387">
        <w:rPr>
          <w:color w:val="FF0000"/>
        </w:rPr>
        <w:t>neoplastic</w:t>
      </w:r>
      <w:r w:rsidRPr="00CD43B3">
        <w:t xml:space="preserve"> </w:t>
      </w:r>
      <w:r w:rsidR="007F025A" w:rsidRPr="00020BFE">
        <w:rPr>
          <w:b/>
          <w:i/>
          <w:color w:val="000000"/>
          <w:szCs w:val="24"/>
          <w:highlight w:val="yellow"/>
        </w:rPr>
        <w:t>stromal cells</w:t>
      </w:r>
      <w:r w:rsidR="007F025A" w:rsidRPr="00020BFE">
        <w:rPr>
          <w:color w:val="000000"/>
          <w:szCs w:val="24"/>
        </w:rPr>
        <w:t xml:space="preserve"> with </w:t>
      </w:r>
      <w:r w:rsidR="000E30BF" w:rsidRPr="009E2316">
        <w:rPr>
          <w:color w:val="FF0000"/>
          <w:szCs w:val="24"/>
        </w:rPr>
        <w:t>multiple vacuoles</w:t>
      </w:r>
      <w:r w:rsidR="000E30BF" w:rsidRPr="00020BFE">
        <w:rPr>
          <w:color w:val="000000"/>
          <w:szCs w:val="24"/>
        </w:rPr>
        <w:t xml:space="preserve"> and granular eosinop</w:t>
      </w:r>
      <w:r w:rsidR="00093ECF" w:rsidRPr="00020BFE">
        <w:rPr>
          <w:color w:val="000000"/>
          <w:szCs w:val="24"/>
        </w:rPr>
        <w:t>hilic cytoplasm</w:t>
      </w:r>
      <w:r w:rsidR="00B93BD6">
        <w:rPr>
          <w:color w:val="000000"/>
          <w:szCs w:val="24"/>
        </w:rPr>
        <w:t xml:space="preserve"> (</w:t>
      </w:r>
      <w:r w:rsidR="00B93BD6" w:rsidRPr="00B93BD6">
        <w:rPr>
          <w:color w:val="FF0000"/>
          <w:szCs w:val="24"/>
        </w:rPr>
        <w:t>glycogen</w:t>
      </w:r>
      <w:r w:rsidR="00B93BD6">
        <w:rPr>
          <w:color w:val="000000"/>
          <w:szCs w:val="24"/>
        </w:rPr>
        <w:t>)</w:t>
      </w:r>
      <w:r w:rsidR="00093ECF" w:rsidRPr="00020BFE">
        <w:rPr>
          <w:color w:val="000000"/>
          <w:szCs w:val="24"/>
        </w:rPr>
        <w:t xml:space="preserve"> </w:t>
      </w:r>
      <w:r w:rsidR="00093ECF" w:rsidRPr="00020BFE">
        <w:rPr>
          <w:color w:val="FF0000"/>
          <w:szCs w:val="24"/>
        </w:rPr>
        <w:t>rich in lipids</w:t>
      </w:r>
      <w:r w:rsidR="004C2BF8" w:rsidRPr="00020BFE">
        <w:rPr>
          <w:color w:val="000000"/>
          <w:szCs w:val="24"/>
        </w:rPr>
        <w:t>*</w:t>
      </w:r>
      <w:r w:rsidR="00093ECF" w:rsidRPr="00020BFE">
        <w:rPr>
          <w:color w:val="000000"/>
          <w:szCs w:val="24"/>
        </w:rPr>
        <w:t xml:space="preserve">; some nuclear pleomorphism; </w:t>
      </w:r>
      <w:r w:rsidR="000E30BF" w:rsidRPr="00020BFE">
        <w:rPr>
          <w:color w:val="000000"/>
          <w:szCs w:val="24"/>
        </w:rPr>
        <w:t>represent abnormally differentiating mesenchymal cells of angiogenic lineage, with some morphological features of endothelium, per</w:t>
      </w:r>
      <w:r w:rsidR="007F025A" w:rsidRPr="00020BFE">
        <w:rPr>
          <w:color w:val="000000"/>
          <w:szCs w:val="24"/>
        </w:rPr>
        <w:t>icytes, and smooth-muscle cells</w:t>
      </w:r>
      <w:r w:rsidR="000E30BF" w:rsidRPr="00020BFE">
        <w:rPr>
          <w:color w:val="000000"/>
          <w:szCs w:val="24"/>
        </w:rPr>
        <w:t>.</w:t>
      </w:r>
    </w:p>
    <w:p w:rsidR="000E30BF" w:rsidRPr="00020BFE" w:rsidRDefault="004C2BF8" w:rsidP="004C2BF8">
      <w:pPr>
        <w:ind w:left="720"/>
        <w:jc w:val="right"/>
      </w:pPr>
      <w:r w:rsidRPr="00020BFE">
        <w:rPr>
          <w:color w:val="000000"/>
          <w:szCs w:val="24"/>
        </w:rPr>
        <w:t>*</w:t>
      </w:r>
      <w:r w:rsidR="00AF2168">
        <w:t>”</w:t>
      </w:r>
      <w:r w:rsidR="00AF2168" w:rsidRPr="009E2316">
        <w:rPr>
          <w:color w:val="FF0000"/>
        </w:rPr>
        <w:t>bubbly cytoplasm</w:t>
      </w:r>
      <w:r w:rsidR="00AF2168">
        <w:t xml:space="preserve">” - </w:t>
      </w:r>
      <w:r w:rsidRPr="00020BFE">
        <w:t xml:space="preserve">can be mistaken for </w:t>
      </w:r>
      <w:r w:rsidRPr="00020BFE">
        <w:rPr>
          <w:i/>
          <w:smallCaps/>
        </w:rPr>
        <w:t>xanthochromic astrocytomas</w:t>
      </w:r>
    </w:p>
    <w:p w:rsidR="00D94610" w:rsidRDefault="00EC6C08" w:rsidP="00201042">
      <w:pPr>
        <w:ind w:left="1440"/>
        <w:rPr>
          <w:szCs w:val="24"/>
        </w:rPr>
      </w:pPr>
      <w:r w:rsidRPr="00CD43B3">
        <w:t xml:space="preserve">Lindau hypothesis </w:t>
      </w:r>
      <w:r>
        <w:t>(</w:t>
      </w:r>
      <w:r w:rsidRPr="00CD43B3">
        <w:t>1931</w:t>
      </w:r>
      <w:r>
        <w:t>) -</w:t>
      </w:r>
      <w:r w:rsidRPr="00CD43B3">
        <w:t xml:space="preserve"> derived from embryonal cell types with divergent</w:t>
      </w:r>
      <w:r>
        <w:t xml:space="preserve"> </w:t>
      </w:r>
      <w:r w:rsidRPr="00CD43B3">
        <w:t>differentiation potentials</w:t>
      </w:r>
      <w:r>
        <w:rPr>
          <w:szCs w:val="24"/>
        </w:rPr>
        <w:t>.</w:t>
      </w:r>
    </w:p>
    <w:p w:rsidR="00201042" w:rsidRDefault="00201042" w:rsidP="00201042">
      <w:pPr>
        <w:numPr>
          <w:ilvl w:val="1"/>
          <w:numId w:val="1"/>
        </w:numPr>
      </w:pPr>
      <w:r>
        <w:rPr>
          <w:b/>
          <w:i/>
          <w:color w:val="000000"/>
          <w:szCs w:val="24"/>
          <w:highlight w:val="yellow"/>
        </w:rPr>
        <w:t>b</w:t>
      </w:r>
      <w:r w:rsidRPr="00201042">
        <w:rPr>
          <w:b/>
          <w:i/>
          <w:color w:val="000000"/>
          <w:szCs w:val="24"/>
          <w:highlight w:val="yellow"/>
        </w:rPr>
        <w:t>rachyury protein</w:t>
      </w:r>
      <w:r w:rsidRPr="009319AA">
        <w:t xml:space="preserve"> </w:t>
      </w:r>
      <w:r>
        <w:t xml:space="preserve">- </w:t>
      </w:r>
      <w:r w:rsidRPr="00321251">
        <w:rPr>
          <w:szCs w:val="24"/>
        </w:rPr>
        <w:t xml:space="preserve">present in majority of </w:t>
      </w:r>
      <w:r w:rsidRPr="00321251">
        <w:rPr>
          <w:rStyle w:val="Red"/>
        </w:rPr>
        <w:t>hemangioblastomas</w:t>
      </w:r>
      <w:r w:rsidRPr="00321251">
        <w:rPr>
          <w:szCs w:val="24"/>
        </w:rPr>
        <w:t xml:space="preserve"> (helps to differentiate from clear cell renal cell carcinoma metastases in von Hippel-Lindau syndrome</w:t>
      </w:r>
      <w:r>
        <w:rPr>
          <w:szCs w:val="24"/>
        </w:rPr>
        <w:t>).</w:t>
      </w:r>
    </w:p>
    <w:p w:rsidR="00201042" w:rsidRPr="00201042" w:rsidRDefault="00201042" w:rsidP="00201042">
      <w:pPr>
        <w:ind w:left="1440"/>
      </w:pPr>
      <w:r w:rsidRPr="00201042">
        <w:t>specificity 100%, sensitivity 91%, high positive (100%) and negative (89%) predictive values and high diagnostic accuracy (95%) in the differential diagnosis between HBL and CCRCC metastatic to the CNS or meningioma</w:t>
      </w:r>
      <w:r>
        <w:t>.</w:t>
      </w:r>
    </w:p>
    <w:p w:rsidR="00201042" w:rsidRDefault="00201042" w:rsidP="00E36FCB">
      <w:pPr>
        <w:ind w:left="720"/>
        <w:rPr>
          <w:szCs w:val="24"/>
        </w:rPr>
      </w:pPr>
    </w:p>
    <w:p w:rsidR="00EC6C08" w:rsidRDefault="002F4873" w:rsidP="002F4873">
      <w:pPr>
        <w:shd w:val="clear" w:color="auto" w:fill="FFD966" w:themeFill="accent4" w:themeFillTint="99"/>
        <w:ind w:left="720" w:right="4252"/>
        <w:jc w:val="center"/>
        <w:rPr>
          <w:szCs w:val="24"/>
        </w:rPr>
      </w:pPr>
      <w:r>
        <w:rPr>
          <w:szCs w:val="24"/>
        </w:rPr>
        <w:t>V</w:t>
      </w:r>
      <w:r w:rsidRPr="002F4873">
        <w:rPr>
          <w:szCs w:val="24"/>
        </w:rPr>
        <w:t>ascular tumor with vacuolated stromal cells</w:t>
      </w:r>
    </w:p>
    <w:p w:rsidR="00232E80" w:rsidRDefault="00D7081D" w:rsidP="00201042">
      <w:pPr>
        <w:rPr>
          <w:szCs w:val="24"/>
        </w:rPr>
      </w:pPr>
      <w:r>
        <w:rPr>
          <w:noProof/>
          <w:szCs w:val="24"/>
        </w:rPr>
        <w:drawing>
          <wp:inline distT="0" distB="0" distL="0" distR="0">
            <wp:extent cx="7228800" cy="5356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800" cy="53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E80" w:rsidRDefault="00232E80" w:rsidP="005463E0">
      <w:pPr>
        <w:autoSpaceDE w:val="0"/>
        <w:autoSpaceDN w:val="0"/>
        <w:adjustRightInd w:val="0"/>
        <w:ind w:left="720"/>
        <w:rPr>
          <w:rFonts w:ascii="Arial" w:hAnsi="Arial" w:cs="Arial"/>
          <w:b/>
          <w:bCs/>
          <w:sz w:val="20"/>
        </w:rPr>
      </w:pPr>
    </w:p>
    <w:p w:rsidR="00232E80" w:rsidRDefault="00D7081D" w:rsidP="005463E0">
      <w:pPr>
        <w:autoSpaceDE w:val="0"/>
        <w:autoSpaceDN w:val="0"/>
        <w:adjustRightInd w:val="0"/>
        <w:ind w:left="720"/>
        <w:rPr>
          <w:rFonts w:ascii="Arial" w:hAnsi="Arial" w:cs="Arial"/>
          <w:b/>
          <w:bCs/>
          <w:sz w:val="20"/>
        </w:rPr>
      </w:pPr>
      <w:r>
        <w:rPr>
          <w:rFonts w:ascii="Arial" w:hAnsi="Arial" w:cs="Arial"/>
          <w:b/>
          <w:bCs/>
          <w:noProof/>
          <w:sz w:val="20"/>
        </w:rPr>
        <w:drawing>
          <wp:inline distT="0" distB="0" distL="0" distR="0">
            <wp:extent cx="5715000" cy="42862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E80" w:rsidRDefault="00232E80" w:rsidP="005463E0">
      <w:pPr>
        <w:autoSpaceDE w:val="0"/>
        <w:autoSpaceDN w:val="0"/>
        <w:adjustRightInd w:val="0"/>
        <w:ind w:left="720"/>
        <w:rPr>
          <w:rFonts w:ascii="Arial" w:hAnsi="Arial" w:cs="Arial"/>
          <w:b/>
          <w:bCs/>
          <w:sz w:val="20"/>
        </w:rPr>
      </w:pPr>
    </w:p>
    <w:p w:rsidR="005463E0" w:rsidRPr="005463E0" w:rsidRDefault="005463E0" w:rsidP="005463E0">
      <w:pPr>
        <w:autoSpaceDE w:val="0"/>
        <w:autoSpaceDN w:val="0"/>
        <w:adjustRightInd w:val="0"/>
        <w:ind w:left="720"/>
        <w:rPr>
          <w:sz w:val="20"/>
        </w:rPr>
      </w:pPr>
      <w:r w:rsidRPr="005463E0">
        <w:rPr>
          <w:rFonts w:ascii="Arial" w:hAnsi="Arial" w:cs="Arial"/>
          <w:b/>
          <w:bCs/>
          <w:sz w:val="20"/>
        </w:rPr>
        <w:t xml:space="preserve">A </w:t>
      </w:r>
      <w:r w:rsidRPr="005463E0">
        <w:rPr>
          <w:rFonts w:ascii="Arial" w:hAnsi="Arial" w:cs="Arial"/>
          <w:sz w:val="20"/>
        </w:rPr>
        <w:t xml:space="preserve">Cellular variant showing many stromal cells. </w:t>
      </w:r>
      <w:r w:rsidRPr="005463E0">
        <w:rPr>
          <w:rFonts w:ascii="Arial" w:hAnsi="Arial" w:cs="Arial"/>
          <w:b/>
          <w:bCs/>
          <w:sz w:val="20"/>
        </w:rPr>
        <w:t xml:space="preserve">B </w:t>
      </w:r>
      <w:r w:rsidRPr="005463E0">
        <w:rPr>
          <w:rFonts w:ascii="Arial" w:hAnsi="Arial" w:cs="Arial"/>
          <w:sz w:val="20"/>
        </w:rPr>
        <w:t xml:space="preserve">Cellular variant showing densely packed tumour cells. </w:t>
      </w:r>
      <w:r w:rsidRPr="005463E0">
        <w:rPr>
          <w:rFonts w:ascii="Arial" w:hAnsi="Arial" w:cs="Arial"/>
          <w:b/>
          <w:bCs/>
          <w:sz w:val="20"/>
        </w:rPr>
        <w:t xml:space="preserve">C </w:t>
      </w:r>
      <w:r w:rsidRPr="005463E0">
        <w:rPr>
          <w:rFonts w:ascii="Arial" w:hAnsi="Arial" w:cs="Arial"/>
          <w:i/>
          <w:iCs/>
          <w:sz w:val="20"/>
        </w:rPr>
        <w:t xml:space="preserve">In situ </w:t>
      </w:r>
      <w:r w:rsidRPr="005463E0">
        <w:rPr>
          <w:rFonts w:ascii="Arial" w:hAnsi="Arial" w:cs="Arial"/>
          <w:sz w:val="20"/>
        </w:rPr>
        <w:t xml:space="preserve">hybridization showing expression of VEGF mRNA in stromal cells. </w:t>
      </w:r>
      <w:r w:rsidRPr="005463E0">
        <w:rPr>
          <w:rFonts w:ascii="Arial" w:hAnsi="Arial" w:cs="Arial"/>
          <w:b/>
          <w:bCs/>
          <w:sz w:val="20"/>
        </w:rPr>
        <w:t xml:space="preserve">D </w:t>
      </w:r>
      <w:r w:rsidRPr="005463E0">
        <w:rPr>
          <w:rFonts w:ascii="Arial" w:hAnsi="Arial" w:cs="Arial"/>
          <w:sz w:val="20"/>
        </w:rPr>
        <w:t>Immunostaining for VHL protein in stromal but not endothelial cells</w:t>
      </w:r>
    </w:p>
    <w:p w:rsidR="005463E0" w:rsidRDefault="00D7081D" w:rsidP="005463E0">
      <w:pPr>
        <w:ind w:left="720"/>
      </w:pPr>
      <w:r w:rsidRPr="00EA786A">
        <w:rPr>
          <w:noProof/>
        </w:rPr>
        <w:drawing>
          <wp:inline distT="0" distB="0" distL="0" distR="0">
            <wp:extent cx="4972050" cy="3343275"/>
            <wp:effectExtent l="0" t="0" r="0" b="0"/>
            <wp:docPr id="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3E0" w:rsidRPr="00892614" w:rsidRDefault="002C19DE" w:rsidP="005463E0">
      <w:pPr>
        <w:ind w:left="720"/>
        <w:rPr>
          <w:color w:val="A6A6A6"/>
          <w:sz w:val="18"/>
          <w:szCs w:val="18"/>
        </w:rPr>
      </w:pPr>
      <w:hyperlink r:id="rId16" w:history="1">
        <w:r w:rsidR="005463E0" w:rsidRPr="00892614">
          <w:rPr>
            <w:rStyle w:val="Hyperlink"/>
            <w:sz w:val="18"/>
            <w:szCs w:val="18"/>
          </w:rPr>
          <w:t>Source of picture: “WHO Classification of Tumours of the Central Nervous System” 4th ed (2007), ISBN-10: 9283224302, ISBN-13: 978-9283224303 &gt;&gt;</w:t>
        </w:r>
      </w:hyperlink>
    </w:p>
    <w:p w:rsidR="005463E0" w:rsidRDefault="005463E0" w:rsidP="00E36FCB">
      <w:pPr>
        <w:ind w:left="720"/>
        <w:rPr>
          <w:szCs w:val="24"/>
        </w:rPr>
      </w:pPr>
    </w:p>
    <w:p w:rsidR="00647E15" w:rsidRPr="00020BFE" w:rsidRDefault="00647E15" w:rsidP="00E36FCB">
      <w:pPr>
        <w:ind w:left="720"/>
        <w:rPr>
          <w:szCs w:val="24"/>
        </w:rPr>
      </w:pPr>
      <w:r w:rsidRPr="00647E15">
        <w:rPr>
          <w:noProof/>
          <w:szCs w:val="24"/>
        </w:rPr>
        <w:drawing>
          <wp:inline distT="0" distB="0" distL="0" distR="0" wp14:anchorId="2AAE39DF" wp14:editId="78EEF25B">
            <wp:extent cx="4267200" cy="3200400"/>
            <wp:effectExtent l="0" t="0" r="0" b="0"/>
            <wp:docPr id="392194" name="Picture 2" descr="D:\heman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94" name="Picture 2" descr="D:\hemang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004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647E15">
        <w:rPr>
          <w:noProof/>
        </w:rPr>
        <w:t xml:space="preserve"> </w:t>
      </w:r>
      <w:r w:rsidRPr="00647E15">
        <w:rPr>
          <w:noProof/>
          <w:szCs w:val="24"/>
        </w:rPr>
        <w:drawing>
          <wp:inline distT="0" distB="0" distL="0" distR="0" wp14:anchorId="6F30CD55" wp14:editId="0C9A7B62">
            <wp:extent cx="4263980" cy="3209356"/>
            <wp:effectExtent l="0" t="0" r="381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63980" cy="320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FCB" w:rsidRPr="00020BFE" w:rsidRDefault="00E36FCB" w:rsidP="002048D7"/>
    <w:p w:rsidR="00E36FCB" w:rsidRPr="00020BFE" w:rsidRDefault="00E36FCB"/>
    <w:p w:rsidR="00314A55" w:rsidRPr="00020BFE" w:rsidRDefault="00314A55" w:rsidP="005E48D5">
      <w:pPr>
        <w:pStyle w:val="Nervous1"/>
      </w:pPr>
      <w:bookmarkStart w:id="8" w:name="_Toc29140856"/>
      <w:r w:rsidRPr="00020BFE">
        <w:t>Clinical Features</w:t>
      </w:r>
      <w:bookmarkEnd w:id="8"/>
    </w:p>
    <w:p w:rsidR="00A37937" w:rsidRPr="00020BFE" w:rsidRDefault="00A37937">
      <w:pPr>
        <w:rPr>
          <w:color w:val="000000"/>
          <w:szCs w:val="24"/>
        </w:rPr>
      </w:pPr>
      <w:r w:rsidRPr="00020BFE">
        <w:rPr>
          <w:color w:val="000000"/>
          <w:szCs w:val="24"/>
        </w:rPr>
        <w:t xml:space="preserve">Long history </w:t>
      </w:r>
      <w:r w:rsidR="005F0832" w:rsidRPr="00020BFE">
        <w:rPr>
          <w:color w:val="000000"/>
          <w:szCs w:val="24"/>
        </w:rPr>
        <w:t xml:space="preserve">(≈ 1 yr) </w:t>
      </w:r>
      <w:r w:rsidRPr="00020BFE">
        <w:rPr>
          <w:color w:val="000000"/>
          <w:szCs w:val="24"/>
        </w:rPr>
        <w:t>of minor neurological symptoms → sudden exacerbation.</w:t>
      </w:r>
    </w:p>
    <w:p w:rsidR="00A37937" w:rsidRPr="00020BFE" w:rsidRDefault="00A37937">
      <w:pPr>
        <w:rPr>
          <w:color w:val="000000"/>
          <w:szCs w:val="24"/>
        </w:rPr>
      </w:pPr>
    </w:p>
    <w:p w:rsidR="00314A55" w:rsidRPr="00020BFE" w:rsidRDefault="00E80BA5">
      <w:pPr>
        <w:rPr>
          <w:color w:val="000000"/>
          <w:szCs w:val="24"/>
        </w:rPr>
      </w:pPr>
      <w:r w:rsidRPr="00020BFE">
        <w:rPr>
          <w:b/>
          <w:color w:val="000000"/>
          <w:szCs w:val="24"/>
        </w:rPr>
        <w:t>Cerebellar lesions</w:t>
      </w:r>
      <w:r w:rsidRPr="00020BFE">
        <w:rPr>
          <w:color w:val="000000"/>
          <w:szCs w:val="24"/>
        </w:rPr>
        <w:t xml:space="preserve"> → cerebellar dysfunction, ICP↑ (due to hydrocephalus).</w:t>
      </w:r>
    </w:p>
    <w:p w:rsidR="00E80BA5" w:rsidRPr="00020BFE" w:rsidRDefault="00A37937">
      <w:r w:rsidRPr="00020BFE">
        <w:rPr>
          <w:b/>
          <w:color w:val="000000"/>
          <w:szCs w:val="24"/>
        </w:rPr>
        <w:t>Spinal cord lesions</w:t>
      </w:r>
      <w:r w:rsidRPr="00020BFE">
        <w:rPr>
          <w:color w:val="000000"/>
          <w:szCs w:val="24"/>
        </w:rPr>
        <w:t xml:space="preserve"> → pain, progressive spinal cord compression.</w:t>
      </w:r>
    </w:p>
    <w:p w:rsidR="00314A55" w:rsidRPr="00020BFE" w:rsidRDefault="00314A55"/>
    <w:p w:rsidR="00A37937" w:rsidRPr="00020BFE" w:rsidRDefault="00A37937"/>
    <w:p w:rsidR="00314A55" w:rsidRPr="00020BFE" w:rsidRDefault="00314A55" w:rsidP="005E48D5">
      <w:pPr>
        <w:pStyle w:val="Nervous1"/>
      </w:pPr>
      <w:bookmarkStart w:id="9" w:name="_Toc29140857"/>
      <w:r w:rsidRPr="00020BFE">
        <w:t>Diagnosis</w:t>
      </w:r>
      <w:bookmarkEnd w:id="9"/>
    </w:p>
    <w:p w:rsidR="00DC2E7E" w:rsidRPr="00DC2E7E" w:rsidRDefault="00DC2E7E" w:rsidP="00DC2E7E">
      <w:pPr>
        <w:shd w:val="clear" w:color="auto" w:fill="F2DBDB"/>
        <w:ind w:left="1440" w:right="3543"/>
        <w:jc w:val="center"/>
        <w:rPr>
          <w:szCs w:val="24"/>
        </w:rPr>
      </w:pPr>
      <w:r>
        <w:rPr>
          <w:szCs w:val="24"/>
        </w:rPr>
        <w:t>Enhances more than ependymoma or astrocytoma!</w:t>
      </w:r>
    </w:p>
    <w:p w:rsidR="00350350" w:rsidRPr="00020BFE" w:rsidRDefault="00350350">
      <w:pPr>
        <w:numPr>
          <w:ilvl w:val="0"/>
          <w:numId w:val="1"/>
        </w:numPr>
        <w:rPr>
          <w:szCs w:val="24"/>
        </w:rPr>
      </w:pPr>
      <w:r w:rsidRPr="00020BFE">
        <w:rPr>
          <w:szCs w:val="24"/>
          <w:u w:val="single"/>
        </w:rPr>
        <w:t>complete neural axis imaging</w:t>
      </w:r>
      <w:r w:rsidRPr="00020BFE">
        <w:rPr>
          <w:szCs w:val="24"/>
        </w:rPr>
        <w:t>:</w:t>
      </w:r>
    </w:p>
    <w:p w:rsidR="00B93BD6" w:rsidRDefault="00261442" w:rsidP="00261442">
      <w:pPr>
        <w:ind w:left="1276" w:hanging="556"/>
        <w:rPr>
          <w:color w:val="000000"/>
          <w:szCs w:val="24"/>
        </w:rPr>
      </w:pPr>
      <w:r w:rsidRPr="00020BFE">
        <w:rPr>
          <w:b/>
          <w:color w:val="0000FF"/>
          <w:szCs w:val="24"/>
        </w:rPr>
        <w:t>CT</w:t>
      </w:r>
      <w:r w:rsidRPr="00020BFE">
        <w:rPr>
          <w:color w:val="000000"/>
          <w:szCs w:val="24"/>
        </w:rPr>
        <w:t xml:space="preserve"> / </w:t>
      </w:r>
      <w:r w:rsidR="00350350" w:rsidRPr="00020BFE">
        <w:rPr>
          <w:b/>
          <w:color w:val="0000FF"/>
          <w:szCs w:val="24"/>
        </w:rPr>
        <w:t>MRI</w:t>
      </w:r>
      <w:r w:rsidR="00B93BD6">
        <w:rPr>
          <w:color w:val="000000"/>
          <w:szCs w:val="24"/>
        </w:rPr>
        <w:t>:</w:t>
      </w:r>
    </w:p>
    <w:p w:rsidR="00B93BD6" w:rsidRDefault="00350350" w:rsidP="00B93BD6">
      <w:pPr>
        <w:numPr>
          <w:ilvl w:val="0"/>
          <w:numId w:val="3"/>
        </w:numPr>
        <w:rPr>
          <w:color w:val="000000"/>
          <w:szCs w:val="24"/>
        </w:rPr>
      </w:pPr>
      <w:r w:rsidRPr="00020BFE">
        <w:rPr>
          <w:color w:val="000000"/>
          <w:szCs w:val="24"/>
        </w:rPr>
        <w:t xml:space="preserve">clearly </w:t>
      </w:r>
      <w:r w:rsidRPr="00020BFE">
        <w:t>delineated</w:t>
      </w:r>
      <w:r w:rsidRPr="00020BFE">
        <w:rPr>
          <w:color w:val="000000"/>
          <w:szCs w:val="24"/>
        </w:rPr>
        <w:t xml:space="preserve"> </w:t>
      </w:r>
      <w:r w:rsidR="00354E73" w:rsidRPr="00020BFE">
        <w:rPr>
          <w:i/>
          <w:color w:val="FF0000"/>
        </w:rPr>
        <w:t xml:space="preserve">intensely </w:t>
      </w:r>
      <w:r w:rsidRPr="00020BFE">
        <w:rPr>
          <w:i/>
          <w:color w:val="FF0000"/>
          <w:szCs w:val="24"/>
        </w:rPr>
        <w:t>enhancing</w:t>
      </w:r>
      <w:r w:rsidRPr="00020BFE">
        <w:rPr>
          <w:color w:val="000000"/>
          <w:szCs w:val="24"/>
        </w:rPr>
        <w:t xml:space="preserve"> </w:t>
      </w:r>
      <w:r w:rsidRPr="00020BFE">
        <w:rPr>
          <w:b/>
          <w:color w:val="000000"/>
          <w:szCs w:val="24"/>
        </w:rPr>
        <w:t>mass</w:t>
      </w:r>
    </w:p>
    <w:p w:rsidR="00350350" w:rsidRDefault="00B93BD6" w:rsidP="00B93BD6">
      <w:pPr>
        <w:numPr>
          <w:ilvl w:val="0"/>
          <w:numId w:val="3"/>
        </w:numPr>
        <w:rPr>
          <w:color w:val="000000"/>
          <w:szCs w:val="24"/>
        </w:rPr>
      </w:pPr>
      <w:r w:rsidRPr="00B93BD6">
        <w:rPr>
          <w:b/>
          <w:color w:val="000000"/>
          <w:szCs w:val="24"/>
        </w:rPr>
        <w:t>cyst</w:t>
      </w:r>
      <w:r>
        <w:rPr>
          <w:color w:val="000000"/>
          <w:szCs w:val="24"/>
        </w:rPr>
        <w:t xml:space="preserve"> with </w:t>
      </w:r>
      <w:r w:rsidRPr="00B93BD6">
        <w:rPr>
          <w:i/>
          <w:color w:val="00B050"/>
          <w:szCs w:val="24"/>
        </w:rPr>
        <w:t>nonenhancing wall</w:t>
      </w:r>
      <w:r>
        <w:rPr>
          <w:color w:val="000000"/>
          <w:szCs w:val="24"/>
        </w:rPr>
        <w:t xml:space="preserve">* + </w:t>
      </w:r>
      <w:r w:rsidRPr="00020BFE">
        <w:rPr>
          <w:i/>
          <w:color w:val="FF0000"/>
        </w:rPr>
        <w:t xml:space="preserve">intensely </w:t>
      </w:r>
      <w:r w:rsidRPr="00020BFE">
        <w:rPr>
          <w:i/>
          <w:color w:val="FF0000"/>
          <w:szCs w:val="24"/>
        </w:rPr>
        <w:t>enhancing</w:t>
      </w:r>
      <w:r w:rsidRPr="00020BFE">
        <w:rPr>
          <w:color w:val="000000"/>
          <w:szCs w:val="24"/>
        </w:rPr>
        <w:t xml:space="preserve"> </w:t>
      </w:r>
      <w:r>
        <w:rPr>
          <w:color w:val="000000"/>
          <w:szCs w:val="24"/>
        </w:rPr>
        <w:t xml:space="preserve">mural </w:t>
      </w:r>
      <w:r w:rsidR="00350350" w:rsidRPr="00020BFE">
        <w:rPr>
          <w:color w:val="000000"/>
          <w:szCs w:val="24"/>
        </w:rPr>
        <w:t xml:space="preserve">tumor </w:t>
      </w:r>
      <w:r w:rsidR="00350350" w:rsidRPr="00B93BD6">
        <w:rPr>
          <w:b/>
          <w:color w:val="000000"/>
          <w:szCs w:val="24"/>
        </w:rPr>
        <w:t>nodule</w:t>
      </w:r>
      <w:r w:rsidR="00350350" w:rsidRPr="00020BFE">
        <w:rPr>
          <w:color w:val="000000"/>
          <w:szCs w:val="24"/>
        </w:rPr>
        <w:t>.</w:t>
      </w:r>
    </w:p>
    <w:p w:rsidR="00B93BD6" w:rsidRDefault="00B93BD6" w:rsidP="00C804DE">
      <w:pPr>
        <w:ind w:left="1637"/>
        <w:jc w:val="right"/>
        <w:rPr>
          <w:color w:val="000000"/>
          <w:szCs w:val="24"/>
        </w:rPr>
      </w:pPr>
      <w:r w:rsidRPr="00B93BD6">
        <w:rPr>
          <w:color w:val="000000"/>
          <w:szCs w:val="24"/>
        </w:rPr>
        <w:t>*</w:t>
      </w:r>
      <w:r w:rsidR="00FB5F7A" w:rsidRPr="00B93BD6">
        <w:rPr>
          <w:color w:val="000000"/>
          <w:szCs w:val="24"/>
        </w:rPr>
        <w:t xml:space="preserve">no need to resect </w:t>
      </w:r>
      <w:r w:rsidRPr="00B93BD6">
        <w:rPr>
          <w:color w:val="000000"/>
          <w:szCs w:val="24"/>
        </w:rPr>
        <w:t>vs. cystic me</w:t>
      </w:r>
      <w:r w:rsidR="00FB5F7A">
        <w:rPr>
          <w:color w:val="000000"/>
          <w:szCs w:val="24"/>
        </w:rPr>
        <w:t>tastases (have enhancing wall)</w:t>
      </w:r>
    </w:p>
    <w:p w:rsidR="00F5522A" w:rsidRDefault="00F5522A" w:rsidP="00F5522A">
      <w:pPr>
        <w:ind w:left="2160"/>
        <w:rPr>
          <w:color w:val="000000"/>
          <w:szCs w:val="24"/>
        </w:rPr>
      </w:pPr>
      <w:r>
        <w:rPr>
          <w:color w:val="000000"/>
          <w:szCs w:val="24"/>
        </w:rPr>
        <w:t>N.B. h</w:t>
      </w:r>
      <w:r w:rsidRPr="00F5522A">
        <w:rPr>
          <w:color w:val="000000"/>
          <w:szCs w:val="24"/>
        </w:rPr>
        <w:t xml:space="preserve">emangioblastomas </w:t>
      </w:r>
      <w:r w:rsidRPr="00F5522A">
        <w:rPr>
          <w:b/>
          <w:i/>
          <w:color w:val="000000"/>
          <w:szCs w:val="24"/>
        </w:rPr>
        <w:t>with enhanced cyst</w:t>
      </w:r>
      <w:r w:rsidRPr="00F5522A">
        <w:rPr>
          <w:color w:val="000000"/>
          <w:szCs w:val="24"/>
        </w:rPr>
        <w:t xml:space="preserve"> wall </w:t>
      </w:r>
      <w:r>
        <w:rPr>
          <w:color w:val="000000"/>
          <w:szCs w:val="24"/>
        </w:rPr>
        <w:t xml:space="preserve">exist - </w:t>
      </w:r>
      <w:r w:rsidRPr="00F5522A">
        <w:rPr>
          <w:color w:val="000000"/>
          <w:szCs w:val="24"/>
        </w:rPr>
        <w:t>rare and frequentl</w:t>
      </w:r>
      <w:r>
        <w:rPr>
          <w:color w:val="000000"/>
          <w:szCs w:val="24"/>
        </w:rPr>
        <w:t>y misdiagnosed preoperatively;</w:t>
      </w:r>
    </w:p>
    <w:p w:rsidR="00F5522A" w:rsidRDefault="00F5522A" w:rsidP="00F5522A">
      <w:pPr>
        <w:pStyle w:val="ListParagraph"/>
        <w:numPr>
          <w:ilvl w:val="0"/>
          <w:numId w:val="5"/>
        </w:numPr>
        <w:rPr>
          <w:color w:val="000000"/>
          <w:szCs w:val="24"/>
        </w:rPr>
      </w:pPr>
      <w:r w:rsidRPr="00F5522A">
        <w:rPr>
          <w:color w:val="000000"/>
          <w:szCs w:val="24"/>
        </w:rPr>
        <w:t>favorable tumor control could be achieved only when gross total resection of both the tumor no</w:t>
      </w:r>
      <w:r w:rsidR="00C804DE">
        <w:rPr>
          <w:color w:val="000000"/>
          <w:szCs w:val="24"/>
        </w:rPr>
        <w:t>dule and cyst wall be performed?</w:t>
      </w:r>
    </w:p>
    <w:p w:rsidR="00F5522A" w:rsidRPr="00F5522A" w:rsidRDefault="00F5522A" w:rsidP="00F5522A">
      <w:pPr>
        <w:pStyle w:val="ListParagraph"/>
        <w:numPr>
          <w:ilvl w:val="0"/>
          <w:numId w:val="5"/>
        </w:numPr>
        <w:rPr>
          <w:color w:val="000000"/>
          <w:szCs w:val="24"/>
        </w:rPr>
      </w:pPr>
      <w:r>
        <w:rPr>
          <w:color w:val="000000"/>
          <w:szCs w:val="24"/>
        </w:rPr>
        <w:t>c</w:t>
      </w:r>
      <w:r w:rsidRPr="00F5522A">
        <w:rPr>
          <w:color w:val="000000"/>
          <w:szCs w:val="24"/>
        </w:rPr>
        <w:t>lose follow-up is necessary due to high recurrence rate.</w:t>
      </w:r>
    </w:p>
    <w:p w:rsidR="000E30BF" w:rsidRPr="00020BFE" w:rsidRDefault="000E30BF" w:rsidP="00B93BD6">
      <w:pPr>
        <w:spacing w:before="120" w:after="120"/>
        <w:ind w:left="1276" w:hanging="556"/>
        <w:rPr>
          <w:szCs w:val="24"/>
        </w:rPr>
      </w:pPr>
      <w:r w:rsidRPr="00020BFE">
        <w:rPr>
          <w:b/>
          <w:color w:val="0000FF"/>
          <w:szCs w:val="24"/>
        </w:rPr>
        <w:t>Angiography</w:t>
      </w:r>
      <w:r w:rsidRPr="00020BFE">
        <w:rPr>
          <w:color w:val="000000"/>
          <w:szCs w:val="24"/>
        </w:rPr>
        <w:t xml:space="preserve"> </w:t>
      </w:r>
      <w:r w:rsidR="00E35C0B" w:rsidRPr="00020BFE">
        <w:rPr>
          <w:color w:val="000000"/>
          <w:szCs w:val="24"/>
        </w:rPr>
        <w:t>(</w:t>
      </w:r>
      <w:r w:rsidR="00E35C0B" w:rsidRPr="00020BFE">
        <w:t>usually done before surgery)</w:t>
      </w:r>
      <w:r w:rsidR="00E35C0B" w:rsidRPr="00020BFE">
        <w:rPr>
          <w:color w:val="000000"/>
          <w:szCs w:val="24"/>
        </w:rPr>
        <w:t xml:space="preserve"> </w:t>
      </w:r>
      <w:r w:rsidRPr="00020BFE">
        <w:rPr>
          <w:color w:val="000000"/>
          <w:szCs w:val="24"/>
        </w:rPr>
        <w:t>- highly vascular tumor blush</w:t>
      </w:r>
      <w:r w:rsidR="00354E73" w:rsidRPr="00020BFE">
        <w:rPr>
          <w:color w:val="000000"/>
          <w:szCs w:val="24"/>
        </w:rPr>
        <w:t xml:space="preserve">, </w:t>
      </w:r>
      <w:r w:rsidR="00354E73" w:rsidRPr="00020BFE">
        <w:t>enlarged feeding arteries and draining veins.</w:t>
      </w:r>
    </w:p>
    <w:p w:rsidR="00162202" w:rsidRPr="00020BFE" w:rsidRDefault="00162202">
      <w:pPr>
        <w:numPr>
          <w:ilvl w:val="0"/>
          <w:numId w:val="1"/>
        </w:numPr>
      </w:pPr>
      <w:r w:rsidRPr="00020BFE">
        <w:rPr>
          <w:color w:val="000000"/>
          <w:szCs w:val="24"/>
          <w:u w:val="single"/>
        </w:rPr>
        <w:t>detect VHL disease complex</w:t>
      </w:r>
      <w:r w:rsidRPr="00020BFE">
        <w:rPr>
          <w:color w:val="000000"/>
          <w:szCs w:val="24"/>
        </w:rPr>
        <w:t>:</w:t>
      </w:r>
    </w:p>
    <w:p w:rsidR="00162202" w:rsidRPr="00020BFE" w:rsidRDefault="00162202" w:rsidP="00162202">
      <w:pPr>
        <w:numPr>
          <w:ilvl w:val="1"/>
          <w:numId w:val="1"/>
        </w:numPr>
        <w:rPr>
          <w:b/>
        </w:rPr>
      </w:pPr>
      <w:r w:rsidRPr="00020BFE">
        <w:rPr>
          <w:b/>
          <w:color w:val="0000FF"/>
          <w:szCs w:val="24"/>
        </w:rPr>
        <w:t>ophthalmologic evaluation</w:t>
      </w:r>
      <w:r w:rsidRPr="00020BFE">
        <w:t xml:space="preserve">: aneurysmal dilation of peripheral retinal vessels (earliest characteristic feature) → tortuous vessels marked by afferent arteriole and venule leading to </w:t>
      </w:r>
      <w:r w:rsidR="0042677A" w:rsidRPr="00020BFE">
        <w:t>raised retinal lesion.</w:t>
      </w:r>
    </w:p>
    <w:p w:rsidR="00162202" w:rsidRPr="00020BFE" w:rsidRDefault="00350350" w:rsidP="00162202">
      <w:pPr>
        <w:numPr>
          <w:ilvl w:val="1"/>
          <w:numId w:val="1"/>
        </w:numPr>
        <w:rPr>
          <w:b/>
        </w:rPr>
      </w:pPr>
      <w:r w:rsidRPr="00020BFE">
        <w:rPr>
          <w:b/>
          <w:color w:val="0000FF"/>
          <w:szCs w:val="24"/>
        </w:rPr>
        <w:t xml:space="preserve">abdominal CT / </w:t>
      </w:r>
      <w:r w:rsidRPr="00FB5F7A">
        <w:rPr>
          <w:color w:val="0000FF"/>
          <w:szCs w:val="24"/>
        </w:rPr>
        <w:t>ultrasound</w:t>
      </w:r>
    </w:p>
    <w:p w:rsidR="00314A55" w:rsidRDefault="00314A55"/>
    <w:p w:rsidR="00D5519C" w:rsidRDefault="00D5519C"/>
    <w:p w:rsidR="00D5519C" w:rsidRDefault="00D5519C">
      <w:pPr>
        <w:rPr>
          <w:color w:val="000000"/>
          <w:sz w:val="20"/>
        </w:rPr>
      </w:pPr>
      <w:r w:rsidRPr="00020BFE">
        <w:rPr>
          <w:color w:val="000000"/>
          <w:sz w:val="20"/>
        </w:rPr>
        <w:t>Multiple hemangioblastomas (</w:t>
      </w:r>
      <w:r w:rsidRPr="00020BFE">
        <w:rPr>
          <w:i/>
          <w:iCs/>
          <w:color w:val="000000"/>
          <w:sz w:val="20"/>
        </w:rPr>
        <w:t>arrows</w:t>
      </w:r>
      <w:r w:rsidRPr="00020BFE">
        <w:rPr>
          <w:color w:val="000000"/>
          <w:sz w:val="20"/>
        </w:rPr>
        <w:t>) in von Hippel-Lindau disease (T1-MRI); large cyst associated with right cerebellar hemangioblastoma:</w:t>
      </w:r>
    </w:p>
    <w:p w:rsidR="00D5519C" w:rsidRDefault="00D7081D">
      <w:r>
        <w:rPr>
          <w:noProof/>
        </w:rPr>
        <w:drawing>
          <wp:inline distT="0" distB="0" distL="0" distR="0">
            <wp:extent cx="3038475" cy="3514725"/>
            <wp:effectExtent l="0" t="0" r="9525" b="9525"/>
            <wp:docPr id="8" name="Picture 8" descr="D:\Viktoro\Neuroscience\Onc. Oncology\00. Pictures\Hemangioblastomas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Viktoro\Neuroscience\Onc. Oncology\00. Pictures\Hemangioblastomas (MRI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19C" w:rsidRDefault="00647E15">
      <w:r w:rsidRPr="00647E15">
        <w:rPr>
          <w:noProof/>
        </w:rPr>
        <w:drawing>
          <wp:inline distT="0" distB="0" distL="0" distR="0" wp14:anchorId="3B687E5E" wp14:editId="3EDCE436">
            <wp:extent cx="4343400" cy="5133975"/>
            <wp:effectExtent l="0" t="0" r="0" b="9525"/>
            <wp:docPr id="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10044" t="-1484" r="8167" b="1484"/>
                    <a:stretch/>
                  </pic:blipFill>
                  <pic:spPr>
                    <a:xfrm>
                      <a:off x="0" y="0"/>
                      <a:ext cx="4343400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19C" w:rsidRDefault="00D7081D">
      <w:r>
        <w:rPr>
          <w:noProof/>
        </w:rPr>
        <w:drawing>
          <wp:inline distT="0" distB="0" distL="0" distR="0">
            <wp:extent cx="2390775" cy="2771775"/>
            <wp:effectExtent l="0" t="0" r="9525" b="9525"/>
            <wp:docPr id="9" name="Picture 9" descr="D:\Viktoro\Neuroscience\Onc. Oncology\00. Pictures\Hemangioblastoma (C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Viktoro\Neuroscience\Onc. Oncology\00. Pictures\Hemangioblastoma (CT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19C" w:rsidRDefault="00D5519C"/>
    <w:p w:rsidR="00D5519C" w:rsidRDefault="00D5519C">
      <w:pPr>
        <w:rPr>
          <w:color w:val="000000"/>
          <w:sz w:val="20"/>
        </w:rPr>
      </w:pPr>
      <w:r w:rsidRPr="00020BFE">
        <w:rPr>
          <w:color w:val="000000"/>
          <w:sz w:val="20"/>
        </w:rPr>
        <w:t>Contrast CT - cystic mass in left cerebellar hemisphere with enhancing mural nodule (</w:t>
      </w:r>
      <w:r w:rsidRPr="00020BFE">
        <w:rPr>
          <w:i/>
          <w:color w:val="000000"/>
          <w:sz w:val="20"/>
        </w:rPr>
        <w:t>arrowhead</w:t>
      </w:r>
      <w:r w:rsidRPr="00020BFE">
        <w:rPr>
          <w:color w:val="000000"/>
          <w:sz w:val="20"/>
        </w:rPr>
        <w:t>) and surrounding edema (</w:t>
      </w:r>
      <w:r w:rsidRPr="00020BFE">
        <w:rPr>
          <w:i/>
          <w:color w:val="000000"/>
          <w:sz w:val="20"/>
        </w:rPr>
        <w:t>arrow</w:t>
      </w:r>
      <w:r w:rsidRPr="00020BFE">
        <w:rPr>
          <w:color w:val="000000"/>
          <w:sz w:val="20"/>
        </w:rPr>
        <w:t>):</w:t>
      </w:r>
    </w:p>
    <w:p w:rsidR="00D5519C" w:rsidRDefault="00D7081D">
      <w:pPr>
        <w:rPr>
          <w:color w:val="000000"/>
          <w:sz w:val="20"/>
        </w:rPr>
      </w:pPr>
      <w:r>
        <w:rPr>
          <w:noProof/>
          <w:color w:val="000000"/>
          <w:sz w:val="20"/>
        </w:rPr>
        <w:drawing>
          <wp:inline distT="0" distB="0" distL="0" distR="0">
            <wp:extent cx="2143125" cy="2724150"/>
            <wp:effectExtent l="0" t="0" r="9525" b="0"/>
            <wp:docPr id="10" name="Picture 10" descr="D:\Viktoro\Neuroscience\Onc. Oncology\00. Pictures\Cerebellar haemangioblastoma (C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iktoro\Neuroscience\Onc. Oncology\00. Pictures\Cerebellar haemangioblastoma (CT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19C" w:rsidRDefault="00D5519C">
      <w:pPr>
        <w:rPr>
          <w:color w:val="000000"/>
          <w:sz w:val="20"/>
        </w:rPr>
      </w:pPr>
    </w:p>
    <w:p w:rsidR="00D5519C" w:rsidRDefault="00D5519C">
      <w:pPr>
        <w:rPr>
          <w:color w:val="000000"/>
          <w:sz w:val="20"/>
        </w:rPr>
      </w:pPr>
      <w:r w:rsidRPr="00020BFE">
        <w:rPr>
          <w:color w:val="000000"/>
          <w:sz w:val="20"/>
        </w:rPr>
        <w:t>Hypervascular lesion with AV shunting; note early filling vein (</w:t>
      </w:r>
      <w:r w:rsidRPr="00020BFE">
        <w:rPr>
          <w:i/>
          <w:iCs/>
          <w:color w:val="000000"/>
          <w:sz w:val="20"/>
        </w:rPr>
        <w:t>arrow</w:t>
      </w:r>
      <w:r w:rsidRPr="00020BFE">
        <w:rPr>
          <w:color w:val="000000"/>
          <w:sz w:val="20"/>
        </w:rPr>
        <w:t>) indicative of hemangioblastoma:</w:t>
      </w:r>
    </w:p>
    <w:p w:rsidR="00D5519C" w:rsidRDefault="00D7081D">
      <w:pPr>
        <w:rPr>
          <w:color w:val="000000"/>
          <w:sz w:val="20"/>
        </w:rPr>
      </w:pPr>
      <w:r>
        <w:rPr>
          <w:noProof/>
        </w:rPr>
        <w:drawing>
          <wp:inline distT="0" distB="0" distL="0" distR="0">
            <wp:extent cx="2943225" cy="2752725"/>
            <wp:effectExtent l="0" t="0" r="9525" b="9525"/>
            <wp:docPr id="11" name="Picture 11" descr="D:\Viktoro\Neuroscience\Onc. Oncology\00. Pictures\Hemangioblastoma (angiograph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Viktoro\Neuroscience\Onc. Oncology\00. Pictures\Hemangioblastoma (angiography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19C" w:rsidRPr="00020BFE" w:rsidRDefault="00D5519C"/>
    <w:p w:rsidR="00422F7F" w:rsidRPr="00020BFE" w:rsidRDefault="00422F7F"/>
    <w:p w:rsidR="00314A55" w:rsidRPr="00020BFE" w:rsidRDefault="00314A55" w:rsidP="005E48D5">
      <w:pPr>
        <w:pStyle w:val="Nervous1"/>
      </w:pPr>
      <w:bookmarkStart w:id="10" w:name="_Toc29140858"/>
      <w:r w:rsidRPr="00020BFE">
        <w:t>Treatment</w:t>
      </w:r>
      <w:bookmarkEnd w:id="10"/>
    </w:p>
    <w:p w:rsidR="00510AFC" w:rsidRPr="00020BFE" w:rsidRDefault="00D72D29" w:rsidP="00D72D29">
      <w:pPr>
        <w:rPr>
          <w:szCs w:val="24"/>
        </w:rPr>
      </w:pPr>
      <w:r w:rsidRPr="000976C4">
        <w:rPr>
          <w:b/>
          <w:i/>
          <w:color w:val="008000"/>
          <w:szCs w:val="24"/>
        </w:rPr>
        <w:t>A</w:t>
      </w:r>
      <w:r w:rsidR="00176B89" w:rsidRPr="000976C4">
        <w:rPr>
          <w:b/>
          <w:i/>
          <w:color w:val="008000"/>
          <w:szCs w:val="24"/>
        </w:rPr>
        <w:t>symptomatic lesions</w:t>
      </w:r>
      <w:r w:rsidR="00176B89" w:rsidRPr="00020BFE">
        <w:rPr>
          <w:szCs w:val="24"/>
        </w:rPr>
        <w:t xml:space="preserve"> may be safely </w:t>
      </w:r>
      <w:r w:rsidR="00176B89" w:rsidRPr="00020BFE">
        <w:rPr>
          <w:b/>
          <w:color w:val="0000FF"/>
          <w:szCs w:val="24"/>
        </w:rPr>
        <w:t>observed</w:t>
      </w:r>
      <w:r w:rsidR="00176B89" w:rsidRPr="00020BFE">
        <w:rPr>
          <w:szCs w:val="24"/>
        </w:rPr>
        <w:t xml:space="preserve"> with MR</w:t>
      </w:r>
      <w:r w:rsidR="003D39F6">
        <w:rPr>
          <w:szCs w:val="24"/>
        </w:rPr>
        <w:t>I to rule out tumor enlargement (tumor tends to progress in steps).</w:t>
      </w:r>
    </w:p>
    <w:p w:rsidR="00E85A7A" w:rsidRPr="00020BFE" w:rsidRDefault="00E85A7A" w:rsidP="00D72D29"/>
    <w:p w:rsidR="0083310C" w:rsidRDefault="00D72D29" w:rsidP="00E85A7A">
      <w:pPr>
        <w:rPr>
          <w:szCs w:val="24"/>
        </w:rPr>
      </w:pPr>
      <w:r w:rsidRPr="000976C4">
        <w:rPr>
          <w:b/>
          <w:i/>
          <w:color w:val="FF0000"/>
          <w:szCs w:val="24"/>
        </w:rPr>
        <w:t>S</w:t>
      </w:r>
      <w:r w:rsidR="00B57B3B" w:rsidRPr="000976C4">
        <w:rPr>
          <w:b/>
          <w:i/>
          <w:color w:val="FF0000"/>
          <w:szCs w:val="24"/>
        </w:rPr>
        <w:t>ymptomatic lesions</w:t>
      </w:r>
      <w:r w:rsidR="00B57B3B" w:rsidRPr="00020BFE">
        <w:rPr>
          <w:szCs w:val="24"/>
        </w:rPr>
        <w:t xml:space="preserve"> → </w:t>
      </w:r>
      <w:r w:rsidR="00B57B3B" w:rsidRPr="00020BFE">
        <w:rPr>
          <w:b/>
          <w:color w:val="0000FF"/>
          <w:szCs w:val="24"/>
        </w:rPr>
        <w:t>surgical removal</w:t>
      </w:r>
      <w:r w:rsidR="0083310C">
        <w:rPr>
          <w:szCs w:val="24"/>
        </w:rPr>
        <w:t xml:space="preserve">. </w:t>
      </w:r>
    </w:p>
    <w:p w:rsidR="0083310C" w:rsidRDefault="0083310C" w:rsidP="0083310C">
      <w:pPr>
        <w:ind w:left="3600"/>
        <w:rPr>
          <w:rStyle w:val="Hyperlink"/>
          <w:szCs w:val="24"/>
        </w:rPr>
      </w:pPr>
      <w:r>
        <w:rPr>
          <w:szCs w:val="24"/>
        </w:rPr>
        <w:t xml:space="preserve">brain - </w:t>
      </w:r>
      <w:r w:rsidR="00303F6B">
        <w:rPr>
          <w:szCs w:val="24"/>
        </w:rPr>
        <w:t xml:space="preserve">see </w:t>
      </w:r>
      <w:hyperlink r:id="rId24" w:anchor="HEMANGIOBLASTOMA" w:history="1">
        <w:r w:rsidR="00303F6B" w:rsidRPr="0083310C">
          <w:rPr>
            <w:rStyle w:val="Hyperlink"/>
            <w:szCs w:val="24"/>
          </w:rPr>
          <w:t>p. Op340</w:t>
        </w:r>
      </w:hyperlink>
      <w:r w:rsidR="00303F6B">
        <w:rPr>
          <w:szCs w:val="24"/>
        </w:rPr>
        <w:t xml:space="preserve"> </w:t>
      </w:r>
      <w:hyperlink r:id="rId25" w:anchor="HEMANGIOBLASTOMA" w:history="1">
        <w:r w:rsidR="00303F6B" w:rsidRPr="00303F6B">
          <w:rPr>
            <w:rStyle w:val="Hyperlink"/>
            <w:szCs w:val="24"/>
          </w:rPr>
          <w:t>&gt;&gt;</w:t>
        </w:r>
      </w:hyperlink>
    </w:p>
    <w:p w:rsidR="00B57B3B" w:rsidRDefault="0083310C" w:rsidP="0083310C">
      <w:pPr>
        <w:ind w:left="3600"/>
        <w:rPr>
          <w:szCs w:val="24"/>
        </w:rPr>
      </w:pPr>
      <w:r>
        <w:rPr>
          <w:szCs w:val="24"/>
        </w:rPr>
        <w:t xml:space="preserve">spinal cord - see </w:t>
      </w:r>
      <w:hyperlink r:id="rId26" w:history="1">
        <w:r w:rsidRPr="003933DC">
          <w:rPr>
            <w:rStyle w:val="Hyperlink"/>
          </w:rPr>
          <w:t>p. Op260 &gt;&gt;</w:t>
        </w:r>
      </w:hyperlink>
    </w:p>
    <w:p w:rsidR="00303F6B" w:rsidRDefault="00303F6B" w:rsidP="00303F6B">
      <w:pPr>
        <w:shd w:val="clear" w:color="auto" w:fill="FFCCFF"/>
        <w:spacing w:before="120"/>
        <w:ind w:left="562" w:right="1642"/>
      </w:pPr>
      <w:r>
        <w:t xml:space="preserve">N.B. </w:t>
      </w:r>
      <w:r w:rsidRPr="000976C4">
        <w:rPr>
          <w:i/>
          <w:color w:val="FF0000"/>
        </w:rPr>
        <w:t xml:space="preserve">all patients must be screened for </w:t>
      </w:r>
      <w:r w:rsidRPr="009E2316">
        <w:rPr>
          <w:i/>
          <w:smallCaps/>
          <w:color w:val="FF0000"/>
        </w:rPr>
        <w:t>pheochromocytomas</w:t>
      </w:r>
      <w:r w:rsidRPr="00D834C1">
        <w:t xml:space="preserve"> </w:t>
      </w:r>
      <w:r>
        <w:t xml:space="preserve">preop (may cause </w:t>
      </w:r>
      <w:r w:rsidRPr="004D42DE">
        <w:t>perioperative hypertensive crisis induced by anesthetic or analgesic agents</w:t>
      </w:r>
      <w:r>
        <w:t>)</w:t>
      </w:r>
    </w:p>
    <w:p w:rsidR="00303F6B" w:rsidRPr="00020BFE" w:rsidRDefault="00303F6B" w:rsidP="00E85A7A"/>
    <w:p w:rsidR="00314A55" w:rsidRPr="00020BFE" w:rsidRDefault="00E85A7A" w:rsidP="00966100">
      <w:pPr>
        <w:ind w:left="567" w:hanging="567"/>
      </w:pPr>
      <w:r w:rsidRPr="00020BFE">
        <w:rPr>
          <w:u w:val="single"/>
        </w:rPr>
        <w:t>O</w:t>
      </w:r>
      <w:r w:rsidR="00093ECF" w:rsidRPr="00020BFE">
        <w:rPr>
          <w:u w:val="single"/>
        </w:rPr>
        <w:t>ther options</w:t>
      </w:r>
      <w:r w:rsidR="00093ECF" w:rsidRPr="00020BFE">
        <w:t xml:space="preserve"> - </w:t>
      </w:r>
      <w:r w:rsidR="00093ECF" w:rsidRPr="00020BFE">
        <w:rPr>
          <w:b/>
          <w:i/>
          <w:color w:val="0000FF"/>
          <w:szCs w:val="24"/>
        </w:rPr>
        <w:t>endovascular embolization</w:t>
      </w:r>
      <w:r w:rsidR="00093ECF" w:rsidRPr="00020BFE">
        <w:rPr>
          <w:color w:val="000000"/>
          <w:szCs w:val="24"/>
        </w:rPr>
        <w:t xml:space="preserve"> of solid component (tumor vascularity↓), </w:t>
      </w:r>
      <w:r w:rsidR="00093ECF" w:rsidRPr="00020BFE">
        <w:rPr>
          <w:b/>
          <w:i/>
          <w:color w:val="0000FF"/>
          <w:szCs w:val="24"/>
        </w:rPr>
        <w:t>stereotactic radiosurgery</w:t>
      </w:r>
      <w:r w:rsidR="0039063E">
        <w:rPr>
          <w:color w:val="000000"/>
          <w:szCs w:val="24"/>
        </w:rPr>
        <w:t xml:space="preserve"> (does not work well long term – recurrences!</w:t>
      </w:r>
      <w:r w:rsidR="00303F6B">
        <w:rPr>
          <w:color w:val="000000"/>
          <w:szCs w:val="24"/>
        </w:rPr>
        <w:t>)</w:t>
      </w:r>
      <w:r w:rsidR="006A1D92">
        <w:rPr>
          <w:color w:val="000000"/>
          <w:szCs w:val="24"/>
        </w:rPr>
        <w:t xml:space="preserve">, </w:t>
      </w:r>
      <w:r w:rsidR="006A1D92" w:rsidRPr="006A1D92">
        <w:rPr>
          <w:b/>
          <w:i/>
          <w:color w:val="0000FF"/>
          <w:szCs w:val="24"/>
        </w:rPr>
        <w:t>chemotherapy</w:t>
      </w:r>
      <w:r w:rsidR="006A1D92">
        <w:rPr>
          <w:color w:val="000000"/>
          <w:szCs w:val="24"/>
        </w:rPr>
        <w:t xml:space="preserve"> (</w:t>
      </w:r>
      <w:r w:rsidR="006A1D92" w:rsidRPr="006A1D92">
        <w:rPr>
          <w:rStyle w:val="Drugname2Char"/>
        </w:rPr>
        <w:t>bevacizumab</w:t>
      </w:r>
      <w:r w:rsidR="006A1D92">
        <w:rPr>
          <w:color w:val="000000"/>
          <w:szCs w:val="24"/>
        </w:rPr>
        <w:t>).</w:t>
      </w:r>
    </w:p>
    <w:p w:rsidR="00093ECF" w:rsidRPr="00020BFE" w:rsidRDefault="00E35C0B" w:rsidP="0039062B">
      <w:pPr>
        <w:spacing w:before="120"/>
      </w:pPr>
      <w:r w:rsidRPr="00020BFE">
        <w:rPr>
          <w:u w:val="single"/>
        </w:rPr>
        <w:t xml:space="preserve">Indications for </w:t>
      </w:r>
      <w:r w:rsidRPr="00020BFE">
        <w:rPr>
          <w:b/>
          <w:color w:val="0000FF"/>
          <w:szCs w:val="24"/>
          <w:u w:val="single" w:color="000000"/>
        </w:rPr>
        <w:t>radiotherapy</w:t>
      </w:r>
      <w:r w:rsidR="00100CC4" w:rsidRPr="00020BFE">
        <w:t xml:space="preserve"> (at least 50 Gy):</w:t>
      </w:r>
    </w:p>
    <w:p w:rsidR="00E35C0B" w:rsidRPr="00020BFE" w:rsidRDefault="00E35C0B" w:rsidP="003B269B">
      <w:pPr>
        <w:numPr>
          <w:ilvl w:val="0"/>
          <w:numId w:val="7"/>
        </w:numPr>
      </w:pPr>
      <w:r w:rsidRPr="00020BFE">
        <w:t>unresectable</w:t>
      </w:r>
    </w:p>
    <w:p w:rsidR="00E35C0B" w:rsidRPr="00020BFE" w:rsidRDefault="00E35C0B" w:rsidP="003B269B">
      <w:pPr>
        <w:numPr>
          <w:ilvl w:val="0"/>
          <w:numId w:val="7"/>
        </w:numPr>
      </w:pPr>
      <w:r w:rsidRPr="00020BFE">
        <w:t>incompletely excised</w:t>
      </w:r>
    </w:p>
    <w:p w:rsidR="00E35C0B" w:rsidRPr="00020BFE" w:rsidRDefault="00E35C0B" w:rsidP="003B269B">
      <w:pPr>
        <w:numPr>
          <w:ilvl w:val="0"/>
          <w:numId w:val="7"/>
        </w:numPr>
      </w:pPr>
      <w:r w:rsidRPr="00020BFE">
        <w:t>recurrence</w:t>
      </w:r>
    </w:p>
    <w:p w:rsidR="00E35C0B" w:rsidRDefault="00E35C0B"/>
    <w:p w:rsidR="00E5789F" w:rsidRPr="00020BFE" w:rsidRDefault="00E5789F"/>
    <w:p w:rsidR="00E078AD" w:rsidRPr="00020BFE" w:rsidRDefault="00E078AD" w:rsidP="005E48D5">
      <w:pPr>
        <w:pStyle w:val="Nervous1"/>
      </w:pPr>
      <w:bookmarkStart w:id="11" w:name="_Toc29140859"/>
      <w:r w:rsidRPr="00020BFE">
        <w:t>Prognosis</w:t>
      </w:r>
      <w:bookmarkEnd w:id="11"/>
    </w:p>
    <w:p w:rsidR="00E078AD" w:rsidRPr="00020BFE" w:rsidRDefault="00E078AD">
      <w:pPr>
        <w:numPr>
          <w:ilvl w:val="0"/>
          <w:numId w:val="1"/>
        </w:numPr>
      </w:pPr>
      <w:r w:rsidRPr="00020BFE">
        <w:rPr>
          <w:color w:val="000000"/>
          <w:szCs w:val="24"/>
        </w:rPr>
        <w:t>local recurrences &lt; 25% (esp. in VHL disease</w:t>
      </w:r>
      <w:r w:rsidR="0000472C">
        <w:rPr>
          <w:color w:val="000000"/>
          <w:szCs w:val="24"/>
        </w:rPr>
        <w:t>*</w:t>
      </w:r>
      <w:r w:rsidRPr="00020BFE">
        <w:rPr>
          <w:color w:val="000000"/>
          <w:szCs w:val="24"/>
        </w:rPr>
        <w:t>, younger age, multiple hemangioblastomas).</w:t>
      </w:r>
    </w:p>
    <w:p w:rsidR="00F36828" w:rsidRDefault="00F36828" w:rsidP="00F36828">
      <w:pPr>
        <w:jc w:val="center"/>
      </w:pPr>
      <w:r>
        <w:t>M</w:t>
      </w:r>
      <w:r w:rsidRPr="00CD43B3">
        <w:t xml:space="preserve">orbidity and local </w:t>
      </w:r>
      <w:r w:rsidR="00295205" w:rsidRPr="00CD43B3">
        <w:t>tumor</w:t>
      </w:r>
      <w:r w:rsidRPr="00CD43B3">
        <w:t xml:space="preserve"> recurrence rates </w:t>
      </w:r>
      <w:r>
        <w:t>are low!</w:t>
      </w:r>
    </w:p>
    <w:p w:rsidR="0000472C" w:rsidRPr="00020BFE" w:rsidRDefault="0000472C" w:rsidP="0000472C">
      <w:pPr>
        <w:jc w:val="right"/>
      </w:pPr>
      <w:r>
        <w:t>*s</w:t>
      </w:r>
      <w:r w:rsidRPr="00554178">
        <w:t xml:space="preserve">urgical treatment may not </w:t>
      </w:r>
      <w:r>
        <w:t xml:space="preserve">be </w:t>
      </w:r>
      <w:r w:rsidRPr="00554178">
        <w:t>curative in VHL</w:t>
      </w:r>
    </w:p>
    <w:p w:rsidR="00D51E8F" w:rsidRDefault="00D51E8F"/>
    <w:p w:rsidR="00F36828" w:rsidRPr="00020BFE" w:rsidRDefault="00F36828"/>
    <w:p w:rsidR="00903C44" w:rsidRPr="00020BFE" w:rsidRDefault="00903C44"/>
    <w:p w:rsidR="00903C44" w:rsidRPr="00020BFE" w:rsidRDefault="004129C8" w:rsidP="00903C44">
      <w:pPr>
        <w:pStyle w:val="Antrat"/>
      </w:pPr>
      <w:bookmarkStart w:id="12" w:name="_Toc29140860"/>
      <w:r>
        <w:t>Solitary Fibrous Tumor (</w:t>
      </w:r>
      <w:r w:rsidR="00903C44" w:rsidRPr="00020BFE">
        <w:t>Hemangiopericytoma</w:t>
      </w:r>
      <w:r>
        <w:t>)</w:t>
      </w:r>
      <w:bookmarkEnd w:id="12"/>
    </w:p>
    <w:p w:rsidR="004129C8" w:rsidRDefault="004129C8" w:rsidP="004129C8">
      <w:pPr>
        <w:jc w:val="right"/>
      </w:pPr>
      <w:r>
        <w:t xml:space="preserve">Solitary Fibrous Tumor is preferred term over </w:t>
      </w:r>
      <w:r w:rsidRPr="00020BFE">
        <w:t>Hemangiopericytoma</w:t>
      </w:r>
    </w:p>
    <w:p w:rsidR="004129C8" w:rsidRDefault="004129C8" w:rsidP="004129C8">
      <w:pPr>
        <w:jc w:val="right"/>
      </w:pPr>
    </w:p>
    <w:p w:rsidR="008D75A3" w:rsidRPr="00020BFE" w:rsidRDefault="008D75A3">
      <w:r w:rsidRPr="00020BFE">
        <w:t xml:space="preserve">- </w:t>
      </w:r>
      <w:r w:rsidR="00E67408" w:rsidRPr="00020BFE">
        <w:t xml:space="preserve">rare </w:t>
      </w:r>
      <w:r w:rsidRPr="00020BFE">
        <w:rPr>
          <w:b/>
          <w:i/>
          <w:color w:val="0000FF"/>
        </w:rPr>
        <w:t>dural</w:t>
      </w:r>
      <w:r w:rsidRPr="00020BFE">
        <w:t xml:space="preserve"> tumor</w:t>
      </w:r>
      <w:r w:rsidR="00B05C26" w:rsidRPr="00020BFE">
        <w:rPr>
          <w:szCs w:val="24"/>
        </w:rPr>
        <w:t xml:space="preserve"> from </w:t>
      </w:r>
      <w:r w:rsidR="00B05C26" w:rsidRPr="00020BFE">
        <w:rPr>
          <w:highlight w:val="yellow"/>
        </w:rPr>
        <w:t>perivascular pericytes</w:t>
      </w:r>
      <w:r w:rsidR="004B7242" w:rsidRPr="00020BFE">
        <w:t xml:space="preserve"> (</w:t>
      </w:r>
      <w:r w:rsidR="004B7242" w:rsidRPr="00020BFE">
        <w:rPr>
          <w:szCs w:val="24"/>
        </w:rPr>
        <w:t>high percentage in torcular region);</w:t>
      </w:r>
      <w:r w:rsidR="00B05C26" w:rsidRPr="00020BFE">
        <w:t xml:space="preserve"> also occurs </w:t>
      </w:r>
      <w:r w:rsidR="00B05C26" w:rsidRPr="00020BFE">
        <w:rPr>
          <w:b/>
          <w:i/>
          <w:color w:val="0000FF"/>
        </w:rPr>
        <w:t>elsewhere in body</w:t>
      </w:r>
      <w:r w:rsidR="00B05C26" w:rsidRPr="00020BFE">
        <w:rPr>
          <w:szCs w:val="24"/>
        </w:rPr>
        <w:t>.</w:t>
      </w:r>
    </w:p>
    <w:p w:rsidR="00E74619" w:rsidRDefault="00E74619" w:rsidP="00E74619">
      <w:pPr>
        <w:numPr>
          <w:ilvl w:val="0"/>
          <w:numId w:val="1"/>
        </w:numPr>
      </w:pPr>
      <w:r w:rsidRPr="00020BFE">
        <w:t xml:space="preserve">homozygous </w:t>
      </w:r>
      <w:r w:rsidRPr="008F2D70">
        <w:rPr>
          <w:b/>
          <w:color w:val="800080"/>
        </w:rPr>
        <w:t>deletions of CDKN2/p16 gene</w:t>
      </w:r>
      <w:r w:rsidRPr="00020BFE">
        <w:t xml:space="preserve"> are common.</w:t>
      </w:r>
    </w:p>
    <w:p w:rsidR="00525159" w:rsidRPr="00020BFE" w:rsidRDefault="00525159" w:rsidP="00E74619">
      <w:pPr>
        <w:numPr>
          <w:ilvl w:val="0"/>
          <w:numId w:val="1"/>
        </w:numPr>
      </w:pPr>
      <w:r w:rsidRPr="00525159">
        <w:t xml:space="preserve">most all SFTs harbor an NAB2-STAT6 fusion gene, which is considered specific to this tumor type - </w:t>
      </w:r>
      <w:r w:rsidRPr="00525159">
        <w:rPr>
          <w:highlight w:val="yellow"/>
        </w:rPr>
        <w:t>STAT6</w:t>
      </w:r>
      <w:r w:rsidRPr="00525159">
        <w:t xml:space="preserve"> immunohistochemistry is a reliable surrogate for detection of the fusion gene. </w:t>
      </w:r>
    </w:p>
    <w:p w:rsidR="008D75A3" w:rsidRPr="00020BFE" w:rsidRDefault="008D75A3">
      <w:pPr>
        <w:numPr>
          <w:ilvl w:val="0"/>
          <w:numId w:val="1"/>
        </w:numPr>
      </w:pPr>
      <w:r w:rsidRPr="00020BFE">
        <w:t>some classifying it as subtype of meningioma</w:t>
      </w:r>
      <w:r w:rsidRPr="00020BFE">
        <w:rPr>
          <w:color w:val="000000"/>
          <w:szCs w:val="24"/>
        </w:rPr>
        <w:t xml:space="preserve"> (but do not have </w:t>
      </w:r>
      <w:r w:rsidRPr="00020BFE">
        <w:t>mutations of NF2 gene).</w:t>
      </w:r>
    </w:p>
    <w:p w:rsidR="00E74619" w:rsidRPr="00020BFE" w:rsidRDefault="00E74619">
      <w:pPr>
        <w:numPr>
          <w:ilvl w:val="0"/>
          <w:numId w:val="1"/>
        </w:numPr>
      </w:pPr>
      <w:r w:rsidRPr="00020BFE">
        <w:rPr>
          <w:szCs w:val="24"/>
          <w:u w:val="single"/>
        </w:rPr>
        <w:t>grossly</w:t>
      </w:r>
      <w:r w:rsidRPr="00020BFE">
        <w:rPr>
          <w:szCs w:val="24"/>
        </w:rPr>
        <w:t xml:space="preserve"> - smooth, lobulated, well-encapsulated, very vascular.</w:t>
      </w:r>
    </w:p>
    <w:p w:rsidR="00B05C26" w:rsidRPr="00020BFE" w:rsidRDefault="00B05C26">
      <w:pPr>
        <w:numPr>
          <w:ilvl w:val="0"/>
          <w:numId w:val="1"/>
        </w:numPr>
      </w:pPr>
      <w:r w:rsidRPr="00020BFE">
        <w:rPr>
          <w:szCs w:val="24"/>
          <w:u w:val="single"/>
        </w:rPr>
        <w:t>histology</w:t>
      </w:r>
      <w:r w:rsidRPr="00020BFE">
        <w:rPr>
          <w:szCs w:val="24"/>
        </w:rPr>
        <w:t xml:space="preserve"> </w:t>
      </w:r>
      <w:r w:rsidR="00E74619" w:rsidRPr="00020BFE">
        <w:rPr>
          <w:szCs w:val="24"/>
        </w:rPr>
        <w:t>(</w:t>
      </w:r>
      <w:r w:rsidRPr="00020BFE">
        <w:rPr>
          <w:szCs w:val="24"/>
        </w:rPr>
        <w:t>similar to angioblastic meningioma and hemangioblastoma</w:t>
      </w:r>
      <w:r w:rsidR="00E74619" w:rsidRPr="00020BFE">
        <w:rPr>
          <w:szCs w:val="24"/>
        </w:rPr>
        <w:t>) - elongated pericytes with pro</w:t>
      </w:r>
      <w:r w:rsidR="00E74619" w:rsidRPr="00020BFE">
        <w:rPr>
          <w:szCs w:val="24"/>
        </w:rPr>
        <w:softHyphen/>
        <w:t>cesses which wrap around thin-walled vascular channels of single layer of endothelial cells</w:t>
      </w:r>
      <w:r w:rsidR="004B7242" w:rsidRPr="00020BFE">
        <w:rPr>
          <w:szCs w:val="24"/>
        </w:rPr>
        <w:t xml:space="preserve"> (i.e. cells lie external to vascular endothelium)</w:t>
      </w:r>
      <w:r w:rsidR="00E74619" w:rsidRPr="00020BFE">
        <w:rPr>
          <w:szCs w:val="24"/>
        </w:rPr>
        <w:t>; cells are arranged in whorls or pinwheels, with rich investment of reticulin.</w:t>
      </w:r>
    </w:p>
    <w:p w:rsidR="008D75A3" w:rsidRPr="00020BFE" w:rsidRDefault="008D75A3">
      <w:pPr>
        <w:numPr>
          <w:ilvl w:val="0"/>
          <w:numId w:val="1"/>
        </w:numPr>
      </w:pPr>
      <w:r w:rsidRPr="00020BFE">
        <w:rPr>
          <w:color w:val="000000"/>
          <w:szCs w:val="24"/>
        </w:rPr>
        <w:t>locally</w:t>
      </w:r>
      <w:r w:rsidRPr="00020BFE">
        <w:t xml:space="preserve"> aggressive, </w:t>
      </w:r>
      <w:r w:rsidR="00B05C26" w:rsidRPr="00020BFE">
        <w:t>may metastasize (far more aggressive than ordinary meningiomas).</w:t>
      </w:r>
    </w:p>
    <w:p w:rsidR="00675680" w:rsidRPr="00020BFE" w:rsidRDefault="00675680">
      <w:pPr>
        <w:numPr>
          <w:ilvl w:val="0"/>
          <w:numId w:val="1"/>
        </w:numPr>
      </w:pPr>
      <w:r w:rsidRPr="00020BFE">
        <w:rPr>
          <w:u w:val="single"/>
        </w:rPr>
        <w:t>imaging</w:t>
      </w:r>
      <w:r w:rsidRPr="00020BFE">
        <w:t xml:space="preserve"> - lobulated (vs. meningioma - spherical) dural based mass, no calcification, no hyperostosis, multiple areas of flow void (reflect high vascularity).</w:t>
      </w:r>
    </w:p>
    <w:p w:rsidR="004B7242" w:rsidRPr="00020BFE" w:rsidRDefault="004B7242">
      <w:pPr>
        <w:numPr>
          <w:ilvl w:val="0"/>
          <w:numId w:val="1"/>
        </w:numPr>
      </w:pPr>
      <w:r w:rsidRPr="00020BFE">
        <w:rPr>
          <w:u w:val="single"/>
        </w:rPr>
        <w:t>treatment</w:t>
      </w:r>
      <w:r w:rsidRPr="00020BFE">
        <w:t xml:space="preserve"> – </w:t>
      </w:r>
      <w:r w:rsidRPr="00020BFE">
        <w:rPr>
          <w:b/>
          <w:color w:val="0000FF"/>
        </w:rPr>
        <w:t>surgery</w:t>
      </w:r>
      <w:r w:rsidRPr="00020BFE">
        <w:t xml:space="preserve"> → </w:t>
      </w:r>
      <w:r w:rsidRPr="00020BFE">
        <w:rPr>
          <w:b/>
          <w:color w:val="0000FF"/>
        </w:rPr>
        <w:t>radiotherapy</w:t>
      </w:r>
      <w:r w:rsidRPr="00020BFE">
        <w:rPr>
          <w:szCs w:val="24"/>
        </w:rPr>
        <w:t xml:space="preserve"> and/or </w:t>
      </w:r>
      <w:r w:rsidRPr="00020BFE">
        <w:rPr>
          <w:b/>
          <w:color w:val="0000FF"/>
        </w:rPr>
        <w:t>chemotherapy</w:t>
      </w:r>
      <w:r w:rsidRPr="00020BFE">
        <w:rPr>
          <w:szCs w:val="24"/>
        </w:rPr>
        <w:t>.</w:t>
      </w:r>
    </w:p>
    <w:p w:rsidR="00123A8E" w:rsidRPr="0087667A" w:rsidRDefault="00123A8E" w:rsidP="00123A8E">
      <w:pPr>
        <w:pStyle w:val="NormalWeb"/>
      </w:pPr>
    </w:p>
    <w:p w:rsidR="00123A8E" w:rsidRDefault="00123A8E" w:rsidP="00123A8E">
      <w:pPr>
        <w:rPr>
          <w:szCs w:val="24"/>
        </w:rPr>
      </w:pPr>
    </w:p>
    <w:p w:rsidR="00123A8E" w:rsidRDefault="00123A8E" w:rsidP="00123A8E"/>
    <w:p w:rsidR="00123A8E" w:rsidRDefault="00123A8E" w:rsidP="00123A8E"/>
    <w:p w:rsidR="00123A8E" w:rsidRDefault="00123A8E" w:rsidP="00123A8E"/>
    <w:p w:rsidR="00123A8E" w:rsidRDefault="00123A8E" w:rsidP="00123A8E"/>
    <w:p w:rsidR="00862B3F" w:rsidRPr="0061618C" w:rsidRDefault="00862B3F" w:rsidP="00862B3F">
      <w:pPr>
        <w:rPr>
          <w:szCs w:val="24"/>
        </w:rPr>
      </w:pPr>
      <w:r w:rsidRPr="00497DD8">
        <w:rPr>
          <w:smallCaps/>
          <w:szCs w:val="24"/>
          <w:u w:val="single"/>
        </w:rPr>
        <w:t>Bibliography</w:t>
      </w:r>
      <w:r w:rsidRPr="00136669">
        <w:rPr>
          <w:szCs w:val="24"/>
        </w:rPr>
        <w:t xml:space="preserve"> for ch. “</w:t>
      </w:r>
      <w:r>
        <w:rPr>
          <w:szCs w:val="24"/>
        </w:rPr>
        <w:t>Neuro-Oncology</w:t>
      </w:r>
      <w:r w:rsidRPr="00136669">
        <w:rPr>
          <w:szCs w:val="24"/>
        </w:rPr>
        <w:t>”</w:t>
      </w:r>
      <w:r>
        <w:rPr>
          <w:szCs w:val="24"/>
        </w:rPr>
        <w:t xml:space="preserve"> → follow this </w:t>
      </w:r>
      <w:hyperlink r:id="rId27" w:tgtFrame="_blank" w:history="1">
        <w:r w:rsidRPr="00E32E0A">
          <w:rPr>
            <w:rStyle w:val="Hyperlink"/>
            <w:smallCaps/>
            <w:szCs w:val="24"/>
          </w:rPr>
          <w:t>link</w:t>
        </w:r>
        <w:r w:rsidRPr="004F3E41">
          <w:rPr>
            <w:rStyle w:val="Hyperlink"/>
            <w:szCs w:val="24"/>
          </w:rPr>
          <w:t xml:space="preserve"> &gt;&gt;</w:t>
        </w:r>
      </w:hyperlink>
    </w:p>
    <w:p w:rsidR="00862B3F" w:rsidRDefault="00862B3F" w:rsidP="00862B3F">
      <w:pPr>
        <w:rPr>
          <w:sz w:val="20"/>
        </w:rPr>
      </w:pPr>
    </w:p>
    <w:p w:rsidR="00862B3F" w:rsidRDefault="00862B3F" w:rsidP="00862B3F">
      <w:pPr>
        <w:pBdr>
          <w:bottom w:val="single" w:sz="4" w:space="1" w:color="auto"/>
        </w:pBdr>
        <w:ind w:right="57"/>
        <w:rPr>
          <w:sz w:val="20"/>
        </w:rPr>
      </w:pPr>
    </w:p>
    <w:p w:rsidR="00862B3F" w:rsidRPr="00B806B3" w:rsidRDefault="00862B3F" w:rsidP="00862B3F">
      <w:pPr>
        <w:pBdr>
          <w:bottom w:val="single" w:sz="4" w:space="1" w:color="auto"/>
        </w:pBdr>
        <w:ind w:right="57"/>
        <w:rPr>
          <w:sz w:val="20"/>
        </w:rPr>
      </w:pPr>
    </w:p>
    <w:p w:rsidR="00862B3F" w:rsidRDefault="002C19DE" w:rsidP="00862B3F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28" w:tgtFrame="_blank" w:history="1">
        <w:r w:rsidR="00862B3F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862B3F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862B3F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862B3F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:rsidR="00862B3F" w:rsidRPr="00F34741" w:rsidRDefault="002C19DE" w:rsidP="00862B3F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29" w:tgtFrame="_blank" w:history="1">
        <w:r w:rsidR="00862B3F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bookmarkEnd w:id="0"/>
    <w:p w:rsidR="009B3728" w:rsidRPr="00020BFE" w:rsidRDefault="009B3728" w:rsidP="00EE6AAC"/>
    <w:sectPr w:rsidR="009B3728" w:rsidRPr="00020BFE" w:rsidSect="001573FD">
      <w:headerReference w:type="default" r:id="rId30"/>
      <w:pgSz w:w="11907" w:h="31678" w:code="9"/>
      <w:pgMar w:top="851" w:right="567" w:bottom="567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149A" w:rsidRDefault="004D149A">
      <w:r>
        <w:separator/>
      </w:r>
    </w:p>
  </w:endnote>
  <w:endnote w:type="continuationSeparator" w:id="0">
    <w:p w:rsidR="004D149A" w:rsidRDefault="004D14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149A" w:rsidRDefault="004D149A">
      <w:r>
        <w:separator/>
      </w:r>
    </w:p>
  </w:footnote>
  <w:footnote w:type="continuationSeparator" w:id="0">
    <w:p w:rsidR="004D149A" w:rsidRDefault="004D14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04DE" w:rsidRPr="00143C5F" w:rsidRDefault="00C804DE" w:rsidP="00143C5F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1" name="Picture 1" descr="Banner_for_pag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caps/>
      </w:rPr>
      <w:tab/>
    </w:r>
    <w:r>
      <w:rPr>
        <w:b/>
        <w:bCs/>
        <w:iCs/>
        <w:smallCaps/>
      </w:rPr>
      <w:t>Vascular Tumors</w:t>
    </w:r>
    <w:r>
      <w:rPr>
        <w:b/>
        <w:bCs/>
        <w:iCs/>
        <w:smallCaps/>
      </w:rPr>
      <w:tab/>
    </w:r>
    <w:r>
      <w:t>Onc24 (</w:t>
    </w: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2C19DE">
      <w:rPr>
        <w:rStyle w:val="PageNumber"/>
        <w:noProof/>
      </w:rPr>
      <w:t>2</w:t>
    </w:r>
    <w:r>
      <w:rPr>
        <w:rStyle w:val="PageNumber"/>
      </w:rPr>
      <w:fldChar w:fldCharType="end"/>
    </w:r>
    <w:r>
      <w:rPr>
        <w:rStyle w:val="PageNumber"/>
      </w:rPr>
      <w:t>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6973D4"/>
    <w:multiLevelType w:val="hybridMultilevel"/>
    <w:tmpl w:val="CB7C0828"/>
    <w:lvl w:ilvl="0" w:tplc="0F7C8286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  <w:caps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302DCF"/>
    <w:multiLevelType w:val="hybridMultilevel"/>
    <w:tmpl w:val="4E50B72C"/>
    <w:lvl w:ilvl="0" w:tplc="DEBC8E44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7" w:hanging="360"/>
      </w:pPr>
    </w:lvl>
    <w:lvl w:ilvl="2" w:tplc="0409001B" w:tentative="1">
      <w:start w:val="1"/>
      <w:numFmt w:val="lowerRoman"/>
      <w:lvlText w:val="%3."/>
      <w:lvlJc w:val="right"/>
      <w:pPr>
        <w:ind w:left="3077" w:hanging="180"/>
      </w:pPr>
    </w:lvl>
    <w:lvl w:ilvl="3" w:tplc="0409000F" w:tentative="1">
      <w:start w:val="1"/>
      <w:numFmt w:val="decimal"/>
      <w:lvlText w:val="%4."/>
      <w:lvlJc w:val="left"/>
      <w:pPr>
        <w:ind w:left="3797" w:hanging="360"/>
      </w:pPr>
    </w:lvl>
    <w:lvl w:ilvl="4" w:tplc="04090019" w:tentative="1">
      <w:start w:val="1"/>
      <w:numFmt w:val="lowerLetter"/>
      <w:lvlText w:val="%5."/>
      <w:lvlJc w:val="left"/>
      <w:pPr>
        <w:ind w:left="4517" w:hanging="360"/>
      </w:pPr>
    </w:lvl>
    <w:lvl w:ilvl="5" w:tplc="0409001B" w:tentative="1">
      <w:start w:val="1"/>
      <w:numFmt w:val="lowerRoman"/>
      <w:lvlText w:val="%6."/>
      <w:lvlJc w:val="right"/>
      <w:pPr>
        <w:ind w:left="5237" w:hanging="180"/>
      </w:pPr>
    </w:lvl>
    <w:lvl w:ilvl="6" w:tplc="0409000F" w:tentative="1">
      <w:start w:val="1"/>
      <w:numFmt w:val="decimal"/>
      <w:lvlText w:val="%7."/>
      <w:lvlJc w:val="left"/>
      <w:pPr>
        <w:ind w:left="5957" w:hanging="360"/>
      </w:pPr>
    </w:lvl>
    <w:lvl w:ilvl="7" w:tplc="04090019" w:tentative="1">
      <w:start w:val="1"/>
      <w:numFmt w:val="lowerLetter"/>
      <w:lvlText w:val="%8."/>
      <w:lvlJc w:val="left"/>
      <w:pPr>
        <w:ind w:left="6677" w:hanging="360"/>
      </w:pPr>
    </w:lvl>
    <w:lvl w:ilvl="8" w:tplc="040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2" w15:restartNumberingAfterBreak="0">
    <w:nsid w:val="154E764F"/>
    <w:multiLevelType w:val="hybridMultilevel"/>
    <w:tmpl w:val="402C22E2"/>
    <w:lvl w:ilvl="0" w:tplc="770EF40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4"/>
        <w:szCs w:val="24"/>
      </w:rPr>
    </w:lvl>
    <w:lvl w:ilvl="1" w:tplc="BA38AD30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  <w:sz w:val="24"/>
        <w:szCs w:val="24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F245614"/>
    <w:multiLevelType w:val="hybridMultilevel"/>
    <w:tmpl w:val="1910D43A"/>
    <w:lvl w:ilvl="0" w:tplc="BA38AD30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A303CE"/>
    <w:multiLevelType w:val="hybridMultilevel"/>
    <w:tmpl w:val="625E503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B02015"/>
    <w:multiLevelType w:val="hybridMultilevel"/>
    <w:tmpl w:val="1CCC486C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15B6F86"/>
    <w:multiLevelType w:val="hybridMultilevel"/>
    <w:tmpl w:val="82F8F928"/>
    <w:lvl w:ilvl="0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7" w15:restartNumberingAfterBreak="0">
    <w:nsid w:val="69A76D43"/>
    <w:multiLevelType w:val="hybridMultilevel"/>
    <w:tmpl w:val="28301D70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6966D92">
      <w:start w:val="1"/>
      <w:numFmt w:val="decimal"/>
      <w:lvlText w:val="%2)"/>
      <w:lvlJc w:val="left"/>
      <w:pPr>
        <w:tabs>
          <w:tab w:val="num" w:pos="644"/>
        </w:tabs>
        <w:ind w:left="644" w:hanging="360"/>
      </w:pPr>
      <w:rPr>
        <w:rFonts w:hint="default"/>
        <w:i w:val="0"/>
      </w:rPr>
    </w:lvl>
    <w:lvl w:ilvl="2" w:tplc="0F7C8286">
      <w:start w:val="1"/>
      <w:numFmt w:val="lowerLetter"/>
      <w:lvlText w:val="%3)"/>
      <w:lvlJc w:val="left"/>
      <w:pPr>
        <w:tabs>
          <w:tab w:val="num" w:pos="927"/>
        </w:tabs>
        <w:ind w:left="907" w:hanging="340"/>
      </w:pPr>
      <w:rPr>
        <w:rFonts w:hint="default"/>
        <w:b w:val="0"/>
        <w:i w:val="0"/>
        <w:caps w:val="0"/>
      </w:rPr>
    </w:lvl>
    <w:lvl w:ilvl="3" w:tplc="033A13C0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F2E0DE3"/>
    <w:multiLevelType w:val="hybridMultilevel"/>
    <w:tmpl w:val="2EE2098C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8"/>
  </w:num>
  <w:num w:numId="3">
    <w:abstractNumId w:val="1"/>
  </w:num>
  <w:num w:numId="4">
    <w:abstractNumId w:val="5"/>
  </w:num>
  <w:num w:numId="5">
    <w:abstractNumId w:val="6"/>
  </w:num>
  <w:num w:numId="6">
    <w:abstractNumId w:val="3"/>
  </w:num>
  <w:num w:numId="7">
    <w:abstractNumId w:val="0"/>
  </w:num>
  <w:num w:numId="8">
    <w:abstractNumId w:val="4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oNotDisplayPageBoundaries/>
  <w:embedSystemFonts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427"/>
    <w:rsid w:val="0000472C"/>
    <w:rsid w:val="00020BFE"/>
    <w:rsid w:val="00093ECF"/>
    <w:rsid w:val="000976C4"/>
    <w:rsid w:val="000A2768"/>
    <w:rsid w:val="000B24D3"/>
    <w:rsid w:val="000C5EA1"/>
    <w:rsid w:val="000C7DE2"/>
    <w:rsid w:val="000E03D4"/>
    <w:rsid w:val="000E30BF"/>
    <w:rsid w:val="000F2C35"/>
    <w:rsid w:val="00100CC4"/>
    <w:rsid w:val="00123A8E"/>
    <w:rsid w:val="00123ADA"/>
    <w:rsid w:val="001251E6"/>
    <w:rsid w:val="00130AA7"/>
    <w:rsid w:val="00141C57"/>
    <w:rsid w:val="00143C5F"/>
    <w:rsid w:val="001573FD"/>
    <w:rsid w:val="00162202"/>
    <w:rsid w:val="00176B89"/>
    <w:rsid w:val="001B409A"/>
    <w:rsid w:val="001D7D3E"/>
    <w:rsid w:val="0020027F"/>
    <w:rsid w:val="00201042"/>
    <w:rsid w:val="00201362"/>
    <w:rsid w:val="002048D7"/>
    <w:rsid w:val="00222B0A"/>
    <w:rsid w:val="00223FC7"/>
    <w:rsid w:val="00224B2C"/>
    <w:rsid w:val="00232E80"/>
    <w:rsid w:val="00234E49"/>
    <w:rsid w:val="00261442"/>
    <w:rsid w:val="002771C6"/>
    <w:rsid w:val="00283FA5"/>
    <w:rsid w:val="00295205"/>
    <w:rsid w:val="002C19DE"/>
    <w:rsid w:val="002C22EA"/>
    <w:rsid w:val="002F4873"/>
    <w:rsid w:val="00303F6B"/>
    <w:rsid w:val="0030578A"/>
    <w:rsid w:val="00314A55"/>
    <w:rsid w:val="00350350"/>
    <w:rsid w:val="00354E73"/>
    <w:rsid w:val="00360A93"/>
    <w:rsid w:val="00367586"/>
    <w:rsid w:val="00384039"/>
    <w:rsid w:val="0039062B"/>
    <w:rsid w:val="0039063E"/>
    <w:rsid w:val="003A4171"/>
    <w:rsid w:val="003B012E"/>
    <w:rsid w:val="003B269B"/>
    <w:rsid w:val="003C14BB"/>
    <w:rsid w:val="003C7ED3"/>
    <w:rsid w:val="003D39F6"/>
    <w:rsid w:val="003F681B"/>
    <w:rsid w:val="00402C34"/>
    <w:rsid w:val="00404804"/>
    <w:rsid w:val="004129C8"/>
    <w:rsid w:val="00422B87"/>
    <w:rsid w:val="00422F7F"/>
    <w:rsid w:val="00425DDE"/>
    <w:rsid w:val="0042677A"/>
    <w:rsid w:val="004431F6"/>
    <w:rsid w:val="004442AD"/>
    <w:rsid w:val="00447310"/>
    <w:rsid w:val="004645E1"/>
    <w:rsid w:val="004953FF"/>
    <w:rsid w:val="004A433A"/>
    <w:rsid w:val="004B4998"/>
    <w:rsid w:val="004B7242"/>
    <w:rsid w:val="004C2BF8"/>
    <w:rsid w:val="004C6799"/>
    <w:rsid w:val="004C6F96"/>
    <w:rsid w:val="004D149A"/>
    <w:rsid w:val="004D24D3"/>
    <w:rsid w:val="004D7904"/>
    <w:rsid w:val="004E5CF4"/>
    <w:rsid w:val="005043B2"/>
    <w:rsid w:val="00510AFC"/>
    <w:rsid w:val="00512C2B"/>
    <w:rsid w:val="00520CBA"/>
    <w:rsid w:val="00525159"/>
    <w:rsid w:val="00530AD4"/>
    <w:rsid w:val="005463E0"/>
    <w:rsid w:val="00546C53"/>
    <w:rsid w:val="0056123F"/>
    <w:rsid w:val="00573387"/>
    <w:rsid w:val="005970D6"/>
    <w:rsid w:val="005E48D5"/>
    <w:rsid w:val="005F0832"/>
    <w:rsid w:val="005F3956"/>
    <w:rsid w:val="00601253"/>
    <w:rsid w:val="00613516"/>
    <w:rsid w:val="00613DF8"/>
    <w:rsid w:val="00617294"/>
    <w:rsid w:val="00621C59"/>
    <w:rsid w:val="00632854"/>
    <w:rsid w:val="006407F5"/>
    <w:rsid w:val="00647E15"/>
    <w:rsid w:val="00675680"/>
    <w:rsid w:val="006821E7"/>
    <w:rsid w:val="00683D6E"/>
    <w:rsid w:val="006A1D92"/>
    <w:rsid w:val="006C0A5D"/>
    <w:rsid w:val="006E33C3"/>
    <w:rsid w:val="006E76D7"/>
    <w:rsid w:val="00711C9B"/>
    <w:rsid w:val="00727C3D"/>
    <w:rsid w:val="0074053E"/>
    <w:rsid w:val="007467DC"/>
    <w:rsid w:val="00751186"/>
    <w:rsid w:val="00757E77"/>
    <w:rsid w:val="00760B80"/>
    <w:rsid w:val="00772637"/>
    <w:rsid w:val="00782081"/>
    <w:rsid w:val="0078616B"/>
    <w:rsid w:val="007B243C"/>
    <w:rsid w:val="007B2CD8"/>
    <w:rsid w:val="007B52F0"/>
    <w:rsid w:val="007C290C"/>
    <w:rsid w:val="007C627D"/>
    <w:rsid w:val="007E7EAF"/>
    <w:rsid w:val="007F025A"/>
    <w:rsid w:val="007F0B89"/>
    <w:rsid w:val="00813644"/>
    <w:rsid w:val="0083310C"/>
    <w:rsid w:val="00845D61"/>
    <w:rsid w:val="00856BD8"/>
    <w:rsid w:val="00862B3F"/>
    <w:rsid w:val="0089030F"/>
    <w:rsid w:val="00890E69"/>
    <w:rsid w:val="008A2FBA"/>
    <w:rsid w:val="008A605C"/>
    <w:rsid w:val="008B67A6"/>
    <w:rsid w:val="008D70AA"/>
    <w:rsid w:val="008D75A3"/>
    <w:rsid w:val="008F1350"/>
    <w:rsid w:val="008F2D70"/>
    <w:rsid w:val="00903C44"/>
    <w:rsid w:val="0092091C"/>
    <w:rsid w:val="00943AD4"/>
    <w:rsid w:val="0096445A"/>
    <w:rsid w:val="00966100"/>
    <w:rsid w:val="0097440A"/>
    <w:rsid w:val="00974427"/>
    <w:rsid w:val="0099473D"/>
    <w:rsid w:val="0099487E"/>
    <w:rsid w:val="009B3728"/>
    <w:rsid w:val="009B7A24"/>
    <w:rsid w:val="009C0D7A"/>
    <w:rsid w:val="009E2316"/>
    <w:rsid w:val="009E7546"/>
    <w:rsid w:val="009F28EB"/>
    <w:rsid w:val="00A00A98"/>
    <w:rsid w:val="00A0664A"/>
    <w:rsid w:val="00A1247F"/>
    <w:rsid w:val="00A1460C"/>
    <w:rsid w:val="00A17C06"/>
    <w:rsid w:val="00A338D5"/>
    <w:rsid w:val="00A37937"/>
    <w:rsid w:val="00A908F0"/>
    <w:rsid w:val="00A910D0"/>
    <w:rsid w:val="00AA0DE8"/>
    <w:rsid w:val="00AA4F7A"/>
    <w:rsid w:val="00AD08A4"/>
    <w:rsid w:val="00AF2168"/>
    <w:rsid w:val="00AF640B"/>
    <w:rsid w:val="00AF7A47"/>
    <w:rsid w:val="00B01138"/>
    <w:rsid w:val="00B05C26"/>
    <w:rsid w:val="00B325E1"/>
    <w:rsid w:val="00B46A87"/>
    <w:rsid w:val="00B57B3B"/>
    <w:rsid w:val="00B93BD6"/>
    <w:rsid w:val="00BA04C3"/>
    <w:rsid w:val="00BC2052"/>
    <w:rsid w:val="00BC56D5"/>
    <w:rsid w:val="00BE19AF"/>
    <w:rsid w:val="00BF4EB5"/>
    <w:rsid w:val="00C139CD"/>
    <w:rsid w:val="00C15775"/>
    <w:rsid w:val="00C31816"/>
    <w:rsid w:val="00C379D4"/>
    <w:rsid w:val="00C62236"/>
    <w:rsid w:val="00C71D46"/>
    <w:rsid w:val="00C804DE"/>
    <w:rsid w:val="00C8143D"/>
    <w:rsid w:val="00C83EF2"/>
    <w:rsid w:val="00CA1330"/>
    <w:rsid w:val="00CA618C"/>
    <w:rsid w:val="00CC0175"/>
    <w:rsid w:val="00CC1398"/>
    <w:rsid w:val="00D02731"/>
    <w:rsid w:val="00D159F6"/>
    <w:rsid w:val="00D17D42"/>
    <w:rsid w:val="00D51E8F"/>
    <w:rsid w:val="00D5519C"/>
    <w:rsid w:val="00D7081D"/>
    <w:rsid w:val="00D72D29"/>
    <w:rsid w:val="00D746A1"/>
    <w:rsid w:val="00D76FB6"/>
    <w:rsid w:val="00D90C8E"/>
    <w:rsid w:val="00D94610"/>
    <w:rsid w:val="00DC1308"/>
    <w:rsid w:val="00DC2E7E"/>
    <w:rsid w:val="00E078AD"/>
    <w:rsid w:val="00E16D13"/>
    <w:rsid w:val="00E24201"/>
    <w:rsid w:val="00E35C0B"/>
    <w:rsid w:val="00E36FCB"/>
    <w:rsid w:val="00E55C15"/>
    <w:rsid w:val="00E5789F"/>
    <w:rsid w:val="00E62CFA"/>
    <w:rsid w:val="00E67408"/>
    <w:rsid w:val="00E74619"/>
    <w:rsid w:val="00E76488"/>
    <w:rsid w:val="00E80BA5"/>
    <w:rsid w:val="00E83E66"/>
    <w:rsid w:val="00E85A7A"/>
    <w:rsid w:val="00EC12B8"/>
    <w:rsid w:val="00EC399A"/>
    <w:rsid w:val="00EC6C08"/>
    <w:rsid w:val="00ED7CDF"/>
    <w:rsid w:val="00EE6AAC"/>
    <w:rsid w:val="00EF08B3"/>
    <w:rsid w:val="00F004C5"/>
    <w:rsid w:val="00F056DC"/>
    <w:rsid w:val="00F07D77"/>
    <w:rsid w:val="00F10965"/>
    <w:rsid w:val="00F31D27"/>
    <w:rsid w:val="00F355B2"/>
    <w:rsid w:val="00F36828"/>
    <w:rsid w:val="00F50438"/>
    <w:rsid w:val="00F5522A"/>
    <w:rsid w:val="00F608F6"/>
    <w:rsid w:val="00F65B81"/>
    <w:rsid w:val="00F65C5C"/>
    <w:rsid w:val="00F85B1D"/>
    <w:rsid w:val="00FA1669"/>
    <w:rsid w:val="00FA3EDC"/>
    <w:rsid w:val="00FB01BA"/>
    <w:rsid w:val="00FB466E"/>
    <w:rsid w:val="00FB5A54"/>
    <w:rsid w:val="00FB5F7A"/>
    <w:rsid w:val="00FC1CC4"/>
    <w:rsid w:val="00FD79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EF09FF29-02C7-43BC-8F69-661F5AF40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7081D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D7081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D7081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D7081D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D7081D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D7081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8">
    <w:name w:val="heading 8"/>
    <w:basedOn w:val="Normal"/>
    <w:next w:val="Normal"/>
    <w:qFormat/>
    <w:rsid w:val="00D7081D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D7081D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autoRedefine/>
    <w:rsid w:val="00D7081D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D7081D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D7081D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D7081D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D7081D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D7081D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D7081D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D7081D"/>
    <w:rPr>
      <w:b/>
      <w:caps/>
      <w:sz w:val="28"/>
      <w:u w:val="double"/>
    </w:rPr>
  </w:style>
  <w:style w:type="character" w:styleId="Hyperlink">
    <w:name w:val="Hyperlink"/>
    <w:uiPriority w:val="99"/>
    <w:rsid w:val="00D7081D"/>
    <w:rPr>
      <w:color w:val="999999"/>
      <w:u w:val="none"/>
    </w:rPr>
  </w:style>
  <w:style w:type="paragraph" w:customStyle="1" w:styleId="Nervous4">
    <w:name w:val="Nervous 4"/>
    <w:basedOn w:val="Normal"/>
    <w:rsid w:val="00D7081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D7081D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BalloonText">
    <w:name w:val="Balloon Text"/>
    <w:basedOn w:val="Normal"/>
    <w:link w:val="BalloonTextChar"/>
    <w:rsid w:val="00D7081D"/>
    <w:rPr>
      <w:rFonts w:ascii="Tahoma" w:hAnsi="Tahoma" w:cs="Tahoma"/>
      <w:sz w:val="16"/>
      <w:szCs w:val="16"/>
    </w:rPr>
  </w:style>
  <w:style w:type="paragraph" w:styleId="Title">
    <w:name w:val="Title"/>
    <w:basedOn w:val="Normal"/>
    <w:qFormat/>
    <w:rsid w:val="00D7081D"/>
    <w:pPr>
      <w:spacing w:before="240"/>
      <w:jc w:val="center"/>
    </w:pPr>
    <w:rPr>
      <w:b/>
      <w:bCs/>
      <w:i/>
      <w:iCs/>
      <w:sz w:val="44"/>
    </w:rPr>
  </w:style>
  <w:style w:type="character" w:styleId="PageNumber">
    <w:name w:val="page number"/>
    <w:basedOn w:val="DefaultParagraphFont"/>
    <w:rsid w:val="00D7081D"/>
  </w:style>
  <w:style w:type="paragraph" w:customStyle="1" w:styleId="Drugname">
    <w:name w:val="Drug name"/>
    <w:basedOn w:val="NormalWeb"/>
    <w:autoRedefine/>
    <w:rsid w:val="00D7081D"/>
    <w:rPr>
      <w:b/>
      <w:bCs/>
      <w:caps/>
      <w:color w:val="FF0000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ormalWeb">
    <w:name w:val="Normal (Web)"/>
    <w:basedOn w:val="Normal"/>
    <w:link w:val="NormalWebChar"/>
    <w:rsid w:val="00D7081D"/>
    <w:rPr>
      <w:szCs w:val="24"/>
    </w:rPr>
  </w:style>
  <w:style w:type="character" w:customStyle="1" w:styleId="BalloonTextChar">
    <w:name w:val="Balloon Text Char"/>
    <w:link w:val="BalloonText"/>
    <w:rsid w:val="00D7081D"/>
    <w:rPr>
      <w:rFonts w:ascii="Tahoma" w:hAnsi="Tahoma" w:cs="Tahoma"/>
      <w:sz w:val="16"/>
      <w:szCs w:val="16"/>
    </w:rPr>
  </w:style>
  <w:style w:type="paragraph" w:customStyle="1" w:styleId="Nervous7">
    <w:name w:val="Nervous 7"/>
    <w:basedOn w:val="Normal"/>
    <w:rsid w:val="00D7081D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autoRedefine/>
    <w:qFormat/>
    <w:rsid w:val="00D7081D"/>
    <w:rPr>
      <w:b w:val="0"/>
      <w:caps w:val="0"/>
      <w:smallCaps/>
    </w:rPr>
  </w:style>
  <w:style w:type="character" w:styleId="FollowedHyperlink">
    <w:name w:val="FollowedHyperlink"/>
    <w:rsid w:val="00D7081D"/>
    <w:rPr>
      <w:color w:val="999999"/>
      <w:u w:val="none"/>
    </w:rPr>
  </w:style>
  <w:style w:type="paragraph" w:customStyle="1" w:styleId="Nervous6">
    <w:name w:val="Nervous 6"/>
    <w:basedOn w:val="Normal"/>
    <w:rsid w:val="00D7081D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table" w:styleId="TableGrid">
    <w:name w:val="Table Grid"/>
    <w:basedOn w:val="TableNormal"/>
    <w:rsid w:val="00D708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ervous9">
    <w:name w:val="Nervous 9"/>
    <w:rsid w:val="00D7081D"/>
    <w:rPr>
      <w:sz w:val="24"/>
      <w:szCs w:val="24"/>
      <w:u w:val="double" w:color="FF0000"/>
    </w:rPr>
  </w:style>
  <w:style w:type="paragraph" w:styleId="TOC4">
    <w:name w:val="toc 4"/>
    <w:basedOn w:val="Normal"/>
    <w:next w:val="Normal"/>
    <w:autoRedefine/>
    <w:uiPriority w:val="39"/>
    <w:rsid w:val="00D7081D"/>
    <w:pPr>
      <w:tabs>
        <w:tab w:val="right" w:leader="dot" w:pos="9912"/>
      </w:tabs>
      <w:spacing w:line="240" w:lineRule="atLeast"/>
      <w:ind w:left="1134"/>
    </w:pPr>
  </w:style>
  <w:style w:type="paragraph" w:customStyle="1" w:styleId="Nervous8">
    <w:name w:val="Nervous 8"/>
    <w:basedOn w:val="Normal"/>
    <w:rsid w:val="00D7081D"/>
    <w:rPr>
      <w:i/>
      <w:smallCaps/>
      <w:color w:val="999999"/>
      <w:szCs w:val="24"/>
    </w:rPr>
  </w:style>
  <w:style w:type="paragraph" w:styleId="TOC3">
    <w:name w:val="toc 3"/>
    <w:basedOn w:val="Normal"/>
    <w:next w:val="Normal"/>
    <w:autoRedefine/>
    <w:uiPriority w:val="39"/>
    <w:rsid w:val="00D7081D"/>
    <w:pPr>
      <w:ind w:left="480"/>
    </w:pPr>
  </w:style>
  <w:style w:type="character" w:customStyle="1" w:styleId="Heading4Char">
    <w:name w:val="Heading 4 Char"/>
    <w:link w:val="Heading4"/>
    <w:rsid w:val="00D7081D"/>
    <w:rPr>
      <w:b/>
      <w:bCs/>
      <w:sz w:val="28"/>
      <w:szCs w:val="28"/>
    </w:rPr>
  </w:style>
  <w:style w:type="character" w:customStyle="1" w:styleId="Heading5Char">
    <w:name w:val="Heading 5 Char"/>
    <w:link w:val="Heading5"/>
    <w:rsid w:val="00D7081D"/>
    <w:rPr>
      <w:b/>
      <w:bCs/>
      <w:i/>
      <w:iCs/>
      <w:sz w:val="26"/>
      <w:szCs w:val="26"/>
    </w:rPr>
  </w:style>
  <w:style w:type="paragraph" w:customStyle="1" w:styleId="Articlename">
    <w:name w:val="Article name"/>
    <w:basedOn w:val="Normal"/>
    <w:autoRedefine/>
    <w:qFormat/>
    <w:rsid w:val="00D7081D"/>
    <w:pPr>
      <w:ind w:left="2155"/>
    </w:pPr>
    <w:rPr>
      <w:i/>
      <w:sz w:val="20"/>
    </w:rPr>
  </w:style>
  <w:style w:type="character" w:customStyle="1" w:styleId="Trialname">
    <w:name w:val="Trial name"/>
    <w:qFormat/>
    <w:rsid w:val="00D7081D"/>
    <w:rPr>
      <w:b/>
      <w:color w:val="0099CC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1Char">
    <w:name w:val="Heading 1 Char"/>
    <w:link w:val="Heading1"/>
    <w:rsid w:val="00D7081D"/>
    <w:rPr>
      <w:rFonts w:ascii="Arial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rsid w:val="00D7081D"/>
    <w:rPr>
      <w:rFonts w:ascii="Arial" w:hAnsi="Arial" w:cs="Arial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rsid w:val="00D7081D"/>
    <w:rPr>
      <w:rFonts w:ascii="Arial" w:hAnsi="Arial" w:cs="Arial"/>
      <w:b/>
      <w:bCs/>
      <w:sz w:val="26"/>
      <w:szCs w:val="26"/>
    </w:rPr>
  </w:style>
  <w:style w:type="paragraph" w:styleId="ListParagraph">
    <w:name w:val="List Paragraph"/>
    <w:basedOn w:val="Normal"/>
    <w:uiPriority w:val="34"/>
    <w:qFormat/>
    <w:rsid w:val="00D7081D"/>
    <w:pPr>
      <w:ind w:left="720"/>
    </w:pPr>
  </w:style>
  <w:style w:type="character" w:customStyle="1" w:styleId="Drugname2Char">
    <w:name w:val="Drug name 2 Char"/>
    <w:link w:val="Drugname2"/>
    <w:rsid w:val="00D7081D"/>
    <w:rPr>
      <w:bCs/>
      <w:small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Default">
    <w:name w:val="Default"/>
    <w:rsid w:val="00D7081D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15">
    <w:name w:val="CM15"/>
    <w:basedOn w:val="Default"/>
    <w:next w:val="Default"/>
    <w:uiPriority w:val="99"/>
    <w:rsid w:val="00D7081D"/>
    <w:pPr>
      <w:spacing w:line="276" w:lineRule="atLeast"/>
    </w:pPr>
    <w:rPr>
      <w:color w:val="auto"/>
    </w:rPr>
  </w:style>
  <w:style w:type="paragraph" w:customStyle="1" w:styleId="CM17">
    <w:name w:val="CM17"/>
    <w:basedOn w:val="Default"/>
    <w:next w:val="Default"/>
    <w:uiPriority w:val="99"/>
    <w:rsid w:val="00D7081D"/>
    <w:rPr>
      <w:color w:val="auto"/>
    </w:rPr>
  </w:style>
  <w:style w:type="paragraph" w:customStyle="1" w:styleId="CM19">
    <w:name w:val="CM19"/>
    <w:basedOn w:val="Default"/>
    <w:next w:val="Default"/>
    <w:uiPriority w:val="99"/>
    <w:rsid w:val="00D7081D"/>
    <w:rPr>
      <w:color w:val="auto"/>
    </w:rPr>
  </w:style>
  <w:style w:type="paragraph" w:customStyle="1" w:styleId="CM22">
    <w:name w:val="CM22"/>
    <w:basedOn w:val="Default"/>
    <w:next w:val="Default"/>
    <w:uiPriority w:val="99"/>
    <w:rsid w:val="00D7081D"/>
    <w:pPr>
      <w:spacing w:line="276" w:lineRule="atLeast"/>
    </w:pPr>
    <w:rPr>
      <w:color w:val="auto"/>
    </w:rPr>
  </w:style>
  <w:style w:type="paragraph" w:customStyle="1" w:styleId="CM24">
    <w:name w:val="CM24"/>
    <w:basedOn w:val="Default"/>
    <w:next w:val="Default"/>
    <w:uiPriority w:val="99"/>
    <w:rsid w:val="00D7081D"/>
    <w:pPr>
      <w:spacing w:line="276" w:lineRule="atLeast"/>
    </w:pPr>
    <w:rPr>
      <w:color w:val="auto"/>
    </w:rPr>
  </w:style>
  <w:style w:type="character" w:customStyle="1" w:styleId="text">
    <w:name w:val="text"/>
    <w:basedOn w:val="DefaultParagraphFont"/>
    <w:rsid w:val="00D7081D"/>
  </w:style>
  <w:style w:type="character" w:customStyle="1" w:styleId="Eponym">
    <w:name w:val="Eponym"/>
    <w:qFormat/>
    <w:rsid w:val="00D7081D"/>
    <w:rPr>
      <w:b/>
      <w:color w:val="00B05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Blue">
    <w:name w:val="Blue"/>
    <w:uiPriority w:val="1"/>
    <w:rsid w:val="00D7081D"/>
    <w:rPr>
      <w:color w:val="0000FF"/>
    </w:rPr>
  </w:style>
  <w:style w:type="character" w:customStyle="1" w:styleId="Red">
    <w:name w:val="Red"/>
    <w:uiPriority w:val="1"/>
    <w:rsid w:val="00D7081D"/>
    <w:rPr>
      <w:color w:val="FF0000"/>
    </w:rPr>
  </w:style>
  <w:style w:type="paragraph" w:customStyle="1" w:styleId="Sourceofpicture">
    <w:name w:val="Source of picture"/>
    <w:qFormat/>
    <w:rsid w:val="00D7081D"/>
    <w:rPr>
      <w:color w:val="999999"/>
      <w:sz w:val="18"/>
      <w:szCs w:val="18"/>
    </w:rPr>
  </w:style>
  <w:style w:type="character" w:customStyle="1" w:styleId="apple-converted-space">
    <w:name w:val="apple-converted-space"/>
    <w:basedOn w:val="DefaultParagraphFont"/>
    <w:rsid w:val="00525159"/>
  </w:style>
  <w:style w:type="character" w:customStyle="1" w:styleId="NormalWebChar">
    <w:name w:val="Normal (Web) Char"/>
    <w:link w:val="NormalWeb"/>
    <w:rsid w:val="00201042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neurosurgeryresident.net/Onc.%20Oncology\Onc50.%20Intramedullary%20Spinal%20Tumors.pdf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hyperlink" Target="HTTP://WWW.NEUROSURGERYRESIDENT.NET/Op.%20Operative%20Techniques/200-299.%20Spine/Op260.%20Spinal%20Tumor%20Surgery%20(techniques).pdf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jpg"/><Relationship Id="rId7" Type="http://schemas.openxmlformats.org/officeDocument/2006/relationships/hyperlink" Target="http://www.neurosurgeryresident.net/Onc.%20Oncology\Onc50.%20Intramedullary%20Spinal%20Tumors.pdf" TargetMode="External"/><Relationship Id="rId12" Type="http://schemas.openxmlformats.org/officeDocument/2006/relationships/hyperlink" Target="http://www.amazon.com/gp/product/9283224302" TargetMode="External"/><Relationship Id="rId17" Type="http://schemas.openxmlformats.org/officeDocument/2006/relationships/image" Target="media/image7.jpeg"/><Relationship Id="rId25" Type="http://schemas.openxmlformats.org/officeDocument/2006/relationships/hyperlink" Target="http://www.neurosurgeryresident.net/Op.%20Operative%20Techniques\300-399.%20Cranial\Op340.%20Brain%20Tumors.pdf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amazon.com/gp/product/9283224302" TargetMode="External"/><Relationship Id="rId20" Type="http://schemas.openxmlformats.org/officeDocument/2006/relationships/image" Target="media/image10.png"/><Relationship Id="rId29" Type="http://schemas.openxmlformats.org/officeDocument/2006/relationships/hyperlink" Target="http://www.neurosurgeryresident.net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yperlink" Target="http://www.neurosurgeryresident.net/Op.%20Operative%20Techniques\300-399.%20Cranial\Op340.%20Brain%20Tumors.pdf" TargetMode="External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jpg"/><Relationship Id="rId28" Type="http://schemas.openxmlformats.org/officeDocument/2006/relationships/hyperlink" Target="http://www.neurosurgeryresident.net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9.jp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2.jpg"/><Relationship Id="rId27" Type="http://schemas.openxmlformats.org/officeDocument/2006/relationships/hyperlink" Target="http://www.neurosurgeryresident.net/Onc.%20Oncology\Onc.%20Bibliography.pdf" TargetMode="External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59</TotalTime>
  <Pages>6</Pages>
  <Words>1772</Words>
  <Characters>10106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Vascular Tumors</vt:lpstr>
    </vt:vector>
  </TitlesOfParts>
  <Company>www.NeurosurgeryResident.net</Company>
  <LinksUpToDate>false</LinksUpToDate>
  <CharactersWithSpaces>11855</CharactersWithSpaces>
  <SharedDoc>false</SharedDoc>
  <HLinks>
    <vt:vector size="144" baseType="variant">
      <vt:variant>
        <vt:i4>5242973</vt:i4>
      </vt:variant>
      <vt:variant>
        <vt:i4>111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5242973</vt:i4>
      </vt:variant>
      <vt:variant>
        <vt:i4>108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393305</vt:i4>
      </vt:variant>
      <vt:variant>
        <vt:i4>105</vt:i4>
      </vt:variant>
      <vt:variant>
        <vt:i4>0</vt:i4>
      </vt:variant>
      <vt:variant>
        <vt:i4>5</vt:i4>
      </vt:variant>
      <vt:variant>
        <vt:lpwstr>Onc. Bibliography.doc</vt:lpwstr>
      </vt:variant>
      <vt:variant>
        <vt:lpwstr/>
      </vt:variant>
      <vt:variant>
        <vt:i4>7536693</vt:i4>
      </vt:variant>
      <vt:variant>
        <vt:i4>87</vt:i4>
      </vt:variant>
      <vt:variant>
        <vt:i4>0</vt:i4>
      </vt:variant>
      <vt:variant>
        <vt:i4>5</vt:i4>
      </vt:variant>
      <vt:variant>
        <vt:lpwstr>http://www.amazon.com/gp/product/9283224302</vt:lpwstr>
      </vt:variant>
      <vt:variant>
        <vt:lpwstr/>
      </vt:variant>
      <vt:variant>
        <vt:i4>7536693</vt:i4>
      </vt:variant>
      <vt:variant>
        <vt:i4>84</vt:i4>
      </vt:variant>
      <vt:variant>
        <vt:i4>0</vt:i4>
      </vt:variant>
      <vt:variant>
        <vt:i4>5</vt:i4>
      </vt:variant>
      <vt:variant>
        <vt:lpwstr>http://www.amazon.com/gp/product/9283224302</vt:lpwstr>
      </vt:variant>
      <vt:variant>
        <vt:lpwstr/>
      </vt:variant>
      <vt:variant>
        <vt:i4>8323115</vt:i4>
      </vt:variant>
      <vt:variant>
        <vt:i4>81</vt:i4>
      </vt:variant>
      <vt:variant>
        <vt:i4>0</vt:i4>
      </vt:variant>
      <vt:variant>
        <vt:i4>5</vt:i4>
      </vt:variant>
      <vt:variant>
        <vt:lpwstr>Onc50. Intramedullary Spinal Tumors.doc</vt:lpwstr>
      </vt:variant>
      <vt:variant>
        <vt:lpwstr/>
      </vt:variant>
      <vt:variant>
        <vt:i4>8323115</vt:i4>
      </vt:variant>
      <vt:variant>
        <vt:i4>78</vt:i4>
      </vt:variant>
      <vt:variant>
        <vt:i4>0</vt:i4>
      </vt:variant>
      <vt:variant>
        <vt:i4>5</vt:i4>
      </vt:variant>
      <vt:variant>
        <vt:lpwstr>Onc50. Intramedullary Spinal Tumors.doc</vt:lpwstr>
      </vt:variant>
      <vt:variant>
        <vt:lpwstr/>
      </vt:variant>
      <vt:variant>
        <vt:i4>1638450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_Toc364029715</vt:lpwstr>
      </vt:variant>
      <vt:variant>
        <vt:i4>1638450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_Toc364029714</vt:lpwstr>
      </vt:variant>
      <vt:variant>
        <vt:i4>1638450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_Toc364029713</vt:lpwstr>
      </vt:variant>
      <vt:variant>
        <vt:i4>1638450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_Toc364029712</vt:lpwstr>
      </vt:variant>
      <vt:variant>
        <vt:i4>1638450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_Toc364029711</vt:lpwstr>
      </vt:variant>
      <vt:variant>
        <vt:i4>1638450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_Toc364029710</vt:lpwstr>
      </vt:variant>
      <vt:variant>
        <vt:i4>1572914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_Toc364029709</vt:lpwstr>
      </vt:variant>
      <vt:variant>
        <vt:i4>1572914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_Toc364029708</vt:lpwstr>
      </vt:variant>
      <vt:variant>
        <vt:i4>1572914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_Toc364029707</vt:lpwstr>
      </vt:variant>
      <vt:variant>
        <vt:i4>1572914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_Toc364029706</vt:lpwstr>
      </vt:variant>
      <vt:variant>
        <vt:i4>1572914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_Toc364029705</vt:lpwstr>
      </vt:variant>
      <vt:variant>
        <vt:i4>1572914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_Toc364029704</vt:lpwstr>
      </vt:variant>
      <vt:variant>
        <vt:i4>7995418</vt:i4>
      </vt:variant>
      <vt:variant>
        <vt:i4>11104</vt:i4>
      </vt:variant>
      <vt:variant>
        <vt:i4>1031</vt:i4>
      </vt:variant>
      <vt:variant>
        <vt:i4>1</vt:i4>
      </vt:variant>
      <vt:variant>
        <vt:lpwstr>D:\Viktoro\Neuroscience\Onc. Oncology\00. Pictures\Hemangioblastoma (micro).jpg</vt:lpwstr>
      </vt:variant>
      <vt:variant>
        <vt:lpwstr/>
      </vt:variant>
      <vt:variant>
        <vt:i4>6815760</vt:i4>
      </vt:variant>
      <vt:variant>
        <vt:i4>12895</vt:i4>
      </vt:variant>
      <vt:variant>
        <vt:i4>1032</vt:i4>
      </vt:variant>
      <vt:variant>
        <vt:i4>1</vt:i4>
      </vt:variant>
      <vt:variant>
        <vt:lpwstr>D:\Viktoro\Neuroscience\Onc. Oncology\00. Pictures\Hemangioblastomas (MRI).jpg</vt:lpwstr>
      </vt:variant>
      <vt:variant>
        <vt:lpwstr/>
      </vt:variant>
      <vt:variant>
        <vt:i4>131176</vt:i4>
      </vt:variant>
      <vt:variant>
        <vt:i4>12990</vt:i4>
      </vt:variant>
      <vt:variant>
        <vt:i4>1033</vt:i4>
      </vt:variant>
      <vt:variant>
        <vt:i4>1</vt:i4>
      </vt:variant>
      <vt:variant>
        <vt:lpwstr>D:\Viktoro\Neuroscience\Onc. Oncology\00. Pictures\Hemangioblastoma (CT).jpg</vt:lpwstr>
      </vt:variant>
      <vt:variant>
        <vt:lpwstr/>
      </vt:variant>
      <vt:variant>
        <vt:i4>5570683</vt:i4>
      </vt:variant>
      <vt:variant>
        <vt:i4>13226</vt:i4>
      </vt:variant>
      <vt:variant>
        <vt:i4>1034</vt:i4>
      </vt:variant>
      <vt:variant>
        <vt:i4>1</vt:i4>
      </vt:variant>
      <vt:variant>
        <vt:lpwstr>D:\Viktoro\Neuroscience\Onc. Oncology\00. Pictures\Cerebellar haemangioblastoma (CT).jpg</vt:lpwstr>
      </vt:variant>
      <vt:variant>
        <vt:lpwstr/>
      </vt:variant>
      <vt:variant>
        <vt:i4>589928</vt:i4>
      </vt:variant>
      <vt:variant>
        <vt:i4>13433</vt:i4>
      </vt:variant>
      <vt:variant>
        <vt:i4>1035</vt:i4>
      </vt:variant>
      <vt:variant>
        <vt:i4>1</vt:i4>
      </vt:variant>
      <vt:variant>
        <vt:lpwstr>D:\Viktoro\Neuroscience\Onc. Oncology\00. Pictures\Hemangioblastoma (angiography).jpg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Vascular Tumors</dc:title>
  <dc:subject/>
  <dc:creator>Viktoras Palys, MD</dc:creator>
  <cp:keywords/>
  <cp:lastModifiedBy>Viktoras Palys</cp:lastModifiedBy>
  <cp:revision>21</cp:revision>
  <cp:lastPrinted>2020-04-12T05:48:00Z</cp:lastPrinted>
  <dcterms:created xsi:type="dcterms:W3CDTF">2015-09-13T22:14:00Z</dcterms:created>
  <dcterms:modified xsi:type="dcterms:W3CDTF">2020-04-12T05:48:00Z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_self</vt:lpwstr>
  </property>
</Properties>
</file>