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Default="00FA67CC" w:rsidP="00A15FBC">
      <w:pPr>
        <w:pStyle w:val="Title"/>
      </w:pPr>
      <w:bookmarkStart w:id="0" w:name="_GoBack"/>
      <w:r w:rsidRPr="00734461">
        <w:t xml:space="preserve">Pineal </w:t>
      </w:r>
      <w:r w:rsidR="00AF2528" w:rsidRPr="00734461">
        <w:t xml:space="preserve">Region </w:t>
      </w:r>
      <w:r w:rsidRPr="00734461">
        <w:t>Tumors</w:t>
      </w:r>
      <w:r w:rsidR="004C67FB">
        <w:t>, Pineal Parenchymal Tumors</w:t>
      </w:r>
    </w:p>
    <w:p w:rsidR="0066372C" w:rsidRDefault="0066372C" w:rsidP="0066372C">
      <w:pPr>
        <w:spacing w:after="120"/>
        <w:jc w:val="right"/>
      </w:pPr>
      <w:r>
        <w:t xml:space="preserve">Last updated: </w:t>
      </w:r>
      <w:r>
        <w:fldChar w:fldCharType="begin"/>
      </w:r>
      <w:r>
        <w:instrText xml:space="preserve"> SAVEDATE  \@ "MMMM d, yyyy"  \* MERGEFORMAT </w:instrText>
      </w:r>
      <w:r>
        <w:fldChar w:fldCharType="separate"/>
      </w:r>
      <w:r w:rsidR="00F705E4">
        <w:rPr>
          <w:noProof/>
        </w:rPr>
        <w:t>December 22, 2020</w:t>
      </w:r>
      <w:r>
        <w:fldChar w:fldCharType="end"/>
      </w:r>
    </w:p>
    <w:p w:rsidR="00F74175" w:rsidRDefault="004E3258">
      <w:pPr>
        <w:pStyle w:val="TOC1"/>
        <w:tabs>
          <w:tab w:val="right" w:leader="dot" w:pos="9912"/>
        </w:tabs>
        <w:rPr>
          <w:rFonts w:asciiTheme="minorHAnsi" w:eastAsiaTheme="minorEastAsia" w:hAnsiTheme="minorHAnsi" w:cstheme="minorBidi"/>
          <w:b w:val="0"/>
          <w:smallCaps w:val="0"/>
          <w:noProof/>
          <w:sz w:val="22"/>
          <w:szCs w:val="22"/>
          <w:lang w:val="en-US"/>
        </w:rPr>
      </w:pPr>
      <w:r>
        <w:fldChar w:fldCharType="begin"/>
      </w:r>
      <w:r>
        <w:instrText xml:space="preserve"> TOC \h \z \t "Nervous 1,1,Nervous 5,2,Nervous 6,3" </w:instrText>
      </w:r>
      <w:r>
        <w:fldChar w:fldCharType="separate"/>
      </w:r>
      <w:hyperlink w:anchor="_Toc3992138" w:history="1">
        <w:r w:rsidR="00F74175" w:rsidRPr="00E921EA">
          <w:rPr>
            <w:rStyle w:val="Hyperlink"/>
            <w:noProof/>
          </w:rPr>
          <w:t>Terminology</w:t>
        </w:r>
        <w:r w:rsidR="00F74175">
          <w:rPr>
            <w:noProof/>
            <w:webHidden/>
          </w:rPr>
          <w:tab/>
        </w:r>
        <w:r w:rsidR="00F74175">
          <w:rPr>
            <w:noProof/>
            <w:webHidden/>
          </w:rPr>
          <w:fldChar w:fldCharType="begin"/>
        </w:r>
        <w:r w:rsidR="00F74175">
          <w:rPr>
            <w:noProof/>
            <w:webHidden/>
          </w:rPr>
          <w:instrText xml:space="preserve"> PAGEREF _Toc3992138 \h </w:instrText>
        </w:r>
        <w:r w:rsidR="00F74175">
          <w:rPr>
            <w:noProof/>
            <w:webHidden/>
          </w:rPr>
        </w:r>
        <w:r w:rsidR="00F74175">
          <w:rPr>
            <w:noProof/>
            <w:webHidden/>
          </w:rPr>
          <w:fldChar w:fldCharType="separate"/>
        </w:r>
        <w:r w:rsidR="00F705E4">
          <w:rPr>
            <w:noProof/>
            <w:webHidden/>
          </w:rPr>
          <w:t>1</w:t>
        </w:r>
        <w:r w:rsidR="00F74175">
          <w:rPr>
            <w:noProof/>
            <w:webHidden/>
          </w:rPr>
          <w:fldChar w:fldCharType="end"/>
        </w:r>
      </w:hyperlink>
    </w:p>
    <w:p w:rsidR="00F74175" w:rsidRDefault="00F705E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139" w:history="1">
        <w:r w:rsidR="00F74175" w:rsidRPr="00E921EA">
          <w:rPr>
            <w:rStyle w:val="Hyperlink"/>
            <w:noProof/>
          </w:rPr>
          <w:t>Epidemiology</w:t>
        </w:r>
        <w:r w:rsidR="00F74175">
          <w:rPr>
            <w:noProof/>
            <w:webHidden/>
          </w:rPr>
          <w:tab/>
        </w:r>
        <w:r w:rsidR="00F74175">
          <w:rPr>
            <w:noProof/>
            <w:webHidden/>
          </w:rPr>
          <w:fldChar w:fldCharType="begin"/>
        </w:r>
        <w:r w:rsidR="00F74175">
          <w:rPr>
            <w:noProof/>
            <w:webHidden/>
          </w:rPr>
          <w:instrText xml:space="preserve"> PAGEREF _Toc3992139 \h </w:instrText>
        </w:r>
        <w:r w:rsidR="00F74175">
          <w:rPr>
            <w:noProof/>
            <w:webHidden/>
          </w:rPr>
        </w:r>
        <w:r w:rsidR="00F74175">
          <w:rPr>
            <w:noProof/>
            <w:webHidden/>
          </w:rPr>
          <w:fldChar w:fldCharType="separate"/>
        </w:r>
        <w:r>
          <w:rPr>
            <w:noProof/>
            <w:webHidden/>
          </w:rPr>
          <w:t>1</w:t>
        </w:r>
        <w:r w:rsidR="00F74175">
          <w:rPr>
            <w:noProof/>
            <w:webHidden/>
          </w:rPr>
          <w:fldChar w:fldCharType="end"/>
        </w:r>
      </w:hyperlink>
    </w:p>
    <w:p w:rsidR="00F74175" w:rsidRDefault="00F705E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140" w:history="1">
        <w:r w:rsidR="00F74175" w:rsidRPr="00E921EA">
          <w:rPr>
            <w:rStyle w:val="Hyperlink"/>
            <w:noProof/>
          </w:rPr>
          <w:t>Etiology</w:t>
        </w:r>
        <w:r w:rsidR="00F74175">
          <w:rPr>
            <w:noProof/>
            <w:webHidden/>
          </w:rPr>
          <w:tab/>
        </w:r>
        <w:r w:rsidR="00F74175">
          <w:rPr>
            <w:noProof/>
            <w:webHidden/>
          </w:rPr>
          <w:fldChar w:fldCharType="begin"/>
        </w:r>
        <w:r w:rsidR="00F74175">
          <w:rPr>
            <w:noProof/>
            <w:webHidden/>
          </w:rPr>
          <w:instrText xml:space="preserve"> PAGEREF _Toc3992140 \h </w:instrText>
        </w:r>
        <w:r w:rsidR="00F74175">
          <w:rPr>
            <w:noProof/>
            <w:webHidden/>
          </w:rPr>
        </w:r>
        <w:r w:rsidR="00F74175">
          <w:rPr>
            <w:noProof/>
            <w:webHidden/>
          </w:rPr>
          <w:fldChar w:fldCharType="separate"/>
        </w:r>
        <w:r>
          <w:rPr>
            <w:noProof/>
            <w:webHidden/>
          </w:rPr>
          <w:t>1</w:t>
        </w:r>
        <w:r w:rsidR="00F74175">
          <w:rPr>
            <w:noProof/>
            <w:webHidden/>
          </w:rPr>
          <w:fldChar w:fldCharType="end"/>
        </w:r>
      </w:hyperlink>
    </w:p>
    <w:p w:rsidR="00F74175" w:rsidRDefault="00F705E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141" w:history="1">
        <w:r w:rsidR="00F74175" w:rsidRPr="00E921EA">
          <w:rPr>
            <w:rStyle w:val="Hyperlink"/>
            <w:noProof/>
          </w:rPr>
          <w:t>Classification, Pathology</w:t>
        </w:r>
        <w:r w:rsidR="00F74175">
          <w:rPr>
            <w:noProof/>
            <w:webHidden/>
          </w:rPr>
          <w:tab/>
        </w:r>
        <w:r w:rsidR="00F74175">
          <w:rPr>
            <w:noProof/>
            <w:webHidden/>
          </w:rPr>
          <w:fldChar w:fldCharType="begin"/>
        </w:r>
        <w:r w:rsidR="00F74175">
          <w:rPr>
            <w:noProof/>
            <w:webHidden/>
          </w:rPr>
          <w:instrText xml:space="preserve"> PAGEREF _Toc3992141 \h </w:instrText>
        </w:r>
        <w:r w:rsidR="00F74175">
          <w:rPr>
            <w:noProof/>
            <w:webHidden/>
          </w:rPr>
        </w:r>
        <w:r w:rsidR="00F74175">
          <w:rPr>
            <w:noProof/>
            <w:webHidden/>
          </w:rPr>
          <w:fldChar w:fldCharType="separate"/>
        </w:r>
        <w:r>
          <w:rPr>
            <w:noProof/>
            <w:webHidden/>
          </w:rPr>
          <w:t>1</w:t>
        </w:r>
        <w:r w:rsidR="00F74175">
          <w:rPr>
            <w:noProof/>
            <w:webHidden/>
          </w:rPr>
          <w:fldChar w:fldCharType="end"/>
        </w:r>
      </w:hyperlink>
    </w:p>
    <w:p w:rsidR="00F74175" w:rsidRDefault="00F705E4">
      <w:pPr>
        <w:pStyle w:val="TOC2"/>
        <w:tabs>
          <w:tab w:val="right" w:leader="dot" w:pos="9912"/>
        </w:tabs>
        <w:rPr>
          <w:rFonts w:asciiTheme="minorHAnsi" w:eastAsiaTheme="minorEastAsia" w:hAnsiTheme="minorHAnsi" w:cstheme="minorBidi"/>
          <w:smallCaps w:val="0"/>
          <w:noProof/>
          <w:sz w:val="22"/>
          <w:szCs w:val="22"/>
        </w:rPr>
      </w:pPr>
      <w:hyperlink w:anchor="_Toc3992142" w:history="1">
        <w:r w:rsidR="00F74175" w:rsidRPr="00E921EA">
          <w:rPr>
            <w:rStyle w:val="Hyperlink"/>
            <w:noProof/>
          </w:rPr>
          <w:t>Pineal Parenchymal Tumors</w:t>
        </w:r>
        <w:r w:rsidR="00F74175">
          <w:rPr>
            <w:noProof/>
            <w:webHidden/>
          </w:rPr>
          <w:tab/>
        </w:r>
        <w:r w:rsidR="00F74175">
          <w:rPr>
            <w:noProof/>
            <w:webHidden/>
          </w:rPr>
          <w:fldChar w:fldCharType="begin"/>
        </w:r>
        <w:r w:rsidR="00F74175">
          <w:rPr>
            <w:noProof/>
            <w:webHidden/>
          </w:rPr>
          <w:instrText xml:space="preserve"> PAGEREF _Toc3992142 \h </w:instrText>
        </w:r>
        <w:r w:rsidR="00F74175">
          <w:rPr>
            <w:noProof/>
            <w:webHidden/>
          </w:rPr>
        </w:r>
        <w:r w:rsidR="00F74175">
          <w:rPr>
            <w:noProof/>
            <w:webHidden/>
          </w:rPr>
          <w:fldChar w:fldCharType="separate"/>
        </w:r>
        <w:r>
          <w:rPr>
            <w:noProof/>
            <w:webHidden/>
          </w:rPr>
          <w:t>1</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43" w:history="1">
        <w:r w:rsidR="00F74175" w:rsidRPr="00E921EA">
          <w:rPr>
            <w:rStyle w:val="Hyperlink"/>
            <w:noProof/>
          </w:rPr>
          <w:t>Pineocytoma</w:t>
        </w:r>
        <w:r w:rsidR="00F74175">
          <w:rPr>
            <w:noProof/>
            <w:webHidden/>
          </w:rPr>
          <w:tab/>
        </w:r>
        <w:r w:rsidR="00F74175">
          <w:rPr>
            <w:noProof/>
            <w:webHidden/>
          </w:rPr>
          <w:fldChar w:fldCharType="begin"/>
        </w:r>
        <w:r w:rsidR="00F74175">
          <w:rPr>
            <w:noProof/>
            <w:webHidden/>
          </w:rPr>
          <w:instrText xml:space="preserve"> PAGEREF _Toc3992143 \h </w:instrText>
        </w:r>
        <w:r w:rsidR="00F74175">
          <w:rPr>
            <w:noProof/>
            <w:webHidden/>
          </w:rPr>
        </w:r>
        <w:r w:rsidR="00F74175">
          <w:rPr>
            <w:noProof/>
            <w:webHidden/>
          </w:rPr>
          <w:fldChar w:fldCharType="separate"/>
        </w:r>
        <w:r>
          <w:rPr>
            <w:noProof/>
            <w:webHidden/>
          </w:rPr>
          <w:t>1</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44" w:history="1">
        <w:r w:rsidR="00F74175" w:rsidRPr="00E921EA">
          <w:rPr>
            <w:rStyle w:val="Hyperlink"/>
            <w:noProof/>
          </w:rPr>
          <w:t>Pineoblastoma</w:t>
        </w:r>
        <w:r w:rsidR="00F74175">
          <w:rPr>
            <w:noProof/>
            <w:webHidden/>
          </w:rPr>
          <w:tab/>
        </w:r>
        <w:r w:rsidR="00F74175">
          <w:rPr>
            <w:noProof/>
            <w:webHidden/>
          </w:rPr>
          <w:fldChar w:fldCharType="begin"/>
        </w:r>
        <w:r w:rsidR="00F74175">
          <w:rPr>
            <w:noProof/>
            <w:webHidden/>
          </w:rPr>
          <w:instrText xml:space="preserve"> PAGEREF _Toc3992144 \h </w:instrText>
        </w:r>
        <w:r w:rsidR="00F74175">
          <w:rPr>
            <w:noProof/>
            <w:webHidden/>
          </w:rPr>
        </w:r>
        <w:r w:rsidR="00F74175">
          <w:rPr>
            <w:noProof/>
            <w:webHidden/>
          </w:rPr>
          <w:fldChar w:fldCharType="separate"/>
        </w:r>
        <w:r>
          <w:rPr>
            <w:noProof/>
            <w:webHidden/>
          </w:rPr>
          <w:t>3</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45" w:history="1">
        <w:r w:rsidR="00F74175" w:rsidRPr="00E921EA">
          <w:rPr>
            <w:rStyle w:val="Hyperlink"/>
            <w:noProof/>
          </w:rPr>
          <w:t>Pineal parenchymal tumour of intermediate differentiation</w:t>
        </w:r>
        <w:r w:rsidR="00F74175">
          <w:rPr>
            <w:noProof/>
            <w:webHidden/>
          </w:rPr>
          <w:tab/>
        </w:r>
        <w:r w:rsidR="00F74175">
          <w:rPr>
            <w:noProof/>
            <w:webHidden/>
          </w:rPr>
          <w:fldChar w:fldCharType="begin"/>
        </w:r>
        <w:r w:rsidR="00F74175">
          <w:rPr>
            <w:noProof/>
            <w:webHidden/>
          </w:rPr>
          <w:instrText xml:space="preserve"> PAGEREF _Toc3992145 \h </w:instrText>
        </w:r>
        <w:r w:rsidR="00F74175">
          <w:rPr>
            <w:noProof/>
            <w:webHidden/>
          </w:rPr>
        </w:r>
        <w:r w:rsidR="00F74175">
          <w:rPr>
            <w:noProof/>
            <w:webHidden/>
          </w:rPr>
          <w:fldChar w:fldCharType="separate"/>
        </w:r>
        <w:r>
          <w:rPr>
            <w:noProof/>
            <w:webHidden/>
          </w:rPr>
          <w:t>5</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46" w:history="1">
        <w:r w:rsidR="00F74175" w:rsidRPr="00E921EA">
          <w:rPr>
            <w:rStyle w:val="Hyperlink"/>
            <w:noProof/>
          </w:rPr>
          <w:t>Papillary tumour of pineal region</w:t>
        </w:r>
        <w:r w:rsidR="00F74175">
          <w:rPr>
            <w:noProof/>
            <w:webHidden/>
          </w:rPr>
          <w:tab/>
        </w:r>
        <w:r w:rsidR="00F74175">
          <w:rPr>
            <w:noProof/>
            <w:webHidden/>
          </w:rPr>
          <w:fldChar w:fldCharType="begin"/>
        </w:r>
        <w:r w:rsidR="00F74175">
          <w:rPr>
            <w:noProof/>
            <w:webHidden/>
          </w:rPr>
          <w:instrText xml:space="preserve"> PAGEREF _Toc3992146 \h </w:instrText>
        </w:r>
        <w:r w:rsidR="00F74175">
          <w:rPr>
            <w:noProof/>
            <w:webHidden/>
          </w:rPr>
        </w:r>
        <w:r w:rsidR="00F74175">
          <w:rPr>
            <w:noProof/>
            <w:webHidden/>
          </w:rPr>
          <w:fldChar w:fldCharType="separate"/>
        </w:r>
        <w:r>
          <w:rPr>
            <w:noProof/>
            <w:webHidden/>
          </w:rPr>
          <w:t>6</w:t>
        </w:r>
        <w:r w:rsidR="00F74175">
          <w:rPr>
            <w:noProof/>
            <w:webHidden/>
          </w:rPr>
          <w:fldChar w:fldCharType="end"/>
        </w:r>
      </w:hyperlink>
    </w:p>
    <w:p w:rsidR="00F74175" w:rsidRDefault="00F705E4">
      <w:pPr>
        <w:pStyle w:val="TOC2"/>
        <w:tabs>
          <w:tab w:val="right" w:leader="dot" w:pos="9912"/>
        </w:tabs>
        <w:rPr>
          <w:rFonts w:asciiTheme="minorHAnsi" w:eastAsiaTheme="minorEastAsia" w:hAnsiTheme="minorHAnsi" w:cstheme="minorBidi"/>
          <w:smallCaps w:val="0"/>
          <w:noProof/>
          <w:sz w:val="22"/>
          <w:szCs w:val="22"/>
        </w:rPr>
      </w:pPr>
      <w:hyperlink w:anchor="_Toc3992147" w:history="1">
        <w:r w:rsidR="00F74175" w:rsidRPr="00E921EA">
          <w:rPr>
            <w:rStyle w:val="Hyperlink"/>
            <w:noProof/>
          </w:rPr>
          <w:t>Gliomas</w:t>
        </w:r>
        <w:r w:rsidR="00F74175">
          <w:rPr>
            <w:noProof/>
            <w:webHidden/>
          </w:rPr>
          <w:tab/>
        </w:r>
        <w:r w:rsidR="00F74175">
          <w:rPr>
            <w:noProof/>
            <w:webHidden/>
          </w:rPr>
          <w:fldChar w:fldCharType="begin"/>
        </w:r>
        <w:r w:rsidR="00F74175">
          <w:rPr>
            <w:noProof/>
            <w:webHidden/>
          </w:rPr>
          <w:instrText xml:space="preserve"> PAGEREF _Toc3992147 \h </w:instrText>
        </w:r>
        <w:r w:rsidR="00F74175">
          <w:rPr>
            <w:noProof/>
            <w:webHidden/>
          </w:rPr>
        </w:r>
        <w:r w:rsidR="00F74175">
          <w:rPr>
            <w:noProof/>
            <w:webHidden/>
          </w:rPr>
          <w:fldChar w:fldCharType="separate"/>
        </w:r>
        <w:r>
          <w:rPr>
            <w:noProof/>
            <w:webHidden/>
          </w:rPr>
          <w:t>7</w:t>
        </w:r>
        <w:r w:rsidR="00F74175">
          <w:rPr>
            <w:noProof/>
            <w:webHidden/>
          </w:rPr>
          <w:fldChar w:fldCharType="end"/>
        </w:r>
      </w:hyperlink>
    </w:p>
    <w:p w:rsidR="00F74175" w:rsidRDefault="00F705E4">
      <w:pPr>
        <w:pStyle w:val="TOC2"/>
        <w:tabs>
          <w:tab w:val="right" w:leader="dot" w:pos="9912"/>
        </w:tabs>
        <w:rPr>
          <w:rFonts w:asciiTheme="minorHAnsi" w:eastAsiaTheme="minorEastAsia" w:hAnsiTheme="minorHAnsi" w:cstheme="minorBidi"/>
          <w:smallCaps w:val="0"/>
          <w:noProof/>
          <w:sz w:val="22"/>
          <w:szCs w:val="22"/>
        </w:rPr>
      </w:pPr>
      <w:hyperlink w:anchor="_Toc3992148" w:history="1">
        <w:r w:rsidR="00F74175" w:rsidRPr="00E921EA">
          <w:rPr>
            <w:rStyle w:val="Hyperlink"/>
            <w:noProof/>
          </w:rPr>
          <w:t>Miscellaneous</w:t>
        </w:r>
        <w:r w:rsidR="00F74175">
          <w:rPr>
            <w:noProof/>
            <w:webHidden/>
          </w:rPr>
          <w:tab/>
        </w:r>
        <w:r w:rsidR="00F74175">
          <w:rPr>
            <w:noProof/>
            <w:webHidden/>
          </w:rPr>
          <w:fldChar w:fldCharType="begin"/>
        </w:r>
        <w:r w:rsidR="00F74175">
          <w:rPr>
            <w:noProof/>
            <w:webHidden/>
          </w:rPr>
          <w:instrText xml:space="preserve"> PAGEREF _Toc3992148 \h </w:instrText>
        </w:r>
        <w:r w:rsidR="00F74175">
          <w:rPr>
            <w:noProof/>
            <w:webHidden/>
          </w:rPr>
        </w:r>
        <w:r w:rsidR="00F74175">
          <w:rPr>
            <w:noProof/>
            <w:webHidden/>
          </w:rPr>
          <w:fldChar w:fldCharType="separate"/>
        </w:r>
        <w:r>
          <w:rPr>
            <w:noProof/>
            <w:webHidden/>
          </w:rPr>
          <w:t>7</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49" w:history="1">
        <w:r w:rsidR="00F74175" w:rsidRPr="00E921EA">
          <w:rPr>
            <w:rStyle w:val="Hyperlink"/>
            <w:noProof/>
          </w:rPr>
          <w:t>Benign pineal cysts</w:t>
        </w:r>
        <w:r w:rsidR="00F74175">
          <w:rPr>
            <w:noProof/>
            <w:webHidden/>
          </w:rPr>
          <w:tab/>
        </w:r>
        <w:r w:rsidR="00F74175">
          <w:rPr>
            <w:noProof/>
            <w:webHidden/>
          </w:rPr>
          <w:fldChar w:fldCharType="begin"/>
        </w:r>
        <w:r w:rsidR="00F74175">
          <w:rPr>
            <w:noProof/>
            <w:webHidden/>
          </w:rPr>
          <w:instrText xml:space="preserve"> PAGEREF _Toc3992149 \h </w:instrText>
        </w:r>
        <w:r w:rsidR="00F74175">
          <w:rPr>
            <w:noProof/>
            <w:webHidden/>
          </w:rPr>
        </w:r>
        <w:r w:rsidR="00F74175">
          <w:rPr>
            <w:noProof/>
            <w:webHidden/>
          </w:rPr>
          <w:fldChar w:fldCharType="separate"/>
        </w:r>
        <w:r>
          <w:rPr>
            <w:noProof/>
            <w:webHidden/>
          </w:rPr>
          <w:t>7</w:t>
        </w:r>
        <w:r w:rsidR="00F74175">
          <w:rPr>
            <w:noProof/>
            <w:webHidden/>
          </w:rPr>
          <w:fldChar w:fldCharType="end"/>
        </w:r>
      </w:hyperlink>
    </w:p>
    <w:p w:rsidR="00F74175" w:rsidRDefault="00F705E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150" w:history="1">
        <w:r w:rsidR="00F74175" w:rsidRPr="00E921EA">
          <w:rPr>
            <w:rStyle w:val="Hyperlink"/>
            <w:noProof/>
          </w:rPr>
          <w:t>Clinical Features</w:t>
        </w:r>
        <w:r w:rsidR="00F74175">
          <w:rPr>
            <w:noProof/>
            <w:webHidden/>
          </w:rPr>
          <w:tab/>
        </w:r>
        <w:r w:rsidR="00F74175">
          <w:rPr>
            <w:noProof/>
            <w:webHidden/>
          </w:rPr>
          <w:fldChar w:fldCharType="begin"/>
        </w:r>
        <w:r w:rsidR="00F74175">
          <w:rPr>
            <w:noProof/>
            <w:webHidden/>
          </w:rPr>
          <w:instrText xml:space="preserve"> PAGEREF _Toc3992150 \h </w:instrText>
        </w:r>
        <w:r w:rsidR="00F74175">
          <w:rPr>
            <w:noProof/>
            <w:webHidden/>
          </w:rPr>
        </w:r>
        <w:r w:rsidR="00F74175">
          <w:rPr>
            <w:noProof/>
            <w:webHidden/>
          </w:rPr>
          <w:fldChar w:fldCharType="separate"/>
        </w:r>
        <w:r>
          <w:rPr>
            <w:noProof/>
            <w:webHidden/>
          </w:rPr>
          <w:t>8</w:t>
        </w:r>
        <w:r w:rsidR="00F74175">
          <w:rPr>
            <w:noProof/>
            <w:webHidden/>
          </w:rPr>
          <w:fldChar w:fldCharType="end"/>
        </w:r>
      </w:hyperlink>
    </w:p>
    <w:p w:rsidR="00F74175" w:rsidRDefault="00F705E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151" w:history="1">
        <w:r w:rsidR="00F74175" w:rsidRPr="00E921EA">
          <w:rPr>
            <w:rStyle w:val="Hyperlink"/>
            <w:noProof/>
          </w:rPr>
          <w:t>Diagnosis</w:t>
        </w:r>
        <w:r w:rsidR="00F74175">
          <w:rPr>
            <w:noProof/>
            <w:webHidden/>
          </w:rPr>
          <w:tab/>
        </w:r>
        <w:r w:rsidR="00F74175">
          <w:rPr>
            <w:noProof/>
            <w:webHidden/>
          </w:rPr>
          <w:fldChar w:fldCharType="begin"/>
        </w:r>
        <w:r w:rsidR="00F74175">
          <w:rPr>
            <w:noProof/>
            <w:webHidden/>
          </w:rPr>
          <w:instrText xml:space="preserve"> PAGEREF _Toc3992151 \h </w:instrText>
        </w:r>
        <w:r w:rsidR="00F74175">
          <w:rPr>
            <w:noProof/>
            <w:webHidden/>
          </w:rPr>
        </w:r>
        <w:r w:rsidR="00F74175">
          <w:rPr>
            <w:noProof/>
            <w:webHidden/>
          </w:rPr>
          <w:fldChar w:fldCharType="separate"/>
        </w:r>
        <w:r>
          <w:rPr>
            <w:noProof/>
            <w:webHidden/>
          </w:rPr>
          <w:t>8</w:t>
        </w:r>
        <w:r w:rsidR="00F74175">
          <w:rPr>
            <w:noProof/>
            <w:webHidden/>
          </w:rPr>
          <w:fldChar w:fldCharType="end"/>
        </w:r>
      </w:hyperlink>
    </w:p>
    <w:p w:rsidR="00F74175" w:rsidRDefault="00F705E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152" w:history="1">
        <w:r w:rsidR="00F74175" w:rsidRPr="00E921EA">
          <w:rPr>
            <w:rStyle w:val="Hyperlink"/>
            <w:noProof/>
          </w:rPr>
          <w:t>Treatment</w:t>
        </w:r>
        <w:r w:rsidR="00F74175">
          <w:rPr>
            <w:noProof/>
            <w:webHidden/>
          </w:rPr>
          <w:tab/>
        </w:r>
        <w:r w:rsidR="00F74175">
          <w:rPr>
            <w:noProof/>
            <w:webHidden/>
          </w:rPr>
          <w:fldChar w:fldCharType="begin"/>
        </w:r>
        <w:r w:rsidR="00F74175">
          <w:rPr>
            <w:noProof/>
            <w:webHidden/>
          </w:rPr>
          <w:instrText xml:space="preserve"> PAGEREF _Toc3992152 \h </w:instrText>
        </w:r>
        <w:r w:rsidR="00F74175">
          <w:rPr>
            <w:noProof/>
            <w:webHidden/>
          </w:rPr>
        </w:r>
        <w:r w:rsidR="00F74175">
          <w:rPr>
            <w:noProof/>
            <w:webHidden/>
          </w:rPr>
          <w:fldChar w:fldCharType="separate"/>
        </w:r>
        <w:r>
          <w:rPr>
            <w:noProof/>
            <w:webHidden/>
          </w:rPr>
          <w:t>10</w:t>
        </w:r>
        <w:r w:rsidR="00F74175">
          <w:rPr>
            <w:noProof/>
            <w:webHidden/>
          </w:rPr>
          <w:fldChar w:fldCharType="end"/>
        </w:r>
      </w:hyperlink>
    </w:p>
    <w:p w:rsidR="00F74175" w:rsidRDefault="00F705E4">
      <w:pPr>
        <w:pStyle w:val="TOC2"/>
        <w:tabs>
          <w:tab w:val="right" w:leader="dot" w:pos="9912"/>
        </w:tabs>
        <w:rPr>
          <w:rFonts w:asciiTheme="minorHAnsi" w:eastAsiaTheme="minorEastAsia" w:hAnsiTheme="minorHAnsi" w:cstheme="minorBidi"/>
          <w:smallCaps w:val="0"/>
          <w:noProof/>
          <w:sz w:val="22"/>
          <w:szCs w:val="22"/>
        </w:rPr>
      </w:pPr>
      <w:hyperlink w:anchor="_Toc3992153" w:history="1">
        <w:r w:rsidR="00F74175" w:rsidRPr="00E921EA">
          <w:rPr>
            <w:rStyle w:val="Hyperlink"/>
            <w:noProof/>
          </w:rPr>
          <w:t>Biopsy</w:t>
        </w:r>
        <w:r w:rsidR="00F74175">
          <w:rPr>
            <w:noProof/>
            <w:webHidden/>
          </w:rPr>
          <w:tab/>
        </w:r>
        <w:r w:rsidR="00F74175">
          <w:rPr>
            <w:noProof/>
            <w:webHidden/>
          </w:rPr>
          <w:fldChar w:fldCharType="begin"/>
        </w:r>
        <w:r w:rsidR="00F74175">
          <w:rPr>
            <w:noProof/>
            <w:webHidden/>
          </w:rPr>
          <w:instrText xml:space="preserve"> PAGEREF _Toc3992153 \h </w:instrText>
        </w:r>
        <w:r w:rsidR="00F74175">
          <w:rPr>
            <w:noProof/>
            <w:webHidden/>
          </w:rPr>
        </w:r>
        <w:r w:rsidR="00F74175">
          <w:rPr>
            <w:noProof/>
            <w:webHidden/>
          </w:rPr>
          <w:fldChar w:fldCharType="separate"/>
        </w:r>
        <w:r>
          <w:rPr>
            <w:noProof/>
            <w:webHidden/>
          </w:rPr>
          <w:t>10</w:t>
        </w:r>
        <w:r w:rsidR="00F74175">
          <w:rPr>
            <w:noProof/>
            <w:webHidden/>
          </w:rPr>
          <w:fldChar w:fldCharType="end"/>
        </w:r>
      </w:hyperlink>
    </w:p>
    <w:p w:rsidR="00F74175" w:rsidRDefault="00F705E4">
      <w:pPr>
        <w:pStyle w:val="TOC2"/>
        <w:tabs>
          <w:tab w:val="right" w:leader="dot" w:pos="9912"/>
        </w:tabs>
        <w:rPr>
          <w:rFonts w:asciiTheme="minorHAnsi" w:eastAsiaTheme="minorEastAsia" w:hAnsiTheme="minorHAnsi" w:cstheme="minorBidi"/>
          <w:smallCaps w:val="0"/>
          <w:noProof/>
          <w:sz w:val="22"/>
          <w:szCs w:val="22"/>
        </w:rPr>
      </w:pPr>
      <w:hyperlink w:anchor="_Toc3992154" w:history="1">
        <w:r w:rsidR="00F74175" w:rsidRPr="00E921EA">
          <w:rPr>
            <w:rStyle w:val="Hyperlink"/>
            <w:noProof/>
          </w:rPr>
          <w:t>Surgery</w:t>
        </w:r>
        <w:r w:rsidR="00F74175">
          <w:rPr>
            <w:noProof/>
            <w:webHidden/>
          </w:rPr>
          <w:tab/>
        </w:r>
        <w:r w:rsidR="00F74175">
          <w:rPr>
            <w:noProof/>
            <w:webHidden/>
          </w:rPr>
          <w:fldChar w:fldCharType="begin"/>
        </w:r>
        <w:r w:rsidR="00F74175">
          <w:rPr>
            <w:noProof/>
            <w:webHidden/>
          </w:rPr>
          <w:instrText xml:space="preserve"> PAGEREF _Toc3992154 \h </w:instrText>
        </w:r>
        <w:r w:rsidR="00F74175">
          <w:rPr>
            <w:noProof/>
            <w:webHidden/>
          </w:rPr>
        </w:r>
        <w:r w:rsidR="00F74175">
          <w:rPr>
            <w:noProof/>
            <w:webHidden/>
          </w:rPr>
          <w:fldChar w:fldCharType="separate"/>
        </w:r>
        <w:r>
          <w:rPr>
            <w:noProof/>
            <w:webHidden/>
          </w:rPr>
          <w:t>10</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55" w:history="1">
        <w:r w:rsidR="00F74175" w:rsidRPr="00E921EA">
          <w:rPr>
            <w:rStyle w:val="Hyperlink"/>
            <w:noProof/>
          </w:rPr>
          <w:t>Approaches</w:t>
        </w:r>
        <w:r w:rsidR="00F74175">
          <w:rPr>
            <w:noProof/>
            <w:webHidden/>
          </w:rPr>
          <w:tab/>
        </w:r>
        <w:r w:rsidR="00F74175">
          <w:rPr>
            <w:noProof/>
            <w:webHidden/>
          </w:rPr>
          <w:fldChar w:fldCharType="begin"/>
        </w:r>
        <w:r w:rsidR="00F74175">
          <w:rPr>
            <w:noProof/>
            <w:webHidden/>
          </w:rPr>
          <w:instrText xml:space="preserve"> PAGEREF _Toc3992155 \h </w:instrText>
        </w:r>
        <w:r w:rsidR="00F74175">
          <w:rPr>
            <w:noProof/>
            <w:webHidden/>
          </w:rPr>
        </w:r>
        <w:r w:rsidR="00F74175">
          <w:rPr>
            <w:noProof/>
            <w:webHidden/>
          </w:rPr>
          <w:fldChar w:fldCharType="separate"/>
        </w:r>
        <w:r>
          <w:rPr>
            <w:noProof/>
            <w:webHidden/>
          </w:rPr>
          <w:t>10</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56" w:history="1">
        <w:r w:rsidR="00F74175" w:rsidRPr="00E921EA">
          <w:rPr>
            <w:rStyle w:val="Hyperlink"/>
            <w:noProof/>
          </w:rPr>
          <w:t>Patient positions</w:t>
        </w:r>
        <w:r w:rsidR="00F74175">
          <w:rPr>
            <w:noProof/>
            <w:webHidden/>
          </w:rPr>
          <w:tab/>
        </w:r>
        <w:r w:rsidR="00F74175">
          <w:rPr>
            <w:noProof/>
            <w:webHidden/>
          </w:rPr>
          <w:fldChar w:fldCharType="begin"/>
        </w:r>
        <w:r w:rsidR="00F74175">
          <w:rPr>
            <w:noProof/>
            <w:webHidden/>
          </w:rPr>
          <w:instrText xml:space="preserve"> PAGEREF _Toc3992156 \h </w:instrText>
        </w:r>
        <w:r w:rsidR="00F74175">
          <w:rPr>
            <w:noProof/>
            <w:webHidden/>
          </w:rPr>
        </w:r>
        <w:r w:rsidR="00F74175">
          <w:rPr>
            <w:noProof/>
            <w:webHidden/>
          </w:rPr>
          <w:fldChar w:fldCharType="separate"/>
        </w:r>
        <w:r>
          <w:rPr>
            <w:noProof/>
            <w:webHidden/>
          </w:rPr>
          <w:t>14</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57" w:history="1">
        <w:r w:rsidR="00F74175" w:rsidRPr="00E921EA">
          <w:rPr>
            <w:rStyle w:val="Hyperlink"/>
            <w:noProof/>
          </w:rPr>
          <w:t>Complications</w:t>
        </w:r>
        <w:r w:rsidR="00F74175">
          <w:rPr>
            <w:noProof/>
            <w:webHidden/>
          </w:rPr>
          <w:tab/>
        </w:r>
        <w:r w:rsidR="00F74175">
          <w:rPr>
            <w:noProof/>
            <w:webHidden/>
          </w:rPr>
          <w:fldChar w:fldCharType="begin"/>
        </w:r>
        <w:r w:rsidR="00F74175">
          <w:rPr>
            <w:noProof/>
            <w:webHidden/>
          </w:rPr>
          <w:instrText xml:space="preserve"> PAGEREF _Toc3992157 \h </w:instrText>
        </w:r>
        <w:r w:rsidR="00F74175">
          <w:rPr>
            <w:noProof/>
            <w:webHidden/>
          </w:rPr>
        </w:r>
        <w:r w:rsidR="00F74175">
          <w:rPr>
            <w:noProof/>
            <w:webHidden/>
          </w:rPr>
          <w:fldChar w:fldCharType="separate"/>
        </w:r>
        <w:r>
          <w:rPr>
            <w:noProof/>
            <w:webHidden/>
          </w:rPr>
          <w:t>15</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58" w:history="1">
        <w:r w:rsidR="00F74175" w:rsidRPr="00E921EA">
          <w:rPr>
            <w:rStyle w:val="Hyperlink"/>
            <w:noProof/>
          </w:rPr>
          <w:t>Postoperatively</w:t>
        </w:r>
        <w:r w:rsidR="00F74175">
          <w:rPr>
            <w:noProof/>
            <w:webHidden/>
          </w:rPr>
          <w:tab/>
        </w:r>
        <w:r w:rsidR="00F74175">
          <w:rPr>
            <w:noProof/>
            <w:webHidden/>
          </w:rPr>
          <w:fldChar w:fldCharType="begin"/>
        </w:r>
        <w:r w:rsidR="00F74175">
          <w:rPr>
            <w:noProof/>
            <w:webHidden/>
          </w:rPr>
          <w:instrText xml:space="preserve"> PAGEREF _Toc3992158 \h </w:instrText>
        </w:r>
        <w:r w:rsidR="00F74175">
          <w:rPr>
            <w:noProof/>
            <w:webHidden/>
          </w:rPr>
        </w:r>
        <w:r w:rsidR="00F74175">
          <w:rPr>
            <w:noProof/>
            <w:webHidden/>
          </w:rPr>
          <w:fldChar w:fldCharType="separate"/>
        </w:r>
        <w:r>
          <w:rPr>
            <w:noProof/>
            <w:webHidden/>
          </w:rPr>
          <w:t>15</w:t>
        </w:r>
        <w:r w:rsidR="00F74175">
          <w:rPr>
            <w:noProof/>
            <w:webHidden/>
          </w:rPr>
          <w:fldChar w:fldCharType="end"/>
        </w:r>
      </w:hyperlink>
    </w:p>
    <w:p w:rsidR="00F74175" w:rsidRDefault="00F705E4">
      <w:pPr>
        <w:pStyle w:val="TOC2"/>
        <w:tabs>
          <w:tab w:val="right" w:leader="dot" w:pos="9912"/>
        </w:tabs>
        <w:rPr>
          <w:rFonts w:asciiTheme="minorHAnsi" w:eastAsiaTheme="minorEastAsia" w:hAnsiTheme="minorHAnsi" w:cstheme="minorBidi"/>
          <w:smallCaps w:val="0"/>
          <w:noProof/>
          <w:sz w:val="22"/>
          <w:szCs w:val="22"/>
        </w:rPr>
      </w:pPr>
      <w:hyperlink w:anchor="_Toc3992159" w:history="1">
        <w:r w:rsidR="00F74175" w:rsidRPr="00E921EA">
          <w:rPr>
            <w:rStyle w:val="Hyperlink"/>
            <w:noProof/>
          </w:rPr>
          <w:t>Radiotherapy</w:t>
        </w:r>
        <w:r w:rsidR="00F74175">
          <w:rPr>
            <w:noProof/>
            <w:webHidden/>
          </w:rPr>
          <w:tab/>
        </w:r>
        <w:r w:rsidR="00F74175">
          <w:rPr>
            <w:noProof/>
            <w:webHidden/>
          </w:rPr>
          <w:fldChar w:fldCharType="begin"/>
        </w:r>
        <w:r w:rsidR="00F74175">
          <w:rPr>
            <w:noProof/>
            <w:webHidden/>
          </w:rPr>
          <w:instrText xml:space="preserve"> PAGEREF _Toc3992159 \h </w:instrText>
        </w:r>
        <w:r w:rsidR="00F74175">
          <w:rPr>
            <w:noProof/>
            <w:webHidden/>
          </w:rPr>
        </w:r>
        <w:r w:rsidR="00F74175">
          <w:rPr>
            <w:noProof/>
            <w:webHidden/>
          </w:rPr>
          <w:fldChar w:fldCharType="separate"/>
        </w:r>
        <w:r>
          <w:rPr>
            <w:noProof/>
            <w:webHidden/>
          </w:rPr>
          <w:t>15</w:t>
        </w:r>
        <w:r w:rsidR="00F74175">
          <w:rPr>
            <w:noProof/>
            <w:webHidden/>
          </w:rPr>
          <w:fldChar w:fldCharType="end"/>
        </w:r>
      </w:hyperlink>
    </w:p>
    <w:p w:rsidR="00F74175" w:rsidRDefault="00F705E4">
      <w:pPr>
        <w:pStyle w:val="TOC2"/>
        <w:tabs>
          <w:tab w:val="right" w:leader="dot" w:pos="9912"/>
        </w:tabs>
        <w:rPr>
          <w:rFonts w:asciiTheme="minorHAnsi" w:eastAsiaTheme="minorEastAsia" w:hAnsiTheme="minorHAnsi" w:cstheme="minorBidi"/>
          <w:smallCaps w:val="0"/>
          <w:noProof/>
          <w:sz w:val="22"/>
          <w:szCs w:val="22"/>
        </w:rPr>
      </w:pPr>
      <w:hyperlink w:anchor="_Toc3992160" w:history="1">
        <w:r w:rsidR="00F74175" w:rsidRPr="00E921EA">
          <w:rPr>
            <w:rStyle w:val="Hyperlink"/>
            <w:noProof/>
          </w:rPr>
          <w:t>Chemotherapy</w:t>
        </w:r>
        <w:r w:rsidR="00F74175">
          <w:rPr>
            <w:noProof/>
            <w:webHidden/>
          </w:rPr>
          <w:tab/>
        </w:r>
        <w:r w:rsidR="00F74175">
          <w:rPr>
            <w:noProof/>
            <w:webHidden/>
          </w:rPr>
          <w:fldChar w:fldCharType="begin"/>
        </w:r>
        <w:r w:rsidR="00F74175">
          <w:rPr>
            <w:noProof/>
            <w:webHidden/>
          </w:rPr>
          <w:instrText xml:space="preserve"> PAGEREF _Toc3992160 \h </w:instrText>
        </w:r>
        <w:r w:rsidR="00F74175">
          <w:rPr>
            <w:noProof/>
            <w:webHidden/>
          </w:rPr>
        </w:r>
        <w:r w:rsidR="00F74175">
          <w:rPr>
            <w:noProof/>
            <w:webHidden/>
          </w:rPr>
          <w:fldChar w:fldCharType="separate"/>
        </w:r>
        <w:r>
          <w:rPr>
            <w:noProof/>
            <w:webHidden/>
          </w:rPr>
          <w:t>16</w:t>
        </w:r>
        <w:r w:rsidR="00F74175">
          <w:rPr>
            <w:noProof/>
            <w:webHidden/>
          </w:rPr>
          <w:fldChar w:fldCharType="end"/>
        </w:r>
      </w:hyperlink>
    </w:p>
    <w:p w:rsidR="00F74175" w:rsidRDefault="00F705E4">
      <w:pPr>
        <w:pStyle w:val="TOC2"/>
        <w:tabs>
          <w:tab w:val="right" w:leader="dot" w:pos="9912"/>
        </w:tabs>
        <w:rPr>
          <w:rFonts w:asciiTheme="minorHAnsi" w:eastAsiaTheme="minorEastAsia" w:hAnsiTheme="minorHAnsi" w:cstheme="minorBidi"/>
          <w:smallCaps w:val="0"/>
          <w:noProof/>
          <w:sz w:val="22"/>
          <w:szCs w:val="22"/>
        </w:rPr>
      </w:pPr>
      <w:hyperlink w:anchor="_Toc3992161" w:history="1">
        <w:r w:rsidR="00F74175" w:rsidRPr="00E921EA">
          <w:rPr>
            <w:rStyle w:val="Hyperlink"/>
            <w:noProof/>
          </w:rPr>
          <w:t>Radiosurgery</w:t>
        </w:r>
        <w:r w:rsidR="00F74175">
          <w:rPr>
            <w:noProof/>
            <w:webHidden/>
          </w:rPr>
          <w:tab/>
        </w:r>
        <w:r w:rsidR="00F74175">
          <w:rPr>
            <w:noProof/>
            <w:webHidden/>
          </w:rPr>
          <w:fldChar w:fldCharType="begin"/>
        </w:r>
        <w:r w:rsidR="00F74175">
          <w:rPr>
            <w:noProof/>
            <w:webHidden/>
          </w:rPr>
          <w:instrText xml:space="preserve"> PAGEREF _Toc3992161 \h </w:instrText>
        </w:r>
        <w:r w:rsidR="00F74175">
          <w:rPr>
            <w:noProof/>
            <w:webHidden/>
          </w:rPr>
        </w:r>
        <w:r w:rsidR="00F74175">
          <w:rPr>
            <w:noProof/>
            <w:webHidden/>
          </w:rPr>
          <w:fldChar w:fldCharType="separate"/>
        </w:r>
        <w:r>
          <w:rPr>
            <w:noProof/>
            <w:webHidden/>
          </w:rPr>
          <w:t>16</w:t>
        </w:r>
        <w:r w:rsidR="00F74175">
          <w:rPr>
            <w:noProof/>
            <w:webHidden/>
          </w:rPr>
          <w:fldChar w:fldCharType="end"/>
        </w:r>
      </w:hyperlink>
    </w:p>
    <w:p w:rsidR="00F74175" w:rsidRDefault="00F705E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3992162" w:history="1">
        <w:r w:rsidR="00F74175" w:rsidRPr="00E921EA">
          <w:rPr>
            <w:rStyle w:val="Hyperlink"/>
            <w:noProof/>
          </w:rPr>
          <w:t>Prognosis</w:t>
        </w:r>
        <w:r w:rsidR="00F74175">
          <w:rPr>
            <w:noProof/>
            <w:webHidden/>
          </w:rPr>
          <w:tab/>
        </w:r>
        <w:r w:rsidR="00F74175">
          <w:rPr>
            <w:noProof/>
            <w:webHidden/>
          </w:rPr>
          <w:fldChar w:fldCharType="begin"/>
        </w:r>
        <w:r w:rsidR="00F74175">
          <w:rPr>
            <w:noProof/>
            <w:webHidden/>
          </w:rPr>
          <w:instrText xml:space="preserve"> PAGEREF _Toc3992162 \h </w:instrText>
        </w:r>
        <w:r w:rsidR="00F74175">
          <w:rPr>
            <w:noProof/>
            <w:webHidden/>
          </w:rPr>
        </w:r>
        <w:r w:rsidR="00F74175">
          <w:rPr>
            <w:noProof/>
            <w:webHidden/>
          </w:rPr>
          <w:fldChar w:fldCharType="separate"/>
        </w:r>
        <w:r>
          <w:rPr>
            <w:noProof/>
            <w:webHidden/>
          </w:rPr>
          <w:t>16</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63" w:history="1">
        <w:r w:rsidR="00F74175" w:rsidRPr="00E921EA">
          <w:rPr>
            <w:rStyle w:val="Hyperlink"/>
            <w:noProof/>
          </w:rPr>
          <w:t>Pineocytomas</w:t>
        </w:r>
        <w:r w:rsidR="00F74175">
          <w:rPr>
            <w:noProof/>
            <w:webHidden/>
          </w:rPr>
          <w:tab/>
        </w:r>
        <w:r w:rsidR="00F74175">
          <w:rPr>
            <w:noProof/>
            <w:webHidden/>
          </w:rPr>
          <w:fldChar w:fldCharType="begin"/>
        </w:r>
        <w:r w:rsidR="00F74175">
          <w:rPr>
            <w:noProof/>
            <w:webHidden/>
          </w:rPr>
          <w:instrText xml:space="preserve"> PAGEREF _Toc3992163 \h </w:instrText>
        </w:r>
        <w:r w:rsidR="00F74175">
          <w:rPr>
            <w:noProof/>
            <w:webHidden/>
          </w:rPr>
        </w:r>
        <w:r w:rsidR="00F74175">
          <w:rPr>
            <w:noProof/>
            <w:webHidden/>
          </w:rPr>
          <w:fldChar w:fldCharType="separate"/>
        </w:r>
        <w:r>
          <w:rPr>
            <w:noProof/>
            <w:webHidden/>
          </w:rPr>
          <w:t>16</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64" w:history="1">
        <w:r w:rsidR="00F74175" w:rsidRPr="00E921EA">
          <w:rPr>
            <w:rStyle w:val="Hyperlink"/>
            <w:noProof/>
          </w:rPr>
          <w:t>Pineoblastoma</w:t>
        </w:r>
        <w:r w:rsidR="00F74175">
          <w:rPr>
            <w:noProof/>
            <w:webHidden/>
          </w:rPr>
          <w:tab/>
        </w:r>
        <w:r w:rsidR="00F74175">
          <w:rPr>
            <w:noProof/>
            <w:webHidden/>
          </w:rPr>
          <w:fldChar w:fldCharType="begin"/>
        </w:r>
        <w:r w:rsidR="00F74175">
          <w:rPr>
            <w:noProof/>
            <w:webHidden/>
          </w:rPr>
          <w:instrText xml:space="preserve"> PAGEREF _Toc3992164 \h </w:instrText>
        </w:r>
        <w:r w:rsidR="00F74175">
          <w:rPr>
            <w:noProof/>
            <w:webHidden/>
          </w:rPr>
        </w:r>
        <w:r w:rsidR="00F74175">
          <w:rPr>
            <w:noProof/>
            <w:webHidden/>
          </w:rPr>
          <w:fldChar w:fldCharType="separate"/>
        </w:r>
        <w:r>
          <w:rPr>
            <w:noProof/>
            <w:webHidden/>
          </w:rPr>
          <w:t>16</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65" w:history="1">
        <w:r w:rsidR="00F74175" w:rsidRPr="00E921EA">
          <w:rPr>
            <w:rStyle w:val="Hyperlink"/>
            <w:noProof/>
          </w:rPr>
          <w:t>PPTID</w:t>
        </w:r>
        <w:r w:rsidR="00F74175">
          <w:rPr>
            <w:noProof/>
            <w:webHidden/>
          </w:rPr>
          <w:tab/>
        </w:r>
        <w:r w:rsidR="00F74175">
          <w:rPr>
            <w:noProof/>
            <w:webHidden/>
          </w:rPr>
          <w:fldChar w:fldCharType="begin"/>
        </w:r>
        <w:r w:rsidR="00F74175">
          <w:rPr>
            <w:noProof/>
            <w:webHidden/>
          </w:rPr>
          <w:instrText xml:space="preserve"> PAGEREF _Toc3992165 \h </w:instrText>
        </w:r>
        <w:r w:rsidR="00F74175">
          <w:rPr>
            <w:noProof/>
            <w:webHidden/>
          </w:rPr>
        </w:r>
        <w:r w:rsidR="00F74175">
          <w:rPr>
            <w:noProof/>
            <w:webHidden/>
          </w:rPr>
          <w:fldChar w:fldCharType="separate"/>
        </w:r>
        <w:r>
          <w:rPr>
            <w:noProof/>
            <w:webHidden/>
          </w:rPr>
          <w:t>16</w:t>
        </w:r>
        <w:r w:rsidR="00F74175">
          <w:rPr>
            <w:noProof/>
            <w:webHidden/>
          </w:rPr>
          <w:fldChar w:fldCharType="end"/>
        </w:r>
      </w:hyperlink>
    </w:p>
    <w:p w:rsidR="00F74175" w:rsidRDefault="00F705E4">
      <w:pPr>
        <w:pStyle w:val="TOC3"/>
        <w:tabs>
          <w:tab w:val="right" w:leader="dot" w:pos="9912"/>
        </w:tabs>
        <w:rPr>
          <w:rFonts w:asciiTheme="minorHAnsi" w:eastAsiaTheme="minorEastAsia" w:hAnsiTheme="minorHAnsi" w:cstheme="minorBidi"/>
          <w:noProof/>
          <w:sz w:val="22"/>
          <w:szCs w:val="22"/>
        </w:rPr>
      </w:pPr>
      <w:hyperlink w:anchor="_Toc3992166" w:history="1">
        <w:r w:rsidR="00F74175" w:rsidRPr="00E921EA">
          <w:rPr>
            <w:rStyle w:val="Hyperlink"/>
            <w:noProof/>
          </w:rPr>
          <w:t>Papillary tumor of pineal region</w:t>
        </w:r>
        <w:r w:rsidR="00F74175">
          <w:rPr>
            <w:noProof/>
            <w:webHidden/>
          </w:rPr>
          <w:tab/>
        </w:r>
        <w:r w:rsidR="00F74175">
          <w:rPr>
            <w:noProof/>
            <w:webHidden/>
          </w:rPr>
          <w:fldChar w:fldCharType="begin"/>
        </w:r>
        <w:r w:rsidR="00F74175">
          <w:rPr>
            <w:noProof/>
            <w:webHidden/>
          </w:rPr>
          <w:instrText xml:space="preserve"> PAGEREF _Toc3992166 \h </w:instrText>
        </w:r>
        <w:r w:rsidR="00F74175">
          <w:rPr>
            <w:noProof/>
            <w:webHidden/>
          </w:rPr>
        </w:r>
        <w:r w:rsidR="00F74175">
          <w:rPr>
            <w:noProof/>
            <w:webHidden/>
          </w:rPr>
          <w:fldChar w:fldCharType="separate"/>
        </w:r>
        <w:r>
          <w:rPr>
            <w:noProof/>
            <w:webHidden/>
          </w:rPr>
          <w:t>16</w:t>
        </w:r>
        <w:r w:rsidR="00F74175">
          <w:rPr>
            <w:noProof/>
            <w:webHidden/>
          </w:rPr>
          <w:fldChar w:fldCharType="end"/>
        </w:r>
      </w:hyperlink>
    </w:p>
    <w:p w:rsidR="002D6B4D" w:rsidRDefault="004E3258" w:rsidP="002D6B4D">
      <w:r>
        <w:rPr>
          <w:lang w:val="lt-LT"/>
        </w:rPr>
        <w:fldChar w:fldCharType="end"/>
      </w:r>
      <w:r w:rsidR="003F3854" w:rsidRPr="003F3854">
        <w:rPr>
          <w:b/>
          <w:smallCaps/>
        </w:rPr>
        <w:t>Germ Cell Tumors</w:t>
      </w:r>
      <w:r w:rsidR="003F3854">
        <w:t xml:space="preserve"> – see </w:t>
      </w:r>
      <w:hyperlink r:id="rId7" w:history="1">
        <w:r w:rsidR="003F3854" w:rsidRPr="003F3854">
          <w:rPr>
            <w:rStyle w:val="Hyperlink"/>
          </w:rPr>
          <w:t>p. Onc29 &gt;&gt;</w:t>
        </w:r>
      </w:hyperlink>
    </w:p>
    <w:p w:rsidR="003F3854" w:rsidRDefault="003F3854" w:rsidP="002D6B4D"/>
    <w:p w:rsidR="00214F80" w:rsidRDefault="00214F80" w:rsidP="002D6B4D"/>
    <w:p w:rsidR="002D6B4D" w:rsidRPr="00734461" w:rsidRDefault="00076EA0" w:rsidP="00076EA0">
      <w:pPr>
        <w:spacing w:after="120"/>
      </w:pPr>
      <w:r w:rsidRPr="00734461">
        <w:t xml:space="preserve">Pineal gland region has </w:t>
      </w:r>
      <w:r w:rsidRPr="00734461">
        <w:rPr>
          <w:shd w:val="clear" w:color="auto" w:fill="FFFFCC"/>
        </w:rPr>
        <w:t>greatest variety of tumor types</w:t>
      </w:r>
      <w:r w:rsidRPr="00734461">
        <w:t xml:space="preserve"> among CNS!</w:t>
      </w:r>
    </w:p>
    <w:p w:rsidR="00D92FC2" w:rsidRPr="00734461" w:rsidRDefault="00D92FC2">
      <w:pPr>
        <w:numPr>
          <w:ilvl w:val="0"/>
          <w:numId w:val="1"/>
        </w:numPr>
      </w:pPr>
      <w:r w:rsidRPr="00734461">
        <w:rPr>
          <w:color w:val="000000"/>
          <w:szCs w:val="24"/>
        </w:rPr>
        <w:t xml:space="preserve">pineal gland is </w:t>
      </w:r>
      <w:r w:rsidRPr="00734461">
        <w:rPr>
          <w:b/>
          <w:i/>
          <w:color w:val="000000"/>
          <w:szCs w:val="24"/>
        </w:rPr>
        <w:t>neuroendocrine transducer</w:t>
      </w:r>
      <w:r w:rsidRPr="00734461">
        <w:rPr>
          <w:color w:val="000000"/>
          <w:szCs w:val="24"/>
        </w:rPr>
        <w:t xml:space="preserve"> that </w:t>
      </w:r>
      <w:r w:rsidRPr="00734461">
        <w:rPr>
          <w:color w:val="0000FF"/>
          <w:szCs w:val="24"/>
        </w:rPr>
        <w:t>synchronizes hormonal release</w:t>
      </w:r>
      <w:r w:rsidRPr="00734461">
        <w:rPr>
          <w:color w:val="000000"/>
          <w:szCs w:val="24"/>
        </w:rPr>
        <w:t xml:space="preserve"> (LH, FSH) </w:t>
      </w:r>
      <w:r w:rsidRPr="00734461">
        <w:rPr>
          <w:color w:val="0000FF"/>
          <w:szCs w:val="24"/>
        </w:rPr>
        <w:t>with light-dark cycle</w:t>
      </w:r>
      <w:r w:rsidRPr="00734461">
        <w:rPr>
          <w:color w:val="000000"/>
          <w:szCs w:val="24"/>
        </w:rPr>
        <w:t xml:space="preserve"> by means of its sympathetic input from retina.</w:t>
      </w:r>
    </w:p>
    <w:p w:rsidR="00F36D9B" w:rsidRPr="00F36D9B" w:rsidRDefault="00D92FC2" w:rsidP="00F36D9B">
      <w:pPr>
        <w:numPr>
          <w:ilvl w:val="0"/>
          <w:numId w:val="1"/>
        </w:numPr>
        <w:rPr>
          <w:color w:val="000000"/>
          <w:szCs w:val="24"/>
        </w:rPr>
      </w:pPr>
      <w:r w:rsidRPr="00F36D9B">
        <w:rPr>
          <w:b/>
          <w:smallCaps/>
          <w:color w:val="000000"/>
          <w:szCs w:val="24"/>
        </w:rPr>
        <w:t>pin</w:t>
      </w:r>
      <w:r w:rsidR="00424D4E" w:rsidRPr="00F36D9B">
        <w:rPr>
          <w:b/>
          <w:smallCaps/>
          <w:color w:val="000000"/>
          <w:szCs w:val="24"/>
        </w:rPr>
        <w:t>eal</w:t>
      </w:r>
      <w:r w:rsidRPr="00F36D9B">
        <w:rPr>
          <w:b/>
          <w:smallCaps/>
          <w:color w:val="000000"/>
          <w:szCs w:val="24"/>
        </w:rPr>
        <w:t>ocyte</w:t>
      </w:r>
      <w:r w:rsidRPr="00F36D9B">
        <w:rPr>
          <w:color w:val="000000"/>
          <w:szCs w:val="24"/>
        </w:rPr>
        <w:t xml:space="preserve"> - pineal parenchymal cell (speci</w:t>
      </w:r>
      <w:r w:rsidR="00F36D9B" w:rsidRPr="00F36D9B">
        <w:rPr>
          <w:color w:val="000000"/>
          <w:szCs w:val="24"/>
        </w:rPr>
        <w:t xml:space="preserve">alized neuron); </w:t>
      </w:r>
      <w:r w:rsidR="00F36D9B">
        <w:t xml:space="preserve">pinealocyte </w:t>
      </w:r>
      <w:r w:rsidR="00F36D9B">
        <w:rPr>
          <w:color w:val="000000"/>
          <w:szCs w:val="24"/>
        </w:rPr>
        <w:t xml:space="preserve">receives direct inervation by peripheral </w:t>
      </w:r>
      <w:r w:rsidR="00F36D9B" w:rsidRPr="00F36D9B">
        <w:rPr>
          <w:color w:val="000000"/>
          <w:szCs w:val="24"/>
        </w:rPr>
        <w:t>sympathetic nervous</w:t>
      </w:r>
      <w:r w:rsidR="00F36D9B">
        <w:rPr>
          <w:color w:val="000000"/>
          <w:szCs w:val="24"/>
        </w:rPr>
        <w:t xml:space="preserve"> fibers!</w:t>
      </w:r>
    </w:p>
    <w:p w:rsidR="00546E4A" w:rsidRDefault="00A33F03" w:rsidP="00546E4A">
      <w:pPr>
        <w:ind w:left="360"/>
        <w:jc w:val="right"/>
        <w:rPr>
          <w:szCs w:val="24"/>
        </w:rPr>
      </w:pPr>
      <w:r>
        <w:rPr>
          <w:szCs w:val="24"/>
        </w:rPr>
        <w:t xml:space="preserve">basics of pineal gland </w:t>
      </w:r>
      <w:r w:rsidR="001734C0">
        <w:rPr>
          <w:szCs w:val="24"/>
        </w:rPr>
        <w:t>→</w:t>
      </w:r>
      <w:r>
        <w:rPr>
          <w:szCs w:val="24"/>
        </w:rPr>
        <w:t xml:space="preserve"> </w:t>
      </w:r>
      <w:r w:rsidR="00546E4A">
        <w:rPr>
          <w:szCs w:val="24"/>
        </w:rPr>
        <w:t xml:space="preserve">further </w:t>
      </w:r>
      <w:r w:rsidR="00546E4A" w:rsidRPr="002F151E">
        <w:rPr>
          <w:szCs w:val="24"/>
        </w:rPr>
        <w:t xml:space="preserve">see </w:t>
      </w:r>
      <w:hyperlink r:id="rId8" w:history="1">
        <w:r w:rsidRPr="00F36D9B">
          <w:rPr>
            <w:rStyle w:val="Hyperlink"/>
            <w:szCs w:val="24"/>
          </w:rPr>
          <w:t xml:space="preserve">p. </w:t>
        </w:r>
        <w:r w:rsidR="00546E4A" w:rsidRPr="00F36D9B">
          <w:rPr>
            <w:rStyle w:val="Hyperlink"/>
            <w:szCs w:val="24"/>
          </w:rPr>
          <w:t>2717-2718 (</w:t>
        </w:r>
        <w:r w:rsidR="00546E4A" w:rsidRPr="00F36D9B">
          <w:rPr>
            <w:rStyle w:val="Hyperlink"/>
            <w:i/>
            <w:smallCaps/>
            <w:szCs w:val="24"/>
          </w:rPr>
          <w:t>endocrine system</w:t>
        </w:r>
        <w:r w:rsidR="00546E4A" w:rsidRPr="00F36D9B">
          <w:rPr>
            <w:rStyle w:val="Hyperlink"/>
            <w:szCs w:val="24"/>
          </w:rPr>
          <w:t>)</w:t>
        </w:r>
        <w:r w:rsidR="00F36D9B" w:rsidRPr="00F36D9B">
          <w:rPr>
            <w:rStyle w:val="Hyperlink"/>
            <w:szCs w:val="24"/>
          </w:rPr>
          <w:t xml:space="preserve"> &gt;&gt;</w:t>
        </w:r>
      </w:hyperlink>
    </w:p>
    <w:p w:rsidR="00A33F03" w:rsidRPr="002F151E" w:rsidRDefault="00A33F03" w:rsidP="00A33F03">
      <w:pPr>
        <w:ind w:left="360"/>
        <w:jc w:val="right"/>
        <w:rPr>
          <w:szCs w:val="24"/>
        </w:rPr>
      </w:pPr>
      <w:r>
        <w:rPr>
          <w:szCs w:val="24"/>
        </w:rPr>
        <w:t>anatomy</w:t>
      </w:r>
      <w:r w:rsidR="001734C0">
        <w:rPr>
          <w:szCs w:val="24"/>
        </w:rPr>
        <w:t xml:space="preserve"> and embryology</w:t>
      </w:r>
      <w:r>
        <w:rPr>
          <w:szCs w:val="24"/>
        </w:rPr>
        <w:t xml:space="preserve"> of pineal region </w:t>
      </w:r>
      <w:r w:rsidR="001734C0">
        <w:rPr>
          <w:szCs w:val="24"/>
        </w:rPr>
        <w:t>→</w:t>
      </w:r>
      <w:r>
        <w:rPr>
          <w:szCs w:val="24"/>
        </w:rPr>
        <w:t xml:space="preserve"> see </w:t>
      </w:r>
      <w:hyperlink r:id="rId9" w:history="1">
        <w:r w:rsidRPr="00A33F03">
          <w:rPr>
            <w:rStyle w:val="Hyperlink"/>
            <w:szCs w:val="24"/>
          </w:rPr>
          <w:t>p. A11</w:t>
        </w:r>
        <w:r>
          <w:rPr>
            <w:rStyle w:val="Hyperlink"/>
            <w:szCs w:val="24"/>
          </w:rPr>
          <w:t>0</w:t>
        </w:r>
        <w:r w:rsidRPr="00A33F03">
          <w:rPr>
            <w:rStyle w:val="Hyperlink"/>
            <w:szCs w:val="24"/>
          </w:rPr>
          <w:t xml:space="preserve"> &gt;&gt;</w:t>
        </w:r>
      </w:hyperlink>
    </w:p>
    <w:p w:rsidR="00A33F03" w:rsidRDefault="00A33F03" w:rsidP="00546E4A">
      <w:pPr>
        <w:ind w:left="360"/>
        <w:jc w:val="right"/>
        <w:rPr>
          <w:szCs w:val="24"/>
        </w:rPr>
      </w:pPr>
    </w:p>
    <w:p w:rsidR="00F36D9B" w:rsidRDefault="00F36D9B" w:rsidP="00546E4A">
      <w:pPr>
        <w:ind w:left="360"/>
        <w:jc w:val="right"/>
        <w:rPr>
          <w:szCs w:val="24"/>
        </w:rPr>
      </w:pPr>
    </w:p>
    <w:p w:rsidR="00F36D9B" w:rsidRDefault="00F36D9B" w:rsidP="00F36D9B">
      <w:pPr>
        <w:pStyle w:val="Nervous1"/>
      </w:pPr>
      <w:bookmarkStart w:id="1" w:name="_Toc3992138"/>
      <w:r>
        <w:t>Terminology</w:t>
      </w:r>
      <w:bookmarkEnd w:id="1"/>
    </w:p>
    <w:p w:rsidR="007E52A6" w:rsidRDefault="007E52A6" w:rsidP="00F36D9B">
      <w:pPr>
        <w:rPr>
          <w:szCs w:val="24"/>
        </w:rPr>
      </w:pPr>
      <w:r w:rsidRPr="007E52A6">
        <w:rPr>
          <w:b/>
          <w:smallCaps/>
          <w:szCs w:val="24"/>
        </w:rPr>
        <w:t>Pineal region tumor</w:t>
      </w:r>
      <w:r w:rsidRPr="00F36D9B">
        <w:rPr>
          <w:szCs w:val="24"/>
        </w:rPr>
        <w:t xml:space="preserve"> is preferred general term; individual tumor's histology is used for specificity (e.g. astrocytoma of pineal region).</w:t>
      </w:r>
    </w:p>
    <w:p w:rsidR="00F36D9B" w:rsidRDefault="007E52A6" w:rsidP="007E52A6">
      <w:pPr>
        <w:numPr>
          <w:ilvl w:val="0"/>
          <w:numId w:val="1"/>
        </w:numPr>
        <w:rPr>
          <w:szCs w:val="24"/>
        </w:rPr>
      </w:pPr>
      <w:r>
        <w:rPr>
          <w:szCs w:val="24"/>
        </w:rPr>
        <w:t>t</w:t>
      </w:r>
      <w:r w:rsidR="00F36D9B" w:rsidRPr="00F36D9B">
        <w:rPr>
          <w:szCs w:val="24"/>
        </w:rPr>
        <w:t xml:space="preserve">erm </w:t>
      </w:r>
      <w:r w:rsidR="00F36D9B" w:rsidRPr="007E52A6">
        <w:rPr>
          <w:smallCaps/>
          <w:color w:val="000000"/>
          <w:szCs w:val="24"/>
        </w:rPr>
        <w:t>pinealoma</w:t>
      </w:r>
      <w:r w:rsidR="00F36D9B" w:rsidRPr="00F36D9B">
        <w:rPr>
          <w:szCs w:val="24"/>
        </w:rPr>
        <w:t xml:space="preserve"> was originally used by Krabbe but is </w:t>
      </w:r>
      <w:r>
        <w:rPr>
          <w:szCs w:val="24"/>
        </w:rPr>
        <w:t>now obsolete.</w:t>
      </w:r>
    </w:p>
    <w:p w:rsidR="00F36D9B" w:rsidRDefault="00F36D9B" w:rsidP="00F36D9B">
      <w:pPr>
        <w:rPr>
          <w:szCs w:val="24"/>
        </w:rPr>
      </w:pPr>
    </w:p>
    <w:p w:rsidR="007E52A6" w:rsidRPr="002F151E" w:rsidRDefault="007E52A6" w:rsidP="00F36D9B">
      <w:pPr>
        <w:rPr>
          <w:szCs w:val="24"/>
        </w:rPr>
      </w:pPr>
    </w:p>
    <w:p w:rsidR="00425AE6" w:rsidRPr="00734461" w:rsidRDefault="00425AE6" w:rsidP="00425AE6">
      <w:pPr>
        <w:pStyle w:val="Nervous1"/>
      </w:pPr>
      <w:bookmarkStart w:id="2" w:name="_Toc3992139"/>
      <w:r w:rsidRPr="00734461">
        <w:t>Epidemiology</w:t>
      </w:r>
      <w:bookmarkEnd w:id="2"/>
    </w:p>
    <w:p w:rsidR="005720D9" w:rsidRPr="005720D9" w:rsidRDefault="005720D9" w:rsidP="005720D9">
      <w:pPr>
        <w:ind w:left="360"/>
        <w:jc w:val="right"/>
        <w:rPr>
          <w:i/>
          <w:color w:val="A6A6A6"/>
          <w:szCs w:val="24"/>
        </w:rPr>
      </w:pPr>
      <w:r w:rsidRPr="005720D9">
        <w:rPr>
          <w:i/>
          <w:color w:val="A6A6A6"/>
          <w:szCs w:val="24"/>
        </w:rPr>
        <w:t>see also individual tumors below</w:t>
      </w:r>
    </w:p>
    <w:p w:rsidR="005720D9" w:rsidRDefault="005720D9" w:rsidP="00425AE6">
      <w:pPr>
        <w:numPr>
          <w:ilvl w:val="0"/>
          <w:numId w:val="1"/>
        </w:numPr>
        <w:rPr>
          <w:color w:val="000000"/>
          <w:szCs w:val="24"/>
        </w:rPr>
      </w:pPr>
      <w:r>
        <w:rPr>
          <w:color w:val="000000"/>
          <w:szCs w:val="24"/>
        </w:rPr>
        <w:t xml:space="preserve">≤ </w:t>
      </w:r>
      <w:r w:rsidR="00425AE6" w:rsidRPr="00734461">
        <w:rPr>
          <w:color w:val="000000"/>
          <w:szCs w:val="24"/>
        </w:rPr>
        <w:t xml:space="preserve">1.0% of intracranial tumors in </w:t>
      </w:r>
      <w:r w:rsidR="00425AE6" w:rsidRPr="00734461">
        <w:rPr>
          <w:b/>
          <w:i/>
          <w:color w:val="000000"/>
          <w:szCs w:val="24"/>
        </w:rPr>
        <w:t>adults</w:t>
      </w:r>
      <w:r w:rsidR="00425AE6" w:rsidRPr="00734461">
        <w:rPr>
          <w:color w:val="000000"/>
          <w:szCs w:val="24"/>
        </w:rPr>
        <w:t xml:space="preserve"> (3.0-8.0% in </w:t>
      </w:r>
      <w:r w:rsidR="00425AE6" w:rsidRPr="00734461">
        <w:rPr>
          <w:b/>
          <w:i/>
          <w:color w:val="000000"/>
          <w:szCs w:val="24"/>
        </w:rPr>
        <w:t>children</w:t>
      </w:r>
      <w:r w:rsidR="00425AE6" w:rsidRPr="00734461">
        <w:rPr>
          <w:color w:val="000000"/>
          <w:szCs w:val="24"/>
        </w:rPr>
        <w:t>)</w:t>
      </w:r>
    </w:p>
    <w:p w:rsidR="00B043B2" w:rsidRDefault="00B043B2" w:rsidP="00B043B2">
      <w:pPr>
        <w:rPr>
          <w:color w:val="000000"/>
          <w:szCs w:val="24"/>
        </w:rPr>
      </w:pPr>
    </w:p>
    <w:p w:rsidR="00B043B2" w:rsidRDefault="00B043B2" w:rsidP="00B043B2">
      <w:pPr>
        <w:rPr>
          <w:color w:val="000000"/>
          <w:szCs w:val="24"/>
        </w:rPr>
      </w:pPr>
    </w:p>
    <w:p w:rsidR="00445D53" w:rsidRPr="00734461" w:rsidRDefault="00445D53" w:rsidP="00445D53">
      <w:pPr>
        <w:pStyle w:val="Nervous1"/>
      </w:pPr>
      <w:bookmarkStart w:id="3" w:name="_Toc3992140"/>
      <w:r w:rsidRPr="00734461">
        <w:t>Etiology</w:t>
      </w:r>
      <w:bookmarkEnd w:id="3"/>
    </w:p>
    <w:p w:rsidR="00445D53" w:rsidRPr="00734461" w:rsidRDefault="00445D53" w:rsidP="00445D53">
      <w:pPr>
        <w:numPr>
          <w:ilvl w:val="2"/>
          <w:numId w:val="2"/>
        </w:numPr>
        <w:rPr>
          <w:color w:val="000000"/>
          <w:szCs w:val="24"/>
        </w:rPr>
      </w:pPr>
      <w:r w:rsidRPr="00734461">
        <w:rPr>
          <w:color w:val="000000"/>
          <w:szCs w:val="24"/>
        </w:rPr>
        <w:t>transformati</w:t>
      </w:r>
      <w:r w:rsidR="00424D4E" w:rsidRPr="00734461">
        <w:rPr>
          <w:color w:val="000000"/>
          <w:szCs w:val="24"/>
        </w:rPr>
        <w:t>on of pinealocytes</w:t>
      </w:r>
    </w:p>
    <w:p w:rsidR="00445D53" w:rsidRPr="00734461" w:rsidRDefault="00445D53" w:rsidP="00445D53">
      <w:pPr>
        <w:numPr>
          <w:ilvl w:val="2"/>
          <w:numId w:val="2"/>
        </w:numPr>
        <w:rPr>
          <w:color w:val="000000"/>
          <w:szCs w:val="24"/>
        </w:rPr>
      </w:pPr>
      <w:r w:rsidRPr="00734461">
        <w:rPr>
          <w:color w:val="000000"/>
          <w:szCs w:val="24"/>
        </w:rPr>
        <w:t>transformation of pineal astroglia.</w:t>
      </w:r>
    </w:p>
    <w:p w:rsidR="00445D53" w:rsidRPr="00734461" w:rsidRDefault="00445D53" w:rsidP="00445D53">
      <w:pPr>
        <w:rPr>
          <w:color w:val="000000"/>
          <w:szCs w:val="24"/>
        </w:rPr>
      </w:pPr>
    </w:p>
    <w:p w:rsidR="00445D53" w:rsidRPr="00734461" w:rsidRDefault="00445D53" w:rsidP="00445D53">
      <w:pPr>
        <w:numPr>
          <w:ilvl w:val="0"/>
          <w:numId w:val="1"/>
        </w:numPr>
        <w:rPr>
          <w:color w:val="000000"/>
          <w:szCs w:val="24"/>
        </w:rPr>
      </w:pPr>
      <w:r w:rsidRPr="00734461">
        <w:rPr>
          <w:color w:val="000000"/>
          <w:szCs w:val="24"/>
        </w:rPr>
        <w:t xml:space="preserve">no specific </w:t>
      </w:r>
      <w:r w:rsidRPr="00734461">
        <w:rPr>
          <w:i/>
          <w:color w:val="000000"/>
          <w:szCs w:val="24"/>
        </w:rPr>
        <w:t>genetic mutations</w:t>
      </w:r>
      <w:r w:rsidRPr="00734461">
        <w:rPr>
          <w:color w:val="000000"/>
          <w:szCs w:val="24"/>
        </w:rPr>
        <w:t xml:space="preserve"> have been associated. </w:t>
      </w:r>
    </w:p>
    <w:p w:rsidR="00445D53" w:rsidRDefault="00445D53"/>
    <w:p w:rsidR="00B043B2" w:rsidRDefault="00B043B2"/>
    <w:p w:rsidR="00425AE6" w:rsidRPr="00734461" w:rsidRDefault="00126C5E" w:rsidP="00425AE6">
      <w:pPr>
        <w:pStyle w:val="Nervous1"/>
      </w:pPr>
      <w:bookmarkStart w:id="4" w:name="_Toc3992141"/>
      <w:r w:rsidRPr="00734461">
        <w:t xml:space="preserve">Classification, </w:t>
      </w:r>
      <w:r w:rsidR="00425AE6" w:rsidRPr="00734461">
        <w:t>Pathology</w:t>
      </w:r>
      <w:bookmarkEnd w:id="4"/>
    </w:p>
    <w:p w:rsidR="00793487" w:rsidRPr="00312730" w:rsidRDefault="00793487" w:rsidP="00BE5DEB">
      <w:pPr>
        <w:numPr>
          <w:ilvl w:val="0"/>
          <w:numId w:val="12"/>
        </w:numPr>
        <w:rPr>
          <w:szCs w:val="24"/>
        </w:rPr>
      </w:pPr>
      <w:r w:rsidRPr="00312730">
        <w:rPr>
          <w:szCs w:val="24"/>
        </w:rPr>
        <w:t>Germ cell tumors (40-65%)</w:t>
      </w:r>
    </w:p>
    <w:p w:rsidR="00793487" w:rsidRPr="00312730" w:rsidRDefault="00793487" w:rsidP="00BE5DEB">
      <w:pPr>
        <w:numPr>
          <w:ilvl w:val="0"/>
          <w:numId w:val="12"/>
        </w:numPr>
        <w:rPr>
          <w:szCs w:val="24"/>
        </w:rPr>
      </w:pPr>
      <w:r w:rsidRPr="00312730">
        <w:rPr>
          <w:szCs w:val="24"/>
        </w:rPr>
        <w:t>Pineal parenchymal tumors (17%)</w:t>
      </w:r>
    </w:p>
    <w:p w:rsidR="00793487" w:rsidRPr="00312730" w:rsidRDefault="00312730" w:rsidP="00BE5DEB">
      <w:pPr>
        <w:numPr>
          <w:ilvl w:val="0"/>
          <w:numId w:val="12"/>
        </w:numPr>
        <w:rPr>
          <w:szCs w:val="24"/>
        </w:rPr>
      </w:pPr>
      <w:r w:rsidRPr="00312730">
        <w:rPr>
          <w:color w:val="000000"/>
          <w:szCs w:val="24"/>
        </w:rPr>
        <w:t>Glial cell tumors</w:t>
      </w:r>
      <w:r w:rsidRPr="00312730">
        <w:rPr>
          <w:szCs w:val="24"/>
        </w:rPr>
        <w:t xml:space="preserve"> </w:t>
      </w:r>
      <w:r w:rsidR="00793487" w:rsidRPr="00312730">
        <w:rPr>
          <w:szCs w:val="24"/>
        </w:rPr>
        <w:t>(15-25%)</w:t>
      </w:r>
    </w:p>
    <w:p w:rsidR="00312730" w:rsidRDefault="00312730" w:rsidP="00BE5DEB">
      <w:pPr>
        <w:numPr>
          <w:ilvl w:val="0"/>
          <w:numId w:val="12"/>
        </w:numPr>
        <w:rPr>
          <w:szCs w:val="24"/>
        </w:rPr>
      </w:pPr>
      <w:r w:rsidRPr="00312730">
        <w:rPr>
          <w:color w:val="000000"/>
          <w:szCs w:val="24"/>
        </w:rPr>
        <w:t>Miscellaneous tumors and cysts</w:t>
      </w:r>
      <w:r w:rsidR="004B0748">
        <w:rPr>
          <w:szCs w:val="24"/>
        </w:rPr>
        <w:t>:</w:t>
      </w:r>
    </w:p>
    <w:p w:rsidR="004B0748" w:rsidRPr="00312730" w:rsidRDefault="005E11EC" w:rsidP="004B0748">
      <w:pPr>
        <w:ind w:left="1440"/>
        <w:rPr>
          <w:szCs w:val="24"/>
        </w:rPr>
      </w:pPr>
      <w:r>
        <w:rPr>
          <w:szCs w:val="24"/>
        </w:rPr>
        <w:t>metastasis</w:t>
      </w:r>
      <w:r w:rsidRPr="004B0748">
        <w:rPr>
          <w:szCs w:val="24"/>
        </w:rPr>
        <w:t>,</w:t>
      </w:r>
      <w:r>
        <w:rPr>
          <w:szCs w:val="24"/>
        </w:rPr>
        <w:t xml:space="preserve"> </w:t>
      </w:r>
      <w:r w:rsidR="004B0748" w:rsidRPr="004B0748">
        <w:rPr>
          <w:szCs w:val="24"/>
        </w:rPr>
        <w:t>meningioma, hemangioblastoma, chor</w:t>
      </w:r>
      <w:r>
        <w:rPr>
          <w:szCs w:val="24"/>
        </w:rPr>
        <w:t xml:space="preserve">oid plexus papilloma, </w:t>
      </w:r>
      <w:r w:rsidR="004B0748" w:rsidRPr="004B0748">
        <w:rPr>
          <w:szCs w:val="24"/>
        </w:rPr>
        <w:t xml:space="preserve">chemodectoma, adenocarcinoma, </w:t>
      </w:r>
      <w:r w:rsidR="004B0748">
        <w:rPr>
          <w:szCs w:val="24"/>
        </w:rPr>
        <w:t>lymphoma,</w:t>
      </w:r>
      <w:r w:rsidR="004B0748" w:rsidRPr="004B0748">
        <w:rPr>
          <w:szCs w:val="24"/>
        </w:rPr>
        <w:t xml:space="preserve"> vascular lesions </w:t>
      </w:r>
      <w:r w:rsidR="004B0748">
        <w:rPr>
          <w:szCs w:val="24"/>
        </w:rPr>
        <w:t>(AVMs</w:t>
      </w:r>
      <w:r w:rsidR="004B0748" w:rsidRPr="004B0748">
        <w:rPr>
          <w:szCs w:val="24"/>
        </w:rPr>
        <w:t xml:space="preserve">, cavernous </w:t>
      </w:r>
      <w:r w:rsidR="004B0748">
        <w:rPr>
          <w:szCs w:val="24"/>
        </w:rPr>
        <w:t>m</w:t>
      </w:r>
      <w:r w:rsidR="004B0748" w:rsidRPr="004B0748">
        <w:rPr>
          <w:szCs w:val="24"/>
        </w:rPr>
        <w:t xml:space="preserve">alformations, </w:t>
      </w:r>
      <w:r w:rsidR="004B0748">
        <w:rPr>
          <w:szCs w:val="24"/>
        </w:rPr>
        <w:t>vein of Galen malformation), benign pineal cysts.</w:t>
      </w:r>
    </w:p>
    <w:p w:rsidR="00793487" w:rsidRPr="00312730" w:rsidRDefault="00312730" w:rsidP="00312730">
      <w:pPr>
        <w:numPr>
          <w:ilvl w:val="0"/>
          <w:numId w:val="1"/>
        </w:numPr>
        <w:rPr>
          <w:color w:val="000000"/>
          <w:szCs w:val="24"/>
        </w:rPr>
      </w:pPr>
      <w:r w:rsidRPr="00312730">
        <w:rPr>
          <w:color w:val="000000"/>
          <w:szCs w:val="24"/>
        </w:rPr>
        <w:t>each category</w:t>
      </w:r>
      <w:r>
        <w:rPr>
          <w:color w:val="000000"/>
          <w:szCs w:val="24"/>
        </w:rPr>
        <w:t xml:space="preserve"> has </w:t>
      </w:r>
      <w:r w:rsidRPr="00312730">
        <w:rPr>
          <w:color w:val="000000"/>
          <w:szCs w:val="24"/>
        </w:rPr>
        <w:t xml:space="preserve">continuum from benign to malignant; mixed tumors </w:t>
      </w:r>
      <w:r w:rsidR="00635949">
        <w:rPr>
          <w:color w:val="000000"/>
          <w:szCs w:val="24"/>
        </w:rPr>
        <w:t>(</w:t>
      </w:r>
      <w:r w:rsidRPr="00312730">
        <w:rPr>
          <w:color w:val="000000"/>
          <w:szCs w:val="24"/>
        </w:rPr>
        <w:t>of more than one cell type</w:t>
      </w:r>
      <w:r w:rsidR="00635949">
        <w:rPr>
          <w:color w:val="000000"/>
          <w:szCs w:val="24"/>
        </w:rPr>
        <w:t>)</w:t>
      </w:r>
      <w:r w:rsidRPr="00312730">
        <w:rPr>
          <w:color w:val="000000"/>
          <w:szCs w:val="24"/>
        </w:rPr>
        <w:t xml:space="preserve"> also occur</w:t>
      </w:r>
      <w:r>
        <w:rPr>
          <w:color w:val="000000"/>
          <w:szCs w:val="24"/>
        </w:rPr>
        <w:t>.</w:t>
      </w:r>
    </w:p>
    <w:p w:rsidR="00312730" w:rsidRDefault="00312730" w:rsidP="00793487">
      <w:pPr>
        <w:rPr>
          <w:color w:val="000000"/>
          <w:szCs w:val="24"/>
        </w:rPr>
      </w:pPr>
    </w:p>
    <w:p w:rsidR="00312730" w:rsidRPr="00734461" w:rsidRDefault="00312730" w:rsidP="00793487">
      <w:pPr>
        <w:rPr>
          <w:color w:val="000000"/>
          <w:szCs w:val="24"/>
        </w:rPr>
      </w:pPr>
    </w:p>
    <w:p w:rsidR="00A41B03" w:rsidRDefault="00A41B03" w:rsidP="00A41B03">
      <w:pPr>
        <w:pStyle w:val="Nervous5"/>
        <w:ind w:right="5386"/>
      </w:pPr>
      <w:bookmarkStart w:id="5" w:name="_Toc3992142"/>
      <w:r w:rsidRPr="00312730">
        <w:rPr>
          <w:sz w:val="24"/>
        </w:rPr>
        <w:t xml:space="preserve">Pineal </w:t>
      </w:r>
      <w:r w:rsidRPr="00312730">
        <w:t>Parenchymal Tumors</w:t>
      </w:r>
      <w:bookmarkEnd w:id="5"/>
    </w:p>
    <w:p w:rsidR="005720D9" w:rsidRPr="005720D9" w:rsidRDefault="005720D9" w:rsidP="00BE5DEB">
      <w:pPr>
        <w:numPr>
          <w:ilvl w:val="0"/>
          <w:numId w:val="21"/>
        </w:numPr>
        <w:rPr>
          <w:szCs w:val="24"/>
        </w:rPr>
      </w:pPr>
      <w:r>
        <w:rPr>
          <w:szCs w:val="24"/>
        </w:rPr>
        <w:t xml:space="preserve">14-27% of </w:t>
      </w:r>
      <w:r>
        <w:t>p</w:t>
      </w:r>
      <w:r w:rsidRPr="005720D9">
        <w:t xml:space="preserve">ineal region </w:t>
      </w:r>
      <w:r w:rsidR="005E11EC" w:rsidRPr="005720D9">
        <w:t>tumors</w:t>
      </w:r>
    </w:p>
    <w:p w:rsidR="00605652" w:rsidRDefault="00A41B03" w:rsidP="00BE5DEB">
      <w:pPr>
        <w:numPr>
          <w:ilvl w:val="0"/>
          <w:numId w:val="21"/>
        </w:numPr>
        <w:rPr>
          <w:szCs w:val="24"/>
        </w:rPr>
      </w:pPr>
      <w:r w:rsidRPr="00A41B03">
        <w:rPr>
          <w:szCs w:val="24"/>
        </w:rPr>
        <w:t xml:space="preserve">term </w:t>
      </w:r>
      <w:r w:rsidRPr="00A41B03">
        <w:rPr>
          <w:smallCaps/>
          <w:szCs w:val="24"/>
        </w:rPr>
        <w:t>pinealomas</w:t>
      </w:r>
      <w:r>
        <w:rPr>
          <w:szCs w:val="24"/>
        </w:rPr>
        <w:t xml:space="preserve"> is obsolete</w:t>
      </w:r>
      <w:r w:rsidR="00605652">
        <w:rPr>
          <w:szCs w:val="24"/>
        </w:rPr>
        <w:t>;</w:t>
      </w:r>
    </w:p>
    <w:p w:rsidR="00605652" w:rsidRDefault="00537DE1" w:rsidP="00BE5DEB">
      <w:pPr>
        <w:numPr>
          <w:ilvl w:val="0"/>
          <w:numId w:val="21"/>
        </w:numPr>
        <w:rPr>
          <w:color w:val="000000"/>
          <w:szCs w:val="24"/>
        </w:rPr>
      </w:pPr>
      <w:r w:rsidRPr="00734461">
        <w:rPr>
          <w:color w:val="000000"/>
          <w:szCs w:val="24"/>
        </w:rPr>
        <w:t>from pineal</w:t>
      </w:r>
      <w:r w:rsidR="00424D4E" w:rsidRPr="00734461">
        <w:rPr>
          <w:color w:val="000000"/>
          <w:szCs w:val="24"/>
        </w:rPr>
        <w:t>ocytes</w:t>
      </w:r>
      <w:r w:rsidR="001734C0">
        <w:rPr>
          <w:color w:val="000000"/>
          <w:szCs w:val="24"/>
        </w:rPr>
        <w:t xml:space="preserve"> - </w:t>
      </w:r>
      <w:r w:rsidR="001734C0" w:rsidRPr="002E5C25">
        <w:t>cell</w:t>
      </w:r>
      <w:r w:rsidR="001734C0">
        <w:t>s</w:t>
      </w:r>
      <w:r w:rsidR="001734C0" w:rsidRPr="002E5C25">
        <w:t xml:space="preserve"> with photosensory and neuroendocrine functions</w:t>
      </w:r>
    </w:p>
    <w:p w:rsidR="00605652" w:rsidRDefault="00605652" w:rsidP="00BE5DEB">
      <w:pPr>
        <w:numPr>
          <w:ilvl w:val="0"/>
          <w:numId w:val="21"/>
        </w:numPr>
        <w:rPr>
          <w:color w:val="000000"/>
          <w:szCs w:val="24"/>
        </w:rPr>
      </w:pPr>
      <w:r>
        <w:rPr>
          <w:color w:val="000000"/>
          <w:szCs w:val="24"/>
        </w:rPr>
        <w:t>males = females</w:t>
      </w:r>
    </w:p>
    <w:p w:rsidR="00425AE6" w:rsidRDefault="006A7A6D" w:rsidP="00BE5DEB">
      <w:pPr>
        <w:numPr>
          <w:ilvl w:val="0"/>
          <w:numId w:val="21"/>
        </w:numPr>
        <w:rPr>
          <w:color w:val="000000"/>
          <w:szCs w:val="24"/>
        </w:rPr>
      </w:pPr>
      <w:r w:rsidRPr="00734461">
        <w:rPr>
          <w:color w:val="000000"/>
          <w:szCs w:val="24"/>
        </w:rPr>
        <w:t>most frequent in 1</w:t>
      </w:r>
      <w:r w:rsidRPr="00734461">
        <w:rPr>
          <w:color w:val="000000"/>
          <w:szCs w:val="24"/>
          <w:vertAlign w:val="superscript"/>
        </w:rPr>
        <w:t>st</w:t>
      </w:r>
      <w:r w:rsidRPr="00734461">
        <w:rPr>
          <w:color w:val="000000"/>
          <w:szCs w:val="24"/>
        </w:rPr>
        <w:t xml:space="preserve"> decade</w:t>
      </w:r>
    </w:p>
    <w:p w:rsidR="008B0DCC" w:rsidRDefault="008B0DCC" w:rsidP="008B0DCC">
      <w:pPr>
        <w:rPr>
          <w:color w:val="000000"/>
          <w:szCs w:val="24"/>
        </w:rPr>
      </w:pPr>
    </w:p>
    <w:p w:rsidR="008B0DCC" w:rsidRDefault="008B0DCC" w:rsidP="008B0DCC">
      <w:pPr>
        <w:rPr>
          <w:color w:val="000000"/>
          <w:szCs w:val="24"/>
        </w:rPr>
      </w:pPr>
    </w:p>
    <w:p w:rsidR="008B0DCC" w:rsidRDefault="008B0DCC" w:rsidP="008B0DCC">
      <w:pPr>
        <w:pStyle w:val="Nervous6"/>
        <w:ind w:right="8221"/>
      </w:pPr>
      <w:bookmarkStart w:id="6" w:name="_Toc3992143"/>
      <w:r>
        <w:t>Pineocytoma</w:t>
      </w:r>
      <w:bookmarkEnd w:id="6"/>
    </w:p>
    <w:p w:rsidR="008B0DCC" w:rsidRDefault="008B0DCC" w:rsidP="008B0DCC">
      <w:pPr>
        <w:rPr>
          <w:szCs w:val="24"/>
        </w:rPr>
      </w:pPr>
      <w:r w:rsidRPr="008B0DCC">
        <w:rPr>
          <w:szCs w:val="24"/>
        </w:rPr>
        <w:t>(WHO grade I)</w:t>
      </w:r>
    </w:p>
    <w:p w:rsidR="00603C22" w:rsidRDefault="00603C22" w:rsidP="008B0DCC">
      <w:pPr>
        <w:rPr>
          <w:szCs w:val="24"/>
        </w:rPr>
      </w:pPr>
    </w:p>
    <w:p w:rsidR="00603C22" w:rsidRPr="00603C22" w:rsidRDefault="00603C22" w:rsidP="008B0DCC">
      <w:pPr>
        <w:rPr>
          <w:szCs w:val="24"/>
          <w:u w:val="single"/>
        </w:rPr>
      </w:pPr>
      <w:r w:rsidRPr="00603C22">
        <w:rPr>
          <w:szCs w:val="24"/>
          <w:u w:val="single"/>
        </w:rPr>
        <w:t>Epidemiology</w:t>
      </w:r>
    </w:p>
    <w:p w:rsidR="005720D9" w:rsidRDefault="005720D9" w:rsidP="00BE5DEB">
      <w:pPr>
        <w:numPr>
          <w:ilvl w:val="0"/>
          <w:numId w:val="21"/>
        </w:numPr>
      </w:pPr>
      <w:r>
        <w:rPr>
          <w:color w:val="000000"/>
          <w:szCs w:val="24"/>
        </w:rPr>
        <w:t xml:space="preserve">14-60% of </w:t>
      </w:r>
      <w:r w:rsidRPr="00312730">
        <w:t>pineal parenchymal tumors</w:t>
      </w:r>
      <w:r>
        <w:t>.</w:t>
      </w:r>
    </w:p>
    <w:p w:rsidR="005720D9" w:rsidRDefault="005720D9" w:rsidP="00BE5DEB">
      <w:pPr>
        <w:numPr>
          <w:ilvl w:val="0"/>
          <w:numId w:val="21"/>
        </w:numPr>
        <w:rPr>
          <w:color w:val="000000"/>
          <w:szCs w:val="24"/>
        </w:rPr>
      </w:pPr>
      <w:r w:rsidRPr="008B0DCC">
        <w:rPr>
          <w:szCs w:val="24"/>
        </w:rPr>
        <w:t xml:space="preserve">mainly in </w:t>
      </w:r>
      <w:r w:rsidRPr="00B517C3">
        <w:rPr>
          <w:b/>
          <w:szCs w:val="24"/>
        </w:rPr>
        <w:t>adults</w:t>
      </w:r>
      <w:r>
        <w:rPr>
          <w:color w:val="000000"/>
          <w:szCs w:val="24"/>
        </w:rPr>
        <w:t xml:space="preserve"> - </w:t>
      </w:r>
      <w:r w:rsidRPr="005720D9">
        <w:t>mean age: 38 years</w:t>
      </w:r>
      <w:r>
        <w:rPr>
          <w:color w:val="000000"/>
          <w:szCs w:val="24"/>
        </w:rPr>
        <w:t xml:space="preserve"> (but </w:t>
      </w:r>
      <w:r w:rsidRPr="005720D9">
        <w:t>occur throughout life</w:t>
      </w:r>
      <w:r>
        <w:rPr>
          <w:color w:val="000000"/>
          <w:szCs w:val="24"/>
        </w:rPr>
        <w:t xml:space="preserve">); </w:t>
      </w:r>
      <w:r w:rsidRPr="005720D9">
        <w:t>no sex predilection</w:t>
      </w:r>
      <w:r>
        <w:rPr>
          <w:color w:val="000000"/>
          <w:szCs w:val="24"/>
        </w:rPr>
        <w:t>.</w:t>
      </w:r>
    </w:p>
    <w:p w:rsidR="006C4F47" w:rsidRDefault="00871762" w:rsidP="006C4F47">
      <w:pPr>
        <w:jc w:val="center"/>
        <w:rPr>
          <w:color w:val="000000"/>
          <w:szCs w:val="24"/>
        </w:rPr>
      </w:pPr>
      <w:r>
        <w:rPr>
          <w:noProof/>
          <w:color w:val="000000"/>
          <w:szCs w:val="24"/>
        </w:rPr>
        <w:drawing>
          <wp:inline distT="0" distB="0" distL="0" distR="0" wp14:anchorId="053CEBAA" wp14:editId="0D297DB3">
            <wp:extent cx="2476500" cy="1819275"/>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819275"/>
                    </a:xfrm>
                    <a:prstGeom prst="rect">
                      <a:avLst/>
                    </a:prstGeom>
                    <a:noFill/>
                    <a:ln>
                      <a:noFill/>
                    </a:ln>
                  </pic:spPr>
                </pic:pic>
              </a:graphicData>
            </a:graphic>
          </wp:inline>
        </w:drawing>
      </w:r>
    </w:p>
    <w:p w:rsidR="006C4F47" w:rsidRPr="006C4F47" w:rsidRDefault="006C4F47" w:rsidP="006C4F47">
      <w:pPr>
        <w:rPr>
          <w:color w:val="000000"/>
          <w:szCs w:val="24"/>
          <w:u w:val="single"/>
        </w:rPr>
      </w:pPr>
      <w:r w:rsidRPr="006C4F47">
        <w:rPr>
          <w:color w:val="000000"/>
          <w:szCs w:val="24"/>
          <w:u w:val="single"/>
        </w:rPr>
        <w:t>Macro</w:t>
      </w:r>
    </w:p>
    <w:p w:rsidR="008B0DCC" w:rsidRDefault="008B0DCC" w:rsidP="00BE5DEB">
      <w:pPr>
        <w:numPr>
          <w:ilvl w:val="0"/>
          <w:numId w:val="21"/>
        </w:numPr>
        <w:rPr>
          <w:color w:val="000000"/>
          <w:szCs w:val="24"/>
        </w:rPr>
      </w:pPr>
      <w:r w:rsidRPr="008B0DCC">
        <w:rPr>
          <w:szCs w:val="24"/>
        </w:rPr>
        <w:lastRenderedPageBreak/>
        <w:t>slowly growing, grossly demarcated</w:t>
      </w:r>
      <w:r w:rsidR="005720D9" w:rsidRPr="005720D9">
        <w:t xml:space="preserve"> </w:t>
      </w:r>
      <w:r w:rsidR="005720D9">
        <w:t>(</w:t>
      </w:r>
      <w:r w:rsidR="005720D9" w:rsidRPr="005720D9">
        <w:t>well-circumscribed</w:t>
      </w:r>
      <w:r w:rsidR="005720D9">
        <w:t>)</w:t>
      </w:r>
      <w:r w:rsidR="005720D9">
        <w:rPr>
          <w:color w:val="000000"/>
          <w:szCs w:val="24"/>
        </w:rPr>
        <w:t>.</w:t>
      </w:r>
    </w:p>
    <w:p w:rsidR="005720D9" w:rsidRDefault="005720D9" w:rsidP="00BE5DEB">
      <w:pPr>
        <w:numPr>
          <w:ilvl w:val="0"/>
          <w:numId w:val="21"/>
        </w:numPr>
        <w:rPr>
          <w:color w:val="000000"/>
          <w:szCs w:val="24"/>
        </w:rPr>
      </w:pPr>
      <w:r>
        <w:t xml:space="preserve">degenerative changes (cysts, </w:t>
      </w:r>
      <w:r w:rsidRPr="005720D9">
        <w:t>foci of haemorrhage</w:t>
      </w:r>
      <w:r>
        <w:t>)</w:t>
      </w:r>
      <w:r w:rsidRPr="005720D9">
        <w:t xml:space="preserve"> may be present</w:t>
      </w:r>
      <w:r>
        <w:rPr>
          <w:color w:val="000000"/>
          <w:szCs w:val="24"/>
        </w:rPr>
        <w:t>.</w:t>
      </w:r>
    </w:p>
    <w:p w:rsidR="005720D9" w:rsidRDefault="005720D9" w:rsidP="00BE5DEB">
      <w:pPr>
        <w:numPr>
          <w:ilvl w:val="0"/>
          <w:numId w:val="21"/>
        </w:numPr>
        <w:rPr>
          <w:color w:val="000000"/>
          <w:szCs w:val="24"/>
        </w:rPr>
      </w:pPr>
      <w:r w:rsidRPr="005720D9">
        <w:t>typically remain localized to pineal area where the</w:t>
      </w:r>
      <w:r>
        <w:t>y compress adjacent structures (cerebral aqueduct, brain stem,</w:t>
      </w:r>
      <w:r w:rsidRPr="005720D9">
        <w:t>cerebellum</w:t>
      </w:r>
      <w:r>
        <w:t>); p</w:t>
      </w:r>
      <w:r w:rsidRPr="005720D9">
        <w:t>rotrusion into posterior third ventricle is often seen</w:t>
      </w:r>
      <w:r>
        <w:rPr>
          <w:color w:val="000000"/>
          <w:szCs w:val="24"/>
        </w:rPr>
        <w:t>.</w:t>
      </w:r>
    </w:p>
    <w:p w:rsidR="005D5D69" w:rsidRDefault="005D5D69" w:rsidP="00BE5DEB">
      <w:pPr>
        <w:numPr>
          <w:ilvl w:val="0"/>
          <w:numId w:val="21"/>
        </w:numPr>
        <w:rPr>
          <w:color w:val="000000"/>
          <w:szCs w:val="24"/>
        </w:rPr>
      </w:pPr>
      <w:r w:rsidRPr="001734C0">
        <w:t>no pineocytomas have been shown to metastasize</w:t>
      </w:r>
      <w:r>
        <w:t>!</w:t>
      </w:r>
    </w:p>
    <w:p w:rsidR="006C4F47" w:rsidRDefault="006C4F47" w:rsidP="006C4F47">
      <w:pPr>
        <w:rPr>
          <w:color w:val="000000"/>
          <w:szCs w:val="24"/>
        </w:rPr>
      </w:pPr>
    </w:p>
    <w:p w:rsidR="006C4F47" w:rsidRPr="006C4F47" w:rsidRDefault="006C4F47" w:rsidP="006C4F47">
      <w:pPr>
        <w:rPr>
          <w:color w:val="000000"/>
          <w:szCs w:val="24"/>
          <w:u w:val="single"/>
        </w:rPr>
      </w:pPr>
      <w:r w:rsidRPr="006C4F47">
        <w:rPr>
          <w:color w:val="000000"/>
          <w:szCs w:val="24"/>
          <w:u w:val="single"/>
        </w:rPr>
        <w:t>Micro</w:t>
      </w:r>
    </w:p>
    <w:p w:rsidR="006E4C92" w:rsidRPr="006E4C92" w:rsidRDefault="006E4C92" w:rsidP="00BE5DEB">
      <w:pPr>
        <w:numPr>
          <w:ilvl w:val="0"/>
          <w:numId w:val="21"/>
        </w:numPr>
      </w:pPr>
      <w:r w:rsidRPr="006C4F47">
        <w:t>moderately cellular</w:t>
      </w:r>
      <w:r>
        <w:t>.</w:t>
      </w:r>
    </w:p>
    <w:p w:rsidR="006E4C92" w:rsidRPr="006E4C92" w:rsidRDefault="008B0DCC" w:rsidP="00BE5DEB">
      <w:pPr>
        <w:numPr>
          <w:ilvl w:val="0"/>
          <w:numId w:val="21"/>
        </w:numPr>
      </w:pPr>
      <w:r w:rsidRPr="008B0DCC">
        <w:rPr>
          <w:szCs w:val="24"/>
        </w:rPr>
        <w:t xml:space="preserve">relatively small, uniform, </w:t>
      </w:r>
      <w:r w:rsidR="006E4C92" w:rsidRPr="006C4F47">
        <w:t>homogeneously eosinophilic</w:t>
      </w:r>
      <w:r w:rsidR="006E4C92">
        <w:t>,</w:t>
      </w:r>
      <w:r w:rsidR="006E4C92" w:rsidRPr="006C4F47">
        <w:t xml:space="preserve"> mature cells resembling pineocytes</w:t>
      </w:r>
      <w:r w:rsidR="006E4C92">
        <w:t>.</w:t>
      </w:r>
    </w:p>
    <w:p w:rsidR="006E4C92" w:rsidRDefault="006E4C92" w:rsidP="00BE5DEB">
      <w:pPr>
        <w:numPr>
          <w:ilvl w:val="0"/>
          <w:numId w:val="21"/>
        </w:numPr>
      </w:pPr>
      <w:r w:rsidRPr="006C4F47">
        <w:t>grows in sheets or ill-defined lobules</w:t>
      </w:r>
      <w:r>
        <w:t>.</w:t>
      </w:r>
    </w:p>
    <w:p w:rsidR="006E4C92" w:rsidRPr="006E4C92" w:rsidRDefault="006E4C92" w:rsidP="00BE5DEB">
      <w:pPr>
        <w:numPr>
          <w:ilvl w:val="0"/>
          <w:numId w:val="21"/>
        </w:numPr>
      </w:pPr>
      <w:r w:rsidRPr="006C4F47">
        <w:t>conspicous</w:t>
      </w:r>
      <w:r>
        <w:t xml:space="preserve"> </w:t>
      </w:r>
      <w:r w:rsidRPr="006E4C92">
        <w:rPr>
          <w:smallCaps/>
        </w:rPr>
        <w:t>processes</w:t>
      </w:r>
      <w:r>
        <w:t xml:space="preserve"> - </w:t>
      </w:r>
      <w:r w:rsidRPr="006E4C92">
        <w:t>short, often ending in club-shaped expansions</w:t>
      </w:r>
      <w:r>
        <w:t>.</w:t>
      </w:r>
    </w:p>
    <w:p w:rsidR="006E4C92" w:rsidRDefault="006E4C92" w:rsidP="00BE5DEB">
      <w:pPr>
        <w:numPr>
          <w:ilvl w:val="0"/>
          <w:numId w:val="21"/>
        </w:numPr>
      </w:pPr>
      <w:r>
        <w:t>m</w:t>
      </w:r>
      <w:r w:rsidRPr="006E4C92">
        <w:t>itotic figures are lacking in all but occasional large specimens (</w:t>
      </w:r>
      <w:r>
        <w:t>&lt;</w:t>
      </w:r>
      <w:r w:rsidRPr="006E4C92">
        <w:t xml:space="preserve"> 1/10 HPF)</w:t>
      </w:r>
    </w:p>
    <w:p w:rsidR="00605652" w:rsidRDefault="008B0DCC" w:rsidP="00BE5DEB">
      <w:pPr>
        <w:numPr>
          <w:ilvl w:val="0"/>
          <w:numId w:val="21"/>
        </w:numPr>
      </w:pPr>
      <w:r w:rsidRPr="008B0DCC">
        <w:rPr>
          <w:szCs w:val="24"/>
        </w:rPr>
        <w:t xml:space="preserve">often forming large </w:t>
      </w:r>
      <w:r w:rsidRPr="006E4C92">
        <w:rPr>
          <w:b/>
          <w:smallCaps/>
          <w:szCs w:val="24"/>
        </w:rPr>
        <w:t>pineocytomatous rosettes</w:t>
      </w:r>
      <w:r w:rsidR="006E4C92" w:rsidRPr="006E4C92">
        <w:t xml:space="preserve"> </w:t>
      </w:r>
      <w:r w:rsidR="006E4C92">
        <w:t xml:space="preserve">- </w:t>
      </w:r>
      <w:r w:rsidR="006E4C92" w:rsidRPr="006E4C92">
        <w:t xml:space="preserve">anucleate centres being composed of </w:t>
      </w:r>
      <w:r w:rsidR="006E4C92" w:rsidRPr="006C4F47">
        <w:t>abundant, delicate tumour cell processes</w:t>
      </w:r>
      <w:r w:rsidR="006E4C92" w:rsidRPr="006E4C92">
        <w:t xml:space="preserve"> resembling neuropil</w:t>
      </w:r>
      <w:r>
        <w:t>.</w:t>
      </w:r>
    </w:p>
    <w:p w:rsidR="006E4C92" w:rsidRDefault="006E4C92" w:rsidP="00605652"/>
    <w:p w:rsidR="006E4C92" w:rsidRPr="006E4C92" w:rsidRDefault="006E4C92" w:rsidP="00605652">
      <w:pPr>
        <w:rPr>
          <w:u w:val="single"/>
        </w:rPr>
      </w:pPr>
      <w:r w:rsidRPr="006E4C92">
        <w:rPr>
          <w:u w:val="single"/>
        </w:rPr>
        <w:t>Immunohistochemistry</w:t>
      </w:r>
    </w:p>
    <w:p w:rsidR="006E4C92" w:rsidRDefault="006E4C92" w:rsidP="00BE5DEB">
      <w:pPr>
        <w:numPr>
          <w:ilvl w:val="0"/>
          <w:numId w:val="21"/>
        </w:numPr>
      </w:pPr>
      <w:r w:rsidRPr="006E4C92">
        <w:rPr>
          <w:szCs w:val="24"/>
        </w:rPr>
        <w:t>strong</w:t>
      </w:r>
      <w:r w:rsidRPr="006E4C92">
        <w:t xml:space="preserve"> immunoreactivity for </w:t>
      </w:r>
      <w:r w:rsidRPr="006E4C92">
        <w:rPr>
          <w:b/>
        </w:rPr>
        <w:t>synaptophysin</w:t>
      </w:r>
      <w:r w:rsidRPr="006E4C92">
        <w:t xml:space="preserve">, </w:t>
      </w:r>
      <w:r w:rsidRPr="006E4C92">
        <w:rPr>
          <w:b/>
        </w:rPr>
        <w:t>NSE</w:t>
      </w:r>
      <w:r w:rsidRPr="006E4C92">
        <w:t xml:space="preserve"> and </w:t>
      </w:r>
      <w:r w:rsidRPr="006E4C92">
        <w:rPr>
          <w:b/>
        </w:rPr>
        <w:t>NFP</w:t>
      </w:r>
      <w:r>
        <w:t>.</w:t>
      </w:r>
    </w:p>
    <w:p w:rsidR="005A74B9" w:rsidRDefault="005A74B9" w:rsidP="00BE5DEB">
      <w:pPr>
        <w:numPr>
          <w:ilvl w:val="0"/>
          <w:numId w:val="21"/>
        </w:numPr>
      </w:pPr>
      <w:r w:rsidRPr="005A74B9">
        <w:rPr>
          <w:b/>
          <w:i/>
        </w:rPr>
        <w:t>photosensory differentiation</w:t>
      </w:r>
      <w:r w:rsidRPr="006E4C92">
        <w:t xml:space="preserve"> is associated with immunoreactivity for retinal S-antigen and rhodopsin</w:t>
      </w:r>
      <w:r>
        <w:t>.</w:t>
      </w:r>
    </w:p>
    <w:p w:rsidR="006E4C92" w:rsidRDefault="006E4C92" w:rsidP="00BE5DEB">
      <w:pPr>
        <w:numPr>
          <w:ilvl w:val="0"/>
          <w:numId w:val="21"/>
        </w:numPr>
      </w:pPr>
      <w:r w:rsidRPr="006E4C92">
        <w:t>variable stain</w:t>
      </w:r>
      <w:r>
        <w:t>ing for other neuronal markers (</w:t>
      </w:r>
      <w:r w:rsidRPr="006E4C92">
        <w:t>class III ß-tubulin, tau</w:t>
      </w:r>
      <w:r>
        <w:t xml:space="preserve"> protein, PGP 9.5, chromogranin, </w:t>
      </w:r>
      <w:r w:rsidRPr="006E4C92">
        <w:t>serotonin</w:t>
      </w:r>
      <w:r>
        <w:t>)</w:t>
      </w:r>
    </w:p>
    <w:p w:rsidR="005A74B9" w:rsidRDefault="005A74B9" w:rsidP="00BE5DEB">
      <w:pPr>
        <w:numPr>
          <w:ilvl w:val="0"/>
          <w:numId w:val="21"/>
        </w:numPr>
      </w:pPr>
      <w:r>
        <w:t>i</w:t>
      </w:r>
      <w:r w:rsidR="006E4C92" w:rsidRPr="006E4C92">
        <w:t>n tissue culture, capable of synthesizing serotonin and melatonin</w:t>
      </w:r>
      <w:r>
        <w:t>.</w:t>
      </w:r>
    </w:p>
    <w:p w:rsidR="005A74B9" w:rsidRDefault="005A74B9" w:rsidP="005A74B9"/>
    <w:p w:rsidR="005A74B9" w:rsidRPr="005A74B9" w:rsidRDefault="006E4C92" w:rsidP="005A74B9">
      <w:pPr>
        <w:rPr>
          <w:u w:val="single"/>
        </w:rPr>
      </w:pPr>
      <w:r w:rsidRPr="005A74B9">
        <w:rPr>
          <w:u w:val="single"/>
        </w:rPr>
        <w:t>Electron microscopy</w:t>
      </w:r>
    </w:p>
    <w:p w:rsidR="005A74B9" w:rsidRDefault="006E4C92" w:rsidP="00BE5DEB">
      <w:pPr>
        <w:numPr>
          <w:ilvl w:val="0"/>
          <w:numId w:val="21"/>
        </w:numPr>
      </w:pPr>
      <w:r w:rsidRPr="002E5C25">
        <w:rPr>
          <w:b/>
        </w:rPr>
        <w:t xml:space="preserve">clear </w:t>
      </w:r>
      <w:r w:rsidR="005A74B9" w:rsidRPr="002E5C25">
        <w:rPr>
          <w:b/>
        </w:rPr>
        <w:t>cells</w:t>
      </w:r>
      <w:r w:rsidR="005A74B9" w:rsidRPr="006E4C92">
        <w:t xml:space="preserve"> </w:t>
      </w:r>
      <w:r w:rsidR="005A74B9">
        <w:t>+</w:t>
      </w:r>
      <w:r w:rsidRPr="006E4C92">
        <w:t xml:space="preserve"> varying numbers of </w:t>
      </w:r>
      <w:r w:rsidRPr="002E5C25">
        <w:rPr>
          <w:b/>
        </w:rPr>
        <w:t>dark cells</w:t>
      </w:r>
      <w:r w:rsidRPr="006E4C92">
        <w:t xml:space="preserve"> joined with zonulae adherents</w:t>
      </w:r>
      <w:r w:rsidR="005A74B9">
        <w:t>.</w:t>
      </w:r>
    </w:p>
    <w:p w:rsidR="005A74B9" w:rsidRDefault="006E4C92" w:rsidP="00BE5DEB">
      <w:pPr>
        <w:numPr>
          <w:ilvl w:val="0"/>
          <w:numId w:val="21"/>
        </w:numPr>
      </w:pPr>
      <w:r w:rsidRPr="006E4C92">
        <w:t xml:space="preserve">tapering </w:t>
      </w:r>
      <w:r w:rsidRPr="002E5C25">
        <w:rPr>
          <w:b/>
        </w:rPr>
        <w:t>processes</w:t>
      </w:r>
      <w:r w:rsidRPr="006E4C92">
        <w:t xml:space="preserve"> occasion</w:t>
      </w:r>
      <w:r w:rsidR="005A74B9">
        <w:t>ally terminate in bulbous ends</w:t>
      </w:r>
      <w:r w:rsidR="005A74B9" w:rsidRPr="005A74B9">
        <w:t xml:space="preserve"> </w:t>
      </w:r>
      <w:r w:rsidR="005A74B9">
        <w:t xml:space="preserve">with </w:t>
      </w:r>
      <w:r w:rsidR="005A74B9" w:rsidRPr="006E4C92">
        <w:t>occasional synapse-like junctions</w:t>
      </w:r>
      <w:r w:rsidR="005A74B9">
        <w:t>.</w:t>
      </w:r>
    </w:p>
    <w:p w:rsidR="005A74B9" w:rsidRDefault="005A74B9" w:rsidP="00BE5DEB">
      <w:pPr>
        <w:numPr>
          <w:ilvl w:val="0"/>
          <w:numId w:val="21"/>
        </w:numPr>
      </w:pPr>
      <w:r>
        <w:t>m</w:t>
      </w:r>
      <w:r w:rsidR="006E4C92" w:rsidRPr="006E4C92">
        <w:t xml:space="preserve">embrane-bound, dense-core </w:t>
      </w:r>
      <w:r w:rsidR="006E4C92" w:rsidRPr="002E5C25">
        <w:rPr>
          <w:b/>
        </w:rPr>
        <w:t>granules</w:t>
      </w:r>
      <w:r w:rsidR="006E4C92" w:rsidRPr="006E4C92">
        <w:t xml:space="preserve"> and clear </w:t>
      </w:r>
      <w:r w:rsidR="006E4C92" w:rsidRPr="002E5C25">
        <w:rPr>
          <w:b/>
        </w:rPr>
        <w:t>vesicles</w:t>
      </w:r>
      <w:r w:rsidR="006E4C92" w:rsidRPr="006E4C92">
        <w:t xml:space="preserve"> are present in both cytoplasm and cellular processes</w:t>
      </w:r>
      <w:r>
        <w:t>.</w:t>
      </w:r>
    </w:p>
    <w:p w:rsidR="005A74B9" w:rsidRDefault="005A74B9" w:rsidP="005A74B9"/>
    <w:p w:rsidR="002E5C25" w:rsidRPr="002E5C25" w:rsidRDefault="006E4C92" w:rsidP="005A74B9">
      <w:pPr>
        <w:rPr>
          <w:u w:val="single"/>
        </w:rPr>
      </w:pPr>
      <w:r w:rsidRPr="002E5C25">
        <w:rPr>
          <w:u w:val="single"/>
        </w:rPr>
        <w:t>Genetics</w:t>
      </w:r>
    </w:p>
    <w:p w:rsidR="002E5C25" w:rsidRDefault="002E5C25" w:rsidP="002E5C25">
      <w:pPr>
        <w:ind w:left="720"/>
      </w:pPr>
      <w:r>
        <w:t xml:space="preserve">N.B. </w:t>
      </w:r>
      <w:r w:rsidRPr="002E5C25">
        <w:t>relationship between RB1 gene and pineocytoma has not been established</w:t>
      </w:r>
      <w:r>
        <w:t>!</w:t>
      </w:r>
    </w:p>
    <w:p w:rsidR="002E5C25" w:rsidRDefault="002E5C25" w:rsidP="00BE5DEB">
      <w:pPr>
        <w:numPr>
          <w:ilvl w:val="0"/>
          <w:numId w:val="21"/>
        </w:numPr>
      </w:pPr>
      <w:r w:rsidRPr="002E5C25">
        <w:t>related to tumour progression</w:t>
      </w:r>
      <w:r>
        <w:t>:</w:t>
      </w:r>
    </w:p>
    <w:p w:rsidR="002E5C25" w:rsidRDefault="006E4C92" w:rsidP="00BE5DEB">
      <w:pPr>
        <w:numPr>
          <w:ilvl w:val="0"/>
          <w:numId w:val="22"/>
        </w:numPr>
      </w:pPr>
      <w:r w:rsidRPr="006E4C92">
        <w:t xml:space="preserve">monosomy </w:t>
      </w:r>
      <w:r w:rsidR="002E5C25">
        <w:t>/ loss of chromosome 22</w:t>
      </w:r>
    </w:p>
    <w:p w:rsidR="002E5C25" w:rsidRDefault="002E5C25" w:rsidP="00BE5DEB">
      <w:pPr>
        <w:numPr>
          <w:ilvl w:val="0"/>
          <w:numId w:val="22"/>
        </w:numPr>
      </w:pPr>
      <w:r w:rsidRPr="006E4C92">
        <w:t xml:space="preserve">distal 12q </w:t>
      </w:r>
      <w:r w:rsidR="006E4C92" w:rsidRPr="006E4C92">
        <w:t>d</w:t>
      </w:r>
      <w:r>
        <w:t>eletion</w:t>
      </w:r>
    </w:p>
    <w:p w:rsidR="002E5C25" w:rsidRDefault="002E5C25" w:rsidP="00BE5DEB">
      <w:pPr>
        <w:numPr>
          <w:ilvl w:val="0"/>
          <w:numId w:val="22"/>
        </w:numPr>
      </w:pPr>
      <w:r w:rsidRPr="002E5C25">
        <w:t xml:space="preserve">partial deletion </w:t>
      </w:r>
      <w:r>
        <w:t>/ loss of chromosome 11</w:t>
      </w:r>
    </w:p>
    <w:p w:rsidR="002E5C25" w:rsidRDefault="002E5C25" w:rsidP="00BE5DEB">
      <w:pPr>
        <w:numPr>
          <w:ilvl w:val="0"/>
          <w:numId w:val="21"/>
        </w:numPr>
      </w:pPr>
      <w:r w:rsidRPr="002E5C25">
        <w:rPr>
          <w:i/>
          <w:smallCaps/>
        </w:rPr>
        <w:t>bi-directional neurosecretory and photosensory differentiation</w:t>
      </w:r>
      <w:r w:rsidRPr="002E5C25">
        <w:t xml:space="preserve"> </w:t>
      </w:r>
      <w:r>
        <w:t xml:space="preserve">- </w:t>
      </w:r>
      <w:r w:rsidRPr="002E5C25">
        <w:t xml:space="preserve">high-level expression of genes coding for enzymes related to </w:t>
      </w:r>
      <w:r w:rsidRPr="002E5C25">
        <w:rPr>
          <w:b/>
        </w:rPr>
        <w:t>melatonin synthesis</w:t>
      </w:r>
      <w:r w:rsidRPr="002E5C25">
        <w:t xml:space="preserve"> (TPH1, HIOMT), and also genes involved in retinal </w:t>
      </w:r>
      <w:r w:rsidRPr="002E5C25">
        <w:rPr>
          <w:b/>
        </w:rPr>
        <w:t>phototransduction</w:t>
      </w:r>
      <w:r w:rsidRPr="002E5C25">
        <w:t xml:space="preserve"> (OPN4, RGS16, CRB3)</w:t>
      </w:r>
    </w:p>
    <w:p w:rsidR="002E5C25" w:rsidRDefault="002E5C25" w:rsidP="005A74B9"/>
    <w:p w:rsidR="0029716C" w:rsidRDefault="0029716C" w:rsidP="0029716C">
      <w:pPr>
        <w:ind w:left="360"/>
      </w:pPr>
      <w:r w:rsidRPr="0029716C">
        <w:t>Pineocytomatous rosettes with nucleus-free spaces filled with fine meshwork of cell processes</w:t>
      </w:r>
      <w:r>
        <w:t>:</w:t>
      </w:r>
    </w:p>
    <w:p w:rsidR="006A3862" w:rsidRDefault="00871762" w:rsidP="0029716C">
      <w:pPr>
        <w:ind w:left="360"/>
      </w:pPr>
      <w:r>
        <w:rPr>
          <w:noProof/>
        </w:rPr>
        <w:drawing>
          <wp:inline distT="0" distB="0" distL="0" distR="0" wp14:anchorId="0BC80490" wp14:editId="1363B533">
            <wp:extent cx="4953000"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2914650"/>
                    </a:xfrm>
                    <a:prstGeom prst="rect">
                      <a:avLst/>
                    </a:prstGeom>
                    <a:noFill/>
                    <a:ln>
                      <a:noFill/>
                    </a:ln>
                  </pic:spPr>
                </pic:pic>
              </a:graphicData>
            </a:graphic>
          </wp:inline>
        </w:drawing>
      </w:r>
    </w:p>
    <w:p w:rsidR="006A3862" w:rsidRDefault="006A3862" w:rsidP="0029716C">
      <w:pPr>
        <w:ind w:left="360"/>
      </w:pPr>
    </w:p>
    <w:p w:rsidR="006A3862" w:rsidRDefault="0029716C" w:rsidP="0029716C">
      <w:pPr>
        <w:ind w:left="360"/>
      </w:pPr>
      <w:r w:rsidRPr="0029716C">
        <w:t xml:space="preserve">High magnification </w:t>
      </w:r>
      <w:r>
        <w:t>-</w:t>
      </w:r>
      <w:r w:rsidRPr="0029716C">
        <w:t xml:space="preserve"> tumour cells with irregular hyperchromatic nuclei and prominent processes with bulbous extensions</w:t>
      </w:r>
      <w:r>
        <w:t>:</w:t>
      </w:r>
    </w:p>
    <w:p w:rsidR="006A3862" w:rsidRDefault="00871762" w:rsidP="0029716C">
      <w:pPr>
        <w:ind w:left="360"/>
      </w:pPr>
      <w:r>
        <w:rPr>
          <w:noProof/>
        </w:rPr>
        <w:drawing>
          <wp:inline distT="0" distB="0" distL="0" distR="0" wp14:anchorId="732B116F" wp14:editId="5648BA19">
            <wp:extent cx="3533775" cy="245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2457450"/>
                    </a:xfrm>
                    <a:prstGeom prst="rect">
                      <a:avLst/>
                    </a:prstGeom>
                    <a:noFill/>
                    <a:ln>
                      <a:noFill/>
                    </a:ln>
                  </pic:spPr>
                </pic:pic>
              </a:graphicData>
            </a:graphic>
          </wp:inline>
        </w:drawing>
      </w:r>
    </w:p>
    <w:p w:rsidR="0029716C" w:rsidRDefault="0029716C" w:rsidP="0029716C">
      <w:pPr>
        <w:ind w:left="360"/>
      </w:pPr>
    </w:p>
    <w:p w:rsidR="0029716C" w:rsidRDefault="0029716C" w:rsidP="0029716C">
      <w:pPr>
        <w:ind w:left="360"/>
      </w:pPr>
      <w:r w:rsidRPr="0029716C">
        <w:t>Diffuse staining for synaptophysin</w:t>
      </w:r>
      <w:r>
        <w:t>:</w:t>
      </w:r>
    </w:p>
    <w:p w:rsidR="0029716C" w:rsidRDefault="00871762" w:rsidP="0029716C">
      <w:pPr>
        <w:ind w:left="360"/>
      </w:pPr>
      <w:r>
        <w:rPr>
          <w:noProof/>
        </w:rPr>
        <w:drawing>
          <wp:inline distT="0" distB="0" distL="0" distR="0" wp14:anchorId="3F1824C7" wp14:editId="1C47BC03">
            <wp:extent cx="4086225" cy="2943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2943225"/>
                    </a:xfrm>
                    <a:prstGeom prst="rect">
                      <a:avLst/>
                    </a:prstGeom>
                    <a:noFill/>
                    <a:ln>
                      <a:noFill/>
                    </a:ln>
                  </pic:spPr>
                </pic:pic>
              </a:graphicData>
            </a:graphic>
          </wp:inline>
        </w:drawing>
      </w:r>
    </w:p>
    <w:p w:rsidR="001734C0" w:rsidRDefault="001734C0" w:rsidP="005A74B9"/>
    <w:p w:rsidR="00B517C3" w:rsidRDefault="009F7163" w:rsidP="0029716C">
      <w:pPr>
        <w:ind w:left="360"/>
        <w:rPr>
          <w:sz w:val="20"/>
        </w:rPr>
      </w:pPr>
      <w:r>
        <w:rPr>
          <w:sz w:val="20"/>
        </w:rPr>
        <w:t>B</w:t>
      </w:r>
      <w:r w:rsidR="00B517C3" w:rsidRPr="00734461">
        <w:rPr>
          <w:sz w:val="20"/>
        </w:rPr>
        <w:t>enign well-differentiated cells forming rosettes:</w:t>
      </w:r>
    </w:p>
    <w:p w:rsidR="00B517C3" w:rsidRDefault="00871762" w:rsidP="0029716C">
      <w:pPr>
        <w:ind w:left="360"/>
        <w:rPr>
          <w:color w:val="333399"/>
          <w:sz w:val="20"/>
        </w:rPr>
      </w:pPr>
      <w:r>
        <w:rPr>
          <w:noProof/>
          <w:color w:val="333399"/>
          <w:sz w:val="20"/>
        </w:rPr>
        <w:drawing>
          <wp:inline distT="0" distB="0" distL="0" distR="0" wp14:anchorId="07049124" wp14:editId="5540C195">
            <wp:extent cx="2019300" cy="1390650"/>
            <wp:effectExtent l="0" t="0" r="0" b="0"/>
            <wp:docPr id="5" name="Picture 5" descr="D:\Viktoro\Neuroscience\Onc. Oncology\00. Pictures\Pineocytoma (mic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Onc. Oncology\00. Pictures\Pineocytoma (micro)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p w:rsidR="00B517C3" w:rsidRDefault="00B517C3" w:rsidP="0029716C">
      <w:pPr>
        <w:ind w:left="360"/>
        <w:rPr>
          <w:color w:val="333399"/>
          <w:sz w:val="20"/>
        </w:rPr>
      </w:pPr>
    </w:p>
    <w:p w:rsidR="00B517C3" w:rsidRDefault="009F7163" w:rsidP="0029716C">
      <w:pPr>
        <w:ind w:left="360"/>
        <w:rPr>
          <w:sz w:val="20"/>
        </w:rPr>
      </w:pPr>
      <w:r>
        <w:rPr>
          <w:sz w:val="20"/>
        </w:rPr>
        <w:t>P</w:t>
      </w:r>
      <w:r w:rsidR="00B517C3" w:rsidRPr="00734461">
        <w:rPr>
          <w:sz w:val="20"/>
        </w:rPr>
        <w:t>rominent perivascular growth of neoplastic cells; note papillary pattern:</w:t>
      </w:r>
    </w:p>
    <w:p w:rsidR="00B517C3" w:rsidRDefault="00871762" w:rsidP="0029716C">
      <w:pPr>
        <w:ind w:left="360"/>
        <w:rPr>
          <w:sz w:val="20"/>
        </w:rPr>
      </w:pPr>
      <w:r>
        <w:rPr>
          <w:noProof/>
          <w:color w:val="FF0000"/>
          <w:sz w:val="20"/>
        </w:rPr>
        <w:drawing>
          <wp:inline distT="0" distB="0" distL="0" distR="0" wp14:anchorId="304F511D" wp14:editId="6DE79329">
            <wp:extent cx="3076575" cy="2219325"/>
            <wp:effectExtent l="0" t="0" r="9525" b="9525"/>
            <wp:docPr id="6" name="Picture 6" descr="D:\Viktoro\Neuroscience\Onc. Oncology\00. Pictures\Pineocytoma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Onc. Oncology\00. Pictures\Pineocytoma (micr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2219325"/>
                    </a:xfrm>
                    <a:prstGeom prst="rect">
                      <a:avLst/>
                    </a:prstGeom>
                    <a:noFill/>
                    <a:ln>
                      <a:noFill/>
                    </a:ln>
                  </pic:spPr>
                </pic:pic>
              </a:graphicData>
            </a:graphic>
          </wp:inline>
        </w:drawing>
      </w:r>
    </w:p>
    <w:p w:rsidR="00B517C3" w:rsidRPr="009F7163" w:rsidRDefault="00B517C3" w:rsidP="009F7163">
      <w:pPr>
        <w:ind w:left="360"/>
        <w:rPr>
          <w:sz w:val="20"/>
        </w:rPr>
      </w:pPr>
    </w:p>
    <w:p w:rsidR="009F7163" w:rsidRDefault="009F7163" w:rsidP="009F7163">
      <w:pPr>
        <w:ind w:left="360"/>
        <w:rPr>
          <w:sz w:val="20"/>
        </w:rPr>
      </w:pPr>
      <w:r w:rsidRPr="009F7163">
        <w:rPr>
          <w:sz w:val="20"/>
        </w:rPr>
        <w:t xml:space="preserve">Electron micrograph </w:t>
      </w:r>
      <w:r>
        <w:rPr>
          <w:sz w:val="20"/>
        </w:rPr>
        <w:t>- t</w:t>
      </w:r>
      <w:r w:rsidRPr="009F7163">
        <w:rPr>
          <w:sz w:val="20"/>
        </w:rPr>
        <w:t>erminal</w:t>
      </w:r>
      <w:r>
        <w:rPr>
          <w:sz w:val="20"/>
        </w:rPr>
        <w:t xml:space="preserve"> </w:t>
      </w:r>
      <w:r w:rsidRPr="009F7163">
        <w:rPr>
          <w:sz w:val="20"/>
        </w:rPr>
        <w:t>cell processes show synaptic vesicles and rods</w:t>
      </w:r>
      <w:r>
        <w:rPr>
          <w:sz w:val="20"/>
        </w:rPr>
        <w:t>:</w:t>
      </w:r>
    </w:p>
    <w:p w:rsidR="009F7163" w:rsidRDefault="00871762" w:rsidP="009F7163">
      <w:pPr>
        <w:ind w:left="360"/>
        <w:rPr>
          <w:sz w:val="20"/>
        </w:rPr>
      </w:pPr>
      <w:r>
        <w:rPr>
          <w:noProof/>
          <w:sz w:val="20"/>
        </w:rPr>
        <w:drawing>
          <wp:inline distT="0" distB="0" distL="0" distR="0" wp14:anchorId="68056CA0" wp14:editId="33252326">
            <wp:extent cx="474345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50" cy="3200400"/>
                    </a:xfrm>
                    <a:prstGeom prst="rect">
                      <a:avLst/>
                    </a:prstGeom>
                    <a:noFill/>
                    <a:ln>
                      <a:noFill/>
                    </a:ln>
                  </pic:spPr>
                </pic:pic>
              </a:graphicData>
            </a:graphic>
          </wp:inline>
        </w:drawing>
      </w:r>
    </w:p>
    <w:p w:rsidR="009F7163" w:rsidRPr="009F7163" w:rsidRDefault="009F7163" w:rsidP="009F7163">
      <w:pPr>
        <w:ind w:left="360"/>
        <w:rPr>
          <w:sz w:val="20"/>
        </w:rPr>
      </w:pPr>
    </w:p>
    <w:p w:rsidR="008B0DCC" w:rsidRPr="00734461" w:rsidRDefault="008B0DCC" w:rsidP="00605652"/>
    <w:p w:rsidR="00B307BE" w:rsidRDefault="00B307BE" w:rsidP="00B307BE">
      <w:pPr>
        <w:pStyle w:val="Nervous6"/>
        <w:ind w:right="7937"/>
      </w:pPr>
      <w:bookmarkStart w:id="7" w:name="_Toc3992144"/>
      <w:r>
        <w:t>P</w:t>
      </w:r>
      <w:r w:rsidR="0077741C" w:rsidRPr="00734461">
        <w:t>ineoblastoma</w:t>
      </w:r>
      <w:bookmarkEnd w:id="7"/>
      <w:r w:rsidR="00424D4E" w:rsidRPr="00734461">
        <w:t xml:space="preserve"> </w:t>
      </w:r>
    </w:p>
    <w:p w:rsidR="00B307BE" w:rsidRDefault="00AB1F00" w:rsidP="00B307BE">
      <w:pPr>
        <w:rPr>
          <w:szCs w:val="24"/>
        </w:rPr>
      </w:pPr>
      <w:r w:rsidRPr="00734461">
        <w:rPr>
          <w:szCs w:val="24"/>
        </w:rPr>
        <w:t>(</w:t>
      </w:r>
      <w:r w:rsidR="00603C22" w:rsidRPr="00603C22">
        <w:rPr>
          <w:color w:val="000000"/>
          <w:szCs w:val="24"/>
        </w:rPr>
        <w:t>WHO grade IV</w:t>
      </w:r>
      <w:r w:rsidR="00D21880" w:rsidRPr="00734461">
        <w:rPr>
          <w:szCs w:val="24"/>
        </w:rPr>
        <w:t>)</w:t>
      </w:r>
      <w:r w:rsidR="00603C22" w:rsidRPr="00603C22">
        <w:t xml:space="preserve"> </w:t>
      </w:r>
      <w:r w:rsidR="00603C22">
        <w:t xml:space="preserve">- </w:t>
      </w:r>
      <w:r w:rsidR="00603C22" w:rsidRPr="00734461">
        <w:t xml:space="preserve">undifferentiated </w:t>
      </w:r>
      <w:r w:rsidR="00603C22">
        <w:rPr>
          <w:color w:val="000000"/>
          <w:szCs w:val="24"/>
        </w:rPr>
        <w:t>(</w:t>
      </w:r>
      <w:r w:rsidR="00603C22" w:rsidRPr="00603C22">
        <w:rPr>
          <w:color w:val="000000"/>
          <w:szCs w:val="24"/>
        </w:rPr>
        <w:t>primitive</w:t>
      </w:r>
      <w:r w:rsidR="00603C22">
        <w:rPr>
          <w:color w:val="000000"/>
          <w:szCs w:val="24"/>
        </w:rPr>
        <w:t>)</w:t>
      </w:r>
      <w:r w:rsidR="00603C22" w:rsidRPr="00603C22">
        <w:rPr>
          <w:color w:val="000000"/>
          <w:szCs w:val="24"/>
        </w:rPr>
        <w:t xml:space="preserve"> highly malignant embryonal </w:t>
      </w:r>
      <w:r w:rsidR="00603C22" w:rsidRPr="00734461">
        <w:rPr>
          <w:color w:val="000000"/>
          <w:szCs w:val="24"/>
        </w:rPr>
        <w:t>tumor</w:t>
      </w:r>
    </w:p>
    <w:p w:rsidR="00603C22" w:rsidRDefault="00603C22" w:rsidP="00B307BE">
      <w:pPr>
        <w:rPr>
          <w:szCs w:val="24"/>
        </w:rPr>
      </w:pPr>
    </w:p>
    <w:p w:rsidR="00603C22" w:rsidRPr="00603C22" w:rsidRDefault="00603C22" w:rsidP="00B307BE">
      <w:pPr>
        <w:rPr>
          <w:szCs w:val="24"/>
          <w:u w:val="single"/>
        </w:rPr>
      </w:pPr>
      <w:r w:rsidRPr="00603C22">
        <w:rPr>
          <w:szCs w:val="24"/>
          <w:u w:val="single"/>
        </w:rPr>
        <w:t>Epidemiology</w:t>
      </w:r>
    </w:p>
    <w:p w:rsidR="008C649E" w:rsidRDefault="008C649E" w:rsidP="00BE5DEB">
      <w:pPr>
        <w:numPr>
          <w:ilvl w:val="0"/>
          <w:numId w:val="21"/>
        </w:numPr>
        <w:rPr>
          <w:color w:val="000000"/>
          <w:szCs w:val="24"/>
        </w:rPr>
      </w:pPr>
      <w:r w:rsidRPr="00603C22">
        <w:rPr>
          <w:color w:val="000000"/>
          <w:szCs w:val="24"/>
        </w:rPr>
        <w:t>40% of all pineal parenchymal tumours</w:t>
      </w:r>
      <w:r>
        <w:rPr>
          <w:color w:val="000000"/>
          <w:szCs w:val="24"/>
        </w:rPr>
        <w:t>.</w:t>
      </w:r>
    </w:p>
    <w:p w:rsidR="00603C22" w:rsidRDefault="00603C22" w:rsidP="00BE5DEB">
      <w:pPr>
        <w:numPr>
          <w:ilvl w:val="0"/>
          <w:numId w:val="21"/>
        </w:numPr>
        <w:rPr>
          <w:szCs w:val="24"/>
        </w:rPr>
      </w:pPr>
      <w:r w:rsidRPr="00603C22">
        <w:rPr>
          <w:color w:val="000000"/>
          <w:szCs w:val="24"/>
        </w:rPr>
        <w:t>preferentially affect</w:t>
      </w:r>
      <w:r>
        <w:rPr>
          <w:color w:val="000000"/>
          <w:szCs w:val="24"/>
        </w:rPr>
        <w:t>s</w:t>
      </w:r>
      <w:r w:rsidRPr="00603C22">
        <w:rPr>
          <w:color w:val="000000"/>
          <w:szCs w:val="24"/>
        </w:rPr>
        <w:t xml:space="preserve"> children</w:t>
      </w:r>
      <w:r w:rsidR="008C649E" w:rsidRPr="008C649E">
        <w:rPr>
          <w:color w:val="000000"/>
          <w:szCs w:val="24"/>
        </w:rPr>
        <w:t xml:space="preserve"> </w:t>
      </w:r>
      <w:r w:rsidR="008C649E" w:rsidRPr="00603C22">
        <w:rPr>
          <w:color w:val="000000"/>
          <w:szCs w:val="24"/>
        </w:rPr>
        <w:t>(mean age, 18.5 years)</w:t>
      </w:r>
      <w:r w:rsidR="008C649E">
        <w:rPr>
          <w:color w:val="000000"/>
          <w:szCs w:val="24"/>
        </w:rPr>
        <w:t>;</w:t>
      </w:r>
      <w:r w:rsidR="008C649E" w:rsidRPr="00603C22">
        <w:rPr>
          <w:color w:val="000000"/>
          <w:szCs w:val="24"/>
        </w:rPr>
        <w:t xml:space="preserve"> may occur at any age</w:t>
      </w:r>
      <w:r w:rsidR="008C649E">
        <w:rPr>
          <w:szCs w:val="24"/>
        </w:rPr>
        <w:t>.</w:t>
      </w:r>
    </w:p>
    <w:p w:rsidR="00603C22" w:rsidRDefault="008C649E" w:rsidP="00BE5DEB">
      <w:pPr>
        <w:numPr>
          <w:ilvl w:val="0"/>
          <w:numId w:val="21"/>
        </w:numPr>
        <w:rPr>
          <w:color w:val="000000"/>
          <w:szCs w:val="24"/>
        </w:rPr>
      </w:pPr>
      <w:r>
        <w:rPr>
          <w:color w:val="000000"/>
          <w:szCs w:val="24"/>
        </w:rPr>
        <w:t>n</w:t>
      </w:r>
      <w:r w:rsidRPr="00603C22">
        <w:rPr>
          <w:color w:val="000000"/>
          <w:szCs w:val="24"/>
        </w:rPr>
        <w:t>o gender preference</w:t>
      </w:r>
      <w:r>
        <w:rPr>
          <w:color w:val="000000"/>
          <w:szCs w:val="24"/>
        </w:rPr>
        <w:t>.</w:t>
      </w:r>
    </w:p>
    <w:p w:rsidR="008C649E" w:rsidRDefault="008C649E" w:rsidP="00B307BE">
      <w:pPr>
        <w:rPr>
          <w:color w:val="000000"/>
          <w:szCs w:val="24"/>
        </w:rPr>
      </w:pPr>
    </w:p>
    <w:p w:rsidR="00C71969" w:rsidRDefault="00871762" w:rsidP="00C71969">
      <w:pPr>
        <w:jc w:val="center"/>
        <w:rPr>
          <w:color w:val="000000"/>
          <w:szCs w:val="24"/>
        </w:rPr>
      </w:pPr>
      <w:r>
        <w:rPr>
          <w:noProof/>
          <w:color w:val="000000"/>
          <w:szCs w:val="24"/>
        </w:rPr>
        <w:drawing>
          <wp:inline distT="0" distB="0" distL="0" distR="0" wp14:anchorId="32C2274C" wp14:editId="5D6A54D1">
            <wp:extent cx="2314575" cy="1724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4575" cy="1724025"/>
                    </a:xfrm>
                    <a:prstGeom prst="rect">
                      <a:avLst/>
                    </a:prstGeom>
                    <a:noFill/>
                    <a:ln>
                      <a:noFill/>
                    </a:ln>
                  </pic:spPr>
                </pic:pic>
              </a:graphicData>
            </a:graphic>
          </wp:inline>
        </w:drawing>
      </w:r>
    </w:p>
    <w:p w:rsidR="00C71969" w:rsidRDefault="00C71969" w:rsidP="00B307BE">
      <w:pPr>
        <w:rPr>
          <w:color w:val="000000"/>
          <w:szCs w:val="24"/>
        </w:rPr>
      </w:pPr>
    </w:p>
    <w:p w:rsidR="00603C22" w:rsidRPr="00603C22" w:rsidRDefault="00603C22" w:rsidP="00B307BE">
      <w:pPr>
        <w:rPr>
          <w:color w:val="000000"/>
          <w:szCs w:val="24"/>
          <w:u w:val="single"/>
        </w:rPr>
      </w:pPr>
      <w:r w:rsidRPr="00603C22">
        <w:rPr>
          <w:color w:val="000000"/>
          <w:szCs w:val="24"/>
          <w:u w:val="single"/>
        </w:rPr>
        <w:t>Macro</w:t>
      </w:r>
    </w:p>
    <w:p w:rsidR="00CE4410" w:rsidRDefault="00CE4410" w:rsidP="00BE5DEB">
      <w:pPr>
        <w:numPr>
          <w:ilvl w:val="0"/>
          <w:numId w:val="21"/>
        </w:numPr>
        <w:rPr>
          <w:color w:val="000000"/>
          <w:szCs w:val="24"/>
        </w:rPr>
      </w:pPr>
      <w:r>
        <w:rPr>
          <w:color w:val="000000"/>
          <w:szCs w:val="24"/>
        </w:rPr>
        <w:t>soft, friable</w:t>
      </w:r>
    </w:p>
    <w:p w:rsidR="00CE4410" w:rsidRDefault="00CE4410" w:rsidP="00BE5DEB">
      <w:pPr>
        <w:numPr>
          <w:ilvl w:val="0"/>
          <w:numId w:val="21"/>
        </w:numPr>
        <w:rPr>
          <w:color w:val="000000"/>
          <w:szCs w:val="24"/>
        </w:rPr>
      </w:pPr>
      <w:r>
        <w:rPr>
          <w:color w:val="000000"/>
          <w:szCs w:val="24"/>
        </w:rPr>
        <w:t>h</w:t>
      </w:r>
      <w:r w:rsidRPr="00CE4410">
        <w:rPr>
          <w:color w:val="000000"/>
          <w:szCs w:val="24"/>
        </w:rPr>
        <w:t>aemorrhage and/or necrosis may be present, but calcification is rare</w:t>
      </w:r>
      <w:r>
        <w:rPr>
          <w:color w:val="000000"/>
          <w:szCs w:val="24"/>
        </w:rPr>
        <w:t>.</w:t>
      </w:r>
    </w:p>
    <w:p w:rsidR="00CE4410" w:rsidRPr="00CE4410" w:rsidRDefault="00CE4410" w:rsidP="00BE5DEB">
      <w:pPr>
        <w:numPr>
          <w:ilvl w:val="0"/>
          <w:numId w:val="21"/>
        </w:numPr>
        <w:rPr>
          <w:color w:val="000000"/>
          <w:szCs w:val="24"/>
        </w:rPr>
      </w:pPr>
      <w:r w:rsidRPr="00CE4410">
        <w:rPr>
          <w:b/>
          <w:color w:val="000000"/>
          <w:szCs w:val="24"/>
        </w:rPr>
        <w:t>poorly demarcated</w:t>
      </w:r>
      <w:r w:rsidRPr="00CE4410">
        <w:rPr>
          <w:color w:val="000000"/>
          <w:szCs w:val="24"/>
        </w:rPr>
        <w:t xml:space="preserve"> </w:t>
      </w:r>
      <w:r>
        <w:rPr>
          <w:color w:val="000000"/>
          <w:szCs w:val="24"/>
        </w:rPr>
        <w:t>- i</w:t>
      </w:r>
      <w:r w:rsidRPr="00CE4410">
        <w:rPr>
          <w:color w:val="000000"/>
          <w:szCs w:val="24"/>
        </w:rPr>
        <w:t>nfiltration of surrounding structures, including leptomeninges, is common, as is craniospinal dissemination</w:t>
      </w:r>
    </w:p>
    <w:p w:rsidR="00603C22" w:rsidRDefault="00CE4410" w:rsidP="00CE4410">
      <w:pPr>
        <w:ind w:left="1440"/>
        <w:rPr>
          <w:color w:val="000000"/>
          <w:szCs w:val="24"/>
        </w:rPr>
      </w:pPr>
      <w:r>
        <w:rPr>
          <w:i/>
          <w:color w:val="FF0000"/>
          <w:szCs w:val="24"/>
        </w:rPr>
        <w:t xml:space="preserve">N.B. </w:t>
      </w:r>
      <w:r w:rsidR="008C649E" w:rsidRPr="00734461">
        <w:rPr>
          <w:i/>
          <w:color w:val="FF0000"/>
          <w:szCs w:val="24"/>
        </w:rPr>
        <w:t>propensity to seed subarachnoid space</w:t>
      </w:r>
      <w:r>
        <w:rPr>
          <w:color w:val="000000"/>
          <w:szCs w:val="24"/>
        </w:rPr>
        <w:t>!</w:t>
      </w:r>
    </w:p>
    <w:p w:rsidR="00603C22" w:rsidRDefault="00603C22" w:rsidP="00B307BE">
      <w:pPr>
        <w:rPr>
          <w:color w:val="000000"/>
          <w:szCs w:val="24"/>
        </w:rPr>
      </w:pPr>
    </w:p>
    <w:p w:rsidR="00A747ED" w:rsidRPr="00A747ED" w:rsidRDefault="00A747ED" w:rsidP="00B307BE">
      <w:pPr>
        <w:rPr>
          <w:sz w:val="20"/>
        </w:rPr>
      </w:pPr>
      <w:r w:rsidRPr="00A747ED">
        <w:rPr>
          <w:sz w:val="20"/>
        </w:rPr>
        <w:t>Large, haemorrhagic pineoblastoma</w:t>
      </w:r>
      <w:r>
        <w:rPr>
          <w:sz w:val="20"/>
        </w:rPr>
        <w:t>:</w:t>
      </w:r>
    </w:p>
    <w:p w:rsidR="00D229F2" w:rsidRDefault="00871762" w:rsidP="00B307BE">
      <w:pPr>
        <w:rPr>
          <w:color w:val="000000"/>
          <w:szCs w:val="24"/>
        </w:rPr>
      </w:pPr>
      <w:r>
        <w:rPr>
          <w:noProof/>
          <w:color w:val="000000"/>
          <w:szCs w:val="24"/>
        </w:rPr>
        <w:drawing>
          <wp:inline distT="0" distB="0" distL="0" distR="0" wp14:anchorId="5344B755" wp14:editId="0E3A16D1">
            <wp:extent cx="4419600" cy="3267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3267075"/>
                    </a:xfrm>
                    <a:prstGeom prst="rect">
                      <a:avLst/>
                    </a:prstGeom>
                    <a:noFill/>
                    <a:ln>
                      <a:noFill/>
                    </a:ln>
                  </pic:spPr>
                </pic:pic>
              </a:graphicData>
            </a:graphic>
          </wp:inline>
        </w:drawing>
      </w:r>
    </w:p>
    <w:p w:rsidR="00CE4410" w:rsidRDefault="00CE4410" w:rsidP="00B307BE">
      <w:pPr>
        <w:rPr>
          <w:color w:val="000000"/>
          <w:szCs w:val="24"/>
        </w:rPr>
      </w:pPr>
    </w:p>
    <w:p w:rsidR="00603C22" w:rsidRPr="00603C22" w:rsidRDefault="00603C22" w:rsidP="00B307BE">
      <w:pPr>
        <w:rPr>
          <w:color w:val="000000"/>
          <w:szCs w:val="24"/>
          <w:u w:val="single"/>
        </w:rPr>
      </w:pPr>
      <w:r w:rsidRPr="00603C22">
        <w:rPr>
          <w:color w:val="000000"/>
          <w:szCs w:val="24"/>
          <w:u w:val="single"/>
        </w:rPr>
        <w:t>Micro</w:t>
      </w:r>
    </w:p>
    <w:p w:rsidR="00CE4410" w:rsidRDefault="00CE4410" w:rsidP="00BE5DEB">
      <w:pPr>
        <w:numPr>
          <w:ilvl w:val="0"/>
          <w:numId w:val="21"/>
        </w:numPr>
        <w:rPr>
          <w:color w:val="000000"/>
          <w:szCs w:val="24"/>
        </w:rPr>
      </w:pPr>
      <w:r w:rsidRPr="00CE4410">
        <w:rPr>
          <w:color w:val="000000"/>
          <w:szCs w:val="24"/>
        </w:rPr>
        <w:t>most primitive of pineal parenchymal tumours</w:t>
      </w:r>
    </w:p>
    <w:p w:rsidR="00CE4410" w:rsidRPr="00734461" w:rsidRDefault="00CE4410" w:rsidP="00BE5DEB">
      <w:pPr>
        <w:numPr>
          <w:ilvl w:val="0"/>
          <w:numId w:val="21"/>
        </w:numPr>
        <w:rPr>
          <w:szCs w:val="24"/>
        </w:rPr>
      </w:pPr>
      <w:r>
        <w:rPr>
          <w:color w:val="000000"/>
          <w:szCs w:val="24"/>
        </w:rPr>
        <w:t>m</w:t>
      </w:r>
      <w:r w:rsidRPr="00CE4410">
        <w:rPr>
          <w:color w:val="000000"/>
          <w:szCs w:val="24"/>
        </w:rPr>
        <w:t>itotic activity is high, and necrosis is common</w:t>
      </w:r>
      <w:r>
        <w:rPr>
          <w:szCs w:val="24"/>
        </w:rPr>
        <w:t>.</w:t>
      </w:r>
    </w:p>
    <w:p w:rsidR="00603C22" w:rsidRDefault="00603C22" w:rsidP="00BE5DEB">
      <w:pPr>
        <w:numPr>
          <w:ilvl w:val="0"/>
          <w:numId w:val="21"/>
        </w:numPr>
        <w:rPr>
          <w:color w:val="000000"/>
          <w:szCs w:val="24"/>
        </w:rPr>
      </w:pPr>
      <w:r w:rsidRPr="00603C22">
        <w:rPr>
          <w:color w:val="000000"/>
          <w:szCs w:val="24"/>
        </w:rPr>
        <w:t xml:space="preserve">dense, patternless sheets of small </w:t>
      </w:r>
      <w:r w:rsidR="008C649E" w:rsidRPr="00734461">
        <w:rPr>
          <w:color w:val="000000"/>
          <w:szCs w:val="24"/>
        </w:rPr>
        <w:t xml:space="preserve">primitive </w:t>
      </w:r>
      <w:r w:rsidRPr="00603C22">
        <w:rPr>
          <w:color w:val="000000"/>
          <w:szCs w:val="24"/>
        </w:rPr>
        <w:t>cells</w:t>
      </w:r>
      <w:r w:rsidR="008C649E">
        <w:rPr>
          <w:color w:val="000000"/>
          <w:szCs w:val="24"/>
        </w:rPr>
        <w:t>*</w:t>
      </w:r>
      <w:r w:rsidRPr="00603C22">
        <w:rPr>
          <w:color w:val="000000"/>
          <w:szCs w:val="24"/>
        </w:rPr>
        <w:t xml:space="preserve"> with round to somewhat irregular </w:t>
      </w:r>
      <w:r w:rsidR="00CE4410">
        <w:rPr>
          <w:color w:val="000000"/>
          <w:szCs w:val="24"/>
        </w:rPr>
        <w:t xml:space="preserve">hyperchromatic </w:t>
      </w:r>
      <w:r w:rsidRPr="00603C22">
        <w:rPr>
          <w:color w:val="000000"/>
          <w:szCs w:val="24"/>
        </w:rPr>
        <w:t>nuclei and scant cytoplasm</w:t>
      </w:r>
      <w:r w:rsidR="00CE4410" w:rsidRPr="00CE4410">
        <w:rPr>
          <w:color w:val="000000"/>
          <w:szCs w:val="24"/>
        </w:rPr>
        <w:t xml:space="preserve"> </w:t>
      </w:r>
      <w:r w:rsidR="00CE4410">
        <w:rPr>
          <w:color w:val="000000"/>
          <w:szCs w:val="24"/>
        </w:rPr>
        <w:t>(</w:t>
      </w:r>
      <w:r w:rsidR="00CE4410" w:rsidRPr="00CE4410">
        <w:rPr>
          <w:color w:val="000000"/>
          <w:szCs w:val="24"/>
        </w:rPr>
        <w:t>high nuclear</w:t>
      </w:r>
      <w:r w:rsidR="00CE4410">
        <w:rPr>
          <w:color w:val="000000"/>
          <w:szCs w:val="24"/>
        </w:rPr>
        <w:t xml:space="preserve"> </w:t>
      </w:r>
      <w:r w:rsidR="00CE4410" w:rsidRPr="00CE4410">
        <w:rPr>
          <w:color w:val="000000"/>
          <w:szCs w:val="24"/>
        </w:rPr>
        <w:t>: cytoplasmic ratio</w:t>
      </w:r>
      <w:r w:rsidR="00CE4410">
        <w:rPr>
          <w:color w:val="000000"/>
          <w:szCs w:val="24"/>
        </w:rPr>
        <w:t xml:space="preserve">); </w:t>
      </w:r>
      <w:r w:rsidR="00CE4410" w:rsidRPr="00CE4410">
        <w:rPr>
          <w:color w:val="000000"/>
          <w:szCs w:val="24"/>
        </w:rPr>
        <w:t>relatively few processes</w:t>
      </w:r>
      <w:r w:rsidR="00CE4410">
        <w:rPr>
          <w:color w:val="000000"/>
          <w:szCs w:val="24"/>
        </w:rPr>
        <w:t>.</w:t>
      </w:r>
    </w:p>
    <w:p w:rsidR="008C649E" w:rsidRPr="00734461" w:rsidRDefault="008C649E" w:rsidP="008C649E">
      <w:pPr>
        <w:ind w:left="1560"/>
        <w:jc w:val="right"/>
        <w:rPr>
          <w:szCs w:val="24"/>
        </w:rPr>
      </w:pPr>
      <w:r w:rsidRPr="00734461">
        <w:rPr>
          <w:color w:val="000000"/>
          <w:szCs w:val="24"/>
        </w:rPr>
        <w:t xml:space="preserve">*some consider </w:t>
      </w:r>
      <w:r w:rsidRPr="00734461">
        <w:rPr>
          <w:i/>
          <w:smallCaps/>
        </w:rPr>
        <w:t>pineoblastoma</w:t>
      </w:r>
      <w:r w:rsidRPr="00734461">
        <w:t xml:space="preserve"> as PNET arising in pineal region</w:t>
      </w:r>
    </w:p>
    <w:p w:rsidR="00682650" w:rsidRPr="00682650" w:rsidRDefault="00682650" w:rsidP="00BE5DEB">
      <w:pPr>
        <w:numPr>
          <w:ilvl w:val="0"/>
          <w:numId w:val="21"/>
        </w:numPr>
        <w:rPr>
          <w:szCs w:val="24"/>
        </w:rPr>
      </w:pPr>
      <w:r>
        <w:t xml:space="preserve">cells share </w:t>
      </w:r>
      <w:r w:rsidRPr="00F07676">
        <w:t xml:space="preserve">features </w:t>
      </w:r>
      <w:r>
        <w:t>of</w:t>
      </w:r>
      <w:r w:rsidRPr="00F07676">
        <w:t xml:space="preserve"> developing </w:t>
      </w:r>
      <w:r>
        <w:t>pineal gland and retina</w:t>
      </w:r>
      <w:r>
        <w:rPr>
          <w:szCs w:val="24"/>
        </w:rPr>
        <w:t>.</w:t>
      </w:r>
    </w:p>
    <w:p w:rsidR="00CE4410" w:rsidRPr="00CE4410" w:rsidRDefault="00CE4410" w:rsidP="00BE5DEB">
      <w:pPr>
        <w:numPr>
          <w:ilvl w:val="0"/>
          <w:numId w:val="21"/>
        </w:numPr>
        <w:rPr>
          <w:szCs w:val="24"/>
        </w:rPr>
      </w:pPr>
      <w:r w:rsidRPr="00CE4410">
        <w:rPr>
          <w:color w:val="000000"/>
          <w:szCs w:val="24"/>
        </w:rPr>
        <w:t xml:space="preserve">diffuse growth pattern is only interrupted by occasional </w:t>
      </w:r>
      <w:r w:rsidRPr="00CE4410">
        <w:rPr>
          <w:b/>
          <w:color w:val="000000"/>
          <w:szCs w:val="24"/>
        </w:rPr>
        <w:t>rosettes</w:t>
      </w:r>
      <w:r>
        <w:rPr>
          <w:szCs w:val="24"/>
        </w:rPr>
        <w:t>:</w:t>
      </w:r>
    </w:p>
    <w:p w:rsidR="00CE4410" w:rsidRPr="00CE4410" w:rsidRDefault="00CE4410" w:rsidP="00BE5DEB">
      <w:pPr>
        <w:numPr>
          <w:ilvl w:val="0"/>
          <w:numId w:val="23"/>
        </w:numPr>
        <w:rPr>
          <w:szCs w:val="24"/>
        </w:rPr>
      </w:pPr>
      <w:r>
        <w:rPr>
          <w:b/>
          <w:color w:val="008000"/>
          <w:szCs w:val="24"/>
        </w:rPr>
        <w:t xml:space="preserve">Homer </w:t>
      </w:r>
      <w:r w:rsidR="007F2A18" w:rsidRPr="00734461">
        <w:rPr>
          <w:b/>
          <w:color w:val="008000"/>
          <w:szCs w:val="24"/>
        </w:rPr>
        <w:t>Wright rosettes</w:t>
      </w:r>
      <w:r w:rsidR="007F2A18" w:rsidRPr="00734461">
        <w:rPr>
          <w:szCs w:val="24"/>
        </w:rPr>
        <w:t xml:space="preserve"> - </w:t>
      </w:r>
      <w:r w:rsidR="00424D4E" w:rsidRPr="00734461">
        <w:rPr>
          <w:szCs w:val="24"/>
        </w:rPr>
        <w:t xml:space="preserve">histologically resembles </w:t>
      </w:r>
      <w:r w:rsidR="00424D4E" w:rsidRPr="00734461">
        <w:rPr>
          <w:i/>
          <w:smallCaps/>
          <w:szCs w:val="24"/>
        </w:rPr>
        <w:t>medulloblastoma</w:t>
      </w:r>
    </w:p>
    <w:p w:rsidR="008C649E" w:rsidRPr="00CE4410" w:rsidRDefault="007F2A18" w:rsidP="00BE5DEB">
      <w:pPr>
        <w:numPr>
          <w:ilvl w:val="0"/>
          <w:numId w:val="23"/>
        </w:numPr>
        <w:rPr>
          <w:szCs w:val="24"/>
        </w:rPr>
      </w:pPr>
      <w:r w:rsidRPr="00734461">
        <w:rPr>
          <w:color w:val="000000"/>
          <w:szCs w:val="24"/>
        </w:rPr>
        <w:t xml:space="preserve">less common are </w:t>
      </w:r>
      <w:r w:rsidRPr="00734461">
        <w:rPr>
          <w:b/>
          <w:color w:val="008000"/>
          <w:szCs w:val="24"/>
        </w:rPr>
        <w:t>Flexner-Wintersteiner rosettes</w:t>
      </w:r>
      <w:r w:rsidRPr="00734461">
        <w:rPr>
          <w:color w:val="000000"/>
          <w:szCs w:val="24"/>
        </w:rPr>
        <w:t xml:space="preserve"> </w:t>
      </w:r>
      <w:r w:rsidR="00CE4410">
        <w:rPr>
          <w:color w:val="000000"/>
          <w:szCs w:val="24"/>
        </w:rPr>
        <w:t xml:space="preserve">- </w:t>
      </w:r>
      <w:r w:rsidRPr="00734461">
        <w:rPr>
          <w:color w:val="000000"/>
          <w:szCs w:val="24"/>
        </w:rPr>
        <w:t>(ciliary 9 + 0 configuration similar to that of retinal photoreceptor)</w:t>
      </w:r>
      <w:r w:rsidR="008C649E">
        <w:rPr>
          <w:color w:val="000000"/>
          <w:szCs w:val="24"/>
        </w:rPr>
        <w:t>.</w:t>
      </w:r>
    </w:p>
    <w:p w:rsidR="00CE4410" w:rsidRPr="008C649E" w:rsidRDefault="00CE4410" w:rsidP="00BE5DEB">
      <w:pPr>
        <w:numPr>
          <w:ilvl w:val="0"/>
          <w:numId w:val="23"/>
        </w:numPr>
        <w:rPr>
          <w:szCs w:val="24"/>
        </w:rPr>
      </w:pPr>
      <w:r w:rsidRPr="00CE4410">
        <w:rPr>
          <w:b/>
          <w:color w:val="008000"/>
          <w:szCs w:val="24"/>
        </w:rPr>
        <w:t>fleurettes</w:t>
      </w:r>
      <w:r>
        <w:rPr>
          <w:szCs w:val="24"/>
        </w:rPr>
        <w:t xml:space="preserve"> – also </w:t>
      </w:r>
      <w:r w:rsidRPr="00CE4410">
        <w:rPr>
          <w:color w:val="000000"/>
          <w:szCs w:val="24"/>
        </w:rPr>
        <w:t xml:space="preserve">indicate </w:t>
      </w:r>
      <w:r w:rsidRPr="00CE4410">
        <w:rPr>
          <w:i/>
          <w:smallCaps/>
          <w:szCs w:val="24"/>
        </w:rPr>
        <w:t>retinoblastic</w:t>
      </w:r>
      <w:r w:rsidRPr="00CE4410">
        <w:rPr>
          <w:color w:val="000000"/>
          <w:szCs w:val="24"/>
        </w:rPr>
        <w:t xml:space="preserve"> differentiation</w:t>
      </w:r>
    </w:p>
    <w:p w:rsidR="00CE4410" w:rsidRPr="00CE4410" w:rsidRDefault="00CE4410" w:rsidP="00BE5DEB">
      <w:pPr>
        <w:numPr>
          <w:ilvl w:val="0"/>
          <w:numId w:val="23"/>
        </w:numPr>
        <w:rPr>
          <w:szCs w:val="24"/>
        </w:rPr>
      </w:pPr>
      <w:r>
        <w:rPr>
          <w:color w:val="000000"/>
          <w:szCs w:val="24"/>
        </w:rPr>
        <w:t>p</w:t>
      </w:r>
      <w:r w:rsidRPr="00CE4410">
        <w:rPr>
          <w:color w:val="000000"/>
          <w:szCs w:val="24"/>
        </w:rPr>
        <w:t>ineocytomatous rosettes are lacking</w:t>
      </w:r>
    </w:p>
    <w:p w:rsidR="0016655E" w:rsidRDefault="00DB6DD5" w:rsidP="00BE5DEB">
      <w:pPr>
        <w:numPr>
          <w:ilvl w:val="0"/>
          <w:numId w:val="21"/>
        </w:numPr>
        <w:rPr>
          <w:szCs w:val="24"/>
        </w:rPr>
      </w:pPr>
      <w:r w:rsidRPr="00734461">
        <w:rPr>
          <w:color w:val="000000"/>
          <w:szCs w:val="24"/>
        </w:rPr>
        <w:t>pineoblastoma with retinoblastic features is found in some cases of familial bilateral retinoblastoma (“</w:t>
      </w:r>
      <w:r w:rsidRPr="00871762">
        <w:rPr>
          <w:smallCaps/>
          <w:color w:val="000000"/>
          <w:szCs w:val="24"/>
          <w14:shadow w14:blurRad="50800" w14:dist="38100" w14:dir="2700000" w14:sx="100000" w14:sy="100000" w14:kx="0" w14:ky="0" w14:algn="tl">
            <w14:srgbClr w14:val="000000">
              <w14:alpha w14:val="60000"/>
            </w14:srgbClr>
          </w14:shadow>
        </w:rPr>
        <w:t>trilateral retinoblastoma</w:t>
      </w:r>
      <w:r w:rsidRPr="00734461">
        <w:rPr>
          <w:color w:val="000000"/>
          <w:szCs w:val="24"/>
        </w:rPr>
        <w:t>”).</w:t>
      </w:r>
    </w:p>
    <w:p w:rsidR="00CE4410" w:rsidRPr="00CE4410" w:rsidRDefault="00CE4410" w:rsidP="00BE5DEB">
      <w:pPr>
        <w:numPr>
          <w:ilvl w:val="0"/>
          <w:numId w:val="21"/>
        </w:numPr>
        <w:rPr>
          <w:szCs w:val="24"/>
        </w:rPr>
      </w:pPr>
      <w:r w:rsidRPr="00CE4410">
        <w:rPr>
          <w:color w:val="000000"/>
          <w:szCs w:val="24"/>
        </w:rPr>
        <w:t>“</w:t>
      </w:r>
      <w:r w:rsidRPr="00871762">
        <w:rPr>
          <w:smallCaps/>
          <w:color w:val="000000"/>
          <w:szCs w:val="24"/>
          <w14:shadow w14:blurRad="50800" w14:dist="38100" w14:dir="2700000" w14:sx="100000" w14:sy="100000" w14:kx="0" w14:ky="0" w14:algn="tl">
            <w14:srgbClr w14:val="000000">
              <w14:alpha w14:val="60000"/>
            </w14:srgbClr>
          </w14:shadow>
        </w:rPr>
        <w:t>pineal anlage tumours</w:t>
      </w:r>
      <w:r w:rsidRPr="00CE4410">
        <w:rPr>
          <w:color w:val="000000"/>
          <w:szCs w:val="24"/>
        </w:rPr>
        <w:t>” - melanin production as well as cartilaginous and rhabdomyoblastic differentiation.</w:t>
      </w:r>
    </w:p>
    <w:p w:rsidR="00B307BE" w:rsidRDefault="00B307BE" w:rsidP="00B307BE">
      <w:pPr>
        <w:rPr>
          <w:b/>
          <w:color w:val="0000FF"/>
          <w:szCs w:val="24"/>
        </w:rPr>
      </w:pPr>
    </w:p>
    <w:p w:rsidR="00A747ED" w:rsidRPr="00A747ED" w:rsidRDefault="00A747ED" w:rsidP="00A747ED">
      <w:pPr>
        <w:rPr>
          <w:sz w:val="20"/>
        </w:rPr>
      </w:pPr>
      <w:r w:rsidRPr="00A747ED">
        <w:rPr>
          <w:sz w:val="20"/>
        </w:rPr>
        <w:t>Highly cellular undifferentiated</w:t>
      </w:r>
      <w:r>
        <w:rPr>
          <w:sz w:val="20"/>
        </w:rPr>
        <w:t xml:space="preserve"> </w:t>
      </w:r>
      <w:r w:rsidRPr="00A747ED">
        <w:rPr>
          <w:sz w:val="20"/>
        </w:rPr>
        <w:t>small cell histology</w:t>
      </w:r>
      <w:r>
        <w:rPr>
          <w:sz w:val="20"/>
        </w:rPr>
        <w:t>:</w:t>
      </w:r>
    </w:p>
    <w:p w:rsidR="00A747ED" w:rsidRDefault="00871762" w:rsidP="00B307BE">
      <w:pPr>
        <w:rPr>
          <w:b/>
          <w:color w:val="0000FF"/>
          <w:szCs w:val="24"/>
        </w:rPr>
      </w:pPr>
      <w:r>
        <w:rPr>
          <w:b/>
          <w:noProof/>
          <w:color w:val="0000FF"/>
          <w:szCs w:val="24"/>
        </w:rPr>
        <w:drawing>
          <wp:inline distT="0" distB="0" distL="0" distR="0" wp14:anchorId="658A08B8" wp14:editId="7B7D6EE8">
            <wp:extent cx="4733925" cy="293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3925" cy="2933700"/>
                    </a:xfrm>
                    <a:prstGeom prst="rect">
                      <a:avLst/>
                    </a:prstGeom>
                    <a:noFill/>
                    <a:ln>
                      <a:noFill/>
                    </a:ln>
                  </pic:spPr>
                </pic:pic>
              </a:graphicData>
            </a:graphic>
          </wp:inline>
        </w:drawing>
      </w:r>
    </w:p>
    <w:p w:rsidR="002E338D" w:rsidRDefault="002E338D" w:rsidP="00B307BE">
      <w:pPr>
        <w:rPr>
          <w:b/>
          <w:color w:val="0000FF"/>
          <w:szCs w:val="24"/>
        </w:rPr>
      </w:pPr>
    </w:p>
    <w:p w:rsidR="002E338D" w:rsidRDefault="002E338D" w:rsidP="002E338D">
      <w:pPr>
        <w:rPr>
          <w:sz w:val="20"/>
        </w:rPr>
      </w:pPr>
      <w:r w:rsidRPr="002E338D">
        <w:rPr>
          <w:sz w:val="20"/>
        </w:rPr>
        <w:t>A High cellularity</w:t>
      </w:r>
      <w:r>
        <w:rPr>
          <w:sz w:val="20"/>
        </w:rPr>
        <w:t xml:space="preserve"> with numerous mitotic figures.</w:t>
      </w:r>
    </w:p>
    <w:p w:rsidR="002E338D" w:rsidRDefault="002E338D" w:rsidP="002E338D">
      <w:pPr>
        <w:rPr>
          <w:sz w:val="20"/>
        </w:rPr>
      </w:pPr>
      <w:r w:rsidRPr="002E338D">
        <w:rPr>
          <w:sz w:val="20"/>
        </w:rPr>
        <w:t>B Homer</w:t>
      </w:r>
      <w:r>
        <w:rPr>
          <w:sz w:val="20"/>
        </w:rPr>
        <w:t xml:space="preserve"> </w:t>
      </w:r>
      <w:r w:rsidRPr="002E338D">
        <w:rPr>
          <w:sz w:val="20"/>
        </w:rPr>
        <w:t xml:space="preserve">Wright and </w:t>
      </w:r>
      <w:r>
        <w:rPr>
          <w:sz w:val="20"/>
        </w:rPr>
        <w:t>Flexner-Wintersteiner rosettes.</w:t>
      </w:r>
    </w:p>
    <w:p w:rsidR="002E338D" w:rsidRDefault="002E338D" w:rsidP="002E338D">
      <w:pPr>
        <w:rPr>
          <w:sz w:val="20"/>
        </w:rPr>
      </w:pPr>
      <w:r w:rsidRPr="002E338D">
        <w:rPr>
          <w:sz w:val="20"/>
        </w:rPr>
        <w:t xml:space="preserve">C </w:t>
      </w:r>
      <w:r>
        <w:rPr>
          <w:sz w:val="20"/>
        </w:rPr>
        <w:t>Fleurettes.</w:t>
      </w:r>
    </w:p>
    <w:p w:rsidR="002E338D" w:rsidRPr="002E338D" w:rsidRDefault="002E338D" w:rsidP="002E338D">
      <w:pPr>
        <w:rPr>
          <w:sz w:val="20"/>
        </w:rPr>
      </w:pPr>
      <w:r w:rsidRPr="002E338D">
        <w:rPr>
          <w:sz w:val="20"/>
        </w:rPr>
        <w:t>D Focal expression of retinal S-antigen</w:t>
      </w:r>
    </w:p>
    <w:p w:rsidR="00603C22" w:rsidRDefault="00871762" w:rsidP="00B307BE">
      <w:pPr>
        <w:rPr>
          <w:b/>
          <w:color w:val="0000FF"/>
          <w:szCs w:val="24"/>
        </w:rPr>
      </w:pPr>
      <w:r>
        <w:rPr>
          <w:b/>
          <w:noProof/>
          <w:color w:val="0000FF"/>
          <w:szCs w:val="24"/>
        </w:rPr>
        <w:drawing>
          <wp:inline distT="0" distB="0" distL="0" distR="0" wp14:anchorId="1614A1FC" wp14:editId="30970302">
            <wp:extent cx="6296025" cy="422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4229100"/>
                    </a:xfrm>
                    <a:prstGeom prst="rect">
                      <a:avLst/>
                    </a:prstGeom>
                    <a:noFill/>
                    <a:ln>
                      <a:noFill/>
                    </a:ln>
                  </pic:spPr>
                </pic:pic>
              </a:graphicData>
            </a:graphic>
          </wp:inline>
        </w:drawing>
      </w:r>
    </w:p>
    <w:p w:rsidR="00603C22" w:rsidRDefault="00603C22" w:rsidP="00B307BE">
      <w:pPr>
        <w:rPr>
          <w:b/>
          <w:color w:val="0000FF"/>
          <w:szCs w:val="24"/>
        </w:rPr>
      </w:pPr>
    </w:p>
    <w:p w:rsidR="0099288B" w:rsidRDefault="0099288B" w:rsidP="00B307BE">
      <w:pPr>
        <w:rPr>
          <w:sz w:val="20"/>
        </w:rPr>
      </w:pPr>
      <w:r w:rsidRPr="0099288B">
        <w:rPr>
          <w:color w:val="0000FF"/>
          <w:sz w:val="20"/>
        </w:rPr>
        <w:t>Flexner-Wintersteiner rosette</w:t>
      </w:r>
      <w:r w:rsidRPr="0099288B">
        <w:rPr>
          <w:sz w:val="20"/>
        </w:rPr>
        <w:t xml:space="preserve"> </w:t>
      </w:r>
      <w:r>
        <w:rPr>
          <w:sz w:val="20"/>
        </w:rPr>
        <w:t>(arrow -</w:t>
      </w:r>
      <w:r w:rsidRPr="0099288B">
        <w:rPr>
          <w:sz w:val="20"/>
        </w:rPr>
        <w:t xml:space="preserve"> external limiting membrane</w:t>
      </w:r>
      <w:r>
        <w:rPr>
          <w:sz w:val="20"/>
        </w:rPr>
        <w:t>):</w:t>
      </w:r>
    </w:p>
    <w:p w:rsidR="0099288B" w:rsidRPr="0099288B" w:rsidRDefault="00871762" w:rsidP="00B307BE">
      <w:pPr>
        <w:rPr>
          <w:sz w:val="20"/>
        </w:rPr>
      </w:pPr>
      <w:r>
        <w:rPr>
          <w:noProof/>
          <w:sz w:val="20"/>
        </w:rPr>
        <w:drawing>
          <wp:inline distT="0" distB="0" distL="0" distR="0" wp14:anchorId="2C5B41FD" wp14:editId="43FF4DB8">
            <wp:extent cx="5162550" cy="5286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2550" cy="5286375"/>
                    </a:xfrm>
                    <a:prstGeom prst="rect">
                      <a:avLst/>
                    </a:prstGeom>
                    <a:noFill/>
                    <a:ln>
                      <a:noFill/>
                    </a:ln>
                  </pic:spPr>
                </pic:pic>
              </a:graphicData>
            </a:graphic>
          </wp:inline>
        </w:drawing>
      </w:r>
    </w:p>
    <w:p w:rsidR="0099288B" w:rsidRDefault="0099288B" w:rsidP="00B307BE">
      <w:pPr>
        <w:rPr>
          <w:b/>
          <w:color w:val="0000FF"/>
          <w:szCs w:val="24"/>
        </w:rPr>
      </w:pPr>
    </w:p>
    <w:p w:rsidR="00A747ED" w:rsidRDefault="00A747ED" w:rsidP="00A747ED">
      <w:pPr>
        <w:rPr>
          <w:sz w:val="20"/>
        </w:rPr>
      </w:pPr>
      <w:r w:rsidRPr="00734461">
        <w:rPr>
          <w:color w:val="FF0000"/>
          <w:sz w:val="20"/>
        </w:rPr>
        <w:t>Pineoblastoma</w:t>
      </w:r>
      <w:r w:rsidRPr="00734461">
        <w:rPr>
          <w:sz w:val="20"/>
        </w:rPr>
        <w:t xml:space="preserve"> - highly cellular, poorly differentiated cells that form patternless sheets:</w:t>
      </w:r>
    </w:p>
    <w:p w:rsidR="00A747ED" w:rsidRDefault="00871762" w:rsidP="00A747ED">
      <w:pPr>
        <w:rPr>
          <w:sz w:val="20"/>
        </w:rPr>
      </w:pPr>
      <w:r>
        <w:rPr>
          <w:noProof/>
          <w:color w:val="333399"/>
          <w:sz w:val="20"/>
        </w:rPr>
        <w:drawing>
          <wp:inline distT="0" distB="0" distL="0" distR="0" wp14:anchorId="34555846" wp14:editId="49283365">
            <wp:extent cx="2009775" cy="1419225"/>
            <wp:effectExtent l="0" t="0" r="9525" b="9525"/>
            <wp:docPr id="13" name="Picture 13" descr="D:\Viktoro\Neuroscience\Onc. Oncology\00. Pictures\Pineoblastoma (mic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Onc. Oncology\00. Pictures\Pineoblastoma (micro)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1419225"/>
                    </a:xfrm>
                    <a:prstGeom prst="rect">
                      <a:avLst/>
                    </a:prstGeom>
                    <a:noFill/>
                    <a:ln>
                      <a:noFill/>
                    </a:ln>
                  </pic:spPr>
                </pic:pic>
              </a:graphicData>
            </a:graphic>
          </wp:inline>
        </w:drawing>
      </w:r>
      <w:r>
        <w:rPr>
          <w:noProof/>
          <w:sz w:val="20"/>
        </w:rPr>
        <w:drawing>
          <wp:inline distT="0" distB="0" distL="0" distR="0" wp14:anchorId="26488BD9" wp14:editId="4829DBB9">
            <wp:extent cx="3343275" cy="2352675"/>
            <wp:effectExtent l="0" t="0" r="9525" b="9525"/>
            <wp:docPr id="14" name="Picture 14" descr="D:\Viktoro\Neuroscience\Onc. Oncology\00. Pictures\Pineoblastoma (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Onc. Oncology\00. Pictures\Pineoblastoma (micr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3275" cy="2352675"/>
                    </a:xfrm>
                    <a:prstGeom prst="rect">
                      <a:avLst/>
                    </a:prstGeom>
                    <a:noFill/>
                    <a:ln>
                      <a:noFill/>
                    </a:ln>
                  </pic:spPr>
                </pic:pic>
              </a:graphicData>
            </a:graphic>
          </wp:inline>
        </w:drawing>
      </w:r>
    </w:p>
    <w:p w:rsidR="00A747ED" w:rsidRDefault="00A747ED" w:rsidP="00A747ED"/>
    <w:p w:rsidR="00F07676" w:rsidRDefault="00F07676" w:rsidP="00A747ED"/>
    <w:p w:rsidR="001A1BEC" w:rsidRPr="001A1BEC" w:rsidRDefault="00F07676" w:rsidP="00A747ED">
      <w:pPr>
        <w:rPr>
          <w:u w:val="single"/>
        </w:rPr>
      </w:pPr>
      <w:r w:rsidRPr="001A1BEC">
        <w:rPr>
          <w:u w:val="single"/>
        </w:rPr>
        <w:t>Immunohistochemistry</w:t>
      </w:r>
    </w:p>
    <w:p w:rsidR="001A1BEC" w:rsidRDefault="001A1BEC" w:rsidP="00A747ED">
      <w:r>
        <w:t>-</w:t>
      </w:r>
      <w:r w:rsidR="00F07676" w:rsidRPr="00F07676">
        <w:t xml:space="preserve"> similar to pineocytomas </w:t>
      </w:r>
      <w:r>
        <w:t>-</w:t>
      </w:r>
      <w:r w:rsidR="00F07676" w:rsidRPr="00F07676">
        <w:t xml:space="preserve"> reactivity for neuronal, g</w:t>
      </w:r>
      <w:r>
        <w:t>lial and photoreceptor markers (</w:t>
      </w:r>
      <w:r w:rsidR="00F07676" w:rsidRPr="00F07676">
        <w:t>synaptophysin</w:t>
      </w:r>
      <w:r>
        <w:t xml:space="preserve">, NSE, NFP, class III ß-tubulin, chromogranin A, </w:t>
      </w:r>
      <w:r w:rsidR="00F07676" w:rsidRPr="00F07676">
        <w:t>retinal S-antigen</w:t>
      </w:r>
      <w:r>
        <w:t>)</w:t>
      </w:r>
    </w:p>
    <w:p w:rsidR="001A1BEC" w:rsidRDefault="001A1BEC" w:rsidP="00A747ED"/>
    <w:p w:rsidR="001A1BEC" w:rsidRPr="001A1BEC" w:rsidRDefault="00F07676" w:rsidP="00A747ED">
      <w:pPr>
        <w:rPr>
          <w:u w:val="single"/>
        </w:rPr>
      </w:pPr>
      <w:r w:rsidRPr="001A1BEC">
        <w:rPr>
          <w:u w:val="single"/>
        </w:rPr>
        <w:t>Electron microscopy</w:t>
      </w:r>
    </w:p>
    <w:p w:rsidR="001A1BEC" w:rsidRDefault="00F07676" w:rsidP="00BE5DEB">
      <w:pPr>
        <w:numPr>
          <w:ilvl w:val="0"/>
          <w:numId w:val="24"/>
        </w:numPr>
      </w:pPr>
      <w:r w:rsidRPr="00F07676">
        <w:t>lack of sig</w:t>
      </w:r>
      <w:r w:rsidR="001A1BEC">
        <w:t xml:space="preserve">nificant differentiation (i.e. </w:t>
      </w:r>
      <w:r w:rsidRPr="00F07676">
        <w:t>fine structure is similar to that of any poorly differentiated neuroectodermal neoplasm</w:t>
      </w:r>
      <w:r w:rsidR="001A1BEC">
        <w:t>).</w:t>
      </w:r>
    </w:p>
    <w:p w:rsidR="001A1BEC" w:rsidRDefault="001A1BEC" w:rsidP="00BE5DEB">
      <w:pPr>
        <w:numPr>
          <w:ilvl w:val="0"/>
          <w:numId w:val="24"/>
        </w:numPr>
      </w:pPr>
      <w:r w:rsidRPr="00F07676">
        <w:t>dense core granules are rarely seen</w:t>
      </w:r>
      <w:r>
        <w:t>.</w:t>
      </w:r>
    </w:p>
    <w:p w:rsidR="001A1BEC" w:rsidRDefault="001A1BEC" w:rsidP="00BE5DEB">
      <w:pPr>
        <w:numPr>
          <w:ilvl w:val="0"/>
          <w:numId w:val="24"/>
        </w:numPr>
      </w:pPr>
      <w:r w:rsidRPr="00F07676">
        <w:t>c</w:t>
      </w:r>
      <w:r w:rsidR="00F07676" w:rsidRPr="00F07676">
        <w:t>ell proc</w:t>
      </w:r>
      <w:r>
        <w:t>esses, poorly formed and short; b</w:t>
      </w:r>
      <w:r w:rsidR="00F07676" w:rsidRPr="00F07676">
        <w:t>ulbous endings are not identified</w:t>
      </w:r>
    </w:p>
    <w:p w:rsidR="001A1BEC" w:rsidRDefault="001A1BEC" w:rsidP="00BE5DEB">
      <w:pPr>
        <w:numPr>
          <w:ilvl w:val="0"/>
          <w:numId w:val="24"/>
        </w:numPr>
      </w:pPr>
      <w:r>
        <w:t>s</w:t>
      </w:r>
      <w:r w:rsidR="00F07676" w:rsidRPr="00F07676">
        <w:t>ynapses are absent</w:t>
      </w:r>
    </w:p>
    <w:p w:rsidR="001A1BEC" w:rsidRDefault="001A1BEC" w:rsidP="00BE5DEB">
      <w:pPr>
        <w:numPr>
          <w:ilvl w:val="0"/>
          <w:numId w:val="24"/>
        </w:numPr>
      </w:pPr>
      <w:r>
        <w:t>c</w:t>
      </w:r>
      <w:r w:rsidR="00F07676" w:rsidRPr="00F07676">
        <w:t>ilia with 9+0 microtubular pattern are occasionally seen</w:t>
      </w:r>
    </w:p>
    <w:p w:rsidR="001A1BEC" w:rsidRDefault="001A1BEC" w:rsidP="001A1BEC"/>
    <w:p w:rsidR="001A1BEC" w:rsidRPr="001A1BEC" w:rsidRDefault="001A1BEC" w:rsidP="001A1BEC">
      <w:pPr>
        <w:rPr>
          <w:u w:val="single"/>
        </w:rPr>
      </w:pPr>
      <w:r w:rsidRPr="001A1BEC">
        <w:rPr>
          <w:u w:val="single"/>
        </w:rPr>
        <w:t>Genetic susceptibility</w:t>
      </w:r>
    </w:p>
    <w:p w:rsidR="001A1BEC" w:rsidRDefault="001A1BEC" w:rsidP="00BE5DEB">
      <w:pPr>
        <w:numPr>
          <w:ilvl w:val="0"/>
          <w:numId w:val="24"/>
        </w:numPr>
      </w:pPr>
      <w:r>
        <w:t>p</w:t>
      </w:r>
      <w:r w:rsidR="00F07676" w:rsidRPr="00F07676">
        <w:t>ineoblastomas may be seen in patients with famil</w:t>
      </w:r>
      <w:r>
        <w:t xml:space="preserve">ial (bilateral) retinoblastoma - </w:t>
      </w:r>
      <w:r w:rsidR="00F07676" w:rsidRPr="00F07676">
        <w:t>termed “</w:t>
      </w:r>
      <w:r w:rsidR="00F07676" w:rsidRPr="00871762">
        <w:rPr>
          <w:smallCaps/>
          <w14:shadow w14:blurRad="50800" w14:dist="38100" w14:dir="2700000" w14:sx="100000" w14:sy="100000" w14:kx="0" w14:ky="0" w14:algn="tl">
            <w14:srgbClr w14:val="000000">
              <w14:alpha w14:val="60000"/>
            </w14:srgbClr>
          </w14:shadow>
        </w:rPr>
        <w:t>trilateral retinoblastoma syndrome</w:t>
      </w:r>
      <w:r w:rsidR="00F07676" w:rsidRPr="00F07676">
        <w:t>”</w:t>
      </w:r>
      <w:r>
        <w:t xml:space="preserve">; </w:t>
      </w:r>
      <w:r w:rsidRPr="00F07676">
        <w:t>reported in familial adenomatous polyposis</w:t>
      </w:r>
      <w:r>
        <w:t>.</w:t>
      </w:r>
    </w:p>
    <w:p w:rsidR="001A1BEC" w:rsidRDefault="001A1BEC" w:rsidP="001A1BEC"/>
    <w:p w:rsidR="001A1BEC" w:rsidRPr="001A1BEC" w:rsidRDefault="001A1BEC" w:rsidP="001A1BEC">
      <w:pPr>
        <w:rPr>
          <w:u w:val="single"/>
        </w:rPr>
      </w:pPr>
      <w:r w:rsidRPr="001A1BEC">
        <w:rPr>
          <w:u w:val="single"/>
        </w:rPr>
        <w:t>Genetics</w:t>
      </w:r>
    </w:p>
    <w:p w:rsidR="001A1BEC" w:rsidRDefault="001A1BEC" w:rsidP="001A1BEC">
      <w:r>
        <w:t>- different studies, different results:</w:t>
      </w:r>
    </w:p>
    <w:p w:rsidR="001A1BEC" w:rsidRDefault="00F07676" w:rsidP="00BE5DEB">
      <w:pPr>
        <w:numPr>
          <w:ilvl w:val="0"/>
          <w:numId w:val="25"/>
        </w:numPr>
      </w:pPr>
      <w:r w:rsidRPr="00F07676">
        <w:t>no consistent cytogenet</w:t>
      </w:r>
      <w:r w:rsidR="001A1BEC">
        <w:t>ic changes</w:t>
      </w:r>
    </w:p>
    <w:p w:rsidR="001A1BEC" w:rsidRDefault="00F07676" w:rsidP="00BE5DEB">
      <w:pPr>
        <w:numPr>
          <w:ilvl w:val="0"/>
          <w:numId w:val="25"/>
        </w:numPr>
      </w:pPr>
      <w:r w:rsidRPr="00F07676">
        <w:t>monosomy 22 and missense INI1 mutation</w:t>
      </w:r>
    </w:p>
    <w:p w:rsidR="001A1BEC" w:rsidRDefault="001A1BEC" w:rsidP="00BE5DEB">
      <w:pPr>
        <w:numPr>
          <w:ilvl w:val="0"/>
          <w:numId w:val="24"/>
        </w:numPr>
      </w:pPr>
      <w:r>
        <w:t>p</w:t>
      </w:r>
      <w:r w:rsidR="00F07676" w:rsidRPr="00F07676">
        <w:t>ineoblastomas</w:t>
      </w:r>
      <w:r>
        <w:t xml:space="preserve"> amy occur</w:t>
      </w:r>
      <w:r w:rsidR="00F07676" w:rsidRPr="00F07676">
        <w:t xml:space="preserve"> in patien</w:t>
      </w:r>
      <w:r>
        <w:t xml:space="preserve">ts with </w:t>
      </w:r>
      <w:r w:rsidRPr="00682650">
        <w:rPr>
          <w:color w:val="FF0000"/>
        </w:rPr>
        <w:t>RB1 gene abnormalities</w:t>
      </w:r>
      <w:r>
        <w:t xml:space="preserve"> - </w:t>
      </w:r>
      <w:r w:rsidRPr="00F07676">
        <w:t xml:space="preserve">significantly worse </w:t>
      </w:r>
      <w:r w:rsidR="00F07676" w:rsidRPr="00F07676">
        <w:t>prognosis</w:t>
      </w:r>
      <w:r>
        <w:t>.</w:t>
      </w:r>
    </w:p>
    <w:p w:rsidR="00682650" w:rsidRDefault="00682650" w:rsidP="00682650"/>
    <w:p w:rsidR="002E338D" w:rsidRDefault="002E338D" w:rsidP="00B307BE">
      <w:pPr>
        <w:rPr>
          <w:b/>
          <w:color w:val="0000FF"/>
          <w:szCs w:val="24"/>
        </w:rPr>
      </w:pPr>
    </w:p>
    <w:p w:rsidR="00365F50" w:rsidRPr="00365F50" w:rsidRDefault="00365F50" w:rsidP="00365F50">
      <w:pPr>
        <w:pStyle w:val="Nervous6"/>
        <w:ind w:right="2834"/>
      </w:pPr>
      <w:bookmarkStart w:id="8" w:name="_Toc3992145"/>
      <w:r w:rsidRPr="00365F50">
        <w:t>Pineal parenchymal tumour of</w:t>
      </w:r>
      <w:r>
        <w:t xml:space="preserve"> </w:t>
      </w:r>
      <w:r w:rsidRPr="00365F50">
        <w:t>intermediate differentiation</w:t>
      </w:r>
      <w:bookmarkEnd w:id="8"/>
    </w:p>
    <w:p w:rsidR="00A41B03" w:rsidRDefault="00A41B03" w:rsidP="00503C0B">
      <w:pPr>
        <w:rPr>
          <w:szCs w:val="24"/>
        </w:rPr>
      </w:pPr>
      <w:r>
        <w:rPr>
          <w:szCs w:val="24"/>
        </w:rPr>
        <w:t>(</w:t>
      </w:r>
      <w:r w:rsidR="00365F50" w:rsidRPr="00603C22">
        <w:rPr>
          <w:color w:val="000000"/>
          <w:szCs w:val="24"/>
        </w:rPr>
        <w:t xml:space="preserve">WHO grade </w:t>
      </w:r>
      <w:r w:rsidR="00365F50">
        <w:rPr>
          <w:color w:val="000000"/>
          <w:szCs w:val="24"/>
        </w:rPr>
        <w:t>II-III</w:t>
      </w:r>
      <w:r>
        <w:rPr>
          <w:szCs w:val="24"/>
        </w:rPr>
        <w:t>)</w:t>
      </w:r>
      <w:r w:rsidR="0053512C">
        <w:rPr>
          <w:szCs w:val="24"/>
        </w:rPr>
        <w:t xml:space="preserve"> - </w:t>
      </w:r>
      <w:r w:rsidR="0053512C" w:rsidRPr="00365F50">
        <w:t>potentially aggressive neoplasm</w:t>
      </w:r>
      <w:r w:rsidR="00124160">
        <w:rPr>
          <w:szCs w:val="24"/>
        </w:rPr>
        <w:t xml:space="preserve">; part of </w:t>
      </w:r>
      <w:r w:rsidR="00124160" w:rsidRPr="00365F50">
        <w:t>spectrum from pineocytoma to pineoblastoma</w:t>
      </w:r>
      <w:r>
        <w:rPr>
          <w:szCs w:val="24"/>
        </w:rPr>
        <w:t>.</w:t>
      </w:r>
    </w:p>
    <w:p w:rsidR="0053512C" w:rsidRPr="00A41B03" w:rsidRDefault="0053512C" w:rsidP="0053512C">
      <w:pPr>
        <w:ind w:left="720"/>
        <w:rPr>
          <w:szCs w:val="24"/>
        </w:rPr>
      </w:pPr>
      <w:r>
        <w:rPr>
          <w:szCs w:val="24"/>
        </w:rPr>
        <w:t xml:space="preserve">historical synonims: </w:t>
      </w:r>
      <w:r w:rsidRPr="00365F50">
        <w:t xml:space="preserve">mixed pineocytoma/pineoblastoma, </w:t>
      </w:r>
      <w:r>
        <w:t xml:space="preserve">“malignant pineocytomas”, </w:t>
      </w:r>
      <w:r w:rsidRPr="00365F50">
        <w:t>“pineoblastomas with lobules”</w:t>
      </w:r>
    </w:p>
    <w:p w:rsidR="0053512C" w:rsidRDefault="0053512C" w:rsidP="00503C0B"/>
    <w:p w:rsidR="0053512C" w:rsidRPr="0053512C" w:rsidRDefault="0053512C" w:rsidP="00503C0B">
      <w:pPr>
        <w:rPr>
          <w:u w:val="single"/>
        </w:rPr>
      </w:pPr>
      <w:r w:rsidRPr="0053512C">
        <w:rPr>
          <w:u w:val="single"/>
        </w:rPr>
        <w:t>Epidemiology</w:t>
      </w:r>
    </w:p>
    <w:p w:rsidR="0053512C" w:rsidRDefault="0053512C" w:rsidP="00BE5DEB">
      <w:pPr>
        <w:numPr>
          <w:ilvl w:val="0"/>
          <w:numId w:val="24"/>
        </w:numPr>
      </w:pPr>
      <w:r w:rsidRPr="00365F50">
        <w:t>at least 20% of all pineal parenchymal tumours</w:t>
      </w:r>
    </w:p>
    <w:p w:rsidR="0053512C" w:rsidRDefault="00365F50" w:rsidP="00BE5DEB">
      <w:pPr>
        <w:numPr>
          <w:ilvl w:val="0"/>
          <w:numId w:val="24"/>
        </w:numPr>
      </w:pPr>
      <w:r w:rsidRPr="00365F50">
        <w:t>affect</w:t>
      </w:r>
      <w:r w:rsidR="0053512C">
        <w:t>s</w:t>
      </w:r>
      <w:r w:rsidRPr="00365F50">
        <w:t xml:space="preserve"> all ages</w:t>
      </w:r>
      <w:r w:rsidR="0053512C" w:rsidRPr="0053512C">
        <w:t xml:space="preserve"> </w:t>
      </w:r>
      <w:r w:rsidR="0053512C">
        <w:t xml:space="preserve">- </w:t>
      </w:r>
      <w:r w:rsidR="0053512C" w:rsidRPr="00365F50">
        <w:t>peak incidence in early adults (mean; 38 years; range, 1–69)</w:t>
      </w:r>
    </w:p>
    <w:p w:rsidR="0053512C" w:rsidRDefault="0053512C" w:rsidP="00BE5DEB">
      <w:pPr>
        <w:numPr>
          <w:ilvl w:val="0"/>
          <w:numId w:val="24"/>
        </w:numPr>
      </w:pPr>
      <w:r w:rsidRPr="00365F50">
        <w:t>slight female preponderance</w:t>
      </w:r>
      <w:r>
        <w:t>.</w:t>
      </w:r>
    </w:p>
    <w:p w:rsidR="0053512C" w:rsidRDefault="0053512C" w:rsidP="0053512C">
      <w:pPr>
        <w:ind w:left="360"/>
      </w:pPr>
    </w:p>
    <w:p w:rsidR="00753F0D" w:rsidRDefault="00871762" w:rsidP="0053512C">
      <w:pPr>
        <w:jc w:val="center"/>
      </w:pPr>
      <w:r>
        <w:rPr>
          <w:noProof/>
        </w:rPr>
        <w:drawing>
          <wp:inline distT="0" distB="0" distL="0" distR="0" wp14:anchorId="08DF2486" wp14:editId="7388D3C3">
            <wp:extent cx="2371725" cy="1847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725" cy="1847850"/>
                    </a:xfrm>
                    <a:prstGeom prst="rect">
                      <a:avLst/>
                    </a:prstGeom>
                    <a:noFill/>
                    <a:ln>
                      <a:noFill/>
                    </a:ln>
                  </pic:spPr>
                </pic:pic>
              </a:graphicData>
            </a:graphic>
          </wp:inline>
        </w:drawing>
      </w:r>
    </w:p>
    <w:p w:rsidR="0053512C" w:rsidRDefault="0053512C" w:rsidP="00503C0B"/>
    <w:p w:rsidR="0053512C" w:rsidRPr="0053512C" w:rsidRDefault="0053512C" w:rsidP="00503C0B">
      <w:pPr>
        <w:rPr>
          <w:u w:val="single"/>
        </w:rPr>
      </w:pPr>
      <w:r w:rsidRPr="0053512C">
        <w:rPr>
          <w:u w:val="single"/>
        </w:rPr>
        <w:t>Macro</w:t>
      </w:r>
    </w:p>
    <w:p w:rsidR="0053512C" w:rsidRDefault="0053512C" w:rsidP="00BE5DEB">
      <w:pPr>
        <w:numPr>
          <w:ilvl w:val="0"/>
          <w:numId w:val="24"/>
        </w:numPr>
      </w:pPr>
      <w:r w:rsidRPr="00365F50">
        <w:t>similar to that of pineocytoma</w:t>
      </w:r>
      <w:r w:rsidRPr="0053512C">
        <w:t xml:space="preserve"> </w:t>
      </w:r>
      <w:r>
        <w:t xml:space="preserve">- </w:t>
      </w:r>
      <w:r w:rsidRPr="00365F50">
        <w:t>circumscribed, soft in texture and lacking gross evidence of necrosis</w:t>
      </w:r>
      <w:r>
        <w:t>.</w:t>
      </w:r>
    </w:p>
    <w:p w:rsidR="0053512C" w:rsidRDefault="0053512C" w:rsidP="00BE5DEB">
      <w:pPr>
        <w:numPr>
          <w:ilvl w:val="0"/>
          <w:numId w:val="24"/>
        </w:numPr>
      </w:pPr>
      <w:r w:rsidRPr="00365F50">
        <w:t xml:space="preserve">cerebrospinal metastases </w:t>
      </w:r>
      <w:r w:rsidR="00D71D5F" w:rsidRPr="00365F50">
        <w:t xml:space="preserve">or extraneural </w:t>
      </w:r>
      <w:r w:rsidRPr="00365F50">
        <w:t>occur in a minority</w:t>
      </w:r>
      <w:r>
        <w:t>.</w:t>
      </w:r>
    </w:p>
    <w:p w:rsidR="0053512C" w:rsidRDefault="0053512C" w:rsidP="00503C0B"/>
    <w:p w:rsidR="0053512C" w:rsidRPr="0053512C" w:rsidRDefault="0053512C" w:rsidP="00503C0B">
      <w:pPr>
        <w:rPr>
          <w:u w:val="single"/>
        </w:rPr>
      </w:pPr>
      <w:r w:rsidRPr="0053512C">
        <w:rPr>
          <w:u w:val="single"/>
        </w:rPr>
        <w:t>Micro</w:t>
      </w:r>
    </w:p>
    <w:p w:rsidR="0053512C" w:rsidRDefault="0053512C" w:rsidP="00BE5DEB">
      <w:pPr>
        <w:numPr>
          <w:ilvl w:val="0"/>
          <w:numId w:val="24"/>
        </w:numPr>
      </w:pPr>
      <w:r w:rsidRPr="0053512C">
        <w:rPr>
          <w:b/>
        </w:rPr>
        <w:t>diffuse sheets</w:t>
      </w:r>
      <w:r w:rsidRPr="00365F50">
        <w:t xml:space="preserve"> or </w:t>
      </w:r>
      <w:r w:rsidRPr="0053512C">
        <w:rPr>
          <w:b/>
        </w:rPr>
        <w:t>large lobules</w:t>
      </w:r>
    </w:p>
    <w:p w:rsidR="00753F0D" w:rsidRDefault="0053512C" w:rsidP="00BE5DEB">
      <w:pPr>
        <w:numPr>
          <w:ilvl w:val="0"/>
          <w:numId w:val="24"/>
        </w:numPr>
      </w:pPr>
      <w:r>
        <w:t>uniform cells with mild-</w:t>
      </w:r>
      <w:r w:rsidRPr="00365F50">
        <w:t>moderate nuclear atypia and low-</w:t>
      </w:r>
      <w:r>
        <w:t xml:space="preserve">moderate </w:t>
      </w:r>
      <w:r w:rsidRPr="00365F50">
        <w:t>mitotic activity</w:t>
      </w:r>
      <w:r>
        <w:t>.</w:t>
      </w:r>
    </w:p>
    <w:p w:rsidR="0053512C" w:rsidRDefault="0053512C" w:rsidP="00BE5DEB">
      <w:pPr>
        <w:numPr>
          <w:ilvl w:val="0"/>
          <w:numId w:val="24"/>
        </w:numPr>
      </w:pPr>
      <w:r>
        <w:t>o</w:t>
      </w:r>
      <w:r w:rsidR="00365F50" w:rsidRPr="00365F50">
        <w:t xml:space="preserve">ccasional giant cells, Homer Wright rosettes or ganglion cells may infrequently be seen. </w:t>
      </w:r>
    </w:p>
    <w:p w:rsidR="0053512C" w:rsidRDefault="0053512C" w:rsidP="00503C0B"/>
    <w:p w:rsidR="0053512C" w:rsidRPr="0053512C" w:rsidRDefault="00365F50" w:rsidP="00503C0B">
      <w:pPr>
        <w:rPr>
          <w:u w:val="single"/>
        </w:rPr>
      </w:pPr>
      <w:r w:rsidRPr="0053512C">
        <w:rPr>
          <w:u w:val="single"/>
        </w:rPr>
        <w:t>Immunohistochemistry</w:t>
      </w:r>
    </w:p>
    <w:p w:rsidR="0053512C" w:rsidRDefault="00365F50" w:rsidP="00BE5DEB">
      <w:pPr>
        <w:numPr>
          <w:ilvl w:val="0"/>
          <w:numId w:val="24"/>
        </w:numPr>
      </w:pPr>
      <w:r w:rsidRPr="00365F50">
        <w:t>synaptophysin and neuron-specific enolase positivity</w:t>
      </w:r>
      <w:r w:rsidR="0053512C">
        <w:t>.</w:t>
      </w:r>
    </w:p>
    <w:p w:rsidR="0053512C" w:rsidRDefault="0053512C" w:rsidP="00503C0B"/>
    <w:p w:rsidR="0053512C" w:rsidRPr="0053512C" w:rsidRDefault="0053512C" w:rsidP="00503C0B">
      <w:pPr>
        <w:rPr>
          <w:u w:val="single"/>
        </w:rPr>
      </w:pPr>
      <w:r w:rsidRPr="0053512C">
        <w:rPr>
          <w:u w:val="single"/>
        </w:rPr>
        <w:t>Genetics</w:t>
      </w:r>
    </w:p>
    <w:p w:rsidR="0053512C" w:rsidRDefault="00365F50" w:rsidP="00BE5DEB">
      <w:pPr>
        <w:numPr>
          <w:ilvl w:val="0"/>
          <w:numId w:val="24"/>
        </w:numPr>
      </w:pPr>
      <w:r w:rsidRPr="00365F50">
        <w:t>most common chromosomal imbalances are +4q, +12q, and -22</w:t>
      </w:r>
    </w:p>
    <w:p w:rsidR="0053512C" w:rsidRDefault="00365F50" w:rsidP="00BE5DEB">
      <w:pPr>
        <w:numPr>
          <w:ilvl w:val="0"/>
          <w:numId w:val="24"/>
        </w:numPr>
      </w:pPr>
      <w:r w:rsidRPr="00365F50">
        <w:t>expression of 4 genes (PRAME, CD24, POU4F2 and HOXD13) is distinctly high, almost the same level as in pineoblastoma, and in contrast to the low expression of these genes in pineocytoma</w:t>
      </w:r>
      <w:r w:rsidR="0053512C">
        <w:t>.</w:t>
      </w:r>
    </w:p>
    <w:p w:rsidR="0053512C" w:rsidRDefault="0053512C" w:rsidP="0053512C"/>
    <w:p w:rsidR="00A41B03" w:rsidRDefault="00A41B03" w:rsidP="00503C0B">
      <w:pPr>
        <w:rPr>
          <w:b/>
          <w:color w:val="0000FF"/>
          <w:szCs w:val="24"/>
        </w:rPr>
      </w:pPr>
    </w:p>
    <w:p w:rsidR="00365F50" w:rsidRPr="00600B8A" w:rsidRDefault="00503C0B" w:rsidP="00503C0B">
      <w:pPr>
        <w:rPr>
          <w:sz w:val="20"/>
        </w:rPr>
      </w:pPr>
      <w:r w:rsidRPr="00600B8A">
        <w:rPr>
          <w:sz w:val="20"/>
        </w:rPr>
        <w:t xml:space="preserve">Highly cellular </w:t>
      </w:r>
      <w:r w:rsidR="00600B8A" w:rsidRPr="00600B8A">
        <w:rPr>
          <w:sz w:val="20"/>
        </w:rPr>
        <w:t xml:space="preserve">tumour; absence of rosettes; </w:t>
      </w:r>
      <w:r w:rsidRPr="00600B8A">
        <w:rPr>
          <w:sz w:val="20"/>
        </w:rPr>
        <w:t>tendency to form nu</w:t>
      </w:r>
      <w:r w:rsidR="00600B8A" w:rsidRPr="00600B8A">
        <w:rPr>
          <w:sz w:val="20"/>
        </w:rPr>
        <w:t>cleus-free perivascular spaces:</w:t>
      </w:r>
    </w:p>
    <w:p w:rsidR="00365F50" w:rsidRPr="00600B8A" w:rsidRDefault="00871762" w:rsidP="00503C0B">
      <w:pPr>
        <w:rPr>
          <w:b/>
          <w:color w:val="0000FF"/>
          <w:sz w:val="20"/>
        </w:rPr>
      </w:pPr>
      <w:r w:rsidRPr="00600B8A">
        <w:rPr>
          <w:b/>
          <w:noProof/>
          <w:color w:val="0000FF"/>
          <w:sz w:val="20"/>
        </w:rPr>
        <w:drawing>
          <wp:inline distT="0" distB="0" distL="0" distR="0" wp14:anchorId="6330CAB0" wp14:editId="61DC9CAD">
            <wp:extent cx="4448175" cy="3209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175" cy="3209925"/>
                    </a:xfrm>
                    <a:prstGeom prst="rect">
                      <a:avLst/>
                    </a:prstGeom>
                    <a:noFill/>
                    <a:ln>
                      <a:noFill/>
                    </a:ln>
                  </pic:spPr>
                </pic:pic>
              </a:graphicData>
            </a:graphic>
          </wp:inline>
        </w:drawing>
      </w:r>
    </w:p>
    <w:p w:rsidR="00503C0B" w:rsidRPr="00600B8A" w:rsidRDefault="00503C0B" w:rsidP="00503C0B">
      <w:pPr>
        <w:rPr>
          <w:b/>
          <w:color w:val="0000FF"/>
          <w:sz w:val="20"/>
        </w:rPr>
      </w:pPr>
    </w:p>
    <w:p w:rsidR="00503C0B" w:rsidRPr="00600B8A" w:rsidRDefault="00503C0B" w:rsidP="00503C0B">
      <w:pPr>
        <w:rPr>
          <w:b/>
          <w:color w:val="0000FF"/>
          <w:sz w:val="20"/>
        </w:rPr>
      </w:pPr>
      <w:r w:rsidRPr="00600B8A">
        <w:rPr>
          <w:sz w:val="20"/>
        </w:rPr>
        <w:t xml:space="preserve">Moderate cellularity, nuclear pleomorphism, </w:t>
      </w:r>
      <w:r w:rsidR="00600B8A" w:rsidRPr="00600B8A">
        <w:rPr>
          <w:sz w:val="20"/>
        </w:rPr>
        <w:t>formation of small rosettes:</w:t>
      </w:r>
    </w:p>
    <w:p w:rsidR="00753F0D" w:rsidRPr="00600B8A" w:rsidRDefault="00871762" w:rsidP="00503C0B">
      <w:pPr>
        <w:rPr>
          <w:b/>
          <w:color w:val="0000FF"/>
          <w:sz w:val="20"/>
        </w:rPr>
      </w:pPr>
      <w:r w:rsidRPr="00600B8A">
        <w:rPr>
          <w:b/>
          <w:noProof/>
          <w:color w:val="0000FF"/>
          <w:sz w:val="20"/>
        </w:rPr>
        <w:drawing>
          <wp:inline distT="0" distB="0" distL="0" distR="0" wp14:anchorId="67737169" wp14:editId="52D2BDCF">
            <wp:extent cx="4391025" cy="3219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1025" cy="3219450"/>
                    </a:xfrm>
                    <a:prstGeom prst="rect">
                      <a:avLst/>
                    </a:prstGeom>
                    <a:noFill/>
                    <a:ln>
                      <a:noFill/>
                    </a:ln>
                  </pic:spPr>
                </pic:pic>
              </a:graphicData>
            </a:graphic>
          </wp:inline>
        </w:drawing>
      </w:r>
    </w:p>
    <w:p w:rsidR="00503C0B" w:rsidRPr="00600B8A" w:rsidRDefault="00503C0B" w:rsidP="00503C0B">
      <w:pPr>
        <w:rPr>
          <w:b/>
          <w:color w:val="0000FF"/>
          <w:sz w:val="20"/>
        </w:rPr>
      </w:pPr>
    </w:p>
    <w:p w:rsidR="00503C0B" w:rsidRPr="00600B8A" w:rsidRDefault="00503C0B" w:rsidP="00503C0B">
      <w:pPr>
        <w:rPr>
          <w:sz w:val="20"/>
        </w:rPr>
      </w:pPr>
      <w:r w:rsidRPr="00600B8A">
        <w:rPr>
          <w:sz w:val="20"/>
        </w:rPr>
        <w:t>Focal chromogranin staining:</w:t>
      </w:r>
    </w:p>
    <w:p w:rsidR="00753F0D" w:rsidRPr="00600B8A" w:rsidRDefault="00871762" w:rsidP="00503C0B">
      <w:pPr>
        <w:rPr>
          <w:b/>
          <w:color w:val="0000FF"/>
          <w:sz w:val="20"/>
        </w:rPr>
      </w:pPr>
      <w:r w:rsidRPr="00600B8A">
        <w:rPr>
          <w:b/>
          <w:noProof/>
          <w:color w:val="0000FF"/>
          <w:sz w:val="20"/>
        </w:rPr>
        <w:drawing>
          <wp:inline distT="0" distB="0" distL="0" distR="0" wp14:anchorId="79C880EB" wp14:editId="1C06A598">
            <wp:extent cx="4476750" cy="3181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0" cy="3181350"/>
                    </a:xfrm>
                    <a:prstGeom prst="rect">
                      <a:avLst/>
                    </a:prstGeom>
                    <a:noFill/>
                    <a:ln>
                      <a:noFill/>
                    </a:ln>
                  </pic:spPr>
                </pic:pic>
              </a:graphicData>
            </a:graphic>
          </wp:inline>
        </w:drawing>
      </w:r>
    </w:p>
    <w:p w:rsidR="00365F50" w:rsidRDefault="00365F50" w:rsidP="00503C0B">
      <w:pPr>
        <w:rPr>
          <w:b/>
          <w:color w:val="0000FF"/>
          <w:szCs w:val="24"/>
        </w:rPr>
      </w:pPr>
    </w:p>
    <w:p w:rsidR="001601A3" w:rsidRDefault="001601A3" w:rsidP="00503C0B">
      <w:pPr>
        <w:rPr>
          <w:b/>
          <w:color w:val="0000FF"/>
          <w:szCs w:val="24"/>
        </w:rPr>
      </w:pPr>
    </w:p>
    <w:p w:rsidR="001601A3" w:rsidRDefault="001601A3" w:rsidP="008B3984">
      <w:pPr>
        <w:pStyle w:val="Nervous6"/>
        <w:ind w:right="5811"/>
      </w:pPr>
      <w:bookmarkStart w:id="9" w:name="_Toc3992146"/>
      <w:r w:rsidRPr="001601A3">
        <w:t>Papillary tumour of pineal region</w:t>
      </w:r>
      <w:bookmarkEnd w:id="9"/>
    </w:p>
    <w:p w:rsidR="001601A3" w:rsidRDefault="00F56DC7" w:rsidP="001601A3">
      <w:pPr>
        <w:rPr>
          <w:szCs w:val="24"/>
        </w:rPr>
      </w:pPr>
      <w:r>
        <w:rPr>
          <w:szCs w:val="24"/>
        </w:rPr>
        <w:t xml:space="preserve"> </w:t>
      </w:r>
      <w:r w:rsidR="001601A3">
        <w:rPr>
          <w:szCs w:val="24"/>
        </w:rPr>
        <w:t>(</w:t>
      </w:r>
      <w:r w:rsidR="001601A3" w:rsidRPr="00603C22">
        <w:rPr>
          <w:color w:val="000000"/>
          <w:szCs w:val="24"/>
        </w:rPr>
        <w:t xml:space="preserve">WHO grade </w:t>
      </w:r>
      <w:r w:rsidR="001601A3">
        <w:rPr>
          <w:color w:val="000000"/>
          <w:szCs w:val="24"/>
        </w:rPr>
        <w:t>II-III</w:t>
      </w:r>
      <w:r w:rsidR="001601A3">
        <w:rPr>
          <w:szCs w:val="24"/>
        </w:rPr>
        <w:t>).</w:t>
      </w:r>
    </w:p>
    <w:p w:rsidR="008B3984" w:rsidRDefault="008B3984" w:rsidP="008B3984">
      <w:pPr>
        <w:ind w:left="720"/>
        <w:rPr>
          <w:szCs w:val="24"/>
        </w:rPr>
      </w:pPr>
      <w:r>
        <w:rPr>
          <w:szCs w:val="24"/>
        </w:rPr>
        <w:t>historical synonyms:</w:t>
      </w:r>
      <w:r w:rsidRPr="008B3984">
        <w:rPr>
          <w:color w:val="000000"/>
          <w:szCs w:val="24"/>
        </w:rPr>
        <w:t xml:space="preserve"> </w:t>
      </w:r>
      <w:r>
        <w:rPr>
          <w:color w:val="000000"/>
          <w:szCs w:val="24"/>
        </w:rPr>
        <w:t xml:space="preserve">“papillary pineocytoma”, pineal parenchymal tumour, choroid plexus tumour, ependymoma, </w:t>
      </w:r>
      <w:r w:rsidRPr="00B4246C">
        <w:rPr>
          <w:color w:val="000000"/>
          <w:szCs w:val="24"/>
        </w:rPr>
        <w:t>papillary meningioma</w:t>
      </w:r>
    </w:p>
    <w:p w:rsidR="00DA57D0" w:rsidRDefault="00DA57D0" w:rsidP="00BE5DEB">
      <w:pPr>
        <w:numPr>
          <w:ilvl w:val="0"/>
          <w:numId w:val="24"/>
        </w:numPr>
        <w:rPr>
          <w:szCs w:val="24"/>
        </w:rPr>
      </w:pPr>
      <w:r w:rsidRPr="00B4246C">
        <w:rPr>
          <w:color w:val="000000"/>
          <w:szCs w:val="24"/>
        </w:rPr>
        <w:t xml:space="preserve">originate from remnants of specialized </w:t>
      </w:r>
      <w:r w:rsidRPr="00DA57D0">
        <w:rPr>
          <w:b/>
          <w:color w:val="000000"/>
          <w:szCs w:val="24"/>
        </w:rPr>
        <w:t>ependymal cells of subcommissural organ</w:t>
      </w:r>
      <w:r w:rsidRPr="00B4246C">
        <w:rPr>
          <w:color w:val="000000"/>
          <w:szCs w:val="24"/>
        </w:rPr>
        <w:t xml:space="preserve"> (SCO)</w:t>
      </w:r>
      <w:r>
        <w:rPr>
          <w:szCs w:val="24"/>
        </w:rPr>
        <w:t>.</w:t>
      </w:r>
    </w:p>
    <w:p w:rsidR="008B3984" w:rsidRDefault="008B3984" w:rsidP="001601A3">
      <w:pPr>
        <w:rPr>
          <w:szCs w:val="24"/>
        </w:rPr>
      </w:pPr>
    </w:p>
    <w:p w:rsidR="008B3984" w:rsidRPr="008B3984" w:rsidRDefault="008B3984" w:rsidP="001601A3">
      <w:pPr>
        <w:rPr>
          <w:szCs w:val="24"/>
          <w:u w:val="single"/>
        </w:rPr>
      </w:pPr>
      <w:r w:rsidRPr="008B3984">
        <w:rPr>
          <w:szCs w:val="24"/>
          <w:u w:val="single"/>
        </w:rPr>
        <w:t>Epidemiology</w:t>
      </w:r>
    </w:p>
    <w:p w:rsidR="008B3984" w:rsidRPr="008B3984" w:rsidRDefault="008B3984" w:rsidP="00BE5DEB">
      <w:pPr>
        <w:numPr>
          <w:ilvl w:val="0"/>
          <w:numId w:val="24"/>
        </w:numPr>
        <w:rPr>
          <w:szCs w:val="24"/>
        </w:rPr>
      </w:pPr>
      <w:r w:rsidRPr="008B3984">
        <w:t>rare</w:t>
      </w:r>
      <w:r w:rsidRPr="00B4246C">
        <w:rPr>
          <w:color w:val="000000"/>
          <w:szCs w:val="24"/>
        </w:rPr>
        <w:t xml:space="preserve"> neuroepithelial tumour in adults</w:t>
      </w:r>
      <w:r w:rsidRPr="008B3984">
        <w:rPr>
          <w:color w:val="000000"/>
          <w:szCs w:val="24"/>
        </w:rPr>
        <w:t xml:space="preserve"> </w:t>
      </w:r>
      <w:r>
        <w:rPr>
          <w:color w:val="000000"/>
          <w:szCs w:val="24"/>
        </w:rPr>
        <w:t>- a</w:t>
      </w:r>
      <w:r w:rsidRPr="00B4246C">
        <w:rPr>
          <w:color w:val="000000"/>
          <w:szCs w:val="24"/>
        </w:rPr>
        <w:t>ges range from 5 to 66 years (mean, 32 years).</w:t>
      </w:r>
    </w:p>
    <w:p w:rsidR="00B4246C" w:rsidRDefault="008B3984" w:rsidP="00BE5DEB">
      <w:pPr>
        <w:numPr>
          <w:ilvl w:val="0"/>
          <w:numId w:val="24"/>
        </w:numPr>
        <w:rPr>
          <w:szCs w:val="24"/>
        </w:rPr>
      </w:pPr>
      <w:r>
        <w:rPr>
          <w:color w:val="000000"/>
          <w:szCs w:val="24"/>
        </w:rPr>
        <w:t>no sex predilection</w:t>
      </w:r>
    </w:p>
    <w:p w:rsidR="00B4246C" w:rsidRDefault="00871762" w:rsidP="001601A3">
      <w:pPr>
        <w:rPr>
          <w:szCs w:val="24"/>
        </w:rPr>
      </w:pPr>
      <w:r>
        <w:rPr>
          <w:noProof/>
          <w:szCs w:val="24"/>
        </w:rPr>
        <w:drawing>
          <wp:inline distT="0" distB="0" distL="0" distR="0" wp14:anchorId="460B7330" wp14:editId="404ED067">
            <wp:extent cx="2228850" cy="196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1962150"/>
                    </a:xfrm>
                    <a:prstGeom prst="rect">
                      <a:avLst/>
                    </a:prstGeom>
                    <a:noFill/>
                    <a:ln>
                      <a:noFill/>
                    </a:ln>
                  </pic:spPr>
                </pic:pic>
              </a:graphicData>
            </a:graphic>
          </wp:inline>
        </w:drawing>
      </w:r>
    </w:p>
    <w:p w:rsidR="00B4246C" w:rsidRDefault="00B4246C" w:rsidP="001601A3">
      <w:pPr>
        <w:rPr>
          <w:szCs w:val="24"/>
        </w:rPr>
      </w:pPr>
    </w:p>
    <w:p w:rsidR="008B3984" w:rsidRDefault="008B3984" w:rsidP="001601A3">
      <w:pPr>
        <w:rPr>
          <w:szCs w:val="24"/>
        </w:rPr>
      </w:pPr>
      <w:r w:rsidRPr="008B3984">
        <w:rPr>
          <w:szCs w:val="24"/>
          <w:u w:val="single"/>
        </w:rPr>
        <w:t>Macro</w:t>
      </w:r>
    </w:p>
    <w:p w:rsidR="008B3984" w:rsidRPr="00DA57D0" w:rsidRDefault="008B3984" w:rsidP="00BE5DEB">
      <w:pPr>
        <w:numPr>
          <w:ilvl w:val="0"/>
          <w:numId w:val="24"/>
        </w:numPr>
        <w:rPr>
          <w:color w:val="000000"/>
          <w:szCs w:val="24"/>
        </w:rPr>
      </w:pPr>
      <w:r w:rsidRPr="00B4246C">
        <w:rPr>
          <w:color w:val="000000"/>
          <w:szCs w:val="24"/>
        </w:rPr>
        <w:t>arise exclusively in pineal region</w:t>
      </w:r>
      <w:r w:rsidRPr="00DA57D0">
        <w:rPr>
          <w:color w:val="000000"/>
          <w:szCs w:val="24"/>
        </w:rPr>
        <w:t>.</w:t>
      </w:r>
    </w:p>
    <w:p w:rsidR="008B3984" w:rsidRDefault="00DA57D0" w:rsidP="00BE5DEB">
      <w:pPr>
        <w:numPr>
          <w:ilvl w:val="0"/>
          <w:numId w:val="24"/>
        </w:numPr>
        <w:rPr>
          <w:szCs w:val="24"/>
        </w:rPr>
      </w:pPr>
      <w:r w:rsidRPr="00B4246C">
        <w:rPr>
          <w:color w:val="000000"/>
          <w:szCs w:val="24"/>
        </w:rPr>
        <w:t>large (2.5–4 cm), well-circumscribed tumours indistinguishable grossly from pineocytoma</w:t>
      </w:r>
    </w:p>
    <w:p w:rsidR="00DA57D0" w:rsidRDefault="00DA57D0" w:rsidP="001601A3">
      <w:pPr>
        <w:rPr>
          <w:szCs w:val="24"/>
        </w:rPr>
      </w:pPr>
    </w:p>
    <w:p w:rsidR="008B3984" w:rsidRPr="00A41B03" w:rsidRDefault="008B3984" w:rsidP="001601A3">
      <w:pPr>
        <w:rPr>
          <w:szCs w:val="24"/>
        </w:rPr>
      </w:pPr>
      <w:r w:rsidRPr="008B3984">
        <w:rPr>
          <w:szCs w:val="24"/>
          <w:u w:val="single"/>
        </w:rPr>
        <w:t>Micro</w:t>
      </w:r>
    </w:p>
    <w:p w:rsidR="00DA57D0" w:rsidRDefault="00B4246C" w:rsidP="00BE5DEB">
      <w:pPr>
        <w:numPr>
          <w:ilvl w:val="0"/>
          <w:numId w:val="26"/>
        </w:numPr>
        <w:rPr>
          <w:color w:val="000000"/>
          <w:szCs w:val="24"/>
        </w:rPr>
      </w:pPr>
      <w:r w:rsidRPr="00B4246C">
        <w:rPr>
          <w:color w:val="000000"/>
          <w:szCs w:val="24"/>
        </w:rPr>
        <w:t>papillary architecture and epithelial cytology</w:t>
      </w:r>
      <w:r w:rsidR="00DA57D0">
        <w:rPr>
          <w:color w:val="000000"/>
          <w:szCs w:val="24"/>
        </w:rPr>
        <w:t>.</w:t>
      </w:r>
    </w:p>
    <w:p w:rsidR="00DA57D0" w:rsidRDefault="00DA57D0" w:rsidP="00BE5DEB">
      <w:pPr>
        <w:numPr>
          <w:ilvl w:val="0"/>
          <w:numId w:val="26"/>
        </w:numPr>
        <w:rPr>
          <w:color w:val="000000"/>
          <w:szCs w:val="24"/>
        </w:rPr>
      </w:pPr>
      <w:r>
        <w:rPr>
          <w:color w:val="000000"/>
          <w:szCs w:val="24"/>
        </w:rPr>
        <w:t>two areas:</w:t>
      </w:r>
    </w:p>
    <w:p w:rsidR="00DA57D0" w:rsidRDefault="00DA57D0" w:rsidP="00BE5DEB">
      <w:pPr>
        <w:numPr>
          <w:ilvl w:val="0"/>
          <w:numId w:val="27"/>
        </w:numPr>
        <w:rPr>
          <w:color w:val="000000"/>
          <w:szCs w:val="24"/>
        </w:rPr>
      </w:pPr>
      <w:r w:rsidRPr="00DA57D0">
        <w:rPr>
          <w:b/>
          <w:color w:val="000000"/>
          <w:szCs w:val="24"/>
        </w:rPr>
        <w:t>papillary areas</w:t>
      </w:r>
      <w:r>
        <w:rPr>
          <w:color w:val="000000"/>
          <w:szCs w:val="24"/>
        </w:rPr>
        <w:t xml:space="preserve"> - </w:t>
      </w:r>
      <w:r w:rsidRPr="00B4246C">
        <w:rPr>
          <w:color w:val="000000"/>
          <w:szCs w:val="24"/>
        </w:rPr>
        <w:t>vessels covered by layers of large, pale to eosinophilic columnar cells</w:t>
      </w:r>
    </w:p>
    <w:p w:rsidR="00DA57D0" w:rsidRDefault="00DA57D0" w:rsidP="00BE5DEB">
      <w:pPr>
        <w:numPr>
          <w:ilvl w:val="0"/>
          <w:numId w:val="27"/>
        </w:numPr>
        <w:rPr>
          <w:color w:val="000000"/>
          <w:szCs w:val="24"/>
        </w:rPr>
      </w:pPr>
      <w:r w:rsidRPr="00DA57D0">
        <w:rPr>
          <w:b/>
          <w:color w:val="000000"/>
          <w:szCs w:val="24"/>
        </w:rPr>
        <w:t>cellular areas</w:t>
      </w:r>
      <w:r>
        <w:rPr>
          <w:color w:val="000000"/>
          <w:szCs w:val="24"/>
        </w:rPr>
        <w:t xml:space="preserve"> - </w:t>
      </w:r>
      <w:r w:rsidRPr="00B4246C">
        <w:rPr>
          <w:color w:val="000000"/>
          <w:szCs w:val="24"/>
        </w:rPr>
        <w:t>cells with somewhat clear or vacuolated cytoplasm, and occasionally eosinophilic, PAS-positive, cytoplasm</w:t>
      </w:r>
      <w:r>
        <w:rPr>
          <w:color w:val="000000"/>
          <w:szCs w:val="24"/>
        </w:rPr>
        <w:t>ic mass</w:t>
      </w:r>
    </w:p>
    <w:p w:rsidR="008B3984" w:rsidRDefault="00DA57D0" w:rsidP="00BE5DEB">
      <w:pPr>
        <w:numPr>
          <w:ilvl w:val="0"/>
          <w:numId w:val="26"/>
        </w:numPr>
        <w:rPr>
          <w:color w:val="000000"/>
          <w:szCs w:val="24"/>
        </w:rPr>
      </w:pPr>
      <w:r w:rsidRPr="00B4246C">
        <w:rPr>
          <w:color w:val="000000"/>
          <w:szCs w:val="24"/>
        </w:rPr>
        <w:t>often exhibiting ependymal</w:t>
      </w:r>
      <w:r>
        <w:rPr>
          <w:color w:val="000000"/>
          <w:szCs w:val="24"/>
        </w:rPr>
        <w:t>-</w:t>
      </w:r>
      <w:r w:rsidRPr="00B4246C">
        <w:rPr>
          <w:color w:val="000000"/>
          <w:szCs w:val="24"/>
        </w:rPr>
        <w:t>like differentiation (true rosettes and tubes).</w:t>
      </w:r>
    </w:p>
    <w:p w:rsidR="00DA57D0" w:rsidRDefault="00DA57D0" w:rsidP="00BE5DEB">
      <w:pPr>
        <w:numPr>
          <w:ilvl w:val="0"/>
          <w:numId w:val="26"/>
        </w:numPr>
        <w:rPr>
          <w:color w:val="000000"/>
          <w:szCs w:val="24"/>
        </w:rPr>
      </w:pPr>
      <w:r>
        <w:rPr>
          <w:color w:val="000000"/>
          <w:szCs w:val="24"/>
        </w:rPr>
        <w:t>m</w:t>
      </w:r>
      <w:r w:rsidRPr="00B4246C">
        <w:rPr>
          <w:color w:val="000000"/>
          <w:szCs w:val="24"/>
        </w:rPr>
        <w:t>itotic activity ranges 0–10 per 10 HPF.</w:t>
      </w:r>
    </w:p>
    <w:p w:rsidR="00DA57D0" w:rsidRDefault="00DA57D0" w:rsidP="00BE5DEB">
      <w:pPr>
        <w:numPr>
          <w:ilvl w:val="0"/>
          <w:numId w:val="26"/>
        </w:numPr>
        <w:rPr>
          <w:color w:val="000000"/>
          <w:szCs w:val="24"/>
        </w:rPr>
      </w:pPr>
      <w:r>
        <w:rPr>
          <w:color w:val="000000"/>
          <w:szCs w:val="24"/>
        </w:rPr>
        <w:t>necrotic foci are often seen.</w:t>
      </w:r>
    </w:p>
    <w:p w:rsidR="00DA57D0" w:rsidRDefault="00DA57D0" w:rsidP="00BE5DEB">
      <w:pPr>
        <w:numPr>
          <w:ilvl w:val="0"/>
          <w:numId w:val="26"/>
        </w:numPr>
        <w:rPr>
          <w:color w:val="000000"/>
          <w:szCs w:val="24"/>
        </w:rPr>
      </w:pPr>
      <w:r>
        <w:rPr>
          <w:color w:val="000000"/>
          <w:szCs w:val="24"/>
        </w:rPr>
        <w:t>m</w:t>
      </w:r>
      <w:r w:rsidRPr="00B4246C">
        <w:rPr>
          <w:color w:val="000000"/>
          <w:szCs w:val="24"/>
        </w:rPr>
        <w:t xml:space="preserve">icrovascular proliferation is </w:t>
      </w:r>
      <w:r>
        <w:rPr>
          <w:color w:val="000000"/>
          <w:szCs w:val="24"/>
        </w:rPr>
        <w:t>absent.</w:t>
      </w:r>
    </w:p>
    <w:p w:rsidR="00DA57D0" w:rsidRDefault="00DA57D0" w:rsidP="00BE5DEB">
      <w:pPr>
        <w:numPr>
          <w:ilvl w:val="0"/>
          <w:numId w:val="26"/>
        </w:numPr>
        <w:rPr>
          <w:color w:val="000000"/>
          <w:szCs w:val="24"/>
        </w:rPr>
      </w:pPr>
      <w:r w:rsidRPr="00B4246C">
        <w:rPr>
          <w:color w:val="000000"/>
          <w:szCs w:val="24"/>
        </w:rPr>
        <w:t>there is clear demarcation between the tumour and adjacent pineal gland.</w:t>
      </w:r>
    </w:p>
    <w:p w:rsidR="008B3984" w:rsidRDefault="008B3984" w:rsidP="00503C0B">
      <w:pPr>
        <w:rPr>
          <w:color w:val="000000"/>
          <w:szCs w:val="24"/>
        </w:rPr>
      </w:pPr>
    </w:p>
    <w:p w:rsidR="008B3984" w:rsidRDefault="008B3984" w:rsidP="00503C0B">
      <w:pPr>
        <w:rPr>
          <w:color w:val="000000"/>
          <w:szCs w:val="24"/>
        </w:rPr>
      </w:pPr>
      <w:r w:rsidRPr="008B3984">
        <w:rPr>
          <w:color w:val="000000"/>
          <w:szCs w:val="24"/>
          <w:u w:val="single"/>
        </w:rPr>
        <w:t>Immunohistochemistry</w:t>
      </w:r>
    </w:p>
    <w:p w:rsidR="008B3984" w:rsidRDefault="00B4246C" w:rsidP="00BE5DEB">
      <w:pPr>
        <w:numPr>
          <w:ilvl w:val="0"/>
          <w:numId w:val="26"/>
        </w:numPr>
        <w:rPr>
          <w:color w:val="000000"/>
          <w:szCs w:val="24"/>
        </w:rPr>
      </w:pPr>
      <w:r w:rsidRPr="00B4246C">
        <w:rPr>
          <w:color w:val="000000"/>
          <w:szCs w:val="24"/>
        </w:rPr>
        <w:t xml:space="preserve"> </w:t>
      </w:r>
      <w:r w:rsidR="00DA57D0" w:rsidRPr="00B4246C">
        <w:rPr>
          <w:color w:val="000000"/>
          <w:szCs w:val="24"/>
        </w:rPr>
        <w:t xml:space="preserve">most distinctive feature </w:t>
      </w:r>
      <w:r w:rsidR="00DA57D0">
        <w:rPr>
          <w:color w:val="000000"/>
          <w:szCs w:val="24"/>
        </w:rPr>
        <w:t xml:space="preserve">- </w:t>
      </w:r>
      <w:r w:rsidRPr="00DA57D0">
        <w:rPr>
          <w:b/>
          <w:i/>
          <w:color w:val="000000"/>
          <w:szCs w:val="24"/>
        </w:rPr>
        <w:t>i</w:t>
      </w:r>
      <w:r w:rsidR="008B3984" w:rsidRPr="00DA57D0">
        <w:rPr>
          <w:b/>
          <w:i/>
          <w:color w:val="000000"/>
          <w:szCs w:val="24"/>
        </w:rPr>
        <w:t>mmunopositivity for cytokeratin</w:t>
      </w:r>
      <w:r w:rsidR="00DA57D0">
        <w:rPr>
          <w:color w:val="000000"/>
          <w:szCs w:val="24"/>
        </w:rPr>
        <w:t xml:space="preserve"> </w:t>
      </w:r>
      <w:r w:rsidR="00DA57D0" w:rsidRPr="00B4246C">
        <w:rPr>
          <w:color w:val="000000"/>
          <w:szCs w:val="24"/>
        </w:rPr>
        <w:t>(KL1, AE1/AE3, CAM5.2, CK18), particularly in papillary structures</w:t>
      </w:r>
      <w:r w:rsidR="00DA57D0">
        <w:rPr>
          <w:color w:val="000000"/>
          <w:szCs w:val="24"/>
        </w:rPr>
        <w:t>.</w:t>
      </w:r>
    </w:p>
    <w:p w:rsidR="00DA57D0" w:rsidRDefault="00DA57D0" w:rsidP="00BE5DEB">
      <w:pPr>
        <w:numPr>
          <w:ilvl w:val="0"/>
          <w:numId w:val="26"/>
        </w:numPr>
        <w:rPr>
          <w:color w:val="000000"/>
          <w:szCs w:val="24"/>
        </w:rPr>
      </w:pPr>
      <w:r>
        <w:rPr>
          <w:color w:val="000000"/>
          <w:szCs w:val="24"/>
        </w:rPr>
        <w:t>i</w:t>
      </w:r>
      <w:r w:rsidRPr="00B4246C">
        <w:rPr>
          <w:color w:val="000000"/>
          <w:szCs w:val="24"/>
        </w:rPr>
        <w:t xml:space="preserve">n contrast to </w:t>
      </w:r>
      <w:r w:rsidRPr="00DA57D0">
        <w:rPr>
          <w:smallCaps/>
          <w:color w:val="000000"/>
          <w:szCs w:val="24"/>
        </w:rPr>
        <w:t>ependymoma</w:t>
      </w:r>
      <w:r w:rsidRPr="00B4246C">
        <w:rPr>
          <w:color w:val="000000"/>
          <w:szCs w:val="24"/>
        </w:rPr>
        <w:t xml:space="preserve">, </w:t>
      </w:r>
      <w:r w:rsidRPr="00DA57D0">
        <w:rPr>
          <w:b/>
          <w:i/>
          <w:color w:val="000000"/>
          <w:szCs w:val="24"/>
        </w:rPr>
        <w:t>only focal GFAP expression</w:t>
      </w:r>
      <w:r w:rsidRPr="00B4246C">
        <w:rPr>
          <w:color w:val="000000"/>
          <w:szCs w:val="24"/>
        </w:rPr>
        <w:t xml:space="preserve"> may be seen</w:t>
      </w:r>
      <w:r>
        <w:rPr>
          <w:color w:val="000000"/>
          <w:szCs w:val="24"/>
        </w:rPr>
        <w:t>.</w:t>
      </w:r>
    </w:p>
    <w:p w:rsidR="00DA57D0" w:rsidRDefault="00DA57D0" w:rsidP="00BE5DEB">
      <w:pPr>
        <w:numPr>
          <w:ilvl w:val="0"/>
          <w:numId w:val="26"/>
        </w:numPr>
        <w:rPr>
          <w:color w:val="000000"/>
          <w:szCs w:val="24"/>
        </w:rPr>
      </w:pPr>
      <w:r w:rsidRPr="00DA57D0">
        <w:rPr>
          <w:color w:val="000000"/>
          <w:szCs w:val="24"/>
        </w:rPr>
        <w:t>NFP immunolabelling is never seen.</w:t>
      </w:r>
    </w:p>
    <w:p w:rsidR="00DA57D0" w:rsidRPr="00DA57D0" w:rsidRDefault="00DA57D0" w:rsidP="00BE5DEB">
      <w:pPr>
        <w:numPr>
          <w:ilvl w:val="0"/>
          <w:numId w:val="26"/>
        </w:numPr>
        <w:rPr>
          <w:color w:val="000000"/>
          <w:szCs w:val="24"/>
        </w:rPr>
      </w:pPr>
      <w:r w:rsidRPr="00B4246C">
        <w:rPr>
          <w:color w:val="000000"/>
          <w:szCs w:val="24"/>
        </w:rPr>
        <w:t xml:space="preserve">absence of staining for membranous Kir 7.1 </w:t>
      </w:r>
      <w:r>
        <w:rPr>
          <w:color w:val="000000"/>
          <w:szCs w:val="24"/>
        </w:rPr>
        <w:t>and</w:t>
      </w:r>
      <w:r w:rsidRPr="00B4246C">
        <w:rPr>
          <w:color w:val="000000"/>
          <w:szCs w:val="24"/>
        </w:rPr>
        <w:t xml:space="preserve"> cytoplasmic stanniocalcin-1, both of which are frequently seen in choroid plexus tumours</w:t>
      </w:r>
      <w:r>
        <w:rPr>
          <w:color w:val="000000"/>
          <w:szCs w:val="24"/>
        </w:rPr>
        <w:t>.</w:t>
      </w:r>
    </w:p>
    <w:p w:rsidR="008B3984" w:rsidRDefault="008B3984" w:rsidP="00503C0B">
      <w:pPr>
        <w:rPr>
          <w:color w:val="000000"/>
          <w:szCs w:val="24"/>
        </w:rPr>
      </w:pPr>
    </w:p>
    <w:p w:rsidR="008B3984" w:rsidRPr="008B3984" w:rsidRDefault="008B3984" w:rsidP="00503C0B">
      <w:pPr>
        <w:rPr>
          <w:color w:val="000000"/>
          <w:szCs w:val="24"/>
          <w:u w:val="single"/>
        </w:rPr>
      </w:pPr>
      <w:r w:rsidRPr="008B3984">
        <w:rPr>
          <w:color w:val="000000"/>
          <w:szCs w:val="24"/>
          <w:u w:val="single"/>
        </w:rPr>
        <w:t>Elctron microscopy</w:t>
      </w:r>
    </w:p>
    <w:p w:rsidR="008B3984" w:rsidRDefault="00DA57D0" w:rsidP="00503C0B">
      <w:pPr>
        <w:rPr>
          <w:color w:val="000000"/>
          <w:szCs w:val="24"/>
        </w:rPr>
      </w:pPr>
      <w:r>
        <w:rPr>
          <w:color w:val="000000"/>
          <w:szCs w:val="24"/>
        </w:rPr>
        <w:t xml:space="preserve">- </w:t>
      </w:r>
      <w:r w:rsidR="00B4246C" w:rsidRPr="00B4246C">
        <w:rPr>
          <w:color w:val="000000"/>
          <w:szCs w:val="24"/>
        </w:rPr>
        <w:t>features suggesting ependymal differentiation</w:t>
      </w:r>
      <w:r w:rsidR="008B3984">
        <w:rPr>
          <w:color w:val="000000"/>
          <w:szCs w:val="24"/>
        </w:rPr>
        <w:t>.</w:t>
      </w:r>
    </w:p>
    <w:p w:rsidR="008B3984" w:rsidRDefault="008B3984" w:rsidP="00503C0B">
      <w:pPr>
        <w:rPr>
          <w:color w:val="000000"/>
          <w:szCs w:val="24"/>
        </w:rPr>
      </w:pPr>
    </w:p>
    <w:p w:rsidR="00DA57D0" w:rsidRPr="00DA57D0" w:rsidRDefault="00B4246C" w:rsidP="00503C0B">
      <w:pPr>
        <w:rPr>
          <w:color w:val="000000"/>
          <w:szCs w:val="24"/>
          <w:u w:val="single"/>
        </w:rPr>
      </w:pPr>
      <w:r w:rsidRPr="00DA57D0">
        <w:rPr>
          <w:color w:val="000000"/>
          <w:szCs w:val="24"/>
          <w:u w:val="single"/>
        </w:rPr>
        <w:t>Genetics</w:t>
      </w:r>
    </w:p>
    <w:p w:rsidR="00DA57D0" w:rsidRDefault="00DA57D0" w:rsidP="00503C0B">
      <w:pPr>
        <w:rPr>
          <w:color w:val="000000"/>
          <w:szCs w:val="24"/>
        </w:rPr>
      </w:pPr>
      <w:r>
        <w:rPr>
          <w:color w:val="000000"/>
          <w:szCs w:val="24"/>
        </w:rPr>
        <w:t xml:space="preserve">- most common changes: </w:t>
      </w:r>
      <w:r w:rsidR="00B4246C" w:rsidRPr="00B4246C">
        <w:rPr>
          <w:color w:val="000000"/>
          <w:szCs w:val="24"/>
        </w:rPr>
        <w:t>loss of chromosomes</w:t>
      </w:r>
      <w:r>
        <w:rPr>
          <w:color w:val="000000"/>
          <w:szCs w:val="24"/>
        </w:rPr>
        <w:t xml:space="preserve"> 10 (4 cases) and 22q (3 cases), </w:t>
      </w:r>
      <w:r w:rsidR="00B4246C" w:rsidRPr="00B4246C">
        <w:rPr>
          <w:color w:val="000000"/>
          <w:szCs w:val="24"/>
        </w:rPr>
        <w:t>gain of chromosomes 4 (4 cases), 8, 9, and 12 (each in 3 cases)</w:t>
      </w:r>
    </w:p>
    <w:p w:rsidR="00DA57D0" w:rsidRDefault="00DA57D0" w:rsidP="00503C0B">
      <w:pPr>
        <w:rPr>
          <w:color w:val="000000"/>
          <w:szCs w:val="24"/>
        </w:rPr>
      </w:pPr>
    </w:p>
    <w:p w:rsidR="00B4246C" w:rsidRDefault="00B4246C" w:rsidP="00503C0B">
      <w:pPr>
        <w:rPr>
          <w:color w:val="000000"/>
          <w:szCs w:val="24"/>
        </w:rPr>
      </w:pPr>
    </w:p>
    <w:p w:rsidR="00B4246C" w:rsidRPr="00F16899" w:rsidRDefault="00F16899" w:rsidP="00503C0B">
      <w:pPr>
        <w:rPr>
          <w:color w:val="000000"/>
          <w:sz w:val="20"/>
        </w:rPr>
      </w:pPr>
      <w:r w:rsidRPr="00F16899">
        <w:rPr>
          <w:color w:val="000000"/>
          <w:sz w:val="20"/>
        </w:rPr>
        <w:t>P</w:t>
      </w:r>
      <w:r w:rsidR="00B4246C" w:rsidRPr="00F16899">
        <w:rPr>
          <w:color w:val="000000"/>
          <w:sz w:val="20"/>
        </w:rPr>
        <w:t>apillary architecture and epithelial cytology. In papillary areas, tumoral cells are large and columnar or cuboidal</w:t>
      </w:r>
      <w:r w:rsidRPr="00F16899">
        <w:rPr>
          <w:color w:val="000000"/>
          <w:sz w:val="20"/>
        </w:rPr>
        <w:t>:</w:t>
      </w:r>
    </w:p>
    <w:p w:rsidR="00B4246C" w:rsidRPr="00F16899" w:rsidRDefault="00871762" w:rsidP="00503C0B">
      <w:pPr>
        <w:rPr>
          <w:color w:val="000000"/>
          <w:sz w:val="20"/>
        </w:rPr>
      </w:pPr>
      <w:r w:rsidRPr="00F16899">
        <w:rPr>
          <w:noProof/>
          <w:color w:val="000000"/>
          <w:sz w:val="20"/>
        </w:rPr>
        <w:drawing>
          <wp:inline distT="0" distB="0" distL="0" distR="0" wp14:anchorId="2A9DE2B3" wp14:editId="060EBA5B">
            <wp:extent cx="4733925" cy="3286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3925" cy="3286125"/>
                    </a:xfrm>
                    <a:prstGeom prst="rect">
                      <a:avLst/>
                    </a:prstGeom>
                    <a:noFill/>
                    <a:ln>
                      <a:noFill/>
                    </a:ln>
                  </pic:spPr>
                </pic:pic>
              </a:graphicData>
            </a:graphic>
          </wp:inline>
        </w:drawing>
      </w:r>
    </w:p>
    <w:p w:rsidR="00F16899" w:rsidRPr="00F16899" w:rsidRDefault="00F16899" w:rsidP="00503C0B">
      <w:pPr>
        <w:rPr>
          <w:color w:val="000000"/>
          <w:sz w:val="20"/>
        </w:rPr>
      </w:pPr>
    </w:p>
    <w:p w:rsidR="00F16899" w:rsidRPr="00F16899" w:rsidRDefault="00F16899" w:rsidP="00503C0B">
      <w:pPr>
        <w:rPr>
          <w:color w:val="000000"/>
          <w:sz w:val="20"/>
        </w:rPr>
      </w:pPr>
      <w:r w:rsidRPr="00F16899">
        <w:rPr>
          <w:color w:val="000000"/>
          <w:sz w:val="20"/>
        </w:rPr>
        <w:t>Expression of cytokeratin (KL1) in tumoral cells with strong immunoreactivity particularly in papillary structure.</w:t>
      </w:r>
    </w:p>
    <w:p w:rsidR="00304733" w:rsidRPr="00F16899" w:rsidRDefault="00871762" w:rsidP="00503C0B">
      <w:pPr>
        <w:rPr>
          <w:color w:val="000000"/>
          <w:sz w:val="20"/>
        </w:rPr>
      </w:pPr>
      <w:r w:rsidRPr="00F16899">
        <w:rPr>
          <w:noProof/>
          <w:color w:val="000000"/>
          <w:sz w:val="20"/>
        </w:rPr>
        <w:drawing>
          <wp:inline distT="0" distB="0" distL="0" distR="0" wp14:anchorId="7E0FF9EA" wp14:editId="45F38370">
            <wp:extent cx="4743450" cy="32575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0" cy="3257550"/>
                    </a:xfrm>
                    <a:prstGeom prst="rect">
                      <a:avLst/>
                    </a:prstGeom>
                    <a:noFill/>
                    <a:ln>
                      <a:noFill/>
                    </a:ln>
                  </pic:spPr>
                </pic:pic>
              </a:graphicData>
            </a:graphic>
          </wp:inline>
        </w:drawing>
      </w:r>
    </w:p>
    <w:p w:rsidR="00F16899" w:rsidRPr="00F16899" w:rsidRDefault="00F16899" w:rsidP="00503C0B">
      <w:pPr>
        <w:rPr>
          <w:color w:val="000000"/>
          <w:sz w:val="20"/>
        </w:rPr>
      </w:pPr>
    </w:p>
    <w:p w:rsidR="00F16899" w:rsidRPr="00F16899" w:rsidRDefault="00F16899" w:rsidP="00503C0B">
      <w:pPr>
        <w:rPr>
          <w:color w:val="000000"/>
          <w:sz w:val="20"/>
        </w:rPr>
      </w:pPr>
      <w:r w:rsidRPr="00F16899">
        <w:rPr>
          <w:color w:val="000000"/>
          <w:sz w:val="20"/>
        </w:rPr>
        <w:t>Distinct immunoreactivity for cytokeratin CAM5.2:</w:t>
      </w:r>
    </w:p>
    <w:p w:rsidR="00304733" w:rsidRPr="00F16899" w:rsidRDefault="00871762" w:rsidP="00503C0B">
      <w:pPr>
        <w:rPr>
          <w:color w:val="000000"/>
          <w:sz w:val="20"/>
        </w:rPr>
      </w:pPr>
      <w:r w:rsidRPr="00F16899">
        <w:rPr>
          <w:noProof/>
          <w:color w:val="000000"/>
          <w:sz w:val="20"/>
        </w:rPr>
        <w:drawing>
          <wp:inline distT="0" distB="0" distL="0" distR="0" wp14:anchorId="2A063C3A" wp14:editId="4C413D0F">
            <wp:extent cx="4752975" cy="3238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2975" cy="3238500"/>
                    </a:xfrm>
                    <a:prstGeom prst="rect">
                      <a:avLst/>
                    </a:prstGeom>
                    <a:noFill/>
                    <a:ln>
                      <a:noFill/>
                    </a:ln>
                  </pic:spPr>
                </pic:pic>
              </a:graphicData>
            </a:graphic>
          </wp:inline>
        </w:drawing>
      </w:r>
    </w:p>
    <w:p w:rsidR="001601A3" w:rsidRPr="00B4246C" w:rsidRDefault="001601A3" w:rsidP="00503C0B">
      <w:pPr>
        <w:rPr>
          <w:color w:val="000000"/>
          <w:szCs w:val="24"/>
        </w:rPr>
      </w:pPr>
    </w:p>
    <w:p w:rsidR="00365F50" w:rsidRDefault="00365F50" w:rsidP="00503C0B">
      <w:pPr>
        <w:rPr>
          <w:color w:val="000000"/>
          <w:szCs w:val="24"/>
        </w:rPr>
      </w:pPr>
    </w:p>
    <w:p w:rsidR="00F16899" w:rsidRPr="00B4246C" w:rsidRDefault="00F16899" w:rsidP="00503C0B">
      <w:pPr>
        <w:rPr>
          <w:color w:val="000000"/>
          <w:szCs w:val="24"/>
        </w:rPr>
      </w:pPr>
    </w:p>
    <w:p w:rsidR="00A41B03" w:rsidRPr="00A41B03" w:rsidRDefault="00A41B03" w:rsidP="00A41B03">
      <w:pPr>
        <w:pStyle w:val="Nervous5"/>
        <w:ind w:right="8646"/>
        <w:rPr>
          <w:sz w:val="24"/>
        </w:rPr>
      </w:pPr>
      <w:bookmarkStart w:id="10" w:name="_Toc3992147"/>
      <w:r w:rsidRPr="00A41B03">
        <w:rPr>
          <w:sz w:val="24"/>
        </w:rPr>
        <w:t>Gliomas</w:t>
      </w:r>
      <w:bookmarkEnd w:id="10"/>
    </w:p>
    <w:p w:rsidR="0077741C" w:rsidRDefault="00F81B61" w:rsidP="00A41B03">
      <w:r w:rsidRPr="00734461">
        <w:rPr>
          <w:color w:val="000000"/>
          <w:szCs w:val="24"/>
        </w:rPr>
        <w:t xml:space="preserve">(second most frequent </w:t>
      </w:r>
      <w:r w:rsidR="00794F79" w:rsidRPr="00734461">
        <w:rPr>
          <w:color w:val="000000"/>
          <w:szCs w:val="24"/>
        </w:rPr>
        <w:t>histology</w:t>
      </w:r>
      <w:r w:rsidRPr="00734461">
        <w:rPr>
          <w:color w:val="000000"/>
          <w:szCs w:val="24"/>
        </w:rPr>
        <w:t xml:space="preserve"> </w:t>
      </w:r>
      <w:r w:rsidR="00794F79" w:rsidRPr="00734461">
        <w:rPr>
          <w:color w:val="000000"/>
          <w:szCs w:val="24"/>
        </w:rPr>
        <w:t xml:space="preserve">≈ </w:t>
      </w:r>
      <w:r w:rsidR="00793487" w:rsidRPr="00734461">
        <w:rPr>
          <w:color w:val="000000"/>
          <w:szCs w:val="24"/>
        </w:rPr>
        <w:t>15-</w:t>
      </w:r>
      <w:r w:rsidR="00794F79" w:rsidRPr="00734461">
        <w:rPr>
          <w:color w:val="000000"/>
          <w:szCs w:val="24"/>
        </w:rPr>
        <w:t xml:space="preserve">25% </w:t>
      </w:r>
      <w:r w:rsidR="00794F79" w:rsidRPr="00734461">
        <w:t>of pineal region tumors</w:t>
      </w:r>
      <w:r w:rsidR="00A41B03">
        <w:t>;</w:t>
      </w:r>
      <w:r w:rsidR="00A41B03" w:rsidRPr="00A41B03">
        <w:t xml:space="preserve"> esp.</w:t>
      </w:r>
      <w:r w:rsidR="00A41B03" w:rsidRPr="00734461">
        <w:rPr>
          <w:b/>
          <w:color w:val="0000FF"/>
          <w:szCs w:val="24"/>
        </w:rPr>
        <w:t xml:space="preserve"> astrocytomas</w:t>
      </w:r>
      <w:r w:rsidRPr="00734461">
        <w:rPr>
          <w:color w:val="000000"/>
          <w:szCs w:val="24"/>
        </w:rPr>
        <w:t>)</w:t>
      </w:r>
      <w:r w:rsidR="00A41B03">
        <w:rPr>
          <w:color w:val="000000"/>
          <w:szCs w:val="24"/>
        </w:rPr>
        <w:t>;</w:t>
      </w:r>
      <w:r w:rsidR="005853B1" w:rsidRPr="00734461">
        <w:rPr>
          <w:color w:val="000000"/>
          <w:szCs w:val="24"/>
        </w:rPr>
        <w:t xml:space="preserve"> from pineal gland stroma or surrounding tissue.</w:t>
      </w:r>
    </w:p>
    <w:p w:rsidR="00A41B03" w:rsidRDefault="00A41B03" w:rsidP="00A41B03">
      <w:pPr>
        <w:spacing w:before="120"/>
      </w:pPr>
    </w:p>
    <w:p w:rsidR="00A41B03" w:rsidRDefault="00A41B03" w:rsidP="00A41B03">
      <w:pPr>
        <w:spacing w:before="120"/>
      </w:pPr>
    </w:p>
    <w:p w:rsidR="00A41B03" w:rsidRPr="00734461" w:rsidRDefault="00A41B03" w:rsidP="00A41B03">
      <w:pPr>
        <w:pStyle w:val="Nervous5"/>
        <w:ind w:right="7228"/>
      </w:pPr>
      <w:bookmarkStart w:id="11" w:name="_Toc3992148"/>
      <w:r>
        <w:t>Miscellaneous</w:t>
      </w:r>
      <w:bookmarkEnd w:id="11"/>
    </w:p>
    <w:p w:rsidR="00B90FAD" w:rsidRPr="00734461" w:rsidRDefault="00B90FAD" w:rsidP="00BE5DEB">
      <w:pPr>
        <w:numPr>
          <w:ilvl w:val="0"/>
          <w:numId w:val="14"/>
        </w:numPr>
        <w:spacing w:before="120"/>
      </w:pPr>
      <w:r w:rsidRPr="00734461">
        <w:rPr>
          <w:b/>
          <w:color w:val="0000FF"/>
          <w:szCs w:val="24"/>
        </w:rPr>
        <w:t>meningiomas</w:t>
      </w:r>
      <w:r w:rsidRPr="00734461">
        <w:rPr>
          <w:color w:val="000000"/>
          <w:szCs w:val="24"/>
        </w:rPr>
        <w:t xml:space="preserve"> – from tentorium.</w:t>
      </w:r>
    </w:p>
    <w:p w:rsidR="00076EA0" w:rsidRPr="00734461" w:rsidRDefault="00076EA0" w:rsidP="00BE5DEB">
      <w:pPr>
        <w:numPr>
          <w:ilvl w:val="0"/>
          <w:numId w:val="14"/>
        </w:numPr>
        <w:spacing w:before="120"/>
      </w:pPr>
      <w:r w:rsidRPr="00734461">
        <w:rPr>
          <w:b/>
          <w:color w:val="0000FF"/>
          <w:szCs w:val="24"/>
        </w:rPr>
        <w:t>hemangioblastomas</w:t>
      </w:r>
      <w:r w:rsidRPr="00734461">
        <w:t xml:space="preserve"> </w:t>
      </w:r>
      <w:r w:rsidRPr="00734461">
        <w:rPr>
          <w:color w:val="000000"/>
          <w:szCs w:val="24"/>
        </w:rPr>
        <w:t xml:space="preserve">– </w:t>
      </w:r>
      <w:r w:rsidRPr="00734461">
        <w:t>from endothelial cells</w:t>
      </w:r>
      <w:r w:rsidR="00E4587F" w:rsidRPr="00734461">
        <w:t>.</w:t>
      </w:r>
    </w:p>
    <w:p w:rsidR="00076EA0" w:rsidRPr="00734461" w:rsidRDefault="00076EA0" w:rsidP="00BE5DEB">
      <w:pPr>
        <w:numPr>
          <w:ilvl w:val="0"/>
          <w:numId w:val="14"/>
        </w:numPr>
        <w:spacing w:before="120"/>
      </w:pPr>
      <w:r w:rsidRPr="00734461">
        <w:rPr>
          <w:b/>
          <w:color w:val="0000FF"/>
          <w:szCs w:val="24"/>
        </w:rPr>
        <w:t>chemodectomas</w:t>
      </w:r>
      <w:r w:rsidRPr="00734461">
        <w:t xml:space="preserve"> </w:t>
      </w:r>
      <w:r w:rsidRPr="00734461">
        <w:rPr>
          <w:color w:val="000000"/>
          <w:szCs w:val="24"/>
        </w:rPr>
        <w:t xml:space="preserve">– </w:t>
      </w:r>
      <w:r w:rsidRPr="00734461">
        <w:t>from sympathetic nerve cells</w:t>
      </w:r>
      <w:r w:rsidR="00E4587F" w:rsidRPr="00734461">
        <w:t>.</w:t>
      </w:r>
    </w:p>
    <w:p w:rsidR="00AC65BA" w:rsidRDefault="00AC65BA"/>
    <w:p w:rsidR="004E3258" w:rsidRDefault="004E3258"/>
    <w:p w:rsidR="004E3258" w:rsidRDefault="004E3258" w:rsidP="004E3258">
      <w:pPr>
        <w:pStyle w:val="Nervous6"/>
        <w:ind w:right="7370"/>
      </w:pPr>
      <w:bookmarkStart w:id="12" w:name="_Toc3992149"/>
      <w:bookmarkStart w:id="13" w:name="BENIGN_PINEAL_CYSTS"/>
      <w:r>
        <w:t>Benign pineal cysts</w:t>
      </w:r>
      <w:bookmarkEnd w:id="12"/>
    </w:p>
    <w:bookmarkEnd w:id="13"/>
    <w:p w:rsidR="004E3258" w:rsidRDefault="004E3258" w:rsidP="00BE5DEB">
      <w:pPr>
        <w:numPr>
          <w:ilvl w:val="0"/>
          <w:numId w:val="15"/>
        </w:numPr>
      </w:pPr>
      <w:r w:rsidRPr="004E3258">
        <w:t>encoun</w:t>
      </w:r>
      <w:r>
        <w:t>tered with greater frequency</w:t>
      </w:r>
      <w:r w:rsidR="00746437">
        <w:rPr>
          <w:color w:val="000000"/>
          <w:szCs w:val="24"/>
        </w:rPr>
        <w:t xml:space="preserve"> (</w:t>
      </w:r>
      <w:r w:rsidR="00746437" w:rsidRPr="00734461">
        <w:rPr>
          <w:color w:val="000000"/>
          <w:szCs w:val="24"/>
        </w:rPr>
        <w:t>4% normal people</w:t>
      </w:r>
      <w:r w:rsidR="00746437">
        <w:t>)</w:t>
      </w:r>
    </w:p>
    <w:p w:rsidR="004E3258" w:rsidRDefault="004E3258" w:rsidP="00BE5DEB">
      <w:pPr>
        <w:numPr>
          <w:ilvl w:val="0"/>
          <w:numId w:val="15"/>
        </w:numPr>
      </w:pPr>
      <w:r w:rsidRPr="004E3258">
        <w:t>benign, norm</w:t>
      </w:r>
      <w:r>
        <w:t xml:space="preserve">al </w:t>
      </w:r>
      <w:r w:rsidR="00746437" w:rsidRPr="004E3258">
        <w:t xml:space="preserve">anatomic </w:t>
      </w:r>
      <w:r>
        <w:t>variants of pineal gland.</w:t>
      </w:r>
    </w:p>
    <w:p w:rsidR="004E3258" w:rsidRDefault="004E3258" w:rsidP="00BE5DEB">
      <w:pPr>
        <w:numPr>
          <w:ilvl w:val="0"/>
          <w:numId w:val="15"/>
        </w:numPr>
      </w:pPr>
      <w:r w:rsidRPr="004E3258">
        <w:t>consist of cystic structures surrounded by normal pineal parenchymal tissue</w:t>
      </w:r>
      <w:r>
        <w:t>.</w:t>
      </w:r>
    </w:p>
    <w:p w:rsidR="004E3258" w:rsidRDefault="004E3258" w:rsidP="00BE5DEB">
      <w:pPr>
        <w:numPr>
          <w:ilvl w:val="0"/>
          <w:numId w:val="15"/>
        </w:numPr>
      </w:pPr>
      <w:r>
        <w:t>nearly always asymptomatic (rarely, up to 2 cm in diameter</w:t>
      </w:r>
      <w:r w:rsidRPr="004E3258">
        <w:t xml:space="preserve"> </w:t>
      </w:r>
      <w:r>
        <w:t xml:space="preserve">→ </w:t>
      </w:r>
      <w:r w:rsidRPr="004E3258">
        <w:t>aqueductal obstruction</w:t>
      </w:r>
      <w:r>
        <w:t>)</w:t>
      </w:r>
      <w:r w:rsidRPr="004E3258">
        <w:t>.</w:t>
      </w:r>
    </w:p>
    <w:p w:rsidR="004E3258" w:rsidRDefault="004E3258" w:rsidP="00BE5DEB">
      <w:pPr>
        <w:numPr>
          <w:ilvl w:val="0"/>
          <w:numId w:val="15"/>
        </w:numPr>
      </w:pPr>
      <w:r>
        <w:t>r</w:t>
      </w:r>
      <w:r w:rsidRPr="004E3258">
        <w:t xml:space="preserve">adiographically, contrast-enhancing rim </w:t>
      </w:r>
      <w:r>
        <w:t>(compressed pineal gland tissue);</w:t>
      </w:r>
      <w:r w:rsidRPr="004E3258">
        <w:t xml:space="preserve"> </w:t>
      </w:r>
      <w:r w:rsidRPr="00605652">
        <w:rPr>
          <w:i/>
          <w:color w:val="FF0000"/>
        </w:rPr>
        <w:t>can mimic pilocytic astrocytomas</w:t>
      </w:r>
      <w:r>
        <w:t xml:space="preserve"> (tend to be progressive and symptomatic).</w:t>
      </w:r>
    </w:p>
    <w:p w:rsidR="005301F8" w:rsidRPr="005301F8" w:rsidRDefault="004E3258" w:rsidP="00BE5DEB">
      <w:pPr>
        <w:numPr>
          <w:ilvl w:val="0"/>
          <w:numId w:val="15"/>
        </w:numPr>
      </w:pPr>
      <w:r w:rsidRPr="004E3258">
        <w:t xml:space="preserve">static anatomic variant </w:t>
      </w:r>
      <w:r>
        <w:t>-</w:t>
      </w:r>
      <w:r w:rsidRPr="004E3258">
        <w:t xml:space="preserve"> </w:t>
      </w:r>
      <w:r w:rsidRPr="00746437">
        <w:rPr>
          <w:u w:val="double" w:color="FF0000"/>
        </w:rPr>
        <w:t>does not require treatment</w:t>
      </w:r>
      <w:r w:rsidR="00746437">
        <w:t xml:space="preserve"> but </w:t>
      </w:r>
      <w:r w:rsidR="00746437" w:rsidRPr="00746437">
        <w:rPr>
          <w:color w:val="000000"/>
          <w:szCs w:val="24"/>
        </w:rPr>
        <w:t xml:space="preserve">ensure </w:t>
      </w:r>
      <w:r w:rsidR="00C67E6C" w:rsidRPr="00756B16">
        <w:rPr>
          <w:color w:val="000000"/>
          <w:szCs w:val="24"/>
          <w:u w:val="single"/>
        </w:rPr>
        <w:t>follow</w:t>
      </w:r>
      <w:r w:rsidR="00746437" w:rsidRPr="00756B16">
        <w:rPr>
          <w:color w:val="000000"/>
          <w:szCs w:val="24"/>
          <w:u w:val="single"/>
        </w:rPr>
        <w:t xml:space="preserve"> up MRI</w:t>
      </w:r>
      <w:r w:rsidR="005301F8">
        <w:rPr>
          <w:color w:val="000000"/>
          <w:szCs w:val="24"/>
        </w:rPr>
        <w:t>:</w:t>
      </w:r>
    </w:p>
    <w:p w:rsidR="005301F8" w:rsidRPr="005301F8" w:rsidRDefault="00746437" w:rsidP="005301F8">
      <w:pPr>
        <w:pStyle w:val="ListParagraph"/>
        <w:numPr>
          <w:ilvl w:val="3"/>
          <w:numId w:val="2"/>
        </w:numPr>
      </w:pPr>
      <w:r w:rsidRPr="005301F8">
        <w:rPr>
          <w:color w:val="FF0000"/>
          <w:szCs w:val="24"/>
        </w:rPr>
        <w:t xml:space="preserve">growing </w:t>
      </w:r>
      <w:r w:rsidR="005301F8">
        <w:rPr>
          <w:color w:val="000000"/>
          <w:szCs w:val="24"/>
        </w:rPr>
        <w:t xml:space="preserve">lesion </w:t>
      </w:r>
      <w:r w:rsidR="005301F8" w:rsidRPr="005301F8">
        <w:rPr>
          <w:color w:val="000000"/>
          <w:szCs w:val="24"/>
        </w:rPr>
        <w:t>→ surgical resection</w:t>
      </w:r>
    </w:p>
    <w:p w:rsidR="00746437" w:rsidRPr="00746437" w:rsidRDefault="00746437" w:rsidP="005301F8">
      <w:pPr>
        <w:pStyle w:val="ListParagraph"/>
        <w:numPr>
          <w:ilvl w:val="3"/>
          <w:numId w:val="2"/>
        </w:numPr>
      </w:pPr>
      <w:r w:rsidRPr="005301F8">
        <w:rPr>
          <w:color w:val="FF0000"/>
          <w:szCs w:val="24"/>
        </w:rPr>
        <w:t xml:space="preserve">hydrocephalus </w:t>
      </w:r>
      <w:r w:rsidR="005301F8">
        <w:rPr>
          <w:color w:val="000000"/>
          <w:szCs w:val="24"/>
        </w:rPr>
        <w:t>→ surgical resection</w:t>
      </w:r>
    </w:p>
    <w:p w:rsidR="00746437" w:rsidRPr="00734461" w:rsidRDefault="00746437" w:rsidP="00746437"/>
    <w:p w:rsidR="00746437" w:rsidRDefault="00746437" w:rsidP="00746437">
      <w:pPr>
        <w:ind w:left="360"/>
      </w:pPr>
      <w:r w:rsidRPr="00734461">
        <w:rPr>
          <w:color w:val="000000"/>
          <w:sz w:val="20"/>
        </w:rPr>
        <w:t>T</w:t>
      </w:r>
      <w:r w:rsidRPr="00734461">
        <w:rPr>
          <w:color w:val="000000"/>
          <w:sz w:val="20"/>
          <w:vertAlign w:val="subscript"/>
        </w:rPr>
        <w:t>1</w:t>
      </w:r>
      <w:r w:rsidRPr="00734461">
        <w:rPr>
          <w:color w:val="000000"/>
          <w:sz w:val="20"/>
        </w:rPr>
        <w:t>-MRI with gadolinium (</w:t>
      </w:r>
      <w:r w:rsidRPr="00734461">
        <w:rPr>
          <w:color w:val="FF0000"/>
          <w:sz w:val="20"/>
        </w:rPr>
        <w:t>pineal cyst</w:t>
      </w:r>
      <w:r w:rsidRPr="00734461">
        <w:rPr>
          <w:color w:val="000000"/>
          <w:sz w:val="20"/>
        </w:rPr>
        <w:t xml:space="preserve">): rim enhancement </w:t>
      </w:r>
      <w:r w:rsidRPr="00734461">
        <w:rPr>
          <w:i/>
          <w:iCs/>
          <w:color w:val="000000"/>
          <w:sz w:val="20"/>
        </w:rPr>
        <w:t>(arrow)</w:t>
      </w:r>
      <w:r w:rsidRPr="00734461">
        <w:rPr>
          <w:color w:val="000000"/>
          <w:sz w:val="20"/>
        </w:rPr>
        <w:t xml:space="preserve">; </w:t>
      </w:r>
      <w:r w:rsidRPr="00734461">
        <w:rPr>
          <w:i/>
          <w:iCs/>
          <w:color w:val="000000"/>
          <w:sz w:val="20"/>
        </w:rPr>
        <w:t>arrowhead</w:t>
      </w:r>
      <w:r>
        <w:rPr>
          <w:color w:val="000000"/>
          <w:sz w:val="20"/>
        </w:rPr>
        <w:t xml:space="preserve"> on patent aqueduct</w:t>
      </w:r>
      <w:r w:rsidRPr="00734461">
        <w:rPr>
          <w:color w:val="000000"/>
          <w:sz w:val="20"/>
        </w:rPr>
        <w:t>:</w:t>
      </w:r>
      <w:r w:rsidRPr="00734461">
        <w:rPr>
          <w:color w:val="000000"/>
          <w:sz w:val="20"/>
        </w:rPr>
        <w:br w:type="textWrapping" w:clear="left"/>
      </w:r>
      <w:r w:rsidR="00871762">
        <w:rPr>
          <w:noProof/>
        </w:rPr>
        <w:drawing>
          <wp:inline distT="0" distB="0" distL="0" distR="0" wp14:anchorId="7DD046EE" wp14:editId="3A3E1A8A">
            <wp:extent cx="4143375" cy="2771775"/>
            <wp:effectExtent l="0" t="0" r="9525" b="9525"/>
            <wp:docPr id="23" name="Picture 23" descr="D:\Viktoro\Neuroscience\Onc. Oncology\00. Pictures\Pineal cyst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iktoro\Neuroscience\Onc. Oncology\00. Pictures\Pineal cyst (MR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3375" cy="2771775"/>
                    </a:xfrm>
                    <a:prstGeom prst="rect">
                      <a:avLst/>
                    </a:prstGeom>
                    <a:noFill/>
                    <a:ln>
                      <a:noFill/>
                    </a:ln>
                  </pic:spPr>
                </pic:pic>
              </a:graphicData>
            </a:graphic>
          </wp:inline>
        </w:drawing>
      </w:r>
    </w:p>
    <w:p w:rsidR="00A165C1" w:rsidRDefault="00A165C1" w:rsidP="00746437">
      <w:pPr>
        <w:ind w:left="360"/>
      </w:pPr>
    </w:p>
    <w:p w:rsidR="00A165C1" w:rsidRPr="00A165C1" w:rsidRDefault="00A165C1" w:rsidP="00A165C1">
      <w:pPr>
        <w:ind w:left="360"/>
        <w:rPr>
          <w:color w:val="000000"/>
          <w:sz w:val="20"/>
        </w:rPr>
      </w:pPr>
      <w:r>
        <w:rPr>
          <w:color w:val="000000"/>
          <w:sz w:val="20"/>
        </w:rPr>
        <w:t xml:space="preserve">Postcontrast MRI </w:t>
      </w:r>
      <w:r w:rsidRPr="00A165C1">
        <w:rPr>
          <w:color w:val="000000"/>
          <w:sz w:val="20"/>
        </w:rPr>
        <w:t xml:space="preserve">of </w:t>
      </w:r>
      <w:r>
        <w:rPr>
          <w:color w:val="000000"/>
          <w:sz w:val="20"/>
        </w:rPr>
        <w:t xml:space="preserve">typical </w:t>
      </w:r>
      <w:r w:rsidRPr="00A165C1">
        <w:rPr>
          <w:color w:val="FF0000"/>
          <w:sz w:val="20"/>
        </w:rPr>
        <w:t>pineal cyst</w:t>
      </w:r>
      <w:r>
        <w:rPr>
          <w:color w:val="000000"/>
          <w:sz w:val="20"/>
        </w:rPr>
        <w:t xml:space="preserve">; peripheral enhancement; </w:t>
      </w:r>
      <w:r w:rsidRPr="00A165C1">
        <w:rPr>
          <w:color w:val="000000"/>
          <w:sz w:val="20"/>
        </w:rPr>
        <w:t>not</w:t>
      </w:r>
      <w:r>
        <w:rPr>
          <w:color w:val="000000"/>
          <w:sz w:val="20"/>
        </w:rPr>
        <w:t xml:space="preserve"> </w:t>
      </w:r>
      <w:r w:rsidRPr="00A165C1">
        <w:rPr>
          <w:color w:val="000000"/>
          <w:sz w:val="20"/>
        </w:rPr>
        <w:t>causing obst</w:t>
      </w:r>
      <w:r>
        <w:rPr>
          <w:color w:val="000000"/>
          <w:sz w:val="20"/>
        </w:rPr>
        <w:t>ruction of</w:t>
      </w:r>
      <w:r w:rsidR="00043ACA">
        <w:rPr>
          <w:color w:val="000000"/>
          <w:sz w:val="20"/>
        </w:rPr>
        <w:t xml:space="preserve"> </w:t>
      </w:r>
      <w:r>
        <w:rPr>
          <w:color w:val="000000"/>
          <w:sz w:val="20"/>
        </w:rPr>
        <w:t>sylvian aqueduct:</w:t>
      </w:r>
    </w:p>
    <w:p w:rsidR="00A165C1" w:rsidRPr="00734461" w:rsidRDefault="00871762" w:rsidP="00746437">
      <w:pPr>
        <w:ind w:left="360"/>
      </w:pPr>
      <w:r w:rsidRPr="00A165C1">
        <w:rPr>
          <w:noProof/>
        </w:rPr>
        <w:drawing>
          <wp:inline distT="0" distB="0" distL="0" distR="0" wp14:anchorId="7B8CE031" wp14:editId="6681C39D">
            <wp:extent cx="3228975" cy="4686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8975" cy="4686300"/>
                    </a:xfrm>
                    <a:prstGeom prst="rect">
                      <a:avLst/>
                    </a:prstGeom>
                    <a:noFill/>
                    <a:ln>
                      <a:noFill/>
                    </a:ln>
                  </pic:spPr>
                </pic:pic>
              </a:graphicData>
            </a:graphic>
          </wp:inline>
        </w:drawing>
      </w:r>
    </w:p>
    <w:p w:rsidR="00746437" w:rsidRDefault="00746437"/>
    <w:p w:rsidR="004E3258" w:rsidRDefault="004E3258"/>
    <w:p w:rsidR="00AC65BA" w:rsidRPr="00734461" w:rsidRDefault="00AC65BA" w:rsidP="00AC65BA">
      <w:pPr>
        <w:pStyle w:val="Nervous1"/>
      </w:pPr>
      <w:bookmarkStart w:id="14" w:name="_Toc3992150"/>
      <w:bookmarkStart w:id="15" w:name="CLINICAL_FEATURES"/>
      <w:r w:rsidRPr="00734461">
        <w:t>Clinical Features</w:t>
      </w:r>
      <w:bookmarkEnd w:id="14"/>
    </w:p>
    <w:bookmarkEnd w:id="15"/>
    <w:p w:rsidR="00427163" w:rsidRDefault="00427163" w:rsidP="00427163">
      <w:pPr>
        <w:rPr>
          <w:color w:val="000000"/>
          <w:szCs w:val="24"/>
        </w:rPr>
      </w:pPr>
      <w:r w:rsidRPr="00427163">
        <w:rPr>
          <w:color w:val="000000"/>
          <w:szCs w:val="24"/>
        </w:rPr>
        <w:t xml:space="preserve">In rare cases, symptoms can develop abruptly in </w:t>
      </w:r>
      <w:r w:rsidRPr="00427163">
        <w:rPr>
          <w:color w:val="FF0000"/>
          <w:szCs w:val="24"/>
        </w:rPr>
        <w:t>pineal apoplexy</w:t>
      </w:r>
      <w:r w:rsidRPr="00427163">
        <w:rPr>
          <w:color w:val="000000"/>
          <w:szCs w:val="24"/>
        </w:rPr>
        <w:t xml:space="preserve"> (hemorrhage in</w:t>
      </w:r>
      <w:r w:rsidR="005720D9">
        <w:rPr>
          <w:color w:val="000000"/>
          <w:szCs w:val="24"/>
        </w:rPr>
        <w:t>to</w:t>
      </w:r>
      <w:r w:rsidRPr="00427163">
        <w:rPr>
          <w:color w:val="000000"/>
          <w:szCs w:val="24"/>
        </w:rPr>
        <w:t xml:space="preserve"> pineal tumor</w:t>
      </w:r>
      <w:r>
        <w:rPr>
          <w:color w:val="000000"/>
          <w:szCs w:val="24"/>
        </w:rPr>
        <w:t>)</w:t>
      </w:r>
    </w:p>
    <w:p w:rsidR="00427163" w:rsidRDefault="00427163" w:rsidP="00427163">
      <w:pPr>
        <w:rPr>
          <w:color w:val="000000"/>
          <w:szCs w:val="24"/>
        </w:rPr>
      </w:pPr>
    </w:p>
    <w:p w:rsidR="00427163" w:rsidRPr="00427163" w:rsidRDefault="00427163" w:rsidP="00427163">
      <w:pPr>
        <w:rPr>
          <w:color w:val="000000"/>
          <w:szCs w:val="24"/>
        </w:rPr>
      </w:pPr>
    </w:p>
    <w:p w:rsidR="00427163" w:rsidRDefault="00427163" w:rsidP="00427163">
      <w:pPr>
        <w:numPr>
          <w:ilvl w:val="0"/>
          <w:numId w:val="3"/>
        </w:numPr>
        <w:rPr>
          <w:color w:val="000000"/>
          <w:szCs w:val="24"/>
        </w:rPr>
      </w:pPr>
      <w:r w:rsidRPr="00427163">
        <w:rPr>
          <w:color w:val="000000"/>
          <w:szCs w:val="24"/>
          <w:highlight w:val="yellow"/>
        </w:rPr>
        <w:t>Obstructive Hydrocephalus</w:t>
      </w:r>
      <w:r w:rsidRPr="00427163">
        <w:rPr>
          <w:color w:val="000000"/>
          <w:szCs w:val="24"/>
        </w:rPr>
        <w:t xml:space="preserve"> from </w:t>
      </w:r>
      <w:r w:rsidRPr="00427163">
        <w:rPr>
          <w:i/>
          <w:color w:val="0000FF"/>
          <w:szCs w:val="24"/>
        </w:rPr>
        <w:t>aqueductal compression</w:t>
      </w:r>
      <w:r w:rsidRPr="00427163">
        <w:rPr>
          <w:color w:val="000000"/>
          <w:szCs w:val="24"/>
        </w:rPr>
        <w:t xml:space="preserve"> </w:t>
      </w:r>
    </w:p>
    <w:p w:rsidR="00427163" w:rsidRPr="00734461" w:rsidRDefault="00427163" w:rsidP="00427163">
      <w:pPr>
        <w:pBdr>
          <w:top w:val="single" w:sz="4" w:space="1" w:color="auto"/>
          <w:left w:val="single" w:sz="4" w:space="4" w:color="auto"/>
          <w:bottom w:val="single" w:sz="4" w:space="1" w:color="auto"/>
          <w:right w:val="single" w:sz="4" w:space="0" w:color="auto"/>
        </w:pBdr>
        <w:ind w:left="1440" w:right="3968"/>
        <w:jc w:val="center"/>
        <w:rPr>
          <w:color w:val="000000"/>
          <w:szCs w:val="24"/>
        </w:rPr>
      </w:pPr>
      <w:r w:rsidRPr="00653EF9">
        <w:rPr>
          <w:color w:val="000000"/>
          <w:szCs w:val="24"/>
        </w:rPr>
        <w:t xml:space="preserve">Most pineal masses originate </w:t>
      </w:r>
      <w:r w:rsidRPr="00653EF9">
        <w:rPr>
          <w:b/>
          <w:color w:val="000000"/>
          <w:szCs w:val="24"/>
        </w:rPr>
        <w:t>infratentorially</w:t>
      </w:r>
      <w:r w:rsidRPr="00653EF9">
        <w:rPr>
          <w:color w:val="000000"/>
          <w:szCs w:val="24"/>
        </w:rPr>
        <w:t xml:space="preserve"> and expand into posterior </w:t>
      </w:r>
      <w:r w:rsidRPr="00653EF9">
        <w:rPr>
          <w:b/>
          <w:color w:val="000000"/>
          <w:szCs w:val="24"/>
        </w:rPr>
        <w:t>third ventricle</w:t>
      </w:r>
    </w:p>
    <w:p w:rsidR="00427163" w:rsidRPr="00427163" w:rsidRDefault="00427163" w:rsidP="00BE5DEB">
      <w:pPr>
        <w:numPr>
          <w:ilvl w:val="0"/>
          <w:numId w:val="16"/>
        </w:numPr>
        <w:rPr>
          <w:color w:val="000000"/>
          <w:szCs w:val="24"/>
        </w:rPr>
      </w:pPr>
      <w:r w:rsidRPr="00734461">
        <w:t xml:space="preserve">distended proximal aqueduct causes disorders of ocular motility: </w:t>
      </w:r>
      <w:r>
        <w:t>Parinaud syndrome</w:t>
      </w:r>
      <w:r w:rsidRPr="00427163">
        <w:rPr>
          <w:i/>
          <w:iCs/>
        </w:rPr>
        <w:t>,</w:t>
      </w:r>
      <w:r>
        <w:t xml:space="preserve"> </w:t>
      </w:r>
      <w:r w:rsidRPr="00427163">
        <w:t>sylvian aqueduct</w:t>
      </w:r>
      <w:r>
        <w:t xml:space="preserve"> syndrome (</w:t>
      </w:r>
      <w:r w:rsidRPr="00427163">
        <w:t>paralysis of downgaze or horizontal gaze from further midbrain compression</w:t>
      </w:r>
      <w:r>
        <w:t>), ptosis</w:t>
      </w:r>
      <w:r w:rsidRPr="00734461">
        <w:t>.</w:t>
      </w:r>
    </w:p>
    <w:p w:rsidR="00427163" w:rsidRPr="00427163" w:rsidRDefault="00427163" w:rsidP="00427163">
      <w:pPr>
        <w:ind w:left="360"/>
        <w:rPr>
          <w:color w:val="000000"/>
          <w:szCs w:val="24"/>
        </w:rPr>
      </w:pPr>
    </w:p>
    <w:p w:rsidR="00AE7728" w:rsidRPr="00734461" w:rsidRDefault="00427163" w:rsidP="00AC65BA">
      <w:pPr>
        <w:numPr>
          <w:ilvl w:val="0"/>
          <w:numId w:val="3"/>
        </w:numPr>
        <w:rPr>
          <w:color w:val="000000"/>
          <w:szCs w:val="24"/>
        </w:rPr>
      </w:pPr>
      <w:r w:rsidRPr="00734461">
        <w:rPr>
          <w:color w:val="000000"/>
          <w:szCs w:val="24"/>
          <w:highlight w:val="yellow"/>
        </w:rPr>
        <w:t>Anatomic Compression</w:t>
      </w:r>
      <w:r w:rsidRPr="00734461">
        <w:rPr>
          <w:color w:val="000000"/>
          <w:szCs w:val="24"/>
        </w:rPr>
        <w:t xml:space="preserve"> </w:t>
      </w:r>
      <w:r w:rsidR="00AE7728" w:rsidRPr="00734461">
        <w:rPr>
          <w:color w:val="000000"/>
          <w:szCs w:val="24"/>
        </w:rPr>
        <w:t xml:space="preserve">of </w:t>
      </w:r>
      <w:r w:rsidRPr="00427163">
        <w:rPr>
          <w:i/>
          <w:color w:val="0000FF"/>
          <w:szCs w:val="24"/>
        </w:rPr>
        <w:t>brainstem</w:t>
      </w:r>
      <w:r>
        <w:rPr>
          <w:color w:val="000000"/>
          <w:szCs w:val="24"/>
        </w:rPr>
        <w:t xml:space="preserve"> or </w:t>
      </w:r>
      <w:r w:rsidRPr="00427163">
        <w:rPr>
          <w:i/>
          <w:color w:val="0000FF"/>
          <w:szCs w:val="24"/>
        </w:rPr>
        <w:t>cerebellum</w:t>
      </w:r>
      <w:r w:rsidR="00AE7728" w:rsidRPr="00734461">
        <w:rPr>
          <w:color w:val="000000"/>
          <w:szCs w:val="24"/>
        </w:rPr>
        <w:t>:</w:t>
      </w:r>
    </w:p>
    <w:p w:rsidR="00AE7728" w:rsidRPr="00734461" w:rsidRDefault="00AE7728" w:rsidP="00CC55F3">
      <w:pPr>
        <w:ind w:left="360"/>
        <w:rPr>
          <w:color w:val="000000"/>
          <w:szCs w:val="24"/>
        </w:rPr>
      </w:pPr>
      <w:r w:rsidRPr="00734461">
        <w:rPr>
          <w:b/>
          <w:color w:val="000000"/>
          <w:szCs w:val="24"/>
        </w:rPr>
        <w:t>dorsally</w:t>
      </w:r>
      <w:r w:rsidRPr="00734461">
        <w:rPr>
          <w:color w:val="000000"/>
          <w:szCs w:val="24"/>
        </w:rPr>
        <w:t xml:space="preserve"> - </w:t>
      </w:r>
      <w:r w:rsidR="00082AFA" w:rsidRPr="00734461">
        <w:rPr>
          <w:color w:val="000000"/>
          <w:szCs w:val="24"/>
        </w:rPr>
        <w:t>splenium of corpus callosum and tela choroidea</w:t>
      </w:r>
      <w:r w:rsidRPr="00734461">
        <w:rPr>
          <w:color w:val="000000"/>
          <w:szCs w:val="24"/>
        </w:rPr>
        <w:t>;</w:t>
      </w:r>
    </w:p>
    <w:p w:rsidR="00AE7728" w:rsidRDefault="00AE7728" w:rsidP="00AE7975">
      <w:pPr>
        <w:ind w:left="1560" w:hanging="1200"/>
        <w:rPr>
          <w:color w:val="000000"/>
          <w:szCs w:val="24"/>
        </w:rPr>
      </w:pPr>
      <w:r w:rsidRPr="00734461">
        <w:rPr>
          <w:b/>
          <w:color w:val="000000"/>
          <w:szCs w:val="24"/>
        </w:rPr>
        <w:t>ventrally</w:t>
      </w:r>
      <w:r w:rsidRPr="00734461">
        <w:rPr>
          <w:color w:val="000000"/>
          <w:szCs w:val="24"/>
        </w:rPr>
        <w:t xml:space="preserve"> - </w:t>
      </w:r>
      <w:r w:rsidR="00082AFA" w:rsidRPr="00734461">
        <w:rPr>
          <w:color w:val="000000"/>
          <w:szCs w:val="24"/>
        </w:rPr>
        <w:t>quadrigeminal plat</w:t>
      </w:r>
      <w:r w:rsidRPr="00734461">
        <w:rPr>
          <w:color w:val="000000"/>
          <w:szCs w:val="24"/>
        </w:rPr>
        <w:t xml:space="preserve">e and midbrain tectum → </w:t>
      </w:r>
      <w:r w:rsidRPr="00734461">
        <w:rPr>
          <w:b/>
          <w:i/>
          <w:color w:val="008000"/>
          <w:szCs w:val="24"/>
        </w:rPr>
        <w:t>Parinaud syndrome</w:t>
      </w:r>
      <w:r w:rsidRPr="00734461">
        <w:rPr>
          <w:color w:val="000000"/>
          <w:szCs w:val="24"/>
        </w:rPr>
        <w:t>;</w:t>
      </w:r>
      <w:r w:rsidR="00427163">
        <w:rPr>
          <w:color w:val="000000"/>
          <w:szCs w:val="24"/>
        </w:rPr>
        <w:t xml:space="preserve"> </w:t>
      </w:r>
      <w:hyperlink r:id="rId34" w:anchor="Parinaud_syndrome" w:history="1">
        <w:r w:rsidR="00427163" w:rsidRPr="00427163">
          <w:rPr>
            <w:rStyle w:val="Hyperlink"/>
            <w:szCs w:val="24"/>
          </w:rPr>
          <w:t>see p. Eye64 &gt;&gt;</w:t>
        </w:r>
      </w:hyperlink>
      <w:r w:rsidR="00AE7975">
        <w:rPr>
          <w:color w:val="000000"/>
          <w:szCs w:val="24"/>
        </w:rPr>
        <w:t xml:space="preserve">; </w:t>
      </w:r>
      <w:r w:rsidR="00AE7975" w:rsidRPr="00AE7975">
        <w:rPr>
          <w:color w:val="000000"/>
          <w:szCs w:val="24"/>
        </w:rPr>
        <w:t>hearing dysfunction (rare).</w:t>
      </w:r>
    </w:p>
    <w:p w:rsidR="00AC65BA" w:rsidRPr="00734461" w:rsidRDefault="00AE7728" w:rsidP="00CC55F3">
      <w:pPr>
        <w:ind w:left="2552" w:hanging="2192"/>
        <w:rPr>
          <w:color w:val="000000"/>
          <w:szCs w:val="24"/>
        </w:rPr>
      </w:pPr>
      <w:r w:rsidRPr="00734461">
        <w:rPr>
          <w:b/>
          <w:color w:val="000000"/>
          <w:szCs w:val="24"/>
        </w:rPr>
        <w:t>caudally</w:t>
      </w:r>
      <w:r w:rsidRPr="00734461">
        <w:rPr>
          <w:color w:val="000000"/>
          <w:szCs w:val="24"/>
        </w:rPr>
        <w:t xml:space="preserve"> - cerebellar vermis</w:t>
      </w:r>
      <w:r w:rsidR="00AE7975">
        <w:rPr>
          <w:color w:val="000000"/>
          <w:szCs w:val="24"/>
        </w:rPr>
        <w:t xml:space="preserve"> and superior peduncle</w:t>
      </w:r>
      <w:r w:rsidR="00CC55F3" w:rsidRPr="00734461">
        <w:rPr>
          <w:color w:val="000000"/>
          <w:szCs w:val="24"/>
        </w:rPr>
        <w:t xml:space="preserve"> → </w:t>
      </w:r>
      <w:r w:rsidR="00CC55F3" w:rsidRPr="00734461">
        <w:rPr>
          <w:b/>
          <w:i/>
          <w:color w:val="0000FF"/>
          <w:szCs w:val="24"/>
        </w:rPr>
        <w:t>ataxia</w:t>
      </w:r>
      <w:r w:rsidR="00CC55F3" w:rsidRPr="00734461">
        <w:rPr>
          <w:color w:val="000000"/>
          <w:szCs w:val="24"/>
        </w:rPr>
        <w:t xml:space="preserve">, </w:t>
      </w:r>
      <w:r w:rsidR="00CC55F3" w:rsidRPr="00734461">
        <w:rPr>
          <w:b/>
          <w:i/>
          <w:color w:val="0000FF"/>
          <w:szCs w:val="24"/>
        </w:rPr>
        <w:t>dysmetria</w:t>
      </w:r>
      <w:r w:rsidR="00CC55F3" w:rsidRPr="00734461">
        <w:rPr>
          <w:color w:val="000000"/>
          <w:szCs w:val="24"/>
        </w:rPr>
        <w:t>, etc.</w:t>
      </w:r>
    </w:p>
    <w:p w:rsidR="003611AD" w:rsidRPr="00734461" w:rsidRDefault="003611AD" w:rsidP="00AC65BA">
      <w:pPr>
        <w:rPr>
          <w:color w:val="000000"/>
          <w:szCs w:val="24"/>
        </w:rPr>
      </w:pPr>
    </w:p>
    <w:p w:rsidR="00361C27" w:rsidRPr="00734461" w:rsidRDefault="00427163" w:rsidP="00AC65BA">
      <w:pPr>
        <w:numPr>
          <w:ilvl w:val="0"/>
          <w:numId w:val="3"/>
        </w:numPr>
      </w:pPr>
      <w:r w:rsidRPr="00734461">
        <w:rPr>
          <w:color w:val="000000"/>
          <w:szCs w:val="24"/>
          <w:highlight w:val="yellow"/>
        </w:rPr>
        <w:t>Neuroendocrine Dysfunction</w:t>
      </w:r>
      <w:r w:rsidRPr="00734461">
        <w:rPr>
          <w:color w:val="000000"/>
          <w:szCs w:val="24"/>
        </w:rPr>
        <w:t xml:space="preserve"> </w:t>
      </w:r>
      <w:r w:rsidR="00361C27" w:rsidRPr="00734461">
        <w:rPr>
          <w:color w:val="000000"/>
          <w:szCs w:val="24"/>
        </w:rPr>
        <w:t>due to:</w:t>
      </w:r>
    </w:p>
    <w:p w:rsidR="00AE7975" w:rsidRPr="00734461" w:rsidRDefault="00AE7975" w:rsidP="00AE7975">
      <w:pPr>
        <w:numPr>
          <w:ilvl w:val="1"/>
          <w:numId w:val="3"/>
        </w:numPr>
      </w:pPr>
      <w:r w:rsidRPr="00734461">
        <w:rPr>
          <w:color w:val="000000"/>
          <w:szCs w:val="24"/>
        </w:rPr>
        <w:t xml:space="preserve">suprasellar extension or hydrocephalus (e.g. </w:t>
      </w:r>
      <w:r w:rsidRPr="00734461">
        <w:rPr>
          <w:b/>
          <w:i/>
          <w:color w:val="0000FF"/>
          <w:szCs w:val="24"/>
        </w:rPr>
        <w:t>diabetes insipidus</w:t>
      </w:r>
      <w:r w:rsidRPr="00734461">
        <w:rPr>
          <w:color w:val="000000"/>
          <w:szCs w:val="24"/>
        </w:rPr>
        <w:t>, secondary</w:t>
      </w:r>
      <w:r w:rsidRPr="00734461">
        <w:rPr>
          <w:b/>
          <w:i/>
          <w:color w:val="0000FF"/>
          <w:szCs w:val="24"/>
        </w:rPr>
        <w:t xml:space="preserve"> amenorrhea</w:t>
      </w:r>
      <w:r w:rsidRPr="00734461">
        <w:rPr>
          <w:color w:val="000000"/>
          <w:szCs w:val="24"/>
        </w:rPr>
        <w:t xml:space="preserve">, </w:t>
      </w:r>
      <w:r w:rsidRPr="00734461">
        <w:rPr>
          <w:b/>
          <w:i/>
          <w:color w:val="0000FF"/>
          <w:szCs w:val="24"/>
        </w:rPr>
        <w:t>growth arrest</w:t>
      </w:r>
      <w:r w:rsidRPr="00734461">
        <w:rPr>
          <w:color w:val="000000"/>
          <w:szCs w:val="24"/>
        </w:rPr>
        <w:t>).</w:t>
      </w:r>
    </w:p>
    <w:p w:rsidR="00AE7975" w:rsidRDefault="00AC65BA" w:rsidP="00361C27">
      <w:pPr>
        <w:numPr>
          <w:ilvl w:val="1"/>
          <w:numId w:val="3"/>
        </w:numPr>
      </w:pPr>
      <w:r w:rsidRPr="00734461">
        <w:rPr>
          <w:color w:val="000000"/>
          <w:szCs w:val="24"/>
        </w:rPr>
        <w:t>specific factors secreted by tumor</w:t>
      </w:r>
      <w:r w:rsidR="00361C27" w:rsidRPr="00734461">
        <w:rPr>
          <w:color w:val="000000"/>
          <w:szCs w:val="24"/>
        </w:rPr>
        <w:t xml:space="preserve"> (e.g. β-hCG </w:t>
      </w:r>
      <w:r w:rsidR="008F1187" w:rsidRPr="00734461">
        <w:rPr>
          <w:color w:val="000000"/>
          <w:szCs w:val="24"/>
        </w:rPr>
        <w:t xml:space="preserve">[properties of LH] </w:t>
      </w:r>
      <w:r w:rsidR="00361C27" w:rsidRPr="00734461">
        <w:rPr>
          <w:color w:val="000000"/>
          <w:szCs w:val="24"/>
        </w:rPr>
        <w:t xml:space="preserve">in germ cell tumors → </w:t>
      </w:r>
      <w:r w:rsidR="00361C27" w:rsidRPr="00734461">
        <w:rPr>
          <w:b/>
          <w:i/>
          <w:color w:val="0000FF"/>
          <w:szCs w:val="24"/>
        </w:rPr>
        <w:t>pseudoprecocious puberty</w:t>
      </w:r>
      <w:r w:rsidR="00A76765" w:rsidRPr="00734461">
        <w:t xml:space="preserve"> in boys</w:t>
      </w:r>
      <w:r w:rsidR="00361C27" w:rsidRPr="00734461">
        <w:rPr>
          <w:color w:val="000000"/>
          <w:szCs w:val="24"/>
        </w:rPr>
        <w:t>)</w:t>
      </w:r>
      <w:r w:rsidR="005853B1" w:rsidRPr="00734461">
        <w:rPr>
          <w:color w:val="000000"/>
          <w:szCs w:val="24"/>
        </w:rPr>
        <w:t>.</w:t>
      </w:r>
      <w:r w:rsidR="00A74A66">
        <w:t xml:space="preserve">  </w:t>
      </w:r>
      <w:hyperlink r:id="rId35" w:anchor="CLINICAL_FEATURES" w:history="1">
        <w:r w:rsidR="00A74A66" w:rsidRPr="00A74A66">
          <w:rPr>
            <w:rStyle w:val="Hyperlink"/>
          </w:rPr>
          <w:t>see p. Onc29 &gt;&gt;</w:t>
        </w:r>
      </w:hyperlink>
    </w:p>
    <w:p w:rsidR="00AC65BA" w:rsidRDefault="00AC65BA"/>
    <w:p w:rsidR="00425AE6" w:rsidRPr="00734461" w:rsidRDefault="00425AE6"/>
    <w:p w:rsidR="00D92FC2" w:rsidRPr="00734461" w:rsidRDefault="00B85C82" w:rsidP="00B85C82">
      <w:pPr>
        <w:pStyle w:val="Nervous1"/>
      </w:pPr>
      <w:bookmarkStart w:id="16" w:name="_Toc3992151"/>
      <w:r w:rsidRPr="00734461">
        <w:t>Diagnosis</w:t>
      </w:r>
      <w:bookmarkEnd w:id="16"/>
    </w:p>
    <w:p w:rsidR="00B85C82" w:rsidRPr="00734461" w:rsidRDefault="00B85C82" w:rsidP="00B85C82">
      <w:pPr>
        <w:numPr>
          <w:ilvl w:val="1"/>
          <w:numId w:val="1"/>
        </w:numPr>
        <w:rPr>
          <w:color w:val="000000"/>
          <w:szCs w:val="24"/>
        </w:rPr>
      </w:pPr>
      <w:r w:rsidRPr="00734461">
        <w:rPr>
          <w:color w:val="000000"/>
          <w:szCs w:val="24"/>
          <w:shd w:val="clear" w:color="auto" w:fill="E0E0E0"/>
        </w:rPr>
        <w:t xml:space="preserve">High-resolution contrast </w:t>
      </w:r>
      <w:r w:rsidRPr="00734461">
        <w:rPr>
          <w:b/>
          <w:color w:val="0000FF"/>
          <w:szCs w:val="24"/>
          <w:shd w:val="clear" w:color="auto" w:fill="E0E0E0"/>
        </w:rPr>
        <w:t>MRI</w:t>
      </w:r>
    </w:p>
    <w:p w:rsidR="005853B1" w:rsidRPr="00734461" w:rsidRDefault="00424D4E" w:rsidP="00BE5DEB">
      <w:pPr>
        <w:numPr>
          <w:ilvl w:val="0"/>
          <w:numId w:val="5"/>
        </w:numPr>
        <w:rPr>
          <w:color w:val="000000"/>
          <w:szCs w:val="24"/>
        </w:rPr>
      </w:pPr>
      <w:r w:rsidRPr="00734461">
        <w:rPr>
          <w:i/>
          <w:smallCaps/>
          <w:color w:val="000000"/>
          <w:szCs w:val="24"/>
        </w:rPr>
        <w:t>pin</w:t>
      </w:r>
      <w:r w:rsidR="00B90FAD" w:rsidRPr="00734461">
        <w:rPr>
          <w:i/>
          <w:smallCaps/>
          <w:color w:val="000000"/>
          <w:szCs w:val="24"/>
        </w:rPr>
        <w:t>ealo</w:t>
      </w:r>
      <w:r w:rsidRPr="00734461">
        <w:rPr>
          <w:i/>
          <w:smallCaps/>
          <w:color w:val="000000"/>
          <w:szCs w:val="24"/>
        </w:rPr>
        <w:t>cyte</w:t>
      </w:r>
      <w:r w:rsidR="00CF787B" w:rsidRPr="00734461">
        <w:rPr>
          <w:i/>
          <w:smallCaps/>
          <w:color w:val="000000"/>
          <w:szCs w:val="24"/>
        </w:rPr>
        <w:t xml:space="preserve"> tumors</w:t>
      </w:r>
      <w:r w:rsidR="00CF787B" w:rsidRPr="00734461">
        <w:rPr>
          <w:color w:val="000000"/>
          <w:szCs w:val="24"/>
        </w:rPr>
        <w:t xml:space="preserve"> dem</w:t>
      </w:r>
      <w:r w:rsidR="005853B1" w:rsidRPr="00734461">
        <w:rPr>
          <w:color w:val="000000"/>
          <w:szCs w:val="24"/>
        </w:rPr>
        <w:t>onstrate homogenous enhancement</w:t>
      </w:r>
      <w:r w:rsidR="00B90FAD" w:rsidRPr="00734461">
        <w:rPr>
          <w:color w:val="000000"/>
          <w:szCs w:val="24"/>
        </w:rPr>
        <w:t xml:space="preserve"> (vs. </w:t>
      </w:r>
      <w:r w:rsidR="00B90FAD" w:rsidRPr="00734461">
        <w:rPr>
          <w:i/>
          <w:smallCaps/>
          <w:color w:val="000000"/>
          <w:szCs w:val="24"/>
        </w:rPr>
        <w:t>astrocytomas</w:t>
      </w:r>
      <w:r w:rsidR="00B90FAD" w:rsidRPr="00734461">
        <w:rPr>
          <w:color w:val="000000"/>
          <w:szCs w:val="24"/>
        </w:rPr>
        <w:t xml:space="preserve"> - variable enhancement patterns); </w:t>
      </w:r>
      <w:r w:rsidR="00AA16EC" w:rsidRPr="00734461">
        <w:rPr>
          <w:color w:val="000000"/>
          <w:szCs w:val="24"/>
        </w:rPr>
        <w:t xml:space="preserve">intratumoral </w:t>
      </w:r>
      <w:r w:rsidR="00B90FAD" w:rsidRPr="00734461">
        <w:rPr>
          <w:b/>
          <w:i/>
          <w:color w:val="000000"/>
          <w:szCs w:val="24"/>
        </w:rPr>
        <w:t>calcium</w:t>
      </w:r>
      <w:r w:rsidR="00B90FAD" w:rsidRPr="00734461">
        <w:rPr>
          <w:color w:val="000000"/>
          <w:szCs w:val="24"/>
        </w:rPr>
        <w:t xml:space="preserve"> may be present in either </w:t>
      </w:r>
      <w:r w:rsidR="00B90FAD" w:rsidRPr="00734461">
        <w:rPr>
          <w:i/>
          <w:smallCaps/>
          <w:color w:val="000000"/>
          <w:szCs w:val="24"/>
        </w:rPr>
        <w:t>pinealocyte tumors</w:t>
      </w:r>
      <w:r w:rsidR="00B90FAD" w:rsidRPr="00734461">
        <w:rPr>
          <w:color w:val="000000"/>
          <w:szCs w:val="24"/>
        </w:rPr>
        <w:t xml:space="preserve"> or </w:t>
      </w:r>
      <w:r w:rsidR="00B90FAD" w:rsidRPr="00734461">
        <w:rPr>
          <w:i/>
          <w:smallCaps/>
          <w:color w:val="000000"/>
          <w:szCs w:val="24"/>
        </w:rPr>
        <w:t>astrocytomas</w:t>
      </w:r>
      <w:r w:rsidR="00C74145">
        <w:rPr>
          <w:color w:val="000000"/>
          <w:szCs w:val="24"/>
        </w:rPr>
        <w:t xml:space="preserve">; </w:t>
      </w:r>
      <w:r w:rsidR="00C74145" w:rsidRPr="005720D9">
        <w:t>hydrocephalus is a common</w:t>
      </w:r>
      <w:r w:rsidR="00C74145">
        <w:rPr>
          <w:color w:val="000000"/>
          <w:szCs w:val="24"/>
        </w:rPr>
        <w:t>.</w:t>
      </w:r>
    </w:p>
    <w:p w:rsidR="00CF586B" w:rsidRPr="00734461" w:rsidRDefault="00CF586B" w:rsidP="00CF586B">
      <w:pPr>
        <w:ind w:left="1440"/>
        <w:rPr>
          <w:color w:val="000000"/>
          <w:szCs w:val="24"/>
        </w:rPr>
      </w:pPr>
      <w:r w:rsidRPr="00734461">
        <w:t xml:space="preserve">N.B. </w:t>
      </w:r>
      <w:r w:rsidRPr="00734461">
        <w:rPr>
          <w:color w:val="FF0000"/>
        </w:rPr>
        <w:t>pineal calcification in child &lt; 7 yrs</w:t>
      </w:r>
      <w:r w:rsidRPr="00734461">
        <w:t xml:space="preserve"> is suggestive of neoplasm (normal pineal gland does not calcify at this age)</w:t>
      </w:r>
    </w:p>
    <w:p w:rsidR="00C74145" w:rsidRPr="00C74145" w:rsidRDefault="00C74145" w:rsidP="00BE5DEB">
      <w:pPr>
        <w:numPr>
          <w:ilvl w:val="0"/>
          <w:numId w:val="5"/>
        </w:numPr>
        <w:rPr>
          <w:color w:val="000000"/>
          <w:szCs w:val="24"/>
        </w:rPr>
      </w:pPr>
      <w:r w:rsidRPr="00734461">
        <w:rPr>
          <w:i/>
          <w:smallCaps/>
          <w:color w:val="000000"/>
          <w:szCs w:val="24"/>
        </w:rPr>
        <w:t>pineo</w:t>
      </w:r>
      <w:r>
        <w:rPr>
          <w:i/>
          <w:smallCaps/>
          <w:color w:val="000000"/>
          <w:szCs w:val="24"/>
        </w:rPr>
        <w:t>cy</w:t>
      </w:r>
      <w:r w:rsidRPr="00734461">
        <w:rPr>
          <w:i/>
          <w:smallCaps/>
          <w:color w:val="000000"/>
          <w:szCs w:val="24"/>
        </w:rPr>
        <w:t>tomas</w:t>
      </w:r>
      <w:r w:rsidRPr="00734461">
        <w:rPr>
          <w:color w:val="000000"/>
          <w:szCs w:val="24"/>
        </w:rPr>
        <w:t xml:space="preserve"> - </w:t>
      </w:r>
      <w:r w:rsidRPr="005720D9">
        <w:t xml:space="preserve">globular, demarcated masses, </w:t>
      </w:r>
      <w:r>
        <w:t>&lt;</w:t>
      </w:r>
      <w:r w:rsidRPr="005720D9">
        <w:t xml:space="preserve"> 3 cm in diameter</w:t>
      </w:r>
      <w:r>
        <w:rPr>
          <w:color w:val="000000"/>
          <w:szCs w:val="24"/>
        </w:rPr>
        <w:t xml:space="preserve">, </w:t>
      </w:r>
      <w:r w:rsidRPr="005720D9">
        <w:t>low or isointense on T1 and hyperintense on T2</w:t>
      </w:r>
      <w:r>
        <w:t xml:space="preserve">, </w:t>
      </w:r>
      <w:r w:rsidRPr="005720D9">
        <w:t>homogeneous contrast enhancement</w:t>
      </w:r>
      <w:r>
        <w:rPr>
          <w:color w:val="000000"/>
          <w:szCs w:val="24"/>
        </w:rPr>
        <w:t xml:space="preserve">; </w:t>
      </w:r>
      <w:r w:rsidRPr="005720D9">
        <w:t>some show peripheral calcification or occasional cystic changes</w:t>
      </w:r>
      <w:r>
        <w:rPr>
          <w:color w:val="000000"/>
          <w:szCs w:val="24"/>
        </w:rPr>
        <w:t>.</w:t>
      </w:r>
    </w:p>
    <w:p w:rsidR="00AA16EC" w:rsidRDefault="005853B1" w:rsidP="00BE5DEB">
      <w:pPr>
        <w:numPr>
          <w:ilvl w:val="0"/>
          <w:numId w:val="5"/>
        </w:numPr>
        <w:rPr>
          <w:color w:val="000000"/>
          <w:szCs w:val="24"/>
        </w:rPr>
      </w:pPr>
      <w:r w:rsidRPr="00734461">
        <w:rPr>
          <w:i/>
          <w:smallCaps/>
          <w:color w:val="000000"/>
          <w:szCs w:val="24"/>
        </w:rPr>
        <w:t>p</w:t>
      </w:r>
      <w:r w:rsidR="00CF787B" w:rsidRPr="00734461">
        <w:rPr>
          <w:i/>
          <w:smallCaps/>
          <w:color w:val="000000"/>
          <w:szCs w:val="24"/>
        </w:rPr>
        <w:t>ineoblastomas</w:t>
      </w:r>
      <w:r w:rsidR="00CF787B" w:rsidRPr="00734461">
        <w:rPr>
          <w:color w:val="000000"/>
          <w:szCs w:val="24"/>
        </w:rPr>
        <w:t xml:space="preserve"> </w:t>
      </w:r>
      <w:r w:rsidR="00AA16EC" w:rsidRPr="00734461">
        <w:rPr>
          <w:color w:val="000000"/>
          <w:szCs w:val="24"/>
        </w:rPr>
        <w:t>-</w:t>
      </w:r>
      <w:r w:rsidR="00CF787B" w:rsidRPr="00734461">
        <w:rPr>
          <w:color w:val="000000"/>
          <w:szCs w:val="24"/>
        </w:rPr>
        <w:t xml:space="preserve"> </w:t>
      </w:r>
      <w:r w:rsidR="006F3C1B" w:rsidRPr="00734461">
        <w:rPr>
          <w:color w:val="000000"/>
          <w:szCs w:val="24"/>
        </w:rPr>
        <w:t xml:space="preserve">large (some &gt; 4.0 cm), </w:t>
      </w:r>
      <w:r w:rsidR="006F3C1B" w:rsidRPr="006F3C1B">
        <w:rPr>
          <w:color w:val="000000"/>
          <w:szCs w:val="24"/>
        </w:rPr>
        <w:t xml:space="preserve">homogeneous </w:t>
      </w:r>
      <w:r w:rsidR="00CF787B" w:rsidRPr="00734461">
        <w:rPr>
          <w:color w:val="000000"/>
          <w:szCs w:val="24"/>
        </w:rPr>
        <w:t>i</w:t>
      </w:r>
      <w:r w:rsidRPr="00734461">
        <w:rPr>
          <w:color w:val="000000"/>
          <w:szCs w:val="24"/>
        </w:rPr>
        <w:t xml:space="preserve">rregular </w:t>
      </w:r>
      <w:r w:rsidR="006F3C1B" w:rsidRPr="006F3C1B">
        <w:rPr>
          <w:color w:val="000000"/>
          <w:szCs w:val="24"/>
        </w:rPr>
        <w:t xml:space="preserve">lobulated </w:t>
      </w:r>
      <w:r w:rsidRPr="00734461">
        <w:rPr>
          <w:color w:val="000000"/>
          <w:szCs w:val="24"/>
        </w:rPr>
        <w:t>shape</w:t>
      </w:r>
      <w:r w:rsidR="006F3C1B">
        <w:rPr>
          <w:color w:val="000000"/>
          <w:szCs w:val="24"/>
        </w:rPr>
        <w:t xml:space="preserve">, </w:t>
      </w:r>
      <w:r w:rsidR="006F3C1B" w:rsidRPr="006F3C1B">
        <w:rPr>
          <w:color w:val="000000"/>
          <w:szCs w:val="24"/>
        </w:rPr>
        <w:t>poorly-demarcated</w:t>
      </w:r>
      <w:r w:rsidR="006F3C1B">
        <w:rPr>
          <w:color w:val="000000"/>
          <w:szCs w:val="24"/>
        </w:rPr>
        <w:t xml:space="preserve">, </w:t>
      </w:r>
      <w:r w:rsidR="006F3C1B" w:rsidRPr="00734461">
        <w:rPr>
          <w:color w:val="000000"/>
          <w:szCs w:val="24"/>
        </w:rPr>
        <w:t xml:space="preserve"> </w:t>
      </w:r>
      <w:r w:rsidR="00CA6F13" w:rsidRPr="00734461">
        <w:rPr>
          <w:color w:val="000000"/>
          <w:szCs w:val="24"/>
        </w:rPr>
        <w:t xml:space="preserve">strong </w:t>
      </w:r>
      <w:r w:rsidR="006F3C1B" w:rsidRPr="006F3C1B">
        <w:rPr>
          <w:color w:val="000000"/>
          <w:szCs w:val="24"/>
        </w:rPr>
        <w:t xml:space="preserve">heterogeneous </w:t>
      </w:r>
      <w:r w:rsidR="006F3C1B">
        <w:t xml:space="preserve">enhancement; </w:t>
      </w:r>
      <w:r w:rsidR="00CA6F13" w:rsidRPr="00734461">
        <w:rPr>
          <w:b/>
          <w:i/>
          <w:color w:val="000000"/>
          <w:szCs w:val="24"/>
        </w:rPr>
        <w:t>calcification</w:t>
      </w:r>
      <w:r w:rsidR="006F3C1B" w:rsidRPr="006F3C1B">
        <w:rPr>
          <w:color w:val="000000"/>
          <w:szCs w:val="24"/>
        </w:rPr>
        <w:t xml:space="preserve"> is infrequent</w:t>
      </w:r>
      <w:r w:rsidR="006F3C1B">
        <w:rPr>
          <w:color w:val="000000"/>
          <w:szCs w:val="24"/>
        </w:rPr>
        <w:t xml:space="preserve">; </w:t>
      </w:r>
      <w:r w:rsidR="006F3C1B" w:rsidRPr="006F3C1B">
        <w:rPr>
          <w:color w:val="000000"/>
          <w:szCs w:val="24"/>
        </w:rPr>
        <w:t>cystic change is rare</w:t>
      </w:r>
      <w:r w:rsidR="00CA6F13" w:rsidRPr="00734461">
        <w:rPr>
          <w:color w:val="000000"/>
          <w:szCs w:val="24"/>
        </w:rPr>
        <w:t>.</w:t>
      </w:r>
    </w:p>
    <w:p w:rsidR="00F56DC7" w:rsidRPr="00F56DC7" w:rsidRDefault="00F56DC7" w:rsidP="00BE5DEB">
      <w:pPr>
        <w:numPr>
          <w:ilvl w:val="0"/>
          <w:numId w:val="5"/>
        </w:numPr>
        <w:rPr>
          <w:color w:val="000000"/>
          <w:szCs w:val="24"/>
        </w:rPr>
      </w:pPr>
      <w:r w:rsidRPr="00F56DC7">
        <w:rPr>
          <w:i/>
          <w:smallCaps/>
          <w:color w:val="000000"/>
          <w:szCs w:val="24"/>
        </w:rPr>
        <w:t xml:space="preserve">papillary </w:t>
      </w:r>
      <w:r w:rsidR="001156ED" w:rsidRPr="00F56DC7">
        <w:rPr>
          <w:i/>
          <w:smallCaps/>
          <w:color w:val="000000"/>
          <w:szCs w:val="24"/>
        </w:rPr>
        <w:t>tumor</w:t>
      </w:r>
      <w:r w:rsidRPr="00F56DC7">
        <w:rPr>
          <w:i/>
          <w:smallCaps/>
          <w:color w:val="000000"/>
          <w:szCs w:val="24"/>
        </w:rPr>
        <w:t xml:space="preserve"> of pineal region</w:t>
      </w:r>
      <w:r>
        <w:rPr>
          <w:color w:val="000000"/>
          <w:szCs w:val="24"/>
        </w:rPr>
        <w:t xml:space="preserve"> - </w:t>
      </w:r>
      <w:r w:rsidRPr="00B4246C">
        <w:rPr>
          <w:color w:val="000000"/>
          <w:szCs w:val="24"/>
        </w:rPr>
        <w:t>large, well circumscribed, and occasionally feature cystic element</w:t>
      </w:r>
      <w:r>
        <w:rPr>
          <w:color w:val="000000"/>
          <w:szCs w:val="24"/>
        </w:rPr>
        <w:t xml:space="preserve">; </w:t>
      </w:r>
      <w:r w:rsidRPr="00F56DC7">
        <w:rPr>
          <w:color w:val="000000"/>
          <w:szCs w:val="24"/>
        </w:rPr>
        <w:t>low T1 signal, increased signal on T2-weighted images, and contrast enhancement.</w:t>
      </w:r>
    </w:p>
    <w:p w:rsidR="004E3258" w:rsidRDefault="004E3258" w:rsidP="00BE5DEB">
      <w:pPr>
        <w:numPr>
          <w:ilvl w:val="0"/>
          <w:numId w:val="5"/>
        </w:numPr>
      </w:pPr>
      <w:r w:rsidRPr="004E3258">
        <w:rPr>
          <w:i/>
          <w:smallCaps/>
        </w:rPr>
        <w:t>benign pineal cysts</w:t>
      </w:r>
      <w:r>
        <w:t xml:space="preserve"> – </w:t>
      </w:r>
      <w:hyperlink w:anchor="BENIGN_PINEAL_CYSTS" w:history="1">
        <w:r w:rsidRPr="004E3258">
          <w:rPr>
            <w:rStyle w:val="Hyperlink"/>
            <w:i/>
          </w:rPr>
          <w:t>see &gt;&gt;</w:t>
        </w:r>
      </w:hyperlink>
    </w:p>
    <w:p w:rsidR="00CF787B" w:rsidRPr="00734461" w:rsidRDefault="00766C4B" w:rsidP="00BE5DEB">
      <w:pPr>
        <w:numPr>
          <w:ilvl w:val="0"/>
          <w:numId w:val="5"/>
        </w:numPr>
        <w:rPr>
          <w:color w:val="000000"/>
          <w:szCs w:val="24"/>
        </w:rPr>
      </w:pPr>
      <w:r w:rsidRPr="00734461">
        <w:rPr>
          <w:b/>
          <w:color w:val="0000FF"/>
          <w:szCs w:val="24"/>
        </w:rPr>
        <w:t>MRI of spine</w:t>
      </w:r>
      <w:r w:rsidRPr="00734461">
        <w:rPr>
          <w:color w:val="000000"/>
          <w:szCs w:val="24"/>
        </w:rPr>
        <w:t xml:space="preserve"> - for drop metastasis</w:t>
      </w:r>
      <w:r w:rsidR="00DF131E" w:rsidRPr="00734461">
        <w:rPr>
          <w:color w:val="000000"/>
          <w:szCs w:val="24"/>
        </w:rPr>
        <w:t xml:space="preserve"> (perform before and after surgery).</w:t>
      </w:r>
    </w:p>
    <w:p w:rsidR="00766C4B" w:rsidRDefault="00766C4B" w:rsidP="000D486A">
      <w:pPr>
        <w:rPr>
          <w:color w:val="000000"/>
          <w:szCs w:val="24"/>
        </w:rPr>
      </w:pPr>
    </w:p>
    <w:p w:rsidR="00C74145" w:rsidRDefault="00C74145" w:rsidP="000D486A">
      <w:pPr>
        <w:rPr>
          <w:color w:val="000000"/>
          <w:szCs w:val="24"/>
        </w:rPr>
      </w:pPr>
    </w:p>
    <w:p w:rsidR="00110632" w:rsidRPr="00110632" w:rsidRDefault="00110632" w:rsidP="00110632">
      <w:pPr>
        <w:ind w:left="709"/>
        <w:rPr>
          <w:sz w:val="20"/>
        </w:rPr>
      </w:pPr>
      <w:r w:rsidRPr="00110632">
        <w:rPr>
          <w:color w:val="FF0000"/>
          <w:sz w:val="20"/>
        </w:rPr>
        <w:t>Pineocytoma</w:t>
      </w:r>
      <w:r w:rsidRPr="00110632">
        <w:rPr>
          <w:sz w:val="20"/>
        </w:rPr>
        <w:t xml:space="preserve"> showing rounded contours and</w:t>
      </w:r>
      <w:r>
        <w:rPr>
          <w:sz w:val="20"/>
        </w:rPr>
        <w:t xml:space="preserve"> </w:t>
      </w:r>
      <w:r w:rsidRPr="00110632">
        <w:rPr>
          <w:sz w:val="20"/>
        </w:rPr>
        <w:t>homogeneous enhancement on T1- MRI</w:t>
      </w:r>
      <w:r>
        <w:rPr>
          <w:sz w:val="20"/>
        </w:rPr>
        <w:t>:</w:t>
      </w:r>
    </w:p>
    <w:p w:rsidR="00110632" w:rsidRDefault="00871762" w:rsidP="00110632">
      <w:pPr>
        <w:ind w:left="709"/>
        <w:rPr>
          <w:color w:val="000000"/>
          <w:szCs w:val="24"/>
        </w:rPr>
      </w:pPr>
      <w:r>
        <w:rPr>
          <w:noProof/>
          <w:color w:val="000000"/>
          <w:szCs w:val="24"/>
        </w:rPr>
        <w:drawing>
          <wp:inline distT="0" distB="0" distL="0" distR="0">
            <wp:extent cx="4210050" cy="3971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0050" cy="3971925"/>
                    </a:xfrm>
                    <a:prstGeom prst="rect">
                      <a:avLst/>
                    </a:prstGeom>
                    <a:noFill/>
                    <a:ln>
                      <a:noFill/>
                    </a:ln>
                  </pic:spPr>
                </pic:pic>
              </a:graphicData>
            </a:graphic>
          </wp:inline>
        </w:drawing>
      </w:r>
    </w:p>
    <w:p w:rsidR="00110632" w:rsidRDefault="00110632" w:rsidP="000D486A">
      <w:pPr>
        <w:rPr>
          <w:color w:val="000000"/>
          <w:szCs w:val="24"/>
        </w:rPr>
      </w:pPr>
    </w:p>
    <w:p w:rsidR="00F27141" w:rsidRDefault="00F27141" w:rsidP="00F27141">
      <w:pPr>
        <w:ind w:left="709"/>
        <w:rPr>
          <w:sz w:val="20"/>
        </w:rPr>
      </w:pPr>
      <w:r w:rsidRPr="00734461">
        <w:rPr>
          <w:sz w:val="20"/>
        </w:rPr>
        <w:t xml:space="preserve">Noncontrast MRI of </w:t>
      </w:r>
      <w:r w:rsidRPr="00734461">
        <w:rPr>
          <w:color w:val="FF0000"/>
          <w:sz w:val="20"/>
        </w:rPr>
        <w:t>pineocytoma</w:t>
      </w:r>
      <w:r w:rsidRPr="00734461">
        <w:rPr>
          <w:sz w:val="20"/>
        </w:rPr>
        <w:t>; acute hemorrhage (</w:t>
      </w:r>
      <w:r w:rsidRPr="00734461">
        <w:rPr>
          <w:i/>
          <w:sz w:val="20"/>
        </w:rPr>
        <w:t>arrow</w:t>
      </w:r>
      <w:r w:rsidRPr="00734461">
        <w:rPr>
          <w:sz w:val="20"/>
        </w:rPr>
        <w:t>):</w:t>
      </w:r>
    </w:p>
    <w:p w:rsidR="00F27141" w:rsidRDefault="00871762" w:rsidP="00F27141">
      <w:pPr>
        <w:ind w:left="709"/>
        <w:rPr>
          <w:color w:val="333399"/>
          <w:szCs w:val="24"/>
        </w:rPr>
      </w:pPr>
      <w:r>
        <w:rPr>
          <w:noProof/>
          <w:color w:val="333399"/>
          <w:szCs w:val="24"/>
        </w:rPr>
        <w:drawing>
          <wp:inline distT="0" distB="0" distL="0" distR="0">
            <wp:extent cx="2657475" cy="2266950"/>
            <wp:effectExtent l="0" t="0" r="9525" b="0"/>
            <wp:docPr id="26" name="Picture 26" descr="D:\Viktoro\Neuroscience\Onc. Oncology\00. Pictures\Pineocytoma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iktoro\Neuroscience\Onc. Oncology\00. Pictures\Pineocytoma (MR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7475" cy="2266950"/>
                    </a:xfrm>
                    <a:prstGeom prst="rect">
                      <a:avLst/>
                    </a:prstGeom>
                    <a:noFill/>
                    <a:ln>
                      <a:noFill/>
                    </a:ln>
                  </pic:spPr>
                </pic:pic>
              </a:graphicData>
            </a:graphic>
          </wp:inline>
        </w:drawing>
      </w:r>
    </w:p>
    <w:p w:rsidR="00F27141" w:rsidRDefault="00F27141" w:rsidP="00F27141">
      <w:pPr>
        <w:ind w:left="709"/>
        <w:rPr>
          <w:color w:val="333399"/>
          <w:szCs w:val="24"/>
        </w:rPr>
      </w:pPr>
    </w:p>
    <w:p w:rsidR="00C71969" w:rsidRPr="00C71969" w:rsidRDefault="00C71969" w:rsidP="00F27141">
      <w:pPr>
        <w:ind w:left="709"/>
        <w:rPr>
          <w:color w:val="FF0000"/>
          <w:sz w:val="20"/>
        </w:rPr>
      </w:pPr>
      <w:r w:rsidRPr="00C71969">
        <w:rPr>
          <w:color w:val="FF0000"/>
          <w:sz w:val="20"/>
        </w:rPr>
        <w:t>Pineoblastoma:</w:t>
      </w:r>
    </w:p>
    <w:p w:rsidR="00C71969" w:rsidRDefault="00871762" w:rsidP="00F27141">
      <w:pPr>
        <w:ind w:left="709"/>
        <w:rPr>
          <w:color w:val="333399"/>
          <w:szCs w:val="24"/>
        </w:rPr>
      </w:pPr>
      <w:r>
        <w:rPr>
          <w:noProof/>
          <w:color w:val="333399"/>
          <w:szCs w:val="24"/>
        </w:rPr>
        <w:drawing>
          <wp:inline distT="0" distB="0" distL="0" distR="0">
            <wp:extent cx="4724400" cy="4752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4400" cy="4752975"/>
                    </a:xfrm>
                    <a:prstGeom prst="rect">
                      <a:avLst/>
                    </a:prstGeom>
                    <a:noFill/>
                    <a:ln>
                      <a:noFill/>
                    </a:ln>
                  </pic:spPr>
                </pic:pic>
              </a:graphicData>
            </a:graphic>
          </wp:inline>
        </w:drawing>
      </w:r>
    </w:p>
    <w:p w:rsidR="00C71969" w:rsidRDefault="00C71969" w:rsidP="00F27141">
      <w:pPr>
        <w:ind w:left="709"/>
        <w:rPr>
          <w:color w:val="333399"/>
          <w:szCs w:val="24"/>
        </w:rPr>
      </w:pPr>
    </w:p>
    <w:p w:rsidR="005E11EC" w:rsidRDefault="005E11EC" w:rsidP="005E11EC">
      <w:pPr>
        <w:ind w:left="709"/>
        <w:rPr>
          <w:sz w:val="20"/>
        </w:rPr>
      </w:pPr>
      <w:r w:rsidRPr="005E11EC">
        <w:rPr>
          <w:rStyle w:val="Red"/>
          <w:sz w:val="20"/>
        </w:rPr>
        <w:t>Metastasis</w:t>
      </w:r>
      <w:r w:rsidRPr="005E11EC">
        <w:rPr>
          <w:sz w:val="16"/>
        </w:rPr>
        <w:t xml:space="preserve"> </w:t>
      </w:r>
      <w:r w:rsidRPr="005E11EC">
        <w:rPr>
          <w:sz w:val="20"/>
        </w:rPr>
        <w:t>of lung adenocarcinoma</w:t>
      </w:r>
      <w:r>
        <w:rPr>
          <w:sz w:val="20"/>
        </w:rPr>
        <w:t xml:space="preserve"> (three tumors, one in pineal gland)</w:t>
      </w:r>
      <w:r w:rsidRPr="005E11EC">
        <w:rPr>
          <w:sz w:val="20"/>
        </w:rPr>
        <w:t>:</w:t>
      </w:r>
    </w:p>
    <w:p w:rsidR="005E11EC" w:rsidRDefault="005E11EC" w:rsidP="005E11EC">
      <w:pPr>
        <w:ind w:left="709" w:right="-338"/>
        <w:rPr>
          <w:sz w:val="20"/>
        </w:rPr>
      </w:pPr>
      <w:r>
        <w:rPr>
          <w:noProof/>
        </w:rPr>
        <w:drawing>
          <wp:inline distT="0" distB="0" distL="0" distR="0" wp14:anchorId="1EF0FC31" wp14:editId="26B8D425">
            <wp:extent cx="3962400" cy="4876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2400" cy="4876800"/>
                    </a:xfrm>
                    <a:prstGeom prst="rect">
                      <a:avLst/>
                    </a:prstGeom>
                  </pic:spPr>
                </pic:pic>
              </a:graphicData>
            </a:graphic>
          </wp:inline>
        </w:drawing>
      </w:r>
      <w:r>
        <w:rPr>
          <w:noProof/>
        </w:rPr>
        <w:drawing>
          <wp:inline distT="0" distB="0" distL="0" distR="0" wp14:anchorId="5842D618" wp14:editId="3020A861">
            <wp:extent cx="1934612" cy="2505075"/>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63181" cy="2542068"/>
                    </a:xfrm>
                    <a:prstGeom prst="rect">
                      <a:avLst/>
                    </a:prstGeom>
                  </pic:spPr>
                </pic:pic>
              </a:graphicData>
            </a:graphic>
          </wp:inline>
        </w:drawing>
      </w:r>
    </w:p>
    <w:p w:rsidR="005E11EC" w:rsidRPr="008721FB" w:rsidRDefault="00F705E4" w:rsidP="005E11EC">
      <w:pPr>
        <w:pStyle w:val="NormalWeb"/>
        <w:ind w:left="709"/>
        <w:rPr>
          <w:color w:val="999999"/>
          <w:sz w:val="18"/>
          <w:szCs w:val="18"/>
        </w:rPr>
      </w:pPr>
      <w:hyperlink r:id="rId41" w:history="1">
        <w:r w:rsidR="005E11EC">
          <w:rPr>
            <w:rStyle w:val="Hyperlink"/>
            <w:sz w:val="18"/>
            <w:szCs w:val="18"/>
          </w:rPr>
          <w:t>Source of p</w:t>
        </w:r>
        <w:r w:rsidR="005E11EC" w:rsidRPr="00CA12E7">
          <w:rPr>
            <w:rStyle w:val="Hyperlink"/>
            <w:sz w:val="18"/>
            <w:szCs w:val="18"/>
          </w:rPr>
          <w:t>icture: Viktoras Palys, MD &gt;&gt;</w:t>
        </w:r>
      </w:hyperlink>
    </w:p>
    <w:p w:rsidR="005E11EC" w:rsidRDefault="005E11EC" w:rsidP="000D486A">
      <w:pPr>
        <w:rPr>
          <w:color w:val="000000"/>
          <w:szCs w:val="24"/>
        </w:rPr>
      </w:pPr>
    </w:p>
    <w:p w:rsidR="000F0B2E" w:rsidRDefault="000F0B2E" w:rsidP="000D486A">
      <w:pPr>
        <w:rPr>
          <w:color w:val="000000"/>
          <w:szCs w:val="24"/>
        </w:rPr>
      </w:pPr>
    </w:p>
    <w:p w:rsidR="000F0B2E" w:rsidRPr="00A65A96" w:rsidRDefault="000F0B2E" w:rsidP="000F0B2E">
      <w:pPr>
        <w:rPr>
          <w:color w:val="000000"/>
          <w:szCs w:val="24"/>
          <w:u w:val="single"/>
        </w:rPr>
      </w:pPr>
      <w:r w:rsidRPr="00A65A96">
        <w:rPr>
          <w:color w:val="000000"/>
          <w:szCs w:val="24"/>
          <w:u w:val="single"/>
        </w:rPr>
        <w:t xml:space="preserve">Role of </w:t>
      </w:r>
      <w:r w:rsidRPr="00A65A96">
        <w:rPr>
          <w:b/>
          <w:color w:val="0000FF"/>
          <w:szCs w:val="24"/>
          <w:u w:val="single"/>
        </w:rPr>
        <w:t>MRV</w:t>
      </w:r>
    </w:p>
    <w:p w:rsidR="000F0B2E" w:rsidRDefault="000F0B2E" w:rsidP="000F0B2E">
      <w:pPr>
        <w:rPr>
          <w:color w:val="000000"/>
          <w:szCs w:val="24"/>
        </w:rPr>
      </w:pPr>
      <w:r w:rsidRPr="00955252">
        <w:rPr>
          <w:color w:val="000000"/>
          <w:szCs w:val="24"/>
        </w:rPr>
        <w:t xml:space="preserve">Pineal tumors generally </w:t>
      </w:r>
      <w:r w:rsidRPr="00A65A96">
        <w:rPr>
          <w:color w:val="000000"/>
          <w:szCs w:val="24"/>
          <w:u w:val="double" w:color="FF0000"/>
        </w:rPr>
        <w:t>displace deep venous system superiorly</w:t>
      </w:r>
      <w:r w:rsidRPr="00955252">
        <w:rPr>
          <w:color w:val="000000"/>
          <w:szCs w:val="24"/>
        </w:rPr>
        <w:t xml:space="preserve"> </w:t>
      </w:r>
      <w:r>
        <w:rPr>
          <w:color w:val="000000"/>
          <w:szCs w:val="24"/>
        </w:rPr>
        <w:t>-</w:t>
      </w:r>
      <w:r w:rsidRPr="00955252">
        <w:rPr>
          <w:color w:val="000000"/>
          <w:szCs w:val="24"/>
        </w:rPr>
        <w:t xml:space="preserve"> important wh</w:t>
      </w:r>
      <w:r>
        <w:rPr>
          <w:color w:val="000000"/>
          <w:szCs w:val="24"/>
        </w:rPr>
        <w:t>en planning surgical approaches.</w:t>
      </w:r>
    </w:p>
    <w:p w:rsidR="000F0B2E" w:rsidRDefault="000F0B2E" w:rsidP="000F0B2E">
      <w:pPr>
        <w:ind w:left="709"/>
        <w:rPr>
          <w:color w:val="000000"/>
          <w:szCs w:val="24"/>
        </w:rPr>
      </w:pPr>
      <w:r>
        <w:rPr>
          <w:color w:val="000000"/>
          <w:szCs w:val="24"/>
        </w:rPr>
        <w:t xml:space="preserve">vs. </w:t>
      </w:r>
      <w:r w:rsidRPr="00A65A96">
        <w:rPr>
          <w:smallCaps/>
          <w:color w:val="000000"/>
          <w:szCs w:val="24"/>
        </w:rPr>
        <w:t>meningiomas</w:t>
      </w:r>
      <w:r w:rsidRPr="00955252">
        <w:rPr>
          <w:color w:val="000000"/>
          <w:szCs w:val="24"/>
        </w:rPr>
        <w:t xml:space="preserve"> </w:t>
      </w:r>
      <w:r>
        <w:rPr>
          <w:color w:val="000000"/>
          <w:szCs w:val="24"/>
        </w:rPr>
        <w:t>(</w:t>
      </w:r>
      <w:r w:rsidRPr="00955252">
        <w:rPr>
          <w:color w:val="000000"/>
          <w:szCs w:val="24"/>
        </w:rPr>
        <w:t>arising from velum interpositum</w:t>
      </w:r>
      <w:r>
        <w:rPr>
          <w:color w:val="000000"/>
          <w:szCs w:val="24"/>
        </w:rPr>
        <w:t>)</w:t>
      </w:r>
      <w:r w:rsidRPr="00955252">
        <w:rPr>
          <w:color w:val="000000"/>
          <w:szCs w:val="24"/>
        </w:rPr>
        <w:t xml:space="preserve"> or </w:t>
      </w:r>
      <w:r w:rsidRPr="00A65A96">
        <w:rPr>
          <w:smallCaps/>
          <w:color w:val="000000"/>
          <w:szCs w:val="24"/>
        </w:rPr>
        <w:t>corpus callosum tumors</w:t>
      </w:r>
      <w:r w:rsidRPr="00955252">
        <w:rPr>
          <w:color w:val="000000"/>
          <w:szCs w:val="24"/>
        </w:rPr>
        <w:t xml:space="preserve"> </w:t>
      </w:r>
      <w:r>
        <w:rPr>
          <w:color w:val="000000"/>
          <w:szCs w:val="24"/>
        </w:rPr>
        <w:t xml:space="preserve">- </w:t>
      </w:r>
      <w:r w:rsidRPr="00955252">
        <w:rPr>
          <w:color w:val="000000"/>
          <w:szCs w:val="24"/>
        </w:rPr>
        <w:t xml:space="preserve">displace deep venous system ventrally </w:t>
      </w:r>
      <w:r>
        <w:rPr>
          <w:color w:val="000000"/>
          <w:szCs w:val="24"/>
        </w:rPr>
        <w:t>- choose supratentorial approach</w:t>
      </w:r>
      <w:r w:rsidRPr="00955252">
        <w:rPr>
          <w:color w:val="000000"/>
          <w:szCs w:val="24"/>
        </w:rPr>
        <w:t>.</w:t>
      </w:r>
    </w:p>
    <w:p w:rsidR="000F0B2E" w:rsidRDefault="000F0B2E" w:rsidP="000D486A">
      <w:pPr>
        <w:rPr>
          <w:color w:val="000000"/>
          <w:szCs w:val="24"/>
        </w:rPr>
      </w:pPr>
    </w:p>
    <w:p w:rsidR="000F0B2E" w:rsidRPr="000F0B2E" w:rsidRDefault="000F0B2E" w:rsidP="000D486A">
      <w:pPr>
        <w:rPr>
          <w:color w:val="000000"/>
          <w:sz w:val="22"/>
          <w:szCs w:val="24"/>
        </w:rPr>
      </w:pPr>
      <w:r w:rsidRPr="000F0B2E">
        <w:rPr>
          <w:color w:val="000000"/>
          <w:sz w:val="22"/>
          <w:szCs w:val="24"/>
        </w:rPr>
        <w:t xml:space="preserve">deep venous system is located </w:t>
      </w:r>
      <w:r w:rsidRPr="000F0B2E">
        <w:rPr>
          <w:i/>
          <w:color w:val="FF0000"/>
          <w:sz w:val="22"/>
          <w:szCs w:val="24"/>
        </w:rPr>
        <w:t>superior and dorsal</w:t>
      </w:r>
      <w:r w:rsidRPr="000F0B2E">
        <w:rPr>
          <w:color w:val="000000"/>
          <w:sz w:val="22"/>
          <w:szCs w:val="24"/>
        </w:rPr>
        <w:t xml:space="preserve"> to tumor → use infratentorial-supracerebellar approach:</w:t>
      </w:r>
    </w:p>
    <w:p w:rsidR="000F0B2E" w:rsidRDefault="00871762" w:rsidP="000D486A">
      <w:pPr>
        <w:rPr>
          <w:color w:val="000000"/>
          <w:szCs w:val="24"/>
        </w:rPr>
      </w:pPr>
      <w:r>
        <w:rPr>
          <w:noProof/>
          <w:color w:val="000000"/>
          <w:szCs w:val="24"/>
        </w:rPr>
        <w:drawing>
          <wp:inline distT="0" distB="0" distL="0" distR="0">
            <wp:extent cx="3524250" cy="26384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4250" cy="2638425"/>
                    </a:xfrm>
                    <a:prstGeom prst="rect">
                      <a:avLst/>
                    </a:prstGeom>
                    <a:noFill/>
                    <a:ln>
                      <a:noFill/>
                    </a:ln>
                  </pic:spPr>
                </pic:pic>
              </a:graphicData>
            </a:graphic>
          </wp:inline>
        </w:drawing>
      </w:r>
    </w:p>
    <w:p w:rsidR="000F0B2E" w:rsidRDefault="000F0B2E" w:rsidP="000D486A">
      <w:pPr>
        <w:rPr>
          <w:color w:val="000000"/>
          <w:szCs w:val="24"/>
        </w:rPr>
      </w:pPr>
    </w:p>
    <w:p w:rsidR="000F0B2E" w:rsidRPr="000F0B2E" w:rsidRDefault="000F0B2E" w:rsidP="000D486A">
      <w:pPr>
        <w:rPr>
          <w:color w:val="000000"/>
          <w:sz w:val="22"/>
          <w:szCs w:val="24"/>
        </w:rPr>
      </w:pPr>
      <w:r w:rsidRPr="000F0B2E">
        <w:rPr>
          <w:color w:val="000000"/>
          <w:sz w:val="22"/>
          <w:szCs w:val="24"/>
        </w:rPr>
        <w:t xml:space="preserve">deep venous system is located </w:t>
      </w:r>
      <w:r w:rsidRPr="000F0B2E">
        <w:rPr>
          <w:i/>
          <w:color w:val="FF0000"/>
          <w:sz w:val="22"/>
          <w:szCs w:val="24"/>
        </w:rPr>
        <w:t>inferior and ventral</w:t>
      </w:r>
      <w:r w:rsidRPr="000F0B2E">
        <w:rPr>
          <w:color w:val="000000"/>
          <w:sz w:val="22"/>
          <w:szCs w:val="24"/>
        </w:rPr>
        <w:t xml:space="preserve"> to </w:t>
      </w:r>
      <w:r w:rsidRPr="000F0B2E">
        <w:rPr>
          <w:smallCaps/>
          <w:color w:val="000000"/>
          <w:sz w:val="22"/>
          <w:szCs w:val="24"/>
        </w:rPr>
        <w:t>epidermoid tumor</w:t>
      </w:r>
      <w:r w:rsidRPr="000F0B2E">
        <w:rPr>
          <w:color w:val="000000"/>
          <w:sz w:val="22"/>
          <w:szCs w:val="24"/>
        </w:rPr>
        <w:t xml:space="preserve"> → use supratentorial approach:</w:t>
      </w:r>
    </w:p>
    <w:p w:rsidR="000F0B2E" w:rsidRDefault="00871762" w:rsidP="000D486A">
      <w:pPr>
        <w:rPr>
          <w:color w:val="000000"/>
          <w:szCs w:val="24"/>
        </w:rPr>
      </w:pPr>
      <w:r>
        <w:rPr>
          <w:noProof/>
          <w:color w:val="000000"/>
          <w:szCs w:val="24"/>
        </w:rPr>
        <w:drawing>
          <wp:inline distT="0" distB="0" distL="0" distR="0">
            <wp:extent cx="3505200" cy="2838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5200" cy="2838450"/>
                    </a:xfrm>
                    <a:prstGeom prst="rect">
                      <a:avLst/>
                    </a:prstGeom>
                    <a:noFill/>
                    <a:ln>
                      <a:noFill/>
                    </a:ln>
                  </pic:spPr>
                </pic:pic>
              </a:graphicData>
            </a:graphic>
          </wp:inline>
        </w:drawing>
      </w:r>
    </w:p>
    <w:p w:rsidR="000F0B2E" w:rsidRPr="00734461" w:rsidRDefault="000F0B2E" w:rsidP="000D486A">
      <w:pPr>
        <w:rPr>
          <w:color w:val="000000"/>
          <w:szCs w:val="24"/>
        </w:rPr>
      </w:pPr>
    </w:p>
    <w:p w:rsidR="00B25476" w:rsidRPr="00734461" w:rsidRDefault="00B25476" w:rsidP="000D486A">
      <w:pPr>
        <w:rPr>
          <w:color w:val="000000"/>
          <w:szCs w:val="24"/>
        </w:rPr>
      </w:pPr>
    </w:p>
    <w:p w:rsidR="00076BA7" w:rsidRDefault="00B85C82" w:rsidP="00B85C82">
      <w:pPr>
        <w:numPr>
          <w:ilvl w:val="1"/>
          <w:numId w:val="1"/>
        </w:numPr>
        <w:rPr>
          <w:color w:val="000000"/>
          <w:szCs w:val="24"/>
        </w:rPr>
      </w:pPr>
      <w:r w:rsidRPr="00734461">
        <w:rPr>
          <w:color w:val="000000"/>
          <w:szCs w:val="24"/>
          <w:shd w:val="clear" w:color="auto" w:fill="E0E0E0"/>
        </w:rPr>
        <w:t xml:space="preserve">Serum and CSF </w:t>
      </w:r>
      <w:r w:rsidR="000D486A" w:rsidRPr="00734461">
        <w:rPr>
          <w:b/>
          <w:color w:val="0000FF"/>
          <w:szCs w:val="24"/>
          <w:shd w:val="clear" w:color="auto" w:fill="E0E0E0"/>
        </w:rPr>
        <w:t xml:space="preserve">tumor </w:t>
      </w:r>
      <w:r w:rsidRPr="00734461">
        <w:rPr>
          <w:b/>
          <w:color w:val="0000FF"/>
          <w:szCs w:val="24"/>
          <w:shd w:val="clear" w:color="auto" w:fill="E0E0E0"/>
        </w:rPr>
        <w:t>markers</w:t>
      </w:r>
      <w:r w:rsidR="000D486A" w:rsidRPr="00734461">
        <w:rPr>
          <w:color w:val="000000"/>
          <w:szCs w:val="24"/>
        </w:rPr>
        <w:t xml:space="preserve"> </w:t>
      </w:r>
      <w:r w:rsidR="00777208" w:rsidRPr="00734461">
        <w:rPr>
          <w:color w:val="000000"/>
          <w:szCs w:val="24"/>
        </w:rPr>
        <w:t xml:space="preserve">(extremely important </w:t>
      </w:r>
      <w:r w:rsidR="0092578A">
        <w:rPr>
          <w:color w:val="000000"/>
          <w:szCs w:val="24"/>
        </w:rPr>
        <w:t>for germ cell tumors</w:t>
      </w:r>
      <w:r w:rsidR="00076BA7">
        <w:rPr>
          <w:color w:val="000000"/>
          <w:szCs w:val="24"/>
        </w:rPr>
        <w:t>)</w:t>
      </w:r>
      <w:r w:rsidR="0092578A" w:rsidRPr="0092578A">
        <w:rPr>
          <w:color w:val="000000"/>
          <w:szCs w:val="24"/>
        </w:rPr>
        <w:t xml:space="preserve"> </w:t>
      </w:r>
      <w:r w:rsidR="0092578A">
        <w:rPr>
          <w:color w:val="000000"/>
          <w:szCs w:val="24"/>
        </w:rPr>
        <w:t xml:space="preserve">- </w:t>
      </w:r>
      <w:r w:rsidR="0092578A" w:rsidRPr="00734461">
        <w:rPr>
          <w:color w:val="000000"/>
          <w:szCs w:val="24"/>
        </w:rPr>
        <w:t>markers are less well characterized; not valuable in diagnosis</w:t>
      </w:r>
      <w:r w:rsidR="0092578A">
        <w:rPr>
          <w:color w:val="000000"/>
          <w:szCs w:val="24"/>
        </w:rPr>
        <w:t xml:space="preserve">; </w:t>
      </w:r>
      <w:r w:rsidR="0092578A">
        <w:rPr>
          <w:szCs w:val="24"/>
        </w:rPr>
        <w:t>useful only on immunohistochemical slides</w:t>
      </w:r>
      <w:r w:rsidR="0092578A">
        <w:rPr>
          <w:color w:val="000000"/>
          <w:szCs w:val="24"/>
        </w:rPr>
        <w:t>:</w:t>
      </w:r>
    </w:p>
    <w:p w:rsidR="00777208" w:rsidRPr="00734461" w:rsidRDefault="00777208" w:rsidP="00BE5DEB">
      <w:pPr>
        <w:numPr>
          <w:ilvl w:val="0"/>
          <w:numId w:val="4"/>
        </w:numPr>
        <w:rPr>
          <w:color w:val="000000"/>
          <w:szCs w:val="24"/>
        </w:rPr>
      </w:pPr>
      <w:r w:rsidRPr="00734461">
        <w:rPr>
          <w:color w:val="800080"/>
          <w:szCs w:val="24"/>
        </w:rPr>
        <w:t>melatonin</w:t>
      </w:r>
    </w:p>
    <w:p w:rsidR="000D486A" w:rsidRPr="00734461" w:rsidRDefault="00777208" w:rsidP="00BE5DEB">
      <w:pPr>
        <w:numPr>
          <w:ilvl w:val="0"/>
          <w:numId w:val="4"/>
        </w:numPr>
        <w:rPr>
          <w:color w:val="000000"/>
          <w:szCs w:val="24"/>
        </w:rPr>
      </w:pPr>
      <w:r w:rsidRPr="00734461">
        <w:rPr>
          <w:color w:val="800080"/>
          <w:szCs w:val="24"/>
        </w:rPr>
        <w:t>S antigen</w:t>
      </w:r>
      <w:r w:rsidRPr="00734461">
        <w:rPr>
          <w:color w:val="000000"/>
          <w:szCs w:val="24"/>
        </w:rPr>
        <w:t>.</w:t>
      </w:r>
    </w:p>
    <w:p w:rsidR="00777208" w:rsidRPr="00734461" w:rsidRDefault="00777208" w:rsidP="000D486A">
      <w:pPr>
        <w:rPr>
          <w:color w:val="000000"/>
          <w:szCs w:val="24"/>
        </w:rPr>
      </w:pPr>
    </w:p>
    <w:p w:rsidR="009300A9" w:rsidRPr="00734461" w:rsidRDefault="009300A9" w:rsidP="000D486A">
      <w:pPr>
        <w:rPr>
          <w:color w:val="000000"/>
          <w:szCs w:val="24"/>
        </w:rPr>
      </w:pPr>
    </w:p>
    <w:p w:rsidR="00B85C82" w:rsidRPr="00734461" w:rsidRDefault="00B85C82" w:rsidP="00B85C82">
      <w:pPr>
        <w:numPr>
          <w:ilvl w:val="1"/>
          <w:numId w:val="1"/>
        </w:numPr>
      </w:pPr>
      <w:r w:rsidRPr="00734461">
        <w:rPr>
          <w:b/>
          <w:color w:val="0000FF"/>
          <w:szCs w:val="24"/>
          <w:shd w:val="clear" w:color="auto" w:fill="E0E0E0"/>
        </w:rPr>
        <w:t>CSF cytology</w:t>
      </w:r>
      <w:r w:rsidRPr="00734461">
        <w:rPr>
          <w:color w:val="000000"/>
          <w:szCs w:val="24"/>
        </w:rPr>
        <w:t xml:space="preserve"> (if available)</w:t>
      </w:r>
      <w:r w:rsidR="00D633A7" w:rsidRPr="00734461">
        <w:rPr>
          <w:color w:val="000000"/>
          <w:szCs w:val="24"/>
        </w:rPr>
        <w:t>.</w:t>
      </w:r>
    </w:p>
    <w:p w:rsidR="00EC7371" w:rsidRDefault="00EC7371" w:rsidP="00EC7371"/>
    <w:p w:rsidR="0092578A" w:rsidRPr="00734461" w:rsidRDefault="0092578A" w:rsidP="00EC7371"/>
    <w:p w:rsidR="0068026D" w:rsidRDefault="00EC7371" w:rsidP="00B85C82">
      <w:pPr>
        <w:numPr>
          <w:ilvl w:val="1"/>
          <w:numId w:val="1"/>
        </w:numPr>
      </w:pPr>
      <w:r w:rsidRPr="00734461">
        <w:rPr>
          <w:b/>
          <w:color w:val="0000FF"/>
          <w:szCs w:val="24"/>
          <w:shd w:val="clear" w:color="auto" w:fill="E0E0E0"/>
        </w:rPr>
        <w:t>Biopsy</w:t>
      </w:r>
      <w:r w:rsidRPr="00734461">
        <w:t xml:space="preserve"> is </w:t>
      </w:r>
      <w:r w:rsidR="0068026D">
        <w:t xml:space="preserve">recommended whenever possible! (except in </w:t>
      </w:r>
      <w:r w:rsidR="0068026D" w:rsidRPr="00734461">
        <w:rPr>
          <w:color w:val="000000"/>
          <w:szCs w:val="24"/>
        </w:rPr>
        <w:t>markedly elevated AFP and β-hCG</w:t>
      </w:r>
      <w:r w:rsidR="0068026D">
        <w:t xml:space="preserve"> – see below)</w:t>
      </w:r>
    </w:p>
    <w:p w:rsidR="0068026D" w:rsidRDefault="0068026D" w:rsidP="00BE5DEB">
      <w:pPr>
        <w:numPr>
          <w:ilvl w:val="0"/>
          <w:numId w:val="17"/>
        </w:numPr>
      </w:pPr>
      <w:r w:rsidRPr="000F1FF1">
        <w:rPr>
          <w:b/>
          <w:smallCaps/>
        </w:rPr>
        <w:t>open procedure</w:t>
      </w:r>
      <w:r>
        <w:t xml:space="preserve"> – allows </w:t>
      </w:r>
      <w:r w:rsidRPr="00E07CE8">
        <w:rPr>
          <w:color w:val="00B050"/>
        </w:rPr>
        <w:t>extensive tissue sampling</w:t>
      </w:r>
      <w:r w:rsidRPr="0068026D">
        <w:t xml:space="preserve"> </w:t>
      </w:r>
      <w:r>
        <w:t xml:space="preserve">(important because </w:t>
      </w:r>
      <w:r w:rsidRPr="0068026D">
        <w:t>heterogeneity and mixed cell populations are common</w:t>
      </w:r>
      <w:r>
        <w:t>!)</w:t>
      </w:r>
      <w:r w:rsidR="00E07CE8">
        <w:t xml:space="preserve">; can be </w:t>
      </w:r>
      <w:r w:rsidR="00E07CE8" w:rsidRPr="00E07CE8">
        <w:rPr>
          <w:color w:val="00B050"/>
        </w:rPr>
        <w:t>complete and curative</w:t>
      </w:r>
      <w:r w:rsidR="00E07CE8" w:rsidRPr="00E07CE8">
        <w:t xml:space="preserve"> for benign tumors (30% of all tumors)</w:t>
      </w:r>
    </w:p>
    <w:p w:rsidR="000F1FF1" w:rsidRDefault="000F1FF1" w:rsidP="000F1FF1">
      <w:pPr>
        <w:ind w:left="720"/>
        <w:rPr>
          <w:b/>
        </w:rPr>
      </w:pPr>
    </w:p>
    <w:p w:rsidR="000F1FF1" w:rsidRPr="009E6DE7" w:rsidRDefault="000F1FF1" w:rsidP="000F1FF1">
      <w:pPr>
        <w:ind w:left="357"/>
        <w:rPr>
          <w:sz w:val="20"/>
          <w:szCs w:val="24"/>
        </w:rPr>
      </w:pPr>
      <w:r w:rsidRPr="009E6DE7">
        <w:rPr>
          <w:sz w:val="20"/>
          <w:szCs w:val="24"/>
        </w:rPr>
        <w:t>MRI (A) and gross pathology (B) from mixed germ cell tumor demonstrating tumor heterogeneity - can lead to misdiagnosis if tissue sampling is limited:</w:t>
      </w:r>
    </w:p>
    <w:p w:rsidR="000F1FF1" w:rsidRDefault="00871762" w:rsidP="000F1FF1">
      <w:pPr>
        <w:autoSpaceDE w:val="0"/>
        <w:autoSpaceDN w:val="0"/>
        <w:adjustRightInd w:val="0"/>
        <w:ind w:left="-567" w:right="-284"/>
      </w:pPr>
      <w:r>
        <w:rPr>
          <w:noProof/>
        </w:rPr>
        <w:drawing>
          <wp:inline distT="0" distB="0" distL="0" distR="0">
            <wp:extent cx="3276600" cy="25622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76600" cy="2562225"/>
                    </a:xfrm>
                    <a:prstGeom prst="rect">
                      <a:avLst/>
                    </a:prstGeom>
                    <a:noFill/>
                    <a:ln>
                      <a:noFill/>
                    </a:ln>
                  </pic:spPr>
                </pic:pic>
              </a:graphicData>
            </a:graphic>
          </wp:inline>
        </w:drawing>
      </w:r>
      <w:r w:rsidR="000F1FF1" w:rsidRPr="00B80921">
        <w:t xml:space="preserve"> </w:t>
      </w:r>
      <w:r>
        <w:rPr>
          <w:noProof/>
        </w:rPr>
        <w:drawing>
          <wp:inline distT="0" distB="0" distL="0" distR="0">
            <wp:extent cx="3171825" cy="2981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1825" cy="2981325"/>
                    </a:xfrm>
                    <a:prstGeom prst="rect">
                      <a:avLst/>
                    </a:prstGeom>
                    <a:noFill/>
                    <a:ln>
                      <a:noFill/>
                    </a:ln>
                  </pic:spPr>
                </pic:pic>
              </a:graphicData>
            </a:graphic>
          </wp:inline>
        </w:drawing>
      </w:r>
    </w:p>
    <w:p w:rsidR="000F1FF1" w:rsidRDefault="000F1FF1" w:rsidP="000F1FF1">
      <w:pPr>
        <w:ind w:left="720"/>
      </w:pPr>
    </w:p>
    <w:p w:rsidR="00ED3E7B" w:rsidRDefault="0068026D" w:rsidP="00BE5DEB">
      <w:pPr>
        <w:numPr>
          <w:ilvl w:val="0"/>
          <w:numId w:val="17"/>
        </w:numPr>
      </w:pPr>
      <w:r w:rsidRPr="000F1FF1">
        <w:rPr>
          <w:b/>
          <w:smallCaps/>
        </w:rPr>
        <w:t>stereotactic biopsy</w:t>
      </w:r>
      <w:r w:rsidR="00ED3E7B">
        <w:t xml:space="preserve"> – for </w:t>
      </w:r>
      <w:r w:rsidR="00ED3E7B" w:rsidRPr="0068026D">
        <w:t>patients with known primary systemic tumors, multiple lesions, medical conditions that make open resection dangerous</w:t>
      </w:r>
      <w:r w:rsidR="00ED3E7B">
        <w:t xml:space="preserve">, </w:t>
      </w:r>
      <w:r w:rsidR="00ED3E7B" w:rsidRPr="0068026D">
        <w:t>brainstem invasion</w:t>
      </w:r>
      <w:r w:rsidR="00ED3E7B">
        <w:t xml:space="preserve"> (of note, </w:t>
      </w:r>
      <w:r w:rsidR="00ED3E7B" w:rsidRPr="0068026D">
        <w:t>degree of invasion seen radiographically can be misleading and may not reflect dissectible tumor capsule at surgery</w:t>
      </w:r>
      <w:r w:rsidR="00ED3E7B">
        <w:t>!)</w:t>
      </w:r>
    </w:p>
    <w:p w:rsidR="000F1FF1" w:rsidRDefault="000F1FF1" w:rsidP="00BE5DEB">
      <w:pPr>
        <w:numPr>
          <w:ilvl w:val="0"/>
          <w:numId w:val="18"/>
        </w:numPr>
        <w:autoSpaceDE w:val="0"/>
        <w:autoSpaceDN w:val="0"/>
        <w:adjustRightInd w:val="0"/>
        <w:ind w:left="1418"/>
      </w:pPr>
      <w:r>
        <w:t>s</w:t>
      </w:r>
      <w:r w:rsidRPr="00ED3E7B">
        <w:t>erial biopsies are desirable whenever possible</w:t>
      </w:r>
      <w:r>
        <w:t>.</w:t>
      </w:r>
    </w:p>
    <w:p w:rsidR="00ED3E7B" w:rsidRDefault="0068026D" w:rsidP="00BE5DEB">
      <w:pPr>
        <w:numPr>
          <w:ilvl w:val="0"/>
          <w:numId w:val="18"/>
        </w:numPr>
        <w:autoSpaceDE w:val="0"/>
        <w:autoSpaceDN w:val="0"/>
        <w:adjustRightInd w:val="0"/>
        <w:ind w:left="1418"/>
      </w:pPr>
      <w:r w:rsidRPr="00734461">
        <w:t xml:space="preserve">may injure adjacent </w:t>
      </w:r>
      <w:r w:rsidRPr="00ED3E7B">
        <w:rPr>
          <w:i/>
          <w:color w:val="FF0000"/>
        </w:rPr>
        <w:t>deep veins</w:t>
      </w:r>
      <w:r w:rsidR="00ED3E7B">
        <w:t>;</w:t>
      </w:r>
      <w:r w:rsidR="002F425B" w:rsidRPr="002F425B">
        <w:t xml:space="preserve"> </w:t>
      </w:r>
      <w:r w:rsidR="002F425B" w:rsidRPr="002F425B">
        <w:rPr>
          <w:color w:val="0000FF"/>
        </w:rPr>
        <w:t>side-cutting cannula type</w:t>
      </w:r>
      <w:r w:rsidR="002F425B" w:rsidRPr="00ED3E7B">
        <w:t xml:space="preserve"> of biopsy needle is preferred over </w:t>
      </w:r>
      <w:r w:rsidR="002F425B">
        <w:t>cup forceps instrument (</w:t>
      </w:r>
      <w:r w:rsidR="002F425B" w:rsidRPr="00ED3E7B">
        <w:t>can tear</w:t>
      </w:r>
      <w:r w:rsidR="00043ACA">
        <w:t xml:space="preserve"> </w:t>
      </w:r>
      <w:r w:rsidR="002F425B" w:rsidRPr="00ED3E7B">
        <w:t>blood vessel</w:t>
      </w:r>
      <w:r w:rsidR="002F425B">
        <w:t xml:space="preserve">); if </w:t>
      </w:r>
      <w:r w:rsidR="002F425B" w:rsidRPr="002F425B">
        <w:rPr>
          <w:b/>
          <w:i/>
        </w:rPr>
        <w:t>bleeding is encountered</w:t>
      </w:r>
      <w:r w:rsidR="002F425B">
        <w:t xml:space="preserve"> → </w:t>
      </w:r>
      <w:r w:rsidR="002F425B" w:rsidRPr="00ED3E7B">
        <w:t xml:space="preserve">continuous suction and irrigation for 15 minutes </w:t>
      </w:r>
      <w:r w:rsidR="002F425B">
        <w:t>→</w:t>
      </w:r>
      <w:r w:rsidR="002F425B" w:rsidRPr="00ED3E7B">
        <w:t xml:space="preserve"> immediate scan to assess for intraventricular blood and degree of hydrocephalus </w:t>
      </w:r>
      <w:r w:rsidR="002F425B">
        <w:t>(→ EVD).</w:t>
      </w:r>
    </w:p>
    <w:p w:rsidR="000F1FF1" w:rsidRPr="000F1FF1" w:rsidRDefault="00ED3E7B" w:rsidP="00BE5DEB">
      <w:pPr>
        <w:numPr>
          <w:ilvl w:val="0"/>
          <w:numId w:val="18"/>
        </w:numPr>
        <w:autoSpaceDE w:val="0"/>
        <w:autoSpaceDN w:val="0"/>
        <w:adjustRightInd w:val="0"/>
        <w:ind w:left="1418"/>
      </w:pPr>
      <w:r w:rsidRPr="00ED3E7B">
        <w:t xml:space="preserve">report exists of </w:t>
      </w:r>
      <w:r w:rsidRPr="000F1FF1">
        <w:rPr>
          <w:i/>
          <w:color w:val="FF0000"/>
        </w:rPr>
        <w:t>metastatic seeding</w:t>
      </w:r>
      <w:r w:rsidRPr="00ED3E7B">
        <w:t xml:space="preserve"> along biopsy tract of pineoblastoma</w:t>
      </w:r>
      <w:r w:rsidR="000F1FF1">
        <w:t>.</w:t>
      </w:r>
    </w:p>
    <w:p w:rsidR="00ED3E7B" w:rsidRDefault="000F1FF1" w:rsidP="00BE5DEB">
      <w:pPr>
        <w:numPr>
          <w:ilvl w:val="0"/>
          <w:numId w:val="18"/>
        </w:numPr>
        <w:autoSpaceDE w:val="0"/>
        <w:autoSpaceDN w:val="0"/>
        <w:adjustRightInd w:val="0"/>
        <w:ind w:left="1418"/>
      </w:pPr>
      <w:r>
        <w:rPr>
          <w:u w:val="single"/>
        </w:rPr>
        <w:t>s</w:t>
      </w:r>
      <w:r w:rsidR="00ED3E7B" w:rsidRPr="000F1FF1">
        <w:rPr>
          <w:u w:val="single"/>
        </w:rPr>
        <w:t>tereotactic approaches</w:t>
      </w:r>
      <w:r w:rsidR="00ED3E7B">
        <w:t>:</w:t>
      </w:r>
    </w:p>
    <w:p w:rsidR="00ED3E7B" w:rsidRDefault="00ED3E7B" w:rsidP="000F1FF1">
      <w:pPr>
        <w:autoSpaceDE w:val="0"/>
        <w:autoSpaceDN w:val="0"/>
        <w:adjustRightInd w:val="0"/>
        <w:ind w:left="1418"/>
      </w:pPr>
      <w:r w:rsidRPr="00ED3E7B">
        <w:rPr>
          <w:b/>
        </w:rPr>
        <w:t>anterolaterosuperior approach</w:t>
      </w:r>
      <w:r w:rsidRPr="00ED3E7B">
        <w:t xml:space="preserve"> </w:t>
      </w:r>
      <w:r>
        <w:t xml:space="preserve">with </w:t>
      </w:r>
      <w:r w:rsidRPr="00ED3E7B">
        <w:t xml:space="preserve">precoronal entry point </w:t>
      </w:r>
      <w:r>
        <w:t>(</w:t>
      </w:r>
      <w:r w:rsidRPr="00ED3E7B">
        <w:t>most common</w:t>
      </w:r>
      <w:r>
        <w:t>)</w:t>
      </w:r>
      <w:r w:rsidRPr="00ED3E7B">
        <w:t xml:space="preserve"> </w:t>
      </w:r>
      <w:r>
        <w:t>–</w:t>
      </w:r>
      <w:r w:rsidRPr="00ED3E7B">
        <w:t xml:space="preserve"> avoids interior surface of lateral ventricle and comes inferior and lateral to internal cerebral veins t</w:t>
      </w:r>
      <w:r>
        <w:t>o reduce risk for bleeding.</w:t>
      </w:r>
    </w:p>
    <w:p w:rsidR="00ED3E7B" w:rsidRDefault="00ED3E7B" w:rsidP="000F1FF1">
      <w:pPr>
        <w:autoSpaceDE w:val="0"/>
        <w:autoSpaceDN w:val="0"/>
        <w:adjustRightInd w:val="0"/>
        <w:ind w:left="1418"/>
      </w:pPr>
      <w:r w:rsidRPr="00ED3E7B">
        <w:rPr>
          <w:b/>
        </w:rPr>
        <w:t>posterolaterosuperior approach</w:t>
      </w:r>
      <w:r w:rsidRPr="00ED3E7B">
        <w:t xml:space="preserve"> near </w:t>
      </w:r>
      <w:r>
        <w:t xml:space="preserve">parieto-occipital junction - </w:t>
      </w:r>
      <w:r w:rsidRPr="00ED3E7B">
        <w:t>useful for tumors that extend laterally or superiorly.</w:t>
      </w:r>
    </w:p>
    <w:p w:rsidR="00425AE6" w:rsidRDefault="00425AE6"/>
    <w:p w:rsidR="000F1FF1" w:rsidRPr="000F1FF1" w:rsidRDefault="000F1FF1" w:rsidP="00BE5DEB">
      <w:pPr>
        <w:numPr>
          <w:ilvl w:val="0"/>
          <w:numId w:val="17"/>
        </w:numPr>
      </w:pPr>
      <w:r w:rsidRPr="000F1FF1">
        <w:rPr>
          <w:b/>
          <w:smallCaps/>
        </w:rPr>
        <w:t>endoscopic biopsy</w:t>
      </w:r>
    </w:p>
    <w:p w:rsidR="000F1FF1" w:rsidRDefault="000F1FF1" w:rsidP="00BE5DEB">
      <w:pPr>
        <w:numPr>
          <w:ilvl w:val="0"/>
          <w:numId w:val="18"/>
        </w:numPr>
        <w:autoSpaceDE w:val="0"/>
        <w:autoSpaceDN w:val="0"/>
        <w:adjustRightInd w:val="0"/>
        <w:ind w:left="1418"/>
      </w:pPr>
      <w:r w:rsidRPr="000F1FF1">
        <w:rPr>
          <w:u w:val="single"/>
        </w:rPr>
        <w:t>drawbacks</w:t>
      </w:r>
      <w:r>
        <w:t xml:space="preserve">: </w:t>
      </w:r>
      <w:r w:rsidRPr="000F1FF1">
        <w:t xml:space="preserve">sampling error, no tissue turgor along ventricular surface to tamponade </w:t>
      </w:r>
      <w:r>
        <w:t>bleeding (t</w:t>
      </w:r>
      <w:r w:rsidRPr="000F1FF1">
        <w:t xml:space="preserve">ypically, </w:t>
      </w:r>
      <w:r>
        <w:t>biopsy</w:t>
      </w:r>
      <w:r w:rsidRPr="000F1FF1">
        <w:t xml:space="preserve"> is combined with difficult to perform ventriculostomy</w:t>
      </w:r>
      <w:r>
        <w:t>)</w:t>
      </w:r>
    </w:p>
    <w:p w:rsidR="000F1FF1" w:rsidRDefault="000F1FF1" w:rsidP="00BE5DEB">
      <w:pPr>
        <w:numPr>
          <w:ilvl w:val="0"/>
          <w:numId w:val="18"/>
        </w:numPr>
        <w:autoSpaceDE w:val="0"/>
        <w:autoSpaceDN w:val="0"/>
        <w:adjustRightInd w:val="0"/>
        <w:ind w:left="1418"/>
      </w:pPr>
      <w:r w:rsidRPr="000F1FF1">
        <w:t>suitable entry point through forehead might allow use of</w:t>
      </w:r>
      <w:r w:rsidR="00043ACA">
        <w:t xml:space="preserve"> </w:t>
      </w:r>
      <w:r w:rsidRPr="000F1FF1">
        <w:t xml:space="preserve">rigid scope, but this offers no advantage over </w:t>
      </w:r>
      <w:r>
        <w:t>simple stereotactic biopsy.</w:t>
      </w:r>
    </w:p>
    <w:p w:rsidR="000F1FF1" w:rsidRDefault="000F1FF1" w:rsidP="00BE5DEB">
      <w:pPr>
        <w:numPr>
          <w:ilvl w:val="0"/>
          <w:numId w:val="18"/>
        </w:numPr>
        <w:autoSpaceDE w:val="0"/>
        <w:autoSpaceDN w:val="0"/>
        <w:adjustRightInd w:val="0"/>
        <w:ind w:left="1418"/>
      </w:pPr>
      <w:r>
        <w:t>m</w:t>
      </w:r>
      <w:r w:rsidRPr="000F1FF1">
        <w:t>ore typically, endoscopes have been used to aspirate pineal cysts; however, benefits are equivocal.</w:t>
      </w:r>
    </w:p>
    <w:p w:rsidR="000F1FF1" w:rsidRDefault="000F1FF1"/>
    <w:p w:rsidR="002F425B" w:rsidRPr="00734461" w:rsidRDefault="002F425B"/>
    <w:p w:rsidR="00D92FC2" w:rsidRPr="00734461" w:rsidRDefault="00B85C82" w:rsidP="00B85C82">
      <w:pPr>
        <w:pStyle w:val="Nervous1"/>
      </w:pPr>
      <w:bookmarkStart w:id="17" w:name="_Toc3992152"/>
      <w:r w:rsidRPr="00734461">
        <w:t>Treatment</w:t>
      </w:r>
      <w:bookmarkEnd w:id="17"/>
    </w:p>
    <w:p w:rsidR="00B85C82" w:rsidRPr="00734461" w:rsidRDefault="00EA1480">
      <w:pPr>
        <w:rPr>
          <w:color w:val="000000"/>
          <w:szCs w:val="24"/>
        </w:rPr>
      </w:pPr>
      <w:r w:rsidRPr="00734461">
        <w:rPr>
          <w:color w:val="000000"/>
          <w:szCs w:val="24"/>
          <w:u w:val="single"/>
        </w:rPr>
        <w:t>Therapy is based on tumor pathology</w:t>
      </w:r>
      <w:r w:rsidR="00E36A6A" w:rsidRPr="00734461">
        <w:rPr>
          <w:color w:val="000000"/>
          <w:szCs w:val="24"/>
        </w:rPr>
        <w:t>;</w:t>
      </w:r>
    </w:p>
    <w:p w:rsidR="00E82CBA" w:rsidRPr="00734461" w:rsidRDefault="00E82CBA" w:rsidP="00E82CBA">
      <w:r w:rsidRPr="00734461">
        <w:rPr>
          <w:i/>
          <w:smallCaps/>
          <w:szCs w:val="24"/>
        </w:rPr>
        <w:t>Pineocytoma, mature teratoma</w:t>
      </w:r>
      <w:r w:rsidRPr="00734461">
        <w:t xml:space="preserve"> – surgery.</w:t>
      </w:r>
    </w:p>
    <w:p w:rsidR="00E82CBA" w:rsidRPr="00734461" w:rsidRDefault="00E82CBA" w:rsidP="00E82CBA">
      <w:r w:rsidRPr="00734461">
        <w:rPr>
          <w:i/>
          <w:smallCaps/>
          <w:szCs w:val="24"/>
        </w:rPr>
        <w:t>Pineoblastoma</w:t>
      </w:r>
      <w:r w:rsidRPr="00734461">
        <w:t xml:space="preserve"> – surgery</w:t>
      </w:r>
      <w:r w:rsidRPr="00734461">
        <w:rPr>
          <w:color w:val="000000"/>
        </w:rPr>
        <w:t xml:space="preserve"> → </w:t>
      </w:r>
      <w:r w:rsidRPr="00734461">
        <w:t>radiation</w:t>
      </w:r>
      <w:r w:rsidR="00707159" w:rsidRPr="00734461">
        <w:t xml:space="preserve"> ± chemotherapy.</w:t>
      </w:r>
    </w:p>
    <w:p w:rsidR="004B0748" w:rsidRPr="004B0748" w:rsidRDefault="004B0748" w:rsidP="004B0748">
      <w:pPr>
        <w:rPr>
          <w:color w:val="000000"/>
          <w:szCs w:val="24"/>
        </w:rPr>
      </w:pPr>
      <w:r w:rsidRPr="004B0748">
        <w:rPr>
          <w:i/>
          <w:smallCaps/>
          <w:color w:val="000000"/>
          <w:szCs w:val="24"/>
        </w:rPr>
        <w:t>Pineal Cysts</w:t>
      </w:r>
      <w:r w:rsidRPr="004B0748">
        <w:rPr>
          <w:color w:val="000000"/>
          <w:szCs w:val="24"/>
        </w:rPr>
        <w:t xml:space="preserve"> </w:t>
      </w:r>
      <w:r>
        <w:rPr>
          <w:color w:val="000000"/>
          <w:szCs w:val="24"/>
        </w:rPr>
        <w:t>–</w:t>
      </w:r>
      <w:r w:rsidR="004D0C27">
        <w:rPr>
          <w:color w:val="000000"/>
          <w:szCs w:val="24"/>
        </w:rPr>
        <w:t xml:space="preserve"> </w:t>
      </w:r>
      <w:r w:rsidRPr="004B0748">
        <w:rPr>
          <w:color w:val="000000"/>
          <w:szCs w:val="24"/>
        </w:rPr>
        <w:t>do not</w:t>
      </w:r>
      <w:r>
        <w:rPr>
          <w:color w:val="000000"/>
          <w:szCs w:val="24"/>
        </w:rPr>
        <w:t xml:space="preserve"> </w:t>
      </w:r>
      <w:r w:rsidRPr="004B0748">
        <w:rPr>
          <w:color w:val="000000"/>
          <w:szCs w:val="24"/>
        </w:rPr>
        <w:t>require treatment.</w:t>
      </w:r>
    </w:p>
    <w:p w:rsidR="00E82CBA" w:rsidRPr="00734461" w:rsidRDefault="00E82CBA"/>
    <w:p w:rsidR="005B025C" w:rsidRDefault="005B025C"/>
    <w:p w:rsidR="008E6A45" w:rsidRDefault="008E6A45" w:rsidP="008E6A45">
      <w:pPr>
        <w:pStyle w:val="Nervous5"/>
        <w:ind w:right="8842"/>
      </w:pPr>
      <w:bookmarkStart w:id="18" w:name="_Toc3992153"/>
      <w:r>
        <w:t>Biopsy</w:t>
      </w:r>
      <w:bookmarkEnd w:id="18"/>
    </w:p>
    <w:p w:rsidR="008E6A45" w:rsidRDefault="008E6A45">
      <w:r>
        <w:t xml:space="preserve">See p. Op310 </w:t>
      </w:r>
      <w:hyperlink r:id="rId46" w:history="1">
        <w:r w:rsidRPr="008E6A45">
          <w:rPr>
            <w:rStyle w:val="Hyperlink"/>
          </w:rPr>
          <w:t>&gt;&gt;</w:t>
        </w:r>
      </w:hyperlink>
    </w:p>
    <w:p w:rsidR="008E6A45" w:rsidRPr="00734461" w:rsidRDefault="008E6A45"/>
    <w:p w:rsidR="005B025C" w:rsidRPr="00734461" w:rsidRDefault="005B025C" w:rsidP="005B025C">
      <w:pPr>
        <w:pStyle w:val="Nervous5"/>
        <w:ind w:right="8504"/>
      </w:pPr>
      <w:bookmarkStart w:id="19" w:name="_Toc3992154"/>
      <w:bookmarkStart w:id="20" w:name="SURGERY"/>
      <w:r w:rsidRPr="00734461">
        <w:t>Surgery</w:t>
      </w:r>
      <w:bookmarkEnd w:id="19"/>
    </w:p>
    <w:bookmarkEnd w:id="20"/>
    <w:p w:rsidR="0061129A" w:rsidRDefault="0061129A" w:rsidP="0061129A">
      <w:r>
        <w:t xml:space="preserve">See p. Op340 </w:t>
      </w:r>
      <w:hyperlink r:id="rId47" w:history="1">
        <w:r w:rsidRPr="0061129A">
          <w:rPr>
            <w:rStyle w:val="Hyperlink"/>
          </w:rPr>
          <w:t>&gt;&gt;</w:t>
        </w:r>
      </w:hyperlink>
    </w:p>
    <w:p w:rsidR="004D0C27" w:rsidRDefault="00BB0AA9" w:rsidP="00BB0AA9">
      <w:pPr>
        <w:rPr>
          <w:color w:val="000000"/>
          <w:szCs w:val="24"/>
        </w:rPr>
      </w:pPr>
      <w:r w:rsidRPr="00734461">
        <w:rPr>
          <w:i/>
          <w:color w:val="0000FF"/>
          <w:szCs w:val="24"/>
        </w:rPr>
        <w:t>Treat hydrocephalus prior to biopsy or resection</w:t>
      </w:r>
      <w:r w:rsidR="004D0C27">
        <w:rPr>
          <w:color w:val="000000"/>
          <w:szCs w:val="24"/>
        </w:rPr>
        <w:t>!</w:t>
      </w:r>
    </w:p>
    <w:p w:rsidR="005B025C" w:rsidRPr="00734461" w:rsidRDefault="004D0C27" w:rsidP="004D0C27">
      <w:pPr>
        <w:ind w:left="720"/>
      </w:pPr>
      <w:r>
        <w:rPr>
          <w:color w:val="000000"/>
          <w:szCs w:val="24"/>
        </w:rPr>
        <w:t xml:space="preserve">endoscopic </w:t>
      </w:r>
      <w:r w:rsidR="00BB0AA9" w:rsidRPr="00734461">
        <w:rPr>
          <w:color w:val="000000"/>
          <w:szCs w:val="24"/>
        </w:rPr>
        <w:t xml:space="preserve">third ventriculostomy </w:t>
      </w:r>
      <w:r>
        <w:rPr>
          <w:color w:val="000000"/>
          <w:szCs w:val="24"/>
        </w:rPr>
        <w:t>is better than ventriculoperitoneal shunt (</w:t>
      </w:r>
      <w:r w:rsidR="00BB0AA9" w:rsidRPr="00734461">
        <w:rPr>
          <w:color w:val="000000"/>
          <w:szCs w:val="24"/>
        </w:rPr>
        <w:t>peritoneal seeding is rare, but well-documented, complication!</w:t>
      </w:r>
      <w:r>
        <w:t>)</w:t>
      </w:r>
    </w:p>
    <w:p w:rsidR="00BB0AA9" w:rsidRPr="00734461" w:rsidRDefault="00EC7371">
      <w:r w:rsidRPr="00734461">
        <w:t xml:space="preserve">Except for well-encapsulated teratomas, </w:t>
      </w:r>
      <w:r w:rsidRPr="00734461">
        <w:rPr>
          <w:i/>
          <w:color w:val="FF0000"/>
        </w:rPr>
        <w:t>few pineal region tumors are amenable to complete resection</w:t>
      </w:r>
      <w:r w:rsidRPr="00734461">
        <w:t>!</w:t>
      </w:r>
    </w:p>
    <w:p w:rsidR="00EC7371" w:rsidRDefault="00EC7371"/>
    <w:p w:rsidR="00494AB6" w:rsidRDefault="00494AB6">
      <w:r>
        <w:t>Open resection remains preferable to endoscopic approach.</w:t>
      </w:r>
    </w:p>
    <w:p w:rsidR="00614CCF" w:rsidRDefault="00614CCF"/>
    <w:p w:rsidR="00614CCF" w:rsidRDefault="00614CCF" w:rsidP="00614CCF">
      <w:pPr>
        <w:pStyle w:val="Nervous6"/>
        <w:ind w:right="8504"/>
      </w:pPr>
      <w:bookmarkStart w:id="21" w:name="_Toc3992155"/>
      <w:r>
        <w:t>Approaches</w:t>
      </w:r>
      <w:bookmarkEnd w:id="21"/>
    </w:p>
    <w:p w:rsidR="00512DF8" w:rsidRDefault="00512DF8" w:rsidP="00512DF8">
      <w:r>
        <w:rPr>
          <w:noProof/>
        </w:rPr>
        <w:drawing>
          <wp:inline distT="0" distB="0" distL="0" distR="0" wp14:anchorId="406CDFA0" wp14:editId="69541164">
            <wp:extent cx="6300470" cy="417449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00470" cy="4174490"/>
                    </a:xfrm>
                    <a:prstGeom prst="rect">
                      <a:avLst/>
                    </a:prstGeom>
                  </pic:spPr>
                </pic:pic>
              </a:graphicData>
            </a:graphic>
          </wp:inline>
        </w:drawing>
      </w:r>
    </w:p>
    <w:p w:rsidR="00512DF8" w:rsidRDefault="00512DF8" w:rsidP="00512DF8"/>
    <w:p w:rsidR="007E62A3" w:rsidRDefault="007E62A3" w:rsidP="00512DF8">
      <w:r>
        <w:t>Supratentorial approaches preferred for large tumors.</w:t>
      </w:r>
    </w:p>
    <w:p w:rsidR="00FA4053" w:rsidRDefault="00FA4053" w:rsidP="00512DF8">
      <w:r>
        <w:t>Posterior approaches can reach up to foramen of Monroe (but need long instruments).</w:t>
      </w:r>
    </w:p>
    <w:p w:rsidR="007E62A3" w:rsidRDefault="007E62A3" w:rsidP="00512DF8"/>
    <w:p w:rsidR="00512DF8" w:rsidRPr="00734461" w:rsidRDefault="00512DF8" w:rsidP="00512DF8"/>
    <w:p w:rsidR="00824AAF" w:rsidRPr="00734461" w:rsidRDefault="00F34E45" w:rsidP="00824AAF">
      <w:pPr>
        <w:rPr>
          <w:color w:val="000000"/>
          <w:szCs w:val="24"/>
        </w:rPr>
      </w:pPr>
      <w:r>
        <w:rPr>
          <w:b/>
          <w:bCs/>
          <w:color w:val="000000"/>
          <w:szCs w:val="24"/>
        </w:rPr>
        <w:t>A</w:t>
      </w:r>
      <w:r w:rsidR="00824AAF" w:rsidRPr="00734461">
        <w:rPr>
          <w:b/>
          <w:bCs/>
          <w:color w:val="000000"/>
          <w:szCs w:val="24"/>
        </w:rPr>
        <w:t xml:space="preserve">. </w:t>
      </w:r>
      <w:r w:rsidR="00824AAF" w:rsidRPr="00734461">
        <w:rPr>
          <w:b/>
          <w:bCs/>
          <w:color w:val="000000"/>
          <w:szCs w:val="24"/>
          <w:highlight w:val="yellow"/>
        </w:rPr>
        <w:t>Infratentorial approach</w:t>
      </w:r>
      <w:r w:rsidR="00824AAF" w:rsidRPr="00734461">
        <w:rPr>
          <w:color w:val="000000"/>
          <w:szCs w:val="24"/>
        </w:rPr>
        <w:t xml:space="preserve"> </w:t>
      </w:r>
      <w:r w:rsidR="00E71448">
        <w:rPr>
          <w:color w:val="000000"/>
          <w:szCs w:val="24"/>
        </w:rPr>
        <w:t xml:space="preserve">(the best approach in 80% of cases) </w:t>
      </w:r>
      <w:r w:rsidR="00824AAF" w:rsidRPr="00734461">
        <w:rPr>
          <w:color w:val="000000"/>
          <w:szCs w:val="24"/>
        </w:rPr>
        <w:t xml:space="preserve">- direct </w:t>
      </w:r>
      <w:r w:rsidR="00824AAF" w:rsidRPr="00734461">
        <w:rPr>
          <w:b/>
          <w:i/>
          <w:color w:val="000000"/>
          <w:szCs w:val="24"/>
        </w:rPr>
        <w:t>midline approach</w:t>
      </w:r>
      <w:r w:rsidR="00824AAF" w:rsidRPr="00734461">
        <w:rPr>
          <w:color w:val="000000"/>
          <w:szCs w:val="24"/>
        </w:rPr>
        <w:t xml:space="preserve"> (originally described by Krause and popularized by Stein</w:t>
      </w:r>
      <w:r w:rsidR="00614CCF">
        <w:rPr>
          <w:color w:val="000000"/>
          <w:szCs w:val="24"/>
        </w:rPr>
        <w:t xml:space="preserve"> in 1971</w:t>
      </w:r>
      <w:r w:rsidR="00824AAF" w:rsidRPr="00734461">
        <w:rPr>
          <w:color w:val="000000"/>
          <w:szCs w:val="24"/>
        </w:rPr>
        <w:t>); trajectory between tentorium and cerebellum; tumor is encountered below deep venous system.</w:t>
      </w:r>
      <w:r w:rsidR="00955252">
        <w:rPr>
          <w:color w:val="000000"/>
          <w:szCs w:val="24"/>
        </w:rPr>
        <w:tab/>
      </w:r>
      <w:r w:rsidR="00955252" w:rsidRPr="00955252">
        <w:rPr>
          <w:i/>
          <w:color w:val="A6A6A6"/>
          <w:szCs w:val="24"/>
        </w:rPr>
        <w:t>see MRV above</w:t>
      </w:r>
    </w:p>
    <w:p w:rsidR="00824AAF" w:rsidRPr="00734461" w:rsidRDefault="00824AAF" w:rsidP="00BE5DEB">
      <w:pPr>
        <w:numPr>
          <w:ilvl w:val="0"/>
          <w:numId w:val="5"/>
        </w:numPr>
        <w:rPr>
          <w:color w:val="000000"/>
          <w:szCs w:val="24"/>
        </w:rPr>
      </w:pPr>
      <w:r w:rsidRPr="00734461">
        <w:rPr>
          <w:color w:val="000000"/>
          <w:szCs w:val="24"/>
        </w:rPr>
        <w:t xml:space="preserve">perform in </w:t>
      </w:r>
      <w:r w:rsidRPr="00734461">
        <w:rPr>
          <w:i/>
          <w:color w:val="0000FF"/>
          <w:szCs w:val="24"/>
        </w:rPr>
        <w:t xml:space="preserve">sitting </w:t>
      </w:r>
      <w:r w:rsidR="00994BC4" w:rsidRPr="00734461">
        <w:rPr>
          <w:i/>
          <w:color w:val="0000FF"/>
          <w:szCs w:val="24"/>
        </w:rPr>
        <w:t>slouch</w:t>
      </w:r>
      <w:r w:rsidR="00994BC4" w:rsidRPr="00734461">
        <w:rPr>
          <w:color w:val="0000FF"/>
          <w:szCs w:val="24"/>
        </w:rPr>
        <w:t xml:space="preserve"> </w:t>
      </w:r>
      <w:r w:rsidRPr="00734461">
        <w:rPr>
          <w:i/>
          <w:color w:val="0000FF"/>
          <w:szCs w:val="24"/>
        </w:rPr>
        <w:t>position</w:t>
      </w:r>
      <w:r w:rsidRPr="00734461">
        <w:rPr>
          <w:color w:val="000000"/>
          <w:szCs w:val="24"/>
        </w:rPr>
        <w:t xml:space="preserve"> - cerebellum falls away, exposing pineal region while minimizing pooling of </w:t>
      </w:r>
      <w:r w:rsidR="00FA4053">
        <w:rPr>
          <w:color w:val="000000"/>
          <w:szCs w:val="24"/>
        </w:rPr>
        <w:t>venous blood in operative field (</w:t>
      </w:r>
      <w:r w:rsidR="00FA4053" w:rsidRPr="00FA4053">
        <w:rPr>
          <w:i/>
          <w:color w:val="FF0000"/>
          <w:szCs w:val="24"/>
        </w:rPr>
        <w:t>prone approach</w:t>
      </w:r>
      <w:r w:rsidR="00FA4053" w:rsidRPr="00FA4053">
        <w:rPr>
          <w:color w:val="FF0000"/>
          <w:szCs w:val="24"/>
        </w:rPr>
        <w:t xml:space="preserve"> </w:t>
      </w:r>
      <w:r w:rsidR="00FA4053">
        <w:rPr>
          <w:color w:val="000000"/>
          <w:szCs w:val="24"/>
        </w:rPr>
        <w:t>is almost impossible due to angle of tentorium).</w:t>
      </w:r>
    </w:p>
    <w:p w:rsidR="00824AAF" w:rsidRPr="00734461" w:rsidRDefault="00824AAF" w:rsidP="00BE5DEB">
      <w:pPr>
        <w:numPr>
          <w:ilvl w:val="0"/>
          <w:numId w:val="5"/>
        </w:numPr>
        <w:rPr>
          <w:color w:val="000000"/>
          <w:szCs w:val="24"/>
        </w:rPr>
      </w:pPr>
      <w:r w:rsidRPr="00734461">
        <w:rPr>
          <w:color w:val="000000"/>
          <w:szCs w:val="24"/>
        </w:rPr>
        <w:t>limited access to tumors that extend above deep venous complex and anteriorly into 3</w:t>
      </w:r>
      <w:r w:rsidRPr="00734461">
        <w:rPr>
          <w:color w:val="000000"/>
          <w:szCs w:val="24"/>
          <w:vertAlign w:val="superscript"/>
        </w:rPr>
        <w:t>rd</w:t>
      </w:r>
      <w:r w:rsidRPr="00734461">
        <w:rPr>
          <w:color w:val="000000"/>
          <w:szCs w:val="24"/>
        </w:rPr>
        <w:t xml:space="preserve"> ventricle</w:t>
      </w:r>
      <w:r w:rsidR="007A09B5">
        <w:rPr>
          <w:color w:val="000000"/>
          <w:szCs w:val="24"/>
        </w:rPr>
        <w:t>*</w:t>
      </w:r>
      <w:r w:rsidRPr="00734461">
        <w:rPr>
          <w:color w:val="000000"/>
          <w:szCs w:val="24"/>
        </w:rPr>
        <w:t xml:space="preserve">; lateral exposure is also restricted. </w:t>
      </w:r>
    </w:p>
    <w:p w:rsidR="00994BC4" w:rsidRPr="007A09B5" w:rsidRDefault="007A09B5" w:rsidP="007A09B5">
      <w:pPr>
        <w:ind w:left="4320"/>
        <w:rPr>
          <w:color w:val="000000"/>
          <w:szCs w:val="24"/>
        </w:rPr>
      </w:pPr>
      <w:r>
        <w:rPr>
          <w:color w:val="000000"/>
          <w:szCs w:val="24"/>
        </w:rPr>
        <w:t>*</w:t>
      </w:r>
      <w:r w:rsidRPr="007A09B5">
        <w:rPr>
          <w:color w:val="000000"/>
          <w:szCs w:val="24"/>
        </w:rPr>
        <w:t xml:space="preserve">with extra-long instruments, even tumors extending anteriorly into </w:t>
      </w:r>
      <w:r w:rsidRPr="00734461">
        <w:rPr>
          <w:color w:val="000000"/>
          <w:szCs w:val="24"/>
        </w:rPr>
        <w:t>3</w:t>
      </w:r>
      <w:r w:rsidRPr="00734461">
        <w:rPr>
          <w:color w:val="000000"/>
          <w:szCs w:val="24"/>
          <w:vertAlign w:val="superscript"/>
        </w:rPr>
        <w:t>rd</w:t>
      </w:r>
      <w:r w:rsidRPr="007A09B5">
        <w:rPr>
          <w:color w:val="000000"/>
          <w:szCs w:val="24"/>
        </w:rPr>
        <w:t xml:space="preserve"> ventricle can be removed</w:t>
      </w:r>
    </w:p>
    <w:p w:rsidR="007A09B5" w:rsidRDefault="00D210A9" w:rsidP="00E057B8">
      <w:pPr>
        <w:numPr>
          <w:ilvl w:val="0"/>
          <w:numId w:val="5"/>
        </w:numPr>
        <w:rPr>
          <w:color w:val="000000"/>
          <w:szCs w:val="24"/>
        </w:rPr>
      </w:pPr>
      <w:r w:rsidRPr="00E057B8">
        <w:rPr>
          <w:i/>
          <w:color w:val="0000FF"/>
          <w:szCs w:val="24"/>
        </w:rPr>
        <w:t>bridging veins</w:t>
      </w:r>
      <w:r>
        <w:rPr>
          <w:color w:val="000000"/>
          <w:szCs w:val="24"/>
        </w:rPr>
        <w:t xml:space="preserve"> have to be cauterized and divided (incl. precentral cerebellar vein</w:t>
      </w:r>
      <w:r w:rsidR="00826104">
        <w:rPr>
          <w:color w:val="000000"/>
          <w:szCs w:val="24"/>
        </w:rPr>
        <w:t>*</w:t>
      </w:r>
      <w:r>
        <w:rPr>
          <w:color w:val="000000"/>
          <w:szCs w:val="24"/>
        </w:rPr>
        <w:t>) as close to cerebellum as possible; if avulsed, they bleed a lot due to the hole in tentorium</w:t>
      </w:r>
    </w:p>
    <w:p w:rsidR="00D210A9" w:rsidRPr="00826104" w:rsidRDefault="00826104" w:rsidP="00826104">
      <w:pPr>
        <w:ind w:left="2160"/>
        <w:rPr>
          <w:color w:val="000000"/>
          <w:szCs w:val="24"/>
        </w:rPr>
      </w:pPr>
      <w:r>
        <w:rPr>
          <w:color w:val="000000"/>
          <w:szCs w:val="24"/>
        </w:rPr>
        <w:t xml:space="preserve">* 1% of patients do not tolerate that </w:t>
      </w:r>
      <w:r w:rsidRPr="00826104">
        <w:rPr>
          <w:color w:val="000000"/>
          <w:szCs w:val="24"/>
        </w:rPr>
        <w:sym w:font="Wingdings" w:char="F0E0"/>
      </w:r>
      <w:r>
        <w:rPr>
          <w:color w:val="000000"/>
          <w:szCs w:val="24"/>
        </w:rPr>
        <w:t xml:space="preserve"> </w:t>
      </w:r>
      <w:r w:rsidR="00D7226B">
        <w:rPr>
          <w:color w:val="000000"/>
          <w:szCs w:val="24"/>
        </w:rPr>
        <w:t>large venous infarct and death - no good way to predict it (</w:t>
      </w:r>
      <w:r>
        <w:rPr>
          <w:color w:val="000000"/>
          <w:szCs w:val="24"/>
        </w:rPr>
        <w:t>H: lateral infratentorial supracerebellar approach</w:t>
      </w:r>
      <w:r w:rsidR="00D7226B">
        <w:rPr>
          <w:color w:val="000000"/>
          <w:szCs w:val="24"/>
        </w:rPr>
        <w:t xml:space="preserve"> or occipital transtentorial approach</w:t>
      </w:r>
      <w:r>
        <w:rPr>
          <w:color w:val="000000"/>
          <w:szCs w:val="24"/>
        </w:rPr>
        <w:t>)</w:t>
      </w:r>
    </w:p>
    <w:p w:rsidR="00826104" w:rsidRDefault="00826104" w:rsidP="00994BC4">
      <w:pPr>
        <w:rPr>
          <w:color w:val="000000"/>
          <w:szCs w:val="24"/>
        </w:rPr>
      </w:pPr>
    </w:p>
    <w:p w:rsidR="009D7E68" w:rsidRDefault="009D7E68" w:rsidP="009D7E68">
      <w:pPr>
        <w:ind w:left="720"/>
        <w:rPr>
          <w:color w:val="000000"/>
          <w:szCs w:val="24"/>
        </w:rPr>
      </w:pPr>
      <w:r>
        <w:rPr>
          <w:noProof/>
        </w:rPr>
        <w:drawing>
          <wp:inline distT="0" distB="0" distL="0" distR="0" wp14:anchorId="6948199C" wp14:editId="767DB63E">
            <wp:extent cx="4846320" cy="227685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46320" cy="2276856"/>
                    </a:xfrm>
                    <a:prstGeom prst="rect">
                      <a:avLst/>
                    </a:prstGeom>
                  </pic:spPr>
                </pic:pic>
              </a:graphicData>
            </a:graphic>
          </wp:inline>
        </w:drawing>
      </w:r>
    </w:p>
    <w:p w:rsidR="00614CCF" w:rsidRDefault="00614CCF" w:rsidP="00994BC4">
      <w:pPr>
        <w:rPr>
          <w:color w:val="000000"/>
          <w:szCs w:val="24"/>
        </w:rPr>
      </w:pPr>
    </w:p>
    <w:p w:rsidR="00614CCF" w:rsidRDefault="00614CCF" w:rsidP="00614CCF">
      <w:pPr>
        <w:autoSpaceDE w:val="0"/>
        <w:autoSpaceDN w:val="0"/>
        <w:adjustRightInd w:val="0"/>
        <w:rPr>
          <w:rFonts w:ascii="Arial" w:hAnsi="Arial" w:cs="Arial"/>
          <w:color w:val="33659B"/>
          <w:sz w:val="15"/>
          <w:szCs w:val="15"/>
        </w:rPr>
      </w:pPr>
      <w:r>
        <w:rPr>
          <w:rFonts w:ascii="Arial" w:hAnsi="Arial" w:cs="Arial"/>
          <w:color w:val="33659B"/>
          <w:sz w:val="15"/>
          <w:szCs w:val="15"/>
        </w:rPr>
        <w:t>Infratentorial supracerebellar approach</w:t>
      </w:r>
    </w:p>
    <w:p w:rsidR="00614CCF" w:rsidRDefault="00614CCF" w:rsidP="00614CCF">
      <w:pPr>
        <w:autoSpaceDE w:val="0"/>
        <w:autoSpaceDN w:val="0"/>
        <w:adjustRightInd w:val="0"/>
        <w:rPr>
          <w:rFonts w:ascii="Arial" w:hAnsi="Arial" w:cs="Arial"/>
          <w:color w:val="33659B"/>
          <w:sz w:val="15"/>
          <w:szCs w:val="15"/>
        </w:rPr>
      </w:pPr>
      <w:r>
        <w:rPr>
          <w:rFonts w:ascii="Arial" w:hAnsi="Arial" w:cs="Arial"/>
          <w:color w:val="33659B"/>
          <w:sz w:val="15"/>
          <w:szCs w:val="15"/>
        </w:rPr>
        <w:t xml:space="preserve"> </w:t>
      </w:r>
      <w:r>
        <w:rPr>
          <w:rFonts w:ascii="Arial" w:hAnsi="Arial" w:cs="Arial"/>
          <w:b/>
          <w:bCs/>
          <w:color w:val="33659B"/>
          <w:sz w:val="15"/>
          <w:szCs w:val="15"/>
        </w:rPr>
        <w:t xml:space="preserve">A, </w:t>
      </w:r>
      <w:r>
        <w:rPr>
          <w:rFonts w:ascii="Arial" w:hAnsi="Arial" w:cs="Arial"/>
          <w:color w:val="33659B"/>
          <w:sz w:val="15"/>
          <w:szCs w:val="15"/>
        </w:rPr>
        <w:t>Sagittal diagram showing</w:t>
      </w:r>
      <w:r w:rsidR="00043ACA">
        <w:rPr>
          <w:rFonts w:ascii="Arial" w:hAnsi="Arial" w:cs="Arial"/>
          <w:color w:val="33659B"/>
          <w:sz w:val="15"/>
          <w:szCs w:val="15"/>
        </w:rPr>
        <w:t xml:space="preserve"> </w:t>
      </w:r>
      <w:r>
        <w:rPr>
          <w:rFonts w:ascii="Arial" w:hAnsi="Arial" w:cs="Arial"/>
          <w:color w:val="33659B"/>
          <w:sz w:val="15"/>
          <w:szCs w:val="15"/>
        </w:rPr>
        <w:t>initial trajectory (A) in line with</w:t>
      </w:r>
      <w:r w:rsidR="00043ACA">
        <w:rPr>
          <w:rFonts w:ascii="Arial" w:hAnsi="Arial" w:cs="Arial"/>
          <w:color w:val="33659B"/>
          <w:sz w:val="15"/>
          <w:szCs w:val="15"/>
        </w:rPr>
        <w:t xml:space="preserve"> </w:t>
      </w:r>
      <w:r>
        <w:rPr>
          <w:rFonts w:ascii="Arial" w:hAnsi="Arial" w:cs="Arial"/>
          <w:color w:val="33659B"/>
          <w:sz w:val="15"/>
          <w:szCs w:val="15"/>
        </w:rPr>
        <w:t>vein of Galen. After opening</w:t>
      </w:r>
      <w:r w:rsidR="00043ACA">
        <w:rPr>
          <w:rFonts w:ascii="Arial" w:hAnsi="Arial" w:cs="Arial"/>
          <w:color w:val="33659B"/>
          <w:sz w:val="15"/>
          <w:szCs w:val="15"/>
        </w:rPr>
        <w:t xml:space="preserve"> </w:t>
      </w:r>
      <w:r>
        <w:rPr>
          <w:rFonts w:ascii="Arial" w:hAnsi="Arial" w:cs="Arial"/>
          <w:color w:val="33659B"/>
          <w:sz w:val="15"/>
          <w:szCs w:val="15"/>
        </w:rPr>
        <w:t>arachnoid over</w:t>
      </w:r>
      <w:r w:rsidR="00043ACA">
        <w:rPr>
          <w:rFonts w:ascii="Arial" w:hAnsi="Arial" w:cs="Arial"/>
          <w:color w:val="33659B"/>
          <w:sz w:val="15"/>
          <w:szCs w:val="15"/>
        </w:rPr>
        <w:t xml:space="preserve"> </w:t>
      </w:r>
      <w:r>
        <w:rPr>
          <w:rFonts w:ascii="Arial" w:hAnsi="Arial" w:cs="Arial"/>
          <w:color w:val="33659B"/>
          <w:sz w:val="15"/>
          <w:szCs w:val="15"/>
        </w:rPr>
        <w:t>quadrigeminal plate,</w:t>
      </w:r>
      <w:r w:rsidR="00043ACA">
        <w:rPr>
          <w:rFonts w:ascii="Arial" w:hAnsi="Arial" w:cs="Arial"/>
          <w:color w:val="33659B"/>
          <w:sz w:val="15"/>
          <w:szCs w:val="15"/>
        </w:rPr>
        <w:t xml:space="preserve"> </w:t>
      </w:r>
      <w:r>
        <w:rPr>
          <w:rFonts w:ascii="Arial" w:hAnsi="Arial" w:cs="Arial"/>
          <w:color w:val="33659B"/>
          <w:sz w:val="15"/>
          <w:szCs w:val="15"/>
        </w:rPr>
        <w:t>trajectory should be adjusted several degrees downward in line with</w:t>
      </w:r>
      <w:r w:rsidR="00043ACA">
        <w:rPr>
          <w:rFonts w:ascii="Arial" w:hAnsi="Arial" w:cs="Arial"/>
          <w:color w:val="33659B"/>
          <w:sz w:val="15"/>
          <w:szCs w:val="15"/>
        </w:rPr>
        <w:t xml:space="preserve"> </w:t>
      </w:r>
      <w:r>
        <w:rPr>
          <w:rFonts w:ascii="Arial" w:hAnsi="Arial" w:cs="Arial"/>
          <w:color w:val="33659B"/>
          <w:sz w:val="15"/>
          <w:szCs w:val="15"/>
        </w:rPr>
        <w:t>center of</w:t>
      </w:r>
      <w:r w:rsidR="00043ACA">
        <w:rPr>
          <w:rFonts w:ascii="Arial" w:hAnsi="Arial" w:cs="Arial"/>
          <w:color w:val="33659B"/>
          <w:sz w:val="15"/>
          <w:szCs w:val="15"/>
        </w:rPr>
        <w:t xml:space="preserve"> </w:t>
      </w:r>
      <w:r>
        <w:rPr>
          <w:rFonts w:ascii="Arial" w:hAnsi="Arial" w:cs="Arial"/>
          <w:color w:val="33659B"/>
          <w:sz w:val="15"/>
          <w:szCs w:val="15"/>
        </w:rPr>
        <w:t>tumor (B) to avoid damage to</w:t>
      </w:r>
      <w:r w:rsidR="00043ACA">
        <w:rPr>
          <w:rFonts w:ascii="Arial" w:hAnsi="Arial" w:cs="Arial"/>
          <w:color w:val="33659B"/>
          <w:sz w:val="15"/>
          <w:szCs w:val="15"/>
        </w:rPr>
        <w:t xml:space="preserve"> </w:t>
      </w:r>
      <w:r>
        <w:rPr>
          <w:rFonts w:ascii="Arial" w:hAnsi="Arial" w:cs="Arial"/>
          <w:color w:val="33659B"/>
          <w:sz w:val="15"/>
          <w:szCs w:val="15"/>
        </w:rPr>
        <w:t>deep venous system.</w:t>
      </w:r>
    </w:p>
    <w:p w:rsidR="00614CCF" w:rsidRDefault="00614CCF" w:rsidP="00614CCF">
      <w:pPr>
        <w:autoSpaceDE w:val="0"/>
        <w:autoSpaceDN w:val="0"/>
        <w:adjustRightInd w:val="0"/>
        <w:rPr>
          <w:rFonts w:ascii="Arial" w:hAnsi="Arial" w:cs="Arial"/>
          <w:b/>
          <w:bCs/>
          <w:color w:val="33659B"/>
          <w:sz w:val="15"/>
          <w:szCs w:val="15"/>
        </w:rPr>
      </w:pPr>
      <w:r>
        <w:rPr>
          <w:rFonts w:ascii="Arial" w:hAnsi="Arial" w:cs="Arial"/>
          <w:b/>
          <w:bCs/>
          <w:color w:val="33659B"/>
          <w:sz w:val="15"/>
          <w:szCs w:val="15"/>
        </w:rPr>
        <w:t xml:space="preserve">B, </w:t>
      </w:r>
      <w:r>
        <w:rPr>
          <w:rFonts w:ascii="Arial" w:hAnsi="Arial" w:cs="Arial"/>
          <w:color w:val="33659B"/>
          <w:sz w:val="15"/>
          <w:szCs w:val="15"/>
        </w:rPr>
        <w:t>Operative photograph demonstrating</w:t>
      </w:r>
      <w:r w:rsidR="00043ACA">
        <w:rPr>
          <w:rFonts w:ascii="Arial" w:hAnsi="Arial" w:cs="Arial"/>
          <w:color w:val="33659B"/>
          <w:sz w:val="15"/>
          <w:szCs w:val="15"/>
        </w:rPr>
        <w:t xml:space="preserve"> </w:t>
      </w:r>
      <w:r>
        <w:rPr>
          <w:rFonts w:ascii="Arial" w:hAnsi="Arial" w:cs="Arial"/>
          <w:color w:val="33659B"/>
          <w:sz w:val="15"/>
          <w:szCs w:val="15"/>
        </w:rPr>
        <w:t>exposed dorsal surface of</w:t>
      </w:r>
      <w:r w:rsidR="00043ACA">
        <w:rPr>
          <w:rFonts w:ascii="Arial" w:hAnsi="Arial" w:cs="Arial"/>
          <w:color w:val="33659B"/>
          <w:sz w:val="15"/>
          <w:szCs w:val="15"/>
        </w:rPr>
        <w:t xml:space="preserve"> </w:t>
      </w:r>
      <w:r>
        <w:rPr>
          <w:rFonts w:ascii="Arial" w:hAnsi="Arial" w:cs="Arial"/>
          <w:color w:val="33659B"/>
          <w:sz w:val="15"/>
          <w:szCs w:val="15"/>
        </w:rPr>
        <w:t>tumor after opening</w:t>
      </w:r>
      <w:r w:rsidR="00043ACA">
        <w:rPr>
          <w:rFonts w:ascii="Arial" w:hAnsi="Arial" w:cs="Arial"/>
          <w:color w:val="33659B"/>
          <w:sz w:val="15"/>
          <w:szCs w:val="15"/>
        </w:rPr>
        <w:t xml:space="preserve"> </w:t>
      </w:r>
      <w:r>
        <w:rPr>
          <w:rFonts w:ascii="Arial" w:hAnsi="Arial" w:cs="Arial"/>
          <w:color w:val="33659B"/>
          <w:sz w:val="15"/>
          <w:szCs w:val="15"/>
        </w:rPr>
        <w:t>arachnoid and dividing</w:t>
      </w:r>
      <w:r w:rsidR="00043ACA">
        <w:rPr>
          <w:rFonts w:ascii="Arial" w:hAnsi="Arial" w:cs="Arial"/>
          <w:color w:val="33659B"/>
          <w:sz w:val="15"/>
          <w:szCs w:val="15"/>
        </w:rPr>
        <w:t xml:space="preserve"> </w:t>
      </w:r>
      <w:r>
        <w:rPr>
          <w:rFonts w:ascii="Arial" w:hAnsi="Arial" w:cs="Arial"/>
          <w:color w:val="33659B"/>
          <w:sz w:val="15"/>
          <w:szCs w:val="15"/>
        </w:rPr>
        <w:t xml:space="preserve">precentral cerebellar vein. </w:t>
      </w:r>
      <w:r>
        <w:rPr>
          <w:rFonts w:ascii="Arial" w:hAnsi="Arial" w:cs="Arial"/>
          <w:b/>
          <w:bCs/>
          <w:color w:val="33659B"/>
          <w:sz w:val="15"/>
          <w:szCs w:val="15"/>
        </w:rPr>
        <w:t xml:space="preserve">C, </w:t>
      </w:r>
      <w:r>
        <w:rPr>
          <w:rFonts w:ascii="Arial" w:hAnsi="Arial" w:cs="Arial"/>
          <w:color w:val="33659B"/>
          <w:sz w:val="15"/>
          <w:szCs w:val="15"/>
        </w:rPr>
        <w:t>Diagram of</w:t>
      </w:r>
      <w:r w:rsidR="00043ACA">
        <w:rPr>
          <w:rFonts w:ascii="Arial" w:hAnsi="Arial" w:cs="Arial"/>
          <w:color w:val="33659B"/>
          <w:sz w:val="15"/>
          <w:szCs w:val="15"/>
        </w:rPr>
        <w:t xml:space="preserve"> </w:t>
      </w:r>
      <w:r>
        <w:rPr>
          <w:rFonts w:ascii="Arial" w:hAnsi="Arial" w:cs="Arial"/>
          <w:color w:val="33659B"/>
          <w:sz w:val="15"/>
          <w:szCs w:val="15"/>
        </w:rPr>
        <w:t xml:space="preserve">tumor exposure seen in </w:t>
      </w:r>
      <w:r>
        <w:rPr>
          <w:rFonts w:ascii="Arial" w:hAnsi="Arial" w:cs="Arial"/>
          <w:b/>
          <w:bCs/>
          <w:color w:val="33659B"/>
          <w:sz w:val="15"/>
          <w:szCs w:val="15"/>
        </w:rPr>
        <w:t>B.</w:t>
      </w:r>
    </w:p>
    <w:p w:rsidR="00614CCF" w:rsidRDefault="00614CCF" w:rsidP="00614CCF">
      <w:pPr>
        <w:autoSpaceDE w:val="0"/>
        <w:autoSpaceDN w:val="0"/>
        <w:adjustRightInd w:val="0"/>
        <w:rPr>
          <w:color w:val="000000"/>
          <w:szCs w:val="24"/>
        </w:rPr>
      </w:pPr>
      <w:r>
        <w:rPr>
          <w:rFonts w:ascii="Arial" w:hAnsi="Arial" w:cs="Arial"/>
          <w:b/>
          <w:bCs/>
          <w:color w:val="33659B"/>
          <w:sz w:val="15"/>
          <w:szCs w:val="15"/>
        </w:rPr>
        <w:t xml:space="preserve">D, </w:t>
      </w:r>
      <w:r>
        <w:rPr>
          <w:rFonts w:ascii="Arial" w:hAnsi="Arial" w:cs="Arial"/>
          <w:color w:val="33659B"/>
          <w:sz w:val="15"/>
          <w:szCs w:val="15"/>
        </w:rPr>
        <w:t>Operative photograph with view into</w:t>
      </w:r>
      <w:r w:rsidR="00043ACA">
        <w:rPr>
          <w:rFonts w:ascii="Arial" w:hAnsi="Arial" w:cs="Arial"/>
          <w:color w:val="33659B"/>
          <w:sz w:val="15"/>
          <w:szCs w:val="15"/>
        </w:rPr>
        <w:t xml:space="preserve"> </w:t>
      </w:r>
      <w:r>
        <w:rPr>
          <w:rFonts w:ascii="Arial" w:hAnsi="Arial" w:cs="Arial"/>
          <w:color w:val="33659B"/>
          <w:sz w:val="15"/>
          <w:szCs w:val="15"/>
        </w:rPr>
        <w:t>third ventricle after excision of</w:t>
      </w:r>
      <w:r w:rsidR="00043ACA">
        <w:rPr>
          <w:rFonts w:ascii="Arial" w:hAnsi="Arial" w:cs="Arial"/>
          <w:color w:val="33659B"/>
          <w:sz w:val="15"/>
          <w:szCs w:val="15"/>
        </w:rPr>
        <w:t xml:space="preserve"> </w:t>
      </w:r>
      <w:r>
        <w:rPr>
          <w:rFonts w:ascii="Arial" w:hAnsi="Arial" w:cs="Arial"/>
          <w:color w:val="33659B"/>
          <w:sz w:val="15"/>
          <w:szCs w:val="15"/>
        </w:rPr>
        <w:t xml:space="preserve">tumor. </w:t>
      </w:r>
      <w:r>
        <w:rPr>
          <w:rFonts w:ascii="Arial" w:hAnsi="Arial" w:cs="Arial"/>
          <w:b/>
          <w:bCs/>
          <w:color w:val="33659B"/>
          <w:sz w:val="15"/>
          <w:szCs w:val="15"/>
        </w:rPr>
        <w:t xml:space="preserve">E, </w:t>
      </w:r>
      <w:r>
        <w:rPr>
          <w:rFonts w:ascii="Arial" w:hAnsi="Arial" w:cs="Arial"/>
          <w:color w:val="33659B"/>
          <w:sz w:val="15"/>
          <w:szCs w:val="15"/>
        </w:rPr>
        <w:t>Diagram of</w:t>
      </w:r>
      <w:r w:rsidR="00043ACA">
        <w:rPr>
          <w:rFonts w:ascii="Arial" w:hAnsi="Arial" w:cs="Arial"/>
          <w:color w:val="33659B"/>
          <w:sz w:val="15"/>
          <w:szCs w:val="15"/>
        </w:rPr>
        <w:t xml:space="preserve"> </w:t>
      </w:r>
      <w:r>
        <w:rPr>
          <w:rFonts w:ascii="Arial" w:hAnsi="Arial" w:cs="Arial"/>
          <w:color w:val="33659B"/>
          <w:sz w:val="15"/>
          <w:szCs w:val="15"/>
        </w:rPr>
        <w:t xml:space="preserve">tumor bed seen in </w:t>
      </w:r>
      <w:r>
        <w:rPr>
          <w:rFonts w:ascii="Arial" w:hAnsi="Arial" w:cs="Arial"/>
          <w:b/>
          <w:bCs/>
          <w:color w:val="33659B"/>
          <w:sz w:val="15"/>
          <w:szCs w:val="15"/>
        </w:rPr>
        <w:t>D.</w:t>
      </w:r>
    </w:p>
    <w:p w:rsidR="00614CCF" w:rsidRDefault="00871762" w:rsidP="00994BC4">
      <w:pPr>
        <w:rPr>
          <w:color w:val="000000"/>
          <w:szCs w:val="24"/>
        </w:rPr>
      </w:pPr>
      <w:r w:rsidRPr="00614CCF">
        <w:rPr>
          <w:noProof/>
          <w:color w:val="000000"/>
          <w:szCs w:val="24"/>
        </w:rPr>
        <w:drawing>
          <wp:inline distT="0" distB="0" distL="0" distR="0">
            <wp:extent cx="5981700" cy="6848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81700" cy="6848475"/>
                    </a:xfrm>
                    <a:prstGeom prst="rect">
                      <a:avLst/>
                    </a:prstGeom>
                    <a:noFill/>
                    <a:ln>
                      <a:noFill/>
                    </a:ln>
                  </pic:spPr>
                </pic:pic>
              </a:graphicData>
            </a:graphic>
          </wp:inline>
        </w:drawing>
      </w:r>
    </w:p>
    <w:p w:rsidR="00614CCF" w:rsidRDefault="00614CCF" w:rsidP="00994BC4">
      <w:pPr>
        <w:rPr>
          <w:color w:val="000000"/>
          <w:szCs w:val="24"/>
        </w:rPr>
      </w:pPr>
    </w:p>
    <w:p w:rsidR="00F34E45" w:rsidRDefault="00F34E45" w:rsidP="00F34E45">
      <w:pPr>
        <w:ind w:left="720"/>
        <w:rPr>
          <w:color w:val="000000"/>
          <w:szCs w:val="24"/>
        </w:rPr>
      </w:pPr>
      <w:r w:rsidRPr="00F34E45">
        <w:rPr>
          <w:color w:val="000000"/>
          <w:szCs w:val="24"/>
          <w:u w:val="single"/>
        </w:rPr>
        <w:t>From Youmans</w:t>
      </w:r>
      <w:r>
        <w:rPr>
          <w:color w:val="000000"/>
          <w:szCs w:val="24"/>
        </w:rPr>
        <w:t>:</w:t>
      </w:r>
    </w:p>
    <w:p w:rsidR="00F34E45" w:rsidRDefault="00F34E45" w:rsidP="00F34E45">
      <w:pPr>
        <w:ind w:left="720"/>
        <w:rPr>
          <w:color w:val="000000"/>
          <w:szCs w:val="24"/>
        </w:rPr>
      </w:pPr>
      <w:r w:rsidRPr="00F34E45">
        <w:rPr>
          <w:color w:val="000000"/>
          <w:szCs w:val="24"/>
        </w:rPr>
        <w:t>The infratentorial supracerebellar approach is usually performed with</w:t>
      </w:r>
      <w:r w:rsidR="00043ACA">
        <w:rPr>
          <w:color w:val="000000"/>
          <w:szCs w:val="24"/>
        </w:rPr>
        <w:t xml:space="preserve"> </w:t>
      </w:r>
      <w:r w:rsidRPr="00F34E45">
        <w:rPr>
          <w:color w:val="000000"/>
          <w:szCs w:val="24"/>
        </w:rPr>
        <w:t>patient in</w:t>
      </w:r>
      <w:r w:rsidR="00043ACA">
        <w:rPr>
          <w:color w:val="000000"/>
          <w:szCs w:val="24"/>
        </w:rPr>
        <w:t xml:space="preserve"> </w:t>
      </w:r>
      <w:r w:rsidRPr="00F34E45">
        <w:rPr>
          <w:color w:val="000000"/>
          <w:szCs w:val="24"/>
        </w:rPr>
        <w:t>sitting position.[42,92,122] If necessary,</w:t>
      </w:r>
      <w:r w:rsidR="00043ACA">
        <w:rPr>
          <w:color w:val="000000"/>
          <w:szCs w:val="24"/>
        </w:rPr>
        <w:t xml:space="preserve"> </w:t>
      </w:r>
      <w:r w:rsidRPr="00F34E45">
        <w:rPr>
          <w:color w:val="000000"/>
          <w:szCs w:val="24"/>
        </w:rPr>
        <w:t>ventricular drain can be placed in</w:t>
      </w:r>
      <w:r w:rsidR="00043ACA">
        <w:rPr>
          <w:color w:val="000000"/>
          <w:szCs w:val="24"/>
        </w:rPr>
        <w:t xml:space="preserve"> </w:t>
      </w:r>
      <w:r w:rsidRPr="00F34E45">
        <w:rPr>
          <w:color w:val="000000"/>
          <w:szCs w:val="24"/>
        </w:rPr>
        <w:t>trigone of</w:t>
      </w:r>
      <w:r w:rsidR="00043ACA">
        <w:rPr>
          <w:color w:val="000000"/>
          <w:szCs w:val="24"/>
        </w:rPr>
        <w:t xml:space="preserve"> </w:t>
      </w:r>
      <w:r w:rsidRPr="00F34E45">
        <w:rPr>
          <w:color w:val="000000"/>
          <w:szCs w:val="24"/>
        </w:rPr>
        <w:t>lateral ventricle through</w:t>
      </w:r>
      <w:r w:rsidR="00043ACA">
        <w:rPr>
          <w:color w:val="000000"/>
          <w:szCs w:val="24"/>
        </w:rPr>
        <w:t xml:space="preserve"> </w:t>
      </w:r>
      <w:r w:rsidRPr="00F34E45">
        <w:rPr>
          <w:color w:val="000000"/>
          <w:szCs w:val="24"/>
        </w:rPr>
        <w:t>bur hole in</w:t>
      </w:r>
      <w:r w:rsidR="00043ACA">
        <w:rPr>
          <w:color w:val="000000"/>
          <w:szCs w:val="24"/>
        </w:rPr>
        <w:t xml:space="preserve"> </w:t>
      </w:r>
      <w:r w:rsidRPr="00F34E45">
        <w:rPr>
          <w:color w:val="000000"/>
          <w:szCs w:val="24"/>
        </w:rPr>
        <w:t>midpupillary line at</w:t>
      </w:r>
      <w:r w:rsidR="00043ACA">
        <w:rPr>
          <w:color w:val="000000"/>
          <w:szCs w:val="24"/>
        </w:rPr>
        <w:t xml:space="preserve"> </w:t>
      </w:r>
      <w:r w:rsidRPr="00F34E45">
        <w:rPr>
          <w:color w:val="000000"/>
          <w:szCs w:val="24"/>
        </w:rPr>
        <w:t>lambdoid suture. A suboccipital exposure is begun through</w:t>
      </w:r>
      <w:r w:rsidR="00043ACA">
        <w:rPr>
          <w:color w:val="000000"/>
          <w:szCs w:val="24"/>
        </w:rPr>
        <w:t xml:space="preserve"> </w:t>
      </w:r>
      <w:r w:rsidRPr="00F34E45">
        <w:rPr>
          <w:color w:val="000000"/>
          <w:szCs w:val="24"/>
        </w:rPr>
        <w:t>linear midline incision extending from just above</w:t>
      </w:r>
      <w:r w:rsidR="00043ACA">
        <w:rPr>
          <w:color w:val="000000"/>
          <w:szCs w:val="24"/>
        </w:rPr>
        <w:t xml:space="preserve"> </w:t>
      </w:r>
      <w:r w:rsidRPr="00F34E45">
        <w:rPr>
          <w:color w:val="000000"/>
          <w:szCs w:val="24"/>
        </w:rPr>
        <w:t>torcular and external occipital protuberance down to</w:t>
      </w:r>
      <w:r w:rsidR="00043ACA">
        <w:rPr>
          <w:color w:val="000000"/>
          <w:szCs w:val="24"/>
        </w:rPr>
        <w:t xml:space="preserve"> </w:t>
      </w:r>
      <w:r w:rsidRPr="00F34E45">
        <w:rPr>
          <w:color w:val="000000"/>
          <w:szCs w:val="24"/>
        </w:rPr>
        <w:t>level of</w:t>
      </w:r>
      <w:r w:rsidR="00043ACA">
        <w:rPr>
          <w:color w:val="000000"/>
          <w:szCs w:val="24"/>
        </w:rPr>
        <w:t xml:space="preserve"> </w:t>
      </w:r>
      <w:r w:rsidRPr="00F34E45">
        <w:rPr>
          <w:color w:val="000000"/>
          <w:szCs w:val="24"/>
        </w:rPr>
        <w:t>C4 spinous process. The incision is brought through</w:t>
      </w:r>
      <w:r w:rsidR="00043ACA">
        <w:rPr>
          <w:color w:val="000000"/>
          <w:szCs w:val="24"/>
        </w:rPr>
        <w:t xml:space="preserve"> </w:t>
      </w:r>
      <w:r w:rsidRPr="00F34E45">
        <w:rPr>
          <w:color w:val="000000"/>
          <w:szCs w:val="24"/>
        </w:rPr>
        <w:t>nuchal ligament of</w:t>
      </w:r>
      <w:r w:rsidR="00043ACA">
        <w:rPr>
          <w:color w:val="000000"/>
          <w:szCs w:val="24"/>
        </w:rPr>
        <w:t xml:space="preserve"> </w:t>
      </w:r>
      <w:r w:rsidRPr="00F34E45">
        <w:rPr>
          <w:color w:val="000000"/>
          <w:szCs w:val="24"/>
        </w:rPr>
        <w:t>suboccipital musculature. It is not necessary to detach</w:t>
      </w:r>
      <w:r w:rsidR="00043ACA">
        <w:rPr>
          <w:color w:val="000000"/>
          <w:szCs w:val="24"/>
        </w:rPr>
        <w:t xml:space="preserve"> </w:t>
      </w:r>
      <w:r w:rsidRPr="00F34E45">
        <w:rPr>
          <w:color w:val="000000"/>
          <w:szCs w:val="24"/>
        </w:rPr>
        <w:t>muscles from</w:t>
      </w:r>
      <w:r w:rsidR="00043ACA">
        <w:rPr>
          <w:color w:val="000000"/>
          <w:szCs w:val="24"/>
        </w:rPr>
        <w:t xml:space="preserve"> </w:t>
      </w:r>
      <w:r w:rsidRPr="00F34E45">
        <w:rPr>
          <w:color w:val="000000"/>
          <w:szCs w:val="24"/>
        </w:rPr>
        <w:t>spinous processes of C1 and C2, and</w:t>
      </w:r>
      <w:r w:rsidR="00043ACA">
        <w:rPr>
          <w:color w:val="000000"/>
          <w:szCs w:val="24"/>
        </w:rPr>
        <w:t xml:space="preserve"> </w:t>
      </w:r>
      <w:r w:rsidRPr="00F34E45">
        <w:rPr>
          <w:color w:val="000000"/>
          <w:szCs w:val="24"/>
        </w:rPr>
        <w:t>foramen magnum does not need to be exposed. A single low-profile, self-retaining retractor is used to retract</w:t>
      </w:r>
      <w:r w:rsidR="00043ACA">
        <w:rPr>
          <w:color w:val="000000"/>
          <w:szCs w:val="24"/>
        </w:rPr>
        <w:t xml:space="preserve"> </w:t>
      </w:r>
      <w:r w:rsidRPr="00F34E45">
        <w:rPr>
          <w:color w:val="000000"/>
          <w:szCs w:val="24"/>
        </w:rPr>
        <w:t>muscles and fascia of</w:t>
      </w:r>
      <w:r w:rsidR="00043ACA">
        <w:rPr>
          <w:color w:val="000000"/>
          <w:szCs w:val="24"/>
        </w:rPr>
        <w:t xml:space="preserve"> </w:t>
      </w:r>
      <w:r w:rsidRPr="00F34E45">
        <w:rPr>
          <w:color w:val="000000"/>
          <w:szCs w:val="24"/>
        </w:rPr>
        <w:t>suboccipital region for exposure of</w:t>
      </w:r>
      <w:r w:rsidR="00043ACA">
        <w:rPr>
          <w:color w:val="000000"/>
          <w:szCs w:val="24"/>
        </w:rPr>
        <w:t xml:space="preserve"> </w:t>
      </w:r>
      <w:r w:rsidRPr="00F34E45">
        <w:rPr>
          <w:color w:val="000000"/>
          <w:szCs w:val="24"/>
        </w:rPr>
        <w:t>suboccipital bone. The craniotomy is centered just below</w:t>
      </w:r>
      <w:r w:rsidR="00043ACA">
        <w:rPr>
          <w:color w:val="000000"/>
          <w:szCs w:val="24"/>
        </w:rPr>
        <w:t xml:space="preserve"> </w:t>
      </w:r>
      <w:r w:rsidRPr="00F34E45">
        <w:rPr>
          <w:color w:val="000000"/>
          <w:szCs w:val="24"/>
        </w:rPr>
        <w:t>torcular. The bony opening must be sufficient to provide access for</w:t>
      </w:r>
      <w:r w:rsidR="00043ACA">
        <w:rPr>
          <w:color w:val="000000"/>
          <w:szCs w:val="24"/>
        </w:rPr>
        <w:t xml:space="preserve"> </w:t>
      </w:r>
      <w:r w:rsidRPr="00F34E45">
        <w:rPr>
          <w:color w:val="000000"/>
          <w:szCs w:val="24"/>
        </w:rPr>
        <w:t>surgical instruments and adequate light from</w:t>
      </w:r>
      <w:r w:rsidR="00043ACA">
        <w:rPr>
          <w:color w:val="000000"/>
          <w:szCs w:val="24"/>
        </w:rPr>
        <w:t xml:space="preserve"> </w:t>
      </w:r>
      <w:r w:rsidRPr="00F34E45">
        <w:rPr>
          <w:color w:val="000000"/>
          <w:szCs w:val="24"/>
        </w:rPr>
        <w:t>operating microscope. A craniotomy is preferred over</w:t>
      </w:r>
      <w:r w:rsidR="00043ACA">
        <w:rPr>
          <w:color w:val="000000"/>
          <w:szCs w:val="24"/>
        </w:rPr>
        <w:t xml:space="preserve"> </w:t>
      </w:r>
      <w:r w:rsidRPr="00F34E45">
        <w:rPr>
          <w:color w:val="000000"/>
          <w:szCs w:val="24"/>
        </w:rPr>
        <w:t>craniectomy because it reduces</w:t>
      </w:r>
      <w:r w:rsidR="00043ACA">
        <w:rPr>
          <w:color w:val="000000"/>
          <w:szCs w:val="24"/>
        </w:rPr>
        <w:t xml:space="preserve"> </w:t>
      </w:r>
      <w:r w:rsidRPr="00F34E45">
        <w:rPr>
          <w:color w:val="000000"/>
          <w:szCs w:val="24"/>
        </w:rPr>
        <w:t>incidence of postoperative aseptic meningitis, fluid collections, and discomfort. Slots are drilled over</w:t>
      </w:r>
      <w:r w:rsidR="00043ACA">
        <w:rPr>
          <w:color w:val="000000"/>
          <w:szCs w:val="24"/>
        </w:rPr>
        <w:t xml:space="preserve"> </w:t>
      </w:r>
      <w:r w:rsidRPr="00F34E45">
        <w:rPr>
          <w:color w:val="000000"/>
          <w:szCs w:val="24"/>
        </w:rPr>
        <w:t>sagittal sinus, above</w:t>
      </w:r>
      <w:r w:rsidR="00043ACA">
        <w:rPr>
          <w:color w:val="000000"/>
          <w:szCs w:val="24"/>
        </w:rPr>
        <w:t xml:space="preserve"> </w:t>
      </w:r>
      <w:r w:rsidRPr="00F34E45">
        <w:rPr>
          <w:color w:val="000000"/>
          <w:szCs w:val="24"/>
        </w:rPr>
        <w:t>torcular, and over both lateral sinuses. A final slot is drilled approximately 1 or 2 cm above</w:t>
      </w:r>
      <w:r w:rsidR="00043ACA">
        <w:rPr>
          <w:color w:val="000000"/>
          <w:szCs w:val="24"/>
        </w:rPr>
        <w:t xml:space="preserve"> </w:t>
      </w:r>
      <w:r w:rsidRPr="00F34E45">
        <w:rPr>
          <w:color w:val="000000"/>
          <w:szCs w:val="24"/>
        </w:rPr>
        <w:t>foramen magnum in</w:t>
      </w:r>
      <w:r w:rsidR="00043ACA">
        <w:rPr>
          <w:color w:val="000000"/>
          <w:szCs w:val="24"/>
        </w:rPr>
        <w:t xml:space="preserve"> </w:t>
      </w:r>
      <w:r w:rsidRPr="00F34E45">
        <w:rPr>
          <w:color w:val="000000"/>
          <w:szCs w:val="24"/>
        </w:rPr>
        <w:t>midline. A craniotome is used to connect</w:t>
      </w:r>
      <w:r w:rsidR="00043ACA">
        <w:rPr>
          <w:color w:val="000000"/>
          <w:szCs w:val="24"/>
        </w:rPr>
        <w:t xml:space="preserve"> </w:t>
      </w:r>
      <w:r w:rsidRPr="00F34E45">
        <w:rPr>
          <w:color w:val="000000"/>
          <w:szCs w:val="24"/>
        </w:rPr>
        <w:t>slots, which allows</w:t>
      </w:r>
      <w:r w:rsidR="00043ACA">
        <w:rPr>
          <w:color w:val="000000"/>
          <w:szCs w:val="24"/>
        </w:rPr>
        <w:t xml:space="preserve"> </w:t>
      </w:r>
      <w:r w:rsidRPr="00F34E45">
        <w:rPr>
          <w:color w:val="000000"/>
          <w:szCs w:val="24"/>
        </w:rPr>
        <w:t>bone flap to be elevated. Sufficient bone should be removed above</w:t>
      </w:r>
      <w:r w:rsidR="00043ACA">
        <w:rPr>
          <w:color w:val="000000"/>
          <w:szCs w:val="24"/>
        </w:rPr>
        <w:t xml:space="preserve"> </w:t>
      </w:r>
      <w:r w:rsidRPr="00F34E45">
        <w:rPr>
          <w:color w:val="000000"/>
          <w:szCs w:val="24"/>
        </w:rPr>
        <w:t>transverse sinus to ensure that</w:t>
      </w:r>
      <w:r w:rsidR="00043ACA">
        <w:rPr>
          <w:color w:val="000000"/>
          <w:szCs w:val="24"/>
        </w:rPr>
        <w:t xml:space="preserve"> </w:t>
      </w:r>
      <w:r w:rsidRPr="00F34E45">
        <w:rPr>
          <w:color w:val="000000"/>
          <w:szCs w:val="24"/>
        </w:rPr>
        <w:t>view along</w:t>
      </w:r>
      <w:r w:rsidR="00043ACA">
        <w:rPr>
          <w:color w:val="000000"/>
          <w:szCs w:val="24"/>
        </w:rPr>
        <w:t xml:space="preserve"> </w:t>
      </w:r>
      <w:r w:rsidRPr="00F34E45">
        <w:rPr>
          <w:color w:val="000000"/>
          <w:szCs w:val="24"/>
        </w:rPr>
        <w:t>tentorium is not obscured. Any bone edges should be carefully waxed, and all venous bleeding should be controlled to avoid air emboli. The dura is opened in</w:t>
      </w:r>
      <w:r w:rsidR="00043ACA">
        <w:rPr>
          <w:color w:val="000000"/>
          <w:szCs w:val="24"/>
        </w:rPr>
        <w:t xml:space="preserve"> </w:t>
      </w:r>
      <w:r w:rsidRPr="00F34E45">
        <w:rPr>
          <w:color w:val="000000"/>
          <w:szCs w:val="24"/>
        </w:rPr>
        <w:t>gentle semilunar curve that extends from</w:t>
      </w:r>
      <w:r w:rsidR="00043ACA">
        <w:rPr>
          <w:color w:val="000000"/>
          <w:szCs w:val="24"/>
        </w:rPr>
        <w:t xml:space="preserve"> </w:t>
      </w:r>
      <w:r w:rsidRPr="00F34E45">
        <w:rPr>
          <w:color w:val="000000"/>
          <w:szCs w:val="24"/>
        </w:rPr>
        <w:t>lateral aspects of</w:t>
      </w:r>
      <w:r w:rsidR="00043ACA">
        <w:rPr>
          <w:color w:val="000000"/>
          <w:szCs w:val="24"/>
        </w:rPr>
        <w:t xml:space="preserve"> </w:t>
      </w:r>
      <w:r w:rsidRPr="00F34E45">
        <w:rPr>
          <w:color w:val="000000"/>
          <w:szCs w:val="24"/>
        </w:rPr>
        <w:t>exposure. The dural flap is reflected upward and placed on slight tension with tenting sutures and rubber bands. Excess retraction obstructs</w:t>
      </w:r>
      <w:r w:rsidR="00043ACA">
        <w:rPr>
          <w:color w:val="000000"/>
          <w:szCs w:val="24"/>
        </w:rPr>
        <w:t xml:space="preserve"> </w:t>
      </w:r>
      <w:r w:rsidRPr="00F34E45">
        <w:rPr>
          <w:color w:val="000000"/>
          <w:szCs w:val="24"/>
        </w:rPr>
        <w:t>sinuses and should be avoided. The inferior dura acts as</w:t>
      </w:r>
      <w:r w:rsidR="00043ACA">
        <w:rPr>
          <w:color w:val="000000"/>
          <w:szCs w:val="24"/>
        </w:rPr>
        <w:t xml:space="preserve"> </w:t>
      </w:r>
      <w:r w:rsidRPr="00F34E45">
        <w:rPr>
          <w:color w:val="000000"/>
          <w:szCs w:val="24"/>
        </w:rPr>
        <w:t>sling to support</w:t>
      </w:r>
      <w:r w:rsidR="00043ACA">
        <w:rPr>
          <w:color w:val="000000"/>
          <w:szCs w:val="24"/>
        </w:rPr>
        <w:t xml:space="preserve"> </w:t>
      </w:r>
      <w:r w:rsidRPr="00F34E45">
        <w:rPr>
          <w:color w:val="000000"/>
          <w:szCs w:val="24"/>
        </w:rPr>
        <w:t>cerebellar hemispheres. If</w:t>
      </w:r>
      <w:r w:rsidR="00043ACA">
        <w:rPr>
          <w:color w:val="000000"/>
          <w:szCs w:val="24"/>
        </w:rPr>
        <w:t xml:space="preserve"> </w:t>
      </w:r>
      <w:r w:rsidRPr="00F34E45">
        <w:rPr>
          <w:color w:val="000000"/>
          <w:szCs w:val="24"/>
        </w:rPr>
        <w:t>posterior fossa is tight, fluid can be removed from</w:t>
      </w:r>
      <w:r w:rsidR="00043ACA">
        <w:rPr>
          <w:color w:val="000000"/>
          <w:szCs w:val="24"/>
        </w:rPr>
        <w:t xml:space="preserve"> </w:t>
      </w:r>
      <w:r w:rsidRPr="00F34E45">
        <w:rPr>
          <w:color w:val="000000"/>
          <w:szCs w:val="24"/>
        </w:rPr>
        <w:t>ventricular drain or by opening</w:t>
      </w:r>
      <w:r w:rsidR="00043ACA">
        <w:rPr>
          <w:color w:val="000000"/>
          <w:szCs w:val="24"/>
        </w:rPr>
        <w:t xml:space="preserve"> </w:t>
      </w:r>
      <w:r w:rsidRPr="00F34E45">
        <w:rPr>
          <w:color w:val="000000"/>
          <w:szCs w:val="24"/>
        </w:rPr>
        <w:t>cisterna magna. To open</w:t>
      </w:r>
      <w:r w:rsidR="00043ACA">
        <w:rPr>
          <w:color w:val="000000"/>
          <w:szCs w:val="24"/>
        </w:rPr>
        <w:t xml:space="preserve"> </w:t>
      </w:r>
      <w:r w:rsidRPr="00F34E45">
        <w:rPr>
          <w:color w:val="000000"/>
          <w:szCs w:val="24"/>
        </w:rPr>
        <w:t>infratentorial corridor,</w:t>
      </w:r>
      <w:r w:rsidR="00043ACA">
        <w:rPr>
          <w:color w:val="000000"/>
          <w:szCs w:val="24"/>
        </w:rPr>
        <w:t xml:space="preserve"> </w:t>
      </w:r>
      <w:r w:rsidRPr="00F34E45">
        <w:rPr>
          <w:color w:val="000000"/>
          <w:szCs w:val="24"/>
        </w:rPr>
        <w:t>arachnoidal adhesions and midline bridging veins between</w:t>
      </w:r>
      <w:r w:rsidR="00043ACA">
        <w:rPr>
          <w:color w:val="000000"/>
          <w:szCs w:val="24"/>
        </w:rPr>
        <w:t xml:space="preserve"> </w:t>
      </w:r>
      <w:r w:rsidRPr="00F34E45">
        <w:rPr>
          <w:color w:val="000000"/>
          <w:szCs w:val="24"/>
        </w:rPr>
        <w:t>dorsal surface of</w:t>
      </w:r>
      <w:r w:rsidR="00043ACA">
        <w:rPr>
          <w:color w:val="000000"/>
          <w:szCs w:val="24"/>
        </w:rPr>
        <w:t xml:space="preserve"> </w:t>
      </w:r>
      <w:r w:rsidRPr="00F34E45">
        <w:rPr>
          <w:color w:val="000000"/>
          <w:szCs w:val="24"/>
        </w:rPr>
        <w:t>cerebellum and</w:t>
      </w:r>
      <w:r w:rsidR="00043ACA">
        <w:rPr>
          <w:color w:val="000000"/>
          <w:szCs w:val="24"/>
        </w:rPr>
        <w:t xml:space="preserve"> </w:t>
      </w:r>
      <w:r w:rsidRPr="00F34E45">
        <w:rPr>
          <w:color w:val="000000"/>
          <w:szCs w:val="24"/>
        </w:rPr>
        <w:t>tentorium are cauterized and carefully divided. The presence of extensive collateral circulation minimizes complications from venous sacrifice; however, to minimize risk, it is desirable to preserve any veins found laterally.[127] Cauterizing</w:t>
      </w:r>
      <w:r w:rsidR="00043ACA">
        <w:rPr>
          <w:color w:val="000000"/>
          <w:szCs w:val="24"/>
        </w:rPr>
        <w:t xml:space="preserve"> </w:t>
      </w:r>
      <w:r w:rsidRPr="00F34E45">
        <w:rPr>
          <w:color w:val="000000"/>
          <w:szCs w:val="24"/>
        </w:rPr>
        <w:t>bridging veins and dividing them midway can minimize</w:t>
      </w:r>
      <w:r w:rsidR="00043ACA">
        <w:rPr>
          <w:color w:val="000000"/>
          <w:szCs w:val="24"/>
        </w:rPr>
        <w:t xml:space="preserve"> </w:t>
      </w:r>
      <w:r w:rsidRPr="00F34E45">
        <w:rPr>
          <w:color w:val="000000"/>
          <w:szCs w:val="24"/>
        </w:rPr>
        <w:t>nuisance of bleeding from</w:t>
      </w:r>
      <w:r w:rsidR="00043ACA">
        <w:rPr>
          <w:color w:val="000000"/>
          <w:szCs w:val="24"/>
        </w:rPr>
        <w:t xml:space="preserve"> </w:t>
      </w:r>
      <w:r w:rsidRPr="00F34E45">
        <w:rPr>
          <w:color w:val="000000"/>
          <w:szCs w:val="24"/>
        </w:rPr>
        <w:t>sinus. When these attachments are divided,</w:t>
      </w:r>
      <w:r w:rsidR="00043ACA">
        <w:rPr>
          <w:color w:val="000000"/>
          <w:szCs w:val="24"/>
        </w:rPr>
        <w:t xml:space="preserve"> </w:t>
      </w:r>
      <w:r w:rsidRPr="00F34E45">
        <w:rPr>
          <w:color w:val="000000"/>
          <w:szCs w:val="24"/>
        </w:rPr>
        <w:t>cerebellum drops away from</w:t>
      </w:r>
      <w:r w:rsidR="00043ACA">
        <w:rPr>
          <w:color w:val="000000"/>
          <w:szCs w:val="24"/>
        </w:rPr>
        <w:t xml:space="preserve"> </w:t>
      </w:r>
      <w:r w:rsidRPr="00F34E45">
        <w:rPr>
          <w:color w:val="000000"/>
          <w:szCs w:val="24"/>
        </w:rPr>
        <w:t>tentorium to provide</w:t>
      </w:r>
      <w:r w:rsidR="00043ACA">
        <w:rPr>
          <w:color w:val="000000"/>
          <w:szCs w:val="24"/>
        </w:rPr>
        <w:t xml:space="preserve"> </w:t>
      </w:r>
      <w:r w:rsidRPr="00F34E45">
        <w:rPr>
          <w:color w:val="000000"/>
          <w:szCs w:val="24"/>
        </w:rPr>
        <w:t>excellent corridor with minimal brain retraction. The dorsal surface of</w:t>
      </w:r>
      <w:r w:rsidR="00043ACA">
        <w:rPr>
          <w:color w:val="000000"/>
          <w:szCs w:val="24"/>
        </w:rPr>
        <w:t xml:space="preserve"> </w:t>
      </w:r>
      <w:r w:rsidRPr="00F34E45">
        <w:rPr>
          <w:color w:val="000000"/>
          <w:szCs w:val="24"/>
        </w:rPr>
        <w:t>cerebellum can be protected with padding such as Telfa, and</w:t>
      </w:r>
      <w:r w:rsidR="00043ACA">
        <w:rPr>
          <w:color w:val="000000"/>
          <w:szCs w:val="24"/>
        </w:rPr>
        <w:t xml:space="preserve"> </w:t>
      </w:r>
      <w:r w:rsidRPr="00F34E45">
        <w:rPr>
          <w:color w:val="000000"/>
          <w:szCs w:val="24"/>
        </w:rPr>
        <w:t>small brain retractor can be used to provide additional cerebellar retraction in</w:t>
      </w:r>
      <w:r w:rsidR="00043ACA">
        <w:rPr>
          <w:color w:val="000000"/>
          <w:szCs w:val="24"/>
        </w:rPr>
        <w:t xml:space="preserve"> </w:t>
      </w:r>
      <w:r w:rsidRPr="00F34E45">
        <w:rPr>
          <w:color w:val="000000"/>
          <w:szCs w:val="24"/>
        </w:rPr>
        <w:t>posterior and inferior direction. Additional adhesions and bridging veins can be divided when they become visible near</w:t>
      </w:r>
      <w:r w:rsidR="00043ACA">
        <w:rPr>
          <w:color w:val="000000"/>
          <w:szCs w:val="24"/>
        </w:rPr>
        <w:t xml:space="preserve"> </w:t>
      </w:r>
      <w:r w:rsidRPr="00F34E45">
        <w:rPr>
          <w:color w:val="000000"/>
          <w:szCs w:val="24"/>
        </w:rPr>
        <w:t>anterior vermis as</w:t>
      </w:r>
      <w:r w:rsidR="00043ACA">
        <w:rPr>
          <w:color w:val="000000"/>
          <w:szCs w:val="24"/>
        </w:rPr>
        <w:t xml:space="preserve"> </w:t>
      </w:r>
      <w:r w:rsidRPr="00F34E45">
        <w:rPr>
          <w:color w:val="000000"/>
          <w:szCs w:val="24"/>
        </w:rPr>
        <w:t>cerebellum is retracted. With</w:t>
      </w:r>
      <w:r w:rsidR="00043ACA">
        <w:rPr>
          <w:color w:val="000000"/>
          <w:szCs w:val="24"/>
        </w:rPr>
        <w:t xml:space="preserve"> </w:t>
      </w:r>
      <w:r w:rsidRPr="00F34E45">
        <w:rPr>
          <w:color w:val="000000"/>
          <w:szCs w:val="24"/>
        </w:rPr>
        <w:t>retractor in place,</w:t>
      </w:r>
      <w:r w:rsidR="00043ACA">
        <w:rPr>
          <w:color w:val="000000"/>
          <w:szCs w:val="24"/>
        </w:rPr>
        <w:t xml:space="preserve"> </w:t>
      </w:r>
      <w:r w:rsidRPr="00F34E45">
        <w:rPr>
          <w:color w:val="000000"/>
          <w:szCs w:val="24"/>
        </w:rPr>
        <w:t>opalescent arachnoid covering</w:t>
      </w:r>
      <w:r w:rsidR="00043ACA">
        <w:rPr>
          <w:color w:val="000000"/>
          <w:szCs w:val="24"/>
        </w:rPr>
        <w:t xml:space="preserve"> </w:t>
      </w:r>
      <w:r w:rsidRPr="00F34E45">
        <w:rPr>
          <w:color w:val="000000"/>
          <w:szCs w:val="24"/>
        </w:rPr>
        <w:t>pineal region can be seen. The operating microscope is brought in at this time. Because of</w:t>
      </w:r>
      <w:r w:rsidR="00043ACA">
        <w:rPr>
          <w:color w:val="000000"/>
          <w:szCs w:val="24"/>
        </w:rPr>
        <w:t xml:space="preserve"> </w:t>
      </w:r>
      <w:r w:rsidRPr="00F34E45">
        <w:rPr>
          <w:color w:val="000000"/>
          <w:szCs w:val="24"/>
        </w:rPr>
        <w:t>range of angles and different depths encountered along</w:t>
      </w:r>
      <w:r w:rsidR="00043ACA">
        <w:rPr>
          <w:color w:val="000000"/>
          <w:szCs w:val="24"/>
        </w:rPr>
        <w:t xml:space="preserve"> </w:t>
      </w:r>
      <w:r w:rsidRPr="00F34E45">
        <w:rPr>
          <w:color w:val="000000"/>
          <w:szCs w:val="24"/>
        </w:rPr>
        <w:t>operative trajectory,</w:t>
      </w:r>
      <w:r w:rsidR="00043ACA">
        <w:rPr>
          <w:color w:val="000000"/>
          <w:szCs w:val="24"/>
        </w:rPr>
        <w:t xml:space="preserve"> </w:t>
      </w:r>
      <w:r w:rsidRPr="00F34E45">
        <w:rPr>
          <w:color w:val="000000"/>
          <w:szCs w:val="24"/>
        </w:rPr>
        <w:t>microscope with</w:t>
      </w:r>
      <w:r w:rsidR="00043ACA">
        <w:rPr>
          <w:color w:val="000000"/>
          <w:szCs w:val="24"/>
        </w:rPr>
        <w:t xml:space="preserve"> </w:t>
      </w:r>
      <w:r w:rsidRPr="00F34E45">
        <w:rPr>
          <w:color w:val="000000"/>
          <w:szCs w:val="24"/>
        </w:rPr>
        <w:t>variable objective is desirable to facilitate</w:t>
      </w:r>
      <w:r w:rsidR="00043ACA">
        <w:rPr>
          <w:color w:val="000000"/>
          <w:szCs w:val="24"/>
        </w:rPr>
        <w:t xml:space="preserve"> </w:t>
      </w:r>
      <w:r w:rsidRPr="00F34E45">
        <w:rPr>
          <w:color w:val="000000"/>
          <w:szCs w:val="24"/>
        </w:rPr>
        <w:t>use of long instruments. Inclined eyepieces with</w:t>
      </w:r>
      <w:r w:rsidR="00043ACA">
        <w:rPr>
          <w:color w:val="000000"/>
          <w:szCs w:val="24"/>
        </w:rPr>
        <w:t xml:space="preserve"> </w:t>
      </w:r>
      <w:r w:rsidRPr="00F34E45">
        <w:rPr>
          <w:color w:val="000000"/>
          <w:szCs w:val="24"/>
        </w:rPr>
        <w:t>wide degree of rotation accommodate</w:t>
      </w:r>
      <w:r w:rsidR="00043ACA">
        <w:rPr>
          <w:color w:val="000000"/>
          <w:szCs w:val="24"/>
        </w:rPr>
        <w:t xml:space="preserve"> </w:t>
      </w:r>
      <w:r w:rsidRPr="00F34E45">
        <w:rPr>
          <w:color w:val="000000"/>
          <w:szCs w:val="24"/>
        </w:rPr>
        <w:t>different operative angles. A freestanding armrest assists</w:t>
      </w:r>
      <w:r w:rsidR="00043ACA">
        <w:rPr>
          <w:color w:val="000000"/>
          <w:szCs w:val="24"/>
        </w:rPr>
        <w:t xml:space="preserve"> </w:t>
      </w:r>
      <w:r w:rsidRPr="00F34E45">
        <w:rPr>
          <w:color w:val="000000"/>
          <w:szCs w:val="24"/>
        </w:rPr>
        <w:t>surgeon and prevents fatigue. Under</w:t>
      </w:r>
      <w:r w:rsidR="00043ACA">
        <w:rPr>
          <w:color w:val="000000"/>
          <w:szCs w:val="24"/>
        </w:rPr>
        <w:t xml:space="preserve"> </w:t>
      </w:r>
      <w:r w:rsidRPr="00F34E45">
        <w:rPr>
          <w:color w:val="000000"/>
          <w:szCs w:val="24"/>
        </w:rPr>
        <w:t>microscope,</w:t>
      </w:r>
      <w:r w:rsidR="00043ACA">
        <w:rPr>
          <w:color w:val="000000"/>
          <w:szCs w:val="24"/>
        </w:rPr>
        <w:t xml:space="preserve"> </w:t>
      </w:r>
      <w:r w:rsidRPr="00F34E45">
        <w:rPr>
          <w:color w:val="000000"/>
          <w:szCs w:val="24"/>
        </w:rPr>
        <w:t>arachnoid overlying</w:t>
      </w:r>
      <w:r w:rsidR="00043ACA">
        <w:rPr>
          <w:color w:val="000000"/>
          <w:szCs w:val="24"/>
        </w:rPr>
        <w:t xml:space="preserve"> </w:t>
      </w:r>
      <w:r w:rsidRPr="00F34E45">
        <w:rPr>
          <w:color w:val="000000"/>
          <w:szCs w:val="24"/>
        </w:rPr>
        <w:t>quadrigeminal plate is sharply opened. This is generally</w:t>
      </w:r>
      <w:r w:rsidR="00043ACA">
        <w:rPr>
          <w:color w:val="000000"/>
          <w:szCs w:val="24"/>
        </w:rPr>
        <w:t xml:space="preserve"> </w:t>
      </w:r>
      <w:r w:rsidRPr="00F34E45">
        <w:rPr>
          <w:color w:val="000000"/>
          <w:szCs w:val="24"/>
        </w:rPr>
        <w:t>avascular plane, and minimal cautery is necessary. The precentral cerebellar vein is identified as it courses from</w:t>
      </w:r>
      <w:r w:rsidR="00043ACA">
        <w:rPr>
          <w:color w:val="000000"/>
          <w:szCs w:val="24"/>
        </w:rPr>
        <w:t xml:space="preserve"> </w:t>
      </w:r>
      <w:r w:rsidRPr="00F34E45">
        <w:rPr>
          <w:color w:val="000000"/>
          <w:szCs w:val="24"/>
        </w:rPr>
        <w:t>anterior vermis to</w:t>
      </w:r>
      <w:r w:rsidR="00043ACA">
        <w:rPr>
          <w:color w:val="000000"/>
          <w:szCs w:val="24"/>
        </w:rPr>
        <w:t xml:space="preserve"> </w:t>
      </w:r>
      <w:r w:rsidRPr="00F34E45">
        <w:rPr>
          <w:color w:val="000000"/>
          <w:szCs w:val="24"/>
        </w:rPr>
        <w:t>vein of Galen and should be carefully dissected, cauterized, and divided. Although this vein can be taken without difficulty, it is not advisable to cauterize any other veins of</w:t>
      </w:r>
      <w:r w:rsidR="00043ACA">
        <w:rPr>
          <w:color w:val="000000"/>
          <w:szCs w:val="24"/>
        </w:rPr>
        <w:t xml:space="preserve"> </w:t>
      </w:r>
      <w:r w:rsidRPr="00F34E45">
        <w:rPr>
          <w:color w:val="000000"/>
          <w:szCs w:val="24"/>
        </w:rPr>
        <w:t>deep venous system. The retractor can then be adjusted to visualize</w:t>
      </w:r>
      <w:r w:rsidR="00043ACA">
        <w:rPr>
          <w:color w:val="000000"/>
          <w:szCs w:val="24"/>
        </w:rPr>
        <w:t xml:space="preserve"> </w:t>
      </w:r>
      <w:r w:rsidRPr="00F34E45">
        <w:rPr>
          <w:color w:val="000000"/>
          <w:szCs w:val="24"/>
        </w:rPr>
        <w:t>inferior portion of</w:t>
      </w:r>
      <w:r w:rsidR="00043ACA">
        <w:rPr>
          <w:color w:val="000000"/>
          <w:szCs w:val="24"/>
        </w:rPr>
        <w:t xml:space="preserve"> </w:t>
      </w:r>
      <w:r w:rsidRPr="00F34E45">
        <w:rPr>
          <w:color w:val="000000"/>
          <w:szCs w:val="24"/>
        </w:rPr>
        <w:t>tumor. The trajectory of</w:t>
      </w:r>
      <w:r w:rsidR="00043ACA">
        <w:rPr>
          <w:color w:val="000000"/>
          <w:szCs w:val="24"/>
        </w:rPr>
        <w:t xml:space="preserve"> </w:t>
      </w:r>
      <w:r w:rsidRPr="00F34E45">
        <w:rPr>
          <w:color w:val="000000"/>
          <w:szCs w:val="24"/>
        </w:rPr>
        <w:t>microscope is adjusted downward along</w:t>
      </w:r>
      <w:r w:rsidR="00043ACA">
        <w:rPr>
          <w:color w:val="000000"/>
          <w:szCs w:val="24"/>
        </w:rPr>
        <w:t xml:space="preserve"> </w:t>
      </w:r>
      <w:r w:rsidRPr="00F34E45">
        <w:rPr>
          <w:color w:val="000000"/>
          <w:szCs w:val="24"/>
        </w:rPr>
        <w:t>central axis of</w:t>
      </w:r>
      <w:r w:rsidR="00043ACA">
        <w:rPr>
          <w:color w:val="000000"/>
          <w:szCs w:val="24"/>
        </w:rPr>
        <w:t xml:space="preserve"> </w:t>
      </w:r>
      <w:r w:rsidRPr="00F34E45">
        <w:rPr>
          <w:color w:val="000000"/>
          <w:szCs w:val="24"/>
        </w:rPr>
        <w:t>tumor away from</w:t>
      </w:r>
      <w:r w:rsidR="00043ACA">
        <w:rPr>
          <w:color w:val="000000"/>
          <w:szCs w:val="24"/>
        </w:rPr>
        <w:t xml:space="preserve"> </w:t>
      </w:r>
      <w:r w:rsidRPr="00F34E45">
        <w:rPr>
          <w:color w:val="000000"/>
          <w:szCs w:val="24"/>
        </w:rPr>
        <w:t>initial plane parallel to</w:t>
      </w:r>
      <w:r w:rsidR="00043ACA">
        <w:rPr>
          <w:color w:val="000000"/>
          <w:szCs w:val="24"/>
        </w:rPr>
        <w:t xml:space="preserve"> </w:t>
      </w:r>
      <w:r w:rsidRPr="00F34E45">
        <w:rPr>
          <w:color w:val="000000"/>
          <w:szCs w:val="24"/>
        </w:rPr>
        <w:t>tentorium, where it would otherwise lead to direct encounter with</w:t>
      </w:r>
      <w:r w:rsidR="00043ACA">
        <w:rPr>
          <w:color w:val="000000"/>
          <w:szCs w:val="24"/>
        </w:rPr>
        <w:t xml:space="preserve"> </w:t>
      </w:r>
      <w:r w:rsidRPr="00F34E45">
        <w:rPr>
          <w:color w:val="000000"/>
          <w:szCs w:val="24"/>
        </w:rPr>
        <w:t>vein of Galen (see Fig. 125-6A). With</w:t>
      </w:r>
      <w:r w:rsidR="00043ACA">
        <w:rPr>
          <w:color w:val="000000"/>
          <w:szCs w:val="24"/>
        </w:rPr>
        <w:t xml:space="preserve"> </w:t>
      </w:r>
      <w:r w:rsidRPr="00F34E45">
        <w:rPr>
          <w:color w:val="000000"/>
          <w:szCs w:val="24"/>
        </w:rPr>
        <w:t>posterior surface of</w:t>
      </w:r>
      <w:r w:rsidR="00043ACA">
        <w:rPr>
          <w:color w:val="000000"/>
          <w:szCs w:val="24"/>
        </w:rPr>
        <w:t xml:space="preserve"> </w:t>
      </w:r>
      <w:r w:rsidRPr="00F34E45">
        <w:rPr>
          <w:color w:val="000000"/>
          <w:szCs w:val="24"/>
        </w:rPr>
        <w:t>tumor exposed,</w:t>
      </w:r>
      <w:r w:rsidR="00043ACA">
        <w:rPr>
          <w:color w:val="000000"/>
          <w:szCs w:val="24"/>
        </w:rPr>
        <w:t xml:space="preserve"> </w:t>
      </w:r>
      <w:r w:rsidRPr="00F34E45">
        <w:rPr>
          <w:color w:val="000000"/>
          <w:szCs w:val="24"/>
        </w:rPr>
        <w:t>central portion is cauterized and opened with</w:t>
      </w:r>
      <w:r w:rsidR="00043ACA">
        <w:rPr>
          <w:color w:val="000000"/>
          <w:szCs w:val="24"/>
        </w:rPr>
        <w:t xml:space="preserve"> </w:t>
      </w:r>
      <w:r w:rsidRPr="00F34E45">
        <w:rPr>
          <w:color w:val="000000"/>
          <w:szCs w:val="24"/>
        </w:rPr>
        <w:t>long-handled knife or bayonet scissors (Fig. 125-6B and C). Specimens can be taken from within</w:t>
      </w:r>
      <w:r w:rsidR="00043ACA">
        <w:rPr>
          <w:color w:val="000000"/>
          <w:szCs w:val="24"/>
        </w:rPr>
        <w:t xml:space="preserve"> </w:t>
      </w:r>
      <w:r w:rsidRPr="00F34E45">
        <w:rPr>
          <w:color w:val="000000"/>
          <w:szCs w:val="24"/>
        </w:rPr>
        <w:t>capsule and sent for frozen diagnosis. The accuracy of frozen tissue diagnosis is low, however, and this should be taken into consideration during intraoperative decision making. The tumor is then internally debulked with</w:t>
      </w:r>
      <w:r w:rsidR="00043ACA">
        <w:rPr>
          <w:color w:val="000000"/>
          <w:szCs w:val="24"/>
        </w:rPr>
        <w:t xml:space="preserve"> </w:t>
      </w:r>
      <w:r w:rsidRPr="00F34E45">
        <w:rPr>
          <w:color w:val="000000"/>
          <w:szCs w:val="24"/>
        </w:rPr>
        <w:t>variety of instruments such as suction, cautery, tumor forceps, and</w:t>
      </w:r>
      <w:r w:rsidR="00043ACA">
        <w:rPr>
          <w:color w:val="000000"/>
          <w:szCs w:val="24"/>
        </w:rPr>
        <w:t xml:space="preserve"> </w:t>
      </w:r>
      <w:r w:rsidRPr="00F34E45">
        <w:rPr>
          <w:color w:val="000000"/>
          <w:szCs w:val="24"/>
        </w:rPr>
        <w:t>Cavitron ultrasonic aspirator if necessary. Most tumors are soft and can generally be suctioned with</w:t>
      </w:r>
      <w:r w:rsidR="00043ACA">
        <w:rPr>
          <w:color w:val="000000"/>
          <w:szCs w:val="24"/>
        </w:rPr>
        <w:t xml:space="preserve"> </w:t>
      </w:r>
      <w:r w:rsidRPr="00F34E45">
        <w:rPr>
          <w:color w:val="000000"/>
          <w:szCs w:val="24"/>
        </w:rPr>
        <w:t>large-bore Japanese-style suction device with variable control. As</w:t>
      </w:r>
      <w:r w:rsidR="00043ACA">
        <w:rPr>
          <w:color w:val="000000"/>
          <w:szCs w:val="24"/>
        </w:rPr>
        <w:t xml:space="preserve"> </w:t>
      </w:r>
      <w:r w:rsidRPr="00F34E45">
        <w:rPr>
          <w:color w:val="000000"/>
          <w:szCs w:val="24"/>
        </w:rPr>
        <w:t>tumor is decompressed,</w:t>
      </w:r>
      <w:r w:rsidR="00043ACA">
        <w:rPr>
          <w:color w:val="000000"/>
          <w:szCs w:val="24"/>
        </w:rPr>
        <w:t xml:space="preserve"> </w:t>
      </w:r>
      <w:r w:rsidRPr="00F34E45">
        <w:rPr>
          <w:color w:val="000000"/>
          <w:szCs w:val="24"/>
        </w:rPr>
        <w:t>capsule can be separated from</w:t>
      </w:r>
      <w:r w:rsidR="00043ACA">
        <w:rPr>
          <w:color w:val="000000"/>
          <w:szCs w:val="24"/>
        </w:rPr>
        <w:t xml:space="preserve"> </w:t>
      </w:r>
      <w:r w:rsidRPr="00F34E45">
        <w:rPr>
          <w:color w:val="000000"/>
          <w:szCs w:val="24"/>
        </w:rPr>
        <w:t>surrounding thalamus. Most of</w:t>
      </w:r>
      <w:r w:rsidR="00043ACA">
        <w:rPr>
          <w:color w:val="000000"/>
          <w:szCs w:val="24"/>
        </w:rPr>
        <w:t xml:space="preserve"> </w:t>
      </w:r>
      <w:r w:rsidRPr="00F34E45">
        <w:rPr>
          <w:color w:val="000000"/>
          <w:szCs w:val="24"/>
        </w:rPr>
        <w:t>vessels along</w:t>
      </w:r>
      <w:r w:rsidR="00043ACA">
        <w:rPr>
          <w:color w:val="000000"/>
          <w:szCs w:val="24"/>
        </w:rPr>
        <w:t xml:space="preserve"> </w:t>
      </w:r>
      <w:r w:rsidRPr="00F34E45">
        <w:rPr>
          <w:color w:val="000000"/>
          <w:szCs w:val="24"/>
        </w:rPr>
        <w:t>wall of</w:t>
      </w:r>
      <w:r w:rsidR="00043ACA">
        <w:rPr>
          <w:color w:val="000000"/>
          <w:szCs w:val="24"/>
        </w:rPr>
        <w:t xml:space="preserve"> </w:t>
      </w:r>
      <w:r w:rsidRPr="00F34E45">
        <w:rPr>
          <w:color w:val="000000"/>
          <w:szCs w:val="24"/>
        </w:rPr>
        <w:t>capsule are choroidal vessels and need not be preserved. The dissection continues until</w:t>
      </w:r>
      <w:r w:rsidR="00043ACA">
        <w:rPr>
          <w:color w:val="000000"/>
          <w:szCs w:val="24"/>
        </w:rPr>
        <w:t xml:space="preserve"> </w:t>
      </w:r>
      <w:r w:rsidRPr="00F34E45">
        <w:rPr>
          <w:color w:val="000000"/>
          <w:szCs w:val="24"/>
        </w:rPr>
        <w:t>third ventricle is encountered. The tumor is then carefully dissected inferiorly off</w:t>
      </w:r>
      <w:r w:rsidR="00043ACA">
        <w:rPr>
          <w:color w:val="000000"/>
          <w:szCs w:val="24"/>
        </w:rPr>
        <w:t xml:space="preserve"> </w:t>
      </w:r>
      <w:r w:rsidRPr="00F34E45">
        <w:rPr>
          <w:color w:val="000000"/>
          <w:szCs w:val="24"/>
        </w:rPr>
        <w:t>brainstem. This is often</w:t>
      </w:r>
      <w:r w:rsidR="00043ACA">
        <w:rPr>
          <w:color w:val="000000"/>
          <w:szCs w:val="24"/>
        </w:rPr>
        <w:t xml:space="preserve"> </w:t>
      </w:r>
      <w:r w:rsidRPr="00F34E45">
        <w:rPr>
          <w:color w:val="000000"/>
          <w:szCs w:val="24"/>
        </w:rPr>
        <w:t>most difficult portion of</w:t>
      </w:r>
      <w:r w:rsidR="00043ACA">
        <w:rPr>
          <w:color w:val="000000"/>
          <w:szCs w:val="24"/>
        </w:rPr>
        <w:t xml:space="preserve"> </w:t>
      </w:r>
      <w:r w:rsidRPr="00F34E45">
        <w:rPr>
          <w:color w:val="000000"/>
          <w:szCs w:val="24"/>
        </w:rPr>
        <w:t>tumor dissection and can be facilitated by retracting</w:t>
      </w:r>
      <w:r w:rsidR="00043ACA">
        <w:rPr>
          <w:color w:val="000000"/>
          <w:szCs w:val="24"/>
        </w:rPr>
        <w:t xml:space="preserve"> </w:t>
      </w:r>
      <w:r w:rsidRPr="00F34E45">
        <w:rPr>
          <w:color w:val="000000"/>
          <w:szCs w:val="24"/>
        </w:rPr>
        <w:t>tumor superiorly and dissecting it bluntly off</w:t>
      </w:r>
      <w:r w:rsidR="00043ACA">
        <w:rPr>
          <w:color w:val="000000"/>
          <w:szCs w:val="24"/>
        </w:rPr>
        <w:t xml:space="preserve"> </w:t>
      </w:r>
      <w:r w:rsidRPr="00F34E45">
        <w:rPr>
          <w:color w:val="000000"/>
          <w:szCs w:val="24"/>
        </w:rPr>
        <w:t>brainstem under direct vision. Finally,</w:t>
      </w:r>
      <w:r w:rsidR="00043ACA">
        <w:rPr>
          <w:color w:val="000000"/>
          <w:szCs w:val="24"/>
        </w:rPr>
        <w:t xml:space="preserve"> </w:t>
      </w:r>
      <w:r w:rsidRPr="00F34E45">
        <w:rPr>
          <w:color w:val="000000"/>
          <w:szCs w:val="24"/>
        </w:rPr>
        <w:t>tumor is removed superiorly after separating</w:t>
      </w:r>
      <w:r w:rsidR="00043ACA">
        <w:rPr>
          <w:color w:val="000000"/>
          <w:szCs w:val="24"/>
        </w:rPr>
        <w:t xml:space="preserve"> </w:t>
      </w:r>
      <w:r w:rsidRPr="00F34E45">
        <w:rPr>
          <w:color w:val="000000"/>
          <w:szCs w:val="24"/>
        </w:rPr>
        <w:t>attachments along</w:t>
      </w:r>
      <w:r w:rsidR="00043ACA">
        <w:rPr>
          <w:color w:val="000000"/>
          <w:szCs w:val="24"/>
        </w:rPr>
        <w:t xml:space="preserve"> </w:t>
      </w:r>
      <w:r w:rsidRPr="00F34E45">
        <w:rPr>
          <w:color w:val="000000"/>
          <w:szCs w:val="24"/>
        </w:rPr>
        <w:t>velum interpositum and</w:t>
      </w:r>
      <w:r w:rsidR="00043ACA">
        <w:rPr>
          <w:color w:val="000000"/>
          <w:szCs w:val="24"/>
        </w:rPr>
        <w:t xml:space="preserve"> </w:t>
      </w:r>
      <w:r w:rsidRPr="00F34E45">
        <w:rPr>
          <w:color w:val="000000"/>
          <w:szCs w:val="24"/>
        </w:rPr>
        <w:t>deep venous system. These attachments can be carefully cauterized and sharply dissected, although</w:t>
      </w:r>
      <w:r w:rsidR="00043ACA">
        <w:rPr>
          <w:color w:val="000000"/>
          <w:szCs w:val="24"/>
        </w:rPr>
        <w:t xml:space="preserve"> </w:t>
      </w:r>
      <w:r w:rsidRPr="00F34E45">
        <w:rPr>
          <w:color w:val="000000"/>
          <w:szCs w:val="24"/>
        </w:rPr>
        <w:t>rent in</w:t>
      </w:r>
      <w:r w:rsidR="00043ACA">
        <w:rPr>
          <w:color w:val="000000"/>
          <w:szCs w:val="24"/>
        </w:rPr>
        <w:t xml:space="preserve"> </w:t>
      </w:r>
      <w:r w:rsidRPr="00F34E45">
        <w:rPr>
          <w:color w:val="000000"/>
          <w:szCs w:val="24"/>
        </w:rPr>
        <w:t>deep venous system can be difficult to control and must be avoided. Intraoperative decision making regarding</w:t>
      </w:r>
      <w:r w:rsidR="00043ACA">
        <w:rPr>
          <w:color w:val="000000"/>
          <w:szCs w:val="24"/>
        </w:rPr>
        <w:t xml:space="preserve"> </w:t>
      </w:r>
      <w:r w:rsidRPr="00F34E45">
        <w:rPr>
          <w:color w:val="000000"/>
          <w:szCs w:val="24"/>
        </w:rPr>
        <w:t>extent of tumor resection depends on</w:t>
      </w:r>
      <w:r w:rsidR="00043ACA">
        <w:rPr>
          <w:color w:val="000000"/>
          <w:szCs w:val="24"/>
        </w:rPr>
        <w:t xml:space="preserve"> </w:t>
      </w:r>
      <w:r w:rsidRPr="00F34E45">
        <w:rPr>
          <w:color w:val="000000"/>
          <w:szCs w:val="24"/>
        </w:rPr>
        <w:t>degree of tumor invasion. Some tumors directly invade</w:t>
      </w:r>
      <w:r w:rsidR="00043ACA">
        <w:rPr>
          <w:color w:val="000000"/>
          <w:szCs w:val="24"/>
        </w:rPr>
        <w:t xml:space="preserve"> </w:t>
      </w:r>
      <w:r w:rsidRPr="00F34E45">
        <w:rPr>
          <w:color w:val="000000"/>
          <w:szCs w:val="24"/>
        </w:rPr>
        <w:t>brainstem, and</w:t>
      </w:r>
      <w:r w:rsidR="00043ACA">
        <w:rPr>
          <w:color w:val="000000"/>
          <w:szCs w:val="24"/>
        </w:rPr>
        <w:t xml:space="preserve"> </w:t>
      </w:r>
      <w:r w:rsidRPr="00F34E45">
        <w:rPr>
          <w:color w:val="000000"/>
          <w:szCs w:val="24"/>
        </w:rPr>
        <w:t>degree of resection is</w:t>
      </w:r>
      <w:r w:rsidR="00043ACA">
        <w:rPr>
          <w:color w:val="000000"/>
          <w:szCs w:val="24"/>
        </w:rPr>
        <w:t xml:space="preserve"> </w:t>
      </w:r>
      <w:r w:rsidRPr="00F34E45">
        <w:rPr>
          <w:color w:val="000000"/>
          <w:szCs w:val="24"/>
        </w:rPr>
        <w:t>matter of judgment. Although there is</w:t>
      </w:r>
      <w:r>
        <w:rPr>
          <w:color w:val="000000"/>
          <w:szCs w:val="24"/>
        </w:rPr>
        <w:t xml:space="preserve"> </w:t>
      </w:r>
      <w:r w:rsidRPr="00F34E45">
        <w:rPr>
          <w:color w:val="000000"/>
          <w:szCs w:val="24"/>
        </w:rPr>
        <w:t>evidence that more radical resection of even malignant tumors improves</w:t>
      </w:r>
      <w:r w:rsidR="00043ACA">
        <w:rPr>
          <w:color w:val="000000"/>
          <w:szCs w:val="24"/>
        </w:rPr>
        <w:t xml:space="preserve"> </w:t>
      </w:r>
      <w:r w:rsidRPr="00F34E45">
        <w:rPr>
          <w:color w:val="000000"/>
          <w:szCs w:val="24"/>
        </w:rPr>
        <w:t>efficacy of adjuvant therapy and reduces</w:t>
      </w:r>
      <w:r w:rsidR="00043ACA">
        <w:rPr>
          <w:color w:val="000000"/>
          <w:szCs w:val="24"/>
        </w:rPr>
        <w:t xml:space="preserve"> </w:t>
      </w:r>
      <w:r w:rsidRPr="00F34E45">
        <w:rPr>
          <w:color w:val="000000"/>
          <w:szCs w:val="24"/>
        </w:rPr>
        <w:t>risk for postoperative hemorrhage, this is still</w:t>
      </w:r>
      <w:r w:rsidR="00043ACA">
        <w:rPr>
          <w:color w:val="000000"/>
          <w:szCs w:val="24"/>
        </w:rPr>
        <w:t xml:space="preserve"> </w:t>
      </w:r>
      <w:r w:rsidRPr="00F34E45">
        <w:rPr>
          <w:color w:val="000000"/>
          <w:szCs w:val="24"/>
        </w:rPr>
        <w:t>matter of judgment. Once tumor removal is completed,</w:t>
      </w:r>
      <w:r w:rsidR="00043ACA">
        <w:rPr>
          <w:color w:val="000000"/>
          <w:szCs w:val="24"/>
        </w:rPr>
        <w:t xml:space="preserve"> </w:t>
      </w:r>
      <w:r w:rsidRPr="00F34E45">
        <w:rPr>
          <w:color w:val="000000"/>
          <w:szCs w:val="24"/>
        </w:rPr>
        <w:t>surgeon should have</w:t>
      </w:r>
      <w:r w:rsidR="00043ACA">
        <w:rPr>
          <w:color w:val="000000"/>
          <w:szCs w:val="24"/>
        </w:rPr>
        <w:t xml:space="preserve"> </w:t>
      </w:r>
      <w:r w:rsidRPr="00F34E45">
        <w:rPr>
          <w:color w:val="000000"/>
          <w:szCs w:val="24"/>
        </w:rPr>
        <w:t>comprehensive view into</w:t>
      </w:r>
      <w:r w:rsidR="00043ACA">
        <w:rPr>
          <w:color w:val="000000"/>
          <w:szCs w:val="24"/>
        </w:rPr>
        <w:t xml:space="preserve"> </w:t>
      </w:r>
      <w:r w:rsidRPr="00F34E45">
        <w:rPr>
          <w:color w:val="000000"/>
          <w:szCs w:val="24"/>
        </w:rPr>
        <w:t>third ventricle (Fig. 125-6D and E). Flexible mirrors can be useful for examining</w:t>
      </w:r>
      <w:r w:rsidR="00043ACA">
        <w:rPr>
          <w:color w:val="000000"/>
          <w:szCs w:val="24"/>
        </w:rPr>
        <w:t xml:space="preserve"> </w:t>
      </w:r>
      <w:r w:rsidRPr="00F34E45">
        <w:rPr>
          <w:color w:val="000000"/>
          <w:szCs w:val="24"/>
        </w:rPr>
        <w:t>inferior portion of</w:t>
      </w:r>
      <w:r w:rsidR="00043ACA">
        <w:rPr>
          <w:color w:val="000000"/>
          <w:szCs w:val="24"/>
        </w:rPr>
        <w:t xml:space="preserve"> </w:t>
      </w:r>
      <w:r w:rsidRPr="00F34E45">
        <w:rPr>
          <w:color w:val="000000"/>
          <w:szCs w:val="24"/>
        </w:rPr>
        <w:t>tumor bed to verify</w:t>
      </w:r>
      <w:r w:rsidR="00043ACA">
        <w:rPr>
          <w:color w:val="000000"/>
          <w:szCs w:val="24"/>
        </w:rPr>
        <w:t xml:space="preserve"> </w:t>
      </w:r>
      <w:r w:rsidRPr="00F34E45">
        <w:rPr>
          <w:color w:val="000000"/>
          <w:szCs w:val="24"/>
        </w:rPr>
        <w:t>extent of resection and to avoid leaving any blood clots. Careful attention must be given to hemostasis.[92,128] Generally, direct but careful cautery is preferable. It is advisable to avoid extensive use of hemostatic agents, which can float into</w:t>
      </w:r>
      <w:r w:rsidR="00043ACA">
        <w:rPr>
          <w:color w:val="000000"/>
          <w:szCs w:val="24"/>
        </w:rPr>
        <w:t xml:space="preserve"> </w:t>
      </w:r>
      <w:r w:rsidRPr="00F34E45">
        <w:rPr>
          <w:color w:val="000000"/>
          <w:szCs w:val="24"/>
        </w:rPr>
        <w:t>ventricle and obstruct</w:t>
      </w:r>
      <w:r w:rsidR="00043ACA">
        <w:rPr>
          <w:color w:val="000000"/>
          <w:szCs w:val="24"/>
        </w:rPr>
        <w:t xml:space="preserve"> </w:t>
      </w:r>
      <w:r w:rsidRPr="00F34E45">
        <w:rPr>
          <w:color w:val="000000"/>
          <w:szCs w:val="24"/>
        </w:rPr>
        <w:t>shunt or</w:t>
      </w:r>
      <w:r w:rsidR="00043ACA">
        <w:rPr>
          <w:color w:val="000000"/>
          <w:szCs w:val="24"/>
        </w:rPr>
        <w:t xml:space="preserve"> </w:t>
      </w:r>
      <w:r w:rsidRPr="00F34E45">
        <w:rPr>
          <w:color w:val="000000"/>
          <w:szCs w:val="24"/>
        </w:rPr>
        <w:t>aqueduct. If absolutely necessary, long strips of Surgicel draped over</w:t>
      </w:r>
      <w:r w:rsidR="00043ACA">
        <w:rPr>
          <w:color w:val="000000"/>
          <w:szCs w:val="24"/>
        </w:rPr>
        <w:t xml:space="preserve"> </w:t>
      </w:r>
      <w:r w:rsidRPr="00F34E45">
        <w:rPr>
          <w:color w:val="000000"/>
          <w:szCs w:val="24"/>
        </w:rPr>
        <w:t>surface of</w:t>
      </w:r>
      <w:r w:rsidR="00043ACA">
        <w:rPr>
          <w:color w:val="000000"/>
          <w:szCs w:val="24"/>
        </w:rPr>
        <w:t xml:space="preserve"> </w:t>
      </w:r>
      <w:r w:rsidRPr="00F34E45">
        <w:rPr>
          <w:color w:val="000000"/>
          <w:szCs w:val="24"/>
        </w:rPr>
        <w:t>cerebellum and covering</w:t>
      </w:r>
      <w:r w:rsidR="00043ACA">
        <w:rPr>
          <w:color w:val="000000"/>
          <w:szCs w:val="24"/>
        </w:rPr>
        <w:t xml:space="preserve"> </w:t>
      </w:r>
      <w:r w:rsidRPr="00F34E45">
        <w:rPr>
          <w:color w:val="000000"/>
          <w:szCs w:val="24"/>
        </w:rPr>
        <w:t>tumor bed can provide hemostasis with small risk of floating into</w:t>
      </w:r>
      <w:r w:rsidR="00043ACA">
        <w:rPr>
          <w:color w:val="000000"/>
          <w:szCs w:val="24"/>
        </w:rPr>
        <w:t xml:space="preserve"> </w:t>
      </w:r>
      <w:r w:rsidRPr="00F34E45">
        <w:rPr>
          <w:color w:val="000000"/>
          <w:szCs w:val="24"/>
        </w:rPr>
        <w:t>ventricle. Once hemostasis is obtained and</w:t>
      </w:r>
      <w:r w:rsidR="00043ACA">
        <w:rPr>
          <w:color w:val="000000"/>
          <w:szCs w:val="24"/>
        </w:rPr>
        <w:t xml:space="preserve"> </w:t>
      </w:r>
      <w:r w:rsidRPr="00F34E45">
        <w:rPr>
          <w:color w:val="000000"/>
          <w:szCs w:val="24"/>
        </w:rPr>
        <w:t>retractors are removed,</w:t>
      </w:r>
      <w:r w:rsidR="00043ACA">
        <w:rPr>
          <w:color w:val="000000"/>
          <w:szCs w:val="24"/>
        </w:rPr>
        <w:t xml:space="preserve"> </w:t>
      </w:r>
      <w:r w:rsidRPr="00F34E45">
        <w:rPr>
          <w:color w:val="000000"/>
          <w:szCs w:val="24"/>
        </w:rPr>
        <w:t>dura is closed in as watertight</w:t>
      </w:r>
      <w:r w:rsidR="00043ACA">
        <w:rPr>
          <w:color w:val="000000"/>
          <w:szCs w:val="24"/>
        </w:rPr>
        <w:t xml:space="preserve"> </w:t>
      </w:r>
      <w:r w:rsidRPr="00F34E45">
        <w:rPr>
          <w:color w:val="000000"/>
          <w:szCs w:val="24"/>
        </w:rPr>
        <w:t>manner as possible. The bone flap is plated into place to reduce postoperative pain and inflammation. The patient should be extubated with</w:t>
      </w:r>
      <w:r w:rsidR="00043ACA">
        <w:rPr>
          <w:color w:val="000000"/>
          <w:szCs w:val="24"/>
        </w:rPr>
        <w:t xml:space="preserve"> </w:t>
      </w:r>
      <w:r w:rsidRPr="00F34E45">
        <w:rPr>
          <w:color w:val="000000"/>
          <w:szCs w:val="24"/>
        </w:rPr>
        <w:t>reasonable degree of head elevation to avoid shifting</w:t>
      </w:r>
      <w:r w:rsidR="00043ACA">
        <w:rPr>
          <w:color w:val="000000"/>
          <w:szCs w:val="24"/>
        </w:rPr>
        <w:t xml:space="preserve"> </w:t>
      </w:r>
      <w:r w:rsidRPr="00F34E45">
        <w:rPr>
          <w:color w:val="000000"/>
          <w:szCs w:val="24"/>
        </w:rPr>
        <w:t>decompressed brain within</w:t>
      </w:r>
      <w:r w:rsidR="00043ACA">
        <w:rPr>
          <w:color w:val="000000"/>
          <w:szCs w:val="24"/>
        </w:rPr>
        <w:t xml:space="preserve"> </w:t>
      </w:r>
      <w:r w:rsidRPr="00F34E45">
        <w:rPr>
          <w:color w:val="000000"/>
          <w:szCs w:val="24"/>
        </w:rPr>
        <w:t>cranial vault.</w:t>
      </w:r>
    </w:p>
    <w:p w:rsidR="00614CCF" w:rsidRDefault="00614CCF" w:rsidP="00994BC4">
      <w:pPr>
        <w:rPr>
          <w:color w:val="000000"/>
          <w:szCs w:val="24"/>
        </w:rPr>
      </w:pPr>
    </w:p>
    <w:p w:rsidR="00F34E45" w:rsidRDefault="00F34E45" w:rsidP="00994BC4">
      <w:pPr>
        <w:rPr>
          <w:color w:val="000000"/>
          <w:szCs w:val="24"/>
        </w:rPr>
      </w:pPr>
    </w:p>
    <w:p w:rsidR="00F34E45" w:rsidRPr="00734461" w:rsidRDefault="00F34E45" w:rsidP="00F34E45">
      <w:pPr>
        <w:rPr>
          <w:color w:val="000000"/>
          <w:szCs w:val="24"/>
        </w:rPr>
      </w:pPr>
      <w:r>
        <w:rPr>
          <w:b/>
          <w:bCs/>
          <w:color w:val="000000"/>
          <w:szCs w:val="24"/>
        </w:rPr>
        <w:t>B</w:t>
      </w:r>
      <w:r w:rsidRPr="00734461">
        <w:rPr>
          <w:b/>
          <w:bCs/>
          <w:color w:val="000000"/>
          <w:szCs w:val="24"/>
        </w:rPr>
        <w:t xml:space="preserve">. </w:t>
      </w:r>
      <w:r w:rsidRPr="00734461">
        <w:rPr>
          <w:b/>
          <w:bCs/>
          <w:color w:val="000000"/>
          <w:szCs w:val="24"/>
          <w:highlight w:val="yellow"/>
        </w:rPr>
        <w:t>Supratentorial approach</w:t>
      </w:r>
      <w:r w:rsidRPr="00734461">
        <w:rPr>
          <w:color w:val="000000"/>
          <w:szCs w:val="24"/>
        </w:rPr>
        <w:t xml:space="preserve"> - best for </w:t>
      </w:r>
      <w:r>
        <w:rPr>
          <w:color w:val="000000"/>
          <w:szCs w:val="24"/>
        </w:rPr>
        <w:t xml:space="preserve">large </w:t>
      </w:r>
      <w:r w:rsidRPr="00734461">
        <w:rPr>
          <w:color w:val="000000"/>
          <w:szCs w:val="24"/>
        </w:rPr>
        <w:t>tumors extending supratentorially or laterally into trigone of lateral ventricle; wide exposure can be obtained; difficult removal of tumor that lies below convergence of deep venous system.</w:t>
      </w:r>
      <w:r>
        <w:rPr>
          <w:color w:val="000000"/>
          <w:szCs w:val="24"/>
        </w:rPr>
        <w:tab/>
      </w:r>
      <w:r w:rsidRPr="00955252">
        <w:rPr>
          <w:i/>
          <w:color w:val="A6A6A6"/>
          <w:szCs w:val="24"/>
        </w:rPr>
        <w:t>see MRV above</w:t>
      </w:r>
    </w:p>
    <w:p w:rsidR="00043ACA" w:rsidRPr="00043ACA" w:rsidRDefault="00043ACA" w:rsidP="00043ACA">
      <w:pPr>
        <w:rPr>
          <w:color w:val="000000"/>
          <w:szCs w:val="24"/>
        </w:rPr>
      </w:pPr>
    </w:p>
    <w:p w:rsidR="00F34E45" w:rsidRDefault="00F34E45" w:rsidP="00BE5DEB">
      <w:pPr>
        <w:numPr>
          <w:ilvl w:val="0"/>
          <w:numId w:val="10"/>
        </w:numPr>
        <w:rPr>
          <w:color w:val="000000"/>
          <w:szCs w:val="24"/>
        </w:rPr>
      </w:pPr>
      <w:r w:rsidRPr="00734461">
        <w:rPr>
          <w:b/>
          <w:color w:val="000000"/>
          <w:szCs w:val="24"/>
        </w:rPr>
        <w:t>parietal-interhemispheric-transcallosal approach</w:t>
      </w:r>
      <w:r w:rsidRPr="00734461">
        <w:rPr>
          <w:color w:val="000000"/>
          <w:szCs w:val="24"/>
        </w:rPr>
        <w:t xml:space="preserve"> (described by Dandy 1936) - paramedian trajectory between falx and right parietal lobe, with partial resection of corpus callosum; </w:t>
      </w:r>
      <w:r w:rsidRPr="00734461">
        <w:rPr>
          <w:szCs w:val="24"/>
        </w:rPr>
        <w:t>excellent access to tumors that may have expanded into third ventricle;</w:t>
      </w:r>
      <w:r w:rsidRPr="00734461">
        <w:rPr>
          <w:color w:val="000000"/>
          <w:szCs w:val="24"/>
        </w:rPr>
        <w:t xml:space="preserve"> perform in </w:t>
      </w:r>
      <w:r w:rsidRPr="00734461">
        <w:rPr>
          <w:i/>
          <w:color w:val="0000FF"/>
          <w:szCs w:val="24"/>
        </w:rPr>
        <w:t>sitting slouch position</w:t>
      </w:r>
      <w:r w:rsidRPr="00734461">
        <w:rPr>
          <w:color w:val="000000"/>
          <w:szCs w:val="24"/>
        </w:rPr>
        <w:t>.</w:t>
      </w:r>
    </w:p>
    <w:p w:rsidR="00043ACA" w:rsidRDefault="00043ACA" w:rsidP="00043ACA">
      <w:pPr>
        <w:ind w:left="624"/>
        <w:rPr>
          <w:b/>
          <w:color w:val="000000"/>
          <w:szCs w:val="24"/>
        </w:rPr>
      </w:pPr>
    </w:p>
    <w:p w:rsidR="00043ACA" w:rsidRDefault="00043ACA" w:rsidP="00043ACA">
      <w:pPr>
        <w:autoSpaceDE w:val="0"/>
        <w:autoSpaceDN w:val="0"/>
        <w:adjustRightInd w:val="0"/>
        <w:ind w:left="624"/>
        <w:rPr>
          <w:b/>
          <w:color w:val="000000"/>
          <w:szCs w:val="24"/>
        </w:rPr>
      </w:pPr>
      <w:r>
        <w:rPr>
          <w:rFonts w:ascii="Arial" w:hAnsi="Arial" w:cs="Arial"/>
          <w:color w:val="33659B"/>
          <w:sz w:val="15"/>
          <w:szCs w:val="15"/>
        </w:rPr>
        <w:t xml:space="preserve">Transcallosal interhemispheric approach. </w:t>
      </w:r>
      <w:r>
        <w:rPr>
          <w:rFonts w:ascii="Arial" w:hAnsi="Arial" w:cs="Arial"/>
          <w:b/>
          <w:bCs/>
          <w:color w:val="33659B"/>
          <w:sz w:val="15"/>
          <w:szCs w:val="15"/>
        </w:rPr>
        <w:t xml:space="preserve">A, </w:t>
      </w:r>
      <w:r>
        <w:rPr>
          <w:rFonts w:ascii="Arial" w:hAnsi="Arial" w:cs="Arial"/>
          <w:color w:val="33659B"/>
          <w:sz w:val="15"/>
          <w:szCs w:val="15"/>
        </w:rPr>
        <w:t xml:space="preserve">Opening of corpus callosum. </w:t>
      </w:r>
      <w:r>
        <w:rPr>
          <w:rFonts w:ascii="Arial" w:hAnsi="Arial" w:cs="Arial"/>
          <w:b/>
          <w:bCs/>
          <w:color w:val="33659B"/>
          <w:sz w:val="15"/>
          <w:szCs w:val="15"/>
        </w:rPr>
        <w:t xml:space="preserve">B, </w:t>
      </w:r>
      <w:r>
        <w:rPr>
          <w:rFonts w:ascii="Arial" w:hAnsi="Arial" w:cs="Arial"/>
          <w:color w:val="33659B"/>
          <w:sz w:val="15"/>
          <w:szCs w:val="15"/>
        </w:rPr>
        <w:t xml:space="preserve">Magnified view of opening into corpus callosum. The falx and tentorium may be divided for further exposure. </w:t>
      </w:r>
      <w:r>
        <w:rPr>
          <w:rFonts w:ascii="Arial" w:hAnsi="Arial" w:cs="Arial"/>
          <w:b/>
          <w:bCs/>
          <w:color w:val="33659B"/>
          <w:sz w:val="15"/>
          <w:szCs w:val="15"/>
        </w:rPr>
        <w:t xml:space="preserve">C, </w:t>
      </w:r>
      <w:r>
        <w:rPr>
          <w:rFonts w:ascii="Arial" w:hAnsi="Arial" w:cs="Arial"/>
          <w:color w:val="33659B"/>
          <w:sz w:val="15"/>
          <w:szCs w:val="15"/>
        </w:rPr>
        <w:t>Operative photograph demonstrating tumor exposure and internal cerebral vein overlying tumor.</w:t>
      </w:r>
    </w:p>
    <w:p w:rsidR="00043ACA" w:rsidRDefault="00871762" w:rsidP="00043ACA">
      <w:pPr>
        <w:ind w:left="624"/>
        <w:rPr>
          <w:b/>
          <w:color w:val="000000"/>
          <w:szCs w:val="24"/>
        </w:rPr>
      </w:pPr>
      <w:r w:rsidRPr="00043ACA">
        <w:rPr>
          <w:b/>
          <w:noProof/>
          <w:color w:val="000000"/>
          <w:szCs w:val="24"/>
        </w:rPr>
        <w:drawing>
          <wp:inline distT="0" distB="0" distL="0" distR="0">
            <wp:extent cx="6181725" cy="19716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1725" cy="1971675"/>
                    </a:xfrm>
                    <a:prstGeom prst="rect">
                      <a:avLst/>
                    </a:prstGeom>
                    <a:noFill/>
                    <a:ln>
                      <a:noFill/>
                    </a:ln>
                  </pic:spPr>
                </pic:pic>
              </a:graphicData>
            </a:graphic>
          </wp:inline>
        </w:drawing>
      </w:r>
    </w:p>
    <w:p w:rsidR="00043ACA" w:rsidRDefault="00043ACA" w:rsidP="00043ACA">
      <w:pPr>
        <w:ind w:left="624"/>
        <w:rPr>
          <w:color w:val="000000"/>
          <w:szCs w:val="24"/>
        </w:rPr>
      </w:pPr>
    </w:p>
    <w:p w:rsidR="00043ACA" w:rsidRDefault="00043ACA" w:rsidP="00043ACA">
      <w:pPr>
        <w:ind w:left="624"/>
        <w:rPr>
          <w:color w:val="000000"/>
          <w:szCs w:val="24"/>
        </w:rPr>
      </w:pPr>
    </w:p>
    <w:p w:rsidR="00043ACA" w:rsidRDefault="00043ACA" w:rsidP="00043ACA">
      <w:pPr>
        <w:ind w:left="624"/>
        <w:rPr>
          <w:color w:val="000000"/>
          <w:szCs w:val="24"/>
        </w:rPr>
      </w:pPr>
    </w:p>
    <w:p w:rsidR="00043ACA" w:rsidRPr="00043ACA" w:rsidRDefault="00043ACA" w:rsidP="00043ACA">
      <w:pPr>
        <w:ind w:left="624"/>
        <w:rPr>
          <w:color w:val="000000"/>
          <w:szCs w:val="24"/>
          <w:u w:val="single"/>
        </w:rPr>
      </w:pPr>
      <w:r w:rsidRPr="00043ACA">
        <w:rPr>
          <w:color w:val="000000"/>
          <w:szCs w:val="24"/>
          <w:u w:val="single"/>
        </w:rPr>
        <w:t>From Youmans</w:t>
      </w:r>
    </w:p>
    <w:p w:rsidR="00043ACA" w:rsidRDefault="00043ACA" w:rsidP="00043ACA">
      <w:pPr>
        <w:ind w:left="624"/>
        <w:rPr>
          <w:color w:val="000000"/>
          <w:szCs w:val="24"/>
        </w:rPr>
      </w:pPr>
      <w:r w:rsidRPr="00043ACA">
        <w:rPr>
          <w:color w:val="000000"/>
          <w:szCs w:val="24"/>
        </w:rPr>
        <w:t>The transcallosal interhemispheric approac</w:t>
      </w:r>
      <w:r>
        <w:rPr>
          <w:color w:val="000000"/>
          <w:szCs w:val="24"/>
        </w:rPr>
        <w:t xml:space="preserve">h was first described by Dandy. </w:t>
      </w:r>
      <w:r w:rsidRPr="00043ACA">
        <w:rPr>
          <w:color w:val="000000"/>
          <w:szCs w:val="24"/>
        </w:rPr>
        <w:t>This approach between</w:t>
      </w:r>
      <w:r>
        <w:rPr>
          <w:color w:val="000000"/>
          <w:szCs w:val="24"/>
        </w:rPr>
        <w:t xml:space="preserve"> </w:t>
      </w:r>
      <w:r w:rsidRPr="00043ACA">
        <w:rPr>
          <w:color w:val="000000"/>
          <w:szCs w:val="24"/>
        </w:rPr>
        <w:t>falx and hemisphere of</w:t>
      </w:r>
      <w:r>
        <w:rPr>
          <w:color w:val="000000"/>
          <w:szCs w:val="24"/>
        </w:rPr>
        <w:t xml:space="preserve"> </w:t>
      </w:r>
      <w:r w:rsidRPr="00043ACA">
        <w:rPr>
          <w:color w:val="000000"/>
          <w:szCs w:val="24"/>
        </w:rPr>
        <w:t>brain involves</w:t>
      </w:r>
      <w:r>
        <w:rPr>
          <w:color w:val="000000"/>
          <w:szCs w:val="24"/>
        </w:rPr>
        <w:t xml:space="preserve"> </w:t>
      </w:r>
      <w:r w:rsidRPr="00043ACA">
        <w:rPr>
          <w:color w:val="000000"/>
          <w:szCs w:val="24"/>
        </w:rPr>
        <w:t>corridor along</w:t>
      </w:r>
      <w:r>
        <w:rPr>
          <w:color w:val="000000"/>
          <w:szCs w:val="24"/>
        </w:rPr>
        <w:t xml:space="preserve"> </w:t>
      </w:r>
      <w:r w:rsidRPr="00043ACA">
        <w:rPr>
          <w:color w:val="000000"/>
          <w:szCs w:val="24"/>
        </w:rPr>
        <w:t>parieto-occipital junction. Dandy's early contributions recognized</w:t>
      </w:r>
      <w:r>
        <w:rPr>
          <w:color w:val="000000"/>
          <w:szCs w:val="24"/>
        </w:rPr>
        <w:t xml:space="preserve"> </w:t>
      </w:r>
      <w:r w:rsidRPr="00043ACA">
        <w:rPr>
          <w:color w:val="000000"/>
          <w:szCs w:val="24"/>
        </w:rPr>
        <w:t>importance of</w:t>
      </w:r>
      <w:r>
        <w:rPr>
          <w:color w:val="000000"/>
          <w:szCs w:val="24"/>
        </w:rPr>
        <w:t xml:space="preserve"> </w:t>
      </w:r>
      <w:r w:rsidRPr="00043ACA">
        <w:rPr>
          <w:color w:val="000000"/>
          <w:szCs w:val="24"/>
        </w:rPr>
        <w:t>deep venous system and</w:t>
      </w:r>
      <w:r>
        <w:rPr>
          <w:color w:val="000000"/>
          <w:szCs w:val="24"/>
        </w:rPr>
        <w:t xml:space="preserve"> </w:t>
      </w:r>
      <w:r w:rsidRPr="00043ACA">
        <w:rPr>
          <w:color w:val="000000"/>
          <w:szCs w:val="24"/>
        </w:rPr>
        <w:t>cortical bridging veins between</w:t>
      </w:r>
      <w:r>
        <w:rPr>
          <w:color w:val="000000"/>
          <w:szCs w:val="24"/>
        </w:rPr>
        <w:t xml:space="preserve"> </w:t>
      </w:r>
      <w:r w:rsidRPr="00043ACA">
        <w:rPr>
          <w:color w:val="000000"/>
          <w:szCs w:val="24"/>
        </w:rPr>
        <w:t>hemisphere and</w:t>
      </w:r>
      <w:r>
        <w:rPr>
          <w:color w:val="000000"/>
          <w:szCs w:val="24"/>
        </w:rPr>
        <w:t xml:space="preserve"> </w:t>
      </w:r>
      <w:r w:rsidRPr="00043ACA">
        <w:rPr>
          <w:color w:val="000000"/>
          <w:szCs w:val="24"/>
        </w:rPr>
        <w:t>sinus. Any of</w:t>
      </w:r>
      <w:r>
        <w:rPr>
          <w:color w:val="000000"/>
          <w:szCs w:val="24"/>
        </w:rPr>
        <w:t xml:space="preserve"> </w:t>
      </w:r>
      <w:r w:rsidRPr="00043ACA">
        <w:rPr>
          <w:color w:val="000000"/>
          <w:szCs w:val="24"/>
        </w:rPr>
        <w:t>previously described patient positions can be used for this approach, although</w:t>
      </w:r>
      <w:r>
        <w:rPr>
          <w:color w:val="000000"/>
          <w:szCs w:val="24"/>
        </w:rPr>
        <w:t xml:space="preserve"> </w:t>
      </w:r>
      <w:r w:rsidRPr="00043ACA">
        <w:rPr>
          <w:color w:val="000000"/>
          <w:szCs w:val="24"/>
        </w:rPr>
        <w:t>prone or sitting position is generally preferred.</w:t>
      </w:r>
      <w:r>
        <w:rPr>
          <w:color w:val="000000"/>
          <w:szCs w:val="24"/>
        </w:rPr>
        <w:t xml:space="preserve"> </w:t>
      </w:r>
      <w:r w:rsidRPr="00043ACA">
        <w:rPr>
          <w:color w:val="000000"/>
          <w:szCs w:val="24"/>
        </w:rPr>
        <w:t>Positioning of</w:t>
      </w:r>
      <w:r>
        <w:rPr>
          <w:color w:val="000000"/>
          <w:szCs w:val="24"/>
        </w:rPr>
        <w:t xml:space="preserve"> </w:t>
      </w:r>
      <w:r w:rsidRPr="00043ACA">
        <w:rPr>
          <w:color w:val="000000"/>
          <w:szCs w:val="24"/>
        </w:rPr>
        <w:t>bone flap depends on where</w:t>
      </w:r>
      <w:r>
        <w:rPr>
          <w:color w:val="000000"/>
          <w:szCs w:val="24"/>
        </w:rPr>
        <w:t xml:space="preserve"> </w:t>
      </w:r>
      <w:r w:rsidRPr="00043ACA">
        <w:rPr>
          <w:color w:val="000000"/>
          <w:szCs w:val="24"/>
        </w:rPr>
        <w:t>tumor is centered in</w:t>
      </w:r>
      <w:r>
        <w:rPr>
          <w:color w:val="000000"/>
          <w:szCs w:val="24"/>
        </w:rPr>
        <w:t xml:space="preserve"> </w:t>
      </w:r>
      <w:r w:rsidRPr="00043ACA">
        <w:rPr>
          <w:color w:val="000000"/>
          <w:szCs w:val="24"/>
        </w:rPr>
        <w:t>third ventricle.[120,129,130] A wide craniotomy roughly 8 cm in length provides flexibility in determining</w:t>
      </w:r>
      <w:r>
        <w:rPr>
          <w:color w:val="000000"/>
          <w:szCs w:val="24"/>
        </w:rPr>
        <w:t xml:space="preserve"> </w:t>
      </w:r>
      <w:r w:rsidRPr="00043ACA">
        <w:rPr>
          <w:color w:val="000000"/>
          <w:szCs w:val="24"/>
        </w:rPr>
        <w:t>corridor and avoiding bridging veins whenever possible. The craniotomy is generally centered over</w:t>
      </w:r>
      <w:r>
        <w:rPr>
          <w:color w:val="000000"/>
          <w:szCs w:val="24"/>
        </w:rPr>
        <w:t xml:space="preserve"> </w:t>
      </w:r>
      <w:r w:rsidRPr="00043ACA">
        <w:rPr>
          <w:color w:val="000000"/>
          <w:szCs w:val="24"/>
        </w:rPr>
        <w:t>vertex to avoid manipulation of</w:t>
      </w:r>
      <w:r>
        <w:rPr>
          <w:color w:val="000000"/>
          <w:szCs w:val="24"/>
        </w:rPr>
        <w:t xml:space="preserve"> </w:t>
      </w:r>
      <w:r w:rsidRPr="00043ACA">
        <w:rPr>
          <w:color w:val="000000"/>
          <w:szCs w:val="24"/>
        </w:rPr>
        <w:t>occipital lobe. A U-shaped scalp flap extending across</w:t>
      </w:r>
      <w:r>
        <w:rPr>
          <w:color w:val="000000"/>
          <w:szCs w:val="24"/>
        </w:rPr>
        <w:t xml:space="preserve"> </w:t>
      </w:r>
      <w:r w:rsidRPr="00043ACA">
        <w:rPr>
          <w:color w:val="000000"/>
          <w:szCs w:val="24"/>
        </w:rPr>
        <w:t>midline and reflected laterally provides adequate exposure. A bur hole is made over</w:t>
      </w:r>
      <w:r>
        <w:rPr>
          <w:color w:val="000000"/>
          <w:szCs w:val="24"/>
        </w:rPr>
        <w:t xml:space="preserve"> </w:t>
      </w:r>
      <w:r w:rsidRPr="00043ACA">
        <w:rPr>
          <w:color w:val="000000"/>
          <w:szCs w:val="24"/>
        </w:rPr>
        <w:t>sagittal sinus, both anteriorly and posteriorly, and</w:t>
      </w:r>
      <w:r>
        <w:rPr>
          <w:color w:val="000000"/>
          <w:szCs w:val="24"/>
        </w:rPr>
        <w:t xml:space="preserve"> </w:t>
      </w:r>
      <w:r w:rsidRPr="00043ACA">
        <w:rPr>
          <w:color w:val="000000"/>
          <w:szCs w:val="24"/>
        </w:rPr>
        <w:t>craniotome is used to turn</w:t>
      </w:r>
      <w:r>
        <w:rPr>
          <w:color w:val="000000"/>
          <w:szCs w:val="24"/>
        </w:rPr>
        <w:t xml:space="preserve"> </w:t>
      </w:r>
      <w:r w:rsidRPr="00043ACA">
        <w:rPr>
          <w:color w:val="000000"/>
          <w:szCs w:val="24"/>
        </w:rPr>
        <w:t>generous craniotomy. The craniotomy should extend 1 to 2 cm to</w:t>
      </w:r>
      <w:r>
        <w:rPr>
          <w:color w:val="000000"/>
          <w:szCs w:val="24"/>
        </w:rPr>
        <w:t xml:space="preserve"> </w:t>
      </w:r>
      <w:r w:rsidRPr="00043ACA">
        <w:rPr>
          <w:color w:val="000000"/>
          <w:szCs w:val="24"/>
        </w:rPr>
        <w:t>left of</w:t>
      </w:r>
      <w:r>
        <w:rPr>
          <w:color w:val="000000"/>
          <w:szCs w:val="24"/>
        </w:rPr>
        <w:t xml:space="preserve"> </w:t>
      </w:r>
      <w:r w:rsidRPr="00043ACA">
        <w:rPr>
          <w:color w:val="000000"/>
          <w:szCs w:val="24"/>
        </w:rPr>
        <w:t>sagittal sinus. Bleeding from</w:t>
      </w:r>
      <w:r>
        <w:rPr>
          <w:color w:val="000000"/>
          <w:szCs w:val="24"/>
        </w:rPr>
        <w:t xml:space="preserve"> </w:t>
      </w:r>
      <w:r w:rsidRPr="00043ACA">
        <w:rPr>
          <w:color w:val="000000"/>
          <w:szCs w:val="24"/>
        </w:rPr>
        <w:t>sagittal sinus can be controlled with hemostatic agents. The dura is opened in U-shaped fashion and reflected medially toward</w:t>
      </w:r>
      <w:r>
        <w:rPr>
          <w:color w:val="000000"/>
          <w:szCs w:val="24"/>
        </w:rPr>
        <w:t xml:space="preserve"> </w:t>
      </w:r>
      <w:r w:rsidRPr="00043ACA">
        <w:rPr>
          <w:color w:val="000000"/>
          <w:szCs w:val="24"/>
        </w:rPr>
        <w:t>sagittal sinus. The bridging veins are inspected, and</w:t>
      </w:r>
      <w:r>
        <w:rPr>
          <w:color w:val="000000"/>
          <w:szCs w:val="24"/>
        </w:rPr>
        <w:t xml:space="preserve"> </w:t>
      </w:r>
      <w:r w:rsidRPr="00043ACA">
        <w:rPr>
          <w:color w:val="000000"/>
          <w:szCs w:val="24"/>
        </w:rPr>
        <w:t>approach is chosen that will minimize</w:t>
      </w:r>
      <w:r>
        <w:rPr>
          <w:color w:val="000000"/>
          <w:szCs w:val="24"/>
        </w:rPr>
        <w:t xml:space="preserve"> </w:t>
      </w:r>
      <w:r w:rsidRPr="00043ACA">
        <w:rPr>
          <w:color w:val="000000"/>
          <w:szCs w:val="24"/>
        </w:rPr>
        <w:t>number of veins sacrificed. It is unlikely that sufficient exposure can be achieved without sacrificing at least one bridging vein, although sacrifice of more than one should be avoided if possible. Because these tumors are deeply seated, even</w:t>
      </w:r>
      <w:r>
        <w:rPr>
          <w:color w:val="000000"/>
          <w:szCs w:val="24"/>
        </w:rPr>
        <w:t xml:space="preserve"> </w:t>
      </w:r>
      <w:r w:rsidRPr="00043ACA">
        <w:rPr>
          <w:color w:val="000000"/>
          <w:szCs w:val="24"/>
        </w:rPr>
        <w:t>small opening provides</w:t>
      </w:r>
      <w:r>
        <w:rPr>
          <w:color w:val="000000"/>
          <w:szCs w:val="24"/>
        </w:rPr>
        <w:t xml:space="preserve"> </w:t>
      </w:r>
      <w:r w:rsidRPr="00043ACA">
        <w:rPr>
          <w:color w:val="000000"/>
          <w:szCs w:val="24"/>
        </w:rPr>
        <w:t>wide angle of deep exposure. The exposed hemisphere is covered with Bicol or Telfa, and</w:t>
      </w:r>
      <w:r>
        <w:rPr>
          <w:color w:val="000000"/>
          <w:szCs w:val="24"/>
        </w:rPr>
        <w:t xml:space="preserve"> </w:t>
      </w:r>
      <w:r w:rsidRPr="00043ACA">
        <w:rPr>
          <w:color w:val="000000"/>
          <w:szCs w:val="24"/>
        </w:rPr>
        <w:t>retractor system, such as</w:t>
      </w:r>
      <w:r>
        <w:rPr>
          <w:color w:val="000000"/>
          <w:szCs w:val="24"/>
        </w:rPr>
        <w:t xml:space="preserve"> </w:t>
      </w:r>
      <w:r w:rsidRPr="00043ACA">
        <w:rPr>
          <w:color w:val="000000"/>
          <w:szCs w:val="24"/>
        </w:rPr>
        <w:t>Greenberg retractor, is used to frame</w:t>
      </w:r>
      <w:r>
        <w:rPr>
          <w:color w:val="000000"/>
          <w:szCs w:val="24"/>
        </w:rPr>
        <w:t xml:space="preserve"> </w:t>
      </w:r>
      <w:r w:rsidRPr="00043ACA">
        <w:rPr>
          <w:color w:val="000000"/>
          <w:szCs w:val="24"/>
        </w:rPr>
        <w:t>opening and provide two retractors to draw</w:t>
      </w:r>
      <w:r>
        <w:rPr>
          <w:color w:val="000000"/>
          <w:szCs w:val="24"/>
        </w:rPr>
        <w:t xml:space="preserve"> </w:t>
      </w:r>
      <w:r w:rsidRPr="00043ACA">
        <w:rPr>
          <w:color w:val="000000"/>
          <w:szCs w:val="24"/>
        </w:rPr>
        <w:t>parietal lobe back in</w:t>
      </w:r>
      <w:r>
        <w:rPr>
          <w:color w:val="000000"/>
          <w:szCs w:val="24"/>
        </w:rPr>
        <w:t xml:space="preserve"> </w:t>
      </w:r>
      <w:r w:rsidRPr="00043ACA">
        <w:rPr>
          <w:color w:val="000000"/>
          <w:szCs w:val="24"/>
        </w:rPr>
        <w:t>gentle arc. A separate retractor can be used along</w:t>
      </w:r>
      <w:r>
        <w:rPr>
          <w:color w:val="000000"/>
          <w:szCs w:val="24"/>
        </w:rPr>
        <w:t xml:space="preserve"> </w:t>
      </w:r>
      <w:r w:rsidRPr="00043ACA">
        <w:rPr>
          <w:color w:val="000000"/>
          <w:szCs w:val="24"/>
        </w:rPr>
        <w:t>falx, which may be divided inferiorly to provide further retraction. This is generally</w:t>
      </w:r>
      <w:r>
        <w:rPr>
          <w:color w:val="000000"/>
          <w:szCs w:val="24"/>
        </w:rPr>
        <w:t xml:space="preserve"> </w:t>
      </w:r>
      <w:r w:rsidRPr="00043ACA">
        <w:rPr>
          <w:color w:val="000000"/>
          <w:szCs w:val="24"/>
        </w:rPr>
        <w:t>nonvascular corridor with few adhesions between</w:t>
      </w:r>
      <w:r>
        <w:rPr>
          <w:color w:val="000000"/>
          <w:szCs w:val="24"/>
        </w:rPr>
        <w:t xml:space="preserve"> </w:t>
      </w:r>
      <w:r w:rsidRPr="00043ACA">
        <w:rPr>
          <w:color w:val="000000"/>
          <w:szCs w:val="24"/>
        </w:rPr>
        <w:t>falx and</w:t>
      </w:r>
      <w:r>
        <w:rPr>
          <w:color w:val="000000"/>
          <w:szCs w:val="24"/>
        </w:rPr>
        <w:t xml:space="preserve"> </w:t>
      </w:r>
      <w:r w:rsidRPr="00043ACA">
        <w:rPr>
          <w:color w:val="000000"/>
          <w:szCs w:val="24"/>
        </w:rPr>
        <w:t>cingulate gyrus. The corpus callosum is easily identified with</w:t>
      </w:r>
      <w:r>
        <w:rPr>
          <w:color w:val="000000"/>
          <w:szCs w:val="24"/>
        </w:rPr>
        <w:t xml:space="preserve"> </w:t>
      </w:r>
      <w:r w:rsidRPr="00043ACA">
        <w:rPr>
          <w:color w:val="000000"/>
          <w:szCs w:val="24"/>
        </w:rPr>
        <w:t>operating microscope by its striking white appearance. The pericallosal arteries are identified as</w:t>
      </w:r>
      <w:r>
        <w:rPr>
          <w:color w:val="000000"/>
          <w:szCs w:val="24"/>
        </w:rPr>
        <w:t xml:space="preserve"> </w:t>
      </w:r>
      <w:r w:rsidRPr="00043ACA">
        <w:rPr>
          <w:color w:val="000000"/>
          <w:szCs w:val="24"/>
        </w:rPr>
        <w:t>paired structure running over</w:t>
      </w:r>
      <w:r>
        <w:rPr>
          <w:color w:val="000000"/>
          <w:szCs w:val="24"/>
        </w:rPr>
        <w:t xml:space="preserve"> </w:t>
      </w:r>
      <w:r w:rsidRPr="00043ACA">
        <w:rPr>
          <w:color w:val="000000"/>
          <w:szCs w:val="24"/>
        </w:rPr>
        <w:t>corpus callosum. These arteries are</w:t>
      </w:r>
      <w:r>
        <w:rPr>
          <w:color w:val="000000"/>
          <w:szCs w:val="24"/>
        </w:rPr>
        <w:t xml:space="preserve"> </w:t>
      </w:r>
      <w:r w:rsidRPr="00043ACA">
        <w:rPr>
          <w:color w:val="000000"/>
          <w:szCs w:val="24"/>
        </w:rPr>
        <w:t>retracted either to one side or with separate retractors to each side. The opening into</w:t>
      </w:r>
      <w:r>
        <w:rPr>
          <w:color w:val="000000"/>
          <w:szCs w:val="24"/>
        </w:rPr>
        <w:t xml:space="preserve"> </w:t>
      </w:r>
      <w:r w:rsidRPr="00043ACA">
        <w:rPr>
          <w:color w:val="000000"/>
          <w:szCs w:val="24"/>
        </w:rPr>
        <w:t>corpus callosum, centered over</w:t>
      </w:r>
      <w:r>
        <w:rPr>
          <w:color w:val="000000"/>
          <w:szCs w:val="24"/>
        </w:rPr>
        <w:t xml:space="preserve"> </w:t>
      </w:r>
      <w:r w:rsidRPr="00043ACA">
        <w:rPr>
          <w:color w:val="000000"/>
          <w:szCs w:val="24"/>
        </w:rPr>
        <w:t>maximal bulge of</w:t>
      </w:r>
      <w:r>
        <w:rPr>
          <w:color w:val="000000"/>
          <w:szCs w:val="24"/>
        </w:rPr>
        <w:t xml:space="preserve"> </w:t>
      </w:r>
      <w:r w:rsidRPr="00043ACA">
        <w:rPr>
          <w:color w:val="000000"/>
          <w:szCs w:val="24"/>
        </w:rPr>
        <w:t>tumor, is generally about 2 cm, which is not likely to lead to disconnection syndrome or cognitive impairment (see Fig. 125-7A). Even more posterior openings in</w:t>
      </w:r>
      <w:r>
        <w:rPr>
          <w:color w:val="000000"/>
          <w:szCs w:val="24"/>
        </w:rPr>
        <w:t xml:space="preserve"> </w:t>
      </w:r>
      <w:r w:rsidRPr="00043ACA">
        <w:rPr>
          <w:color w:val="000000"/>
          <w:szCs w:val="24"/>
        </w:rPr>
        <w:t>splenium have been performed routinely without deficits. The corpus callosum is generally thin and can be opened with gentle suction and cautery. The lateral extent of</w:t>
      </w:r>
      <w:r>
        <w:rPr>
          <w:color w:val="000000"/>
          <w:szCs w:val="24"/>
        </w:rPr>
        <w:t xml:space="preserve"> </w:t>
      </w:r>
      <w:r w:rsidRPr="00043ACA">
        <w:rPr>
          <w:color w:val="000000"/>
          <w:szCs w:val="24"/>
        </w:rPr>
        <w:t>opening is determined by</w:t>
      </w:r>
      <w:r>
        <w:rPr>
          <w:color w:val="000000"/>
          <w:szCs w:val="24"/>
        </w:rPr>
        <w:t xml:space="preserve"> </w:t>
      </w:r>
      <w:r w:rsidRPr="00043ACA">
        <w:rPr>
          <w:color w:val="000000"/>
          <w:szCs w:val="24"/>
        </w:rPr>
        <w:t>amount that is sufficient to expose</w:t>
      </w:r>
      <w:r>
        <w:rPr>
          <w:color w:val="000000"/>
          <w:szCs w:val="24"/>
        </w:rPr>
        <w:t xml:space="preserve"> </w:t>
      </w:r>
      <w:r w:rsidRPr="00043ACA">
        <w:rPr>
          <w:color w:val="000000"/>
          <w:szCs w:val="24"/>
        </w:rPr>
        <w:t>tumor and avoid damage to</w:t>
      </w:r>
      <w:r>
        <w:rPr>
          <w:color w:val="000000"/>
          <w:szCs w:val="24"/>
        </w:rPr>
        <w:t xml:space="preserve"> </w:t>
      </w:r>
      <w:r w:rsidRPr="00043ACA">
        <w:rPr>
          <w:color w:val="000000"/>
          <w:szCs w:val="24"/>
        </w:rPr>
        <w:t>pericallosal arteries. If necessary,</w:t>
      </w:r>
      <w:r>
        <w:rPr>
          <w:color w:val="000000"/>
          <w:szCs w:val="24"/>
        </w:rPr>
        <w:t xml:space="preserve"> </w:t>
      </w:r>
      <w:r w:rsidRPr="00043ACA">
        <w:rPr>
          <w:color w:val="000000"/>
          <w:szCs w:val="24"/>
        </w:rPr>
        <w:t>tentorium and falx can be divided to provide additional exposure (Fig. 125-7B). Once through</w:t>
      </w:r>
      <w:r>
        <w:rPr>
          <w:color w:val="000000"/>
          <w:szCs w:val="24"/>
        </w:rPr>
        <w:t xml:space="preserve"> </w:t>
      </w:r>
      <w:r w:rsidRPr="00043ACA">
        <w:rPr>
          <w:color w:val="000000"/>
          <w:szCs w:val="24"/>
        </w:rPr>
        <w:t>corpus callosum,</w:t>
      </w:r>
      <w:r>
        <w:rPr>
          <w:color w:val="000000"/>
          <w:szCs w:val="24"/>
        </w:rPr>
        <w:t xml:space="preserve"> </w:t>
      </w:r>
      <w:r w:rsidRPr="00043ACA">
        <w:rPr>
          <w:color w:val="000000"/>
          <w:szCs w:val="24"/>
        </w:rPr>
        <w:t>dorsal surface of</w:t>
      </w:r>
      <w:r>
        <w:rPr>
          <w:color w:val="000000"/>
          <w:szCs w:val="24"/>
        </w:rPr>
        <w:t xml:space="preserve"> </w:t>
      </w:r>
      <w:r w:rsidRPr="00043ACA">
        <w:rPr>
          <w:color w:val="000000"/>
          <w:szCs w:val="24"/>
        </w:rPr>
        <w:t>tumor can be seen, and</w:t>
      </w:r>
      <w:r>
        <w:rPr>
          <w:color w:val="000000"/>
          <w:szCs w:val="24"/>
        </w:rPr>
        <w:t xml:space="preserve"> </w:t>
      </w:r>
      <w:r w:rsidRPr="00043ACA">
        <w:rPr>
          <w:color w:val="000000"/>
          <w:szCs w:val="24"/>
        </w:rPr>
        <w:t>veins of</w:t>
      </w:r>
      <w:r>
        <w:rPr>
          <w:color w:val="000000"/>
          <w:szCs w:val="24"/>
        </w:rPr>
        <w:t xml:space="preserve"> </w:t>
      </w:r>
      <w:r w:rsidRPr="00043ACA">
        <w:rPr>
          <w:color w:val="000000"/>
          <w:szCs w:val="24"/>
        </w:rPr>
        <w:t>deep venous system must be identified early to prevent damage to them (Fig. 125-7C). The importance of</w:t>
      </w:r>
      <w:r>
        <w:rPr>
          <w:color w:val="000000"/>
          <w:szCs w:val="24"/>
        </w:rPr>
        <w:t xml:space="preserve"> </w:t>
      </w:r>
      <w:r w:rsidRPr="00043ACA">
        <w:rPr>
          <w:color w:val="000000"/>
          <w:szCs w:val="24"/>
        </w:rPr>
        <w:t>deep venous system and</w:t>
      </w:r>
      <w:r>
        <w:rPr>
          <w:color w:val="000000"/>
          <w:szCs w:val="24"/>
        </w:rPr>
        <w:t xml:space="preserve"> </w:t>
      </w:r>
      <w:r w:rsidRPr="00043ACA">
        <w:rPr>
          <w:color w:val="000000"/>
          <w:szCs w:val="24"/>
        </w:rPr>
        <w:t>degree of venous collaterals is</w:t>
      </w:r>
      <w:r>
        <w:rPr>
          <w:color w:val="000000"/>
          <w:szCs w:val="24"/>
        </w:rPr>
        <w:t xml:space="preserve"> </w:t>
      </w:r>
      <w:r w:rsidRPr="00043ACA">
        <w:rPr>
          <w:color w:val="000000"/>
          <w:szCs w:val="24"/>
        </w:rPr>
        <w:t>topic of anecdotal speculation. Obviously, sacrificing any vein is undesirable. Whether one vein can be sacrificed safely is questionable, but certainly interruption of two would have</w:t>
      </w:r>
      <w:r>
        <w:rPr>
          <w:color w:val="000000"/>
          <w:szCs w:val="24"/>
        </w:rPr>
        <w:t xml:space="preserve"> </w:t>
      </w:r>
      <w:r w:rsidRPr="00043ACA">
        <w:rPr>
          <w:color w:val="000000"/>
          <w:szCs w:val="24"/>
        </w:rPr>
        <w:t>devastating result. Once</w:t>
      </w:r>
      <w:r>
        <w:rPr>
          <w:color w:val="000000"/>
          <w:szCs w:val="24"/>
        </w:rPr>
        <w:t xml:space="preserve"> </w:t>
      </w:r>
      <w:r w:rsidRPr="00043ACA">
        <w:rPr>
          <w:color w:val="000000"/>
          <w:szCs w:val="24"/>
        </w:rPr>
        <w:t>tumor is exposed, it is debulked and then dissected as described previously. Leaving</w:t>
      </w:r>
      <w:r>
        <w:rPr>
          <w:color w:val="000000"/>
          <w:szCs w:val="24"/>
        </w:rPr>
        <w:t xml:space="preserve"> </w:t>
      </w:r>
      <w:r w:rsidRPr="00043ACA">
        <w:rPr>
          <w:color w:val="000000"/>
          <w:szCs w:val="24"/>
        </w:rPr>
        <w:t>ventricular drain in place for 1 or 2 days is optional.</w:t>
      </w:r>
    </w:p>
    <w:p w:rsidR="00043ACA" w:rsidRDefault="00043ACA" w:rsidP="00043ACA">
      <w:pPr>
        <w:ind w:left="624"/>
        <w:rPr>
          <w:color w:val="000000"/>
          <w:szCs w:val="24"/>
        </w:rPr>
      </w:pPr>
    </w:p>
    <w:p w:rsidR="006E2930" w:rsidRDefault="006E2930" w:rsidP="00043ACA">
      <w:pPr>
        <w:ind w:left="624"/>
        <w:rPr>
          <w:color w:val="000000"/>
          <w:szCs w:val="24"/>
        </w:rPr>
      </w:pPr>
    </w:p>
    <w:p w:rsidR="00F34E45" w:rsidRDefault="00F34E45" w:rsidP="00BE5DEB">
      <w:pPr>
        <w:numPr>
          <w:ilvl w:val="0"/>
          <w:numId w:val="10"/>
        </w:numPr>
        <w:rPr>
          <w:color w:val="000000"/>
          <w:szCs w:val="24"/>
        </w:rPr>
      </w:pPr>
      <w:r w:rsidRPr="00734461">
        <w:rPr>
          <w:b/>
          <w:color w:val="000000"/>
          <w:szCs w:val="24"/>
        </w:rPr>
        <w:t>occipital-transtentorial approach</w:t>
      </w:r>
      <w:r w:rsidRPr="00734461">
        <w:rPr>
          <w:color w:val="000000"/>
          <w:szCs w:val="24"/>
        </w:rPr>
        <w:t xml:space="preserve"> (originally described by Horrax, later modified by Poppen) - requires retraction of occipital lobe and division of tentorium for adequate exposure; perform in </w:t>
      </w:r>
      <w:r w:rsidRPr="00734461">
        <w:rPr>
          <w:i/>
          <w:color w:val="0000FF"/>
          <w:szCs w:val="24"/>
        </w:rPr>
        <w:t>three-quarter prone lateral position</w:t>
      </w:r>
      <w:r w:rsidRPr="00734461">
        <w:rPr>
          <w:color w:val="000000"/>
          <w:szCs w:val="24"/>
        </w:rPr>
        <w:t>.</w:t>
      </w:r>
    </w:p>
    <w:p w:rsidR="00043ACA" w:rsidRDefault="00043ACA" w:rsidP="00043ACA">
      <w:pPr>
        <w:rPr>
          <w:color w:val="000000"/>
          <w:szCs w:val="24"/>
        </w:rPr>
      </w:pPr>
    </w:p>
    <w:p w:rsidR="007E62A3" w:rsidRDefault="007E62A3" w:rsidP="007E62A3">
      <w:pPr>
        <w:ind w:left="720"/>
        <w:rPr>
          <w:color w:val="000000"/>
          <w:szCs w:val="24"/>
        </w:rPr>
      </w:pPr>
      <w:r>
        <w:rPr>
          <w:noProof/>
        </w:rPr>
        <w:drawing>
          <wp:inline distT="0" distB="0" distL="0" distR="0" wp14:anchorId="5850493F" wp14:editId="7496F769">
            <wp:extent cx="4846320" cy="34381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46320" cy="3438144"/>
                    </a:xfrm>
                    <a:prstGeom prst="rect">
                      <a:avLst/>
                    </a:prstGeom>
                  </pic:spPr>
                </pic:pic>
              </a:graphicData>
            </a:graphic>
          </wp:inline>
        </w:drawing>
      </w:r>
    </w:p>
    <w:p w:rsidR="007E62A3" w:rsidRDefault="007E62A3" w:rsidP="00043ACA">
      <w:pPr>
        <w:rPr>
          <w:color w:val="000000"/>
          <w:szCs w:val="24"/>
        </w:rPr>
      </w:pPr>
    </w:p>
    <w:p w:rsidR="00043ACA" w:rsidRDefault="00043ACA" w:rsidP="00043ACA">
      <w:pPr>
        <w:autoSpaceDE w:val="0"/>
        <w:autoSpaceDN w:val="0"/>
        <w:adjustRightInd w:val="0"/>
        <w:ind w:left="624"/>
        <w:rPr>
          <w:color w:val="000000"/>
          <w:szCs w:val="24"/>
        </w:rPr>
      </w:pPr>
      <w:r>
        <w:rPr>
          <w:rFonts w:ascii="Arial" w:hAnsi="Arial" w:cs="Arial"/>
          <w:color w:val="33659B"/>
          <w:sz w:val="15"/>
          <w:szCs w:val="15"/>
        </w:rPr>
        <w:t xml:space="preserve">Occipital transtentorial approach. </w:t>
      </w:r>
      <w:r>
        <w:rPr>
          <w:rFonts w:ascii="Arial" w:hAnsi="Arial" w:cs="Arial"/>
          <w:b/>
          <w:bCs/>
          <w:color w:val="33659B"/>
          <w:sz w:val="15"/>
          <w:szCs w:val="15"/>
        </w:rPr>
        <w:t xml:space="preserve">A, </w:t>
      </w:r>
      <w:r>
        <w:rPr>
          <w:rFonts w:ascii="Arial" w:hAnsi="Arial" w:cs="Arial"/>
          <w:color w:val="33659B"/>
          <w:sz w:val="15"/>
          <w:szCs w:val="15"/>
        </w:rPr>
        <w:t xml:space="preserve">Exposure of pineal region can be expanded by dividing tentorium and falx. </w:t>
      </w:r>
      <w:r>
        <w:rPr>
          <w:rFonts w:ascii="Arial" w:hAnsi="Arial" w:cs="Arial"/>
          <w:b/>
          <w:bCs/>
          <w:color w:val="33659B"/>
          <w:sz w:val="15"/>
          <w:szCs w:val="15"/>
        </w:rPr>
        <w:t xml:space="preserve">B, </w:t>
      </w:r>
      <w:r>
        <w:rPr>
          <w:rFonts w:ascii="Arial" w:hAnsi="Arial" w:cs="Arial"/>
          <w:color w:val="33659B"/>
          <w:sz w:val="15"/>
          <w:szCs w:val="15"/>
        </w:rPr>
        <w:t xml:space="preserve">Exposure of tumor after dividing tentorium. </w:t>
      </w:r>
      <w:r>
        <w:rPr>
          <w:rFonts w:ascii="Arial" w:hAnsi="Arial" w:cs="Arial"/>
          <w:b/>
          <w:bCs/>
          <w:color w:val="33659B"/>
          <w:sz w:val="15"/>
          <w:szCs w:val="15"/>
        </w:rPr>
        <w:t xml:space="preserve">C, </w:t>
      </w:r>
      <w:r>
        <w:rPr>
          <w:rFonts w:ascii="Arial" w:hAnsi="Arial" w:cs="Arial"/>
          <w:color w:val="33659B"/>
          <w:sz w:val="15"/>
          <w:szCs w:val="15"/>
        </w:rPr>
        <w:t xml:space="preserve">Operative photo demonstrating tumor after tentorium is divided. </w:t>
      </w:r>
      <w:r>
        <w:rPr>
          <w:rFonts w:ascii="Arial" w:hAnsi="Arial" w:cs="Arial"/>
          <w:b/>
          <w:bCs/>
          <w:color w:val="33659B"/>
          <w:sz w:val="15"/>
          <w:szCs w:val="15"/>
        </w:rPr>
        <w:t xml:space="preserve">D, </w:t>
      </w:r>
      <w:r>
        <w:rPr>
          <w:rFonts w:ascii="Arial" w:hAnsi="Arial" w:cs="Arial"/>
          <w:color w:val="33659B"/>
          <w:sz w:val="15"/>
          <w:szCs w:val="15"/>
        </w:rPr>
        <w:t>Operative photo after tumor removal.</w:t>
      </w:r>
    </w:p>
    <w:p w:rsidR="00043ACA" w:rsidRDefault="00871762" w:rsidP="00043ACA">
      <w:pPr>
        <w:ind w:left="624"/>
        <w:rPr>
          <w:color w:val="000000"/>
          <w:szCs w:val="24"/>
        </w:rPr>
      </w:pPr>
      <w:r w:rsidRPr="00043ACA">
        <w:rPr>
          <w:noProof/>
          <w:color w:val="000000"/>
          <w:szCs w:val="24"/>
        </w:rPr>
        <w:drawing>
          <wp:inline distT="0" distB="0" distL="0" distR="0">
            <wp:extent cx="5705475" cy="4648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5475" cy="4648200"/>
                    </a:xfrm>
                    <a:prstGeom prst="rect">
                      <a:avLst/>
                    </a:prstGeom>
                    <a:noFill/>
                    <a:ln>
                      <a:noFill/>
                    </a:ln>
                  </pic:spPr>
                </pic:pic>
              </a:graphicData>
            </a:graphic>
          </wp:inline>
        </w:drawing>
      </w:r>
    </w:p>
    <w:p w:rsidR="00043ACA" w:rsidRDefault="00043ACA" w:rsidP="00043ACA">
      <w:pPr>
        <w:rPr>
          <w:color w:val="000000"/>
          <w:szCs w:val="24"/>
        </w:rPr>
      </w:pPr>
    </w:p>
    <w:p w:rsidR="00043ACA" w:rsidRPr="00043ACA" w:rsidRDefault="00043ACA" w:rsidP="00043ACA">
      <w:pPr>
        <w:ind w:left="624"/>
        <w:rPr>
          <w:color w:val="000000"/>
          <w:szCs w:val="24"/>
          <w:u w:val="single"/>
        </w:rPr>
      </w:pPr>
      <w:r w:rsidRPr="00043ACA">
        <w:rPr>
          <w:color w:val="000000"/>
          <w:szCs w:val="24"/>
          <w:u w:val="single"/>
        </w:rPr>
        <w:t>From Youmans</w:t>
      </w:r>
    </w:p>
    <w:p w:rsidR="00043ACA" w:rsidRDefault="00043ACA" w:rsidP="00043ACA">
      <w:pPr>
        <w:ind w:left="624"/>
        <w:rPr>
          <w:color w:val="000000"/>
          <w:szCs w:val="24"/>
        </w:rPr>
      </w:pPr>
      <w:r w:rsidRPr="00043ACA">
        <w:rPr>
          <w:color w:val="000000"/>
          <w:szCs w:val="24"/>
        </w:rPr>
        <w:t>The occipital transtentorial approach, originally described by Horrax and later modified by Poppen, is</w:t>
      </w:r>
      <w:r>
        <w:rPr>
          <w:color w:val="000000"/>
          <w:szCs w:val="24"/>
        </w:rPr>
        <w:t xml:space="preserve"> </w:t>
      </w:r>
      <w:r w:rsidRPr="00043ACA">
        <w:rPr>
          <w:color w:val="000000"/>
          <w:szCs w:val="24"/>
        </w:rPr>
        <w:t>variation of</w:t>
      </w:r>
      <w:r>
        <w:rPr>
          <w:color w:val="000000"/>
          <w:szCs w:val="24"/>
        </w:rPr>
        <w:t xml:space="preserve"> </w:t>
      </w:r>
      <w:r w:rsidRPr="00043ACA">
        <w:rPr>
          <w:color w:val="000000"/>
          <w:szCs w:val="24"/>
        </w:rPr>
        <w:t>supratentorial approaches (Fig. 125-8, Video 125-2).[35,131] A three-quarter prone position is generally preferred. This approach to</w:t>
      </w:r>
      <w:r>
        <w:rPr>
          <w:color w:val="000000"/>
          <w:szCs w:val="24"/>
        </w:rPr>
        <w:t xml:space="preserve"> </w:t>
      </w:r>
      <w:r w:rsidRPr="00043ACA">
        <w:rPr>
          <w:color w:val="000000"/>
          <w:szCs w:val="24"/>
        </w:rPr>
        <w:t>pineal region uses</w:t>
      </w:r>
      <w:r>
        <w:rPr>
          <w:color w:val="000000"/>
          <w:szCs w:val="24"/>
        </w:rPr>
        <w:t xml:space="preserve"> </w:t>
      </w:r>
      <w:r w:rsidRPr="00043ACA">
        <w:rPr>
          <w:color w:val="000000"/>
          <w:szCs w:val="24"/>
        </w:rPr>
        <w:t>oblique trajectory for lesions that are essentially midline and may therefore be disorienting to surgeons who are not familiar with it. However, by dividing</w:t>
      </w:r>
      <w:r>
        <w:rPr>
          <w:color w:val="000000"/>
          <w:szCs w:val="24"/>
        </w:rPr>
        <w:t xml:space="preserve"> </w:t>
      </w:r>
      <w:r w:rsidRPr="00043ACA">
        <w:rPr>
          <w:color w:val="000000"/>
          <w:szCs w:val="24"/>
        </w:rPr>
        <w:t>tentorium, excellent exposure of</w:t>
      </w:r>
      <w:r>
        <w:rPr>
          <w:color w:val="000000"/>
          <w:szCs w:val="24"/>
        </w:rPr>
        <w:t xml:space="preserve"> </w:t>
      </w:r>
      <w:r w:rsidRPr="00043ACA">
        <w:rPr>
          <w:color w:val="000000"/>
          <w:szCs w:val="24"/>
        </w:rPr>
        <w:t>quadrigeminal plate is achieved, thus making it particularly useful for tumors that extend inferiorly.</w:t>
      </w:r>
      <w:r>
        <w:rPr>
          <w:color w:val="000000"/>
          <w:szCs w:val="24"/>
        </w:rPr>
        <w:t xml:space="preserve"> </w:t>
      </w:r>
      <w:r w:rsidRPr="00043ACA">
        <w:rPr>
          <w:color w:val="000000"/>
          <w:szCs w:val="24"/>
        </w:rPr>
        <w:t>A U-shaped right occipital scalp flap is reflected inferiorly, with</w:t>
      </w:r>
      <w:r>
        <w:rPr>
          <w:color w:val="000000"/>
          <w:szCs w:val="24"/>
        </w:rPr>
        <w:t xml:space="preserve"> </w:t>
      </w:r>
      <w:r w:rsidRPr="00043ACA">
        <w:rPr>
          <w:color w:val="000000"/>
          <w:szCs w:val="24"/>
        </w:rPr>
        <w:t>medial vertical limb beginning just to</w:t>
      </w:r>
      <w:r>
        <w:rPr>
          <w:color w:val="000000"/>
          <w:szCs w:val="24"/>
        </w:rPr>
        <w:t xml:space="preserve"> </w:t>
      </w:r>
      <w:r w:rsidRPr="00043ACA">
        <w:rPr>
          <w:color w:val="000000"/>
          <w:szCs w:val="24"/>
        </w:rPr>
        <w:t>left of midline at about</w:t>
      </w:r>
      <w:r>
        <w:rPr>
          <w:color w:val="000000"/>
          <w:szCs w:val="24"/>
        </w:rPr>
        <w:t xml:space="preserve"> </w:t>
      </w:r>
      <w:r w:rsidRPr="00043ACA">
        <w:rPr>
          <w:color w:val="000000"/>
          <w:szCs w:val="24"/>
        </w:rPr>
        <w:t>level of</w:t>
      </w:r>
      <w:r>
        <w:rPr>
          <w:color w:val="000000"/>
          <w:szCs w:val="24"/>
        </w:rPr>
        <w:t xml:space="preserve"> </w:t>
      </w:r>
      <w:r w:rsidRPr="00043ACA">
        <w:rPr>
          <w:color w:val="000000"/>
          <w:szCs w:val="24"/>
        </w:rPr>
        <w:t>torcular.[34,129] A bur hole is placed in</w:t>
      </w:r>
      <w:r>
        <w:rPr>
          <w:color w:val="000000"/>
          <w:szCs w:val="24"/>
        </w:rPr>
        <w:t xml:space="preserve"> </w:t>
      </w:r>
      <w:r w:rsidRPr="00043ACA">
        <w:rPr>
          <w:color w:val="000000"/>
          <w:szCs w:val="24"/>
        </w:rPr>
        <w:t>midline over</w:t>
      </w:r>
      <w:r>
        <w:rPr>
          <w:color w:val="000000"/>
          <w:szCs w:val="24"/>
        </w:rPr>
        <w:t xml:space="preserve"> </w:t>
      </w:r>
      <w:r w:rsidRPr="00043ACA">
        <w:rPr>
          <w:color w:val="000000"/>
          <w:szCs w:val="24"/>
        </w:rPr>
        <w:t>sagittal sinus just above</w:t>
      </w:r>
      <w:r>
        <w:rPr>
          <w:color w:val="000000"/>
          <w:szCs w:val="24"/>
        </w:rPr>
        <w:t xml:space="preserve"> </w:t>
      </w:r>
      <w:r w:rsidRPr="00043ACA">
        <w:rPr>
          <w:color w:val="000000"/>
          <w:szCs w:val="24"/>
        </w:rPr>
        <w:t>torcular, along with another bur hole 6 to 10 cm above this. A craniotome is then used to turn</w:t>
      </w:r>
      <w:r>
        <w:rPr>
          <w:color w:val="000000"/>
          <w:szCs w:val="24"/>
        </w:rPr>
        <w:t xml:space="preserve"> </w:t>
      </w:r>
      <w:r w:rsidRPr="00043ACA">
        <w:rPr>
          <w:color w:val="000000"/>
          <w:szCs w:val="24"/>
        </w:rPr>
        <w:t>generous craniotomy extending 1 to 2 cm left of midline. Alternatively, it is feasible to place</w:t>
      </w:r>
      <w:r>
        <w:rPr>
          <w:color w:val="000000"/>
          <w:szCs w:val="24"/>
        </w:rPr>
        <w:t xml:space="preserve"> </w:t>
      </w:r>
      <w:r w:rsidRPr="00043ACA">
        <w:rPr>
          <w:color w:val="000000"/>
          <w:szCs w:val="24"/>
        </w:rPr>
        <w:t>bur holes adjacent to</w:t>
      </w:r>
      <w:r>
        <w:rPr>
          <w:color w:val="000000"/>
          <w:szCs w:val="24"/>
        </w:rPr>
        <w:t xml:space="preserve"> </w:t>
      </w:r>
      <w:r w:rsidRPr="00043ACA">
        <w:rPr>
          <w:color w:val="000000"/>
          <w:szCs w:val="24"/>
        </w:rPr>
        <w:t>sagittal sinus without crossing</w:t>
      </w:r>
      <w:r>
        <w:rPr>
          <w:color w:val="000000"/>
          <w:szCs w:val="24"/>
        </w:rPr>
        <w:t xml:space="preserve"> </w:t>
      </w:r>
      <w:r w:rsidRPr="00043ACA">
        <w:rPr>
          <w:color w:val="000000"/>
          <w:szCs w:val="24"/>
        </w:rPr>
        <w:t>midline. If this option is chosen, it is important to get as close as possible to</w:t>
      </w:r>
      <w:r>
        <w:rPr>
          <w:color w:val="000000"/>
          <w:szCs w:val="24"/>
        </w:rPr>
        <w:t xml:space="preserve"> </w:t>
      </w:r>
      <w:r w:rsidRPr="00043ACA">
        <w:rPr>
          <w:color w:val="000000"/>
          <w:szCs w:val="24"/>
        </w:rPr>
        <w:t>sagittal sinus to avoid</w:t>
      </w:r>
      <w:r>
        <w:rPr>
          <w:color w:val="000000"/>
          <w:szCs w:val="24"/>
        </w:rPr>
        <w:t xml:space="preserve"> </w:t>
      </w:r>
      <w:r w:rsidRPr="00043ACA">
        <w:rPr>
          <w:color w:val="000000"/>
          <w:szCs w:val="24"/>
        </w:rPr>
        <w:t>bony overhang that limits</w:t>
      </w:r>
      <w:r>
        <w:rPr>
          <w:color w:val="000000"/>
          <w:szCs w:val="24"/>
        </w:rPr>
        <w:t xml:space="preserve"> </w:t>
      </w:r>
      <w:r w:rsidRPr="00043ACA">
        <w:rPr>
          <w:color w:val="000000"/>
          <w:szCs w:val="24"/>
        </w:rPr>
        <w:t>operative view. With</w:t>
      </w:r>
      <w:r>
        <w:rPr>
          <w:color w:val="000000"/>
          <w:szCs w:val="24"/>
        </w:rPr>
        <w:t xml:space="preserve"> </w:t>
      </w:r>
      <w:r w:rsidRPr="00043ACA">
        <w:rPr>
          <w:color w:val="000000"/>
          <w:szCs w:val="24"/>
        </w:rPr>
        <w:t>three-quarter prone position, gravity helps with retraction of</w:t>
      </w:r>
      <w:r>
        <w:rPr>
          <w:color w:val="000000"/>
          <w:szCs w:val="24"/>
        </w:rPr>
        <w:t xml:space="preserve"> </w:t>
      </w:r>
      <w:r w:rsidRPr="00043ACA">
        <w:rPr>
          <w:color w:val="000000"/>
          <w:szCs w:val="24"/>
        </w:rPr>
        <w:t>nondominant occipital lobe, which is also facilitated by</w:t>
      </w:r>
      <w:r>
        <w:rPr>
          <w:color w:val="000000"/>
          <w:szCs w:val="24"/>
        </w:rPr>
        <w:t xml:space="preserve"> </w:t>
      </w:r>
      <w:r w:rsidRPr="00043ACA">
        <w:rPr>
          <w:color w:val="000000"/>
          <w:szCs w:val="24"/>
        </w:rPr>
        <w:t>lack of bridging veins near</w:t>
      </w:r>
      <w:r>
        <w:rPr>
          <w:color w:val="000000"/>
          <w:szCs w:val="24"/>
        </w:rPr>
        <w:t xml:space="preserve"> </w:t>
      </w:r>
      <w:r w:rsidRPr="00043ACA">
        <w:rPr>
          <w:color w:val="000000"/>
          <w:szCs w:val="24"/>
        </w:rPr>
        <w:t>occipital pole. Mannitol and ventricular drainage are useful for relaxing</w:t>
      </w:r>
      <w:r>
        <w:rPr>
          <w:color w:val="000000"/>
          <w:szCs w:val="24"/>
        </w:rPr>
        <w:t xml:space="preserve"> </w:t>
      </w:r>
      <w:r w:rsidRPr="00043ACA">
        <w:rPr>
          <w:color w:val="000000"/>
          <w:szCs w:val="24"/>
        </w:rPr>
        <w:t>brain and minimizing</w:t>
      </w:r>
      <w:r>
        <w:rPr>
          <w:color w:val="000000"/>
          <w:szCs w:val="24"/>
        </w:rPr>
        <w:t xml:space="preserve"> </w:t>
      </w:r>
      <w:r w:rsidRPr="00043ACA">
        <w:rPr>
          <w:color w:val="000000"/>
          <w:szCs w:val="24"/>
        </w:rPr>
        <w:t>risk for hemianopia from excessive occipital lobe retraction. Under</w:t>
      </w:r>
      <w:r>
        <w:rPr>
          <w:color w:val="000000"/>
          <w:szCs w:val="24"/>
        </w:rPr>
        <w:t xml:space="preserve"> </w:t>
      </w:r>
      <w:r w:rsidRPr="00043ACA">
        <w:rPr>
          <w:color w:val="000000"/>
          <w:szCs w:val="24"/>
        </w:rPr>
        <w:t>operating microscope,</w:t>
      </w:r>
      <w:r>
        <w:rPr>
          <w:color w:val="000000"/>
          <w:szCs w:val="24"/>
        </w:rPr>
        <w:t xml:space="preserve"> </w:t>
      </w:r>
      <w:r w:rsidRPr="00043ACA">
        <w:rPr>
          <w:color w:val="000000"/>
          <w:szCs w:val="24"/>
        </w:rPr>
        <w:t>straight sinus is identified so that</w:t>
      </w:r>
      <w:r>
        <w:rPr>
          <w:color w:val="000000"/>
          <w:szCs w:val="24"/>
        </w:rPr>
        <w:t xml:space="preserve"> </w:t>
      </w:r>
      <w:r w:rsidRPr="00043ACA">
        <w:rPr>
          <w:color w:val="000000"/>
          <w:szCs w:val="24"/>
        </w:rPr>
        <w:t>tentorium can be divided adjacent to it (Fig. 125-8A). A retractor can be placed over</w:t>
      </w:r>
      <w:r>
        <w:rPr>
          <w:color w:val="000000"/>
          <w:szCs w:val="24"/>
        </w:rPr>
        <w:t xml:space="preserve"> </w:t>
      </w:r>
      <w:r w:rsidRPr="00043ACA">
        <w:rPr>
          <w:color w:val="000000"/>
          <w:szCs w:val="24"/>
        </w:rPr>
        <w:t>falx for exposure. The inferior sagittal sinus and falx can be divided to facilitate further falcine retraction. At this point,</w:t>
      </w:r>
      <w:r>
        <w:rPr>
          <w:color w:val="000000"/>
          <w:szCs w:val="24"/>
        </w:rPr>
        <w:t xml:space="preserve"> </w:t>
      </w:r>
      <w:r w:rsidRPr="00043ACA">
        <w:rPr>
          <w:color w:val="000000"/>
          <w:szCs w:val="24"/>
        </w:rPr>
        <w:t>arachnoid overlying</w:t>
      </w:r>
      <w:r>
        <w:rPr>
          <w:color w:val="000000"/>
          <w:szCs w:val="24"/>
        </w:rPr>
        <w:t xml:space="preserve"> </w:t>
      </w:r>
      <w:r w:rsidRPr="00043ACA">
        <w:rPr>
          <w:color w:val="000000"/>
          <w:szCs w:val="24"/>
        </w:rPr>
        <w:t>tumor and</w:t>
      </w:r>
      <w:r>
        <w:rPr>
          <w:color w:val="000000"/>
          <w:szCs w:val="24"/>
        </w:rPr>
        <w:t xml:space="preserve"> </w:t>
      </w:r>
      <w:r w:rsidRPr="00043ACA">
        <w:rPr>
          <w:color w:val="000000"/>
          <w:szCs w:val="24"/>
        </w:rPr>
        <w:t>quadrigeminal cisterns can be seen (Fig. 125-8B). Tumor removal proceeds as described earlier while taking care to avoid injury to</w:t>
      </w:r>
      <w:r>
        <w:rPr>
          <w:color w:val="000000"/>
          <w:szCs w:val="24"/>
        </w:rPr>
        <w:t xml:space="preserve"> </w:t>
      </w:r>
      <w:r w:rsidRPr="00043ACA">
        <w:rPr>
          <w:color w:val="000000"/>
          <w:szCs w:val="24"/>
        </w:rPr>
        <w:t>deep venous system. Closure and hemostasis proceed as described previously.</w:t>
      </w:r>
    </w:p>
    <w:p w:rsidR="00043ACA" w:rsidRDefault="00043ACA" w:rsidP="00043ACA">
      <w:pPr>
        <w:rPr>
          <w:color w:val="000000"/>
          <w:szCs w:val="24"/>
        </w:rPr>
      </w:pPr>
    </w:p>
    <w:p w:rsidR="00043ACA" w:rsidRDefault="00043ACA" w:rsidP="00043ACA">
      <w:pPr>
        <w:rPr>
          <w:color w:val="000000"/>
          <w:szCs w:val="24"/>
        </w:rPr>
      </w:pPr>
    </w:p>
    <w:p w:rsidR="00F34E45" w:rsidRPr="007A09B5" w:rsidRDefault="00F34E45" w:rsidP="00BE5DEB">
      <w:pPr>
        <w:numPr>
          <w:ilvl w:val="0"/>
          <w:numId w:val="10"/>
        </w:numPr>
        <w:rPr>
          <w:b/>
          <w:color w:val="000000"/>
          <w:szCs w:val="24"/>
        </w:rPr>
      </w:pPr>
      <w:r w:rsidRPr="007A09B5">
        <w:rPr>
          <w:b/>
          <w:color w:val="000000"/>
          <w:szCs w:val="24"/>
        </w:rPr>
        <w:t xml:space="preserve">transcortical transventricular </w:t>
      </w:r>
      <w:r w:rsidRPr="00734461">
        <w:rPr>
          <w:b/>
          <w:color w:val="000000"/>
          <w:szCs w:val="24"/>
        </w:rPr>
        <w:t>approach</w:t>
      </w:r>
    </w:p>
    <w:p w:rsidR="00043ACA" w:rsidRPr="00043ACA" w:rsidRDefault="00043ACA" w:rsidP="00043ACA">
      <w:pPr>
        <w:ind w:left="624"/>
        <w:rPr>
          <w:color w:val="000000"/>
          <w:szCs w:val="24"/>
          <w:u w:val="single"/>
        </w:rPr>
      </w:pPr>
      <w:r w:rsidRPr="00043ACA">
        <w:rPr>
          <w:color w:val="000000"/>
          <w:szCs w:val="24"/>
          <w:u w:val="single"/>
        </w:rPr>
        <w:t>From Youmans</w:t>
      </w:r>
    </w:p>
    <w:p w:rsidR="00043ACA" w:rsidRDefault="00043ACA" w:rsidP="00043ACA">
      <w:pPr>
        <w:ind w:left="624"/>
      </w:pPr>
      <w:r w:rsidRPr="00043ACA">
        <w:t>The transcortical transventricular approach was developed by Van Wagenen, who used</w:t>
      </w:r>
      <w:r>
        <w:t xml:space="preserve"> </w:t>
      </w:r>
      <w:r w:rsidRPr="00043ACA">
        <w:t>trajectory through</w:t>
      </w:r>
      <w:r>
        <w:t xml:space="preserve"> </w:t>
      </w:r>
      <w:r w:rsidRPr="00043ACA">
        <w:t>right lateral ventricle via</w:t>
      </w:r>
      <w:r>
        <w:t xml:space="preserve"> </w:t>
      </w:r>
      <w:r w:rsidRPr="00043ACA">
        <w:t>transcortical incision.[13] This approach is rarely used because</w:t>
      </w:r>
      <w:r>
        <w:t xml:space="preserve"> </w:t>
      </w:r>
      <w:r w:rsidRPr="00043ACA">
        <w:t>exposure is limited and</w:t>
      </w:r>
      <w:r>
        <w:t xml:space="preserve"> </w:t>
      </w:r>
      <w:r w:rsidRPr="00043ACA">
        <w:t>need for</w:t>
      </w:r>
      <w:r>
        <w:t xml:space="preserve"> </w:t>
      </w:r>
      <w:r w:rsidRPr="00043ACA">
        <w:t>cortical incision is undesirable. Obviously,</w:t>
      </w:r>
      <w:r>
        <w:t xml:space="preserve"> </w:t>
      </w:r>
      <w:r w:rsidRPr="00043ACA">
        <w:t>entry point should be chosen in noneloquent cortex. Stereotactic guidance is often useful with this approach and may be desirable for</w:t>
      </w:r>
      <w:r>
        <w:t xml:space="preserve"> </w:t>
      </w:r>
      <w:r w:rsidRPr="00043ACA">
        <w:t>tumor that extends into</w:t>
      </w:r>
      <w:r>
        <w:t xml:space="preserve"> </w:t>
      </w:r>
      <w:r w:rsidRPr="00043ACA">
        <w:t>lateral ventricle.</w:t>
      </w:r>
    </w:p>
    <w:p w:rsidR="00F34E45" w:rsidRDefault="00F34E45" w:rsidP="00F34E45"/>
    <w:p w:rsidR="00F34E45" w:rsidRPr="00734461" w:rsidRDefault="00F34E45" w:rsidP="00994BC4">
      <w:pPr>
        <w:rPr>
          <w:color w:val="000000"/>
          <w:szCs w:val="24"/>
        </w:rPr>
      </w:pPr>
    </w:p>
    <w:p w:rsidR="00CF24A8" w:rsidRPr="00734461" w:rsidRDefault="00CF24A8" w:rsidP="00CF24A8">
      <w:pPr>
        <w:rPr>
          <w:color w:val="000000"/>
          <w:szCs w:val="24"/>
        </w:rPr>
      </w:pPr>
      <w:r w:rsidRPr="00734461">
        <w:rPr>
          <w:b/>
          <w:bCs/>
          <w:color w:val="000000"/>
          <w:szCs w:val="24"/>
        </w:rPr>
        <w:t xml:space="preserve">C. </w:t>
      </w:r>
      <w:r w:rsidRPr="00734461">
        <w:rPr>
          <w:b/>
          <w:bCs/>
          <w:color w:val="000000"/>
          <w:szCs w:val="24"/>
          <w:highlight w:val="yellow"/>
        </w:rPr>
        <w:t>Combined supratentorial-infratentorial approach</w:t>
      </w:r>
      <w:r w:rsidRPr="00734461">
        <w:rPr>
          <w:color w:val="000000"/>
          <w:szCs w:val="24"/>
        </w:rPr>
        <w:t xml:space="preserve"> - for large pineal region tumors.</w:t>
      </w:r>
    </w:p>
    <w:p w:rsidR="00CF24A8" w:rsidRPr="00734461" w:rsidRDefault="00CF24A8" w:rsidP="00BE5DEB">
      <w:pPr>
        <w:numPr>
          <w:ilvl w:val="0"/>
          <w:numId w:val="5"/>
        </w:numPr>
        <w:rPr>
          <w:color w:val="000000"/>
          <w:szCs w:val="24"/>
        </w:rPr>
      </w:pPr>
      <w:r w:rsidRPr="00734461">
        <w:rPr>
          <w:color w:val="000000"/>
          <w:szCs w:val="24"/>
        </w:rPr>
        <w:t xml:space="preserve">in </w:t>
      </w:r>
      <w:r w:rsidRPr="00734461">
        <w:rPr>
          <w:i/>
          <w:color w:val="0000FF"/>
          <w:szCs w:val="24"/>
        </w:rPr>
        <w:t>semiprone position</w:t>
      </w:r>
      <w:r w:rsidRPr="00734461">
        <w:rPr>
          <w:color w:val="000000"/>
          <w:szCs w:val="24"/>
        </w:rPr>
        <w:t>.</w:t>
      </w:r>
    </w:p>
    <w:p w:rsidR="00CF24A8" w:rsidRPr="00734461" w:rsidRDefault="00CF24A8" w:rsidP="00BE5DEB">
      <w:pPr>
        <w:numPr>
          <w:ilvl w:val="0"/>
          <w:numId w:val="5"/>
        </w:numPr>
        <w:rPr>
          <w:color w:val="000000"/>
          <w:szCs w:val="24"/>
        </w:rPr>
      </w:pPr>
      <w:r w:rsidRPr="00734461">
        <w:rPr>
          <w:color w:val="000000"/>
          <w:szCs w:val="24"/>
        </w:rPr>
        <w:t>advantage - wide exposure laterally, superiorly (to posterior 3</w:t>
      </w:r>
      <w:r w:rsidRPr="00734461">
        <w:rPr>
          <w:color w:val="000000"/>
          <w:szCs w:val="24"/>
          <w:vertAlign w:val="superscript"/>
        </w:rPr>
        <w:t>rd</w:t>
      </w:r>
      <w:r w:rsidRPr="00734461">
        <w:rPr>
          <w:color w:val="000000"/>
          <w:szCs w:val="24"/>
        </w:rPr>
        <w:t xml:space="preserve"> ventricle), and inferiorly (to superior medullary velum), safe visualization of venous structures and minimal retraction of cerebellum and occipital lobe.</w:t>
      </w:r>
    </w:p>
    <w:p w:rsidR="00CF24A8" w:rsidRPr="00734461" w:rsidRDefault="00CF24A8" w:rsidP="00BE5DEB">
      <w:pPr>
        <w:numPr>
          <w:ilvl w:val="0"/>
          <w:numId w:val="5"/>
        </w:numPr>
        <w:rPr>
          <w:color w:val="000000"/>
          <w:szCs w:val="24"/>
        </w:rPr>
      </w:pPr>
      <w:r w:rsidRPr="00734461">
        <w:rPr>
          <w:color w:val="000000"/>
          <w:szCs w:val="24"/>
        </w:rPr>
        <w:t xml:space="preserve">disadvantage - very extensive operation, including sacrifice of nondominant transverse sinus (only suitable for exceptional cases). </w:t>
      </w:r>
    </w:p>
    <w:p w:rsidR="00CF24A8" w:rsidRDefault="00CF24A8" w:rsidP="00994BC4">
      <w:pPr>
        <w:rPr>
          <w:color w:val="000000"/>
          <w:szCs w:val="24"/>
        </w:rPr>
      </w:pPr>
    </w:p>
    <w:p w:rsidR="006E2930" w:rsidRPr="00734461" w:rsidRDefault="006E2930" w:rsidP="00994BC4">
      <w:pPr>
        <w:rPr>
          <w:color w:val="000000"/>
          <w:szCs w:val="24"/>
        </w:rPr>
      </w:pPr>
    </w:p>
    <w:p w:rsidR="00994BC4" w:rsidRPr="00734461" w:rsidRDefault="00994BC4" w:rsidP="001F5B9D">
      <w:pPr>
        <w:pStyle w:val="Nervous6"/>
      </w:pPr>
      <w:bookmarkStart w:id="22" w:name="_Toc3992156"/>
      <w:r w:rsidRPr="00734461">
        <w:t>Patient positions</w:t>
      </w:r>
      <w:bookmarkEnd w:id="22"/>
    </w:p>
    <w:p w:rsidR="001F5B9D" w:rsidRDefault="00824AAF" w:rsidP="00BE5DEB">
      <w:pPr>
        <w:numPr>
          <w:ilvl w:val="1"/>
          <w:numId w:val="5"/>
        </w:numPr>
        <w:rPr>
          <w:color w:val="000000"/>
          <w:szCs w:val="24"/>
        </w:rPr>
      </w:pPr>
      <w:r w:rsidRPr="00734461">
        <w:rPr>
          <w:i/>
          <w:color w:val="0000FF"/>
          <w:szCs w:val="24"/>
        </w:rPr>
        <w:t>sitting slouch position</w:t>
      </w:r>
      <w:r w:rsidRPr="00734461">
        <w:rPr>
          <w:color w:val="000000"/>
          <w:szCs w:val="24"/>
        </w:rPr>
        <w:t xml:space="preserve"> </w:t>
      </w:r>
      <w:r w:rsidR="00994BC4" w:rsidRPr="00734461">
        <w:rPr>
          <w:color w:val="000000"/>
          <w:szCs w:val="24"/>
        </w:rPr>
        <w:t>(</w:t>
      </w:r>
      <w:r w:rsidR="001F5B9D" w:rsidRPr="001F5B9D">
        <w:rPr>
          <w:color w:val="000000"/>
          <w:szCs w:val="24"/>
        </w:rPr>
        <w:t xml:space="preserve">preferred for </w:t>
      </w:r>
      <w:r w:rsidRPr="00734461">
        <w:rPr>
          <w:color w:val="000000"/>
          <w:szCs w:val="24"/>
        </w:rPr>
        <w:t>infratentorial-supracerebellar and transcallosal-interhemispheric approaches</w:t>
      </w:r>
      <w:r w:rsidR="00994BC4" w:rsidRPr="00734461">
        <w:rPr>
          <w:color w:val="000000"/>
          <w:szCs w:val="24"/>
        </w:rPr>
        <w:t xml:space="preserve">); </w:t>
      </w:r>
      <w:r w:rsidR="001F5B9D">
        <w:rPr>
          <w:color w:val="000000"/>
          <w:szCs w:val="24"/>
        </w:rPr>
        <w:t>g</w:t>
      </w:r>
      <w:r w:rsidR="001F5B9D" w:rsidRPr="001F5B9D">
        <w:rPr>
          <w:color w:val="000000"/>
          <w:szCs w:val="24"/>
        </w:rPr>
        <w:t>ravity works in surgeon's favor by reducing pooling of blood in operative field and by facilitating tumor dissection from deep venous system</w:t>
      </w:r>
    </w:p>
    <w:p w:rsidR="001F5B9D" w:rsidRDefault="001F5B9D" w:rsidP="00BE5DEB">
      <w:pPr>
        <w:numPr>
          <w:ilvl w:val="0"/>
          <w:numId w:val="5"/>
        </w:numPr>
        <w:rPr>
          <w:color w:val="000000"/>
          <w:szCs w:val="24"/>
        </w:rPr>
      </w:pPr>
      <w:r w:rsidRPr="001F5B9D">
        <w:rPr>
          <w:color w:val="000000"/>
          <w:szCs w:val="24"/>
        </w:rPr>
        <w:t>reverse table capable of being lowered close to</w:t>
      </w:r>
      <w:r w:rsidR="00043ACA">
        <w:rPr>
          <w:color w:val="000000"/>
          <w:szCs w:val="24"/>
        </w:rPr>
        <w:t xml:space="preserve"> </w:t>
      </w:r>
      <w:r w:rsidRPr="001F5B9D">
        <w:rPr>
          <w:color w:val="000000"/>
          <w:szCs w:val="24"/>
        </w:rPr>
        <w:t>floor is desirable</w:t>
      </w:r>
      <w:r>
        <w:rPr>
          <w:color w:val="000000"/>
          <w:szCs w:val="24"/>
        </w:rPr>
        <w:t>.</w:t>
      </w:r>
    </w:p>
    <w:p w:rsidR="001F5B9D" w:rsidRDefault="001F5B9D" w:rsidP="00BE5DEB">
      <w:pPr>
        <w:numPr>
          <w:ilvl w:val="0"/>
          <w:numId w:val="5"/>
        </w:numPr>
        <w:rPr>
          <w:color w:val="000000"/>
          <w:szCs w:val="24"/>
        </w:rPr>
      </w:pPr>
      <w:r w:rsidRPr="001F5B9D">
        <w:rPr>
          <w:color w:val="000000"/>
          <w:szCs w:val="24"/>
        </w:rPr>
        <w:t>head is flexed so that tentorium is approximately parallel to</w:t>
      </w:r>
      <w:r w:rsidR="00043ACA">
        <w:rPr>
          <w:color w:val="000000"/>
          <w:szCs w:val="24"/>
        </w:rPr>
        <w:t xml:space="preserve"> </w:t>
      </w:r>
      <w:r w:rsidRPr="001F5B9D">
        <w:rPr>
          <w:color w:val="000000"/>
          <w:szCs w:val="24"/>
        </w:rPr>
        <w:t>floor</w:t>
      </w:r>
      <w:r>
        <w:rPr>
          <w:color w:val="000000"/>
          <w:szCs w:val="24"/>
        </w:rPr>
        <w:t>; a</w:t>
      </w:r>
      <w:r w:rsidRPr="001F5B9D">
        <w:rPr>
          <w:color w:val="000000"/>
          <w:szCs w:val="24"/>
        </w:rPr>
        <w:t>t least two fingerbreadths of space is needed between patient's chin and sternum to avoid compromising airway and venous return</w:t>
      </w:r>
      <w:r>
        <w:rPr>
          <w:color w:val="000000"/>
          <w:szCs w:val="24"/>
        </w:rPr>
        <w:t>.</w:t>
      </w:r>
    </w:p>
    <w:p w:rsidR="001F5B9D" w:rsidRDefault="001F5B9D" w:rsidP="00BE5DEB">
      <w:pPr>
        <w:numPr>
          <w:ilvl w:val="0"/>
          <w:numId w:val="5"/>
        </w:numPr>
        <w:rPr>
          <w:color w:val="000000"/>
          <w:szCs w:val="24"/>
        </w:rPr>
      </w:pPr>
      <w:r w:rsidRPr="001F5B9D">
        <w:rPr>
          <w:color w:val="000000"/>
          <w:szCs w:val="24"/>
        </w:rPr>
        <w:t>patient's legs should be elevated to assist venous return</w:t>
      </w:r>
      <w:r w:rsidR="000C49C1">
        <w:rPr>
          <w:color w:val="000000"/>
          <w:szCs w:val="24"/>
        </w:rPr>
        <w:t>.</w:t>
      </w:r>
    </w:p>
    <w:p w:rsidR="000C49C1" w:rsidRPr="001F5B9D" w:rsidRDefault="000C49C1" w:rsidP="00BE5DEB">
      <w:pPr>
        <w:numPr>
          <w:ilvl w:val="0"/>
          <w:numId w:val="5"/>
        </w:numPr>
        <w:rPr>
          <w:color w:val="000000"/>
          <w:szCs w:val="24"/>
        </w:rPr>
      </w:pPr>
      <w:r w:rsidRPr="001F5B9D">
        <w:rPr>
          <w:color w:val="000000"/>
          <w:szCs w:val="24"/>
        </w:rPr>
        <w:t>Greenberg self-retaining retractor is arranged to assist in cerebellar retraction and serve as holder for cottonoids</w:t>
      </w:r>
    </w:p>
    <w:p w:rsidR="00994BC4" w:rsidRDefault="00824AAF" w:rsidP="00BE5DEB">
      <w:pPr>
        <w:numPr>
          <w:ilvl w:val="0"/>
          <w:numId w:val="5"/>
        </w:numPr>
        <w:rPr>
          <w:color w:val="000000"/>
          <w:szCs w:val="24"/>
        </w:rPr>
      </w:pPr>
      <w:r w:rsidRPr="001F5B9D">
        <w:rPr>
          <w:color w:val="000000"/>
          <w:szCs w:val="24"/>
          <w:u w:val="single"/>
        </w:rPr>
        <w:t>main complications</w:t>
      </w:r>
      <w:r w:rsidRPr="00734461">
        <w:rPr>
          <w:color w:val="000000"/>
          <w:szCs w:val="24"/>
        </w:rPr>
        <w:t xml:space="preserve"> </w:t>
      </w:r>
      <w:r w:rsidR="001F5B9D">
        <w:rPr>
          <w:color w:val="000000"/>
          <w:szCs w:val="24"/>
        </w:rPr>
        <w:t>(</w:t>
      </w:r>
      <w:r w:rsidR="001F5B9D" w:rsidRPr="001F5B9D">
        <w:rPr>
          <w:color w:val="000000"/>
          <w:szCs w:val="24"/>
        </w:rPr>
        <w:t>associated with cortical collapse</w:t>
      </w:r>
      <w:r w:rsidR="001F5B9D">
        <w:rPr>
          <w:color w:val="000000"/>
          <w:szCs w:val="24"/>
        </w:rPr>
        <w:t>)</w:t>
      </w:r>
      <w:r w:rsidR="001F5B9D" w:rsidRPr="00734461">
        <w:rPr>
          <w:color w:val="000000"/>
          <w:szCs w:val="24"/>
        </w:rPr>
        <w:t xml:space="preserve"> </w:t>
      </w:r>
      <w:r w:rsidR="00994BC4" w:rsidRPr="00734461">
        <w:rPr>
          <w:color w:val="000000"/>
          <w:szCs w:val="24"/>
        </w:rPr>
        <w:t>-</w:t>
      </w:r>
      <w:r w:rsidRPr="00734461">
        <w:rPr>
          <w:color w:val="000000"/>
          <w:szCs w:val="24"/>
        </w:rPr>
        <w:t xml:space="preserve"> subdural </w:t>
      </w:r>
      <w:r w:rsidR="00994BC4" w:rsidRPr="00734461">
        <w:rPr>
          <w:color w:val="000000"/>
          <w:szCs w:val="24"/>
        </w:rPr>
        <w:t>/</w:t>
      </w:r>
      <w:r w:rsidR="001F5B9D">
        <w:rPr>
          <w:color w:val="000000"/>
          <w:szCs w:val="24"/>
        </w:rPr>
        <w:t xml:space="preserve"> epidural hematoma</w:t>
      </w:r>
      <w:r w:rsidRPr="00734461">
        <w:rPr>
          <w:color w:val="000000"/>
          <w:szCs w:val="24"/>
        </w:rPr>
        <w:t>, pneumocephalus, air embolus</w:t>
      </w:r>
      <w:r w:rsidR="001F5B9D">
        <w:rPr>
          <w:color w:val="000000"/>
          <w:szCs w:val="24"/>
        </w:rPr>
        <w:t xml:space="preserve"> (</w:t>
      </w:r>
      <w:r w:rsidR="001F5B9D" w:rsidRPr="001F5B9D">
        <w:rPr>
          <w:color w:val="000000"/>
          <w:szCs w:val="24"/>
        </w:rPr>
        <w:t>Doppler monitoring helps detect small amounts of air entering venous system</w:t>
      </w:r>
      <w:r w:rsidR="001F5B9D">
        <w:rPr>
          <w:color w:val="000000"/>
          <w:szCs w:val="24"/>
        </w:rPr>
        <w:t xml:space="preserve">; </w:t>
      </w:r>
      <w:r w:rsidR="001F5B9D" w:rsidRPr="001F5B9D">
        <w:rPr>
          <w:color w:val="000000"/>
          <w:szCs w:val="24"/>
        </w:rPr>
        <w:t>central venous catheter can be used to remove entrapped air</w:t>
      </w:r>
      <w:r w:rsidR="001F5B9D">
        <w:rPr>
          <w:color w:val="000000"/>
          <w:szCs w:val="24"/>
        </w:rPr>
        <w:t>)</w:t>
      </w:r>
    </w:p>
    <w:p w:rsidR="001F5B9D" w:rsidRDefault="00871762" w:rsidP="001F5B9D">
      <w:pPr>
        <w:ind w:left="766"/>
        <w:rPr>
          <w:color w:val="000000"/>
          <w:szCs w:val="24"/>
        </w:rPr>
      </w:pPr>
      <w:r>
        <w:rPr>
          <w:noProof/>
          <w:color w:val="000000"/>
          <w:szCs w:val="24"/>
        </w:rPr>
        <w:drawing>
          <wp:inline distT="0" distB="0" distL="0" distR="0">
            <wp:extent cx="2895600" cy="2066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5600" cy="2066925"/>
                    </a:xfrm>
                    <a:prstGeom prst="rect">
                      <a:avLst/>
                    </a:prstGeom>
                    <a:noFill/>
                    <a:ln>
                      <a:noFill/>
                    </a:ln>
                  </pic:spPr>
                </pic:pic>
              </a:graphicData>
            </a:graphic>
          </wp:inline>
        </w:drawing>
      </w:r>
    </w:p>
    <w:p w:rsidR="001F5B9D" w:rsidRDefault="001F5B9D" w:rsidP="001F5B9D">
      <w:pPr>
        <w:ind w:left="766"/>
        <w:rPr>
          <w:color w:val="000000"/>
          <w:szCs w:val="24"/>
        </w:rPr>
      </w:pPr>
    </w:p>
    <w:p w:rsidR="001F5B9D" w:rsidRDefault="001F5B9D" w:rsidP="001F5B9D">
      <w:pPr>
        <w:ind w:left="766"/>
        <w:rPr>
          <w:color w:val="000000"/>
          <w:szCs w:val="24"/>
        </w:rPr>
      </w:pPr>
    </w:p>
    <w:p w:rsidR="00116797" w:rsidRPr="00116797" w:rsidRDefault="00116797" w:rsidP="00BE5DEB">
      <w:pPr>
        <w:pStyle w:val="ListParagraph"/>
        <w:numPr>
          <w:ilvl w:val="1"/>
          <w:numId w:val="5"/>
        </w:numPr>
        <w:rPr>
          <w:i/>
          <w:vanish/>
          <w:color w:val="0000FF"/>
          <w:szCs w:val="24"/>
        </w:rPr>
      </w:pPr>
    </w:p>
    <w:p w:rsidR="001D6D08" w:rsidRDefault="004901FB" w:rsidP="00BE5DEB">
      <w:pPr>
        <w:numPr>
          <w:ilvl w:val="1"/>
          <w:numId w:val="5"/>
        </w:numPr>
        <w:rPr>
          <w:color w:val="000000"/>
          <w:szCs w:val="24"/>
        </w:rPr>
      </w:pPr>
      <w:r>
        <w:rPr>
          <w:i/>
          <w:color w:val="0000FF"/>
          <w:szCs w:val="24"/>
        </w:rPr>
        <w:t xml:space="preserve">lateral decubitus position </w:t>
      </w:r>
      <w:r w:rsidR="00994BC4" w:rsidRPr="00734461">
        <w:rPr>
          <w:color w:val="000000"/>
          <w:szCs w:val="24"/>
        </w:rPr>
        <w:t>(</w:t>
      </w:r>
      <w:r w:rsidR="00824AAF" w:rsidRPr="00734461">
        <w:rPr>
          <w:color w:val="000000"/>
          <w:szCs w:val="24"/>
        </w:rPr>
        <w:t xml:space="preserve">for </w:t>
      </w:r>
      <w:r w:rsidRPr="004901FB">
        <w:rPr>
          <w:color w:val="000000"/>
          <w:szCs w:val="24"/>
        </w:rPr>
        <w:t>transcallosal approach</w:t>
      </w:r>
      <w:r w:rsidR="00994BC4" w:rsidRPr="00734461">
        <w:rPr>
          <w:color w:val="000000"/>
          <w:szCs w:val="24"/>
        </w:rPr>
        <w:t>)</w:t>
      </w:r>
      <w:r w:rsidR="00824AAF" w:rsidRPr="00734461">
        <w:rPr>
          <w:color w:val="000000"/>
          <w:szCs w:val="24"/>
        </w:rPr>
        <w:t xml:space="preserve"> and avoids many of complications associated with </w:t>
      </w:r>
      <w:r w:rsidR="001D6D08" w:rsidRPr="00734461">
        <w:rPr>
          <w:color w:val="000000"/>
          <w:szCs w:val="24"/>
        </w:rPr>
        <w:t>sitting slouch position.</w:t>
      </w:r>
    </w:p>
    <w:p w:rsidR="004901FB" w:rsidRDefault="004901FB" w:rsidP="00BE5DEB">
      <w:pPr>
        <w:numPr>
          <w:ilvl w:val="0"/>
          <w:numId w:val="5"/>
        </w:numPr>
        <w:rPr>
          <w:color w:val="000000"/>
          <w:szCs w:val="24"/>
        </w:rPr>
      </w:pPr>
      <w:r w:rsidRPr="004901FB">
        <w:rPr>
          <w:color w:val="000000"/>
          <w:szCs w:val="24"/>
        </w:rPr>
        <w:t>no</w:t>
      </w:r>
      <w:r>
        <w:rPr>
          <w:color w:val="000000"/>
          <w:szCs w:val="24"/>
        </w:rPr>
        <w:t>ndominant right hemisphere down</w:t>
      </w:r>
    </w:p>
    <w:p w:rsidR="004901FB" w:rsidRDefault="004901FB" w:rsidP="00BE5DEB">
      <w:pPr>
        <w:numPr>
          <w:ilvl w:val="0"/>
          <w:numId w:val="5"/>
        </w:numPr>
        <w:rPr>
          <w:color w:val="000000"/>
          <w:szCs w:val="24"/>
        </w:rPr>
      </w:pPr>
      <w:r w:rsidRPr="004901FB">
        <w:rPr>
          <w:color w:val="000000"/>
          <w:szCs w:val="24"/>
        </w:rPr>
        <w:t xml:space="preserve">head is raised 30 degrees above horizontal in midsagittal plane, especially for </w:t>
      </w:r>
      <w:r>
        <w:rPr>
          <w:color w:val="000000"/>
          <w:szCs w:val="24"/>
        </w:rPr>
        <w:t xml:space="preserve">transcallosal approach (for </w:t>
      </w:r>
      <w:r w:rsidRPr="004901FB">
        <w:rPr>
          <w:color w:val="000000"/>
          <w:szCs w:val="24"/>
        </w:rPr>
        <w:t xml:space="preserve">occipital transtentorial approach, head should be positioned with patient's nose rotated 30 degrees toward </w:t>
      </w:r>
      <w:r>
        <w:rPr>
          <w:color w:val="000000"/>
          <w:szCs w:val="24"/>
        </w:rPr>
        <w:t>floor.</w:t>
      </w:r>
    </w:p>
    <w:p w:rsidR="004901FB" w:rsidRDefault="004901FB" w:rsidP="00BE5DEB">
      <w:pPr>
        <w:numPr>
          <w:ilvl w:val="0"/>
          <w:numId w:val="5"/>
        </w:numPr>
        <w:rPr>
          <w:color w:val="000000"/>
          <w:szCs w:val="24"/>
        </w:rPr>
      </w:pPr>
      <w:r w:rsidRPr="004901FB">
        <w:rPr>
          <w:color w:val="000000"/>
          <w:szCs w:val="24"/>
        </w:rPr>
        <w:t xml:space="preserve">more desirable variation of this approach is </w:t>
      </w:r>
      <w:r w:rsidRPr="004901FB">
        <w:rPr>
          <w:i/>
          <w:color w:val="0000FF"/>
          <w:szCs w:val="24"/>
        </w:rPr>
        <w:t>three-quarter prone position</w:t>
      </w:r>
      <w:r>
        <w:rPr>
          <w:color w:val="000000"/>
          <w:szCs w:val="24"/>
        </w:rPr>
        <w:t xml:space="preserve"> </w:t>
      </w:r>
      <w:r w:rsidRPr="00734461">
        <w:rPr>
          <w:color w:val="000000"/>
          <w:szCs w:val="24"/>
        </w:rPr>
        <w:t xml:space="preserve">(for occipital-transtentorial approach) </w:t>
      </w:r>
      <w:r>
        <w:rPr>
          <w:color w:val="000000"/>
          <w:szCs w:val="24"/>
        </w:rPr>
        <w:t>-</w:t>
      </w:r>
      <w:r w:rsidRPr="004901FB">
        <w:rPr>
          <w:color w:val="000000"/>
          <w:szCs w:val="24"/>
        </w:rPr>
        <w:t xml:space="preserve"> extension of lateral position, except that head is at oblique 45-degree angle with </w:t>
      </w:r>
      <w:r>
        <w:rPr>
          <w:color w:val="000000"/>
          <w:szCs w:val="24"/>
        </w:rPr>
        <w:t>nondominant hemisphere dependen (</w:t>
      </w:r>
      <w:r w:rsidRPr="004901FB">
        <w:rPr>
          <w:color w:val="000000"/>
          <w:szCs w:val="24"/>
        </w:rPr>
        <w:t>requires placing axillary roll under patient's right axilla with right arm supported in sling-like fashion beneath patient</w:t>
      </w:r>
      <w:r>
        <w:rPr>
          <w:color w:val="000000"/>
          <w:szCs w:val="24"/>
        </w:rPr>
        <w:t>):</w:t>
      </w:r>
    </w:p>
    <w:p w:rsidR="004901FB" w:rsidRDefault="00871762" w:rsidP="004901FB">
      <w:pPr>
        <w:ind w:left="2880"/>
        <w:rPr>
          <w:color w:val="000000"/>
          <w:szCs w:val="24"/>
        </w:rPr>
      </w:pPr>
      <w:r>
        <w:rPr>
          <w:noProof/>
          <w:color w:val="000000"/>
          <w:szCs w:val="24"/>
        </w:rPr>
        <w:drawing>
          <wp:inline distT="0" distB="0" distL="0" distR="0">
            <wp:extent cx="2695575" cy="228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5575" cy="2286000"/>
                    </a:xfrm>
                    <a:prstGeom prst="rect">
                      <a:avLst/>
                    </a:prstGeom>
                    <a:noFill/>
                    <a:ln>
                      <a:noFill/>
                    </a:ln>
                  </pic:spPr>
                </pic:pic>
              </a:graphicData>
            </a:graphic>
          </wp:inline>
        </w:drawing>
      </w:r>
    </w:p>
    <w:p w:rsidR="004901FB" w:rsidRDefault="004901FB" w:rsidP="00BE5DEB">
      <w:pPr>
        <w:numPr>
          <w:ilvl w:val="0"/>
          <w:numId w:val="5"/>
        </w:numPr>
        <w:rPr>
          <w:color w:val="000000"/>
          <w:szCs w:val="24"/>
        </w:rPr>
      </w:pPr>
      <w:r w:rsidRPr="004901FB">
        <w:rPr>
          <w:color w:val="000000"/>
          <w:szCs w:val="24"/>
        </w:rPr>
        <w:t xml:space="preserve">legs are flexed with </w:t>
      </w:r>
      <w:r>
        <w:rPr>
          <w:color w:val="000000"/>
          <w:szCs w:val="24"/>
        </w:rPr>
        <w:t xml:space="preserve">pillow between them and </w:t>
      </w:r>
      <w:r w:rsidRPr="004901FB">
        <w:rPr>
          <w:color w:val="000000"/>
          <w:szCs w:val="24"/>
        </w:rPr>
        <w:t>elevated to facilitate venous return</w:t>
      </w:r>
    </w:p>
    <w:p w:rsidR="004901FB" w:rsidRDefault="004901FB" w:rsidP="00BE5DEB">
      <w:pPr>
        <w:numPr>
          <w:ilvl w:val="0"/>
          <w:numId w:val="5"/>
        </w:numPr>
        <w:rPr>
          <w:color w:val="000000"/>
          <w:szCs w:val="24"/>
        </w:rPr>
      </w:pPr>
      <w:r w:rsidRPr="004901FB">
        <w:rPr>
          <w:color w:val="000000"/>
          <w:szCs w:val="24"/>
        </w:rPr>
        <w:t xml:space="preserve">patient is strapped down so that table can be rotated during procedure to improve exposure </w:t>
      </w:r>
    </w:p>
    <w:p w:rsidR="004901FB" w:rsidRDefault="004901FB" w:rsidP="00BE5DEB">
      <w:pPr>
        <w:numPr>
          <w:ilvl w:val="0"/>
          <w:numId w:val="5"/>
        </w:numPr>
        <w:rPr>
          <w:color w:val="000000"/>
          <w:szCs w:val="24"/>
        </w:rPr>
      </w:pPr>
      <w:r w:rsidRPr="004901FB">
        <w:rPr>
          <w:color w:val="000000"/>
          <w:szCs w:val="24"/>
        </w:rPr>
        <w:t xml:space="preserve">supporting roll </w:t>
      </w:r>
      <w:r>
        <w:rPr>
          <w:color w:val="000000"/>
          <w:szCs w:val="24"/>
        </w:rPr>
        <w:t>is placed under</w:t>
      </w:r>
      <w:r w:rsidR="00043ACA">
        <w:rPr>
          <w:color w:val="000000"/>
          <w:szCs w:val="24"/>
        </w:rPr>
        <w:t xml:space="preserve"> </w:t>
      </w:r>
      <w:r>
        <w:rPr>
          <w:color w:val="000000"/>
          <w:szCs w:val="24"/>
        </w:rPr>
        <w:t>left thorax</w:t>
      </w:r>
      <w:r w:rsidRPr="004901FB">
        <w:rPr>
          <w:color w:val="000000"/>
          <w:szCs w:val="24"/>
        </w:rPr>
        <w:t>.</w:t>
      </w:r>
    </w:p>
    <w:p w:rsidR="004901FB" w:rsidRPr="00734461" w:rsidRDefault="004901FB" w:rsidP="001F5B9D">
      <w:pPr>
        <w:ind w:left="766"/>
        <w:rPr>
          <w:color w:val="000000"/>
          <w:szCs w:val="24"/>
        </w:rPr>
      </w:pPr>
    </w:p>
    <w:p w:rsidR="00116797" w:rsidRPr="00116797" w:rsidRDefault="00116797" w:rsidP="00BE5DEB">
      <w:pPr>
        <w:pStyle w:val="ListParagraph"/>
        <w:numPr>
          <w:ilvl w:val="1"/>
          <w:numId w:val="5"/>
        </w:numPr>
        <w:rPr>
          <w:i/>
          <w:vanish/>
          <w:color w:val="0000FF"/>
          <w:szCs w:val="24"/>
        </w:rPr>
      </w:pPr>
    </w:p>
    <w:p w:rsidR="00116797" w:rsidRPr="00116797" w:rsidRDefault="00116797" w:rsidP="00BE5DEB">
      <w:pPr>
        <w:pStyle w:val="ListParagraph"/>
        <w:numPr>
          <w:ilvl w:val="1"/>
          <w:numId w:val="5"/>
        </w:numPr>
        <w:rPr>
          <w:i/>
          <w:vanish/>
          <w:color w:val="0000FF"/>
          <w:szCs w:val="24"/>
        </w:rPr>
      </w:pPr>
    </w:p>
    <w:p w:rsidR="001D6D08" w:rsidRDefault="00824AAF" w:rsidP="00BE5DEB">
      <w:pPr>
        <w:numPr>
          <w:ilvl w:val="1"/>
          <w:numId w:val="5"/>
        </w:numPr>
        <w:rPr>
          <w:color w:val="000000"/>
          <w:szCs w:val="24"/>
        </w:rPr>
      </w:pPr>
      <w:r w:rsidRPr="00734461">
        <w:rPr>
          <w:i/>
          <w:color w:val="0000FF"/>
          <w:szCs w:val="24"/>
        </w:rPr>
        <w:t>prone position</w:t>
      </w:r>
      <w:r w:rsidRPr="00734461">
        <w:rPr>
          <w:color w:val="000000"/>
          <w:szCs w:val="24"/>
        </w:rPr>
        <w:t xml:space="preserve"> </w:t>
      </w:r>
      <w:r w:rsidR="004901FB">
        <w:rPr>
          <w:color w:val="000000"/>
          <w:szCs w:val="24"/>
        </w:rPr>
        <w:t>(</w:t>
      </w:r>
      <w:r w:rsidR="004901FB" w:rsidRPr="004901FB">
        <w:rPr>
          <w:color w:val="000000"/>
          <w:szCs w:val="24"/>
        </w:rPr>
        <w:t>for supratentorial approaches</w:t>
      </w:r>
      <w:r w:rsidR="00C763A0">
        <w:rPr>
          <w:color w:val="000000"/>
          <w:szCs w:val="24"/>
        </w:rPr>
        <w:t>, esp.</w:t>
      </w:r>
      <w:r w:rsidR="00C763A0" w:rsidRPr="00C763A0">
        <w:rPr>
          <w:color w:val="000000"/>
          <w:szCs w:val="24"/>
        </w:rPr>
        <w:t xml:space="preserve"> </w:t>
      </w:r>
      <w:r w:rsidR="00C763A0" w:rsidRPr="004901FB">
        <w:rPr>
          <w:color w:val="000000"/>
          <w:szCs w:val="24"/>
        </w:rPr>
        <w:t>in pediatric population</w:t>
      </w:r>
      <w:r w:rsidR="004901FB">
        <w:rPr>
          <w:color w:val="000000"/>
          <w:szCs w:val="24"/>
        </w:rPr>
        <w:t>)</w:t>
      </w:r>
      <w:r w:rsidR="004901FB" w:rsidRPr="004901FB">
        <w:rPr>
          <w:color w:val="000000"/>
          <w:szCs w:val="24"/>
        </w:rPr>
        <w:t xml:space="preserve"> </w:t>
      </w:r>
      <w:r w:rsidR="005D0E47" w:rsidRPr="00734461">
        <w:rPr>
          <w:color w:val="000000"/>
          <w:szCs w:val="24"/>
        </w:rPr>
        <w:t>-</w:t>
      </w:r>
      <w:r w:rsidRPr="00734461">
        <w:rPr>
          <w:color w:val="000000"/>
          <w:szCs w:val="24"/>
        </w:rPr>
        <w:t xml:space="preserve"> elevation of shoulders and head tilted to right </w:t>
      </w:r>
      <w:r w:rsidR="005D0E47" w:rsidRPr="00734461">
        <w:rPr>
          <w:color w:val="000000"/>
          <w:szCs w:val="24"/>
        </w:rPr>
        <w:t xml:space="preserve">- </w:t>
      </w:r>
      <w:r w:rsidRPr="00734461">
        <w:rPr>
          <w:color w:val="000000"/>
          <w:szCs w:val="24"/>
        </w:rPr>
        <w:t>combine</w:t>
      </w:r>
      <w:r w:rsidR="005D0E47" w:rsidRPr="00734461">
        <w:rPr>
          <w:color w:val="000000"/>
          <w:szCs w:val="24"/>
        </w:rPr>
        <w:t>d</w:t>
      </w:r>
      <w:r w:rsidRPr="00734461">
        <w:rPr>
          <w:color w:val="000000"/>
          <w:szCs w:val="24"/>
        </w:rPr>
        <w:t xml:space="preserve"> advantages of sitting slouch and three-q</w:t>
      </w:r>
      <w:r w:rsidR="00C763A0">
        <w:rPr>
          <w:color w:val="000000"/>
          <w:szCs w:val="24"/>
        </w:rPr>
        <w:t xml:space="preserve">uarter prone lateral positions; </w:t>
      </w:r>
      <w:r w:rsidR="00C763A0" w:rsidRPr="004901FB">
        <w:rPr>
          <w:color w:val="000000"/>
          <w:szCs w:val="24"/>
        </w:rPr>
        <w:t>steep angle of tentorium, makes prone position impractical for infratentorial approach</w:t>
      </w:r>
      <w:r w:rsidR="00C763A0">
        <w:rPr>
          <w:color w:val="000000"/>
          <w:szCs w:val="24"/>
        </w:rPr>
        <w:t>.</w:t>
      </w:r>
    </w:p>
    <w:p w:rsidR="001F5B9D" w:rsidRDefault="00871762" w:rsidP="001F5B9D">
      <w:pPr>
        <w:ind w:left="766"/>
        <w:rPr>
          <w:color w:val="000000"/>
          <w:szCs w:val="24"/>
        </w:rPr>
      </w:pPr>
      <w:r>
        <w:rPr>
          <w:noProof/>
          <w:color w:val="000000"/>
          <w:szCs w:val="24"/>
        </w:rPr>
        <w:drawing>
          <wp:inline distT="0" distB="0" distL="0" distR="0">
            <wp:extent cx="3486150" cy="1466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901FB" w:rsidRDefault="004901FB" w:rsidP="001F5B9D">
      <w:pPr>
        <w:ind w:left="766"/>
        <w:rPr>
          <w:color w:val="000000"/>
          <w:szCs w:val="24"/>
        </w:rPr>
      </w:pPr>
    </w:p>
    <w:p w:rsidR="004901FB" w:rsidRDefault="004901FB" w:rsidP="001F5B9D">
      <w:pPr>
        <w:ind w:left="766"/>
        <w:rPr>
          <w:color w:val="000000"/>
          <w:szCs w:val="24"/>
        </w:rPr>
      </w:pPr>
    </w:p>
    <w:p w:rsidR="004901FB" w:rsidRDefault="004901FB" w:rsidP="001F5B9D">
      <w:pPr>
        <w:ind w:left="766"/>
        <w:rPr>
          <w:color w:val="000000"/>
          <w:szCs w:val="24"/>
        </w:rPr>
      </w:pPr>
    </w:p>
    <w:p w:rsidR="001F5B9D" w:rsidRPr="00734461" w:rsidRDefault="001F5B9D" w:rsidP="001F5B9D">
      <w:pPr>
        <w:ind w:left="766"/>
        <w:rPr>
          <w:color w:val="000000"/>
          <w:szCs w:val="24"/>
        </w:rPr>
      </w:pPr>
    </w:p>
    <w:p w:rsidR="00824AAF" w:rsidRDefault="00824AAF" w:rsidP="00BE5DEB">
      <w:pPr>
        <w:numPr>
          <w:ilvl w:val="1"/>
          <w:numId w:val="5"/>
        </w:numPr>
        <w:rPr>
          <w:color w:val="000000"/>
          <w:szCs w:val="24"/>
        </w:rPr>
      </w:pPr>
      <w:r w:rsidRPr="00734461">
        <w:rPr>
          <w:i/>
          <w:color w:val="0000FF"/>
          <w:szCs w:val="24"/>
        </w:rPr>
        <w:t>Concorde position</w:t>
      </w:r>
      <w:r w:rsidRPr="00734461">
        <w:rPr>
          <w:color w:val="000000"/>
          <w:szCs w:val="24"/>
        </w:rPr>
        <w:t xml:space="preserve"> </w:t>
      </w:r>
      <w:r w:rsidR="00C763A0">
        <w:rPr>
          <w:color w:val="000000"/>
          <w:szCs w:val="24"/>
        </w:rPr>
        <w:t>–</w:t>
      </w:r>
      <w:r w:rsidRPr="00734461">
        <w:rPr>
          <w:color w:val="000000"/>
          <w:szCs w:val="24"/>
        </w:rPr>
        <w:t xml:space="preserve"> </w:t>
      </w:r>
      <w:r w:rsidR="00C763A0">
        <w:rPr>
          <w:color w:val="000000"/>
          <w:szCs w:val="24"/>
        </w:rPr>
        <w:t xml:space="preserve">as prone position but </w:t>
      </w:r>
      <w:r w:rsidR="00C763A0" w:rsidRPr="004901FB">
        <w:rPr>
          <w:color w:val="000000"/>
          <w:szCs w:val="24"/>
        </w:rPr>
        <w:t>head rotated 15 degrees away from craniotomy</w:t>
      </w:r>
      <w:r w:rsidR="00C763A0">
        <w:rPr>
          <w:color w:val="000000"/>
          <w:szCs w:val="24"/>
        </w:rPr>
        <w:t>;</w:t>
      </w:r>
      <w:r w:rsidR="00C763A0" w:rsidRPr="004901FB">
        <w:rPr>
          <w:color w:val="000000"/>
          <w:szCs w:val="24"/>
        </w:rPr>
        <w:t xml:space="preserve"> </w:t>
      </w:r>
      <w:r w:rsidRPr="00734461">
        <w:rPr>
          <w:color w:val="000000"/>
          <w:szCs w:val="24"/>
        </w:rPr>
        <w:t>more comfortable for surgeon and reduces risk of air</w:t>
      </w:r>
      <w:r w:rsidR="005D0E47" w:rsidRPr="00734461">
        <w:rPr>
          <w:color w:val="000000"/>
          <w:szCs w:val="24"/>
        </w:rPr>
        <w:t xml:space="preserve"> embolism; desirable for preadolescent patients; </w:t>
      </w:r>
      <w:r w:rsidRPr="00734461">
        <w:rPr>
          <w:color w:val="000000"/>
          <w:szCs w:val="24"/>
        </w:rPr>
        <w:t>mor</w:t>
      </w:r>
      <w:r w:rsidR="005D0E47" w:rsidRPr="00734461">
        <w:rPr>
          <w:color w:val="000000"/>
          <w:szCs w:val="24"/>
        </w:rPr>
        <w:t>e cumbersome in larger patients</w:t>
      </w:r>
      <w:r w:rsidRPr="00734461">
        <w:rPr>
          <w:color w:val="000000"/>
          <w:szCs w:val="24"/>
        </w:rPr>
        <w:t>.</w:t>
      </w:r>
    </w:p>
    <w:p w:rsidR="001F5B9D" w:rsidRDefault="00871762" w:rsidP="001F5B9D">
      <w:pPr>
        <w:ind w:left="766"/>
        <w:rPr>
          <w:b/>
          <w:color w:val="000000"/>
          <w:szCs w:val="24"/>
        </w:rPr>
      </w:pPr>
      <w:r>
        <w:rPr>
          <w:b/>
          <w:noProof/>
          <w:color w:val="000000"/>
          <w:szCs w:val="24"/>
        </w:rPr>
        <w:drawing>
          <wp:inline distT="0" distB="0" distL="0" distR="0">
            <wp:extent cx="2695575" cy="1895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5575" cy="1895475"/>
                    </a:xfrm>
                    <a:prstGeom prst="rect">
                      <a:avLst/>
                    </a:prstGeom>
                    <a:noFill/>
                    <a:ln>
                      <a:noFill/>
                    </a:ln>
                  </pic:spPr>
                </pic:pic>
              </a:graphicData>
            </a:graphic>
          </wp:inline>
        </w:drawing>
      </w:r>
    </w:p>
    <w:p w:rsidR="001F5B9D" w:rsidRPr="001F5B9D" w:rsidRDefault="001F5B9D" w:rsidP="001F5B9D">
      <w:pPr>
        <w:ind w:left="766"/>
        <w:rPr>
          <w:b/>
          <w:color w:val="000000"/>
          <w:szCs w:val="24"/>
        </w:rPr>
      </w:pPr>
    </w:p>
    <w:p w:rsidR="00824AAF" w:rsidRPr="00734461" w:rsidRDefault="00824AAF"/>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tblGrid>
      <w:tr w:rsidR="00B55CB6" w:rsidRPr="00734461" w:rsidTr="00DD13CE">
        <w:tc>
          <w:tcPr>
            <w:tcW w:w="4394" w:type="dxa"/>
          </w:tcPr>
          <w:p w:rsidR="00B55CB6" w:rsidRPr="00DD13CE" w:rsidRDefault="00B55CB6" w:rsidP="00B55CB6">
            <w:pPr>
              <w:rPr>
                <w:szCs w:val="24"/>
              </w:rPr>
            </w:pPr>
            <w:r w:rsidRPr="00DD13CE">
              <w:rPr>
                <w:szCs w:val="24"/>
              </w:rPr>
              <w:t>1 - supracerebellar-infratentorial approach.</w:t>
            </w:r>
          </w:p>
          <w:p w:rsidR="00B55CB6" w:rsidRPr="00DD13CE" w:rsidRDefault="00B55CB6" w:rsidP="00B55CB6">
            <w:pPr>
              <w:rPr>
                <w:szCs w:val="24"/>
              </w:rPr>
            </w:pPr>
            <w:r w:rsidRPr="00DD13CE">
              <w:rPr>
                <w:szCs w:val="24"/>
              </w:rPr>
              <w:t>2 - occipital-transtentorial approach.</w:t>
            </w:r>
          </w:p>
          <w:p w:rsidR="00B55CB6" w:rsidRPr="00734461" w:rsidRDefault="00B55CB6" w:rsidP="00B55CB6">
            <w:r w:rsidRPr="00DD13CE">
              <w:rPr>
                <w:szCs w:val="24"/>
              </w:rPr>
              <w:t>3 - parietal-interhemispheric approach.</w:t>
            </w:r>
          </w:p>
          <w:p w:rsidR="00B55CB6" w:rsidRPr="00DD13CE" w:rsidRDefault="00871762" w:rsidP="00DD13CE">
            <w:pPr>
              <w:ind w:left="720"/>
              <w:rPr>
                <w:color w:val="333399"/>
                <w:szCs w:val="24"/>
              </w:rPr>
            </w:pPr>
            <w:r w:rsidRPr="00DD13CE">
              <w:rPr>
                <w:noProof/>
                <w:color w:val="333399"/>
                <w:szCs w:val="24"/>
              </w:rPr>
              <w:drawing>
                <wp:inline distT="0" distB="0" distL="0" distR="0">
                  <wp:extent cx="1771650" cy="1562100"/>
                  <wp:effectExtent l="0" t="0" r="0" b="0"/>
                  <wp:docPr id="39" name="Picture 39" descr="D:\Viktoro\Neuroscience\Onc. Oncology\00. Pictures\Pineal tumors (operative 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Viktoro\Neuroscience\Onc. Oncology\00. Pictures\Pineal tumors (operative approach).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1650" cy="1562100"/>
                          </a:xfrm>
                          <a:prstGeom prst="rect">
                            <a:avLst/>
                          </a:prstGeom>
                          <a:noFill/>
                          <a:ln>
                            <a:noFill/>
                          </a:ln>
                        </pic:spPr>
                      </pic:pic>
                    </a:graphicData>
                  </a:graphic>
                </wp:inline>
              </w:drawing>
            </w:r>
          </w:p>
        </w:tc>
      </w:tr>
    </w:tbl>
    <w:p w:rsidR="00B55CB6" w:rsidRPr="00734461" w:rsidRDefault="00B55CB6"/>
    <w:p w:rsidR="001F5B9D" w:rsidRPr="00734461" w:rsidRDefault="001F5B9D"/>
    <w:p w:rsidR="00773511" w:rsidRPr="00734461" w:rsidRDefault="00773511" w:rsidP="00773511">
      <w:pPr>
        <w:pStyle w:val="Nervous6"/>
        <w:ind w:right="8079"/>
      </w:pPr>
      <w:bookmarkStart w:id="23" w:name="_Toc3992157"/>
      <w:r w:rsidRPr="00734461">
        <w:t>Complications</w:t>
      </w:r>
      <w:bookmarkEnd w:id="23"/>
    </w:p>
    <w:p w:rsidR="005F5A8E" w:rsidRPr="00734461" w:rsidRDefault="005F5A8E" w:rsidP="005F5A8E">
      <w:pPr>
        <w:rPr>
          <w:color w:val="000000"/>
          <w:szCs w:val="24"/>
        </w:rPr>
      </w:pPr>
      <w:r w:rsidRPr="00734461">
        <w:rPr>
          <w:color w:val="000000"/>
          <w:szCs w:val="24"/>
        </w:rPr>
        <w:t xml:space="preserve">Overall </w:t>
      </w:r>
      <w:r w:rsidRPr="00734461">
        <w:rPr>
          <w:smallCaps/>
          <w:color w:val="000000"/>
          <w:szCs w:val="24"/>
        </w:rPr>
        <w:t>mortality</w:t>
      </w:r>
      <w:r w:rsidRPr="00734461">
        <w:rPr>
          <w:color w:val="000000"/>
          <w:szCs w:val="24"/>
        </w:rPr>
        <w:t xml:space="preserve"> of pineal region surgery is 0-8% and </w:t>
      </w:r>
      <w:r w:rsidRPr="00734461">
        <w:rPr>
          <w:smallCaps/>
          <w:color w:val="000000"/>
          <w:szCs w:val="24"/>
        </w:rPr>
        <w:t>morbidity</w:t>
      </w:r>
      <w:r w:rsidRPr="00734461">
        <w:rPr>
          <w:color w:val="000000"/>
          <w:szCs w:val="24"/>
        </w:rPr>
        <w:t xml:space="preserve"> 0-12% (vs. 90% mortality in early part of 20</w:t>
      </w:r>
      <w:r w:rsidRPr="00734461">
        <w:rPr>
          <w:color w:val="000000"/>
          <w:szCs w:val="24"/>
          <w:vertAlign w:val="superscript"/>
        </w:rPr>
        <w:t>th</w:t>
      </w:r>
      <w:r w:rsidRPr="00734461">
        <w:rPr>
          <w:color w:val="000000"/>
          <w:szCs w:val="24"/>
        </w:rPr>
        <w:t xml:space="preserve"> century).</w:t>
      </w:r>
    </w:p>
    <w:p w:rsidR="005F5A8E" w:rsidRPr="00734461" w:rsidRDefault="005F5A8E" w:rsidP="00EC1218"/>
    <w:p w:rsidR="00773511" w:rsidRPr="00734461" w:rsidRDefault="00773511" w:rsidP="00773511">
      <w:pPr>
        <w:rPr>
          <w:color w:val="000000"/>
          <w:szCs w:val="24"/>
        </w:rPr>
      </w:pPr>
      <w:r w:rsidRPr="00734461">
        <w:rPr>
          <w:color w:val="000000"/>
          <w:szCs w:val="24"/>
          <w:u w:val="single"/>
        </w:rPr>
        <w:t>Most common complications</w:t>
      </w:r>
      <w:r w:rsidRPr="00734461">
        <w:rPr>
          <w:color w:val="000000"/>
          <w:szCs w:val="24"/>
        </w:rPr>
        <w:t xml:space="preserve"> - </w:t>
      </w:r>
      <w:r w:rsidRPr="00734461">
        <w:rPr>
          <w:i/>
          <w:color w:val="FF0000"/>
          <w:szCs w:val="24"/>
        </w:rPr>
        <w:t>extraocular movement dysfunction</w:t>
      </w:r>
      <w:r w:rsidR="00CD6907" w:rsidRPr="00CD6907">
        <w:t xml:space="preserve"> </w:t>
      </w:r>
      <w:r w:rsidR="00CD6907">
        <w:t>(</w:t>
      </w:r>
      <w:r w:rsidR="00CD6907" w:rsidRPr="00CD6907">
        <w:t>particularly limited upgaze and convergence</w:t>
      </w:r>
      <w:r w:rsidR="00CD6907">
        <w:t>)</w:t>
      </w:r>
      <w:r w:rsidRPr="00734461">
        <w:rPr>
          <w:color w:val="000000"/>
          <w:szCs w:val="24"/>
        </w:rPr>
        <w:t xml:space="preserve">*, </w:t>
      </w:r>
      <w:r w:rsidRPr="00734461">
        <w:rPr>
          <w:i/>
          <w:color w:val="FF0000"/>
          <w:szCs w:val="24"/>
        </w:rPr>
        <w:t>ataxia</w:t>
      </w:r>
      <w:r w:rsidRPr="00734461">
        <w:rPr>
          <w:color w:val="000000"/>
          <w:szCs w:val="24"/>
        </w:rPr>
        <w:t xml:space="preserve">*, </w:t>
      </w:r>
      <w:r w:rsidRPr="00734461">
        <w:rPr>
          <w:i/>
          <w:color w:val="FF0000"/>
          <w:szCs w:val="24"/>
        </w:rPr>
        <w:t>altered mental status</w:t>
      </w:r>
      <w:r w:rsidR="00CD6907">
        <w:rPr>
          <w:color w:val="000000"/>
          <w:szCs w:val="24"/>
        </w:rPr>
        <w:t xml:space="preserve"> (up to </w:t>
      </w:r>
      <w:r w:rsidR="00CD6907" w:rsidRPr="00CD6907">
        <w:t xml:space="preserve">akinetic mutism </w:t>
      </w:r>
      <w:r w:rsidR="00CD6907">
        <w:t xml:space="preserve">from </w:t>
      </w:r>
      <w:r w:rsidR="00CD6907" w:rsidRPr="00CD6907">
        <w:t>over</w:t>
      </w:r>
      <w:r w:rsidR="00CD6907">
        <w:t>zealous brainstem manipulation)</w:t>
      </w:r>
    </w:p>
    <w:p w:rsidR="00773511" w:rsidRPr="00734461" w:rsidRDefault="00773511" w:rsidP="00773511">
      <w:pPr>
        <w:ind w:left="2880"/>
        <w:rPr>
          <w:color w:val="000000"/>
          <w:szCs w:val="24"/>
        </w:rPr>
      </w:pPr>
      <w:r w:rsidRPr="00734461">
        <w:rPr>
          <w:color w:val="000000"/>
          <w:szCs w:val="24"/>
        </w:rPr>
        <w:t>*</w:t>
      </w:r>
      <w:r w:rsidR="00CD6907" w:rsidRPr="00734461">
        <w:rPr>
          <w:color w:val="000000"/>
          <w:szCs w:val="24"/>
        </w:rPr>
        <w:t xml:space="preserve"> </w:t>
      </w:r>
      <w:r w:rsidRPr="00734461">
        <w:rPr>
          <w:color w:val="000000"/>
          <w:szCs w:val="24"/>
        </w:rPr>
        <w:t>may be present preoperatively and become transiently worse postoperatively before significantly improving or resolving completely</w:t>
      </w:r>
      <w:r w:rsidR="00CD6907" w:rsidRPr="00CD6907">
        <w:t xml:space="preserve"> within first few days</w:t>
      </w:r>
      <w:r w:rsidR="00CD6907">
        <w:t xml:space="preserve"> (but</w:t>
      </w:r>
      <w:r w:rsidR="00CD6907" w:rsidRPr="00CD6907">
        <w:t xml:space="preserve"> can persist for several months</w:t>
      </w:r>
      <w:r w:rsidR="00CD6907">
        <w:rPr>
          <w:color w:val="000000"/>
          <w:szCs w:val="24"/>
        </w:rPr>
        <w:t>).</w:t>
      </w:r>
    </w:p>
    <w:p w:rsidR="00773511" w:rsidRPr="00734461" w:rsidRDefault="00773511" w:rsidP="005B025C">
      <w:pPr>
        <w:rPr>
          <w:b/>
          <w:i/>
          <w:color w:val="FF0000"/>
          <w:szCs w:val="24"/>
        </w:rPr>
      </w:pPr>
    </w:p>
    <w:p w:rsidR="005F5A8E" w:rsidRPr="00734461" w:rsidRDefault="00773511" w:rsidP="005B025C">
      <w:pPr>
        <w:rPr>
          <w:color w:val="000000"/>
          <w:szCs w:val="24"/>
          <w:u w:val="single"/>
        </w:rPr>
      </w:pPr>
      <w:r w:rsidRPr="00734461">
        <w:rPr>
          <w:color w:val="000000"/>
          <w:szCs w:val="24"/>
          <w:u w:val="single"/>
        </w:rPr>
        <w:t>Most devastating complication</w:t>
      </w:r>
      <w:r w:rsidR="005F5A8E" w:rsidRPr="00734461">
        <w:rPr>
          <w:color w:val="000000"/>
          <w:szCs w:val="24"/>
          <w:u w:val="single"/>
        </w:rPr>
        <w:t>s:</w:t>
      </w:r>
    </w:p>
    <w:p w:rsidR="005B025C" w:rsidRPr="00734461" w:rsidRDefault="00773511" w:rsidP="00BE5DEB">
      <w:pPr>
        <w:numPr>
          <w:ilvl w:val="0"/>
          <w:numId w:val="11"/>
        </w:numPr>
      </w:pPr>
      <w:r w:rsidRPr="00734461">
        <w:rPr>
          <w:b/>
          <w:i/>
          <w:color w:val="FF0000"/>
          <w:szCs w:val="24"/>
        </w:rPr>
        <w:t>p</w:t>
      </w:r>
      <w:r w:rsidR="005B025C" w:rsidRPr="00734461">
        <w:rPr>
          <w:b/>
          <w:i/>
          <w:color w:val="FF0000"/>
          <w:szCs w:val="24"/>
        </w:rPr>
        <w:t>ineal apoplexy</w:t>
      </w:r>
      <w:r w:rsidR="005B025C" w:rsidRPr="00734461">
        <w:rPr>
          <w:color w:val="000000"/>
          <w:szCs w:val="24"/>
        </w:rPr>
        <w:t xml:space="preserve"> (bleeding into vascular-rich </w:t>
      </w:r>
      <w:r w:rsidRPr="00734461">
        <w:rPr>
          <w:color w:val="000000"/>
          <w:szCs w:val="24"/>
        </w:rPr>
        <w:t>subtotally resected tumor bed</w:t>
      </w:r>
      <w:r w:rsidR="005B025C" w:rsidRPr="00734461">
        <w:rPr>
          <w:color w:val="000000"/>
          <w:szCs w:val="24"/>
        </w:rPr>
        <w:t>)</w:t>
      </w:r>
      <w:r w:rsidR="005F5A8E" w:rsidRPr="00734461">
        <w:rPr>
          <w:color w:val="000000"/>
          <w:szCs w:val="24"/>
        </w:rPr>
        <w:t xml:space="preserve">; </w:t>
      </w:r>
      <w:r w:rsidR="00CD6907">
        <w:rPr>
          <w:color w:val="000000"/>
          <w:szCs w:val="24"/>
        </w:rPr>
        <w:t xml:space="preserve">may be delayed for several days; </w:t>
      </w:r>
      <w:r w:rsidR="00CD6907" w:rsidRPr="00CD6907">
        <w:t>large hemorrhage may require immediate evacuation</w:t>
      </w:r>
      <w:r w:rsidR="00CD6907">
        <w:t>.</w:t>
      </w:r>
    </w:p>
    <w:p w:rsidR="005F5A8E" w:rsidRPr="00734461" w:rsidRDefault="005F5A8E" w:rsidP="00BE5DEB">
      <w:pPr>
        <w:numPr>
          <w:ilvl w:val="0"/>
          <w:numId w:val="11"/>
        </w:numPr>
      </w:pPr>
      <w:r w:rsidRPr="00734461">
        <w:rPr>
          <w:b/>
          <w:i/>
          <w:color w:val="FF0000"/>
          <w:szCs w:val="24"/>
        </w:rPr>
        <w:t>venous infarction</w:t>
      </w:r>
      <w:r w:rsidR="00CD6907">
        <w:rPr>
          <w:color w:val="000000"/>
          <w:szCs w:val="24"/>
        </w:rPr>
        <w:t xml:space="preserve"> (with or without hemorrhage) -</w:t>
      </w:r>
      <w:r w:rsidR="00CD6907" w:rsidRPr="00CD6907">
        <w:t xml:space="preserve"> from brain retraction or from sacrifice of bridging veins</w:t>
      </w:r>
      <w:r w:rsidR="00CD6907">
        <w:t>.</w:t>
      </w:r>
    </w:p>
    <w:p w:rsidR="005B025C" w:rsidRDefault="005B025C"/>
    <w:p w:rsidR="00CD6907" w:rsidRPr="00CD6907" w:rsidRDefault="00CD6907" w:rsidP="00CD6907">
      <w:pPr>
        <w:numPr>
          <w:ilvl w:val="3"/>
          <w:numId w:val="1"/>
        </w:numPr>
      </w:pPr>
      <w:r w:rsidRPr="00CD6907">
        <w:rPr>
          <w:color w:val="0000FF"/>
        </w:rPr>
        <w:t>parietal lobe</w:t>
      </w:r>
      <w:r w:rsidRPr="00CD6907">
        <w:t xml:space="preserve"> retraction can cause sensory or stereognostic</w:t>
      </w:r>
      <w:r>
        <w:t xml:space="preserve"> deficits on the opposite side.</w:t>
      </w:r>
    </w:p>
    <w:p w:rsidR="00CD6907" w:rsidRDefault="00CD6907" w:rsidP="00CD6907">
      <w:pPr>
        <w:numPr>
          <w:ilvl w:val="3"/>
          <w:numId w:val="1"/>
        </w:numPr>
      </w:pPr>
      <w:r>
        <w:rPr>
          <w:color w:val="0000FF"/>
        </w:rPr>
        <w:t>o</w:t>
      </w:r>
      <w:r w:rsidRPr="00CD6907">
        <w:rPr>
          <w:color w:val="0000FF"/>
        </w:rPr>
        <w:t xml:space="preserve">ccipital lobe </w:t>
      </w:r>
      <w:r w:rsidRPr="00CD6907">
        <w:t>retraction during transtentorial approach c</w:t>
      </w:r>
      <w:r>
        <w:t>an cause visual field defects.</w:t>
      </w:r>
    </w:p>
    <w:p w:rsidR="00CD6907" w:rsidRDefault="00CD6907" w:rsidP="00CD6907">
      <w:pPr>
        <w:numPr>
          <w:ilvl w:val="3"/>
          <w:numId w:val="1"/>
        </w:numPr>
      </w:pPr>
      <w:r w:rsidRPr="00CD6907">
        <w:rPr>
          <w:i/>
          <w:color w:val="FF0000"/>
        </w:rPr>
        <w:t>disconnection syndromes</w:t>
      </w:r>
      <w:r w:rsidRPr="00CD6907">
        <w:t xml:space="preserve"> </w:t>
      </w:r>
      <w:r>
        <w:t>with corpus callosum incisions.</w:t>
      </w:r>
    </w:p>
    <w:p w:rsidR="00CD6907" w:rsidRDefault="00CD6907" w:rsidP="00CD6907">
      <w:pPr>
        <w:numPr>
          <w:ilvl w:val="3"/>
          <w:numId w:val="1"/>
        </w:numPr>
      </w:pPr>
      <w:r>
        <w:t>c</w:t>
      </w:r>
      <w:r w:rsidRPr="00CD6907">
        <w:t xml:space="preserve">omplications related to </w:t>
      </w:r>
      <w:r w:rsidRPr="00CD6907">
        <w:rPr>
          <w:color w:val="0000FF"/>
        </w:rPr>
        <w:t>sitting position</w:t>
      </w:r>
      <w:r>
        <w:t>:</w:t>
      </w:r>
      <w:r w:rsidRPr="00CD6907">
        <w:t xml:space="preserve"> subdural hematoma, hygroma, </w:t>
      </w:r>
      <w:r>
        <w:t>ventricular collapse.</w:t>
      </w:r>
    </w:p>
    <w:p w:rsidR="00CD6907" w:rsidRDefault="00CD6907"/>
    <w:p w:rsidR="00CD6907" w:rsidRDefault="00CD6907"/>
    <w:p w:rsidR="00614CCF" w:rsidRDefault="00614CCF" w:rsidP="00614CCF">
      <w:pPr>
        <w:pStyle w:val="Nervous6"/>
      </w:pPr>
      <w:bookmarkStart w:id="24" w:name="_Toc3992158"/>
      <w:r w:rsidRPr="00734461">
        <w:t>Postoperative</w:t>
      </w:r>
      <w:r>
        <w:t>ly</w:t>
      </w:r>
      <w:bookmarkEnd w:id="24"/>
    </w:p>
    <w:p w:rsidR="006E2930" w:rsidRDefault="006E2930" w:rsidP="006E2930">
      <w:pPr>
        <w:numPr>
          <w:ilvl w:val="3"/>
          <w:numId w:val="1"/>
        </w:numPr>
      </w:pPr>
      <w:r>
        <w:t>h</w:t>
      </w:r>
      <w:r w:rsidRPr="006E2930">
        <w:t xml:space="preserve">igh-dose </w:t>
      </w:r>
      <w:r w:rsidRPr="006E2930">
        <w:rPr>
          <w:b/>
        </w:rPr>
        <w:t>steroids</w:t>
      </w:r>
      <w:r w:rsidRPr="006E2930">
        <w:t xml:space="preserve"> for first few days </w:t>
      </w:r>
      <w:r>
        <w:t>→</w:t>
      </w:r>
      <w:r w:rsidRPr="006E2930">
        <w:t xml:space="preserve"> taper as patient's condition improves.</w:t>
      </w:r>
    </w:p>
    <w:p w:rsidR="00CD6907" w:rsidRDefault="00CD6907" w:rsidP="006E2930">
      <w:pPr>
        <w:numPr>
          <w:ilvl w:val="3"/>
          <w:numId w:val="1"/>
        </w:numPr>
      </w:pPr>
      <w:r w:rsidRPr="00CD6907">
        <w:rPr>
          <w:b/>
        </w:rPr>
        <w:t>seizure prophylaxis</w:t>
      </w:r>
      <w:r w:rsidRPr="00CD6907">
        <w:t xml:space="preserve"> is desirable in immediate postoperative period</w:t>
      </w:r>
      <w:r>
        <w:t>.</w:t>
      </w:r>
    </w:p>
    <w:p w:rsidR="006E2930" w:rsidRPr="006E2930" w:rsidRDefault="006E2930" w:rsidP="006E2930">
      <w:pPr>
        <w:numPr>
          <w:ilvl w:val="3"/>
          <w:numId w:val="1"/>
        </w:numPr>
      </w:pPr>
      <w:r>
        <w:t>c</w:t>
      </w:r>
      <w:r w:rsidRPr="006E2930">
        <w:t xml:space="preserve">areful and frequent </w:t>
      </w:r>
      <w:r w:rsidRPr="006E2930">
        <w:rPr>
          <w:b/>
        </w:rPr>
        <w:t>neurological examinations</w:t>
      </w:r>
      <w:r>
        <w:t xml:space="preserve">; </w:t>
      </w:r>
      <w:r w:rsidRPr="006E2930">
        <w:t>any changes</w:t>
      </w:r>
      <w:r>
        <w:t xml:space="preserve"> → CT</w:t>
      </w:r>
      <w:r w:rsidRPr="006E2930">
        <w:t xml:space="preserve"> to rule out hydrocephalus, hemorrhage, residual air</w:t>
      </w:r>
      <w:r>
        <w:rPr>
          <w:color w:val="FF0000"/>
        </w:rPr>
        <w:t>.</w:t>
      </w:r>
    </w:p>
    <w:p w:rsidR="006E2930" w:rsidRDefault="006E2930" w:rsidP="00BE5DEB">
      <w:pPr>
        <w:numPr>
          <w:ilvl w:val="0"/>
          <w:numId w:val="19"/>
        </w:numPr>
      </w:pPr>
      <w:r w:rsidRPr="006E2930">
        <w:rPr>
          <w:color w:val="FF0000"/>
        </w:rPr>
        <w:t>lethargy</w:t>
      </w:r>
      <w:r w:rsidRPr="006E2930">
        <w:t xml:space="preserve"> and </w:t>
      </w:r>
      <w:r w:rsidRPr="006E2930">
        <w:rPr>
          <w:color w:val="FF0000"/>
        </w:rPr>
        <w:t>mild cognitive impairment</w:t>
      </w:r>
      <w:r w:rsidRPr="006E2930">
        <w:t xml:space="preserve"> are common </w:t>
      </w:r>
      <w:r>
        <w:t>(</w:t>
      </w:r>
      <w:r w:rsidRPr="006E2930">
        <w:t>difficult to evaluate neurological status</w:t>
      </w:r>
      <w:r>
        <w:t>)</w:t>
      </w:r>
      <w:r w:rsidRPr="006E2930">
        <w:t xml:space="preserve"> in immediate postoperative period, particularly with extensive subdural air as </w:t>
      </w:r>
      <w:r>
        <w:t>result of sitting position</w:t>
      </w:r>
    </w:p>
    <w:p w:rsidR="006E2930" w:rsidRDefault="006E2930" w:rsidP="00BE5DEB">
      <w:pPr>
        <w:numPr>
          <w:ilvl w:val="0"/>
          <w:numId w:val="19"/>
        </w:numPr>
      </w:pPr>
      <w:r w:rsidRPr="006E2930">
        <w:rPr>
          <w:color w:val="FF0000"/>
        </w:rPr>
        <w:t>shunt malfunction</w:t>
      </w:r>
      <w:r w:rsidRPr="006E2930">
        <w:t xml:space="preserve"> is frequent immediate problem </w:t>
      </w:r>
      <w:r>
        <w:t>(</w:t>
      </w:r>
      <w:r w:rsidRPr="006E2930">
        <w:t>caused by air, blood, or operative debris</w:t>
      </w:r>
      <w:r>
        <w:t xml:space="preserve">) - </w:t>
      </w:r>
      <w:r w:rsidRPr="006E2930">
        <w:t>deterioration c</w:t>
      </w:r>
      <w:r>
        <w:t>an occur rapidly.</w:t>
      </w:r>
    </w:p>
    <w:p w:rsidR="006E2930" w:rsidRDefault="006E2930" w:rsidP="006E2930">
      <w:pPr>
        <w:numPr>
          <w:ilvl w:val="3"/>
          <w:numId w:val="1"/>
        </w:numPr>
      </w:pPr>
      <w:r w:rsidRPr="006E2930">
        <w:rPr>
          <w:b/>
          <w:i/>
        </w:rPr>
        <w:t>ambulate</w:t>
      </w:r>
      <w:r w:rsidRPr="006E2930">
        <w:t xml:space="preserve"> as early as possible in </w:t>
      </w:r>
      <w:r>
        <w:t>postoperative period.</w:t>
      </w:r>
    </w:p>
    <w:p w:rsidR="006E2930" w:rsidRDefault="006E2930" w:rsidP="006E2930">
      <w:pPr>
        <w:numPr>
          <w:ilvl w:val="3"/>
          <w:numId w:val="1"/>
        </w:numPr>
      </w:pPr>
      <w:r w:rsidRPr="006E2930">
        <w:rPr>
          <w:b/>
        </w:rPr>
        <w:t>drain</w:t>
      </w:r>
      <w:r w:rsidRPr="006E2930">
        <w:t xml:space="preserve"> should be removed or converted to shunt within first 72 hours to minimize </w:t>
      </w:r>
      <w:r w:rsidR="00CF2E13">
        <w:t>risk for infection.</w:t>
      </w:r>
    </w:p>
    <w:p w:rsidR="00CF2E13" w:rsidRDefault="00CF2E13" w:rsidP="00CF2E13">
      <w:pPr>
        <w:numPr>
          <w:ilvl w:val="3"/>
          <w:numId w:val="1"/>
        </w:numPr>
      </w:pPr>
      <w:r w:rsidRPr="00CF2E13">
        <w:rPr>
          <w:b/>
        </w:rPr>
        <w:t>tumor markers</w:t>
      </w:r>
      <w:r w:rsidRPr="00CF2E13">
        <w:t>, if present preoperat</w:t>
      </w:r>
      <w:r>
        <w:t xml:space="preserve">ively, should be measured in </w:t>
      </w:r>
      <w:r w:rsidRPr="00CF2E13">
        <w:t>postoperative period to serve as baseline</w:t>
      </w:r>
      <w:r>
        <w:t>.</w:t>
      </w:r>
    </w:p>
    <w:p w:rsidR="006E2930" w:rsidRPr="00734461" w:rsidRDefault="006E2930" w:rsidP="006E2930">
      <w:pPr>
        <w:numPr>
          <w:ilvl w:val="0"/>
          <w:numId w:val="1"/>
        </w:numPr>
      </w:pPr>
      <w:r w:rsidRPr="006E2930">
        <w:rPr>
          <w:b/>
        </w:rPr>
        <w:t>MRI with gadolinium</w:t>
      </w:r>
      <w:r w:rsidRPr="006E2930">
        <w:t xml:space="preserve"> within 72 hours</w:t>
      </w:r>
      <w:r w:rsidRPr="00734461">
        <w:t xml:space="preserve">! </w:t>
      </w:r>
      <w:hyperlink r:id="rId59" w:anchor="Postoperative_imaging" w:history="1">
        <w:r w:rsidRPr="00734461">
          <w:rPr>
            <w:rStyle w:val="Hyperlink"/>
          </w:rPr>
          <w:t xml:space="preserve">see </w:t>
        </w:r>
        <w:r>
          <w:rPr>
            <w:rStyle w:val="Hyperlink"/>
          </w:rPr>
          <w:t xml:space="preserve">p. </w:t>
        </w:r>
        <w:r w:rsidRPr="00734461">
          <w:rPr>
            <w:rStyle w:val="Hyperlink"/>
          </w:rPr>
          <w:t>Onc</w:t>
        </w:r>
        <w:r>
          <w:rPr>
            <w:rStyle w:val="Hyperlink"/>
          </w:rPr>
          <w:t>3 &gt;&gt;</w:t>
        </w:r>
      </w:hyperlink>
    </w:p>
    <w:p w:rsidR="005B025C" w:rsidRDefault="005B025C"/>
    <w:p w:rsidR="00CF2E13" w:rsidRPr="00CF2E13" w:rsidRDefault="00CF2E13">
      <w:pPr>
        <w:rPr>
          <w:rFonts w:ascii="Arial" w:hAnsi="Arial" w:cs="Arial"/>
          <w:color w:val="33659B"/>
          <w:sz w:val="15"/>
          <w:szCs w:val="15"/>
        </w:rPr>
      </w:pPr>
      <w:r>
        <w:rPr>
          <w:rFonts w:ascii="Arial" w:hAnsi="Arial" w:cs="Arial"/>
          <w:color w:val="33659B"/>
          <w:sz w:val="15"/>
          <w:szCs w:val="15"/>
        </w:rPr>
        <w:t>MRI before and after resection of well-differentiated pineocytoma</w:t>
      </w:r>
      <w:r w:rsidRPr="00CF2E13">
        <w:rPr>
          <w:rFonts w:ascii="Arial" w:hAnsi="Arial" w:cs="Arial"/>
          <w:color w:val="33659B"/>
          <w:sz w:val="15"/>
          <w:szCs w:val="15"/>
        </w:rPr>
        <w:t>:</w:t>
      </w:r>
    </w:p>
    <w:p w:rsidR="006E2930" w:rsidRDefault="00871762" w:rsidP="00CF2E13">
      <w:pPr>
        <w:ind w:right="-426"/>
      </w:pPr>
      <w:r>
        <w:rPr>
          <w:noProof/>
        </w:rPr>
        <w:drawing>
          <wp:inline distT="0" distB="0" distL="0" distR="0">
            <wp:extent cx="3209925" cy="25050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9925" cy="2505075"/>
                    </a:xfrm>
                    <a:prstGeom prst="rect">
                      <a:avLst/>
                    </a:prstGeom>
                    <a:noFill/>
                    <a:ln>
                      <a:noFill/>
                    </a:ln>
                  </pic:spPr>
                </pic:pic>
              </a:graphicData>
            </a:graphic>
          </wp:inline>
        </w:drawing>
      </w:r>
      <w:r w:rsidR="00CF2E13" w:rsidRPr="00CF2E13">
        <w:t xml:space="preserve"> </w:t>
      </w:r>
      <w:r>
        <w:rPr>
          <w:noProof/>
        </w:rPr>
        <w:drawing>
          <wp:inline distT="0" distB="0" distL="0" distR="0">
            <wp:extent cx="3267075" cy="2505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7075" cy="2505075"/>
                    </a:xfrm>
                    <a:prstGeom prst="rect">
                      <a:avLst/>
                    </a:prstGeom>
                    <a:noFill/>
                    <a:ln>
                      <a:noFill/>
                    </a:ln>
                  </pic:spPr>
                </pic:pic>
              </a:graphicData>
            </a:graphic>
          </wp:inline>
        </w:drawing>
      </w:r>
    </w:p>
    <w:p w:rsidR="00CF2E13" w:rsidRDefault="00CF2E13"/>
    <w:p w:rsidR="00676B1F" w:rsidRDefault="00676B1F" w:rsidP="00676B1F">
      <w:pPr>
        <w:numPr>
          <w:ilvl w:val="0"/>
          <w:numId w:val="1"/>
        </w:numPr>
      </w:pPr>
      <w:r w:rsidRPr="00DE2F26">
        <w:rPr>
          <w:b/>
        </w:rPr>
        <w:t>CSF</w:t>
      </w:r>
      <w:r w:rsidRPr="00DE2F26">
        <w:t xml:space="preserve"> </w:t>
      </w:r>
      <w:r w:rsidRPr="00DE2F26">
        <w:rPr>
          <w:b/>
        </w:rPr>
        <w:t>cytology</w:t>
      </w:r>
      <w:r w:rsidRPr="00DE2F26">
        <w:t xml:space="preserve"> </w:t>
      </w:r>
      <w:r>
        <w:t>(</w:t>
      </w:r>
      <w:r w:rsidRPr="00DE2F26">
        <w:t>not particularly helpful</w:t>
      </w:r>
      <w:r>
        <w:t>)</w:t>
      </w:r>
      <w:r w:rsidRPr="00DE2F26">
        <w:t xml:space="preserve"> should be evaluated by l</w:t>
      </w:r>
      <w:r>
        <w:t>umbar puncture.</w:t>
      </w:r>
    </w:p>
    <w:p w:rsidR="00DE2F26" w:rsidRDefault="00DE2F26" w:rsidP="00DE2F26">
      <w:pPr>
        <w:numPr>
          <w:ilvl w:val="0"/>
          <w:numId w:val="1"/>
        </w:numPr>
      </w:pPr>
      <w:r w:rsidRPr="00DE2F26">
        <w:rPr>
          <w:b/>
        </w:rPr>
        <w:t>spinal MRI</w:t>
      </w:r>
      <w:r w:rsidRPr="00DE2F26">
        <w:t xml:space="preserve"> to look for spinal seeding is required for pineal cell tumors, malignant ge</w:t>
      </w:r>
      <w:r>
        <w:t>rm cell tumors, and ependymomas</w:t>
      </w:r>
    </w:p>
    <w:p w:rsidR="00DE2F26" w:rsidRDefault="00DE2F26" w:rsidP="00DE2F26">
      <w:pPr>
        <w:ind w:left="720"/>
      </w:pPr>
      <w:r w:rsidRPr="00DE2F26">
        <w:t>N.B. blood clots or operative debris can som</w:t>
      </w:r>
      <w:r>
        <w:t xml:space="preserve">etimes mimic spinal metastasis (H: </w:t>
      </w:r>
      <w:r w:rsidRPr="00DE2F26">
        <w:t>serial images before instituting spinal irradiation</w:t>
      </w:r>
      <w:r>
        <w:t>) -</w:t>
      </w:r>
      <w:r w:rsidRPr="00DE2F26">
        <w:t xml:space="preserve"> </w:t>
      </w:r>
      <w:r w:rsidRPr="00DE2F26">
        <w:rPr>
          <w:color w:val="00B050"/>
        </w:rPr>
        <w:t>incidence of spinal seeding is low</w:t>
      </w:r>
      <w:r>
        <w:t xml:space="preserve">*, </w:t>
      </w:r>
      <w:r w:rsidRPr="00DE2F26">
        <w:t>and prophylactic spinal irradiation is not recommended unless there is clear radiographic evidence of metastasis</w:t>
      </w:r>
    </w:p>
    <w:p w:rsidR="00DE2F26" w:rsidRDefault="00DE2F26" w:rsidP="00DE2F26">
      <w:pPr>
        <w:ind w:left="1440"/>
        <w:jc w:val="right"/>
      </w:pPr>
      <w:r w:rsidRPr="00DE2F26">
        <w:t xml:space="preserve">*exception </w:t>
      </w:r>
      <w:r>
        <w:t>-</w:t>
      </w:r>
      <w:r w:rsidRPr="00DE2F26">
        <w:t xml:space="preserve"> highly malignant </w:t>
      </w:r>
      <w:r w:rsidRPr="00DE2F26">
        <w:rPr>
          <w:smallCaps/>
        </w:rPr>
        <w:t>pineoblastomas</w:t>
      </w:r>
    </w:p>
    <w:p w:rsidR="00DE2F26" w:rsidRDefault="00DE2F26"/>
    <w:p w:rsidR="00676B1F" w:rsidRDefault="00676B1F">
      <w:r>
        <w:rPr>
          <w:rFonts w:ascii="Arial" w:hAnsi="Arial" w:cs="Arial"/>
          <w:color w:val="33659B"/>
          <w:sz w:val="15"/>
          <w:szCs w:val="15"/>
        </w:rPr>
        <w:t>Drop metastases in a patient with a malignant germ cell tumor:</w:t>
      </w:r>
    </w:p>
    <w:p w:rsidR="00DE2F26" w:rsidRDefault="00871762">
      <w:r w:rsidRPr="00676B1F">
        <w:rPr>
          <w:noProof/>
        </w:rPr>
        <w:drawing>
          <wp:inline distT="0" distB="0" distL="0" distR="0">
            <wp:extent cx="3228975" cy="3409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28975" cy="3409950"/>
                    </a:xfrm>
                    <a:prstGeom prst="rect">
                      <a:avLst/>
                    </a:prstGeom>
                    <a:noFill/>
                    <a:ln>
                      <a:noFill/>
                    </a:ln>
                  </pic:spPr>
                </pic:pic>
              </a:graphicData>
            </a:graphic>
          </wp:inline>
        </w:drawing>
      </w:r>
    </w:p>
    <w:p w:rsidR="00676B1F" w:rsidRDefault="00676B1F"/>
    <w:p w:rsidR="00676B1F" w:rsidRPr="00734461" w:rsidRDefault="00676B1F"/>
    <w:p w:rsidR="005B025C" w:rsidRPr="00734461" w:rsidRDefault="005B025C" w:rsidP="005B025C">
      <w:pPr>
        <w:pStyle w:val="Nervous5"/>
        <w:ind w:right="7512"/>
      </w:pPr>
      <w:bookmarkStart w:id="25" w:name="_Toc3992159"/>
      <w:r w:rsidRPr="00734461">
        <w:t>Radiotherapy</w:t>
      </w:r>
      <w:bookmarkEnd w:id="25"/>
    </w:p>
    <w:p w:rsidR="00807F89" w:rsidRPr="00734461" w:rsidRDefault="00807F89" w:rsidP="00BE5DEB">
      <w:pPr>
        <w:numPr>
          <w:ilvl w:val="0"/>
          <w:numId w:val="8"/>
        </w:numPr>
      </w:pPr>
      <w:r w:rsidRPr="00734461">
        <w:rPr>
          <w:i/>
          <w:color w:val="008000"/>
          <w:szCs w:val="24"/>
        </w:rPr>
        <w:t>low-grade pineocytomas</w:t>
      </w:r>
      <w:r w:rsidR="00AF57EA">
        <w:rPr>
          <w:color w:val="000000"/>
          <w:szCs w:val="24"/>
        </w:rPr>
        <w:t xml:space="preserve"> </w:t>
      </w:r>
      <w:r w:rsidR="00A24A02" w:rsidRPr="00734461">
        <w:rPr>
          <w:color w:val="000000"/>
          <w:szCs w:val="24"/>
        </w:rPr>
        <w:t xml:space="preserve">– cured with surgery alone </w:t>
      </w:r>
      <w:r w:rsidR="00116797">
        <w:rPr>
          <w:color w:val="000000"/>
          <w:szCs w:val="24"/>
        </w:rPr>
        <w:t>(</w:t>
      </w:r>
      <w:r w:rsidR="000F52FF" w:rsidRPr="00734461">
        <w:rPr>
          <w:color w:val="000000"/>
          <w:szCs w:val="24"/>
        </w:rPr>
        <w:t>no adjuvant radiation</w:t>
      </w:r>
      <w:r w:rsidR="00116797">
        <w:rPr>
          <w:color w:val="000000"/>
          <w:szCs w:val="24"/>
        </w:rPr>
        <w:t>) → follow with serial MRIs</w:t>
      </w:r>
      <w:r w:rsidR="000F52FF" w:rsidRPr="00734461">
        <w:rPr>
          <w:color w:val="000000"/>
          <w:szCs w:val="24"/>
        </w:rPr>
        <w:t>.</w:t>
      </w:r>
    </w:p>
    <w:p w:rsidR="005B025C" w:rsidRPr="00734461" w:rsidRDefault="0062053A" w:rsidP="00BE5DEB">
      <w:pPr>
        <w:numPr>
          <w:ilvl w:val="0"/>
          <w:numId w:val="8"/>
        </w:numPr>
        <w:spacing w:before="120"/>
      </w:pPr>
      <w:r w:rsidRPr="003C1E1B">
        <w:rPr>
          <w:b/>
          <w:color w:val="000000"/>
          <w:szCs w:val="24"/>
          <w:highlight w:val="yellow"/>
        </w:rPr>
        <w:t xml:space="preserve">malignant </w:t>
      </w:r>
      <w:r w:rsidRPr="00734461">
        <w:rPr>
          <w:b/>
          <w:color w:val="000000"/>
          <w:szCs w:val="24"/>
          <w:highlight w:val="yellow"/>
        </w:rPr>
        <w:t>pineal cell tumors</w:t>
      </w:r>
      <w:r w:rsidR="00871762">
        <w:rPr>
          <w:color w:val="000000"/>
          <w:szCs w:val="24"/>
        </w:rPr>
        <w:t xml:space="preserve"> (i.e. blastoma vs. cytoma):</w:t>
      </w:r>
      <w:r w:rsidRPr="00734461">
        <w:rPr>
          <w:color w:val="000000"/>
          <w:szCs w:val="24"/>
        </w:rPr>
        <w:t xml:space="preserve"> 40 Gy </w:t>
      </w:r>
      <w:r w:rsidR="003C1E1B" w:rsidRPr="003C1E1B">
        <w:t xml:space="preserve">to ventricular system </w:t>
      </w:r>
      <w:r w:rsidRPr="00734461">
        <w:rPr>
          <w:color w:val="000000"/>
          <w:szCs w:val="24"/>
        </w:rPr>
        <w:t xml:space="preserve">→ 15 Gy to </w:t>
      </w:r>
      <w:r w:rsidR="003C1E1B">
        <w:rPr>
          <w:color w:val="000000"/>
          <w:szCs w:val="24"/>
        </w:rPr>
        <w:t>tumor bed</w:t>
      </w:r>
      <w:r w:rsidR="00347AA8" w:rsidRPr="00734461">
        <w:rPr>
          <w:color w:val="000000"/>
          <w:szCs w:val="24"/>
        </w:rPr>
        <w:t xml:space="preserve"> (in 1.8 Gy daily fractions).</w:t>
      </w:r>
    </w:p>
    <w:p w:rsidR="003C1E1B" w:rsidRDefault="003C1E1B" w:rsidP="003C1E1B">
      <w:pPr>
        <w:ind w:left="1440"/>
        <w:rPr>
          <w:color w:val="000000"/>
          <w:szCs w:val="24"/>
        </w:rPr>
      </w:pPr>
    </w:p>
    <w:p w:rsidR="00D92FC2" w:rsidRPr="00734461" w:rsidRDefault="00471A80">
      <w:pPr>
        <w:numPr>
          <w:ilvl w:val="0"/>
          <w:numId w:val="1"/>
        </w:numPr>
      </w:pPr>
      <w:r w:rsidRPr="00734461">
        <w:rPr>
          <w:b/>
          <w:color w:val="0000FF"/>
          <w:szCs w:val="24"/>
        </w:rPr>
        <w:t>prophylactic spinal irradiation</w:t>
      </w:r>
      <w:r w:rsidRPr="00734461">
        <w:rPr>
          <w:color w:val="000000"/>
          <w:szCs w:val="24"/>
        </w:rPr>
        <w:t xml:space="preserve"> is controversial</w:t>
      </w:r>
      <w:r w:rsidR="00C6058B" w:rsidRPr="00734461">
        <w:rPr>
          <w:color w:val="000000"/>
          <w:szCs w:val="24"/>
        </w:rPr>
        <w:t xml:space="preserve"> (</w:t>
      </w:r>
      <w:r w:rsidR="003C1E1B" w:rsidRPr="003C1E1B">
        <w:t xml:space="preserve">current trend </w:t>
      </w:r>
      <w:r w:rsidR="00C6058B" w:rsidRPr="00734461">
        <w:rPr>
          <w:color w:val="000000"/>
          <w:szCs w:val="24"/>
        </w:rPr>
        <w:t xml:space="preserve">is to administer spinal irradiation </w:t>
      </w:r>
      <w:r w:rsidR="003C1E1B">
        <w:rPr>
          <w:color w:val="000000"/>
          <w:szCs w:val="24"/>
        </w:rPr>
        <w:t xml:space="preserve">35 Gy </w:t>
      </w:r>
      <w:r w:rsidR="00C6058B" w:rsidRPr="00734461">
        <w:rPr>
          <w:i/>
          <w:color w:val="0000FF"/>
          <w:szCs w:val="24"/>
        </w:rPr>
        <w:t>only for documented seeding</w:t>
      </w:r>
      <w:r w:rsidR="00C6058B" w:rsidRPr="00734461">
        <w:rPr>
          <w:color w:val="000000"/>
          <w:szCs w:val="24"/>
        </w:rPr>
        <w:t>);</w:t>
      </w:r>
      <w:r w:rsidRPr="00734461">
        <w:rPr>
          <w:color w:val="000000"/>
          <w:szCs w:val="24"/>
        </w:rPr>
        <w:t xml:space="preserve"> rate of drop metastases is highest for </w:t>
      </w:r>
      <w:r w:rsidR="00BD315C" w:rsidRPr="00734461">
        <w:rPr>
          <w:i/>
          <w:smallCaps/>
          <w:color w:val="000000"/>
          <w:szCs w:val="24"/>
        </w:rPr>
        <w:t>pineoblastomas</w:t>
      </w:r>
      <w:r w:rsidR="00BD315C" w:rsidRPr="00734461">
        <w:rPr>
          <w:color w:val="000000"/>
          <w:szCs w:val="24"/>
        </w:rPr>
        <w:t>.</w:t>
      </w:r>
    </w:p>
    <w:p w:rsidR="00471A80" w:rsidRDefault="00471A80"/>
    <w:p w:rsidR="003C1E1B" w:rsidRDefault="003C1E1B"/>
    <w:p w:rsidR="00F70848" w:rsidRPr="00734461" w:rsidRDefault="00F70848" w:rsidP="00F70848">
      <w:pPr>
        <w:pStyle w:val="Nervous5"/>
        <w:ind w:right="7370"/>
      </w:pPr>
      <w:bookmarkStart w:id="26" w:name="_Toc3992160"/>
      <w:r w:rsidRPr="00734461">
        <w:t>Chemotherapy</w:t>
      </w:r>
      <w:bookmarkEnd w:id="26"/>
    </w:p>
    <w:p w:rsidR="00F70848" w:rsidRPr="00734461" w:rsidRDefault="005376C4" w:rsidP="00F403CD">
      <w:r w:rsidRPr="00734461">
        <w:rPr>
          <w:color w:val="000000"/>
          <w:szCs w:val="24"/>
        </w:rPr>
        <w:t>- means of minimizing amount of radiatio</w:t>
      </w:r>
      <w:r w:rsidR="008E46DC">
        <w:rPr>
          <w:color w:val="000000"/>
          <w:szCs w:val="24"/>
        </w:rPr>
        <w:t>n for children; tumors are not very chemo</w:t>
      </w:r>
      <w:r w:rsidR="00B27612" w:rsidRPr="00734461">
        <w:rPr>
          <w:color w:val="000000"/>
          <w:szCs w:val="24"/>
        </w:rPr>
        <w:t xml:space="preserve">sensitive </w:t>
      </w:r>
      <w:r w:rsidR="00756C84" w:rsidRPr="00734461">
        <w:rPr>
          <w:color w:val="000000"/>
          <w:szCs w:val="24"/>
        </w:rPr>
        <w:t xml:space="preserve">(although </w:t>
      </w:r>
      <w:r w:rsidR="00756C84" w:rsidRPr="00734461">
        <w:t>pineal area is outside BBB)</w:t>
      </w:r>
    </w:p>
    <w:p w:rsidR="00C53586" w:rsidRDefault="00C53586" w:rsidP="00C53586">
      <w:pPr>
        <w:numPr>
          <w:ilvl w:val="0"/>
          <w:numId w:val="1"/>
        </w:numPr>
      </w:pPr>
      <w:r w:rsidRPr="00C53586">
        <w:t xml:space="preserve">used mostly for </w:t>
      </w:r>
      <w:r w:rsidRPr="00C53586">
        <w:rPr>
          <w:color w:val="0000FF"/>
        </w:rPr>
        <w:t>recurrent</w:t>
      </w:r>
      <w:r w:rsidRPr="00C53586">
        <w:t xml:space="preserve"> or </w:t>
      </w:r>
      <w:r w:rsidRPr="00C53586">
        <w:rPr>
          <w:color w:val="0000FF"/>
        </w:rPr>
        <w:t>disseminated</w:t>
      </w:r>
      <w:r w:rsidRPr="00C53586">
        <w:t xml:space="preserve"> tumors.</w:t>
      </w:r>
    </w:p>
    <w:p w:rsidR="008E46DC" w:rsidRDefault="008E46DC" w:rsidP="00C53586">
      <w:pPr>
        <w:numPr>
          <w:ilvl w:val="0"/>
          <w:numId w:val="1"/>
        </w:numPr>
      </w:pPr>
      <w:r w:rsidRPr="00734461">
        <w:rPr>
          <w:i/>
          <w:smallCaps/>
          <w:color w:val="000000"/>
          <w:szCs w:val="24"/>
        </w:rPr>
        <w:t>pineoblastomas</w:t>
      </w:r>
      <w:r w:rsidRPr="00734461">
        <w:rPr>
          <w:color w:val="000000"/>
          <w:szCs w:val="24"/>
        </w:rPr>
        <w:t xml:space="preserve"> - high-dose </w:t>
      </w:r>
      <w:r w:rsidRPr="00734461">
        <w:rPr>
          <w:rStyle w:val="Drugname2Char"/>
          <w:lang w:val="en-US"/>
        </w:rPr>
        <w:t>cyclophosphamide</w:t>
      </w:r>
      <w:r w:rsidRPr="00734461">
        <w:rPr>
          <w:color w:val="000000"/>
          <w:szCs w:val="24"/>
        </w:rPr>
        <w:t xml:space="preserve"> as single-agent</w:t>
      </w:r>
      <w:r>
        <w:t>.</w:t>
      </w:r>
    </w:p>
    <w:p w:rsidR="00C53586" w:rsidRDefault="00C53586"/>
    <w:p w:rsidR="001D41AB" w:rsidRDefault="001D41AB"/>
    <w:p w:rsidR="001D41AB" w:rsidRDefault="001D41AB" w:rsidP="001D41AB">
      <w:pPr>
        <w:pStyle w:val="Nervous5"/>
        <w:ind w:right="7512"/>
      </w:pPr>
      <w:bookmarkStart w:id="27" w:name="_Toc3992161"/>
      <w:r>
        <w:t>Radiosurgery</w:t>
      </w:r>
      <w:bookmarkEnd w:id="27"/>
    </w:p>
    <w:p w:rsidR="001D41AB" w:rsidRDefault="001D41AB" w:rsidP="001D41AB">
      <w:pPr>
        <w:numPr>
          <w:ilvl w:val="0"/>
          <w:numId w:val="1"/>
        </w:numPr>
      </w:pPr>
      <w:r>
        <w:t xml:space="preserve">for </w:t>
      </w:r>
      <w:r w:rsidRPr="001D41AB">
        <w:t xml:space="preserve">tumors </w:t>
      </w:r>
      <w:r>
        <w:t>&lt;</w:t>
      </w:r>
      <w:r w:rsidRPr="001D41AB">
        <w:t xml:space="preserve"> 3 cm</w:t>
      </w:r>
    </w:p>
    <w:p w:rsidR="001D41AB" w:rsidRDefault="001D41AB" w:rsidP="001D41AB">
      <w:pPr>
        <w:numPr>
          <w:ilvl w:val="0"/>
          <w:numId w:val="1"/>
        </w:numPr>
      </w:pPr>
      <w:r>
        <w:t>major</w:t>
      </w:r>
      <w:r w:rsidRPr="001D41AB">
        <w:t xml:space="preserve"> problem </w:t>
      </w:r>
      <w:r>
        <w:t>-</w:t>
      </w:r>
      <w:r w:rsidRPr="001D41AB">
        <w:t xml:space="preserve"> </w:t>
      </w:r>
      <w:r w:rsidRPr="001D41AB">
        <w:rPr>
          <w:color w:val="FF0000"/>
        </w:rPr>
        <w:t>recurrence of tumor outside treatment volume</w:t>
      </w:r>
      <w:r>
        <w:t xml:space="preserve"> (esp. </w:t>
      </w:r>
      <w:r w:rsidRPr="001D41AB">
        <w:t xml:space="preserve">pineal cell and germ cell tumors </w:t>
      </w:r>
      <w:r>
        <w:t>-</w:t>
      </w:r>
      <w:r w:rsidRPr="001D41AB">
        <w:t xml:space="preserve"> particularly vulnerable to ventricular recurrence</w:t>
      </w:r>
      <w:r>
        <w:t>).</w:t>
      </w:r>
    </w:p>
    <w:p w:rsidR="001D41AB" w:rsidRDefault="001D41AB" w:rsidP="001D41AB">
      <w:pPr>
        <w:numPr>
          <w:ilvl w:val="0"/>
          <w:numId w:val="1"/>
        </w:numPr>
      </w:pPr>
      <w:r w:rsidRPr="001D41AB">
        <w:rPr>
          <w:u w:val="single"/>
        </w:rPr>
        <w:t>possible indications</w:t>
      </w:r>
      <w:r>
        <w:t>:</w:t>
      </w:r>
    </w:p>
    <w:p w:rsidR="001D41AB" w:rsidRDefault="001D41AB" w:rsidP="00BE5DEB">
      <w:pPr>
        <w:numPr>
          <w:ilvl w:val="0"/>
          <w:numId w:val="20"/>
        </w:numPr>
      </w:pPr>
      <w:r w:rsidRPr="001D41AB">
        <w:t>local boost to tumor bed so that exposure of ventricles and surrounding brain to radiation can be reduced</w:t>
      </w:r>
      <w:r>
        <w:t>.</w:t>
      </w:r>
    </w:p>
    <w:p w:rsidR="001D41AB" w:rsidRPr="00734461" w:rsidRDefault="001D41AB" w:rsidP="00BE5DEB">
      <w:pPr>
        <w:numPr>
          <w:ilvl w:val="0"/>
          <w:numId w:val="20"/>
        </w:numPr>
      </w:pPr>
      <w:r w:rsidRPr="001D41AB">
        <w:t>tumors that recur locally.</w:t>
      </w:r>
    </w:p>
    <w:p w:rsidR="00A15B39" w:rsidRDefault="00A15B39"/>
    <w:p w:rsidR="001D41AB" w:rsidRPr="00734461" w:rsidRDefault="001D41AB"/>
    <w:p w:rsidR="00A15B39" w:rsidRPr="00734461" w:rsidRDefault="00A15B39" w:rsidP="00A15B39">
      <w:pPr>
        <w:pStyle w:val="Nervous1"/>
      </w:pPr>
      <w:bookmarkStart w:id="28" w:name="_Toc3992162"/>
      <w:r w:rsidRPr="00734461">
        <w:t>Prognosis</w:t>
      </w:r>
      <w:bookmarkEnd w:id="28"/>
    </w:p>
    <w:p w:rsidR="0049789D" w:rsidRPr="00734461" w:rsidRDefault="00A15B39">
      <w:pPr>
        <w:rPr>
          <w:color w:val="000000"/>
          <w:szCs w:val="24"/>
        </w:rPr>
      </w:pPr>
      <w:r w:rsidRPr="00734461">
        <w:rPr>
          <w:color w:val="000000"/>
          <w:szCs w:val="24"/>
        </w:rPr>
        <w:t xml:space="preserve">Can recur locally </w:t>
      </w:r>
      <w:r w:rsidR="00773511" w:rsidRPr="00734461">
        <w:rPr>
          <w:color w:val="000000"/>
          <w:szCs w:val="24"/>
        </w:rPr>
        <w:t>/</w:t>
      </w:r>
      <w:r w:rsidRPr="00734461">
        <w:rPr>
          <w:color w:val="000000"/>
          <w:szCs w:val="24"/>
        </w:rPr>
        <w:t xml:space="preserve"> </w:t>
      </w:r>
      <w:r w:rsidR="00773511" w:rsidRPr="00734461">
        <w:rPr>
          <w:color w:val="000000"/>
          <w:szCs w:val="24"/>
        </w:rPr>
        <w:t>distally as late as 5 y</w:t>
      </w:r>
      <w:r w:rsidRPr="00734461">
        <w:rPr>
          <w:color w:val="000000"/>
          <w:szCs w:val="24"/>
        </w:rPr>
        <w:t>rs after diagnosis!</w:t>
      </w:r>
      <w:r w:rsidR="0049789D" w:rsidRPr="00734461">
        <w:rPr>
          <w:color w:val="000000"/>
          <w:szCs w:val="24"/>
        </w:rPr>
        <w:t xml:space="preserve"> – </w:t>
      </w:r>
      <w:r w:rsidR="0049789D" w:rsidRPr="00734461">
        <w:rPr>
          <w:color w:val="000000"/>
          <w:szCs w:val="24"/>
          <w:u w:val="single"/>
        </w:rPr>
        <w:t xml:space="preserve">regular </w:t>
      </w:r>
      <w:r w:rsidR="008E46DC">
        <w:rPr>
          <w:color w:val="000000"/>
          <w:szCs w:val="24"/>
          <w:u w:val="single"/>
        </w:rPr>
        <w:t xml:space="preserve">MRI </w:t>
      </w:r>
      <w:r w:rsidR="0049789D" w:rsidRPr="00734461">
        <w:rPr>
          <w:color w:val="000000"/>
          <w:szCs w:val="24"/>
          <w:u w:val="single"/>
        </w:rPr>
        <w:t>follow-up</w:t>
      </w:r>
    </w:p>
    <w:p w:rsidR="00682650" w:rsidRDefault="00682650" w:rsidP="00D80220">
      <w:pPr>
        <w:rPr>
          <w:szCs w:val="24"/>
        </w:rPr>
      </w:pPr>
    </w:p>
    <w:p w:rsidR="00682650" w:rsidRDefault="00682650" w:rsidP="00682650">
      <w:pPr>
        <w:pBdr>
          <w:top w:val="single" w:sz="4" w:space="1" w:color="auto"/>
          <w:left w:val="single" w:sz="4" w:space="4" w:color="auto"/>
          <w:bottom w:val="single" w:sz="4" w:space="1" w:color="auto"/>
          <w:right w:val="single" w:sz="4" w:space="4" w:color="auto"/>
        </w:pBdr>
        <w:tabs>
          <w:tab w:val="left" w:pos="7797"/>
        </w:tabs>
        <w:ind w:right="2125"/>
      </w:pPr>
      <w:r w:rsidRPr="00F07676">
        <w:t xml:space="preserve">With the exception of </w:t>
      </w:r>
      <w:r w:rsidRPr="00682650">
        <w:rPr>
          <w:smallCaps/>
        </w:rPr>
        <w:t>pineocytomas</w:t>
      </w:r>
      <w:r w:rsidRPr="00F07676">
        <w:t>, all other pineal parenchymal tumours are potentially aggressiv</w:t>
      </w:r>
      <w:r>
        <w:t xml:space="preserve">e - </w:t>
      </w:r>
      <w:r w:rsidRPr="00F07676">
        <w:t>craniospinal seeding and, rarely, extracranial metastases</w:t>
      </w:r>
      <w:r>
        <w:t>.</w:t>
      </w:r>
    </w:p>
    <w:p w:rsidR="00682650" w:rsidRDefault="00682650" w:rsidP="00682650"/>
    <w:p w:rsidR="00682650" w:rsidRDefault="00682650" w:rsidP="00682650">
      <w:r w:rsidRPr="00F07676">
        <w:t>Metastases within CNS and vertebral column are most common causes of death</w:t>
      </w:r>
      <w:r>
        <w:t>!</w:t>
      </w:r>
    </w:p>
    <w:p w:rsidR="00682650" w:rsidRDefault="00682650" w:rsidP="00682650"/>
    <w:p w:rsidR="00682650" w:rsidRDefault="00682650" w:rsidP="00682650"/>
    <w:p w:rsidR="00D80220" w:rsidRDefault="0039194B" w:rsidP="0039194B">
      <w:pPr>
        <w:pStyle w:val="Nervous6"/>
        <w:ind w:right="8079"/>
      </w:pPr>
      <w:bookmarkStart w:id="29" w:name="_Toc3992163"/>
      <w:r>
        <w:t>Pineocytomas</w:t>
      </w:r>
      <w:bookmarkEnd w:id="29"/>
    </w:p>
    <w:p w:rsidR="0039194B" w:rsidRDefault="0039194B" w:rsidP="0039194B">
      <w:pPr>
        <w:numPr>
          <w:ilvl w:val="0"/>
          <w:numId w:val="1"/>
        </w:numPr>
      </w:pPr>
      <w:r w:rsidRPr="001734C0">
        <w:t xml:space="preserve">lengthy interval (4 years in one series) between </w:t>
      </w:r>
      <w:r>
        <w:t>onset of symptoms and surgery.</w:t>
      </w:r>
    </w:p>
    <w:p w:rsidR="0039194B" w:rsidRDefault="0039194B" w:rsidP="0039194B">
      <w:pPr>
        <w:numPr>
          <w:ilvl w:val="0"/>
          <w:numId w:val="1"/>
        </w:numPr>
      </w:pPr>
      <w:r w:rsidRPr="001734C0">
        <w:t xml:space="preserve">5-year survival rate </w:t>
      </w:r>
      <w:r>
        <w:t>86-100%</w:t>
      </w:r>
    </w:p>
    <w:p w:rsidR="0039194B" w:rsidRDefault="0039194B" w:rsidP="0039194B">
      <w:pPr>
        <w:numPr>
          <w:ilvl w:val="0"/>
          <w:numId w:val="1"/>
        </w:numPr>
      </w:pPr>
      <w:r w:rsidRPr="001734C0">
        <w:t xml:space="preserve">no relapses </w:t>
      </w:r>
      <w:r>
        <w:t>following gross total resection.</w:t>
      </w:r>
    </w:p>
    <w:p w:rsidR="0039194B" w:rsidRDefault="0039194B" w:rsidP="0039194B">
      <w:pPr>
        <w:numPr>
          <w:ilvl w:val="0"/>
          <w:numId w:val="1"/>
        </w:numPr>
      </w:pPr>
      <w:r w:rsidRPr="001734C0">
        <w:t xml:space="preserve">prognosis of pineocytomas </w:t>
      </w:r>
      <w:r>
        <w:t>with divergent differentiation (glial, neuronal, or</w:t>
      </w:r>
      <w:r w:rsidR="005F6342">
        <w:t xml:space="preserve"> </w:t>
      </w:r>
      <w:r w:rsidRPr="001734C0">
        <w:t>retinoblastic</w:t>
      </w:r>
      <w:r>
        <w:t>)</w:t>
      </w:r>
      <w:r w:rsidRPr="001734C0">
        <w:t xml:space="preserve"> </w:t>
      </w:r>
      <w:r w:rsidR="005F6342">
        <w:t>is</w:t>
      </w:r>
      <w:r w:rsidRPr="001734C0">
        <w:t xml:space="preserve"> similar to conventional pineocytomas</w:t>
      </w:r>
      <w:r>
        <w:t>.</w:t>
      </w:r>
    </w:p>
    <w:p w:rsidR="0039194B" w:rsidRDefault="0039194B" w:rsidP="00D80220"/>
    <w:p w:rsidR="008C649E" w:rsidRDefault="008C649E" w:rsidP="008C649E">
      <w:pPr>
        <w:pStyle w:val="Nervous6"/>
      </w:pPr>
      <w:bookmarkStart w:id="30" w:name="_Toc3992164"/>
      <w:r>
        <w:t>Pineoblastoma</w:t>
      </w:r>
      <w:bookmarkEnd w:id="30"/>
    </w:p>
    <w:p w:rsidR="00682650" w:rsidRDefault="008C649E" w:rsidP="008C649E">
      <w:pPr>
        <w:numPr>
          <w:ilvl w:val="0"/>
          <w:numId w:val="1"/>
        </w:numPr>
        <w:rPr>
          <w:color w:val="000000"/>
          <w:szCs w:val="24"/>
        </w:rPr>
      </w:pPr>
      <w:r>
        <w:rPr>
          <w:color w:val="000000"/>
          <w:szCs w:val="24"/>
        </w:rPr>
        <w:t>m</w:t>
      </w:r>
      <w:r w:rsidRPr="00603C22">
        <w:rPr>
          <w:color w:val="000000"/>
          <w:szCs w:val="24"/>
        </w:rPr>
        <w:t xml:space="preserve">edian </w:t>
      </w:r>
      <w:r w:rsidRPr="008C649E">
        <w:t>postsurgical</w:t>
      </w:r>
      <w:r w:rsidRPr="00603C22">
        <w:rPr>
          <w:color w:val="000000"/>
          <w:szCs w:val="24"/>
        </w:rPr>
        <w:t xml:space="preserve"> survival 24</w:t>
      </w:r>
      <w:r>
        <w:rPr>
          <w:color w:val="000000"/>
          <w:szCs w:val="24"/>
        </w:rPr>
        <w:t>-</w:t>
      </w:r>
      <w:r w:rsidRPr="00603C22">
        <w:rPr>
          <w:color w:val="000000"/>
          <w:szCs w:val="24"/>
        </w:rPr>
        <w:t>30 months</w:t>
      </w:r>
      <w:r>
        <w:rPr>
          <w:color w:val="000000"/>
          <w:szCs w:val="24"/>
        </w:rPr>
        <w:t>.</w:t>
      </w:r>
    </w:p>
    <w:p w:rsidR="00682650" w:rsidRDefault="00682650" w:rsidP="00682650">
      <w:pPr>
        <w:ind w:left="720"/>
      </w:pPr>
      <w:r w:rsidRPr="00F07676">
        <w:t>In one series, projected 1-, 3- and 5-year survival rates of pineoblastoma patients treated by various modalities are 88%, 7</w:t>
      </w:r>
      <w:r>
        <w:t>8% and 58%, respectively.</w:t>
      </w:r>
    </w:p>
    <w:p w:rsidR="00682650" w:rsidRDefault="00682650" w:rsidP="008C649E">
      <w:pPr>
        <w:numPr>
          <w:ilvl w:val="0"/>
          <w:numId w:val="1"/>
        </w:numPr>
        <w:rPr>
          <w:color w:val="000000"/>
          <w:szCs w:val="24"/>
        </w:rPr>
      </w:pPr>
      <w:r w:rsidRPr="00682650">
        <w:rPr>
          <w:color w:val="FF0000"/>
        </w:rPr>
        <w:t>extent of disease</w:t>
      </w:r>
      <w:r w:rsidRPr="00F07676">
        <w:t xml:space="preserve"> </w:t>
      </w:r>
      <w:r>
        <w:t>(</w:t>
      </w:r>
      <w:r w:rsidRPr="00F07676">
        <w:t>CSF examination and spine MRI</w:t>
      </w:r>
      <w:r>
        <w:t>)</w:t>
      </w:r>
      <w:r w:rsidRPr="00F07676">
        <w:t xml:space="preserve"> directly affects survival</w:t>
      </w:r>
      <w:r w:rsidR="00442B0C">
        <w:rPr>
          <w:color w:val="000000"/>
          <w:szCs w:val="24"/>
        </w:rPr>
        <w:t>.</w:t>
      </w:r>
    </w:p>
    <w:p w:rsidR="00682650" w:rsidRPr="00682650" w:rsidRDefault="00682650" w:rsidP="008C649E">
      <w:pPr>
        <w:numPr>
          <w:ilvl w:val="0"/>
          <w:numId w:val="1"/>
        </w:numPr>
        <w:rPr>
          <w:color w:val="000000"/>
          <w:szCs w:val="24"/>
        </w:rPr>
      </w:pPr>
      <w:r w:rsidRPr="00F07676">
        <w:t xml:space="preserve">resection </w:t>
      </w:r>
      <w:r>
        <w:t>e</w:t>
      </w:r>
      <w:r w:rsidRPr="00F07676">
        <w:t>xtent and radiotherapy also affect prognosis</w:t>
      </w:r>
      <w:r>
        <w:rPr>
          <w:color w:val="000000"/>
          <w:szCs w:val="24"/>
        </w:rPr>
        <w:t>.</w:t>
      </w:r>
    </w:p>
    <w:p w:rsidR="008C649E" w:rsidRDefault="00682650" w:rsidP="00682650">
      <w:pPr>
        <w:numPr>
          <w:ilvl w:val="0"/>
          <w:numId w:val="1"/>
        </w:numPr>
      </w:pPr>
      <w:r w:rsidRPr="00682650">
        <w:rPr>
          <w:smallCaps/>
        </w:rPr>
        <w:t>trilateral retinoblastoma</w:t>
      </w:r>
      <w:r w:rsidRPr="00F07676">
        <w:t xml:space="preserve"> </w:t>
      </w:r>
      <w:r>
        <w:t>-</w:t>
      </w:r>
      <w:r w:rsidRPr="00F07676">
        <w:t xml:space="preserve"> survival </w:t>
      </w:r>
      <w:r>
        <w:t>&lt;</w:t>
      </w:r>
      <w:r w:rsidRPr="00F07676">
        <w:t xml:space="preserve"> </w:t>
      </w:r>
      <w:r>
        <w:t>1</w:t>
      </w:r>
      <w:r w:rsidRPr="00F07676">
        <w:t xml:space="preserve"> year after diagnosis</w:t>
      </w:r>
      <w:r>
        <w:t>.</w:t>
      </w:r>
    </w:p>
    <w:p w:rsidR="00D80220" w:rsidRDefault="00D80220" w:rsidP="00D80220"/>
    <w:p w:rsidR="00D71D5F" w:rsidRDefault="00D71D5F" w:rsidP="00D71D5F">
      <w:pPr>
        <w:pStyle w:val="Nervous6"/>
        <w:ind w:right="9071"/>
      </w:pPr>
      <w:bookmarkStart w:id="31" w:name="_Toc3992165"/>
      <w:r w:rsidRPr="00365F50">
        <w:t>PPTID</w:t>
      </w:r>
      <w:bookmarkEnd w:id="31"/>
    </w:p>
    <w:p w:rsidR="00D71D5F" w:rsidRDefault="00D71D5F" w:rsidP="00D71D5F">
      <w:pPr>
        <w:numPr>
          <w:ilvl w:val="0"/>
          <w:numId w:val="1"/>
        </w:numPr>
      </w:pPr>
      <w:r w:rsidRPr="00365F50">
        <w:t>five-year survival is 39</w:t>
      </w:r>
      <w:r>
        <w:t>-</w:t>
      </w:r>
      <w:r w:rsidRPr="00365F50">
        <w:t>74%</w:t>
      </w:r>
    </w:p>
    <w:p w:rsidR="00D71D5F" w:rsidRDefault="00D71D5F" w:rsidP="00D71D5F">
      <w:pPr>
        <w:numPr>
          <w:ilvl w:val="0"/>
          <w:numId w:val="1"/>
        </w:numPr>
      </w:pPr>
      <w:r w:rsidRPr="00365F50">
        <w:t xml:space="preserve">first relapse </w:t>
      </w:r>
      <w:r>
        <w:t>is</w:t>
      </w:r>
      <w:r w:rsidRPr="00365F50">
        <w:t xml:space="preserve"> local in 22% and spi</w:t>
      </w:r>
      <w:r>
        <w:t>nal-leptomeningeal in 4%</w:t>
      </w:r>
    </w:p>
    <w:p w:rsidR="00D71D5F" w:rsidRDefault="00D71D5F" w:rsidP="00D80220"/>
    <w:p w:rsidR="00F16899" w:rsidRDefault="00F16899" w:rsidP="00F16899">
      <w:pPr>
        <w:pStyle w:val="Nervous6"/>
        <w:ind w:right="5811"/>
      </w:pPr>
      <w:bookmarkStart w:id="32" w:name="_Toc3992166"/>
      <w:r w:rsidRPr="001601A3">
        <w:t xml:space="preserve">Papillary </w:t>
      </w:r>
      <w:r w:rsidR="0066372C" w:rsidRPr="001601A3">
        <w:t>tumor</w:t>
      </w:r>
      <w:r w:rsidRPr="001601A3">
        <w:t xml:space="preserve"> of pineal region</w:t>
      </w:r>
      <w:bookmarkEnd w:id="32"/>
    </w:p>
    <w:p w:rsidR="00F16899" w:rsidRPr="00F16899" w:rsidRDefault="00F16899" w:rsidP="00F16899">
      <w:pPr>
        <w:numPr>
          <w:ilvl w:val="0"/>
          <w:numId w:val="1"/>
        </w:numPr>
      </w:pPr>
      <w:r w:rsidRPr="00F16899">
        <w:t xml:space="preserve">progression </w:t>
      </w:r>
      <w:r w:rsidR="0066372C" w:rsidRPr="00F16899">
        <w:t>occurs</w:t>
      </w:r>
      <w:r w:rsidRPr="00F16899">
        <w:t xml:space="preserve"> in 72% of cases</w:t>
      </w:r>
    </w:p>
    <w:p w:rsidR="00F16899" w:rsidRDefault="00F16899" w:rsidP="00F16899">
      <w:pPr>
        <w:numPr>
          <w:ilvl w:val="0"/>
          <w:numId w:val="1"/>
        </w:numPr>
        <w:rPr>
          <w:color w:val="000000"/>
          <w:szCs w:val="24"/>
        </w:rPr>
      </w:pPr>
      <w:r w:rsidRPr="00F16899">
        <w:t>5-ye</w:t>
      </w:r>
      <w:r w:rsidRPr="00B4246C">
        <w:rPr>
          <w:color w:val="000000"/>
          <w:szCs w:val="24"/>
        </w:rPr>
        <w:t xml:space="preserve">ar </w:t>
      </w:r>
      <w:r>
        <w:rPr>
          <w:color w:val="000000"/>
          <w:szCs w:val="24"/>
        </w:rPr>
        <w:t>overall survival 73%</w:t>
      </w:r>
    </w:p>
    <w:p w:rsidR="00F16899" w:rsidRDefault="00F16899" w:rsidP="00F16899">
      <w:pPr>
        <w:numPr>
          <w:ilvl w:val="0"/>
          <w:numId w:val="1"/>
        </w:numPr>
        <w:rPr>
          <w:color w:val="000000"/>
          <w:szCs w:val="24"/>
        </w:rPr>
      </w:pPr>
      <w:r w:rsidRPr="00F16899">
        <w:t>5-ye</w:t>
      </w:r>
      <w:r w:rsidRPr="00B4246C">
        <w:rPr>
          <w:color w:val="000000"/>
          <w:szCs w:val="24"/>
        </w:rPr>
        <w:t>ar progression-free survival 27%</w:t>
      </w:r>
    </w:p>
    <w:p w:rsidR="00682650" w:rsidRDefault="00682650" w:rsidP="00D80220"/>
    <w:p w:rsidR="00D80220" w:rsidRDefault="00D80220" w:rsidP="00D80220"/>
    <w:p w:rsidR="00F16899" w:rsidRDefault="00F16899" w:rsidP="00D80220"/>
    <w:p w:rsidR="00F16899" w:rsidRDefault="00F16899" w:rsidP="00D80220"/>
    <w:p w:rsidR="00881A33" w:rsidRPr="0061618C" w:rsidRDefault="00881A33" w:rsidP="00881A33">
      <w:pPr>
        <w:rPr>
          <w:szCs w:val="24"/>
        </w:rPr>
      </w:pPr>
      <w:r w:rsidRPr="00497DD8">
        <w:rPr>
          <w:smallCaps/>
          <w:szCs w:val="24"/>
          <w:u w:val="single"/>
        </w:rPr>
        <w:t>Bibliography</w:t>
      </w:r>
      <w:r w:rsidRPr="00136669">
        <w:rPr>
          <w:szCs w:val="24"/>
        </w:rPr>
        <w:t xml:space="preserve"> for ch. “</w:t>
      </w:r>
      <w:r>
        <w:rPr>
          <w:szCs w:val="24"/>
        </w:rPr>
        <w:t>Neuro-Oncology</w:t>
      </w:r>
      <w:r w:rsidRPr="00136669">
        <w:rPr>
          <w:szCs w:val="24"/>
        </w:rPr>
        <w:t>”</w:t>
      </w:r>
      <w:r>
        <w:rPr>
          <w:szCs w:val="24"/>
        </w:rPr>
        <w:t xml:space="preserve"> → follow this </w:t>
      </w:r>
      <w:hyperlink r:id="rId63" w:tgtFrame="_blank" w:history="1">
        <w:r w:rsidRPr="00E32E0A">
          <w:rPr>
            <w:rStyle w:val="Hyperlink"/>
            <w:smallCaps/>
            <w:szCs w:val="24"/>
          </w:rPr>
          <w:t>link</w:t>
        </w:r>
        <w:r w:rsidRPr="004F3E41">
          <w:rPr>
            <w:rStyle w:val="Hyperlink"/>
            <w:szCs w:val="24"/>
          </w:rPr>
          <w:t xml:space="preserve"> &gt;&gt;</w:t>
        </w:r>
      </w:hyperlink>
    </w:p>
    <w:p w:rsidR="00881A33" w:rsidRDefault="00881A33" w:rsidP="00881A33">
      <w:pPr>
        <w:rPr>
          <w:sz w:val="20"/>
        </w:rPr>
      </w:pPr>
    </w:p>
    <w:p w:rsidR="00881A33" w:rsidRDefault="00881A33" w:rsidP="00881A33">
      <w:pPr>
        <w:pBdr>
          <w:bottom w:val="single" w:sz="4" w:space="1" w:color="auto"/>
        </w:pBdr>
        <w:ind w:right="57"/>
        <w:rPr>
          <w:sz w:val="20"/>
        </w:rPr>
      </w:pPr>
    </w:p>
    <w:p w:rsidR="0066372C" w:rsidRPr="00B806B3" w:rsidRDefault="0066372C" w:rsidP="0066372C">
      <w:pPr>
        <w:pBdr>
          <w:bottom w:val="single" w:sz="4" w:space="1" w:color="auto"/>
        </w:pBdr>
        <w:ind w:right="57"/>
        <w:rPr>
          <w:sz w:val="20"/>
        </w:rPr>
      </w:pPr>
    </w:p>
    <w:p w:rsidR="0066372C" w:rsidRDefault="00F705E4" w:rsidP="0066372C">
      <w:pPr>
        <w:jc w:val="right"/>
        <w:rPr>
          <w:rFonts w:ascii="Arial Black" w:hAnsi="Arial Black" w:cs="Arial"/>
          <w:color w:val="D68F00"/>
          <w:spacing w:val="10"/>
          <w:sz w:val="20"/>
        </w:rPr>
      </w:pPr>
      <w:hyperlink r:id="rId64" w:tgtFrame="_blank" w:history="1">
        <w:r w:rsidR="0066372C" w:rsidRPr="008810E6">
          <w:rPr>
            <w:rStyle w:val="Hyperlink"/>
            <w:rFonts w:ascii="Arial Black" w:hAnsi="Arial Black" w:cs="Arial"/>
            <w:color w:val="D68F00"/>
            <w:spacing w:val="10"/>
            <w:sz w:val="20"/>
          </w:rPr>
          <w:t>Viktor’s Notes</w:t>
        </w:r>
        <w:r w:rsidR="0066372C" w:rsidRPr="005D7603">
          <w:rPr>
            <w:rStyle w:val="Hyperlink"/>
            <w:rFonts w:ascii="Lucida Sans Unicode" w:hAnsi="Lucida Sans Unicode" w:cs="Lucida Sans Unicode"/>
            <w:color w:val="CC8800"/>
            <w:spacing w:val="10"/>
            <w:sz w:val="20"/>
          </w:rPr>
          <w:t>℠</w:t>
        </w:r>
        <w:r w:rsidR="0066372C" w:rsidRPr="003213FF">
          <w:rPr>
            <w:rStyle w:val="Hyperlink"/>
            <w:rFonts w:ascii="Arial Black" w:hAnsi="Arial Black" w:cs="Arial"/>
            <w:color w:val="557CF9"/>
            <w:spacing w:val="10"/>
            <w:sz w:val="28"/>
            <w:szCs w:val="28"/>
          </w:rPr>
          <w:t xml:space="preserve"> </w:t>
        </w:r>
        <w:r w:rsidR="0066372C" w:rsidRPr="008810E6">
          <w:rPr>
            <w:rStyle w:val="Hyperlink"/>
            <w:rFonts w:ascii="Arial Black" w:hAnsi="Arial Black" w:cs="Arial"/>
            <w:color w:val="557CF9"/>
            <w:spacing w:val="10"/>
            <w:sz w:val="20"/>
          </w:rPr>
          <w:t>for the Neurosurgery Resident</w:t>
        </w:r>
      </w:hyperlink>
    </w:p>
    <w:p w:rsidR="0066372C" w:rsidRPr="00F34741" w:rsidRDefault="00F705E4" w:rsidP="0066372C">
      <w:pPr>
        <w:jc w:val="right"/>
        <w:rPr>
          <w:rFonts w:ascii="Arial" w:hAnsi="Arial" w:cs="Arial"/>
          <w:color w:val="000000"/>
          <w:spacing w:val="14"/>
          <w:sz w:val="20"/>
        </w:rPr>
      </w:pPr>
      <w:hyperlink r:id="rId65" w:tgtFrame="_blank" w:history="1">
        <w:r w:rsidR="0066372C" w:rsidRPr="007428BB">
          <w:rPr>
            <w:rStyle w:val="Hyperlink"/>
            <w:rFonts w:ascii="Arial" w:hAnsi="Arial" w:cs="Arial"/>
            <w:color w:val="000000"/>
            <w:spacing w:val="14"/>
            <w:sz w:val="20"/>
          </w:rPr>
          <w:t>Please visit website at www.NeurosurgeryResident.net</w:t>
        </w:r>
      </w:hyperlink>
    </w:p>
    <w:bookmarkEnd w:id="0"/>
    <w:p w:rsidR="0066372C" w:rsidRPr="00273F8C" w:rsidRDefault="0066372C" w:rsidP="0066372C"/>
    <w:sectPr w:rsidR="0066372C" w:rsidRPr="00273F8C" w:rsidSect="000F798C">
      <w:headerReference w:type="even" r:id="rId66"/>
      <w:headerReference w:type="default" r:id="rId67"/>
      <w:footerReference w:type="even" r:id="rId68"/>
      <w:footerReference w:type="default" r:id="rId69"/>
      <w:headerReference w:type="first" r:id="rId70"/>
      <w:footerReference w:type="first" r:id="rId71"/>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554" w:rsidRDefault="00F84554">
      <w:r>
        <w:separator/>
      </w:r>
    </w:p>
  </w:endnote>
  <w:endnote w:type="continuationSeparator" w:id="0">
    <w:p w:rsidR="00F84554" w:rsidRDefault="00F84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A3" w:rsidRDefault="007E62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A3" w:rsidRDefault="007E62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A3" w:rsidRDefault="007E62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554" w:rsidRDefault="00F84554">
      <w:r>
        <w:separator/>
      </w:r>
    </w:p>
  </w:footnote>
  <w:footnote w:type="continuationSeparator" w:id="0">
    <w:p w:rsidR="00F84554" w:rsidRDefault="00F84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A3" w:rsidRDefault="007E62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A3" w:rsidRPr="00F8711B" w:rsidRDefault="007E62A3" w:rsidP="00F8711B">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Pr>
        <w:b/>
        <w:bCs/>
        <w:iCs/>
        <w:smallCaps/>
      </w:rPr>
      <w:t>Pineal Region Tumors</w:t>
    </w:r>
    <w:r>
      <w:rPr>
        <w:b/>
        <w:bCs/>
        <w:iCs/>
        <w:smallCaps/>
      </w:rPr>
      <w:tab/>
    </w:r>
    <w:r>
      <w:t>Onc28 (</w:t>
    </w:r>
    <w:r>
      <w:rPr>
        <w:rStyle w:val="PageNumber"/>
      </w:rPr>
      <w:fldChar w:fldCharType="begin"/>
    </w:r>
    <w:r>
      <w:rPr>
        <w:rStyle w:val="PageNumber"/>
      </w:rPr>
      <w:instrText xml:space="preserve"> PAGE </w:instrText>
    </w:r>
    <w:r>
      <w:rPr>
        <w:rStyle w:val="PageNumber"/>
      </w:rPr>
      <w:fldChar w:fldCharType="separate"/>
    </w:r>
    <w:r w:rsidR="00F705E4">
      <w:rPr>
        <w:rStyle w:val="PageNumber"/>
        <w:noProof/>
      </w:rPr>
      <w:t>16</w:t>
    </w:r>
    <w:r>
      <w:rPr>
        <w:rStyle w:val="PageNumber"/>
      </w:rPr>
      <w:fldChar w:fldCharType="end"/>
    </w:r>
    <w:r>
      <w:rPr>
        <w:rStyle w:val="PageNumber"/>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2A3" w:rsidRDefault="007E62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42A39"/>
    <w:multiLevelType w:val="hybridMultilevel"/>
    <w:tmpl w:val="63B6C3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70DE8"/>
    <w:multiLevelType w:val="hybridMultilevel"/>
    <w:tmpl w:val="7E60B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B33288"/>
    <w:multiLevelType w:val="hybridMultilevel"/>
    <w:tmpl w:val="8A6CF244"/>
    <w:lvl w:ilvl="0" w:tplc="046AC6F4">
      <w:start w:val="1"/>
      <w:numFmt w:val="decimal"/>
      <w:lvlText w:val="%1)"/>
      <w:lvlJc w:val="left"/>
      <w:pPr>
        <w:tabs>
          <w:tab w:val="num" w:pos="1920"/>
        </w:tabs>
        <w:ind w:left="1920" w:hanging="360"/>
      </w:pPr>
      <w:rPr>
        <w:rFonts w:hint="default"/>
        <w:b w:val="0"/>
        <w:i w:val="0"/>
        <w:color w:val="000000"/>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3" w15:restartNumberingAfterBreak="0">
    <w:nsid w:val="12741EF4"/>
    <w:multiLevelType w:val="hybridMultilevel"/>
    <w:tmpl w:val="3AFEB68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AA6C95"/>
    <w:multiLevelType w:val="hybridMultilevel"/>
    <w:tmpl w:val="C3BCA754"/>
    <w:lvl w:ilvl="0" w:tplc="3CCA98E6">
      <w:start w:val="1"/>
      <w:numFmt w:val="bullet"/>
      <w:lvlText w:val=""/>
      <w:lvlJc w:val="left"/>
      <w:pPr>
        <w:tabs>
          <w:tab w:val="num" w:pos="1069"/>
        </w:tabs>
        <w:ind w:left="1069" w:hanging="360"/>
      </w:pPr>
      <w:rPr>
        <w:rFonts w:ascii="Symbol" w:hAnsi="Symbol" w:hint="default"/>
        <w:sz w:val="24"/>
        <w:szCs w:val="24"/>
        <w:vertAlign w:val="baseline"/>
      </w:rPr>
    </w:lvl>
    <w:lvl w:ilvl="1" w:tplc="04090015">
      <w:start w:val="1"/>
      <w:numFmt w:val="upperLetter"/>
      <w:lvlText w:val="%2."/>
      <w:lvlJc w:val="left"/>
      <w:pPr>
        <w:tabs>
          <w:tab w:val="num" w:pos="360"/>
        </w:tabs>
        <w:ind w:left="340" w:hanging="340"/>
      </w:pPr>
      <w:rPr>
        <w:rFonts w:hint="default"/>
        <w:b w:val="0"/>
        <w:i w:val="0"/>
        <w:caps w:val="0"/>
        <w:sz w:val="24"/>
        <w:szCs w:val="24"/>
        <w:vertAlign w:val="baseline"/>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270F2083"/>
    <w:multiLevelType w:val="hybridMultilevel"/>
    <w:tmpl w:val="6E703606"/>
    <w:lvl w:ilvl="0" w:tplc="0F7C8286">
      <w:start w:val="1"/>
      <w:numFmt w:val="lowerLetter"/>
      <w:lvlText w:val="%1)"/>
      <w:lvlJc w:val="left"/>
      <w:pPr>
        <w:tabs>
          <w:tab w:val="num" w:pos="2618"/>
        </w:tabs>
        <w:ind w:left="2598" w:hanging="340"/>
      </w:pPr>
      <w:rPr>
        <w:rFonts w:hint="default"/>
        <w:b w:val="0"/>
        <w:i w:val="0"/>
        <w:caps w:val="0"/>
      </w:rPr>
    </w:lvl>
    <w:lvl w:ilvl="1" w:tplc="AA503CFE">
      <w:start w:val="1"/>
      <w:numFmt w:val="upperLetter"/>
      <w:lvlText w:val="%2."/>
      <w:lvlJc w:val="left"/>
      <w:pPr>
        <w:tabs>
          <w:tab w:val="num" w:pos="927"/>
        </w:tabs>
        <w:ind w:left="907" w:hanging="340"/>
      </w:pPr>
      <w:rPr>
        <w:rFonts w:ascii="Times New Roman" w:hAnsi="Times New Roman" w:hint="default"/>
        <w:b/>
        <w:i w:val="0"/>
        <w:caps w:val="0"/>
        <w:color w:val="000000"/>
        <w:sz w:val="24"/>
      </w:rPr>
    </w:lvl>
    <w:lvl w:ilvl="2" w:tplc="D304FA2E">
      <w:start w:val="1"/>
      <w:numFmt w:val="bullet"/>
      <w:lvlText w:val="–"/>
      <w:lvlJc w:val="left"/>
      <w:pPr>
        <w:tabs>
          <w:tab w:val="num" w:pos="2487"/>
        </w:tabs>
        <w:ind w:left="2487" w:hanging="360"/>
      </w:pPr>
      <w:rPr>
        <w:rFonts w:ascii="Times New Roman" w:hAnsi="Times New Roman" w:cs="Times New Roman" w:hint="default"/>
        <w:b w:val="0"/>
        <w:i w:val="0"/>
        <w:caps w:val="0"/>
      </w:r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6" w15:restartNumberingAfterBreak="0">
    <w:nsid w:val="2BC96EF2"/>
    <w:multiLevelType w:val="hybridMultilevel"/>
    <w:tmpl w:val="2FC8909E"/>
    <w:lvl w:ilvl="0" w:tplc="0F7C8286">
      <w:start w:val="1"/>
      <w:numFmt w:val="lowerLetter"/>
      <w:lvlText w:val="%1)"/>
      <w:lvlJc w:val="left"/>
      <w:pPr>
        <w:tabs>
          <w:tab w:val="num" w:pos="644"/>
        </w:tabs>
        <w:ind w:left="624" w:hanging="340"/>
      </w:pPr>
      <w:rPr>
        <w:rFonts w:hint="default"/>
        <w:b w:val="0"/>
        <w:i w:val="0"/>
        <w:caps w:val="0"/>
      </w:rPr>
    </w:lvl>
    <w:lvl w:ilvl="1" w:tplc="04090019" w:tentative="1">
      <w:start w:val="1"/>
      <w:numFmt w:val="lowerLetter"/>
      <w:lvlText w:val="%2."/>
      <w:lvlJc w:val="left"/>
      <w:pPr>
        <w:tabs>
          <w:tab w:val="num" w:pos="306"/>
        </w:tabs>
        <w:ind w:left="306" w:hanging="360"/>
      </w:pPr>
    </w:lvl>
    <w:lvl w:ilvl="2" w:tplc="0409001B" w:tentative="1">
      <w:start w:val="1"/>
      <w:numFmt w:val="lowerRoman"/>
      <w:lvlText w:val="%3."/>
      <w:lvlJc w:val="right"/>
      <w:pPr>
        <w:tabs>
          <w:tab w:val="num" w:pos="1026"/>
        </w:tabs>
        <w:ind w:left="1026" w:hanging="180"/>
      </w:pPr>
    </w:lvl>
    <w:lvl w:ilvl="3" w:tplc="0409000F" w:tentative="1">
      <w:start w:val="1"/>
      <w:numFmt w:val="decimal"/>
      <w:lvlText w:val="%4."/>
      <w:lvlJc w:val="left"/>
      <w:pPr>
        <w:tabs>
          <w:tab w:val="num" w:pos="1746"/>
        </w:tabs>
        <w:ind w:left="1746" w:hanging="360"/>
      </w:pPr>
    </w:lvl>
    <w:lvl w:ilvl="4" w:tplc="04090019" w:tentative="1">
      <w:start w:val="1"/>
      <w:numFmt w:val="lowerLetter"/>
      <w:lvlText w:val="%5."/>
      <w:lvlJc w:val="left"/>
      <w:pPr>
        <w:tabs>
          <w:tab w:val="num" w:pos="2466"/>
        </w:tabs>
        <w:ind w:left="2466" w:hanging="360"/>
      </w:pPr>
    </w:lvl>
    <w:lvl w:ilvl="5" w:tplc="0409001B" w:tentative="1">
      <w:start w:val="1"/>
      <w:numFmt w:val="lowerRoman"/>
      <w:lvlText w:val="%6."/>
      <w:lvlJc w:val="right"/>
      <w:pPr>
        <w:tabs>
          <w:tab w:val="num" w:pos="3186"/>
        </w:tabs>
        <w:ind w:left="3186" w:hanging="180"/>
      </w:pPr>
    </w:lvl>
    <w:lvl w:ilvl="6" w:tplc="0409000F" w:tentative="1">
      <w:start w:val="1"/>
      <w:numFmt w:val="decimal"/>
      <w:lvlText w:val="%7."/>
      <w:lvlJc w:val="left"/>
      <w:pPr>
        <w:tabs>
          <w:tab w:val="num" w:pos="3906"/>
        </w:tabs>
        <w:ind w:left="3906" w:hanging="360"/>
      </w:pPr>
    </w:lvl>
    <w:lvl w:ilvl="7" w:tplc="04090019" w:tentative="1">
      <w:start w:val="1"/>
      <w:numFmt w:val="lowerLetter"/>
      <w:lvlText w:val="%8."/>
      <w:lvlJc w:val="left"/>
      <w:pPr>
        <w:tabs>
          <w:tab w:val="num" w:pos="4626"/>
        </w:tabs>
        <w:ind w:left="4626" w:hanging="360"/>
      </w:pPr>
    </w:lvl>
    <w:lvl w:ilvl="8" w:tplc="0409001B" w:tentative="1">
      <w:start w:val="1"/>
      <w:numFmt w:val="lowerRoman"/>
      <w:lvlText w:val="%9."/>
      <w:lvlJc w:val="right"/>
      <w:pPr>
        <w:tabs>
          <w:tab w:val="num" w:pos="5346"/>
        </w:tabs>
        <w:ind w:left="5346" w:hanging="180"/>
      </w:pPr>
    </w:lvl>
  </w:abstractNum>
  <w:abstractNum w:abstractNumId="7" w15:restartNumberingAfterBreak="0">
    <w:nsid w:val="310E2793"/>
    <w:multiLevelType w:val="hybridMultilevel"/>
    <w:tmpl w:val="15746B1C"/>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 w15:restartNumberingAfterBreak="0">
    <w:nsid w:val="363B29A1"/>
    <w:multiLevelType w:val="hybridMultilevel"/>
    <w:tmpl w:val="87CAF30C"/>
    <w:lvl w:ilvl="0" w:tplc="99AAA66A">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3C2179DD"/>
    <w:multiLevelType w:val="hybridMultilevel"/>
    <w:tmpl w:val="B7803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1419A1"/>
    <w:multiLevelType w:val="hybridMultilevel"/>
    <w:tmpl w:val="EA60009E"/>
    <w:lvl w:ilvl="0" w:tplc="0F7C8286">
      <w:start w:val="1"/>
      <w:numFmt w:val="lowerLetter"/>
      <w:lvlText w:val="%1)"/>
      <w:lvlJc w:val="left"/>
      <w:pPr>
        <w:tabs>
          <w:tab w:val="num" w:pos="1069"/>
        </w:tabs>
        <w:ind w:left="1049" w:hanging="340"/>
      </w:pPr>
      <w:rPr>
        <w:rFonts w:hint="default"/>
        <w:b w:val="0"/>
        <w:i w:val="0"/>
        <w:caps w:val="0"/>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1" w15:restartNumberingAfterBreak="0">
    <w:nsid w:val="40425734"/>
    <w:multiLevelType w:val="hybridMultilevel"/>
    <w:tmpl w:val="E15034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1145F12"/>
    <w:multiLevelType w:val="hybridMultilevel"/>
    <w:tmpl w:val="192AA66C"/>
    <w:lvl w:ilvl="0" w:tplc="0F7C8286">
      <w:start w:val="1"/>
      <w:numFmt w:val="lowerLetter"/>
      <w:lvlText w:val="%1)"/>
      <w:lvlJc w:val="left"/>
      <w:pPr>
        <w:tabs>
          <w:tab w:val="num" w:pos="360"/>
        </w:tabs>
        <w:ind w:left="340" w:hanging="340"/>
      </w:pPr>
      <w:rPr>
        <w:rFonts w:hint="default"/>
        <w:b w:val="0"/>
        <w:i w:val="0"/>
        <w:caps w:val="0"/>
        <w:color w:val="000000"/>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3" w15:restartNumberingAfterBreak="0">
    <w:nsid w:val="4B886EFF"/>
    <w:multiLevelType w:val="hybridMultilevel"/>
    <w:tmpl w:val="C5C80DE4"/>
    <w:lvl w:ilvl="0" w:tplc="50A6618E">
      <w:numFmt w:val="bullet"/>
      <w:lvlText w:val="-"/>
      <w:lvlJc w:val="left"/>
      <w:pPr>
        <w:ind w:left="2204"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228A7"/>
    <w:multiLevelType w:val="hybridMultilevel"/>
    <w:tmpl w:val="6E8E9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43A7A0E"/>
    <w:multiLevelType w:val="hybridMultilevel"/>
    <w:tmpl w:val="D346E3A0"/>
    <w:lvl w:ilvl="0" w:tplc="0409000F">
      <w:start w:val="1"/>
      <w:numFmt w:val="decimal"/>
      <w:lvlText w:val="%1."/>
      <w:lvlJc w:val="left"/>
      <w:pPr>
        <w:tabs>
          <w:tab w:val="num" w:pos="360"/>
        </w:tabs>
        <w:ind w:left="360" w:hanging="360"/>
      </w:pPr>
    </w:lvl>
    <w:lvl w:ilvl="1" w:tplc="0F7C8286">
      <w:start w:val="1"/>
      <w:numFmt w:val="lowerLetter"/>
      <w:lvlText w:val="%2)"/>
      <w:lvlJc w:val="left"/>
      <w:pPr>
        <w:tabs>
          <w:tab w:val="num" w:pos="1080"/>
        </w:tabs>
        <w:ind w:left="1060" w:hanging="340"/>
      </w:pPr>
      <w:rPr>
        <w:rFonts w:hint="default"/>
        <w:b w:val="0"/>
        <w:i w:val="0"/>
        <w:caps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5647315F"/>
    <w:multiLevelType w:val="hybridMultilevel"/>
    <w:tmpl w:val="96E8AA8E"/>
    <w:lvl w:ilvl="0" w:tplc="981858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8C7982"/>
    <w:multiLevelType w:val="hybridMultilevel"/>
    <w:tmpl w:val="C306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E4F5860"/>
    <w:multiLevelType w:val="hybridMultilevel"/>
    <w:tmpl w:val="36864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851B25"/>
    <w:multiLevelType w:val="hybridMultilevel"/>
    <w:tmpl w:val="DD8CFB9E"/>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786"/>
        </w:tabs>
        <w:ind w:left="786"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5BB7B11"/>
    <w:multiLevelType w:val="hybridMultilevel"/>
    <w:tmpl w:val="63B6C3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2E29B7"/>
    <w:multiLevelType w:val="hybridMultilevel"/>
    <w:tmpl w:val="0CCAEF28"/>
    <w:lvl w:ilvl="0" w:tplc="04090017">
      <w:start w:val="1"/>
      <w:numFmt w:val="lowerLetter"/>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22" w15:restartNumberingAfterBreak="0">
    <w:nsid w:val="68EB43C1"/>
    <w:multiLevelType w:val="hybridMultilevel"/>
    <w:tmpl w:val="BEA07558"/>
    <w:lvl w:ilvl="0" w:tplc="04090001">
      <w:start w:val="1"/>
      <w:numFmt w:val="bullet"/>
      <w:lvlText w:val=""/>
      <w:lvlJc w:val="left"/>
      <w:pPr>
        <w:tabs>
          <w:tab w:val="num" w:pos="360"/>
        </w:tabs>
        <w:ind w:left="360" w:hanging="360"/>
      </w:pPr>
      <w:rPr>
        <w:rFonts w:ascii="Symbol" w:hAnsi="Symbol" w:hint="default"/>
      </w:rPr>
    </w:lvl>
    <w:lvl w:ilvl="1" w:tplc="0B4A74FA">
      <w:start w:val="1"/>
      <w:numFmt w:val="decimal"/>
      <w:lvlText w:val="%2."/>
      <w:lvlJc w:val="left"/>
      <w:pPr>
        <w:tabs>
          <w:tab w:val="num" w:pos="360"/>
        </w:tabs>
        <w:ind w:left="360" w:hanging="360"/>
      </w:pPr>
      <w:rPr>
        <w:rFonts w:hint="default"/>
        <w:b w:val="0"/>
        <w:i w:val="0"/>
      </w:rPr>
    </w:lvl>
    <w:lvl w:ilvl="2" w:tplc="99AAA66A">
      <w:start w:val="1"/>
      <w:numFmt w:val="decimal"/>
      <w:lvlText w:val="%3)"/>
      <w:lvlJc w:val="left"/>
      <w:pPr>
        <w:tabs>
          <w:tab w:val="num" w:pos="1800"/>
        </w:tabs>
        <w:ind w:left="1800" w:hanging="360"/>
      </w:pPr>
      <w:rPr>
        <w:rFonts w:hint="default"/>
        <w:i w:val="0"/>
      </w:rPr>
    </w:lvl>
    <w:lvl w:ilvl="3" w:tplc="0409000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9F1176F"/>
    <w:multiLevelType w:val="hybridMultilevel"/>
    <w:tmpl w:val="4034998E"/>
    <w:lvl w:ilvl="0" w:tplc="99AAA66A">
      <w:start w:val="1"/>
      <w:numFmt w:val="decimal"/>
      <w:lvlText w:val="%1)"/>
      <w:lvlJc w:val="left"/>
      <w:pPr>
        <w:tabs>
          <w:tab w:val="num" w:pos="1800"/>
        </w:tabs>
        <w:ind w:left="1800" w:hanging="360"/>
      </w:pPr>
      <w:rPr>
        <w:rFonts w:hint="default"/>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F500CC7"/>
    <w:multiLevelType w:val="hybridMultilevel"/>
    <w:tmpl w:val="D60C1480"/>
    <w:lvl w:ilvl="0" w:tplc="FBFA491C">
      <w:numFmt w:val="bullet"/>
      <w:lvlText w:val="—"/>
      <w:lvlJc w:val="left"/>
      <w:pPr>
        <w:ind w:left="2160" w:hanging="360"/>
      </w:pPr>
      <w:rPr>
        <w:rFonts w:ascii="Arial Narrow" w:hAnsi="Arial Narro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A5435FE"/>
    <w:multiLevelType w:val="hybridMultilevel"/>
    <w:tmpl w:val="422AAA9C"/>
    <w:lvl w:ilvl="0" w:tplc="BC6CF76C">
      <w:start w:val="1"/>
      <w:numFmt w:val="decimal"/>
      <w:lvlText w:val="%1)"/>
      <w:lvlJc w:val="left"/>
      <w:pPr>
        <w:tabs>
          <w:tab w:val="num" w:pos="1440"/>
        </w:tabs>
        <w:ind w:left="144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AF5516C"/>
    <w:multiLevelType w:val="hybridMultilevel"/>
    <w:tmpl w:val="E6F003D8"/>
    <w:lvl w:ilvl="0" w:tplc="D304FA2E">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B31CCB"/>
    <w:multiLevelType w:val="hybridMultilevel"/>
    <w:tmpl w:val="AE3EF572"/>
    <w:lvl w:ilvl="0" w:tplc="FBFA491C">
      <w:numFmt w:val="bullet"/>
      <w:lvlText w:val="—"/>
      <w:lvlJc w:val="left"/>
      <w:pPr>
        <w:ind w:left="1778" w:hanging="360"/>
      </w:pPr>
      <w:rPr>
        <w:rFonts w:ascii="Arial Narrow" w:hAnsi="Arial Narrow"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8" w15:restartNumberingAfterBreak="0">
    <w:nsid w:val="7DB6114D"/>
    <w:multiLevelType w:val="hybridMultilevel"/>
    <w:tmpl w:val="260E3A28"/>
    <w:lvl w:ilvl="0" w:tplc="D304FA2E">
      <w:start w:val="1"/>
      <w:numFmt w:val="bullet"/>
      <w:lvlText w:val="–"/>
      <w:lvlJc w:val="left"/>
      <w:pPr>
        <w:tabs>
          <w:tab w:val="num" w:pos="720"/>
        </w:tabs>
        <w:ind w:left="720" w:hanging="360"/>
      </w:pPr>
      <w:rPr>
        <w:rFonts w:ascii="Times New Roman" w:hAnsi="Times New Roman" w:cs="Times New Roman" w:hint="default"/>
      </w:rPr>
    </w:lvl>
    <w:lvl w:ilvl="1" w:tplc="0B4A74FA">
      <w:start w:val="1"/>
      <w:numFmt w:val="decimal"/>
      <w:lvlText w:val="%2."/>
      <w:lvlJc w:val="left"/>
      <w:pPr>
        <w:tabs>
          <w:tab w:val="num" w:pos="1440"/>
        </w:tabs>
        <w:ind w:left="1440" w:hanging="360"/>
      </w:pPr>
      <w:rPr>
        <w:rFonts w:hint="default"/>
        <w:b w:val="0"/>
        <w:i w:val="0"/>
      </w:rPr>
    </w:lvl>
    <w:lvl w:ilvl="2" w:tplc="18C6B97E">
      <w:start w:val="1"/>
      <w:numFmt w:val="upperLetter"/>
      <w:lvlText w:val="%3)"/>
      <w:lvlJc w:val="left"/>
      <w:pPr>
        <w:tabs>
          <w:tab w:val="num" w:pos="360"/>
        </w:tabs>
        <w:ind w:left="360" w:hanging="360"/>
      </w:pPr>
      <w:rPr>
        <w:rFonts w:hint="default"/>
      </w:rPr>
    </w:lvl>
    <w:lvl w:ilvl="3" w:tplc="7FFEBC5E">
      <w:start w:val="1"/>
      <w:numFmt w:val="lowerLetter"/>
      <w:lvlText w:val="%4)"/>
      <w:lvlJc w:val="left"/>
      <w:pPr>
        <w:ind w:left="1800" w:hanging="360"/>
      </w:pPr>
      <w:rPr>
        <w:rFonts w:hint="default"/>
        <w:color w:val="00000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8"/>
  </w:num>
  <w:num w:numId="3">
    <w:abstractNumId w:val="15"/>
  </w:num>
  <w:num w:numId="4">
    <w:abstractNumId w:val="23"/>
  </w:num>
  <w:num w:numId="5">
    <w:abstractNumId w:val="4"/>
  </w:num>
  <w:num w:numId="6">
    <w:abstractNumId w:val="2"/>
  </w:num>
  <w:num w:numId="7">
    <w:abstractNumId w:val="5"/>
  </w:num>
  <w:num w:numId="8">
    <w:abstractNumId w:val="10"/>
  </w:num>
  <w:num w:numId="9">
    <w:abstractNumId w:val="26"/>
  </w:num>
  <w:num w:numId="10">
    <w:abstractNumId w:val="6"/>
  </w:num>
  <w:num w:numId="11">
    <w:abstractNumId w:val="8"/>
  </w:num>
  <w:num w:numId="12">
    <w:abstractNumId w:val="19"/>
  </w:num>
  <w:num w:numId="13">
    <w:abstractNumId w:val="25"/>
  </w:num>
  <w:num w:numId="14">
    <w:abstractNumId w:val="12"/>
  </w:num>
  <w:num w:numId="15">
    <w:abstractNumId w:val="1"/>
  </w:num>
  <w:num w:numId="16">
    <w:abstractNumId w:val="17"/>
  </w:num>
  <w:num w:numId="17">
    <w:abstractNumId w:val="20"/>
  </w:num>
  <w:num w:numId="18">
    <w:abstractNumId w:val="27"/>
  </w:num>
  <w:num w:numId="19">
    <w:abstractNumId w:val="24"/>
  </w:num>
  <w:num w:numId="20">
    <w:abstractNumId w:val="0"/>
  </w:num>
  <w:num w:numId="21">
    <w:abstractNumId w:val="11"/>
  </w:num>
  <w:num w:numId="22">
    <w:abstractNumId w:val="7"/>
  </w:num>
  <w:num w:numId="23">
    <w:abstractNumId w:val="16"/>
  </w:num>
  <w:num w:numId="24">
    <w:abstractNumId w:val="18"/>
  </w:num>
  <w:num w:numId="25">
    <w:abstractNumId w:val="21"/>
  </w:num>
  <w:num w:numId="26">
    <w:abstractNumId w:val="9"/>
  </w:num>
  <w:num w:numId="27">
    <w:abstractNumId w:val="3"/>
  </w:num>
  <w:num w:numId="28">
    <w:abstractNumId w:val="14"/>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24845"/>
    <w:rsid w:val="00043ACA"/>
    <w:rsid w:val="000444C6"/>
    <w:rsid w:val="000658A0"/>
    <w:rsid w:val="0007278B"/>
    <w:rsid w:val="00074A51"/>
    <w:rsid w:val="00076BA7"/>
    <w:rsid w:val="00076EA0"/>
    <w:rsid w:val="000803AB"/>
    <w:rsid w:val="00080F18"/>
    <w:rsid w:val="00082AFA"/>
    <w:rsid w:val="000A23DE"/>
    <w:rsid w:val="000A71DD"/>
    <w:rsid w:val="000B09C5"/>
    <w:rsid w:val="000C49C1"/>
    <w:rsid w:val="000D1E81"/>
    <w:rsid w:val="000D486A"/>
    <w:rsid w:val="000D7AA8"/>
    <w:rsid w:val="000F0B2E"/>
    <w:rsid w:val="000F1FF1"/>
    <w:rsid w:val="000F3020"/>
    <w:rsid w:val="000F4AE0"/>
    <w:rsid w:val="000F52FF"/>
    <w:rsid w:val="000F798C"/>
    <w:rsid w:val="00100BA3"/>
    <w:rsid w:val="00105871"/>
    <w:rsid w:val="00110632"/>
    <w:rsid w:val="001156ED"/>
    <w:rsid w:val="00116797"/>
    <w:rsid w:val="00124160"/>
    <w:rsid w:val="00126C5E"/>
    <w:rsid w:val="00127EFC"/>
    <w:rsid w:val="00142C78"/>
    <w:rsid w:val="0014397A"/>
    <w:rsid w:val="00151B8B"/>
    <w:rsid w:val="0015381C"/>
    <w:rsid w:val="00154C4D"/>
    <w:rsid w:val="001601A3"/>
    <w:rsid w:val="00160BBB"/>
    <w:rsid w:val="00164A53"/>
    <w:rsid w:val="0016655E"/>
    <w:rsid w:val="001734C0"/>
    <w:rsid w:val="001868C3"/>
    <w:rsid w:val="001A0AE9"/>
    <w:rsid w:val="001A1BEC"/>
    <w:rsid w:val="001D41AB"/>
    <w:rsid w:val="001D6D08"/>
    <w:rsid w:val="001F5B9D"/>
    <w:rsid w:val="00214F80"/>
    <w:rsid w:val="0021719C"/>
    <w:rsid w:val="00225D2C"/>
    <w:rsid w:val="00243194"/>
    <w:rsid w:val="0025324A"/>
    <w:rsid w:val="00257D50"/>
    <w:rsid w:val="00261811"/>
    <w:rsid w:val="002655A1"/>
    <w:rsid w:val="00271093"/>
    <w:rsid w:val="00274CAE"/>
    <w:rsid w:val="0028301B"/>
    <w:rsid w:val="00283947"/>
    <w:rsid w:val="0029716C"/>
    <w:rsid w:val="002A444C"/>
    <w:rsid w:val="002A791B"/>
    <w:rsid w:val="002D1DB0"/>
    <w:rsid w:val="002D6B4D"/>
    <w:rsid w:val="002E338D"/>
    <w:rsid w:val="002E5C25"/>
    <w:rsid w:val="002F425B"/>
    <w:rsid w:val="002F65E5"/>
    <w:rsid w:val="002F787A"/>
    <w:rsid w:val="00304733"/>
    <w:rsid w:val="00312730"/>
    <w:rsid w:val="00312E14"/>
    <w:rsid w:val="00316A66"/>
    <w:rsid w:val="00323181"/>
    <w:rsid w:val="003274DD"/>
    <w:rsid w:val="00336254"/>
    <w:rsid w:val="00347AA8"/>
    <w:rsid w:val="003611AD"/>
    <w:rsid w:val="00361C27"/>
    <w:rsid w:val="00365F50"/>
    <w:rsid w:val="00366417"/>
    <w:rsid w:val="00366EBB"/>
    <w:rsid w:val="0038513F"/>
    <w:rsid w:val="00387201"/>
    <w:rsid w:val="0039194B"/>
    <w:rsid w:val="0039470A"/>
    <w:rsid w:val="003A02C6"/>
    <w:rsid w:val="003A4AD3"/>
    <w:rsid w:val="003A5107"/>
    <w:rsid w:val="003B711A"/>
    <w:rsid w:val="003C1E1B"/>
    <w:rsid w:val="003F2BA1"/>
    <w:rsid w:val="003F3854"/>
    <w:rsid w:val="003F7511"/>
    <w:rsid w:val="00424D4E"/>
    <w:rsid w:val="00425AE6"/>
    <w:rsid w:val="00427163"/>
    <w:rsid w:val="00432DD2"/>
    <w:rsid w:val="00442B0C"/>
    <w:rsid w:val="00445D53"/>
    <w:rsid w:val="00451F2C"/>
    <w:rsid w:val="00466B41"/>
    <w:rsid w:val="00471A80"/>
    <w:rsid w:val="004753D5"/>
    <w:rsid w:val="004821EE"/>
    <w:rsid w:val="00485959"/>
    <w:rsid w:val="004901FB"/>
    <w:rsid w:val="00494AB6"/>
    <w:rsid w:val="004976B8"/>
    <w:rsid w:val="0049789D"/>
    <w:rsid w:val="004A5B75"/>
    <w:rsid w:val="004B0748"/>
    <w:rsid w:val="004B0D34"/>
    <w:rsid w:val="004B7AEC"/>
    <w:rsid w:val="004C6495"/>
    <w:rsid w:val="004C67FB"/>
    <w:rsid w:val="004D0C27"/>
    <w:rsid w:val="004D113B"/>
    <w:rsid w:val="004E1372"/>
    <w:rsid w:val="004E3258"/>
    <w:rsid w:val="004F20B4"/>
    <w:rsid w:val="00503C0B"/>
    <w:rsid w:val="00512DF8"/>
    <w:rsid w:val="00520CBA"/>
    <w:rsid w:val="005301F8"/>
    <w:rsid w:val="0053512C"/>
    <w:rsid w:val="005367F3"/>
    <w:rsid w:val="005376C4"/>
    <w:rsid w:val="00537DE1"/>
    <w:rsid w:val="00546E4A"/>
    <w:rsid w:val="00560BB9"/>
    <w:rsid w:val="0056570E"/>
    <w:rsid w:val="005720D9"/>
    <w:rsid w:val="005853B1"/>
    <w:rsid w:val="005A74B9"/>
    <w:rsid w:val="005B025C"/>
    <w:rsid w:val="005B4C65"/>
    <w:rsid w:val="005C5996"/>
    <w:rsid w:val="005D0E47"/>
    <w:rsid w:val="005D5D69"/>
    <w:rsid w:val="005E11EC"/>
    <w:rsid w:val="005E3E4B"/>
    <w:rsid w:val="005F59C8"/>
    <w:rsid w:val="005F5A8E"/>
    <w:rsid w:val="005F6342"/>
    <w:rsid w:val="00600B8A"/>
    <w:rsid w:val="00601077"/>
    <w:rsid w:val="00603C22"/>
    <w:rsid w:val="00605652"/>
    <w:rsid w:val="006069DB"/>
    <w:rsid w:val="00607DBA"/>
    <w:rsid w:val="0061129A"/>
    <w:rsid w:val="00613516"/>
    <w:rsid w:val="00614CCF"/>
    <w:rsid w:val="00616C5B"/>
    <w:rsid w:val="0062053A"/>
    <w:rsid w:val="00625A02"/>
    <w:rsid w:val="0063458D"/>
    <w:rsid w:val="00635949"/>
    <w:rsid w:val="00653833"/>
    <w:rsid w:val="00653EF9"/>
    <w:rsid w:val="0066372C"/>
    <w:rsid w:val="0067569B"/>
    <w:rsid w:val="00676B1F"/>
    <w:rsid w:val="0068026D"/>
    <w:rsid w:val="006806D5"/>
    <w:rsid w:val="00681B27"/>
    <w:rsid w:val="00682650"/>
    <w:rsid w:val="006973CA"/>
    <w:rsid w:val="006A3862"/>
    <w:rsid w:val="006A7A6D"/>
    <w:rsid w:val="006B3C6A"/>
    <w:rsid w:val="006C4F47"/>
    <w:rsid w:val="006D32AE"/>
    <w:rsid w:val="006E04DD"/>
    <w:rsid w:val="006E2930"/>
    <w:rsid w:val="006E4C92"/>
    <w:rsid w:val="006E6313"/>
    <w:rsid w:val="006F3C1B"/>
    <w:rsid w:val="006F67A4"/>
    <w:rsid w:val="0070025E"/>
    <w:rsid w:val="007031CE"/>
    <w:rsid w:val="00705256"/>
    <w:rsid w:val="00707159"/>
    <w:rsid w:val="00711C9B"/>
    <w:rsid w:val="00717113"/>
    <w:rsid w:val="007340C0"/>
    <w:rsid w:val="00734461"/>
    <w:rsid w:val="00746437"/>
    <w:rsid w:val="00751186"/>
    <w:rsid w:val="00753F0D"/>
    <w:rsid w:val="00756B16"/>
    <w:rsid w:val="00756C84"/>
    <w:rsid w:val="00761CC8"/>
    <w:rsid w:val="00766C4B"/>
    <w:rsid w:val="0077068E"/>
    <w:rsid w:val="00773511"/>
    <w:rsid w:val="00776913"/>
    <w:rsid w:val="00777208"/>
    <w:rsid w:val="0077741C"/>
    <w:rsid w:val="007804FA"/>
    <w:rsid w:val="00781C7E"/>
    <w:rsid w:val="00785CC3"/>
    <w:rsid w:val="00793487"/>
    <w:rsid w:val="00794F79"/>
    <w:rsid w:val="007A09B5"/>
    <w:rsid w:val="007B52F0"/>
    <w:rsid w:val="007B6B06"/>
    <w:rsid w:val="007D2A0C"/>
    <w:rsid w:val="007E52A6"/>
    <w:rsid w:val="007E57F2"/>
    <w:rsid w:val="007E62A3"/>
    <w:rsid w:val="007E7EAF"/>
    <w:rsid w:val="007F2A18"/>
    <w:rsid w:val="00807F89"/>
    <w:rsid w:val="0081139C"/>
    <w:rsid w:val="00824AAF"/>
    <w:rsid w:val="00826104"/>
    <w:rsid w:val="00834019"/>
    <w:rsid w:val="0083637E"/>
    <w:rsid w:val="00853991"/>
    <w:rsid w:val="00860DC7"/>
    <w:rsid w:val="00871762"/>
    <w:rsid w:val="00881A33"/>
    <w:rsid w:val="00881A6C"/>
    <w:rsid w:val="0088483A"/>
    <w:rsid w:val="00885BBC"/>
    <w:rsid w:val="00890E69"/>
    <w:rsid w:val="00890FDE"/>
    <w:rsid w:val="008B0DCC"/>
    <w:rsid w:val="008B3984"/>
    <w:rsid w:val="008C649E"/>
    <w:rsid w:val="008C6D8E"/>
    <w:rsid w:val="008E46DC"/>
    <w:rsid w:val="008E6A45"/>
    <w:rsid w:val="008F1187"/>
    <w:rsid w:val="008F1350"/>
    <w:rsid w:val="008F7CEB"/>
    <w:rsid w:val="0092578A"/>
    <w:rsid w:val="00930035"/>
    <w:rsid w:val="009300A9"/>
    <w:rsid w:val="00930C59"/>
    <w:rsid w:val="00954660"/>
    <w:rsid w:val="00955252"/>
    <w:rsid w:val="009552D3"/>
    <w:rsid w:val="009557DD"/>
    <w:rsid w:val="00971545"/>
    <w:rsid w:val="00974427"/>
    <w:rsid w:val="00975CF0"/>
    <w:rsid w:val="00991E23"/>
    <w:rsid w:val="0099288B"/>
    <w:rsid w:val="00994BC4"/>
    <w:rsid w:val="00996B3D"/>
    <w:rsid w:val="009A11BB"/>
    <w:rsid w:val="009B2AA4"/>
    <w:rsid w:val="009B5B1B"/>
    <w:rsid w:val="009B5EE9"/>
    <w:rsid w:val="009C0249"/>
    <w:rsid w:val="009C3288"/>
    <w:rsid w:val="009C439E"/>
    <w:rsid w:val="009C486E"/>
    <w:rsid w:val="009D1C22"/>
    <w:rsid w:val="009D34A8"/>
    <w:rsid w:val="009D7E68"/>
    <w:rsid w:val="009E271B"/>
    <w:rsid w:val="009E6DE7"/>
    <w:rsid w:val="009F28EB"/>
    <w:rsid w:val="009F3ED1"/>
    <w:rsid w:val="009F7163"/>
    <w:rsid w:val="00A049EB"/>
    <w:rsid w:val="00A04CFA"/>
    <w:rsid w:val="00A1460C"/>
    <w:rsid w:val="00A15B39"/>
    <w:rsid w:val="00A15FBC"/>
    <w:rsid w:val="00A165C1"/>
    <w:rsid w:val="00A24A02"/>
    <w:rsid w:val="00A33F03"/>
    <w:rsid w:val="00A41B03"/>
    <w:rsid w:val="00A4268E"/>
    <w:rsid w:val="00A52310"/>
    <w:rsid w:val="00A542A2"/>
    <w:rsid w:val="00A54C39"/>
    <w:rsid w:val="00A6036C"/>
    <w:rsid w:val="00A65A96"/>
    <w:rsid w:val="00A747ED"/>
    <w:rsid w:val="00A74A66"/>
    <w:rsid w:val="00A76765"/>
    <w:rsid w:val="00A81FE2"/>
    <w:rsid w:val="00A908F0"/>
    <w:rsid w:val="00AA0D88"/>
    <w:rsid w:val="00AA16EC"/>
    <w:rsid w:val="00AA4F9C"/>
    <w:rsid w:val="00AA5186"/>
    <w:rsid w:val="00AB1F00"/>
    <w:rsid w:val="00AC65BA"/>
    <w:rsid w:val="00AD3701"/>
    <w:rsid w:val="00AE3026"/>
    <w:rsid w:val="00AE7728"/>
    <w:rsid w:val="00AE7975"/>
    <w:rsid w:val="00AF2062"/>
    <w:rsid w:val="00AF21BE"/>
    <w:rsid w:val="00AF2528"/>
    <w:rsid w:val="00AF38B1"/>
    <w:rsid w:val="00AF57EA"/>
    <w:rsid w:val="00AF640B"/>
    <w:rsid w:val="00B043B2"/>
    <w:rsid w:val="00B11C0B"/>
    <w:rsid w:val="00B134B9"/>
    <w:rsid w:val="00B25476"/>
    <w:rsid w:val="00B27612"/>
    <w:rsid w:val="00B307BE"/>
    <w:rsid w:val="00B31CA0"/>
    <w:rsid w:val="00B354ED"/>
    <w:rsid w:val="00B4246C"/>
    <w:rsid w:val="00B51428"/>
    <w:rsid w:val="00B517C3"/>
    <w:rsid w:val="00B53098"/>
    <w:rsid w:val="00B55CB6"/>
    <w:rsid w:val="00B57326"/>
    <w:rsid w:val="00B80921"/>
    <w:rsid w:val="00B85C82"/>
    <w:rsid w:val="00B86382"/>
    <w:rsid w:val="00B90FAD"/>
    <w:rsid w:val="00BA0D9D"/>
    <w:rsid w:val="00BB0AA9"/>
    <w:rsid w:val="00BD315C"/>
    <w:rsid w:val="00BE5DEB"/>
    <w:rsid w:val="00BE76CE"/>
    <w:rsid w:val="00C15111"/>
    <w:rsid w:val="00C17722"/>
    <w:rsid w:val="00C507D7"/>
    <w:rsid w:val="00C508B2"/>
    <w:rsid w:val="00C53586"/>
    <w:rsid w:val="00C6058B"/>
    <w:rsid w:val="00C62236"/>
    <w:rsid w:val="00C67E6C"/>
    <w:rsid w:val="00C71969"/>
    <w:rsid w:val="00C71D46"/>
    <w:rsid w:val="00C74145"/>
    <w:rsid w:val="00C763A0"/>
    <w:rsid w:val="00C8480D"/>
    <w:rsid w:val="00CA6F13"/>
    <w:rsid w:val="00CB059E"/>
    <w:rsid w:val="00CC3CDC"/>
    <w:rsid w:val="00CC55F3"/>
    <w:rsid w:val="00CC6964"/>
    <w:rsid w:val="00CD6907"/>
    <w:rsid w:val="00CE2832"/>
    <w:rsid w:val="00CE4410"/>
    <w:rsid w:val="00CF24A8"/>
    <w:rsid w:val="00CF2E13"/>
    <w:rsid w:val="00CF586B"/>
    <w:rsid w:val="00CF787B"/>
    <w:rsid w:val="00D20F74"/>
    <w:rsid w:val="00D210A9"/>
    <w:rsid w:val="00D21880"/>
    <w:rsid w:val="00D229F2"/>
    <w:rsid w:val="00D302A9"/>
    <w:rsid w:val="00D35F13"/>
    <w:rsid w:val="00D626A6"/>
    <w:rsid w:val="00D633A7"/>
    <w:rsid w:val="00D64FD0"/>
    <w:rsid w:val="00D66CF8"/>
    <w:rsid w:val="00D70215"/>
    <w:rsid w:val="00D71D5F"/>
    <w:rsid w:val="00D7226B"/>
    <w:rsid w:val="00D7786D"/>
    <w:rsid w:val="00D80220"/>
    <w:rsid w:val="00D86F48"/>
    <w:rsid w:val="00D87A55"/>
    <w:rsid w:val="00D92FC2"/>
    <w:rsid w:val="00DA4A86"/>
    <w:rsid w:val="00DA57D0"/>
    <w:rsid w:val="00DB02C9"/>
    <w:rsid w:val="00DB0DA7"/>
    <w:rsid w:val="00DB165C"/>
    <w:rsid w:val="00DB6DD5"/>
    <w:rsid w:val="00DC1EE0"/>
    <w:rsid w:val="00DC3540"/>
    <w:rsid w:val="00DD13CE"/>
    <w:rsid w:val="00DE2F26"/>
    <w:rsid w:val="00DF131E"/>
    <w:rsid w:val="00DF3AC9"/>
    <w:rsid w:val="00DF4064"/>
    <w:rsid w:val="00E0246F"/>
    <w:rsid w:val="00E057B8"/>
    <w:rsid w:val="00E07CE8"/>
    <w:rsid w:val="00E1046C"/>
    <w:rsid w:val="00E2532C"/>
    <w:rsid w:val="00E30165"/>
    <w:rsid w:val="00E335BF"/>
    <w:rsid w:val="00E35E14"/>
    <w:rsid w:val="00E36A6A"/>
    <w:rsid w:val="00E4587F"/>
    <w:rsid w:val="00E45C6D"/>
    <w:rsid w:val="00E46C78"/>
    <w:rsid w:val="00E4753B"/>
    <w:rsid w:val="00E47642"/>
    <w:rsid w:val="00E52B97"/>
    <w:rsid w:val="00E5483C"/>
    <w:rsid w:val="00E71448"/>
    <w:rsid w:val="00E724DC"/>
    <w:rsid w:val="00E74E86"/>
    <w:rsid w:val="00E82CBA"/>
    <w:rsid w:val="00E9632C"/>
    <w:rsid w:val="00EA1480"/>
    <w:rsid w:val="00EB09E9"/>
    <w:rsid w:val="00EB53EE"/>
    <w:rsid w:val="00EC1218"/>
    <w:rsid w:val="00EC43E1"/>
    <w:rsid w:val="00EC7371"/>
    <w:rsid w:val="00ED057C"/>
    <w:rsid w:val="00ED3E7B"/>
    <w:rsid w:val="00EE0BF8"/>
    <w:rsid w:val="00EE2836"/>
    <w:rsid w:val="00EF04E9"/>
    <w:rsid w:val="00EF2F98"/>
    <w:rsid w:val="00F07676"/>
    <w:rsid w:val="00F16899"/>
    <w:rsid w:val="00F27141"/>
    <w:rsid w:val="00F27842"/>
    <w:rsid w:val="00F33480"/>
    <w:rsid w:val="00F34E45"/>
    <w:rsid w:val="00F36D9B"/>
    <w:rsid w:val="00F403CD"/>
    <w:rsid w:val="00F54B22"/>
    <w:rsid w:val="00F56DC7"/>
    <w:rsid w:val="00F65871"/>
    <w:rsid w:val="00F658BE"/>
    <w:rsid w:val="00F65C5C"/>
    <w:rsid w:val="00F705E4"/>
    <w:rsid w:val="00F706E5"/>
    <w:rsid w:val="00F70848"/>
    <w:rsid w:val="00F74175"/>
    <w:rsid w:val="00F819C8"/>
    <w:rsid w:val="00F81B61"/>
    <w:rsid w:val="00F84554"/>
    <w:rsid w:val="00F86A66"/>
    <w:rsid w:val="00F8711B"/>
    <w:rsid w:val="00F94CD9"/>
    <w:rsid w:val="00FA38BD"/>
    <w:rsid w:val="00FA4053"/>
    <w:rsid w:val="00FA67CC"/>
    <w:rsid w:val="00FB548D"/>
    <w:rsid w:val="00FB6AFB"/>
    <w:rsid w:val="00FC3ABC"/>
    <w:rsid w:val="00FF3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975EB838-2588-42A0-9256-682D584C2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A45"/>
    <w:rPr>
      <w:sz w:val="24"/>
    </w:rPr>
  </w:style>
  <w:style w:type="paragraph" w:styleId="Heading1">
    <w:name w:val="heading 1"/>
    <w:basedOn w:val="Normal"/>
    <w:next w:val="Normal"/>
    <w:link w:val="Heading1Char"/>
    <w:qFormat/>
    <w:rsid w:val="008E6A4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E6A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E6A4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E6A45"/>
    <w:pPr>
      <w:keepNext/>
      <w:spacing w:before="240" w:after="60"/>
      <w:outlineLvl w:val="3"/>
    </w:pPr>
    <w:rPr>
      <w:b/>
      <w:bCs/>
      <w:sz w:val="28"/>
      <w:szCs w:val="28"/>
    </w:rPr>
  </w:style>
  <w:style w:type="paragraph" w:styleId="Heading5">
    <w:name w:val="heading 5"/>
    <w:basedOn w:val="Normal"/>
    <w:next w:val="Normal"/>
    <w:link w:val="Heading5Char"/>
    <w:qFormat/>
    <w:rsid w:val="008E6A45"/>
    <w:pPr>
      <w:spacing w:before="240" w:after="60"/>
      <w:outlineLvl w:val="4"/>
    </w:pPr>
    <w:rPr>
      <w:b/>
      <w:bCs/>
      <w:i/>
      <w:iCs/>
      <w:sz w:val="26"/>
      <w:szCs w:val="26"/>
    </w:rPr>
  </w:style>
  <w:style w:type="paragraph" w:styleId="Heading8">
    <w:name w:val="heading 8"/>
    <w:basedOn w:val="Normal"/>
    <w:next w:val="Normal"/>
    <w:qFormat/>
    <w:rsid w:val="008E6A45"/>
    <w:pPr>
      <w:spacing w:before="240" w:after="60"/>
      <w:outlineLvl w:val="7"/>
    </w:pPr>
    <w:rPr>
      <w:i/>
      <w:iCs/>
      <w:szCs w:val="24"/>
    </w:rPr>
  </w:style>
  <w:style w:type="paragraph" w:styleId="Heading9">
    <w:name w:val="heading 9"/>
    <w:basedOn w:val="Normal"/>
    <w:next w:val="Normal"/>
    <w:qFormat/>
    <w:rsid w:val="008E6A4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8E6A45"/>
    <w:pPr>
      <w:tabs>
        <w:tab w:val="center" w:pos="4320"/>
        <w:tab w:val="right" w:pos="9923"/>
      </w:tabs>
    </w:pPr>
    <w:rPr>
      <w:color w:val="999999"/>
      <w:szCs w:val="24"/>
    </w:rPr>
  </w:style>
  <w:style w:type="paragraph" w:styleId="Footer">
    <w:name w:val="footer"/>
    <w:basedOn w:val="Normal"/>
    <w:rsid w:val="008E6A45"/>
    <w:pPr>
      <w:tabs>
        <w:tab w:val="center" w:pos="4320"/>
        <w:tab w:val="right" w:pos="8640"/>
      </w:tabs>
    </w:pPr>
  </w:style>
  <w:style w:type="paragraph" w:customStyle="1" w:styleId="Nervous1">
    <w:name w:val="Nervous 1"/>
    <w:basedOn w:val="Normal"/>
    <w:rsid w:val="008E6A45"/>
    <w:pPr>
      <w:shd w:val="pct25" w:color="000000" w:fill="FFFFFF"/>
      <w:spacing w:before="120" w:after="120"/>
      <w:jc w:val="center"/>
    </w:pPr>
    <w:rPr>
      <w:b/>
      <w:caps/>
      <w:sz w:val="32"/>
    </w:rPr>
  </w:style>
  <w:style w:type="paragraph" w:styleId="TOC1">
    <w:name w:val="toc 1"/>
    <w:basedOn w:val="Normal"/>
    <w:next w:val="Normal"/>
    <w:autoRedefine/>
    <w:uiPriority w:val="39"/>
    <w:rsid w:val="008E6A45"/>
    <w:rPr>
      <w:b/>
      <w:smallCaps/>
      <w:lang w:val="lt-LT"/>
    </w:rPr>
  </w:style>
  <w:style w:type="paragraph" w:styleId="TOC2">
    <w:name w:val="toc 2"/>
    <w:basedOn w:val="Normal"/>
    <w:next w:val="Normal"/>
    <w:autoRedefine/>
    <w:uiPriority w:val="39"/>
    <w:rsid w:val="008E6A45"/>
    <w:pPr>
      <w:ind w:left="200"/>
    </w:pPr>
    <w:rPr>
      <w:smallCaps/>
    </w:rPr>
  </w:style>
  <w:style w:type="paragraph" w:customStyle="1" w:styleId="Nervous2">
    <w:name w:val="Nervous 2"/>
    <w:basedOn w:val="Normal"/>
    <w:autoRedefine/>
    <w:rsid w:val="008E6A45"/>
    <w:rPr>
      <w:b/>
      <w:caps/>
      <w:color w:val="0000FF"/>
      <w:sz w:val="28"/>
    </w:rPr>
  </w:style>
  <w:style w:type="paragraph" w:customStyle="1" w:styleId="Antrat">
    <w:name w:val="Antraštė"/>
    <w:basedOn w:val="Normal"/>
    <w:rsid w:val="008E6A45"/>
    <w:pPr>
      <w:spacing w:before="240" w:after="240"/>
      <w:jc w:val="center"/>
    </w:pPr>
    <w:rPr>
      <w:b/>
      <w:caps/>
      <w:sz w:val="40"/>
      <w:u w:val="single" w:color="FF0000"/>
    </w:rPr>
  </w:style>
  <w:style w:type="paragraph" w:customStyle="1" w:styleId="Nervous3">
    <w:name w:val="Nervous 3"/>
    <w:basedOn w:val="Normal"/>
    <w:rsid w:val="008E6A45"/>
    <w:rPr>
      <w:b/>
      <w:caps/>
      <w:sz w:val="28"/>
      <w:u w:val="double"/>
    </w:rPr>
  </w:style>
  <w:style w:type="character" w:styleId="Hyperlink">
    <w:name w:val="Hyperlink"/>
    <w:uiPriority w:val="99"/>
    <w:rsid w:val="008E6A45"/>
    <w:rPr>
      <w:color w:val="999999"/>
      <w:u w:val="none"/>
    </w:rPr>
  </w:style>
  <w:style w:type="paragraph" w:customStyle="1" w:styleId="Nervous4">
    <w:name w:val="Nervous 4"/>
    <w:basedOn w:val="Normal"/>
    <w:rsid w:val="008E6A45"/>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8E6A45"/>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8E6A45"/>
    <w:rPr>
      <w:rFonts w:ascii="Tahoma" w:hAnsi="Tahoma" w:cs="Tahoma"/>
      <w:sz w:val="16"/>
      <w:szCs w:val="16"/>
    </w:rPr>
  </w:style>
  <w:style w:type="paragraph" w:styleId="Title">
    <w:name w:val="Title"/>
    <w:basedOn w:val="Normal"/>
    <w:qFormat/>
    <w:rsid w:val="008E6A45"/>
    <w:pPr>
      <w:spacing w:before="240"/>
      <w:jc w:val="center"/>
    </w:pPr>
    <w:rPr>
      <w:b/>
      <w:bCs/>
      <w:i/>
      <w:iCs/>
      <w:sz w:val="44"/>
    </w:rPr>
  </w:style>
  <w:style w:type="character" w:styleId="PageNumber">
    <w:name w:val="page number"/>
    <w:basedOn w:val="DefaultParagraphFont"/>
    <w:rsid w:val="008E6A45"/>
  </w:style>
  <w:style w:type="paragraph" w:customStyle="1" w:styleId="Drugname">
    <w:name w:val="Drug name"/>
    <w:basedOn w:val="NormalWeb"/>
    <w:autoRedefine/>
    <w:rsid w:val="008E6A45"/>
    <w:rPr>
      <w:b/>
      <w:bCs/>
      <w:caps/>
      <w:shadow/>
      <w:color w:val="FF0000"/>
      <w:lang w:val="en-GB"/>
    </w:rPr>
  </w:style>
  <w:style w:type="paragraph" w:styleId="NormalWeb">
    <w:name w:val="Normal (Web)"/>
    <w:basedOn w:val="Normal"/>
    <w:link w:val="NormalWebChar"/>
    <w:rsid w:val="008E6A45"/>
    <w:rPr>
      <w:szCs w:val="24"/>
    </w:rPr>
  </w:style>
  <w:style w:type="character" w:customStyle="1" w:styleId="BalloonTextChar">
    <w:name w:val="Balloon Text Char"/>
    <w:link w:val="BalloonText"/>
    <w:rsid w:val="008E6A45"/>
    <w:rPr>
      <w:rFonts w:ascii="Tahoma" w:hAnsi="Tahoma" w:cs="Tahoma"/>
      <w:sz w:val="16"/>
      <w:szCs w:val="16"/>
    </w:rPr>
  </w:style>
  <w:style w:type="paragraph" w:customStyle="1" w:styleId="Nervous7">
    <w:name w:val="Nervous 7"/>
    <w:basedOn w:val="Normal"/>
    <w:rsid w:val="008E6A45"/>
    <w:pPr>
      <w:shd w:val="clear" w:color="auto" w:fill="FFFF00"/>
    </w:pPr>
    <w:rPr>
      <w:b/>
      <w:bCs/>
      <w:smallCaps/>
    </w:rPr>
  </w:style>
  <w:style w:type="paragraph" w:customStyle="1" w:styleId="Drugname2">
    <w:name w:val="Drug name 2"/>
    <w:basedOn w:val="Drugname"/>
    <w:link w:val="Drugname2Char"/>
    <w:autoRedefine/>
    <w:qFormat/>
    <w:rsid w:val="008E6A45"/>
    <w:rPr>
      <w:b w:val="0"/>
      <w:caps w:val="0"/>
      <w:smallCaps/>
    </w:rPr>
  </w:style>
  <w:style w:type="character" w:styleId="FollowedHyperlink">
    <w:name w:val="FollowedHyperlink"/>
    <w:rsid w:val="008E6A45"/>
    <w:rPr>
      <w:color w:val="999999"/>
      <w:u w:val="none"/>
    </w:rPr>
  </w:style>
  <w:style w:type="paragraph" w:customStyle="1" w:styleId="Nervous6">
    <w:name w:val="Nervous 6"/>
    <w:basedOn w:val="Normal"/>
    <w:rsid w:val="008E6A45"/>
    <w:pPr>
      <w:shd w:val="clear" w:color="auto" w:fill="000000"/>
      <w:spacing w:before="120" w:after="60"/>
      <w:ind w:right="7796"/>
      <w:jc w:val="center"/>
    </w:pPr>
    <w:rPr>
      <w:b/>
      <w:bCs/>
      <w:smallCaps/>
      <w:color w:val="CCFFCC"/>
    </w:rPr>
  </w:style>
  <w:style w:type="character" w:customStyle="1" w:styleId="Drugname2Char">
    <w:name w:val="Drug name 2 Char"/>
    <w:link w:val="Drugname2"/>
    <w:rsid w:val="008E6A45"/>
    <w:rPr>
      <w:bCs/>
      <w:smallCaps/>
      <w:shadow/>
      <w:color w:val="FF0000"/>
      <w:sz w:val="24"/>
      <w:szCs w:val="24"/>
      <w:lang w:val="en-GB"/>
    </w:rPr>
  </w:style>
  <w:style w:type="table" w:styleId="TableGrid">
    <w:name w:val="Table Grid"/>
    <w:basedOn w:val="TableNormal"/>
    <w:rsid w:val="008E6A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rvous9">
    <w:name w:val="Nervous 9"/>
    <w:link w:val="Nervous9Char"/>
    <w:rsid w:val="008E6A45"/>
    <w:rPr>
      <w:sz w:val="24"/>
      <w:szCs w:val="24"/>
      <w:u w:val="double" w:color="FF0000"/>
    </w:rPr>
  </w:style>
  <w:style w:type="character" w:customStyle="1" w:styleId="Nervous9Char">
    <w:name w:val="Nervous 9 Char"/>
    <w:basedOn w:val="DefaultParagraphFont"/>
    <w:link w:val="Nervous9"/>
    <w:rsid w:val="00274CAE"/>
    <w:rPr>
      <w:sz w:val="24"/>
      <w:szCs w:val="24"/>
      <w:u w:val="double" w:color="FF0000"/>
    </w:rPr>
  </w:style>
  <w:style w:type="paragraph" w:styleId="TOC4">
    <w:name w:val="toc 4"/>
    <w:basedOn w:val="Normal"/>
    <w:next w:val="Normal"/>
    <w:autoRedefine/>
    <w:rsid w:val="008E6A45"/>
    <w:pPr>
      <w:tabs>
        <w:tab w:val="right" w:leader="dot" w:pos="9912"/>
      </w:tabs>
      <w:spacing w:line="240" w:lineRule="atLeast"/>
      <w:ind w:left="1134"/>
    </w:pPr>
  </w:style>
  <w:style w:type="paragraph" w:customStyle="1" w:styleId="Nervous8">
    <w:name w:val="Nervous 8"/>
    <w:basedOn w:val="Normal"/>
    <w:link w:val="Nervous8Char"/>
    <w:rsid w:val="008E6A45"/>
    <w:rPr>
      <w:i/>
      <w:smallCaps/>
      <w:color w:val="999999"/>
      <w:szCs w:val="24"/>
    </w:rPr>
  </w:style>
  <w:style w:type="character" w:customStyle="1" w:styleId="Nervous8Char">
    <w:name w:val="Nervous 8 Char"/>
    <w:basedOn w:val="DefaultParagraphFont"/>
    <w:link w:val="Nervous8"/>
    <w:rsid w:val="00546E4A"/>
    <w:rPr>
      <w:i/>
      <w:smallCaps/>
      <w:color w:val="999999"/>
      <w:sz w:val="24"/>
      <w:szCs w:val="24"/>
    </w:rPr>
  </w:style>
  <w:style w:type="paragraph" w:styleId="TOC3">
    <w:name w:val="toc 3"/>
    <w:basedOn w:val="Normal"/>
    <w:next w:val="Normal"/>
    <w:autoRedefine/>
    <w:uiPriority w:val="39"/>
    <w:rsid w:val="008E6A45"/>
    <w:pPr>
      <w:ind w:left="480"/>
    </w:pPr>
  </w:style>
  <w:style w:type="paragraph" w:styleId="ListParagraph">
    <w:name w:val="List Paragraph"/>
    <w:basedOn w:val="Normal"/>
    <w:uiPriority w:val="34"/>
    <w:qFormat/>
    <w:rsid w:val="008E6A45"/>
    <w:pPr>
      <w:ind w:left="720"/>
    </w:pPr>
  </w:style>
  <w:style w:type="character" w:customStyle="1" w:styleId="Heading4Char">
    <w:name w:val="Heading 4 Char"/>
    <w:link w:val="Heading4"/>
    <w:rsid w:val="008E6A45"/>
    <w:rPr>
      <w:b/>
      <w:bCs/>
      <w:sz w:val="28"/>
      <w:szCs w:val="28"/>
    </w:rPr>
  </w:style>
  <w:style w:type="character" w:customStyle="1" w:styleId="Heading5Char">
    <w:name w:val="Heading 5 Char"/>
    <w:link w:val="Heading5"/>
    <w:rsid w:val="008E6A45"/>
    <w:rPr>
      <w:b/>
      <w:bCs/>
      <w:i/>
      <w:iCs/>
      <w:sz w:val="26"/>
      <w:szCs w:val="26"/>
    </w:rPr>
  </w:style>
  <w:style w:type="paragraph" w:customStyle="1" w:styleId="Articlename">
    <w:name w:val="Article name"/>
    <w:basedOn w:val="Normal"/>
    <w:autoRedefine/>
    <w:qFormat/>
    <w:rsid w:val="008E6A45"/>
    <w:pPr>
      <w:ind w:left="2155"/>
    </w:pPr>
    <w:rPr>
      <w:i/>
      <w:sz w:val="20"/>
    </w:rPr>
  </w:style>
  <w:style w:type="character" w:customStyle="1" w:styleId="Trialname">
    <w:name w:val="Trial name"/>
    <w:qFormat/>
    <w:rsid w:val="008E6A45"/>
    <w:rPr>
      <w:b/>
      <w:shadow/>
      <w:color w:val="0099CC"/>
    </w:rPr>
  </w:style>
  <w:style w:type="character" w:customStyle="1" w:styleId="Heading1Char">
    <w:name w:val="Heading 1 Char"/>
    <w:link w:val="Heading1"/>
    <w:rsid w:val="008E6A45"/>
    <w:rPr>
      <w:rFonts w:ascii="Arial" w:hAnsi="Arial" w:cs="Arial"/>
      <w:b/>
      <w:bCs/>
      <w:kern w:val="32"/>
      <w:sz w:val="32"/>
      <w:szCs w:val="32"/>
    </w:rPr>
  </w:style>
  <w:style w:type="character" w:customStyle="1" w:styleId="Heading2Char">
    <w:name w:val="Heading 2 Char"/>
    <w:link w:val="Heading2"/>
    <w:rsid w:val="008E6A45"/>
    <w:rPr>
      <w:rFonts w:ascii="Arial" w:hAnsi="Arial" w:cs="Arial"/>
      <w:b/>
      <w:bCs/>
      <w:i/>
      <w:iCs/>
      <w:sz w:val="28"/>
      <w:szCs w:val="28"/>
    </w:rPr>
  </w:style>
  <w:style w:type="character" w:customStyle="1" w:styleId="Heading3Char">
    <w:name w:val="Heading 3 Char"/>
    <w:link w:val="Heading3"/>
    <w:rsid w:val="008E6A45"/>
    <w:rPr>
      <w:rFonts w:ascii="Arial" w:hAnsi="Arial" w:cs="Arial"/>
      <w:b/>
      <w:bCs/>
      <w:sz w:val="26"/>
      <w:szCs w:val="26"/>
    </w:rPr>
  </w:style>
  <w:style w:type="paragraph" w:customStyle="1" w:styleId="Default">
    <w:name w:val="Default"/>
    <w:rsid w:val="008E6A45"/>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8E6A45"/>
    <w:pPr>
      <w:spacing w:line="276" w:lineRule="atLeast"/>
    </w:pPr>
    <w:rPr>
      <w:color w:val="auto"/>
    </w:rPr>
  </w:style>
  <w:style w:type="paragraph" w:customStyle="1" w:styleId="CM17">
    <w:name w:val="CM17"/>
    <w:basedOn w:val="Default"/>
    <w:next w:val="Default"/>
    <w:uiPriority w:val="99"/>
    <w:rsid w:val="008E6A45"/>
    <w:rPr>
      <w:color w:val="auto"/>
    </w:rPr>
  </w:style>
  <w:style w:type="paragraph" w:customStyle="1" w:styleId="CM19">
    <w:name w:val="CM19"/>
    <w:basedOn w:val="Default"/>
    <w:next w:val="Default"/>
    <w:uiPriority w:val="99"/>
    <w:rsid w:val="008E6A45"/>
    <w:rPr>
      <w:color w:val="auto"/>
    </w:rPr>
  </w:style>
  <w:style w:type="paragraph" w:customStyle="1" w:styleId="CM22">
    <w:name w:val="CM22"/>
    <w:basedOn w:val="Default"/>
    <w:next w:val="Default"/>
    <w:uiPriority w:val="99"/>
    <w:rsid w:val="008E6A45"/>
    <w:pPr>
      <w:spacing w:line="276" w:lineRule="atLeast"/>
    </w:pPr>
    <w:rPr>
      <w:color w:val="auto"/>
    </w:rPr>
  </w:style>
  <w:style w:type="paragraph" w:customStyle="1" w:styleId="CM24">
    <w:name w:val="CM24"/>
    <w:basedOn w:val="Default"/>
    <w:next w:val="Default"/>
    <w:uiPriority w:val="99"/>
    <w:rsid w:val="008E6A45"/>
    <w:pPr>
      <w:spacing w:line="276" w:lineRule="atLeast"/>
    </w:pPr>
    <w:rPr>
      <w:color w:val="auto"/>
    </w:rPr>
  </w:style>
  <w:style w:type="character" w:customStyle="1" w:styleId="text">
    <w:name w:val="text"/>
    <w:basedOn w:val="DefaultParagraphFont"/>
    <w:rsid w:val="008E6A45"/>
  </w:style>
  <w:style w:type="character" w:customStyle="1" w:styleId="Eponym">
    <w:name w:val="Eponym"/>
    <w:qFormat/>
    <w:rsid w:val="008E6A45"/>
    <w:rPr>
      <w:b/>
      <w:shadow/>
      <w:color w:val="00B050"/>
    </w:rPr>
  </w:style>
  <w:style w:type="character" w:customStyle="1" w:styleId="Blue">
    <w:name w:val="Blue"/>
    <w:uiPriority w:val="1"/>
    <w:rsid w:val="008E6A45"/>
    <w:rPr>
      <w:color w:val="0000FF"/>
    </w:rPr>
  </w:style>
  <w:style w:type="character" w:customStyle="1" w:styleId="Red">
    <w:name w:val="Red"/>
    <w:uiPriority w:val="1"/>
    <w:rsid w:val="008E6A45"/>
    <w:rPr>
      <w:color w:val="FF0000"/>
    </w:rPr>
  </w:style>
  <w:style w:type="paragraph" w:customStyle="1" w:styleId="Sourceofpicture">
    <w:name w:val="Source of picture"/>
    <w:qFormat/>
    <w:rsid w:val="008E6A45"/>
    <w:rPr>
      <w:color w:val="999999"/>
      <w:sz w:val="18"/>
      <w:szCs w:val="18"/>
    </w:rPr>
  </w:style>
  <w:style w:type="character" w:customStyle="1" w:styleId="NormalWebChar">
    <w:name w:val="Normal (Web) Char"/>
    <w:link w:val="NormalWeb"/>
    <w:rsid w:val="005E11E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hyperlink" Target="http://www.neurosurgeryresident.net/Eye.%20Ophthalmology\Eye64.%20Gaze%20and%20Autonomic%20Innervation%20Disorders.pdf" TargetMode="External"/><Relationship Id="rId42" Type="http://schemas.openxmlformats.org/officeDocument/2006/relationships/image" Target="media/image30.png"/><Relationship Id="rId47" Type="http://schemas.openxmlformats.org/officeDocument/2006/relationships/hyperlink" Target="http://www.neurosurgeryresident.net/Op.%20Operative%20Techniques\300-399.%20Cranial\Op340.%20Brain%20Tumors.pdf" TargetMode="External"/><Relationship Id="rId50" Type="http://schemas.openxmlformats.org/officeDocument/2006/relationships/image" Target="media/image36.emf"/><Relationship Id="rId55" Type="http://schemas.openxmlformats.org/officeDocument/2006/relationships/image" Target="media/image41.png"/><Relationship Id="rId63" Type="http://schemas.openxmlformats.org/officeDocument/2006/relationships/hyperlink" Target="http://www.neurosurgeryresident.net/Onc.%20Oncology\Onc.%20Bibliography.pdf" TargetMode="External"/><Relationship Id="rId68" Type="http://schemas.openxmlformats.org/officeDocument/2006/relationships/footer" Target="footer1.xml"/><Relationship Id="rId7" Type="http://schemas.openxmlformats.org/officeDocument/2006/relationships/hyperlink" Target="http://www.neurosurgeryresident.net/Onc.%20Oncology\Onc29.%20Germ%20Cell%20Tumors.pdf" TargetMode="External"/><Relationship Id="rId71"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image" Target="media/image26.jp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image" Target="media/image39.emf"/><Relationship Id="rId58" Type="http://schemas.openxmlformats.org/officeDocument/2006/relationships/image" Target="media/image44.jp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6.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hyperlink" Target="http://www.neurosurgeryresident.net"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eurosurgeryresident.net/A.%20Neuroscience%20Basics\A110-114.%20Diencephalon\A110.%20Diencephalon.pdf"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neurosurgeryresident.net/Onc.%20Oncology\Onc29.%20Germ%20Cell%20Tumors.pdf" TargetMode="External"/><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www.neurosurgeryresident.net/" TargetMode="External"/><Relationship Id="rId69" Type="http://schemas.openxmlformats.org/officeDocument/2006/relationships/footer" Target="footer2.xml"/><Relationship Id="rId8" Type="http://schemas.openxmlformats.org/officeDocument/2006/relationships/hyperlink" Target="http://www.neurosurgeryresident.net/USMLE%202\Endocrine%20system,%20metabolism%20(2701-2800)\2717.jpg" TargetMode="External"/><Relationship Id="rId51" Type="http://schemas.openxmlformats.org/officeDocument/2006/relationships/image" Target="media/image37.e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7.png"/><Relationship Id="rId46" Type="http://schemas.openxmlformats.org/officeDocument/2006/relationships/hyperlink" Target="HTTP://WWW.NEUROSURGERYRESIDENT.NET/Op.%20Operative%20Techniques/300-399.%20Cranial/Op310.%20Brain%20Biopsy.pdf" TargetMode="External"/><Relationship Id="rId59" Type="http://schemas.openxmlformats.org/officeDocument/2006/relationships/hyperlink" Target="http://www.neurosurgeryresident.net/Onc.%20Oncology\Onc3.%20Brain%20Tumors%20(TREATMENT).pdf" TargetMode="External"/><Relationship Id="rId67"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hyperlink" Target="mailto:vpalys@vcu.edu" TargetMode="External"/><Relationship Id="rId54" Type="http://schemas.openxmlformats.org/officeDocument/2006/relationships/image" Target="media/image40.png"/><Relationship Id="rId62" Type="http://schemas.openxmlformats.org/officeDocument/2006/relationships/image" Target="media/image47.emf"/><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4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unis\AppData\Roaming\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67</TotalTime>
  <Pages>16</Pages>
  <Words>6750</Words>
  <Characters>38481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Viktor's Notes – Pineal Region Tumors</vt:lpstr>
    </vt:vector>
  </TitlesOfParts>
  <Company>www.NeurosurgeryResident.net</Company>
  <LinksUpToDate>false</LinksUpToDate>
  <CharactersWithSpaces>45141</CharactersWithSpaces>
  <SharedDoc>false</SharedDoc>
  <HLinks>
    <vt:vector size="282" baseType="variant">
      <vt:variant>
        <vt:i4>5242973</vt:i4>
      </vt:variant>
      <vt:variant>
        <vt:i4>228</vt:i4>
      </vt:variant>
      <vt:variant>
        <vt:i4>0</vt:i4>
      </vt:variant>
      <vt:variant>
        <vt:i4>5</vt:i4>
      </vt:variant>
      <vt:variant>
        <vt:lpwstr>http://www.neurosurgeryresident.net/</vt:lpwstr>
      </vt:variant>
      <vt:variant>
        <vt:lpwstr/>
      </vt:variant>
      <vt:variant>
        <vt:i4>5242973</vt:i4>
      </vt:variant>
      <vt:variant>
        <vt:i4>225</vt:i4>
      </vt:variant>
      <vt:variant>
        <vt:i4>0</vt:i4>
      </vt:variant>
      <vt:variant>
        <vt:i4>5</vt:i4>
      </vt:variant>
      <vt:variant>
        <vt:lpwstr>http://www.neurosurgeryresident.net/</vt:lpwstr>
      </vt:variant>
      <vt:variant>
        <vt:lpwstr/>
      </vt:variant>
      <vt:variant>
        <vt:i4>393305</vt:i4>
      </vt:variant>
      <vt:variant>
        <vt:i4>222</vt:i4>
      </vt:variant>
      <vt:variant>
        <vt:i4>0</vt:i4>
      </vt:variant>
      <vt:variant>
        <vt:i4>5</vt:i4>
      </vt:variant>
      <vt:variant>
        <vt:lpwstr>Onc. Bibliography.doc</vt:lpwstr>
      </vt:variant>
      <vt:variant>
        <vt:lpwstr/>
      </vt:variant>
      <vt:variant>
        <vt:i4>1638452</vt:i4>
      </vt:variant>
      <vt:variant>
        <vt:i4>219</vt:i4>
      </vt:variant>
      <vt:variant>
        <vt:i4>0</vt:i4>
      </vt:variant>
      <vt:variant>
        <vt:i4>5</vt:i4>
      </vt:variant>
      <vt:variant>
        <vt:lpwstr>Onc3. Brain Tumors (TREATMENT).doc</vt:lpwstr>
      </vt:variant>
      <vt:variant>
        <vt:lpwstr>Postoperative_imaging</vt:lpwstr>
      </vt:variant>
      <vt:variant>
        <vt:i4>6160453</vt:i4>
      </vt:variant>
      <vt:variant>
        <vt:i4>213</vt:i4>
      </vt:variant>
      <vt:variant>
        <vt:i4>0</vt:i4>
      </vt:variant>
      <vt:variant>
        <vt:i4>5</vt:i4>
      </vt:variant>
      <vt:variant>
        <vt:lpwstr>../Op. Operative Techniques/300-399. Cranial/Op340. Brain Tumors.doc</vt:lpwstr>
      </vt:variant>
      <vt:variant>
        <vt:lpwstr/>
      </vt:variant>
      <vt:variant>
        <vt:i4>1638452</vt:i4>
      </vt:variant>
      <vt:variant>
        <vt:i4>207</vt:i4>
      </vt:variant>
      <vt:variant>
        <vt:i4>0</vt:i4>
      </vt:variant>
      <vt:variant>
        <vt:i4>5</vt:i4>
      </vt:variant>
      <vt:variant>
        <vt:lpwstr>Onc3. Brain Tumors (TREATMENT).doc</vt:lpwstr>
      </vt:variant>
      <vt:variant>
        <vt:lpwstr>Postoperative_imaging</vt:lpwstr>
      </vt:variant>
      <vt:variant>
        <vt:i4>5177412</vt:i4>
      </vt:variant>
      <vt:variant>
        <vt:i4>204</vt:i4>
      </vt:variant>
      <vt:variant>
        <vt:i4>0</vt:i4>
      </vt:variant>
      <vt:variant>
        <vt:i4>5</vt:i4>
      </vt:variant>
      <vt:variant>
        <vt:lpwstr/>
      </vt:variant>
      <vt:variant>
        <vt:lpwstr>BENIGN_PINEAL_CYSTS</vt:lpwstr>
      </vt:variant>
      <vt:variant>
        <vt:i4>393314</vt:i4>
      </vt:variant>
      <vt:variant>
        <vt:i4>201</vt:i4>
      </vt:variant>
      <vt:variant>
        <vt:i4>0</vt:i4>
      </vt:variant>
      <vt:variant>
        <vt:i4>5</vt:i4>
      </vt:variant>
      <vt:variant>
        <vt:lpwstr>Onc29. Germ Cell Tumors.docx</vt:lpwstr>
      </vt:variant>
      <vt:variant>
        <vt:lpwstr>CLINICAL_FEATURES</vt:lpwstr>
      </vt:variant>
      <vt:variant>
        <vt:i4>1310844</vt:i4>
      </vt:variant>
      <vt:variant>
        <vt:i4>198</vt:i4>
      </vt:variant>
      <vt:variant>
        <vt:i4>0</vt:i4>
      </vt:variant>
      <vt:variant>
        <vt:i4>5</vt:i4>
      </vt:variant>
      <vt:variant>
        <vt:lpwstr>../Eye. Ophthalmology/Eye64. Gaze and Autonomic Innervation Disorders.doc</vt:lpwstr>
      </vt:variant>
      <vt:variant>
        <vt:lpwstr>Parinaud_syndrome</vt:lpwstr>
      </vt:variant>
      <vt:variant>
        <vt:i4>3866745</vt:i4>
      </vt:variant>
      <vt:variant>
        <vt:i4>180</vt:i4>
      </vt:variant>
      <vt:variant>
        <vt:i4>0</vt:i4>
      </vt:variant>
      <vt:variant>
        <vt:i4>5</vt:i4>
      </vt:variant>
      <vt:variant>
        <vt:lpwstr>../A. Neuroscience Basics/A110-114. Diencephalon/A110. Diencephalon.doc</vt:lpwstr>
      </vt:variant>
      <vt:variant>
        <vt:lpwstr/>
      </vt:variant>
      <vt:variant>
        <vt:i4>3932208</vt:i4>
      </vt:variant>
      <vt:variant>
        <vt:i4>177</vt:i4>
      </vt:variant>
      <vt:variant>
        <vt:i4>0</vt:i4>
      </vt:variant>
      <vt:variant>
        <vt:i4>5</vt:i4>
      </vt:variant>
      <vt:variant>
        <vt:lpwstr>../USMLE 2/Endocrine system, metabolism (2701-2800)/preliminariai konvertuoti jpg/2717.jpg</vt:lpwstr>
      </vt:variant>
      <vt:variant>
        <vt:lpwstr/>
      </vt:variant>
      <vt:variant>
        <vt:i4>1835100</vt:i4>
      </vt:variant>
      <vt:variant>
        <vt:i4>174</vt:i4>
      </vt:variant>
      <vt:variant>
        <vt:i4>0</vt:i4>
      </vt:variant>
      <vt:variant>
        <vt:i4>5</vt:i4>
      </vt:variant>
      <vt:variant>
        <vt:lpwstr>Onc29. Germ Cell Tumors.docx</vt:lpwstr>
      </vt:variant>
      <vt:variant>
        <vt:lpwstr/>
      </vt:variant>
      <vt:variant>
        <vt:i4>2031679</vt:i4>
      </vt:variant>
      <vt:variant>
        <vt:i4>167</vt:i4>
      </vt:variant>
      <vt:variant>
        <vt:i4>0</vt:i4>
      </vt:variant>
      <vt:variant>
        <vt:i4>5</vt:i4>
      </vt:variant>
      <vt:variant>
        <vt:lpwstr/>
      </vt:variant>
      <vt:variant>
        <vt:lpwstr>_Toc339058031</vt:lpwstr>
      </vt:variant>
      <vt:variant>
        <vt:i4>2031679</vt:i4>
      </vt:variant>
      <vt:variant>
        <vt:i4>161</vt:i4>
      </vt:variant>
      <vt:variant>
        <vt:i4>0</vt:i4>
      </vt:variant>
      <vt:variant>
        <vt:i4>5</vt:i4>
      </vt:variant>
      <vt:variant>
        <vt:lpwstr/>
      </vt:variant>
      <vt:variant>
        <vt:lpwstr>_Toc339058030</vt:lpwstr>
      </vt:variant>
      <vt:variant>
        <vt:i4>1966143</vt:i4>
      </vt:variant>
      <vt:variant>
        <vt:i4>155</vt:i4>
      </vt:variant>
      <vt:variant>
        <vt:i4>0</vt:i4>
      </vt:variant>
      <vt:variant>
        <vt:i4>5</vt:i4>
      </vt:variant>
      <vt:variant>
        <vt:lpwstr/>
      </vt:variant>
      <vt:variant>
        <vt:lpwstr>_Toc339058029</vt:lpwstr>
      </vt:variant>
      <vt:variant>
        <vt:i4>1966143</vt:i4>
      </vt:variant>
      <vt:variant>
        <vt:i4>149</vt:i4>
      </vt:variant>
      <vt:variant>
        <vt:i4>0</vt:i4>
      </vt:variant>
      <vt:variant>
        <vt:i4>5</vt:i4>
      </vt:variant>
      <vt:variant>
        <vt:lpwstr/>
      </vt:variant>
      <vt:variant>
        <vt:lpwstr>_Toc339058028</vt:lpwstr>
      </vt:variant>
      <vt:variant>
        <vt:i4>1966143</vt:i4>
      </vt:variant>
      <vt:variant>
        <vt:i4>143</vt:i4>
      </vt:variant>
      <vt:variant>
        <vt:i4>0</vt:i4>
      </vt:variant>
      <vt:variant>
        <vt:i4>5</vt:i4>
      </vt:variant>
      <vt:variant>
        <vt:lpwstr/>
      </vt:variant>
      <vt:variant>
        <vt:lpwstr>_Toc339058027</vt:lpwstr>
      </vt:variant>
      <vt:variant>
        <vt:i4>1966143</vt:i4>
      </vt:variant>
      <vt:variant>
        <vt:i4>137</vt:i4>
      </vt:variant>
      <vt:variant>
        <vt:i4>0</vt:i4>
      </vt:variant>
      <vt:variant>
        <vt:i4>5</vt:i4>
      </vt:variant>
      <vt:variant>
        <vt:lpwstr/>
      </vt:variant>
      <vt:variant>
        <vt:lpwstr>_Toc339058026</vt:lpwstr>
      </vt:variant>
      <vt:variant>
        <vt:i4>1966143</vt:i4>
      </vt:variant>
      <vt:variant>
        <vt:i4>131</vt:i4>
      </vt:variant>
      <vt:variant>
        <vt:i4>0</vt:i4>
      </vt:variant>
      <vt:variant>
        <vt:i4>5</vt:i4>
      </vt:variant>
      <vt:variant>
        <vt:lpwstr/>
      </vt:variant>
      <vt:variant>
        <vt:lpwstr>_Toc339058025</vt:lpwstr>
      </vt:variant>
      <vt:variant>
        <vt:i4>1966143</vt:i4>
      </vt:variant>
      <vt:variant>
        <vt:i4>125</vt:i4>
      </vt:variant>
      <vt:variant>
        <vt:i4>0</vt:i4>
      </vt:variant>
      <vt:variant>
        <vt:i4>5</vt:i4>
      </vt:variant>
      <vt:variant>
        <vt:lpwstr/>
      </vt:variant>
      <vt:variant>
        <vt:lpwstr>_Toc339058024</vt:lpwstr>
      </vt:variant>
      <vt:variant>
        <vt:i4>1966143</vt:i4>
      </vt:variant>
      <vt:variant>
        <vt:i4>119</vt:i4>
      </vt:variant>
      <vt:variant>
        <vt:i4>0</vt:i4>
      </vt:variant>
      <vt:variant>
        <vt:i4>5</vt:i4>
      </vt:variant>
      <vt:variant>
        <vt:lpwstr/>
      </vt:variant>
      <vt:variant>
        <vt:lpwstr>_Toc339058023</vt:lpwstr>
      </vt:variant>
      <vt:variant>
        <vt:i4>1966143</vt:i4>
      </vt:variant>
      <vt:variant>
        <vt:i4>113</vt:i4>
      </vt:variant>
      <vt:variant>
        <vt:i4>0</vt:i4>
      </vt:variant>
      <vt:variant>
        <vt:i4>5</vt:i4>
      </vt:variant>
      <vt:variant>
        <vt:lpwstr/>
      </vt:variant>
      <vt:variant>
        <vt:lpwstr>_Toc339058022</vt:lpwstr>
      </vt:variant>
      <vt:variant>
        <vt:i4>1966143</vt:i4>
      </vt:variant>
      <vt:variant>
        <vt:i4>107</vt:i4>
      </vt:variant>
      <vt:variant>
        <vt:i4>0</vt:i4>
      </vt:variant>
      <vt:variant>
        <vt:i4>5</vt:i4>
      </vt:variant>
      <vt:variant>
        <vt:lpwstr/>
      </vt:variant>
      <vt:variant>
        <vt:lpwstr>_Toc339058021</vt:lpwstr>
      </vt:variant>
      <vt:variant>
        <vt:i4>1966143</vt:i4>
      </vt:variant>
      <vt:variant>
        <vt:i4>101</vt:i4>
      </vt:variant>
      <vt:variant>
        <vt:i4>0</vt:i4>
      </vt:variant>
      <vt:variant>
        <vt:i4>5</vt:i4>
      </vt:variant>
      <vt:variant>
        <vt:lpwstr/>
      </vt:variant>
      <vt:variant>
        <vt:lpwstr>_Toc339058020</vt:lpwstr>
      </vt:variant>
      <vt:variant>
        <vt:i4>1900607</vt:i4>
      </vt:variant>
      <vt:variant>
        <vt:i4>95</vt:i4>
      </vt:variant>
      <vt:variant>
        <vt:i4>0</vt:i4>
      </vt:variant>
      <vt:variant>
        <vt:i4>5</vt:i4>
      </vt:variant>
      <vt:variant>
        <vt:lpwstr/>
      </vt:variant>
      <vt:variant>
        <vt:lpwstr>_Toc339058019</vt:lpwstr>
      </vt:variant>
      <vt:variant>
        <vt:i4>1900607</vt:i4>
      </vt:variant>
      <vt:variant>
        <vt:i4>89</vt:i4>
      </vt:variant>
      <vt:variant>
        <vt:i4>0</vt:i4>
      </vt:variant>
      <vt:variant>
        <vt:i4>5</vt:i4>
      </vt:variant>
      <vt:variant>
        <vt:lpwstr/>
      </vt:variant>
      <vt:variant>
        <vt:lpwstr>_Toc339058018</vt:lpwstr>
      </vt:variant>
      <vt:variant>
        <vt:i4>1900607</vt:i4>
      </vt:variant>
      <vt:variant>
        <vt:i4>83</vt:i4>
      </vt:variant>
      <vt:variant>
        <vt:i4>0</vt:i4>
      </vt:variant>
      <vt:variant>
        <vt:i4>5</vt:i4>
      </vt:variant>
      <vt:variant>
        <vt:lpwstr/>
      </vt:variant>
      <vt:variant>
        <vt:lpwstr>_Toc339058017</vt:lpwstr>
      </vt:variant>
      <vt:variant>
        <vt:i4>1900607</vt:i4>
      </vt:variant>
      <vt:variant>
        <vt:i4>77</vt:i4>
      </vt:variant>
      <vt:variant>
        <vt:i4>0</vt:i4>
      </vt:variant>
      <vt:variant>
        <vt:i4>5</vt:i4>
      </vt:variant>
      <vt:variant>
        <vt:lpwstr/>
      </vt:variant>
      <vt:variant>
        <vt:lpwstr>_Toc339058016</vt:lpwstr>
      </vt:variant>
      <vt:variant>
        <vt:i4>1900607</vt:i4>
      </vt:variant>
      <vt:variant>
        <vt:i4>71</vt:i4>
      </vt:variant>
      <vt:variant>
        <vt:i4>0</vt:i4>
      </vt:variant>
      <vt:variant>
        <vt:i4>5</vt:i4>
      </vt:variant>
      <vt:variant>
        <vt:lpwstr/>
      </vt:variant>
      <vt:variant>
        <vt:lpwstr>_Toc339058015</vt:lpwstr>
      </vt:variant>
      <vt:variant>
        <vt:i4>1900607</vt:i4>
      </vt:variant>
      <vt:variant>
        <vt:i4>65</vt:i4>
      </vt:variant>
      <vt:variant>
        <vt:i4>0</vt:i4>
      </vt:variant>
      <vt:variant>
        <vt:i4>5</vt:i4>
      </vt:variant>
      <vt:variant>
        <vt:lpwstr/>
      </vt:variant>
      <vt:variant>
        <vt:lpwstr>_Toc339058014</vt:lpwstr>
      </vt:variant>
      <vt:variant>
        <vt:i4>1900607</vt:i4>
      </vt:variant>
      <vt:variant>
        <vt:i4>59</vt:i4>
      </vt:variant>
      <vt:variant>
        <vt:i4>0</vt:i4>
      </vt:variant>
      <vt:variant>
        <vt:i4>5</vt:i4>
      </vt:variant>
      <vt:variant>
        <vt:lpwstr/>
      </vt:variant>
      <vt:variant>
        <vt:lpwstr>_Toc339058013</vt:lpwstr>
      </vt:variant>
      <vt:variant>
        <vt:i4>1900607</vt:i4>
      </vt:variant>
      <vt:variant>
        <vt:i4>53</vt:i4>
      </vt:variant>
      <vt:variant>
        <vt:i4>0</vt:i4>
      </vt:variant>
      <vt:variant>
        <vt:i4>5</vt:i4>
      </vt:variant>
      <vt:variant>
        <vt:lpwstr/>
      </vt:variant>
      <vt:variant>
        <vt:lpwstr>_Toc339058012</vt:lpwstr>
      </vt:variant>
      <vt:variant>
        <vt:i4>1900607</vt:i4>
      </vt:variant>
      <vt:variant>
        <vt:i4>47</vt:i4>
      </vt:variant>
      <vt:variant>
        <vt:i4>0</vt:i4>
      </vt:variant>
      <vt:variant>
        <vt:i4>5</vt:i4>
      </vt:variant>
      <vt:variant>
        <vt:lpwstr/>
      </vt:variant>
      <vt:variant>
        <vt:lpwstr>_Toc339058011</vt:lpwstr>
      </vt:variant>
      <vt:variant>
        <vt:i4>1900607</vt:i4>
      </vt:variant>
      <vt:variant>
        <vt:i4>41</vt:i4>
      </vt:variant>
      <vt:variant>
        <vt:i4>0</vt:i4>
      </vt:variant>
      <vt:variant>
        <vt:i4>5</vt:i4>
      </vt:variant>
      <vt:variant>
        <vt:lpwstr/>
      </vt:variant>
      <vt:variant>
        <vt:lpwstr>_Toc339058010</vt:lpwstr>
      </vt:variant>
      <vt:variant>
        <vt:i4>1835071</vt:i4>
      </vt:variant>
      <vt:variant>
        <vt:i4>35</vt:i4>
      </vt:variant>
      <vt:variant>
        <vt:i4>0</vt:i4>
      </vt:variant>
      <vt:variant>
        <vt:i4>5</vt:i4>
      </vt:variant>
      <vt:variant>
        <vt:lpwstr/>
      </vt:variant>
      <vt:variant>
        <vt:lpwstr>_Toc339058009</vt:lpwstr>
      </vt:variant>
      <vt:variant>
        <vt:i4>1835071</vt:i4>
      </vt:variant>
      <vt:variant>
        <vt:i4>29</vt:i4>
      </vt:variant>
      <vt:variant>
        <vt:i4>0</vt:i4>
      </vt:variant>
      <vt:variant>
        <vt:i4>5</vt:i4>
      </vt:variant>
      <vt:variant>
        <vt:lpwstr/>
      </vt:variant>
      <vt:variant>
        <vt:lpwstr>_Toc339058008</vt:lpwstr>
      </vt:variant>
      <vt:variant>
        <vt:i4>1835071</vt:i4>
      </vt:variant>
      <vt:variant>
        <vt:i4>23</vt:i4>
      </vt:variant>
      <vt:variant>
        <vt:i4>0</vt:i4>
      </vt:variant>
      <vt:variant>
        <vt:i4>5</vt:i4>
      </vt:variant>
      <vt:variant>
        <vt:lpwstr/>
      </vt:variant>
      <vt:variant>
        <vt:lpwstr>_Toc339058007</vt:lpwstr>
      </vt:variant>
      <vt:variant>
        <vt:i4>1835071</vt:i4>
      </vt:variant>
      <vt:variant>
        <vt:i4>17</vt:i4>
      </vt:variant>
      <vt:variant>
        <vt:i4>0</vt:i4>
      </vt:variant>
      <vt:variant>
        <vt:i4>5</vt:i4>
      </vt:variant>
      <vt:variant>
        <vt:lpwstr/>
      </vt:variant>
      <vt:variant>
        <vt:lpwstr>_Toc339058006</vt:lpwstr>
      </vt:variant>
      <vt:variant>
        <vt:i4>1835071</vt:i4>
      </vt:variant>
      <vt:variant>
        <vt:i4>11</vt:i4>
      </vt:variant>
      <vt:variant>
        <vt:i4>0</vt:i4>
      </vt:variant>
      <vt:variant>
        <vt:i4>5</vt:i4>
      </vt:variant>
      <vt:variant>
        <vt:lpwstr/>
      </vt:variant>
      <vt:variant>
        <vt:lpwstr>_Toc339058005</vt:lpwstr>
      </vt:variant>
      <vt:variant>
        <vt:i4>1835071</vt:i4>
      </vt:variant>
      <vt:variant>
        <vt:i4>5</vt:i4>
      </vt:variant>
      <vt:variant>
        <vt:i4>0</vt:i4>
      </vt:variant>
      <vt:variant>
        <vt:i4>5</vt:i4>
      </vt:variant>
      <vt:variant>
        <vt:lpwstr/>
      </vt:variant>
      <vt:variant>
        <vt:lpwstr>_Toc339058004</vt:lpwstr>
      </vt:variant>
      <vt:variant>
        <vt:i4>6160446</vt:i4>
      </vt:variant>
      <vt:variant>
        <vt:i4>9765</vt:i4>
      </vt:variant>
      <vt:variant>
        <vt:i4>1029</vt:i4>
      </vt:variant>
      <vt:variant>
        <vt:i4>1</vt:i4>
      </vt:variant>
      <vt:variant>
        <vt:lpwstr>D:\Viktoro\Neuroscience\Onc. Oncology\00. Pictures\Pineocytoma (micro) 2.jpg</vt:lpwstr>
      </vt:variant>
      <vt:variant>
        <vt:lpwstr/>
      </vt:variant>
      <vt:variant>
        <vt:i4>7077918</vt:i4>
      </vt:variant>
      <vt:variant>
        <vt:i4>9933</vt:i4>
      </vt:variant>
      <vt:variant>
        <vt:i4>1030</vt:i4>
      </vt:variant>
      <vt:variant>
        <vt:i4>1</vt:i4>
      </vt:variant>
      <vt:variant>
        <vt:lpwstr>D:\Viktoro\Neuroscience\Onc. Oncology\00. Pictures\Pineocytoma (micro).jpg</vt:lpwstr>
      </vt:variant>
      <vt:variant>
        <vt:lpwstr/>
      </vt:variant>
      <vt:variant>
        <vt:i4>3670110</vt:i4>
      </vt:variant>
      <vt:variant>
        <vt:i4>12048</vt:i4>
      </vt:variant>
      <vt:variant>
        <vt:i4>1037</vt:i4>
      </vt:variant>
      <vt:variant>
        <vt:i4>1</vt:i4>
      </vt:variant>
      <vt:variant>
        <vt:lpwstr>D:\Viktoro\Neuroscience\Onc. Oncology\00. Pictures\Pineoblastoma (micro) 2.jpg</vt:lpwstr>
      </vt:variant>
      <vt:variant>
        <vt:lpwstr/>
      </vt:variant>
      <vt:variant>
        <vt:i4>655486</vt:i4>
      </vt:variant>
      <vt:variant>
        <vt:i4>12141</vt:i4>
      </vt:variant>
      <vt:variant>
        <vt:i4>1038</vt:i4>
      </vt:variant>
      <vt:variant>
        <vt:i4>1</vt:i4>
      </vt:variant>
      <vt:variant>
        <vt:lpwstr>D:\Viktoro\Neuroscience\Onc. Oncology\00. Pictures\Pineoblastoma (micro).jpg</vt:lpwstr>
      </vt:variant>
      <vt:variant>
        <vt:lpwstr/>
      </vt:variant>
      <vt:variant>
        <vt:i4>5308541</vt:i4>
      </vt:variant>
      <vt:variant>
        <vt:i4>18444</vt:i4>
      </vt:variant>
      <vt:variant>
        <vt:i4>1047</vt:i4>
      </vt:variant>
      <vt:variant>
        <vt:i4>1</vt:i4>
      </vt:variant>
      <vt:variant>
        <vt:lpwstr>D:\Viktoro\Neuroscience\Onc. Oncology\00. Pictures\Pineal cyst (MRI).jpg</vt:lpwstr>
      </vt:variant>
      <vt:variant>
        <vt:lpwstr/>
      </vt:variant>
      <vt:variant>
        <vt:i4>327803</vt:i4>
      </vt:variant>
      <vt:variant>
        <vt:i4>21993</vt:i4>
      </vt:variant>
      <vt:variant>
        <vt:i4>1050</vt:i4>
      </vt:variant>
      <vt:variant>
        <vt:i4>1</vt:i4>
      </vt:variant>
      <vt:variant>
        <vt:lpwstr>D:\Viktoro\Neuroscience\Onc. Oncology\00. Pictures\Pineocytoma (MRI).jpg</vt:lpwstr>
      </vt:variant>
      <vt:variant>
        <vt:lpwstr/>
      </vt:variant>
      <vt:variant>
        <vt:i4>1441893</vt:i4>
      </vt:variant>
      <vt:variant>
        <vt:i4>45354</vt:i4>
      </vt:variant>
      <vt:variant>
        <vt:i4>1063</vt:i4>
      </vt:variant>
      <vt:variant>
        <vt:i4>1</vt:i4>
      </vt:variant>
      <vt:variant>
        <vt:lpwstr>D:\Viktoro\Neuroscience\Onc. Oncology\00. Pictures\Pineal tumors (operative approach).jpg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Pineal Region Tumors</dc:title>
  <dc:subject/>
  <dc:creator>Viktoras Palys, MD</dc:creator>
  <cp:keywords/>
  <cp:lastModifiedBy>Viktoras Palys</cp:lastModifiedBy>
  <cp:revision>24</cp:revision>
  <cp:lastPrinted>2020-12-22T07:08:00Z</cp:lastPrinted>
  <dcterms:created xsi:type="dcterms:W3CDTF">2015-05-29T05:59:00Z</dcterms:created>
  <dcterms:modified xsi:type="dcterms:W3CDTF">2020-12-22T07:08:00Z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