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707BD1" w:rsidP="002E70B9">
      <w:pPr>
        <w:pStyle w:val="Title"/>
      </w:pPr>
      <w:bookmarkStart w:id="0" w:name="_GoBack"/>
      <w:r w:rsidRPr="0030078A">
        <w:t xml:space="preserve">Neoplastic Meningitis </w:t>
      </w:r>
      <w:r>
        <w:t xml:space="preserve">(s. Leptomeningeal Metastases, </w:t>
      </w:r>
      <w:r w:rsidR="0035115B" w:rsidRPr="0030078A">
        <w:t>Leptomeningeal Carcinomatosis</w:t>
      </w:r>
      <w:r w:rsidR="00215DEA" w:rsidRPr="0030078A">
        <w:t>)</w:t>
      </w:r>
    </w:p>
    <w:p w:rsidR="002E73A1" w:rsidRDefault="002E73A1" w:rsidP="002E73A1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2A5692">
        <w:rPr>
          <w:noProof/>
        </w:rPr>
        <w:t>April 12, 2019</w:t>
      </w:r>
      <w:r>
        <w:fldChar w:fldCharType="end"/>
      </w:r>
    </w:p>
    <w:p w:rsidR="00663F4D" w:rsidRDefault="00795B0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3992481" w:history="1">
        <w:r w:rsidR="00663F4D" w:rsidRPr="00072982">
          <w:rPr>
            <w:rStyle w:val="Hyperlink"/>
            <w:noProof/>
          </w:rPr>
          <w:t>Etiology</w:t>
        </w:r>
        <w:r w:rsidR="00663F4D">
          <w:rPr>
            <w:noProof/>
            <w:webHidden/>
          </w:rPr>
          <w:tab/>
        </w:r>
        <w:r w:rsidR="00663F4D">
          <w:rPr>
            <w:noProof/>
            <w:webHidden/>
          </w:rPr>
          <w:fldChar w:fldCharType="begin"/>
        </w:r>
        <w:r w:rsidR="00663F4D">
          <w:rPr>
            <w:noProof/>
            <w:webHidden/>
          </w:rPr>
          <w:instrText xml:space="preserve"> PAGEREF _Toc3992481 \h </w:instrText>
        </w:r>
        <w:r w:rsidR="00663F4D">
          <w:rPr>
            <w:noProof/>
            <w:webHidden/>
          </w:rPr>
        </w:r>
        <w:r w:rsidR="00663F4D">
          <w:rPr>
            <w:noProof/>
            <w:webHidden/>
          </w:rPr>
          <w:fldChar w:fldCharType="separate"/>
        </w:r>
        <w:r w:rsidR="002A5692">
          <w:rPr>
            <w:noProof/>
            <w:webHidden/>
          </w:rPr>
          <w:t>1</w:t>
        </w:r>
        <w:r w:rsidR="00663F4D">
          <w:rPr>
            <w:noProof/>
            <w:webHidden/>
          </w:rPr>
          <w:fldChar w:fldCharType="end"/>
        </w:r>
      </w:hyperlink>
    </w:p>
    <w:p w:rsidR="00663F4D" w:rsidRDefault="002A569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992482" w:history="1">
        <w:r w:rsidR="00663F4D" w:rsidRPr="00072982">
          <w:rPr>
            <w:rStyle w:val="Hyperlink"/>
            <w:noProof/>
          </w:rPr>
          <w:t>Pathology</w:t>
        </w:r>
        <w:r w:rsidR="00663F4D">
          <w:rPr>
            <w:noProof/>
            <w:webHidden/>
          </w:rPr>
          <w:tab/>
        </w:r>
        <w:r w:rsidR="00663F4D">
          <w:rPr>
            <w:noProof/>
            <w:webHidden/>
          </w:rPr>
          <w:fldChar w:fldCharType="begin"/>
        </w:r>
        <w:r w:rsidR="00663F4D">
          <w:rPr>
            <w:noProof/>
            <w:webHidden/>
          </w:rPr>
          <w:instrText xml:space="preserve"> PAGEREF _Toc3992482 \h </w:instrText>
        </w:r>
        <w:r w:rsidR="00663F4D">
          <w:rPr>
            <w:noProof/>
            <w:webHidden/>
          </w:rPr>
        </w:r>
        <w:r w:rsidR="00663F4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663F4D">
          <w:rPr>
            <w:noProof/>
            <w:webHidden/>
          </w:rPr>
          <w:fldChar w:fldCharType="end"/>
        </w:r>
      </w:hyperlink>
    </w:p>
    <w:p w:rsidR="00663F4D" w:rsidRDefault="002A569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992483" w:history="1">
        <w:r w:rsidR="00663F4D" w:rsidRPr="00072982">
          <w:rPr>
            <w:rStyle w:val="Hyperlink"/>
            <w:noProof/>
          </w:rPr>
          <w:t>Clinical Features</w:t>
        </w:r>
        <w:r w:rsidR="00663F4D">
          <w:rPr>
            <w:noProof/>
            <w:webHidden/>
          </w:rPr>
          <w:tab/>
        </w:r>
        <w:r w:rsidR="00663F4D">
          <w:rPr>
            <w:noProof/>
            <w:webHidden/>
          </w:rPr>
          <w:fldChar w:fldCharType="begin"/>
        </w:r>
        <w:r w:rsidR="00663F4D">
          <w:rPr>
            <w:noProof/>
            <w:webHidden/>
          </w:rPr>
          <w:instrText xml:space="preserve"> PAGEREF _Toc3992483 \h </w:instrText>
        </w:r>
        <w:r w:rsidR="00663F4D">
          <w:rPr>
            <w:noProof/>
            <w:webHidden/>
          </w:rPr>
        </w:r>
        <w:r w:rsidR="00663F4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663F4D">
          <w:rPr>
            <w:noProof/>
            <w:webHidden/>
          </w:rPr>
          <w:fldChar w:fldCharType="end"/>
        </w:r>
      </w:hyperlink>
    </w:p>
    <w:p w:rsidR="00663F4D" w:rsidRDefault="002A569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992484" w:history="1">
        <w:r w:rsidR="00663F4D" w:rsidRPr="00072982">
          <w:rPr>
            <w:rStyle w:val="Hyperlink"/>
            <w:noProof/>
          </w:rPr>
          <w:t>Diagnosis</w:t>
        </w:r>
        <w:r w:rsidR="00663F4D">
          <w:rPr>
            <w:noProof/>
            <w:webHidden/>
          </w:rPr>
          <w:tab/>
        </w:r>
        <w:r w:rsidR="00663F4D">
          <w:rPr>
            <w:noProof/>
            <w:webHidden/>
          </w:rPr>
          <w:fldChar w:fldCharType="begin"/>
        </w:r>
        <w:r w:rsidR="00663F4D">
          <w:rPr>
            <w:noProof/>
            <w:webHidden/>
          </w:rPr>
          <w:instrText xml:space="preserve"> PAGEREF _Toc3992484 \h </w:instrText>
        </w:r>
        <w:r w:rsidR="00663F4D">
          <w:rPr>
            <w:noProof/>
            <w:webHidden/>
          </w:rPr>
        </w:r>
        <w:r w:rsidR="00663F4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663F4D">
          <w:rPr>
            <w:noProof/>
            <w:webHidden/>
          </w:rPr>
          <w:fldChar w:fldCharType="end"/>
        </w:r>
      </w:hyperlink>
    </w:p>
    <w:p w:rsidR="00663F4D" w:rsidRDefault="002A569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92485" w:history="1">
        <w:r w:rsidR="00663F4D" w:rsidRPr="00072982">
          <w:rPr>
            <w:rStyle w:val="Hyperlink"/>
            <w:noProof/>
          </w:rPr>
          <w:t>Gadolinium-enhanced MRI</w:t>
        </w:r>
        <w:r w:rsidR="00663F4D">
          <w:rPr>
            <w:noProof/>
            <w:webHidden/>
          </w:rPr>
          <w:tab/>
        </w:r>
        <w:r w:rsidR="00663F4D">
          <w:rPr>
            <w:noProof/>
            <w:webHidden/>
          </w:rPr>
          <w:fldChar w:fldCharType="begin"/>
        </w:r>
        <w:r w:rsidR="00663F4D">
          <w:rPr>
            <w:noProof/>
            <w:webHidden/>
          </w:rPr>
          <w:instrText xml:space="preserve"> PAGEREF _Toc3992485 \h </w:instrText>
        </w:r>
        <w:r w:rsidR="00663F4D">
          <w:rPr>
            <w:noProof/>
            <w:webHidden/>
          </w:rPr>
        </w:r>
        <w:r w:rsidR="00663F4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663F4D">
          <w:rPr>
            <w:noProof/>
            <w:webHidden/>
          </w:rPr>
          <w:fldChar w:fldCharType="end"/>
        </w:r>
      </w:hyperlink>
    </w:p>
    <w:p w:rsidR="00663F4D" w:rsidRDefault="002A569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92486" w:history="1">
        <w:r w:rsidR="00663F4D" w:rsidRPr="00072982">
          <w:rPr>
            <w:rStyle w:val="Hyperlink"/>
            <w:noProof/>
          </w:rPr>
          <w:t>CSF</w:t>
        </w:r>
        <w:r w:rsidR="00663F4D">
          <w:rPr>
            <w:noProof/>
            <w:webHidden/>
          </w:rPr>
          <w:tab/>
        </w:r>
        <w:r w:rsidR="00663F4D">
          <w:rPr>
            <w:noProof/>
            <w:webHidden/>
          </w:rPr>
          <w:fldChar w:fldCharType="begin"/>
        </w:r>
        <w:r w:rsidR="00663F4D">
          <w:rPr>
            <w:noProof/>
            <w:webHidden/>
          </w:rPr>
          <w:instrText xml:space="preserve"> PAGEREF _Toc3992486 \h </w:instrText>
        </w:r>
        <w:r w:rsidR="00663F4D">
          <w:rPr>
            <w:noProof/>
            <w:webHidden/>
          </w:rPr>
        </w:r>
        <w:r w:rsidR="00663F4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63F4D">
          <w:rPr>
            <w:noProof/>
            <w:webHidden/>
          </w:rPr>
          <w:fldChar w:fldCharType="end"/>
        </w:r>
      </w:hyperlink>
    </w:p>
    <w:p w:rsidR="00663F4D" w:rsidRDefault="002A569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92487" w:history="1">
        <w:r w:rsidR="00663F4D" w:rsidRPr="00072982">
          <w:rPr>
            <w:rStyle w:val="Hyperlink"/>
            <w:noProof/>
          </w:rPr>
          <w:t>CSF Flow Studies</w:t>
        </w:r>
        <w:r w:rsidR="00663F4D">
          <w:rPr>
            <w:noProof/>
            <w:webHidden/>
          </w:rPr>
          <w:tab/>
        </w:r>
        <w:r w:rsidR="00663F4D">
          <w:rPr>
            <w:noProof/>
            <w:webHidden/>
          </w:rPr>
          <w:fldChar w:fldCharType="begin"/>
        </w:r>
        <w:r w:rsidR="00663F4D">
          <w:rPr>
            <w:noProof/>
            <w:webHidden/>
          </w:rPr>
          <w:instrText xml:space="preserve"> PAGEREF _Toc3992487 \h </w:instrText>
        </w:r>
        <w:r w:rsidR="00663F4D">
          <w:rPr>
            <w:noProof/>
            <w:webHidden/>
          </w:rPr>
        </w:r>
        <w:r w:rsidR="00663F4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63F4D">
          <w:rPr>
            <w:noProof/>
            <w:webHidden/>
          </w:rPr>
          <w:fldChar w:fldCharType="end"/>
        </w:r>
      </w:hyperlink>
    </w:p>
    <w:p w:rsidR="00663F4D" w:rsidRDefault="002A569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92488" w:history="1">
        <w:r w:rsidR="00663F4D" w:rsidRPr="00072982">
          <w:rPr>
            <w:rStyle w:val="Hyperlink"/>
            <w:noProof/>
          </w:rPr>
          <w:t>Meningeal Biopsy</w:t>
        </w:r>
        <w:r w:rsidR="00663F4D">
          <w:rPr>
            <w:noProof/>
            <w:webHidden/>
          </w:rPr>
          <w:tab/>
        </w:r>
        <w:r w:rsidR="00663F4D">
          <w:rPr>
            <w:noProof/>
            <w:webHidden/>
          </w:rPr>
          <w:fldChar w:fldCharType="begin"/>
        </w:r>
        <w:r w:rsidR="00663F4D">
          <w:rPr>
            <w:noProof/>
            <w:webHidden/>
          </w:rPr>
          <w:instrText xml:space="preserve"> PAGEREF _Toc3992488 \h </w:instrText>
        </w:r>
        <w:r w:rsidR="00663F4D">
          <w:rPr>
            <w:noProof/>
            <w:webHidden/>
          </w:rPr>
        </w:r>
        <w:r w:rsidR="00663F4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63F4D">
          <w:rPr>
            <w:noProof/>
            <w:webHidden/>
          </w:rPr>
          <w:fldChar w:fldCharType="end"/>
        </w:r>
      </w:hyperlink>
    </w:p>
    <w:p w:rsidR="00663F4D" w:rsidRDefault="002A569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992489" w:history="1">
        <w:r w:rsidR="00663F4D" w:rsidRPr="00072982">
          <w:rPr>
            <w:rStyle w:val="Hyperlink"/>
            <w:noProof/>
          </w:rPr>
          <w:t>Treatment</w:t>
        </w:r>
        <w:r w:rsidR="00663F4D">
          <w:rPr>
            <w:noProof/>
            <w:webHidden/>
          </w:rPr>
          <w:tab/>
        </w:r>
        <w:r w:rsidR="00663F4D">
          <w:rPr>
            <w:noProof/>
            <w:webHidden/>
          </w:rPr>
          <w:fldChar w:fldCharType="begin"/>
        </w:r>
        <w:r w:rsidR="00663F4D">
          <w:rPr>
            <w:noProof/>
            <w:webHidden/>
          </w:rPr>
          <w:instrText xml:space="preserve"> PAGEREF _Toc3992489 \h </w:instrText>
        </w:r>
        <w:r w:rsidR="00663F4D">
          <w:rPr>
            <w:noProof/>
            <w:webHidden/>
          </w:rPr>
        </w:r>
        <w:r w:rsidR="00663F4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63F4D">
          <w:rPr>
            <w:noProof/>
            <w:webHidden/>
          </w:rPr>
          <w:fldChar w:fldCharType="end"/>
        </w:r>
      </w:hyperlink>
    </w:p>
    <w:p w:rsidR="00663F4D" w:rsidRDefault="002A569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92490" w:history="1">
        <w:r w:rsidR="00663F4D" w:rsidRPr="00072982">
          <w:rPr>
            <w:rStyle w:val="Hyperlink"/>
            <w:noProof/>
          </w:rPr>
          <w:t>Surgery</w:t>
        </w:r>
        <w:r w:rsidR="00663F4D">
          <w:rPr>
            <w:noProof/>
            <w:webHidden/>
          </w:rPr>
          <w:tab/>
        </w:r>
        <w:r w:rsidR="00663F4D">
          <w:rPr>
            <w:noProof/>
            <w:webHidden/>
          </w:rPr>
          <w:fldChar w:fldCharType="begin"/>
        </w:r>
        <w:r w:rsidR="00663F4D">
          <w:rPr>
            <w:noProof/>
            <w:webHidden/>
          </w:rPr>
          <w:instrText xml:space="preserve"> PAGEREF _Toc3992490 \h </w:instrText>
        </w:r>
        <w:r w:rsidR="00663F4D">
          <w:rPr>
            <w:noProof/>
            <w:webHidden/>
          </w:rPr>
        </w:r>
        <w:r w:rsidR="00663F4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63F4D">
          <w:rPr>
            <w:noProof/>
            <w:webHidden/>
          </w:rPr>
          <w:fldChar w:fldCharType="end"/>
        </w:r>
      </w:hyperlink>
    </w:p>
    <w:p w:rsidR="00663F4D" w:rsidRDefault="002A569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92491" w:history="1">
        <w:r w:rsidR="00663F4D" w:rsidRPr="00072982">
          <w:rPr>
            <w:rStyle w:val="Hyperlink"/>
            <w:noProof/>
          </w:rPr>
          <w:t>Radiotherapy (craniospinal irradiation)</w:t>
        </w:r>
        <w:r w:rsidR="00663F4D">
          <w:rPr>
            <w:noProof/>
            <w:webHidden/>
          </w:rPr>
          <w:tab/>
        </w:r>
        <w:r w:rsidR="00663F4D">
          <w:rPr>
            <w:noProof/>
            <w:webHidden/>
          </w:rPr>
          <w:fldChar w:fldCharType="begin"/>
        </w:r>
        <w:r w:rsidR="00663F4D">
          <w:rPr>
            <w:noProof/>
            <w:webHidden/>
          </w:rPr>
          <w:instrText xml:space="preserve"> PAGEREF _Toc3992491 \h </w:instrText>
        </w:r>
        <w:r w:rsidR="00663F4D">
          <w:rPr>
            <w:noProof/>
            <w:webHidden/>
          </w:rPr>
        </w:r>
        <w:r w:rsidR="00663F4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63F4D">
          <w:rPr>
            <w:noProof/>
            <w:webHidden/>
          </w:rPr>
          <w:fldChar w:fldCharType="end"/>
        </w:r>
      </w:hyperlink>
    </w:p>
    <w:p w:rsidR="00663F4D" w:rsidRDefault="002A569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92492" w:history="1">
        <w:r w:rsidR="00663F4D" w:rsidRPr="00072982">
          <w:rPr>
            <w:rStyle w:val="Hyperlink"/>
            <w:noProof/>
          </w:rPr>
          <w:t>Chemotherapy</w:t>
        </w:r>
        <w:r w:rsidR="00663F4D">
          <w:rPr>
            <w:noProof/>
            <w:webHidden/>
          </w:rPr>
          <w:tab/>
        </w:r>
        <w:r w:rsidR="00663F4D">
          <w:rPr>
            <w:noProof/>
            <w:webHidden/>
          </w:rPr>
          <w:fldChar w:fldCharType="begin"/>
        </w:r>
        <w:r w:rsidR="00663F4D">
          <w:rPr>
            <w:noProof/>
            <w:webHidden/>
          </w:rPr>
          <w:instrText xml:space="preserve"> PAGEREF _Toc3992492 \h </w:instrText>
        </w:r>
        <w:r w:rsidR="00663F4D">
          <w:rPr>
            <w:noProof/>
            <w:webHidden/>
          </w:rPr>
        </w:r>
        <w:r w:rsidR="00663F4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63F4D">
          <w:rPr>
            <w:noProof/>
            <w:webHidden/>
          </w:rPr>
          <w:fldChar w:fldCharType="end"/>
        </w:r>
      </w:hyperlink>
    </w:p>
    <w:p w:rsidR="00663F4D" w:rsidRDefault="002A5692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92493" w:history="1">
        <w:r w:rsidR="00663F4D" w:rsidRPr="00072982">
          <w:rPr>
            <w:rStyle w:val="Hyperlink"/>
            <w:noProof/>
          </w:rPr>
          <w:t>Intrathecal chemotherapy</w:t>
        </w:r>
        <w:r w:rsidR="00663F4D">
          <w:rPr>
            <w:noProof/>
            <w:webHidden/>
          </w:rPr>
          <w:tab/>
        </w:r>
        <w:r w:rsidR="00663F4D">
          <w:rPr>
            <w:noProof/>
            <w:webHidden/>
          </w:rPr>
          <w:fldChar w:fldCharType="begin"/>
        </w:r>
        <w:r w:rsidR="00663F4D">
          <w:rPr>
            <w:noProof/>
            <w:webHidden/>
          </w:rPr>
          <w:instrText xml:space="preserve"> PAGEREF _Toc3992493 \h </w:instrText>
        </w:r>
        <w:r w:rsidR="00663F4D">
          <w:rPr>
            <w:noProof/>
            <w:webHidden/>
          </w:rPr>
        </w:r>
        <w:r w:rsidR="00663F4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63F4D">
          <w:rPr>
            <w:noProof/>
            <w:webHidden/>
          </w:rPr>
          <w:fldChar w:fldCharType="end"/>
        </w:r>
      </w:hyperlink>
    </w:p>
    <w:p w:rsidR="00663F4D" w:rsidRDefault="002A569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992494" w:history="1">
        <w:r w:rsidR="00663F4D" w:rsidRPr="00072982">
          <w:rPr>
            <w:rStyle w:val="Hyperlink"/>
            <w:noProof/>
          </w:rPr>
          <w:t>Prognosis</w:t>
        </w:r>
        <w:r w:rsidR="00663F4D">
          <w:rPr>
            <w:noProof/>
            <w:webHidden/>
          </w:rPr>
          <w:tab/>
        </w:r>
        <w:r w:rsidR="00663F4D">
          <w:rPr>
            <w:noProof/>
            <w:webHidden/>
          </w:rPr>
          <w:fldChar w:fldCharType="begin"/>
        </w:r>
        <w:r w:rsidR="00663F4D">
          <w:rPr>
            <w:noProof/>
            <w:webHidden/>
          </w:rPr>
          <w:instrText xml:space="preserve"> PAGEREF _Toc3992494 \h </w:instrText>
        </w:r>
        <w:r w:rsidR="00663F4D">
          <w:rPr>
            <w:noProof/>
            <w:webHidden/>
          </w:rPr>
        </w:r>
        <w:r w:rsidR="00663F4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63F4D">
          <w:rPr>
            <w:noProof/>
            <w:webHidden/>
          </w:rPr>
          <w:fldChar w:fldCharType="end"/>
        </w:r>
      </w:hyperlink>
    </w:p>
    <w:p w:rsidR="00E86B61" w:rsidRPr="0030078A" w:rsidRDefault="00795B00">
      <w:r>
        <w:rPr>
          <w:b/>
          <w:smallCaps/>
        </w:rPr>
        <w:fldChar w:fldCharType="end"/>
      </w:r>
    </w:p>
    <w:p w:rsidR="002E70B9" w:rsidRPr="0030078A" w:rsidRDefault="002E70B9"/>
    <w:p w:rsidR="00A908F0" w:rsidRDefault="00707BD1">
      <w:pPr>
        <w:rPr>
          <w:color w:val="000000"/>
          <w:szCs w:val="24"/>
        </w:rPr>
      </w:pPr>
      <w:r>
        <w:t>NM</w:t>
      </w:r>
      <w:r w:rsidR="00E86B61" w:rsidRPr="0030078A">
        <w:t xml:space="preserve"> </w:t>
      </w:r>
      <w:r w:rsidR="00215DEA" w:rsidRPr="0030078A">
        <w:t xml:space="preserve">- </w:t>
      </w:r>
      <w:r w:rsidR="00215DEA" w:rsidRPr="0030078A">
        <w:rPr>
          <w:color w:val="000000"/>
          <w:szCs w:val="24"/>
          <w:highlight w:val="yellow"/>
        </w:rPr>
        <w:t xml:space="preserve">proliferation of neoplastic cells in </w:t>
      </w:r>
      <w:r w:rsidR="00215DEA" w:rsidRPr="0030078A">
        <w:rPr>
          <w:b/>
          <w:i/>
          <w:color w:val="000000"/>
          <w:szCs w:val="24"/>
          <w:highlight w:val="yellow"/>
        </w:rPr>
        <w:t>subarachnoid space</w:t>
      </w:r>
      <w:r w:rsidR="00215DEA" w:rsidRPr="0030078A">
        <w:rPr>
          <w:color w:val="000000"/>
          <w:szCs w:val="24"/>
        </w:rPr>
        <w:t>.</w:t>
      </w:r>
    </w:p>
    <w:p w:rsidR="00707BD1" w:rsidRDefault="00707BD1" w:rsidP="00707BD1">
      <w:r>
        <w:t>NM</w:t>
      </w:r>
      <w:r w:rsidRPr="0030078A">
        <w:t xml:space="preserve"> </w:t>
      </w:r>
      <w:r>
        <w:t xml:space="preserve">- </w:t>
      </w:r>
      <w:r w:rsidRPr="000F0012">
        <w:t>devastating</w:t>
      </w:r>
      <w:r>
        <w:t>,</w:t>
      </w:r>
      <w:r w:rsidRPr="00343FA1">
        <w:t xml:space="preserve"> lat</w:t>
      </w:r>
      <w:r>
        <w:t>e-stage complication of cancer.</w:t>
      </w:r>
    </w:p>
    <w:p w:rsidR="00D65AC7" w:rsidRPr="0030078A" w:rsidRDefault="00D65AC7" w:rsidP="00D65AC7">
      <w:pPr>
        <w:spacing w:before="120" w:after="120"/>
        <w:ind w:left="720"/>
      </w:pPr>
      <w:r w:rsidRPr="0030078A">
        <w:rPr>
          <w:color w:val="000000"/>
          <w:szCs w:val="24"/>
        </w:rPr>
        <w:t>N.B. “meningitis” is misnomer - inflammatory response may not be present!</w:t>
      </w:r>
    </w:p>
    <w:p w:rsidR="00215DEA" w:rsidRDefault="00215DEA" w:rsidP="00215DEA">
      <w:pPr>
        <w:numPr>
          <w:ilvl w:val="0"/>
          <w:numId w:val="1"/>
        </w:numPr>
      </w:pPr>
      <w:r w:rsidRPr="0030078A">
        <w:rPr>
          <w:color w:val="000000"/>
          <w:szCs w:val="24"/>
        </w:rPr>
        <w:t xml:space="preserve">may occur at </w:t>
      </w:r>
      <w:r w:rsidRPr="000F481A">
        <w:rPr>
          <w:b/>
          <w:i/>
          <w:color w:val="000000"/>
          <w:szCs w:val="24"/>
        </w:rPr>
        <w:t xml:space="preserve">any stage in </w:t>
      </w:r>
      <w:r w:rsidR="0048099B" w:rsidRPr="000F481A">
        <w:rPr>
          <w:b/>
          <w:i/>
          <w:color w:val="000000"/>
          <w:szCs w:val="24"/>
        </w:rPr>
        <w:t>neoplastic disease</w:t>
      </w:r>
      <w:r w:rsidR="0048099B" w:rsidRPr="0030078A">
        <w:rPr>
          <w:color w:val="000000"/>
          <w:szCs w:val="24"/>
        </w:rPr>
        <w:t xml:space="preserve"> - </w:t>
      </w:r>
      <w:r w:rsidRPr="0030078A">
        <w:rPr>
          <w:color w:val="000000"/>
          <w:szCs w:val="24"/>
        </w:rPr>
        <w:t>either as presenting sign or as late complication (frequently associated with cancer relapse elsewhere in body</w:t>
      </w:r>
      <w:r w:rsidR="00895EF6" w:rsidRPr="0030078A">
        <w:rPr>
          <w:color w:val="000000"/>
          <w:szCs w:val="24"/>
        </w:rPr>
        <w:t xml:space="preserve">; </w:t>
      </w:r>
      <w:r w:rsidR="00895EF6" w:rsidRPr="0030078A">
        <w:rPr>
          <w:szCs w:val="24"/>
        </w:rPr>
        <w:t xml:space="preserve">usually close correlation between </w:t>
      </w:r>
      <w:r w:rsidR="00707BD1">
        <w:t>NM</w:t>
      </w:r>
      <w:r w:rsidR="00707BD1" w:rsidRPr="0030078A">
        <w:t xml:space="preserve"> </w:t>
      </w:r>
      <w:r w:rsidR="00895EF6" w:rsidRPr="0030078A">
        <w:rPr>
          <w:szCs w:val="24"/>
        </w:rPr>
        <w:t>and osseous metastases</w:t>
      </w:r>
      <w:r w:rsidRPr="0030078A">
        <w:rPr>
          <w:color w:val="000000"/>
          <w:szCs w:val="24"/>
        </w:rPr>
        <w:t>).</w:t>
      </w:r>
    </w:p>
    <w:p w:rsidR="00381EB5" w:rsidRPr="0030078A" w:rsidRDefault="00381EB5" w:rsidP="00381EB5">
      <w:pPr>
        <w:numPr>
          <w:ilvl w:val="0"/>
          <w:numId w:val="1"/>
        </w:numPr>
      </w:pPr>
      <w:r w:rsidRPr="00343FA1">
        <w:t xml:space="preserve">incidence </w:t>
      </w:r>
      <w:r>
        <w:t xml:space="preserve">increasing (earlier detection, </w:t>
      </w:r>
      <w:r w:rsidRPr="00343FA1">
        <w:t>patients live longer</w:t>
      </w:r>
      <w:r>
        <w:t>).</w:t>
      </w:r>
    </w:p>
    <w:p w:rsidR="00381EB5" w:rsidRDefault="00381EB5" w:rsidP="00381EB5">
      <w:pPr>
        <w:numPr>
          <w:ilvl w:val="0"/>
          <w:numId w:val="1"/>
        </w:numPr>
      </w:pPr>
      <w:r>
        <w:t xml:space="preserve">it is unknown why </w:t>
      </w:r>
      <w:r w:rsidRPr="00343FA1">
        <w:t>NM does not develop in some patients with extensive systemic metastases</w:t>
      </w:r>
      <w:r>
        <w:t>.</w:t>
      </w:r>
    </w:p>
    <w:p w:rsidR="00751186" w:rsidRDefault="00751186"/>
    <w:p w:rsidR="005A7967" w:rsidRPr="0030078A" w:rsidRDefault="005A7967" w:rsidP="005A7967">
      <w:pPr>
        <w:pStyle w:val="Nervous1"/>
      </w:pPr>
      <w:bookmarkStart w:id="1" w:name="_Toc3992481"/>
      <w:r w:rsidRPr="0030078A">
        <w:t>Etiology</w:t>
      </w:r>
      <w:bookmarkEnd w:id="1"/>
    </w:p>
    <w:p w:rsidR="005A7967" w:rsidRPr="0030078A" w:rsidRDefault="00381EB5" w:rsidP="005A7967">
      <w:pPr>
        <w:numPr>
          <w:ilvl w:val="1"/>
          <w:numId w:val="1"/>
        </w:numPr>
      </w:pPr>
      <w:r w:rsidRPr="00343FA1">
        <w:t>4</w:t>
      </w:r>
      <w:r>
        <w:t>-</w:t>
      </w:r>
      <w:r w:rsidRPr="00343FA1">
        <w:t>8%</w:t>
      </w:r>
      <w:r>
        <w:t xml:space="preserve"> patients with a</w:t>
      </w:r>
      <w:r w:rsidR="004120C3" w:rsidRPr="0030078A">
        <w:t>ny</w:t>
      </w:r>
      <w:r w:rsidR="005A7967" w:rsidRPr="0030078A">
        <w:t xml:space="preserve"> </w:t>
      </w:r>
      <w:r w:rsidR="005A7967" w:rsidRPr="0030078A">
        <w:rPr>
          <w:b/>
          <w:color w:val="0000FF"/>
        </w:rPr>
        <w:t xml:space="preserve">systemic </w:t>
      </w:r>
      <w:r>
        <w:rPr>
          <w:b/>
          <w:color w:val="0000FF"/>
        </w:rPr>
        <w:t>solid tumors</w:t>
      </w:r>
      <w:r w:rsidR="00FB7659" w:rsidRPr="0030078A">
        <w:t xml:space="preserve"> (</w:t>
      </w:r>
      <w:r w:rsidR="00FB7659" w:rsidRPr="0030078A">
        <w:rPr>
          <w:shd w:val="clear" w:color="auto" w:fill="FFFFCC"/>
        </w:rPr>
        <w:t>hematogenously</w:t>
      </w:r>
      <w:r w:rsidR="00FB7659" w:rsidRPr="0030078A">
        <w:t>):</w:t>
      </w:r>
    </w:p>
    <w:p w:rsidR="00E52DF7" w:rsidRPr="0030078A" w:rsidRDefault="00E52DF7" w:rsidP="00E52DF7">
      <w:pPr>
        <w:numPr>
          <w:ilvl w:val="2"/>
          <w:numId w:val="1"/>
        </w:numPr>
      </w:pPr>
      <w:r w:rsidRPr="0030078A">
        <w:t xml:space="preserve">breast </w:t>
      </w:r>
      <w:r w:rsidR="000F481A" w:rsidRPr="00343FA1">
        <w:t>adenocarcinoma</w:t>
      </w:r>
      <w:r w:rsidR="000F481A" w:rsidRPr="0030078A">
        <w:t xml:space="preserve"> </w:t>
      </w:r>
      <w:r w:rsidRPr="0030078A">
        <w:t>(</w:t>
      </w:r>
      <w:r w:rsidR="0035115B" w:rsidRPr="0030078A">
        <w:t>10-</w:t>
      </w:r>
      <w:r w:rsidRPr="0030078A">
        <w:t>41%)</w:t>
      </w:r>
      <w:r w:rsidR="004120C3" w:rsidRPr="0030078A">
        <w:tab/>
      </w:r>
      <w:r w:rsidR="004120C3" w:rsidRPr="0030078A">
        <w:rPr>
          <w:color w:val="000000"/>
          <w:szCs w:val="24"/>
        </w:rPr>
        <w:t xml:space="preserve">Most patients with </w:t>
      </w:r>
      <w:r w:rsidR="00707BD1">
        <w:rPr>
          <w:color w:val="000000"/>
          <w:szCs w:val="24"/>
        </w:rPr>
        <w:t>NM</w:t>
      </w:r>
      <w:r w:rsidR="004120C3" w:rsidRPr="0030078A">
        <w:rPr>
          <w:color w:val="000000"/>
          <w:szCs w:val="24"/>
        </w:rPr>
        <w:t xml:space="preserve"> have </w:t>
      </w:r>
      <w:r w:rsidR="004120C3" w:rsidRPr="0030078A">
        <w:rPr>
          <w:i/>
          <w:color w:val="FF0000"/>
          <w:szCs w:val="24"/>
        </w:rPr>
        <w:t>breast cancer</w:t>
      </w:r>
      <w:r w:rsidR="004120C3" w:rsidRPr="0030078A">
        <w:rPr>
          <w:color w:val="000000"/>
          <w:szCs w:val="24"/>
        </w:rPr>
        <w:t>!</w:t>
      </w:r>
    </w:p>
    <w:p w:rsidR="00E52DF7" w:rsidRPr="0030078A" w:rsidRDefault="000F481A" w:rsidP="000F481A">
      <w:pPr>
        <w:numPr>
          <w:ilvl w:val="2"/>
          <w:numId w:val="1"/>
        </w:numPr>
      </w:pPr>
      <w:r>
        <w:t xml:space="preserve">small cell lung carcinoma </w:t>
      </w:r>
      <w:r w:rsidR="00E52DF7" w:rsidRPr="0030078A">
        <w:t>(24</w:t>
      </w:r>
      <w:r w:rsidR="0035115B" w:rsidRPr="0030078A">
        <w:t>-70</w:t>
      </w:r>
      <w:r w:rsidR="00E52DF7" w:rsidRPr="0030078A">
        <w:t>%)</w:t>
      </w:r>
    </w:p>
    <w:p w:rsidR="00E52DF7" w:rsidRPr="0030078A" w:rsidRDefault="00E52DF7" w:rsidP="00E52DF7">
      <w:pPr>
        <w:numPr>
          <w:ilvl w:val="2"/>
          <w:numId w:val="1"/>
        </w:numPr>
      </w:pPr>
      <w:r w:rsidRPr="0030078A">
        <w:t xml:space="preserve">GI tract </w:t>
      </w:r>
      <w:r w:rsidR="000F481A">
        <w:t xml:space="preserve">tumors </w:t>
      </w:r>
      <w:r w:rsidRPr="0030078A">
        <w:t>(</w:t>
      </w:r>
      <w:r w:rsidR="0035115B" w:rsidRPr="0030078A">
        <w:t>2-20</w:t>
      </w:r>
      <w:r w:rsidRPr="0030078A">
        <w:t>%)</w:t>
      </w:r>
    </w:p>
    <w:p w:rsidR="00E52DF7" w:rsidRPr="0030078A" w:rsidRDefault="00E52DF7" w:rsidP="00E52DF7">
      <w:pPr>
        <w:numPr>
          <w:ilvl w:val="2"/>
          <w:numId w:val="1"/>
        </w:numPr>
      </w:pPr>
      <w:r w:rsidRPr="0030078A">
        <w:t>melanoma (2</w:t>
      </w:r>
      <w:r w:rsidR="0035115B" w:rsidRPr="0030078A">
        <w:t>-15</w:t>
      </w:r>
      <w:r w:rsidRPr="0030078A">
        <w:t>%)</w:t>
      </w:r>
    </w:p>
    <w:p w:rsidR="00D020B5" w:rsidRPr="00D020B5" w:rsidRDefault="00CF0281" w:rsidP="00CF0281">
      <w:pPr>
        <w:numPr>
          <w:ilvl w:val="3"/>
          <w:numId w:val="1"/>
        </w:numPr>
      </w:pPr>
      <w:r w:rsidRPr="0030078A">
        <w:rPr>
          <w:color w:val="000000"/>
          <w:szCs w:val="24"/>
        </w:rPr>
        <w:t xml:space="preserve">carcinomas of head </w:t>
      </w:r>
      <w:r w:rsidR="002C2ABF" w:rsidRPr="0030078A">
        <w:rPr>
          <w:color w:val="000000"/>
          <w:szCs w:val="24"/>
        </w:rPr>
        <w:t>/</w:t>
      </w:r>
      <w:r w:rsidRPr="0030078A">
        <w:rPr>
          <w:color w:val="000000"/>
          <w:szCs w:val="24"/>
        </w:rPr>
        <w:t xml:space="preserve"> neck</w:t>
      </w:r>
      <w:r w:rsidR="00D020B5">
        <w:rPr>
          <w:color w:val="000000"/>
          <w:szCs w:val="24"/>
        </w:rPr>
        <w:t xml:space="preserve"> / skull / vertebrae</w:t>
      </w:r>
      <w:r w:rsidRPr="0030078A">
        <w:rPr>
          <w:color w:val="000000"/>
          <w:szCs w:val="24"/>
        </w:rPr>
        <w:t xml:space="preserve"> can spread </w:t>
      </w:r>
      <w:r w:rsidR="00D020B5" w:rsidRPr="0030078A">
        <w:rPr>
          <w:color w:val="000000"/>
          <w:szCs w:val="24"/>
        </w:rPr>
        <w:t>to meninges</w:t>
      </w:r>
      <w:r w:rsidR="00D020B5">
        <w:rPr>
          <w:color w:val="000000"/>
          <w:szCs w:val="24"/>
        </w:rPr>
        <w:t>:</w:t>
      </w:r>
    </w:p>
    <w:p w:rsidR="00CF0281" w:rsidRDefault="00381EB5" w:rsidP="00D020B5">
      <w:pPr>
        <w:numPr>
          <w:ilvl w:val="0"/>
          <w:numId w:val="12"/>
        </w:numPr>
      </w:pPr>
      <w:r w:rsidRPr="00381EB5">
        <w:rPr>
          <w:color w:val="000000"/>
          <w:szCs w:val="24"/>
          <w:shd w:val="clear" w:color="auto" w:fill="FFFFCC"/>
        </w:rPr>
        <w:t>retrograde growth</w:t>
      </w:r>
      <w:r>
        <w:rPr>
          <w:color w:val="000000"/>
          <w:szCs w:val="24"/>
        </w:rPr>
        <w:t xml:space="preserve"> </w:t>
      </w:r>
      <w:r w:rsidR="00CF0281" w:rsidRPr="0030078A">
        <w:rPr>
          <w:color w:val="000000"/>
          <w:szCs w:val="24"/>
        </w:rPr>
        <w:t xml:space="preserve">along </w:t>
      </w:r>
      <w:r w:rsidRPr="00343FA1">
        <w:t>adventitia of blood vessels or perineurium of</w:t>
      </w:r>
      <w:r>
        <w:t xml:space="preserve"> </w:t>
      </w:r>
      <w:r w:rsidRPr="00343FA1">
        <w:t>spinal and cranial nerve roots</w:t>
      </w:r>
      <w:r w:rsidR="002C2ABF" w:rsidRPr="0030078A">
        <w:rPr>
          <w:color w:val="000000"/>
          <w:szCs w:val="24"/>
        </w:rPr>
        <w:t>.</w:t>
      </w:r>
    </w:p>
    <w:p w:rsidR="00D020B5" w:rsidRPr="00D020B5" w:rsidRDefault="00D020B5" w:rsidP="00D020B5">
      <w:pPr>
        <w:numPr>
          <w:ilvl w:val="0"/>
          <w:numId w:val="12"/>
        </w:numPr>
        <w:rPr>
          <w:color w:val="000000"/>
          <w:szCs w:val="24"/>
          <w:shd w:val="clear" w:color="auto" w:fill="FFFFCC"/>
        </w:rPr>
      </w:pPr>
      <w:r w:rsidRPr="00D020B5">
        <w:rPr>
          <w:color w:val="000000"/>
          <w:szCs w:val="24"/>
          <w:shd w:val="clear" w:color="auto" w:fill="FFFFCC"/>
        </w:rPr>
        <w:t>direct extension</w:t>
      </w:r>
      <w:r w:rsidRPr="00D020B5">
        <w:t xml:space="preserve"> </w:t>
      </w:r>
      <w:r w:rsidRPr="00343FA1">
        <w:t>from parameningeal structures</w:t>
      </w:r>
    </w:p>
    <w:p w:rsidR="000F481A" w:rsidRDefault="00381EB5" w:rsidP="00381EB5">
      <w:pPr>
        <w:numPr>
          <w:ilvl w:val="1"/>
          <w:numId w:val="1"/>
        </w:numPr>
        <w:spacing w:before="120"/>
        <w:ind w:left="357" w:hanging="357"/>
      </w:pPr>
      <w:r w:rsidRPr="00343FA1">
        <w:t>5</w:t>
      </w:r>
      <w:r>
        <w:t>-</w:t>
      </w:r>
      <w:r w:rsidRPr="00343FA1">
        <w:t>15% patients</w:t>
      </w:r>
      <w:r>
        <w:t xml:space="preserve"> with </w:t>
      </w:r>
      <w:r w:rsidR="000F481A" w:rsidRPr="00381EB5">
        <w:rPr>
          <w:b/>
          <w:color w:val="0000FF"/>
        </w:rPr>
        <w:t>hematologic</w:t>
      </w:r>
      <w:r w:rsidR="000F481A" w:rsidRPr="00343FA1">
        <w:t xml:space="preserve"> </w:t>
      </w:r>
      <w:r w:rsidR="000F481A" w:rsidRPr="00381EB5">
        <w:rPr>
          <w:b/>
          <w:color w:val="0000FF"/>
        </w:rPr>
        <w:t>malignancies</w:t>
      </w:r>
      <w:r w:rsidR="000F481A">
        <w:t xml:space="preserve"> </w:t>
      </w:r>
      <w:r w:rsidRPr="0030078A">
        <w:t>(</w:t>
      </w:r>
      <w:r w:rsidRPr="00381EB5">
        <w:rPr>
          <w:shd w:val="clear" w:color="auto" w:fill="FFFFCC"/>
        </w:rPr>
        <w:t>hematogenously</w:t>
      </w:r>
      <w:r w:rsidRPr="0030078A">
        <w:t>):</w:t>
      </w:r>
      <w:r>
        <w:t xml:space="preserve"> </w:t>
      </w:r>
      <w:r w:rsidR="000F481A" w:rsidRPr="00343FA1">
        <w:t>diffuse large B-cell lymphoma and Burkitt's lymphoma, ALL</w:t>
      </w:r>
      <w:r w:rsidR="000F481A" w:rsidRPr="00381EB5">
        <w:rPr>
          <w:color w:val="000000"/>
          <w:szCs w:val="24"/>
        </w:rPr>
        <w:t xml:space="preserve"> → </w:t>
      </w:r>
      <w:r w:rsidR="000F481A" w:rsidRPr="00381EB5">
        <w:rPr>
          <w:i/>
          <w:smallCaps/>
          <w:color w:val="000000"/>
          <w:szCs w:val="24"/>
        </w:rPr>
        <w:t>lymphomatous meningitis, leukemic meningitis</w:t>
      </w:r>
    </w:p>
    <w:p w:rsidR="005A7967" w:rsidRPr="0030078A" w:rsidRDefault="000F481A" w:rsidP="002C2ABF">
      <w:pPr>
        <w:numPr>
          <w:ilvl w:val="1"/>
          <w:numId w:val="1"/>
        </w:numPr>
        <w:spacing w:before="120"/>
        <w:ind w:left="357" w:hanging="357"/>
      </w:pPr>
      <w:r>
        <w:rPr>
          <w:b/>
          <w:color w:val="0000FF"/>
        </w:rPr>
        <w:t>Primary</w:t>
      </w:r>
      <w:r>
        <w:rPr>
          <w:color w:val="000000"/>
          <w:szCs w:val="24"/>
        </w:rPr>
        <w:t xml:space="preserve">* </w:t>
      </w:r>
      <w:r w:rsidR="00DB486A" w:rsidRPr="0030078A">
        <w:rPr>
          <w:color w:val="000000"/>
          <w:szCs w:val="24"/>
        </w:rPr>
        <w:t xml:space="preserve">or </w:t>
      </w:r>
      <w:r w:rsidR="00DB486A" w:rsidRPr="0030078A">
        <w:rPr>
          <w:b/>
          <w:color w:val="0000FF"/>
        </w:rPr>
        <w:t>metastatic</w:t>
      </w:r>
      <w:r w:rsidR="00DB486A" w:rsidRPr="0030078A">
        <w:rPr>
          <w:color w:val="000000"/>
          <w:szCs w:val="24"/>
        </w:rPr>
        <w:t xml:space="preserve"> </w:t>
      </w:r>
      <w:r w:rsidR="005A7967" w:rsidRPr="0030078A">
        <w:rPr>
          <w:b/>
          <w:color w:val="0000FF"/>
        </w:rPr>
        <w:t>CNS tumors</w:t>
      </w:r>
      <w:r w:rsidR="00DB486A" w:rsidRPr="0030078A">
        <w:rPr>
          <w:b/>
          <w:color w:val="0000FF"/>
        </w:rPr>
        <w:t xml:space="preserve"> </w:t>
      </w:r>
      <w:r w:rsidR="005A7967" w:rsidRPr="0030078A">
        <w:rPr>
          <w:color w:val="000000"/>
          <w:szCs w:val="24"/>
        </w:rPr>
        <w:t>(</w:t>
      </w:r>
      <w:r w:rsidR="005A7967" w:rsidRPr="0030078A">
        <w:rPr>
          <w:color w:val="000000"/>
          <w:szCs w:val="24"/>
          <w:shd w:val="clear" w:color="auto" w:fill="FFFFCC"/>
        </w:rPr>
        <w:t xml:space="preserve">direct </w:t>
      </w:r>
      <w:r w:rsidR="0048099B" w:rsidRPr="0030078A">
        <w:rPr>
          <w:color w:val="000000"/>
          <w:szCs w:val="24"/>
          <w:shd w:val="clear" w:color="auto" w:fill="FFFFCC"/>
        </w:rPr>
        <w:t xml:space="preserve">meningeal </w:t>
      </w:r>
      <w:r w:rsidR="005A7967" w:rsidRPr="0030078A">
        <w:rPr>
          <w:color w:val="000000"/>
          <w:szCs w:val="24"/>
          <w:shd w:val="clear" w:color="auto" w:fill="FFFFCC"/>
        </w:rPr>
        <w:t>seeding</w:t>
      </w:r>
      <w:r w:rsidR="0048099B" w:rsidRPr="0030078A">
        <w:rPr>
          <w:color w:val="000000"/>
          <w:szCs w:val="24"/>
        </w:rPr>
        <w:t xml:space="preserve"> via CSF</w:t>
      </w:r>
      <w:r w:rsidR="005A7967" w:rsidRPr="0030078A">
        <w:rPr>
          <w:color w:val="000000"/>
          <w:szCs w:val="24"/>
        </w:rPr>
        <w:t>)</w:t>
      </w:r>
      <w:r w:rsidR="00E05B41" w:rsidRPr="0030078A">
        <w:rPr>
          <w:color w:val="000000"/>
          <w:szCs w:val="24"/>
        </w:rPr>
        <w:t xml:space="preserve"> → </w:t>
      </w:r>
      <w:r w:rsidR="00E05B41" w:rsidRPr="0030078A">
        <w:rPr>
          <w:i/>
          <w:smallCaps/>
        </w:rPr>
        <w:t>leptomeningeal</w:t>
      </w:r>
      <w:r w:rsidR="00E05B41" w:rsidRPr="0030078A">
        <w:t xml:space="preserve"> </w:t>
      </w:r>
      <w:r w:rsidR="00E05B41" w:rsidRPr="0030078A">
        <w:rPr>
          <w:i/>
          <w:smallCaps/>
        </w:rPr>
        <w:t>gliomatosis</w:t>
      </w:r>
      <w:r w:rsidR="00E05B41" w:rsidRPr="0030078A">
        <w:t>.</w:t>
      </w:r>
      <w:r w:rsidR="004120C3" w:rsidRPr="0030078A">
        <w:rPr>
          <w:color w:val="000000"/>
          <w:szCs w:val="24"/>
        </w:rPr>
        <w:t xml:space="preserve"> </w:t>
      </w:r>
      <w:hyperlink r:id="rId7" w:history="1">
        <w:r w:rsidR="004120C3" w:rsidRPr="0030078A">
          <w:rPr>
            <w:rStyle w:val="Hyperlink"/>
            <w:szCs w:val="24"/>
          </w:rPr>
          <w:t xml:space="preserve">see </w:t>
        </w:r>
        <w:r w:rsidR="0030078A" w:rsidRPr="0030078A">
          <w:rPr>
            <w:rStyle w:val="Hyperlink"/>
            <w:szCs w:val="24"/>
          </w:rPr>
          <w:t xml:space="preserve">p. </w:t>
        </w:r>
        <w:r w:rsidR="004120C3" w:rsidRPr="0030078A">
          <w:rPr>
            <w:rStyle w:val="Hyperlink"/>
            <w:szCs w:val="24"/>
          </w:rPr>
          <w:t>Onc</w:t>
        </w:r>
        <w:r w:rsidR="005117F2">
          <w:rPr>
            <w:rStyle w:val="Hyperlink"/>
            <w:szCs w:val="24"/>
          </w:rPr>
          <w:t>1 &gt;&gt;</w:t>
        </w:r>
      </w:hyperlink>
    </w:p>
    <w:p w:rsidR="005A7967" w:rsidRDefault="000F481A" w:rsidP="000F481A">
      <w:pPr>
        <w:ind w:left="1440"/>
      </w:pPr>
      <w:r>
        <w:t>*</w:t>
      </w:r>
      <w:r w:rsidR="00381EB5">
        <w:t>&lt;</w:t>
      </w:r>
      <w:r w:rsidR="00381EB5" w:rsidRPr="00343FA1">
        <w:t xml:space="preserve"> 2% patients with primary </w:t>
      </w:r>
      <w:r w:rsidR="00381EB5">
        <w:t>CNS</w:t>
      </w:r>
      <w:r w:rsidR="00381EB5" w:rsidRPr="00343FA1">
        <w:t xml:space="preserve"> tumors</w:t>
      </w:r>
      <w:r w:rsidR="00381EB5">
        <w:t xml:space="preserve"> (</w:t>
      </w:r>
      <w:r>
        <w:t xml:space="preserve">esp. </w:t>
      </w:r>
      <w:r w:rsidRPr="00343FA1">
        <w:t>medulloblastoma, ependymoma, pineoblastoma, primitive neuroectodermal tumors, primary CNS lymphoma</w:t>
      </w:r>
      <w:r w:rsidR="00381EB5">
        <w:t>)</w:t>
      </w:r>
    </w:p>
    <w:p w:rsidR="000F481A" w:rsidRPr="0030078A" w:rsidRDefault="000F481A"/>
    <w:p w:rsidR="00707BD1" w:rsidRDefault="00707BD1" w:rsidP="00707BD1">
      <w:pPr>
        <w:numPr>
          <w:ilvl w:val="0"/>
          <w:numId w:val="1"/>
        </w:numPr>
      </w:pPr>
      <w:r w:rsidRPr="0030078A">
        <w:rPr>
          <w:color w:val="000000"/>
          <w:szCs w:val="24"/>
        </w:rPr>
        <w:t xml:space="preserve">1-8% of patients with cancer develop </w:t>
      </w:r>
      <w:r>
        <w:rPr>
          <w:color w:val="000000"/>
          <w:szCs w:val="24"/>
        </w:rPr>
        <w:t>NM</w:t>
      </w:r>
      <w:r w:rsidRPr="0030078A">
        <w:rPr>
          <w:color w:val="000000"/>
          <w:szCs w:val="24"/>
        </w:rPr>
        <w:t xml:space="preserve"> (</w:t>
      </w:r>
      <w:r w:rsidRPr="0030078A">
        <w:t>in 25% such patients systemic cancer is under control).</w:t>
      </w:r>
    </w:p>
    <w:p w:rsidR="00381EB5" w:rsidRPr="0030078A" w:rsidRDefault="00381EB5" w:rsidP="00381EB5">
      <w:pPr>
        <w:numPr>
          <w:ilvl w:val="0"/>
          <w:numId w:val="1"/>
        </w:numPr>
      </w:pPr>
      <w:r>
        <w:t>in</w:t>
      </w:r>
      <w:r w:rsidRPr="00343FA1">
        <w:t xml:space="preserve"> 1</w:t>
      </w:r>
      <w:r>
        <w:t>-</w:t>
      </w:r>
      <w:r w:rsidRPr="00343FA1">
        <w:t>7% patients,</w:t>
      </w:r>
      <w:r>
        <w:t xml:space="preserve"> </w:t>
      </w:r>
      <w:r w:rsidRPr="00343FA1">
        <w:t xml:space="preserve">primary tumor </w:t>
      </w:r>
      <w:r>
        <w:t xml:space="preserve">is </w:t>
      </w:r>
      <w:r w:rsidRPr="00AF4574">
        <w:rPr>
          <w:color w:val="0000FF"/>
        </w:rPr>
        <w:t>unknown</w:t>
      </w:r>
      <w:r>
        <w:t>.</w:t>
      </w:r>
    </w:p>
    <w:p w:rsidR="00D65AC7" w:rsidRDefault="00D65AC7"/>
    <w:p w:rsidR="00707BD1" w:rsidRPr="0030078A" w:rsidRDefault="00707BD1"/>
    <w:p w:rsidR="00D65AC7" w:rsidRPr="0030078A" w:rsidRDefault="00D65AC7" w:rsidP="00D65AC7">
      <w:pPr>
        <w:pStyle w:val="Nervous1"/>
      </w:pPr>
      <w:bookmarkStart w:id="2" w:name="_Toc3992482"/>
      <w:r w:rsidRPr="0030078A">
        <w:t>Pathology</w:t>
      </w:r>
      <w:bookmarkEnd w:id="2"/>
    </w:p>
    <w:p w:rsidR="00D020B5" w:rsidRDefault="00D020B5" w:rsidP="00D020B5">
      <w:pPr>
        <w:numPr>
          <w:ilvl w:val="0"/>
          <w:numId w:val="1"/>
        </w:numPr>
      </w:pPr>
      <w:r w:rsidRPr="00343FA1">
        <w:t xml:space="preserve">CSF circulation </w:t>
      </w:r>
      <w:r>
        <w:t xml:space="preserve">is </w:t>
      </w:r>
      <w:r w:rsidRPr="00343FA1">
        <w:t>effective conduit for dissemination</w:t>
      </w:r>
      <w:r>
        <w:t>.</w:t>
      </w:r>
    </w:p>
    <w:p w:rsidR="00D020B5" w:rsidRDefault="00D020B5" w:rsidP="00D020B5">
      <w:pPr>
        <w:numPr>
          <w:ilvl w:val="0"/>
          <w:numId w:val="1"/>
        </w:numPr>
      </w:pPr>
      <w:r>
        <w:t xml:space="preserve">disseminates </w:t>
      </w:r>
      <w:r w:rsidRPr="00343FA1">
        <w:t>to</w:t>
      </w:r>
      <w:r>
        <w:t xml:space="preserve"> </w:t>
      </w:r>
      <w:r w:rsidRPr="00343FA1">
        <w:t>surfaces of</w:t>
      </w:r>
      <w:r>
        <w:t xml:space="preserve"> </w:t>
      </w:r>
      <w:r w:rsidRPr="00343FA1">
        <w:t>brain, spinal cord, nerve roots, and</w:t>
      </w:r>
      <w:r>
        <w:t xml:space="preserve"> </w:t>
      </w:r>
      <w:r w:rsidRPr="00343FA1">
        <w:t xml:space="preserve">ventricular ependymal surfaces. </w:t>
      </w:r>
    </w:p>
    <w:p w:rsidR="00D65AC7" w:rsidRPr="0030078A" w:rsidRDefault="00D65AC7">
      <w:pPr>
        <w:numPr>
          <w:ilvl w:val="0"/>
          <w:numId w:val="1"/>
        </w:numPr>
      </w:pPr>
      <w:r w:rsidRPr="0030078A">
        <w:rPr>
          <w:color w:val="000000"/>
          <w:szCs w:val="24"/>
        </w:rPr>
        <w:t xml:space="preserve">multifocal or diffuse infiltration of leptomeninges </w:t>
      </w:r>
      <w:r w:rsidR="0048099B" w:rsidRPr="0030078A">
        <w:rPr>
          <w:color w:val="000000"/>
          <w:szCs w:val="24"/>
        </w:rPr>
        <w:t>(</w:t>
      </w:r>
      <w:r w:rsidRPr="0030078A">
        <w:rPr>
          <w:color w:val="000000"/>
          <w:szCs w:val="24"/>
        </w:rPr>
        <w:t>in sheetlike fashion</w:t>
      </w:r>
      <w:r w:rsidR="0048099B" w:rsidRPr="0030078A">
        <w:rPr>
          <w:color w:val="000000"/>
          <w:szCs w:val="24"/>
        </w:rPr>
        <w:t>)</w:t>
      </w:r>
      <w:r w:rsidRPr="0030078A">
        <w:rPr>
          <w:color w:val="000000"/>
          <w:szCs w:val="24"/>
        </w:rPr>
        <w:t xml:space="preserve"> along surface of brain </w:t>
      </w:r>
      <w:r w:rsidR="0048099B" w:rsidRPr="0030078A">
        <w:rPr>
          <w:color w:val="000000"/>
          <w:szCs w:val="24"/>
        </w:rPr>
        <w:t>/</w:t>
      </w:r>
      <w:r w:rsidRPr="0030078A">
        <w:rPr>
          <w:color w:val="000000"/>
          <w:szCs w:val="24"/>
        </w:rPr>
        <w:t xml:space="preserve"> spinal cord</w:t>
      </w:r>
      <w:r w:rsidR="00561956" w:rsidRPr="0030078A">
        <w:rPr>
          <w:color w:val="000000"/>
          <w:szCs w:val="24"/>
        </w:rPr>
        <w:t xml:space="preserve"> (</w:t>
      </w:r>
      <w:r w:rsidR="00561956" w:rsidRPr="0030078A">
        <w:t>"sugar coating").</w:t>
      </w:r>
    </w:p>
    <w:p w:rsidR="00FB7659" w:rsidRPr="0030078A" w:rsidRDefault="00FB7659">
      <w:pPr>
        <w:numPr>
          <w:ilvl w:val="0"/>
          <w:numId w:val="1"/>
        </w:numPr>
      </w:pPr>
      <w:r w:rsidRPr="0030078A">
        <w:t>tumor masses may extend into Virchow-Robin spaces.</w:t>
      </w:r>
    </w:p>
    <w:p w:rsidR="00EF2F85" w:rsidRPr="0030078A" w:rsidRDefault="00707BD1">
      <w:pPr>
        <w:numPr>
          <w:ilvl w:val="0"/>
          <w:numId w:val="1"/>
        </w:numPr>
      </w:pPr>
      <w:r>
        <w:rPr>
          <w:color w:val="000000"/>
          <w:szCs w:val="24"/>
        </w:rPr>
        <w:t>NM</w:t>
      </w:r>
      <w:r w:rsidRPr="0030078A">
        <w:rPr>
          <w:color w:val="000000"/>
          <w:szCs w:val="24"/>
        </w:rPr>
        <w:t xml:space="preserve"> </w:t>
      </w:r>
      <w:r w:rsidR="00EF2F85" w:rsidRPr="0030078A">
        <w:rPr>
          <w:color w:val="000000"/>
          <w:szCs w:val="24"/>
        </w:rPr>
        <w:t>causes partial BBB disruption once tumor size has increased enough to stimulate growth of its own vasculature.</w:t>
      </w:r>
    </w:p>
    <w:p w:rsidR="00851271" w:rsidRPr="0030078A" w:rsidRDefault="00707BD1">
      <w:pPr>
        <w:numPr>
          <w:ilvl w:val="0"/>
          <w:numId w:val="1"/>
        </w:numPr>
      </w:pPr>
      <w:r>
        <w:rPr>
          <w:color w:val="000000"/>
          <w:szCs w:val="24"/>
        </w:rPr>
        <w:t>NM</w:t>
      </w:r>
      <w:r w:rsidRPr="0030078A">
        <w:rPr>
          <w:color w:val="000000"/>
          <w:szCs w:val="24"/>
        </w:rPr>
        <w:t xml:space="preserve"> </w:t>
      </w:r>
      <w:r w:rsidR="00851271" w:rsidRPr="0030078A">
        <w:t>may coexist with parenchymal CNS metastases.</w:t>
      </w:r>
    </w:p>
    <w:p w:rsidR="00D65AC7" w:rsidRPr="0030078A" w:rsidRDefault="00D65AC7"/>
    <w:p w:rsidR="00E52DF7" w:rsidRPr="0030078A" w:rsidRDefault="00E52DF7"/>
    <w:p w:rsidR="00E52DF7" w:rsidRPr="0030078A" w:rsidRDefault="00E52DF7" w:rsidP="00E52DF7">
      <w:pPr>
        <w:pStyle w:val="Nervous1"/>
      </w:pPr>
      <w:bookmarkStart w:id="3" w:name="_Toc3992483"/>
      <w:r w:rsidRPr="0030078A">
        <w:t>Clinical Features</w:t>
      </w:r>
      <w:bookmarkEnd w:id="3"/>
    </w:p>
    <w:p w:rsidR="00E1659C" w:rsidRPr="0030078A" w:rsidRDefault="00E52DF7" w:rsidP="0030078A">
      <w:pPr>
        <w:pStyle w:val="NormalWeb"/>
        <w:spacing w:after="120"/>
      </w:pPr>
      <w:r w:rsidRPr="0030078A">
        <w:t xml:space="preserve">- </w:t>
      </w:r>
      <w:r w:rsidRPr="0030078A">
        <w:rPr>
          <w:highlight w:val="yellow"/>
        </w:rPr>
        <w:t>subacute meningitis</w:t>
      </w:r>
      <w:r w:rsidR="00543DB1" w:rsidRPr="0030078A">
        <w:t xml:space="preserve"> (but patient is </w:t>
      </w:r>
      <w:r w:rsidR="00543DB1" w:rsidRPr="0030078A">
        <w:rPr>
          <w:u w:val="double" w:color="FF0000"/>
        </w:rPr>
        <w:t>afebrile with preserved consciousness</w:t>
      </w:r>
      <w:r w:rsidR="00543DB1" w:rsidRPr="0030078A">
        <w:t>):</w:t>
      </w:r>
    </w:p>
    <w:p w:rsidR="0035115B" w:rsidRDefault="00D020B5" w:rsidP="00795B0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ind w:left="2160" w:right="3543"/>
        <w:jc w:val="center"/>
      </w:pPr>
      <w:r w:rsidRPr="00795B00">
        <w:rPr>
          <w:smallCaps/>
        </w:rPr>
        <w:t>Mutifocal</w:t>
      </w:r>
      <w:r w:rsidR="0026365F" w:rsidRPr="0030078A">
        <w:t xml:space="preserve"> </w:t>
      </w:r>
      <w:r>
        <w:t>neurological symptoms</w:t>
      </w:r>
      <w:r w:rsidR="00795B00">
        <w:t>!</w:t>
      </w:r>
    </w:p>
    <w:p w:rsidR="00795B00" w:rsidRPr="0030078A" w:rsidRDefault="00795B00" w:rsidP="00795B0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ind w:left="2160" w:right="3543"/>
        <w:jc w:val="center"/>
      </w:pPr>
      <w:r>
        <w:t xml:space="preserve">Classical vignette: </w:t>
      </w:r>
      <w:r w:rsidRPr="00795B00">
        <w:rPr>
          <w:b/>
        </w:rPr>
        <w:t>CN3 palsy + foot drop</w:t>
      </w:r>
    </w:p>
    <w:p w:rsidR="0026365F" w:rsidRPr="0030078A" w:rsidRDefault="0026365F" w:rsidP="00E52DF7">
      <w:pPr>
        <w:pStyle w:val="NormalWeb"/>
      </w:pPr>
    </w:p>
    <w:p w:rsidR="00D020B5" w:rsidRDefault="00543DB1" w:rsidP="00D020B5">
      <w:pPr>
        <w:numPr>
          <w:ilvl w:val="0"/>
          <w:numId w:val="2"/>
        </w:numPr>
      </w:pPr>
      <w:r w:rsidRPr="00A168D0">
        <w:rPr>
          <w:smallCaps/>
        </w:rPr>
        <w:t xml:space="preserve">Meningeal </w:t>
      </w:r>
      <w:r w:rsidR="00D020B5" w:rsidRPr="00A168D0">
        <w:rPr>
          <w:smallCaps/>
        </w:rPr>
        <w:t>irritation</w:t>
      </w:r>
      <w:r w:rsidR="00D020B5" w:rsidRPr="00A168D0">
        <w:t xml:space="preserve">: </w:t>
      </w:r>
      <w:r w:rsidR="00D020B5" w:rsidRPr="00343FA1">
        <w:t xml:space="preserve">classic </w:t>
      </w:r>
      <w:r w:rsidR="00D020B5" w:rsidRPr="00A168D0">
        <w:rPr>
          <w:b/>
          <w:color w:val="0000FF"/>
        </w:rPr>
        <w:t>nuchal rigidity</w:t>
      </w:r>
      <w:r w:rsidR="00D020B5" w:rsidRPr="00343FA1">
        <w:t xml:space="preserve"> </w:t>
      </w:r>
      <w:r w:rsidR="00D020B5">
        <w:t>(&lt;</w:t>
      </w:r>
      <w:r w:rsidR="00D020B5" w:rsidRPr="00343FA1">
        <w:t xml:space="preserve"> 20% patients</w:t>
      </w:r>
      <w:r w:rsidR="00D020B5">
        <w:t xml:space="preserve">), </w:t>
      </w:r>
      <w:r w:rsidR="00D020B5" w:rsidRPr="00A168D0">
        <w:rPr>
          <w:b/>
          <w:color w:val="0000FF"/>
        </w:rPr>
        <w:t>back pain</w:t>
      </w:r>
      <w:r w:rsidR="00D020B5">
        <w:t>.</w:t>
      </w:r>
    </w:p>
    <w:p w:rsidR="00543DB1" w:rsidRPr="0030078A" w:rsidRDefault="00543DB1" w:rsidP="00543DB1">
      <w:pPr>
        <w:rPr>
          <w:color w:val="000000"/>
          <w:szCs w:val="24"/>
        </w:rPr>
      </w:pPr>
    </w:p>
    <w:p w:rsidR="00E1659C" w:rsidRPr="0030078A" w:rsidRDefault="00E1659C" w:rsidP="00E1659C">
      <w:pPr>
        <w:numPr>
          <w:ilvl w:val="0"/>
          <w:numId w:val="2"/>
        </w:numPr>
        <w:rPr>
          <w:color w:val="000000"/>
          <w:szCs w:val="24"/>
        </w:rPr>
      </w:pPr>
      <w:r w:rsidRPr="00A168D0">
        <w:rPr>
          <w:smallCaps/>
          <w:color w:val="000000"/>
          <w:szCs w:val="24"/>
        </w:rPr>
        <w:t>CSF flow obstruction</w:t>
      </w:r>
      <w:r w:rsidRPr="0030078A">
        <w:rPr>
          <w:color w:val="000000"/>
          <w:szCs w:val="24"/>
        </w:rPr>
        <w:t xml:space="preserve"> → </w:t>
      </w:r>
      <w:r w:rsidRPr="0030078A">
        <w:rPr>
          <w:b/>
          <w:color w:val="0000FF"/>
          <w:szCs w:val="24"/>
        </w:rPr>
        <w:t>ICP↑</w:t>
      </w:r>
      <w:r w:rsidRPr="0030078A">
        <w:rPr>
          <w:color w:val="000000"/>
          <w:szCs w:val="24"/>
        </w:rPr>
        <w:t xml:space="preserve">, </w:t>
      </w:r>
      <w:r w:rsidRPr="0030078A">
        <w:rPr>
          <w:b/>
          <w:color w:val="0000FF"/>
          <w:szCs w:val="24"/>
        </w:rPr>
        <w:t>hydrocephalus</w:t>
      </w:r>
      <w:r w:rsidR="0035115B" w:rsidRPr="0030078A">
        <w:rPr>
          <w:color w:val="000000"/>
          <w:szCs w:val="24"/>
        </w:rPr>
        <w:t>.</w:t>
      </w:r>
    </w:p>
    <w:p w:rsidR="0035115B" w:rsidRPr="0030078A" w:rsidRDefault="0035115B" w:rsidP="0035115B">
      <w:pPr>
        <w:rPr>
          <w:color w:val="000000"/>
          <w:szCs w:val="24"/>
        </w:rPr>
      </w:pPr>
    </w:p>
    <w:p w:rsidR="0035115B" w:rsidRPr="0030078A" w:rsidRDefault="0035115B" w:rsidP="00E1659C">
      <w:pPr>
        <w:numPr>
          <w:ilvl w:val="0"/>
          <w:numId w:val="2"/>
        </w:numPr>
        <w:rPr>
          <w:color w:val="000000"/>
          <w:szCs w:val="24"/>
        </w:rPr>
      </w:pPr>
      <w:r w:rsidRPr="00A168D0">
        <w:rPr>
          <w:smallCaps/>
          <w:color w:val="000000"/>
          <w:szCs w:val="24"/>
        </w:rPr>
        <w:t>L</w:t>
      </w:r>
      <w:r w:rsidR="00E1659C" w:rsidRPr="00A168D0">
        <w:rPr>
          <w:smallCaps/>
          <w:color w:val="000000"/>
          <w:szCs w:val="24"/>
        </w:rPr>
        <w:t>ocal tumor infiltration</w:t>
      </w:r>
      <w:r w:rsidR="00E1659C" w:rsidRPr="0030078A">
        <w:rPr>
          <w:color w:val="000000"/>
          <w:szCs w:val="24"/>
        </w:rPr>
        <w:t xml:space="preserve"> </w:t>
      </w:r>
      <w:r w:rsidRPr="0030078A">
        <w:rPr>
          <w:color w:val="000000"/>
          <w:szCs w:val="24"/>
        </w:rPr>
        <w:t xml:space="preserve">→ </w:t>
      </w:r>
      <w:r w:rsidR="00A168D0" w:rsidRPr="0030078A">
        <w:rPr>
          <w:b/>
          <w:color w:val="0000FF"/>
          <w:szCs w:val="24"/>
        </w:rPr>
        <w:t>focal deficits</w:t>
      </w:r>
      <w:r w:rsidR="00A168D0">
        <w:rPr>
          <w:color w:val="000000"/>
          <w:szCs w:val="24"/>
        </w:rPr>
        <w:t>,</w:t>
      </w:r>
      <w:r w:rsidR="00A168D0" w:rsidRPr="0030078A">
        <w:rPr>
          <w:color w:val="000000"/>
          <w:szCs w:val="24"/>
        </w:rPr>
        <w:t xml:space="preserve"> </w:t>
      </w:r>
      <w:r w:rsidRPr="0030078A">
        <w:rPr>
          <w:b/>
          <w:color w:val="0000FF"/>
          <w:szCs w:val="24"/>
        </w:rPr>
        <w:t>multiple cranial nerve palsies</w:t>
      </w:r>
      <w:r w:rsidR="00BC6F4D" w:rsidRPr="0030078A">
        <w:t xml:space="preserve"> (94%),</w:t>
      </w:r>
      <w:r w:rsidRPr="0030078A">
        <w:rPr>
          <w:color w:val="000000"/>
          <w:szCs w:val="24"/>
        </w:rPr>
        <w:t xml:space="preserve"> </w:t>
      </w:r>
      <w:r w:rsidRPr="0030078A">
        <w:rPr>
          <w:b/>
          <w:color w:val="0000FF"/>
          <w:szCs w:val="24"/>
        </w:rPr>
        <w:t>radiculopathies</w:t>
      </w:r>
      <w:r w:rsidR="007763D2" w:rsidRPr="0030078A">
        <w:rPr>
          <w:color w:val="000000"/>
          <w:szCs w:val="24"/>
        </w:rPr>
        <w:t xml:space="preserve">, </w:t>
      </w:r>
      <w:r w:rsidR="007763D2" w:rsidRPr="0030078A">
        <w:rPr>
          <w:b/>
          <w:color w:val="0000FF"/>
          <w:szCs w:val="24"/>
        </w:rPr>
        <w:t>myelopathy</w:t>
      </w:r>
      <w:r w:rsidR="007763D2" w:rsidRPr="0030078A">
        <w:rPr>
          <w:color w:val="000000"/>
          <w:szCs w:val="24"/>
        </w:rPr>
        <w:t xml:space="preserve"> (e.g. </w:t>
      </w:r>
      <w:r w:rsidR="00D020B5" w:rsidRPr="00343FA1">
        <w:t>lower extremity weakness or numbness</w:t>
      </w:r>
      <w:r w:rsidR="00D020B5" w:rsidRPr="0030078A">
        <w:rPr>
          <w:color w:val="000000"/>
          <w:szCs w:val="24"/>
        </w:rPr>
        <w:t xml:space="preserve"> </w:t>
      </w:r>
      <w:r w:rsidR="007763D2" w:rsidRPr="0030078A">
        <w:rPr>
          <w:color w:val="000000"/>
          <w:szCs w:val="24"/>
        </w:rPr>
        <w:t>due to cerebellar or cauda equina involvement).</w:t>
      </w:r>
    </w:p>
    <w:p w:rsidR="0035115B" w:rsidRDefault="00D020B5" w:rsidP="00A168D0">
      <w:pPr>
        <w:ind w:left="360"/>
        <w:rPr>
          <w:color w:val="000000"/>
          <w:szCs w:val="24"/>
        </w:rPr>
      </w:pPr>
      <w:r>
        <w:rPr>
          <w:color w:val="000000"/>
          <w:szCs w:val="24"/>
        </w:rPr>
        <w:t>Mechanisms:</w:t>
      </w:r>
    </w:p>
    <w:p w:rsidR="00D020B5" w:rsidRDefault="00D020B5" w:rsidP="00D020B5">
      <w:pPr>
        <w:numPr>
          <w:ilvl w:val="0"/>
          <w:numId w:val="13"/>
        </w:numPr>
        <w:rPr>
          <w:color w:val="000000"/>
          <w:szCs w:val="24"/>
        </w:rPr>
      </w:pPr>
      <w:r>
        <w:rPr>
          <w:color w:val="000000"/>
          <w:szCs w:val="24"/>
        </w:rPr>
        <w:t>edema</w:t>
      </w:r>
    </w:p>
    <w:p w:rsidR="00D020B5" w:rsidRPr="0030078A" w:rsidRDefault="00D020B5" w:rsidP="00D020B5">
      <w:pPr>
        <w:numPr>
          <w:ilvl w:val="0"/>
          <w:numId w:val="13"/>
        </w:numPr>
        <w:rPr>
          <w:color w:val="000000"/>
          <w:szCs w:val="24"/>
        </w:rPr>
      </w:pPr>
      <w:r>
        <w:rPr>
          <w:color w:val="000000"/>
          <w:szCs w:val="24"/>
        </w:rPr>
        <w:t>a</w:t>
      </w:r>
      <w:r w:rsidRPr="0030078A">
        <w:rPr>
          <w:color w:val="000000"/>
          <w:szCs w:val="24"/>
        </w:rPr>
        <w:t xml:space="preserve">lterations in nervous tissue metabolism* → </w:t>
      </w:r>
      <w:r w:rsidRPr="0030078A">
        <w:rPr>
          <w:b/>
          <w:color w:val="0000FF"/>
          <w:szCs w:val="24"/>
        </w:rPr>
        <w:t>seizures</w:t>
      </w:r>
      <w:r w:rsidRPr="0030078A">
        <w:rPr>
          <w:color w:val="000000"/>
          <w:szCs w:val="24"/>
        </w:rPr>
        <w:t xml:space="preserve">, </w:t>
      </w:r>
      <w:r w:rsidRPr="0030078A">
        <w:rPr>
          <w:b/>
          <w:color w:val="0000FF"/>
          <w:szCs w:val="24"/>
        </w:rPr>
        <w:t>encephalopathy</w:t>
      </w:r>
      <w:r w:rsidRPr="0030078A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 xml:space="preserve">AMS, </w:t>
      </w:r>
      <w:r w:rsidRPr="0030078A">
        <w:rPr>
          <w:color w:val="000000"/>
          <w:szCs w:val="24"/>
        </w:rPr>
        <w:t>headache, behavior changes).</w:t>
      </w:r>
    </w:p>
    <w:p w:rsidR="00D020B5" w:rsidRPr="0030078A" w:rsidRDefault="00D020B5" w:rsidP="00D020B5">
      <w:pPr>
        <w:numPr>
          <w:ilvl w:val="0"/>
          <w:numId w:val="13"/>
        </w:numPr>
        <w:rPr>
          <w:color w:val="000000"/>
          <w:szCs w:val="24"/>
        </w:rPr>
      </w:pPr>
      <w:r>
        <w:rPr>
          <w:color w:val="000000"/>
          <w:szCs w:val="24"/>
        </w:rPr>
        <w:t>o</w:t>
      </w:r>
      <w:r w:rsidRPr="0030078A">
        <w:rPr>
          <w:color w:val="000000"/>
          <w:szCs w:val="24"/>
        </w:rPr>
        <w:t xml:space="preserve">cclusion of blood vessels (as they cross subarachnoid) → </w:t>
      </w:r>
      <w:r>
        <w:rPr>
          <w:b/>
          <w:color w:val="0000FF"/>
          <w:szCs w:val="24"/>
        </w:rPr>
        <w:t>micro</w:t>
      </w:r>
      <w:r w:rsidRPr="0030078A">
        <w:rPr>
          <w:b/>
          <w:color w:val="0000FF"/>
          <w:szCs w:val="24"/>
        </w:rPr>
        <w:t>infarcts</w:t>
      </w:r>
      <w:r w:rsidRPr="0030078A">
        <w:rPr>
          <w:color w:val="000000"/>
          <w:szCs w:val="24"/>
        </w:rPr>
        <w:t xml:space="preserve">. </w:t>
      </w:r>
    </w:p>
    <w:p w:rsidR="0035115B" w:rsidRPr="0030078A" w:rsidRDefault="00EF2F85" w:rsidP="00EF2F85">
      <w:pPr>
        <w:spacing w:after="120"/>
        <w:jc w:val="right"/>
        <w:rPr>
          <w:color w:val="000000"/>
          <w:szCs w:val="24"/>
        </w:rPr>
      </w:pPr>
      <w:r w:rsidRPr="0030078A">
        <w:rPr>
          <w:color w:val="000000"/>
          <w:szCs w:val="24"/>
        </w:rPr>
        <w:t>*competition for glucose between malignant cells and neurons</w:t>
      </w:r>
    </w:p>
    <w:p w:rsidR="00D020B5" w:rsidRDefault="00D020B5" w:rsidP="00D020B5">
      <w:pPr>
        <w:numPr>
          <w:ilvl w:val="0"/>
          <w:numId w:val="10"/>
        </w:numPr>
      </w:pPr>
      <w:r w:rsidRPr="008E606C">
        <w:rPr>
          <w:i/>
          <w:color w:val="FF0000"/>
        </w:rPr>
        <w:t>rapidly progress</w:t>
      </w:r>
      <w:r>
        <w:t>*</w:t>
      </w:r>
      <w:r w:rsidRPr="00343FA1">
        <w:t xml:space="preserve"> at</w:t>
      </w:r>
      <w:r>
        <w:t xml:space="preserve"> </w:t>
      </w:r>
      <w:r w:rsidRPr="00343FA1">
        <w:t>alarming rate despite treatment efforts</w:t>
      </w:r>
      <w:r>
        <w:t xml:space="preserve"> →</w:t>
      </w:r>
      <w:r w:rsidRPr="00343FA1">
        <w:t xml:space="preserve"> neurological </w:t>
      </w:r>
      <w:r>
        <w:t>+</w:t>
      </w:r>
      <w:r w:rsidRPr="00343FA1">
        <w:t xml:space="preserve"> systemic decline.</w:t>
      </w:r>
    </w:p>
    <w:p w:rsidR="00D020B5" w:rsidRDefault="00D020B5" w:rsidP="00D020B5">
      <w:pPr>
        <w:jc w:val="right"/>
      </w:pPr>
      <w:r>
        <w:t xml:space="preserve">*possible exception - </w:t>
      </w:r>
      <w:r w:rsidRPr="00343FA1">
        <w:t>breast cancer</w:t>
      </w:r>
    </w:p>
    <w:p w:rsidR="00D020B5" w:rsidRDefault="00D020B5" w:rsidP="00D020B5"/>
    <w:p w:rsidR="00D020B5" w:rsidRPr="0030078A" w:rsidRDefault="00D020B5" w:rsidP="00E52DF7">
      <w:pPr>
        <w:pStyle w:val="NormalWeb"/>
      </w:pPr>
    </w:p>
    <w:p w:rsidR="00BC6F4D" w:rsidRPr="0030078A" w:rsidRDefault="00BC6F4D" w:rsidP="00BC6F4D">
      <w:pPr>
        <w:pStyle w:val="Nervous1"/>
      </w:pPr>
      <w:bookmarkStart w:id="4" w:name="_Toc3992484"/>
      <w:r w:rsidRPr="0030078A">
        <w:t>Diagnosis</w:t>
      </w:r>
      <w:bookmarkEnd w:id="4"/>
    </w:p>
    <w:p w:rsidR="00BC5E58" w:rsidRPr="00BC5E58" w:rsidRDefault="008F66F4" w:rsidP="00BC5E58">
      <w:pPr>
        <w:pStyle w:val="Nervous5"/>
        <w:ind w:right="6236"/>
        <w:rPr>
          <w:color w:val="FF0000"/>
        </w:rPr>
      </w:pPr>
      <w:bookmarkStart w:id="5" w:name="_Toc3992485"/>
      <w:r w:rsidRPr="00BC5E58">
        <w:rPr>
          <w:caps w:val="0"/>
        </w:rPr>
        <w:t>Gadolinium-enhanced</w:t>
      </w:r>
      <w:r w:rsidRPr="00BC5E58">
        <w:t xml:space="preserve"> MRI</w:t>
      </w:r>
      <w:bookmarkEnd w:id="5"/>
    </w:p>
    <w:p w:rsidR="00BC5E58" w:rsidRDefault="00BC5E58" w:rsidP="00BC5E58">
      <w:pPr>
        <w:numPr>
          <w:ilvl w:val="0"/>
          <w:numId w:val="14"/>
        </w:numPr>
      </w:pPr>
      <w:r w:rsidRPr="00BC5E58">
        <w:rPr>
          <w:b/>
        </w:rPr>
        <w:t>Enhancing deposits</w:t>
      </w:r>
      <w:r>
        <w:t xml:space="preserve"> (patchy</w:t>
      </w:r>
      <w:r w:rsidRPr="00816AFF">
        <w:t xml:space="preserve"> </w:t>
      </w:r>
      <w:r w:rsidRPr="0030078A">
        <w:t xml:space="preserve">finely </w:t>
      </w:r>
      <w:r w:rsidRPr="00343FA1">
        <w:t xml:space="preserve">nodular </w:t>
      </w:r>
      <w:r>
        <w:t xml:space="preserve">or </w:t>
      </w:r>
      <w:r w:rsidRPr="00343FA1">
        <w:t>linear</w:t>
      </w:r>
      <w:r>
        <w:t>):</w:t>
      </w:r>
    </w:p>
    <w:p w:rsidR="00BC5E58" w:rsidRDefault="00BC5E58" w:rsidP="00BC5E58">
      <w:pPr>
        <w:numPr>
          <w:ilvl w:val="0"/>
          <w:numId w:val="15"/>
        </w:numPr>
      </w:pPr>
      <w:r>
        <w:t xml:space="preserve">nerve roots – appear as </w:t>
      </w:r>
      <w:r w:rsidRPr="0030078A">
        <w:rPr>
          <w:color w:val="000000"/>
          <w:szCs w:val="24"/>
        </w:rPr>
        <w:t>thickening of nerve roots (</w:t>
      </w:r>
      <w:r w:rsidRPr="0030078A">
        <w:t>especially evident in cauda equina, even in absence of clinical symptoms</w:t>
      </w:r>
      <w:r>
        <w:t>)</w:t>
      </w:r>
    </w:p>
    <w:p w:rsidR="00BC5E58" w:rsidRDefault="00BC5E58" w:rsidP="00BC5E58">
      <w:pPr>
        <w:numPr>
          <w:ilvl w:val="0"/>
          <w:numId w:val="15"/>
        </w:numPr>
      </w:pPr>
      <w:r w:rsidRPr="00BC5E58">
        <w:t xml:space="preserve">leptomeningeal </w:t>
      </w:r>
      <w:r>
        <w:t xml:space="preserve">- </w:t>
      </w:r>
      <w:r w:rsidRPr="0030078A">
        <w:t>extending into sulci</w:t>
      </w:r>
      <w:r>
        <w:t>, cisterns,</w:t>
      </w:r>
      <w:r w:rsidRPr="0030078A">
        <w:t xml:space="preserve"> periependymal regions</w:t>
      </w:r>
      <w:r>
        <w:t>,</w:t>
      </w:r>
      <w:r w:rsidRPr="0030078A">
        <w:t xml:space="preserve"> and following convolutions of brain (</w:t>
      </w:r>
      <w:r w:rsidRPr="0030078A">
        <w:rPr>
          <w:color w:val="000000"/>
          <w:szCs w:val="24"/>
        </w:rPr>
        <w:t>usually follows positive CSF cytologic findings by 6 months)</w:t>
      </w:r>
    </w:p>
    <w:p w:rsidR="00BC5E58" w:rsidRDefault="00BC5E58" w:rsidP="00BC5E58">
      <w:pPr>
        <w:numPr>
          <w:ilvl w:val="0"/>
          <w:numId w:val="14"/>
        </w:numPr>
      </w:pPr>
      <w:r w:rsidRPr="00BC5E58">
        <w:rPr>
          <w:b/>
        </w:rPr>
        <w:t>Matting</w:t>
      </w:r>
      <w:r w:rsidRPr="00343FA1">
        <w:t xml:space="preserve"> of nerve roots of</w:t>
      </w:r>
      <w:r>
        <w:t xml:space="preserve"> </w:t>
      </w:r>
      <w:r w:rsidRPr="00343FA1">
        <w:t>cauda equina</w:t>
      </w:r>
    </w:p>
    <w:p w:rsidR="00BC5E58" w:rsidRDefault="00BC5E58" w:rsidP="00BC5E58">
      <w:pPr>
        <w:numPr>
          <w:ilvl w:val="0"/>
          <w:numId w:val="14"/>
        </w:numPr>
      </w:pPr>
      <w:r w:rsidRPr="00BC5E58">
        <w:rPr>
          <w:b/>
        </w:rPr>
        <w:t>Indirect signs</w:t>
      </w:r>
      <w:r w:rsidRPr="00343FA1">
        <w:t xml:space="preserve"> </w:t>
      </w:r>
      <w:r>
        <w:t>-</w:t>
      </w:r>
      <w:r w:rsidRPr="00343FA1">
        <w:t xml:space="preserve"> communicating hydrocephalus, bilateral transependymal edema, </w:t>
      </w:r>
      <w:r>
        <w:t>effacement of convexity sulci.</w:t>
      </w:r>
    </w:p>
    <w:p w:rsidR="00BC5E58" w:rsidRDefault="00BC5E58" w:rsidP="00BC5E58">
      <w:pPr>
        <w:ind w:left="360"/>
        <w:rPr>
          <w:b/>
          <w:color w:val="0000FF"/>
        </w:rPr>
      </w:pPr>
    </w:p>
    <w:p w:rsidR="0002685C" w:rsidRDefault="00C47F60" w:rsidP="00C24B3D">
      <w:pPr>
        <w:numPr>
          <w:ilvl w:val="1"/>
          <w:numId w:val="7"/>
        </w:numPr>
        <w:rPr>
          <w:color w:val="000000"/>
        </w:rPr>
      </w:pPr>
      <w:r>
        <w:rPr>
          <w:color w:val="000000"/>
          <w:szCs w:val="24"/>
        </w:rPr>
        <w:t>60% scans appear normal (</w:t>
      </w:r>
      <w:r>
        <w:t>h</w:t>
      </w:r>
      <w:r w:rsidRPr="00343FA1">
        <w:t xml:space="preserve">igh-resolution MRI is necessary </w:t>
      </w:r>
      <w:r>
        <w:t xml:space="preserve">in </w:t>
      </w:r>
      <w:r w:rsidRPr="00343FA1">
        <w:t>spine</w:t>
      </w:r>
      <w:r>
        <w:rPr>
          <w:color w:val="000000"/>
        </w:rPr>
        <w:t>).</w:t>
      </w:r>
    </w:p>
    <w:p w:rsidR="00BC5E58" w:rsidRPr="0030078A" w:rsidRDefault="00BC5E58" w:rsidP="00BC5E58">
      <w:pPr>
        <w:numPr>
          <w:ilvl w:val="1"/>
          <w:numId w:val="7"/>
        </w:numPr>
        <w:rPr>
          <w:color w:val="000000"/>
        </w:rPr>
      </w:pPr>
      <w:r>
        <w:rPr>
          <w:i/>
          <w:smallCaps/>
        </w:rPr>
        <w:t xml:space="preserve">dural </w:t>
      </w:r>
      <w:r w:rsidRPr="0030078A">
        <w:rPr>
          <w:i/>
          <w:smallCaps/>
        </w:rPr>
        <w:t xml:space="preserve">carcinomatosis </w:t>
      </w:r>
      <w:r w:rsidRPr="0030078A">
        <w:t>(common in carcinoma of breast) - focal curvilinear or diffuse contrast enhancement closely applied to inner table of skull, which does not follow convolutions of gyri</w:t>
      </w:r>
      <w:r w:rsidRPr="0030078A">
        <w:rPr>
          <w:color w:val="000000"/>
          <w:szCs w:val="24"/>
        </w:rPr>
        <w:t>.</w:t>
      </w:r>
    </w:p>
    <w:p w:rsidR="00BC5E58" w:rsidRPr="0030078A" w:rsidRDefault="00BC5E58" w:rsidP="00C24B3D">
      <w:pPr>
        <w:numPr>
          <w:ilvl w:val="1"/>
          <w:numId w:val="7"/>
        </w:numPr>
        <w:rPr>
          <w:color w:val="000000"/>
        </w:rPr>
      </w:pPr>
      <w:r>
        <w:rPr>
          <w:u w:val="single"/>
        </w:rPr>
        <w:lastRenderedPageBreak/>
        <w:t>d</w:t>
      </w:r>
      <w:r w:rsidRPr="00151DE7">
        <w:rPr>
          <w:u w:val="single"/>
        </w:rPr>
        <w:t>ifferential of meningeal enhancement</w:t>
      </w:r>
      <w:r>
        <w:t xml:space="preserve">: </w:t>
      </w:r>
      <w:r w:rsidRPr="00343FA1">
        <w:t xml:space="preserve">infections, previous </w:t>
      </w:r>
      <w:r>
        <w:t>SAH</w:t>
      </w:r>
      <w:r w:rsidRPr="00343FA1">
        <w:t xml:space="preserve">, previous </w:t>
      </w:r>
      <w:r>
        <w:t>LP</w:t>
      </w:r>
      <w:r w:rsidRPr="00343FA1">
        <w:t xml:space="preserve"> or intrathecal chemotherapy, prior neurosurgical procedures (e.g. placement of</w:t>
      </w:r>
      <w:r>
        <w:t xml:space="preserve"> </w:t>
      </w:r>
      <w:r w:rsidRPr="00343FA1">
        <w:t>intraventricular reservoir), chronic CSF leak</w:t>
      </w:r>
      <w:r>
        <w:rPr>
          <w:color w:val="000000"/>
        </w:rPr>
        <w:t>.</w:t>
      </w:r>
    </w:p>
    <w:p w:rsidR="00BC5E58" w:rsidRDefault="00BC5E58" w:rsidP="00BC5E58">
      <w:pPr>
        <w:ind w:left="1440"/>
      </w:pPr>
      <w:r>
        <w:t>N.B. i</w:t>
      </w:r>
      <w:r w:rsidRPr="00343FA1">
        <w:t>n</w:t>
      </w:r>
      <w:r>
        <w:t xml:space="preserve"> </w:t>
      </w:r>
      <w:r w:rsidRPr="00343FA1">
        <w:t>patient with</w:t>
      </w:r>
      <w:r>
        <w:t xml:space="preserve"> </w:t>
      </w:r>
      <w:r w:rsidRPr="00343FA1">
        <w:t>high KPS score and active systemic cancer in whom neuroimaging strongly suggest</w:t>
      </w:r>
      <w:r>
        <w:t>s</w:t>
      </w:r>
      <w:r w:rsidRPr="00343FA1">
        <w:t xml:space="preserve"> NM, some physicians </w:t>
      </w:r>
      <w:r>
        <w:t>justify</w:t>
      </w:r>
      <w:r w:rsidRPr="00343FA1">
        <w:t xml:space="preserve"> treatment even if</w:t>
      </w:r>
      <w:r>
        <w:t xml:space="preserve"> </w:t>
      </w:r>
      <w:r w:rsidRPr="00343FA1">
        <w:t>CSF cytology is negative.</w:t>
      </w:r>
    </w:p>
    <w:p w:rsidR="005117F2" w:rsidRDefault="005117F2" w:rsidP="00C24B3D">
      <w:pPr>
        <w:rPr>
          <w:color w:val="000000"/>
        </w:rPr>
      </w:pPr>
    </w:p>
    <w:p w:rsidR="00BC5E58" w:rsidRDefault="00BC5E58" w:rsidP="00BC5E58">
      <w:pPr>
        <w:rPr>
          <w:sz w:val="20"/>
        </w:rPr>
      </w:pPr>
      <w:r w:rsidRPr="0047202F">
        <w:rPr>
          <w:sz w:val="20"/>
        </w:rPr>
        <w:t>A, Patchy nerve root enhancement, matting of nerve roots of cauda equina, and nodular deposits (</w:t>
      </w:r>
      <w:r w:rsidRPr="0047202F">
        <w:rPr>
          <w:i/>
          <w:sz w:val="20"/>
        </w:rPr>
        <w:t>arrows</w:t>
      </w:r>
      <w:r w:rsidRPr="0047202F">
        <w:rPr>
          <w:sz w:val="20"/>
        </w:rPr>
        <w:t xml:space="preserve">) in </w:t>
      </w:r>
      <w:r>
        <w:rPr>
          <w:sz w:val="20"/>
        </w:rPr>
        <w:t>acute lymphocytic leukemia.</w:t>
      </w:r>
    </w:p>
    <w:p w:rsidR="00BC5E58" w:rsidRPr="0047202F" w:rsidRDefault="00BC5E58" w:rsidP="00BC5E58">
      <w:pPr>
        <w:rPr>
          <w:sz w:val="20"/>
        </w:rPr>
      </w:pPr>
      <w:r w:rsidRPr="0047202F">
        <w:rPr>
          <w:sz w:val="20"/>
        </w:rPr>
        <w:t>B, Linear, continuous enhancement of pia-arachnoid surrounding conus medullaris (</w:t>
      </w:r>
      <w:r w:rsidRPr="0047202F">
        <w:rPr>
          <w:i/>
          <w:sz w:val="20"/>
        </w:rPr>
        <w:t>arrows</w:t>
      </w:r>
      <w:r w:rsidRPr="0047202F">
        <w:rPr>
          <w:sz w:val="20"/>
        </w:rPr>
        <w:t>) in metastatic melanoma.</w:t>
      </w:r>
    </w:p>
    <w:p w:rsidR="00BC5E58" w:rsidRDefault="002E73A1" w:rsidP="00BC5E58">
      <w:r w:rsidRPr="00343FA1">
        <w:rPr>
          <w:noProof/>
        </w:rPr>
        <w:drawing>
          <wp:inline distT="0" distB="0" distL="0" distR="0" wp14:anchorId="0EF8EDF7" wp14:editId="7ECDCFD4">
            <wp:extent cx="4486275" cy="333375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58" w:rsidRPr="005B6483" w:rsidRDefault="002A5692" w:rsidP="00BC5E58">
      <w:pPr>
        <w:pStyle w:val="NormalWeb"/>
        <w:rPr>
          <w:rStyle w:val="Hyperlink"/>
          <w:sz w:val="18"/>
          <w:szCs w:val="18"/>
        </w:rPr>
      </w:pPr>
      <w:hyperlink r:id="rId9" w:history="1">
        <w:r w:rsidR="00BC5E58" w:rsidRPr="005B6483">
          <w:rPr>
            <w:rStyle w:val="Hyperlink"/>
            <w:sz w:val="18"/>
            <w:szCs w:val="18"/>
          </w:rPr>
          <w:t>Source of picture: H. Richard Winn “Youmans Neurological Surgery”, 6th ed. (2011); Saunders; ISBN-13: 978-1416053163 &gt;&gt;</w:t>
        </w:r>
      </w:hyperlink>
    </w:p>
    <w:p w:rsidR="00BC5E58" w:rsidRDefault="00BC5E58" w:rsidP="00BC5E58"/>
    <w:p w:rsidR="005117F2" w:rsidRDefault="005117F2" w:rsidP="00BC5E58">
      <w:pPr>
        <w:rPr>
          <w:bCs/>
          <w:sz w:val="20"/>
        </w:rPr>
      </w:pPr>
      <w:r w:rsidRPr="0030078A">
        <w:rPr>
          <w:bCs/>
          <w:sz w:val="20"/>
        </w:rPr>
        <w:t>Carcinomatous spinal meningitis (postcontrast MRI) - diffuse pial enhancement along cord surface (</w:t>
      </w:r>
      <w:r w:rsidRPr="0030078A">
        <w:rPr>
          <w:bCs/>
          <w:i/>
          <w:sz w:val="20"/>
        </w:rPr>
        <w:t>arrows</w:t>
      </w:r>
      <w:r w:rsidRPr="0030078A">
        <w:rPr>
          <w:bCs/>
          <w:sz w:val="20"/>
        </w:rPr>
        <w:t>):</w:t>
      </w:r>
    </w:p>
    <w:p w:rsidR="005117F2" w:rsidRDefault="002E73A1" w:rsidP="00BC5E58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8AAF393" wp14:editId="114F161D">
            <wp:extent cx="4619625" cy="3810000"/>
            <wp:effectExtent l="0" t="0" r="9525" b="0"/>
            <wp:docPr id="2" name="Picture 2" descr="D:\Viktoro\Neuroscience\Onc. Oncology\00. Pictures\Carcinomatous spinal meningitis (MR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Onc. Oncology\00. Pictures\Carcinomatous spinal meningitis (MRI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F2" w:rsidRDefault="005117F2" w:rsidP="00BC5E58">
      <w:pPr>
        <w:rPr>
          <w:color w:val="000000"/>
        </w:rPr>
      </w:pPr>
    </w:p>
    <w:p w:rsidR="005117F2" w:rsidRDefault="005117F2" w:rsidP="00BC5E58">
      <w:pPr>
        <w:rPr>
          <w:bCs/>
          <w:sz w:val="20"/>
        </w:rPr>
      </w:pPr>
      <w:r w:rsidRPr="0030078A">
        <w:rPr>
          <w:bCs/>
          <w:sz w:val="20"/>
        </w:rPr>
        <w:t>Dural metastasis from breast carcinoma (postcontrast T1-MRI): heterogenously enhancing mass with irregular surface that arises from dura over right cerebral convexity; it displaces underlying brain and causes considerable low signal edema within it; dural ‘tail’ extending away from tumor (</w:t>
      </w:r>
      <w:r w:rsidRPr="0030078A">
        <w:rPr>
          <w:bCs/>
          <w:i/>
          <w:sz w:val="20"/>
        </w:rPr>
        <w:t>arrowhead</w:t>
      </w:r>
      <w:r w:rsidRPr="0030078A">
        <w:rPr>
          <w:bCs/>
          <w:sz w:val="20"/>
        </w:rPr>
        <w:t>):</w:t>
      </w:r>
    </w:p>
    <w:p w:rsidR="005117F2" w:rsidRDefault="002E73A1" w:rsidP="00BC5E58">
      <w:pPr>
        <w:rPr>
          <w:bCs/>
          <w:sz w:val="20"/>
        </w:rPr>
      </w:pPr>
      <w:r>
        <w:rPr>
          <w:bCs/>
          <w:noProof/>
          <w:sz w:val="20"/>
        </w:rPr>
        <w:drawing>
          <wp:inline distT="0" distB="0" distL="0" distR="0" wp14:anchorId="2210037F" wp14:editId="5B62D203">
            <wp:extent cx="2352675" cy="2695575"/>
            <wp:effectExtent l="0" t="0" r="9525" b="9525"/>
            <wp:docPr id="3" name="Picture 3" descr="D:\Viktoro\Neuroscience\Onc. Oncology\00. Pictures\Dural metastasis (MR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iktoro\Neuroscience\Onc. Oncology\00. Pictures\Dural metastasis (MRI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F2" w:rsidRDefault="005117F2" w:rsidP="00C24B3D">
      <w:pPr>
        <w:rPr>
          <w:color w:val="000000"/>
        </w:rPr>
      </w:pPr>
    </w:p>
    <w:p w:rsidR="00BC5E58" w:rsidRPr="0047202F" w:rsidRDefault="00BC5E58" w:rsidP="00BC5E58">
      <w:pPr>
        <w:rPr>
          <w:sz w:val="20"/>
        </w:rPr>
      </w:pPr>
      <w:r w:rsidRPr="0047202F">
        <w:rPr>
          <w:sz w:val="20"/>
        </w:rPr>
        <w:t xml:space="preserve">Marked enhancement of leptomeninges </w:t>
      </w:r>
      <w:r>
        <w:rPr>
          <w:sz w:val="20"/>
        </w:rPr>
        <w:t>in</w:t>
      </w:r>
      <w:r w:rsidRPr="0047202F">
        <w:rPr>
          <w:sz w:val="20"/>
        </w:rPr>
        <w:t xml:space="preserve"> cerebral sulci and superficial folia of superior cerebellum</w:t>
      </w:r>
      <w:r>
        <w:rPr>
          <w:sz w:val="20"/>
        </w:rPr>
        <w:t xml:space="preserve"> </w:t>
      </w:r>
      <w:r w:rsidRPr="0047202F">
        <w:rPr>
          <w:sz w:val="20"/>
        </w:rPr>
        <w:t>(</w:t>
      </w:r>
      <w:r w:rsidRPr="0047202F">
        <w:rPr>
          <w:i/>
          <w:sz w:val="20"/>
        </w:rPr>
        <w:t>arrows</w:t>
      </w:r>
      <w:r>
        <w:rPr>
          <w:sz w:val="20"/>
        </w:rPr>
        <w:t>):</w:t>
      </w:r>
    </w:p>
    <w:p w:rsidR="00BC5E58" w:rsidRDefault="002E73A1" w:rsidP="00BC5E58">
      <w:r w:rsidRPr="00343FA1">
        <w:rPr>
          <w:noProof/>
        </w:rPr>
        <w:drawing>
          <wp:inline distT="0" distB="0" distL="0" distR="0" wp14:anchorId="791FA3BD" wp14:editId="4DD98404">
            <wp:extent cx="4486275" cy="2619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58" w:rsidRPr="005B6483" w:rsidRDefault="002A5692" w:rsidP="00BC5E58">
      <w:pPr>
        <w:pStyle w:val="NormalWeb"/>
        <w:rPr>
          <w:rStyle w:val="Hyperlink"/>
          <w:sz w:val="18"/>
          <w:szCs w:val="18"/>
        </w:rPr>
      </w:pPr>
      <w:hyperlink r:id="rId13" w:history="1">
        <w:r w:rsidR="00BC5E58" w:rsidRPr="005B6483">
          <w:rPr>
            <w:rStyle w:val="Hyperlink"/>
            <w:sz w:val="18"/>
            <w:szCs w:val="18"/>
          </w:rPr>
          <w:t>Source of picture: H. Richard Winn “Youmans Neurological Surgery”, 6th ed. (2011); Saunders; ISBN-13: 978-1416053163 &gt;&gt;</w:t>
        </w:r>
      </w:hyperlink>
    </w:p>
    <w:p w:rsidR="0000680D" w:rsidRDefault="0000680D" w:rsidP="00C24B3D">
      <w:pPr>
        <w:rPr>
          <w:color w:val="000000"/>
        </w:rPr>
      </w:pPr>
    </w:p>
    <w:p w:rsidR="00BC5E58" w:rsidRDefault="00BC5E58" w:rsidP="00C24B3D">
      <w:pPr>
        <w:rPr>
          <w:color w:val="000000"/>
        </w:rPr>
      </w:pPr>
    </w:p>
    <w:p w:rsidR="00331662" w:rsidRDefault="00331662" w:rsidP="00331662">
      <w:pPr>
        <w:pStyle w:val="Nervous5"/>
        <w:ind w:right="9071"/>
      </w:pPr>
      <w:bookmarkStart w:id="6" w:name="_Toc3992486"/>
      <w:r>
        <w:t>CSF</w:t>
      </w:r>
      <w:bookmarkEnd w:id="6"/>
    </w:p>
    <w:p w:rsidR="00331662" w:rsidRDefault="00331662" w:rsidP="00331662">
      <w:pPr>
        <w:spacing w:after="120"/>
        <w:ind w:left="1440"/>
        <w:rPr>
          <w:i/>
          <w:sz w:val="20"/>
        </w:rPr>
      </w:pPr>
      <w:r>
        <w:t xml:space="preserve">&lt; </w:t>
      </w:r>
      <w:r w:rsidRPr="00343FA1">
        <w:t>5% have completely normal CSF profiles</w:t>
      </w:r>
    </w:p>
    <w:p w:rsidR="00331662" w:rsidRDefault="00331662" w:rsidP="00331662">
      <w:pPr>
        <w:spacing w:after="120"/>
        <w:ind w:left="1440"/>
        <w:rPr>
          <w:u w:val="single"/>
        </w:rPr>
      </w:pPr>
      <w:r w:rsidRPr="0030078A">
        <w:rPr>
          <w:i/>
          <w:sz w:val="20"/>
        </w:rPr>
        <w:t xml:space="preserve">Normal CSF does </w:t>
      </w:r>
      <w:r w:rsidRPr="0030078A">
        <w:rPr>
          <w:i/>
          <w:iCs/>
          <w:sz w:val="20"/>
        </w:rPr>
        <w:t>not</w:t>
      </w:r>
      <w:r w:rsidRPr="0030078A">
        <w:rPr>
          <w:i/>
          <w:sz w:val="20"/>
        </w:rPr>
        <w:t xml:space="preserve"> exclude diagnosis!</w:t>
      </w:r>
    </w:p>
    <w:p w:rsidR="00331662" w:rsidRDefault="00331662" w:rsidP="00331662">
      <w:r w:rsidRPr="008E606C">
        <w:rPr>
          <w:u w:val="single"/>
        </w:rPr>
        <w:t>Definitive diagnosis</w:t>
      </w:r>
      <w:r w:rsidRPr="00343FA1">
        <w:t xml:space="preserve"> </w:t>
      </w:r>
      <w:r>
        <w:t>-</w:t>
      </w:r>
      <w:r w:rsidRPr="00343FA1">
        <w:t xml:space="preserve"> </w:t>
      </w:r>
      <w:r w:rsidRPr="008E606C">
        <w:rPr>
          <w:highlight w:val="yellow"/>
        </w:rPr>
        <w:t>malignant cells in CSF</w:t>
      </w:r>
      <w:r>
        <w:t xml:space="preserve">; </w:t>
      </w:r>
      <w:r w:rsidRPr="008E606C">
        <w:rPr>
          <w:u w:val="single"/>
        </w:rPr>
        <w:t>sensitivity depends</w:t>
      </w:r>
      <w:r>
        <w:t>:</w:t>
      </w:r>
    </w:p>
    <w:p w:rsidR="00331662" w:rsidRDefault="00331662" w:rsidP="00331662">
      <w:pPr>
        <w:numPr>
          <w:ilvl w:val="0"/>
          <w:numId w:val="16"/>
        </w:numPr>
      </w:pPr>
      <w:r w:rsidRPr="00275B78">
        <w:rPr>
          <w:b/>
        </w:rPr>
        <w:t>lumbar or cisternal</w:t>
      </w:r>
      <w:r w:rsidRPr="00343FA1">
        <w:t xml:space="preserve"> </w:t>
      </w:r>
      <w:r>
        <w:t>CSF (</w:t>
      </w:r>
      <w:r w:rsidRPr="00343FA1">
        <w:t>more reliable than intraventricular</w:t>
      </w:r>
      <w:r>
        <w:t xml:space="preserve"> CSF)</w:t>
      </w:r>
    </w:p>
    <w:p w:rsidR="00331662" w:rsidRDefault="00331662" w:rsidP="00331662">
      <w:pPr>
        <w:numPr>
          <w:ilvl w:val="0"/>
          <w:numId w:val="16"/>
        </w:numPr>
      </w:pPr>
      <w:r w:rsidRPr="00275B78">
        <w:rPr>
          <w:b/>
        </w:rPr>
        <w:t>second specimen</w:t>
      </w:r>
      <w:r>
        <w:t xml:space="preserve"> increase sensitivity from 50-60% to 80%</w:t>
      </w:r>
    </w:p>
    <w:p w:rsidR="00484142" w:rsidRDefault="00484142" w:rsidP="00484142">
      <w:pPr>
        <w:ind w:left="1440"/>
      </w:pPr>
      <w:r w:rsidRPr="0030078A">
        <w:rPr>
          <w:color w:val="000000"/>
        </w:rPr>
        <w:t xml:space="preserve">15% </w:t>
      </w:r>
      <w:r w:rsidRPr="00484142">
        <w:rPr>
          <w:i/>
          <w:color w:val="000000"/>
        </w:rPr>
        <w:t>false-negatives</w:t>
      </w:r>
      <w:r>
        <w:rPr>
          <w:color w:val="000000"/>
        </w:rPr>
        <w:t xml:space="preserve"> </w:t>
      </w:r>
      <w:r w:rsidRPr="0030078A">
        <w:rPr>
          <w:color w:val="000000"/>
        </w:rPr>
        <w:t>after 3 high-volume LPs (5% after 6 LPs)</w:t>
      </w:r>
    </w:p>
    <w:p w:rsidR="00331662" w:rsidRDefault="00331662" w:rsidP="00331662">
      <w:pPr>
        <w:numPr>
          <w:ilvl w:val="0"/>
          <w:numId w:val="16"/>
        </w:numPr>
      </w:pPr>
      <w:r>
        <w:t xml:space="preserve">CSF </w:t>
      </w:r>
      <w:r w:rsidRPr="00343FA1">
        <w:t>from</w:t>
      </w:r>
      <w:r>
        <w:t xml:space="preserve"> </w:t>
      </w:r>
      <w:r w:rsidRPr="00275B78">
        <w:rPr>
          <w:b/>
        </w:rPr>
        <w:t>location nearest</w:t>
      </w:r>
      <w:r>
        <w:t xml:space="preserve"> to </w:t>
      </w:r>
      <w:r w:rsidRPr="00343FA1">
        <w:t>area of greatest involvement</w:t>
      </w:r>
    </w:p>
    <w:p w:rsidR="00331662" w:rsidRDefault="00331662" w:rsidP="00331662">
      <w:pPr>
        <w:numPr>
          <w:ilvl w:val="0"/>
          <w:numId w:val="16"/>
        </w:numPr>
      </w:pPr>
      <w:r>
        <w:t xml:space="preserve">CSF sample </w:t>
      </w:r>
      <w:r w:rsidRPr="00275B78">
        <w:rPr>
          <w:b/>
        </w:rPr>
        <w:t>volume</w:t>
      </w:r>
      <w:r>
        <w:t xml:space="preserve"> &gt;</w:t>
      </w:r>
      <w:r w:rsidRPr="00343FA1">
        <w:t xml:space="preserve"> 10.5 mL</w:t>
      </w:r>
      <w:r>
        <w:t xml:space="preserve"> (however, m</w:t>
      </w:r>
      <w:r w:rsidRPr="00343FA1">
        <w:t>ost cytopathologists prefer serial samples obtained on different dates rather than</w:t>
      </w:r>
      <w:r>
        <w:t xml:space="preserve"> single large-volume specimen)</w:t>
      </w:r>
    </w:p>
    <w:p w:rsidR="00331662" w:rsidRDefault="00331662" w:rsidP="00331662">
      <w:pPr>
        <w:ind w:left="1440"/>
      </w:pPr>
      <w:r w:rsidRPr="0030078A">
        <w:rPr>
          <w:color w:val="000000"/>
          <w:szCs w:val="24"/>
          <w:u w:val="double" w:color="FF0000"/>
        </w:rPr>
        <w:t>Periodic</w:t>
      </w:r>
      <w:r w:rsidRPr="0030078A">
        <w:rPr>
          <w:b/>
          <w:color w:val="0000FF"/>
          <w:szCs w:val="24"/>
          <w:u w:val="double" w:color="FF0000"/>
        </w:rPr>
        <w:t xml:space="preserve"> CSF examinations</w:t>
      </w:r>
      <w:r w:rsidRPr="0030078A">
        <w:rPr>
          <w:szCs w:val="24"/>
          <w:u w:val="double" w:color="FF0000"/>
        </w:rPr>
        <w:t xml:space="preserve"> </w:t>
      </w:r>
      <w:r>
        <w:rPr>
          <w:szCs w:val="24"/>
          <w:u w:val="double" w:color="FF0000"/>
        </w:rPr>
        <w:t>-</w:t>
      </w:r>
      <w:r>
        <w:rPr>
          <w:color w:val="000000"/>
          <w:szCs w:val="24"/>
          <w:u w:val="double" w:color="FF0000"/>
        </w:rPr>
        <w:t xml:space="preserve"> most useful test!!!</w:t>
      </w:r>
    </w:p>
    <w:p w:rsidR="00331662" w:rsidRDefault="00331662" w:rsidP="00331662"/>
    <w:p w:rsidR="00331662" w:rsidRDefault="00331662" w:rsidP="00331662">
      <w:r w:rsidRPr="008E606C">
        <w:rPr>
          <w:u w:val="single"/>
        </w:rPr>
        <w:t>Most sensitive indicator</w:t>
      </w:r>
      <w:r w:rsidRPr="00343FA1">
        <w:t xml:space="preserve"> </w:t>
      </w:r>
      <w:r>
        <w:t xml:space="preserve">- </w:t>
      </w:r>
      <w:r w:rsidRPr="008E606C">
        <w:rPr>
          <w:highlight w:val="yellow"/>
        </w:rPr>
        <w:t>elevated protein</w:t>
      </w:r>
      <w:r w:rsidRPr="00343FA1">
        <w:t xml:space="preserve"> (&gt;</w:t>
      </w:r>
      <w:r>
        <w:t xml:space="preserve"> </w:t>
      </w:r>
      <w:r w:rsidRPr="00343FA1">
        <w:t>45 mg/dL</w:t>
      </w:r>
      <w:r>
        <w:t xml:space="preserve"> </w:t>
      </w:r>
      <w:r w:rsidRPr="00343FA1">
        <w:t xml:space="preserve">in </w:t>
      </w:r>
      <w:r>
        <w:t>80-</w:t>
      </w:r>
      <w:r w:rsidRPr="00343FA1">
        <w:t>90% patients</w:t>
      </w:r>
      <w:r>
        <w:t>)</w:t>
      </w:r>
    </w:p>
    <w:p w:rsidR="00331662" w:rsidRDefault="00331662" w:rsidP="00331662">
      <w:pPr>
        <w:numPr>
          <w:ilvl w:val="0"/>
          <w:numId w:val="10"/>
        </w:numPr>
      </w:pPr>
      <w:r w:rsidRPr="00816AFF">
        <w:rPr>
          <w:b/>
          <w:color w:val="00B050"/>
        </w:rPr>
        <w:t>normal CSF protein</w:t>
      </w:r>
      <w:r w:rsidRPr="00343FA1">
        <w:t xml:space="preserve"> reading is relatively strong (but not absolute) evidence against diagnosis. </w:t>
      </w:r>
    </w:p>
    <w:p w:rsidR="00331662" w:rsidRDefault="00331662" w:rsidP="00331662">
      <w:pPr>
        <w:numPr>
          <w:ilvl w:val="0"/>
          <w:numId w:val="10"/>
        </w:numPr>
      </w:pPr>
      <w:r>
        <w:t>high elevations (</w:t>
      </w:r>
      <w:r w:rsidRPr="00343FA1">
        <w:t>500</w:t>
      </w:r>
      <w:r>
        <w:t>-1200</w:t>
      </w:r>
      <w:r w:rsidRPr="00343FA1">
        <w:t xml:space="preserve"> mg/dL) </w:t>
      </w:r>
      <w:r>
        <w:t>-</w:t>
      </w:r>
      <w:r w:rsidRPr="00343FA1">
        <w:t xml:space="preserve"> either advanced NM or partial </w:t>
      </w:r>
      <w:r>
        <w:t>/</w:t>
      </w:r>
      <w:r w:rsidRPr="00343FA1">
        <w:t xml:space="preserve"> complete blockage of CSF flow from cephalad locations.</w:t>
      </w:r>
    </w:p>
    <w:p w:rsidR="00331662" w:rsidRDefault="00331662" w:rsidP="00331662"/>
    <w:p w:rsidR="00331662" w:rsidRDefault="00331662" w:rsidP="00331662">
      <w:r w:rsidRPr="00816AFF">
        <w:rPr>
          <w:u w:val="single"/>
        </w:rPr>
        <w:t>Other</w:t>
      </w:r>
      <w:r>
        <w:t>:</w:t>
      </w:r>
    </w:p>
    <w:p w:rsidR="00331662" w:rsidRDefault="00331662" w:rsidP="00331662">
      <w:pPr>
        <w:numPr>
          <w:ilvl w:val="0"/>
          <w:numId w:val="10"/>
        </w:numPr>
      </w:pPr>
      <w:r>
        <w:t>l</w:t>
      </w:r>
      <w:r w:rsidRPr="00343FA1">
        <w:t xml:space="preserve">umbar </w:t>
      </w:r>
      <w:r w:rsidRPr="00331662">
        <w:rPr>
          <w:color w:val="FF0000"/>
        </w:rPr>
        <w:t>CSF pressure</w:t>
      </w:r>
      <w:r w:rsidRPr="00343FA1">
        <w:t xml:space="preserve"> </w:t>
      </w:r>
      <w:r>
        <w:t>&gt;</w:t>
      </w:r>
      <w:r w:rsidRPr="00343FA1">
        <w:t xml:space="preserve"> 15</w:t>
      </w:r>
      <w:r>
        <w:t xml:space="preserve"> c</w:t>
      </w:r>
      <w:r w:rsidRPr="00343FA1">
        <w:t>mH</w:t>
      </w:r>
      <w:r w:rsidRPr="00275B78">
        <w:rPr>
          <w:vertAlign w:val="subscript"/>
        </w:rPr>
        <w:t>2</w:t>
      </w:r>
      <w:r w:rsidRPr="00343FA1">
        <w:t xml:space="preserve">O </w:t>
      </w:r>
      <w:r>
        <w:t>(</w:t>
      </w:r>
      <w:r w:rsidRPr="00343FA1">
        <w:t>30</w:t>
      </w:r>
      <w:r>
        <w:t>-</w:t>
      </w:r>
      <w:r w:rsidRPr="00343FA1">
        <w:t xml:space="preserve">57% </w:t>
      </w:r>
      <w:r>
        <w:t>patients).</w:t>
      </w:r>
    </w:p>
    <w:p w:rsidR="00331662" w:rsidRDefault="00331662" w:rsidP="00331662">
      <w:pPr>
        <w:numPr>
          <w:ilvl w:val="0"/>
          <w:numId w:val="10"/>
        </w:numPr>
      </w:pPr>
      <w:r w:rsidRPr="0030078A">
        <w:rPr>
          <w:color w:val="FF0000"/>
        </w:rPr>
        <w:t>glucose↓</w:t>
      </w:r>
      <w:r w:rsidRPr="0030078A">
        <w:t xml:space="preserve"> normal ÷ </w:t>
      </w:r>
      <w:r w:rsidRPr="0030078A">
        <w:rPr>
          <w:highlight w:val="yellow"/>
        </w:rPr>
        <w:t>↓↓↓</w:t>
      </w:r>
      <w:r w:rsidRPr="0030078A">
        <w:t xml:space="preserve"> (&lt; 40 mg/dl in </w:t>
      </w:r>
      <w:r>
        <w:t>31-55</w:t>
      </w:r>
      <w:r w:rsidRPr="0030078A">
        <w:t xml:space="preserve">% cases) - due to </w:t>
      </w:r>
      <w:r w:rsidRPr="0030078A">
        <w:rPr>
          <w:color w:val="000000"/>
          <w:szCs w:val="24"/>
        </w:rPr>
        <w:t>abnormal glucose transport; tumor cells also use much glucose</w:t>
      </w:r>
      <w:r>
        <w:t>.</w:t>
      </w:r>
    </w:p>
    <w:p w:rsidR="00484142" w:rsidRPr="0030078A" w:rsidRDefault="00484142" w:rsidP="00484142">
      <w:pPr>
        <w:numPr>
          <w:ilvl w:val="0"/>
          <w:numId w:val="10"/>
        </w:numPr>
      </w:pPr>
      <w:r w:rsidRPr="0030078A">
        <w:rPr>
          <w:color w:val="000000"/>
        </w:rPr>
        <w:t xml:space="preserve">reactive </w:t>
      </w:r>
      <w:r w:rsidR="00331662" w:rsidRPr="00331662">
        <w:rPr>
          <w:color w:val="FF0000"/>
        </w:rPr>
        <w:t>lymphocytes↑</w:t>
      </w:r>
      <w:r w:rsidR="00331662" w:rsidRPr="0030078A">
        <w:t xml:space="preserve"> (65%)</w:t>
      </w:r>
      <w:r>
        <w:t xml:space="preserve"> → </w:t>
      </w:r>
      <w:r w:rsidRPr="0030078A">
        <w:rPr>
          <w:i/>
          <w:color w:val="000000"/>
        </w:rPr>
        <w:t>false-positive</w:t>
      </w:r>
      <w:r>
        <w:rPr>
          <w:color w:val="000000"/>
        </w:rPr>
        <w:t xml:space="preserve"> CSF </w:t>
      </w:r>
      <w:r w:rsidRPr="0030078A">
        <w:rPr>
          <w:color w:val="000000"/>
        </w:rPr>
        <w:t>(difficult to distinguish from malignant lymphomatous cells)</w:t>
      </w:r>
    </w:p>
    <w:p w:rsidR="00331662" w:rsidRDefault="00331662" w:rsidP="00331662">
      <w:pPr>
        <w:numPr>
          <w:ilvl w:val="0"/>
          <w:numId w:val="10"/>
        </w:numPr>
      </w:pPr>
      <w:r w:rsidRPr="00331662">
        <w:rPr>
          <w:color w:val="FF0000"/>
          <w:szCs w:val="24"/>
        </w:rPr>
        <w:t>xanthochromia</w:t>
      </w:r>
      <w:r w:rsidRPr="00331662">
        <w:rPr>
          <w:color w:val="000000"/>
          <w:szCs w:val="24"/>
        </w:rPr>
        <w:t xml:space="preserve"> from leptomeningeal bleeding (most likely in NM from melanoma)</w:t>
      </w:r>
    </w:p>
    <w:p w:rsidR="00484142" w:rsidRPr="00484142" w:rsidRDefault="00331662" w:rsidP="00484142">
      <w:pPr>
        <w:numPr>
          <w:ilvl w:val="0"/>
          <w:numId w:val="10"/>
        </w:numPr>
        <w:rPr>
          <w:color w:val="000000"/>
        </w:rPr>
      </w:pPr>
      <w:r>
        <w:t>i</w:t>
      </w:r>
      <w:r w:rsidRPr="00343FA1">
        <w:t>f</w:t>
      </w:r>
      <w:r>
        <w:t xml:space="preserve"> </w:t>
      </w:r>
      <w:r w:rsidRPr="00343FA1">
        <w:t xml:space="preserve">gene </w:t>
      </w:r>
      <w:r w:rsidRPr="00484142">
        <w:rPr>
          <w:color w:val="000000"/>
          <w:szCs w:val="24"/>
        </w:rPr>
        <w:t>rearrangements</w:t>
      </w:r>
      <w:r w:rsidRPr="00343FA1">
        <w:t xml:space="preserve"> in</w:t>
      </w:r>
      <w:r>
        <w:t xml:space="preserve"> particular malignancy </w:t>
      </w:r>
      <w:r w:rsidRPr="00343FA1">
        <w:t>are known</w:t>
      </w:r>
      <w:r>
        <w:t xml:space="preserve"> → </w:t>
      </w:r>
      <w:r w:rsidRPr="00343FA1">
        <w:t>fluorescent in situ hybridization (FISH), flow cytometry, PCR</w:t>
      </w:r>
      <w:r>
        <w:t>.</w:t>
      </w:r>
    </w:p>
    <w:p w:rsidR="00E53140" w:rsidRPr="00484142" w:rsidRDefault="00C2175E" w:rsidP="00484142">
      <w:pPr>
        <w:numPr>
          <w:ilvl w:val="0"/>
          <w:numId w:val="10"/>
        </w:numPr>
        <w:rPr>
          <w:color w:val="000000"/>
        </w:rPr>
      </w:pPr>
      <w:r w:rsidRPr="00484142">
        <w:rPr>
          <w:color w:val="FF0000"/>
          <w:szCs w:val="24"/>
        </w:rPr>
        <w:t>biochemical</w:t>
      </w:r>
      <w:r w:rsidRPr="00484142">
        <w:rPr>
          <w:color w:val="000000"/>
          <w:szCs w:val="24"/>
        </w:rPr>
        <w:t xml:space="preserve"> </w:t>
      </w:r>
      <w:r w:rsidRPr="00484142">
        <w:rPr>
          <w:color w:val="FF0000"/>
          <w:szCs w:val="24"/>
        </w:rPr>
        <w:t>markers</w:t>
      </w:r>
      <w:r w:rsidRPr="00484142">
        <w:rPr>
          <w:color w:val="000000"/>
          <w:szCs w:val="24"/>
        </w:rPr>
        <w:t xml:space="preserve"> (poor sensitivity and specificity; levels decline with successful therapy):</w:t>
      </w:r>
    </w:p>
    <w:p w:rsidR="00C5538C" w:rsidRPr="0030078A" w:rsidRDefault="00C5538C" w:rsidP="00484142">
      <w:pPr>
        <w:pStyle w:val="NormalWeb"/>
        <w:ind w:left="1440"/>
        <w:rPr>
          <w:color w:val="000000"/>
        </w:rPr>
      </w:pPr>
      <w:r w:rsidRPr="0030078A">
        <w:rPr>
          <w:color w:val="000000"/>
        </w:rPr>
        <w:t>CEA – adenocarcinomas;</w:t>
      </w:r>
    </w:p>
    <w:p w:rsidR="00C5538C" w:rsidRPr="0030078A" w:rsidRDefault="0068209C" w:rsidP="00484142">
      <w:pPr>
        <w:pStyle w:val="NormalWeb"/>
        <w:ind w:left="1440"/>
        <w:rPr>
          <w:color w:val="000000"/>
        </w:rPr>
      </w:pPr>
      <w:r w:rsidRPr="0030078A">
        <w:rPr>
          <w:color w:val="000000"/>
        </w:rPr>
        <w:t>α-fetoprotein, β</w:t>
      </w:r>
      <w:r w:rsidR="00C5538C" w:rsidRPr="0030078A">
        <w:rPr>
          <w:color w:val="000000"/>
        </w:rPr>
        <w:t>-hCG – testicular cancers;</w:t>
      </w:r>
    </w:p>
    <w:p w:rsidR="00C5538C" w:rsidRPr="0030078A" w:rsidRDefault="00C5538C" w:rsidP="00484142">
      <w:pPr>
        <w:pStyle w:val="NormalWeb"/>
        <w:ind w:left="1440"/>
        <w:rPr>
          <w:color w:val="000000"/>
        </w:rPr>
      </w:pPr>
      <w:r w:rsidRPr="0030078A">
        <w:rPr>
          <w:color w:val="000000"/>
        </w:rPr>
        <w:t>5-hydroxyindoleacetic acid (5-HIAA) – carcinoid tumors;</w:t>
      </w:r>
    </w:p>
    <w:p w:rsidR="002B3FBB" w:rsidRPr="0030078A" w:rsidRDefault="00C5538C" w:rsidP="00484142">
      <w:pPr>
        <w:pStyle w:val="NormalWeb"/>
        <w:ind w:left="1440"/>
        <w:rPr>
          <w:color w:val="000000"/>
        </w:rPr>
      </w:pPr>
      <w:r w:rsidRPr="0030078A">
        <w:rPr>
          <w:color w:val="000000"/>
        </w:rPr>
        <w:t>immunoglobulins – multiple myeloma</w:t>
      </w:r>
      <w:r w:rsidR="002B3FBB" w:rsidRPr="0030078A">
        <w:rPr>
          <w:color w:val="000000"/>
        </w:rPr>
        <w:t>;</w:t>
      </w:r>
    </w:p>
    <w:p w:rsidR="00C5538C" w:rsidRPr="0030078A" w:rsidRDefault="002B3FBB" w:rsidP="00484142">
      <w:pPr>
        <w:pStyle w:val="NormalWeb"/>
        <w:ind w:left="1440"/>
        <w:rPr>
          <w:color w:val="000000"/>
        </w:rPr>
      </w:pPr>
      <w:r w:rsidRPr="0030078A">
        <w:rPr>
          <w:color w:val="000000"/>
        </w:rPr>
        <w:t>LDH isoenzyme-5 – breast or lung tumors</w:t>
      </w:r>
      <w:r w:rsidR="00E05B41" w:rsidRPr="0030078A">
        <w:rPr>
          <w:color w:val="000000"/>
        </w:rPr>
        <w:t>;</w:t>
      </w:r>
    </w:p>
    <w:p w:rsidR="00E05B41" w:rsidRPr="0030078A" w:rsidRDefault="00E05B41" w:rsidP="00484142">
      <w:pPr>
        <w:pStyle w:val="NormalWeb"/>
        <w:ind w:left="1440"/>
      </w:pPr>
      <w:r w:rsidRPr="0030078A">
        <w:t xml:space="preserve">glial fibrillary acidic protein (GFAP) </w:t>
      </w:r>
      <w:r w:rsidRPr="0030078A">
        <w:rPr>
          <w:color w:val="000000"/>
        </w:rPr>
        <w:t>– gliomas.</w:t>
      </w:r>
    </w:p>
    <w:p w:rsidR="002A6DEC" w:rsidRDefault="002A6DEC" w:rsidP="00E52DF7">
      <w:pPr>
        <w:pStyle w:val="NormalWeb"/>
      </w:pPr>
    </w:p>
    <w:p w:rsidR="00F6467C" w:rsidRPr="0030078A" w:rsidRDefault="00F6467C" w:rsidP="00E52DF7">
      <w:pPr>
        <w:pStyle w:val="NormalWeb"/>
      </w:pPr>
    </w:p>
    <w:p w:rsidR="00F6467C" w:rsidRDefault="00F6467C" w:rsidP="00F6467C">
      <w:pPr>
        <w:pStyle w:val="Nervous5"/>
        <w:ind w:right="7087"/>
      </w:pPr>
      <w:bookmarkStart w:id="7" w:name="_Toc3992487"/>
      <w:r>
        <w:t>CSF Flow Studies</w:t>
      </w:r>
      <w:bookmarkEnd w:id="7"/>
    </w:p>
    <w:p w:rsidR="00F6467C" w:rsidRDefault="00F6467C" w:rsidP="00F6467C">
      <w:pPr>
        <w:numPr>
          <w:ilvl w:val="0"/>
          <w:numId w:val="10"/>
        </w:numPr>
      </w:pPr>
      <w:r w:rsidRPr="00343FA1">
        <w:t xml:space="preserve">assessed by </w:t>
      </w:r>
      <w:r w:rsidRPr="008242EC">
        <w:rPr>
          <w:b/>
        </w:rPr>
        <w:t>nuclear medicine</w:t>
      </w:r>
      <w:r w:rsidRPr="00343FA1">
        <w:t xml:space="preserve"> </w:t>
      </w:r>
      <w:r>
        <w:t>(</w:t>
      </w:r>
      <w:r w:rsidRPr="00275B78">
        <w:rPr>
          <w:vertAlign w:val="superscript"/>
        </w:rPr>
        <w:t>111</w:t>
      </w:r>
      <w:r w:rsidRPr="00343FA1">
        <w:t>In-diethylenetriamine pentaacetic aci</w:t>
      </w:r>
      <w:r>
        <w:t xml:space="preserve">d or </w:t>
      </w:r>
      <w:r w:rsidRPr="00275B78">
        <w:rPr>
          <w:vertAlign w:val="superscript"/>
        </w:rPr>
        <w:t>99</w:t>
      </w:r>
      <w:r w:rsidRPr="00343FA1">
        <w:t>Tc-labeled albumin</w:t>
      </w:r>
      <w:r>
        <w:t>).</w:t>
      </w:r>
    </w:p>
    <w:p w:rsidR="00F6467C" w:rsidRDefault="00F6467C" w:rsidP="00F6467C">
      <w:pPr>
        <w:numPr>
          <w:ilvl w:val="0"/>
          <w:numId w:val="10"/>
        </w:numPr>
      </w:pPr>
      <w:r w:rsidRPr="008242EC">
        <w:rPr>
          <w:color w:val="FF0000"/>
        </w:rPr>
        <w:t>partial or total CSF flow blockage</w:t>
      </w:r>
      <w:r w:rsidRPr="00343FA1">
        <w:t xml:space="preserve"> </w:t>
      </w:r>
      <w:r>
        <w:t>is</w:t>
      </w:r>
      <w:r w:rsidRPr="00343FA1">
        <w:t xml:space="preserve"> identified in </w:t>
      </w:r>
      <w:r>
        <w:t>30-</w:t>
      </w:r>
      <w:r w:rsidRPr="00343FA1">
        <w:t>70% patients</w:t>
      </w:r>
      <w:r w:rsidRPr="00A92E5C">
        <w:t xml:space="preserve"> </w:t>
      </w:r>
      <w:r>
        <w:t xml:space="preserve">- </w:t>
      </w:r>
      <w:r w:rsidRPr="00343FA1">
        <w:t>outcome is poorer</w:t>
      </w:r>
      <w:r>
        <w:t>.</w:t>
      </w:r>
    </w:p>
    <w:p w:rsidR="00F6467C" w:rsidRDefault="00F6467C" w:rsidP="00F6467C">
      <w:pPr>
        <w:numPr>
          <w:ilvl w:val="0"/>
          <w:numId w:val="10"/>
        </w:numPr>
      </w:pPr>
      <w:r w:rsidRPr="00343FA1">
        <w:t xml:space="preserve">should be </w:t>
      </w:r>
      <w:r>
        <w:t xml:space="preserve">done before initiating treatment – to </w:t>
      </w:r>
      <w:r w:rsidRPr="00343FA1">
        <w:t>identify CSF flow blockage</w:t>
      </w:r>
      <w:r>
        <w:t>:</w:t>
      </w:r>
    </w:p>
    <w:p w:rsidR="00F6467C" w:rsidRDefault="00F6467C" w:rsidP="00F6467C">
      <w:pPr>
        <w:numPr>
          <w:ilvl w:val="1"/>
          <w:numId w:val="10"/>
        </w:numPr>
      </w:pPr>
      <w:r>
        <w:t xml:space="preserve">to </w:t>
      </w:r>
      <w:r w:rsidRPr="00343FA1">
        <w:t>prevent accumulation of high concentrations of administered d</w:t>
      </w:r>
      <w:r>
        <w:t>rug in areas of CSF loculation</w:t>
      </w:r>
    </w:p>
    <w:p w:rsidR="00F6467C" w:rsidRDefault="00F6467C" w:rsidP="00F6467C">
      <w:pPr>
        <w:numPr>
          <w:ilvl w:val="1"/>
          <w:numId w:val="10"/>
        </w:numPr>
      </w:pPr>
      <w:r>
        <w:t xml:space="preserve">to identify </w:t>
      </w:r>
      <w:r w:rsidRPr="00343FA1">
        <w:t>areas that would not receive adequate drug concentration beyond</w:t>
      </w:r>
      <w:r>
        <w:t xml:space="preserve"> areas of blockage.</w:t>
      </w:r>
    </w:p>
    <w:p w:rsidR="00F6467C" w:rsidRDefault="00F6467C" w:rsidP="00F6467C">
      <w:pPr>
        <w:numPr>
          <w:ilvl w:val="0"/>
          <w:numId w:val="10"/>
        </w:numPr>
      </w:pPr>
      <w:r w:rsidRPr="00343FA1">
        <w:t xml:space="preserve"> CSF blocks </w:t>
      </w:r>
      <w:r>
        <w:t>can</w:t>
      </w:r>
      <w:r w:rsidRPr="00343FA1">
        <w:t xml:space="preserve"> be opened with </w:t>
      </w:r>
      <w:r w:rsidRPr="00275B78">
        <w:rPr>
          <w:smallCaps/>
        </w:rPr>
        <w:t>focal radiation therapy</w:t>
      </w:r>
      <w:r>
        <w:t>.</w:t>
      </w:r>
    </w:p>
    <w:p w:rsidR="005865E8" w:rsidRDefault="005865E8" w:rsidP="00E52DF7">
      <w:pPr>
        <w:pStyle w:val="NormalWeb"/>
      </w:pPr>
    </w:p>
    <w:p w:rsidR="00F6467C" w:rsidRDefault="00F6467C" w:rsidP="00E52DF7">
      <w:pPr>
        <w:pStyle w:val="NormalWeb"/>
      </w:pPr>
    </w:p>
    <w:p w:rsidR="00F6467C" w:rsidRDefault="00F6467C" w:rsidP="00F6467C">
      <w:pPr>
        <w:pStyle w:val="Nervous5"/>
        <w:tabs>
          <w:tab w:val="left" w:pos="3544"/>
        </w:tabs>
        <w:ind w:right="6945"/>
      </w:pPr>
      <w:bookmarkStart w:id="8" w:name="_Toc3992488"/>
      <w:r>
        <w:t>Meningeal Biopsy</w:t>
      </w:r>
      <w:bookmarkEnd w:id="8"/>
    </w:p>
    <w:p w:rsidR="00F6467C" w:rsidRDefault="00F6467C" w:rsidP="00F6467C">
      <w:pPr>
        <w:numPr>
          <w:ilvl w:val="0"/>
          <w:numId w:val="10"/>
        </w:numPr>
      </w:pPr>
      <w:r w:rsidRPr="00F6467C">
        <w:rPr>
          <w:u w:val="single"/>
        </w:rPr>
        <w:t>indication</w:t>
      </w:r>
      <w:r>
        <w:t xml:space="preserve"> -</w:t>
      </w:r>
      <w:r w:rsidRPr="00343FA1">
        <w:t xml:space="preserve"> patient with high clinical suspicion of NM but repetitively negative CSF cytolog</w:t>
      </w:r>
      <w:r>
        <w:t>y.</w:t>
      </w:r>
    </w:p>
    <w:p w:rsidR="00F6467C" w:rsidRDefault="00F6467C" w:rsidP="00F6467C">
      <w:pPr>
        <w:numPr>
          <w:ilvl w:val="0"/>
          <w:numId w:val="10"/>
        </w:numPr>
      </w:pPr>
      <w:r w:rsidRPr="00343FA1">
        <w:t xml:space="preserve">most patients are </w:t>
      </w:r>
      <w:r>
        <w:t xml:space="preserve">not </w:t>
      </w:r>
      <w:r w:rsidRPr="00343FA1">
        <w:t xml:space="preserve">appropriate candidates </w:t>
      </w:r>
      <w:r>
        <w:t>(</w:t>
      </w:r>
      <w:r w:rsidRPr="00343FA1">
        <w:t xml:space="preserve">poor performance </w:t>
      </w:r>
      <w:r>
        <w:t>status and comorbid conditions).</w:t>
      </w:r>
    </w:p>
    <w:p w:rsidR="00F6467C" w:rsidRDefault="00F6467C" w:rsidP="00F6467C">
      <w:pPr>
        <w:numPr>
          <w:ilvl w:val="0"/>
          <w:numId w:val="10"/>
        </w:numPr>
      </w:pPr>
      <w:r w:rsidRPr="00275B78">
        <w:rPr>
          <w:i/>
        </w:rPr>
        <w:t>sensitivity</w:t>
      </w:r>
      <w:r w:rsidRPr="00343FA1">
        <w:t xml:space="preserve"> and </w:t>
      </w:r>
      <w:r w:rsidRPr="00275B78">
        <w:rPr>
          <w:i/>
        </w:rPr>
        <w:t>specificity</w:t>
      </w:r>
      <w:r w:rsidRPr="00343FA1">
        <w:t xml:space="preserve"> </w:t>
      </w:r>
      <w:r>
        <w:t xml:space="preserve">are low </w:t>
      </w:r>
      <w:r w:rsidRPr="00343FA1">
        <w:t xml:space="preserve">when there is no target </w:t>
      </w:r>
      <w:r>
        <w:t>on</w:t>
      </w:r>
      <w:r w:rsidRPr="00343FA1">
        <w:t xml:space="preserve"> MRI</w:t>
      </w:r>
      <w:r>
        <w:t>.</w:t>
      </w:r>
    </w:p>
    <w:p w:rsidR="00F6467C" w:rsidRPr="0030078A" w:rsidRDefault="00F6467C" w:rsidP="00E52DF7">
      <w:pPr>
        <w:pStyle w:val="NormalWeb"/>
      </w:pPr>
    </w:p>
    <w:p w:rsidR="00E9614B" w:rsidRPr="0030078A" w:rsidRDefault="00E9614B" w:rsidP="00E9614B">
      <w:pPr>
        <w:pStyle w:val="NormalWeb"/>
        <w:ind w:left="360"/>
        <w:rPr>
          <w:color w:val="000000"/>
          <w:sz w:val="20"/>
          <w:szCs w:val="20"/>
        </w:rPr>
      </w:pPr>
      <w:r w:rsidRPr="0030078A">
        <w:rPr>
          <w:color w:val="000000"/>
          <w:sz w:val="20"/>
          <w:szCs w:val="20"/>
        </w:rPr>
        <w:t>Malignant cells in CSF:</w:t>
      </w:r>
    </w:p>
    <w:p w:rsidR="00E9614B" w:rsidRPr="0030078A" w:rsidRDefault="00E9614B" w:rsidP="00E9614B">
      <w:pPr>
        <w:pStyle w:val="NormalWeb"/>
        <w:ind w:left="360"/>
        <w:rPr>
          <w:color w:val="000000"/>
          <w:sz w:val="20"/>
          <w:szCs w:val="20"/>
        </w:rPr>
      </w:pPr>
      <w:r w:rsidRPr="0030078A">
        <w:rPr>
          <w:i/>
          <w:iCs/>
          <w:color w:val="000000"/>
          <w:sz w:val="20"/>
          <w:szCs w:val="20"/>
        </w:rPr>
        <w:t>A.</w:t>
      </w:r>
      <w:r w:rsidRPr="0030078A">
        <w:rPr>
          <w:color w:val="000000"/>
          <w:sz w:val="20"/>
          <w:szCs w:val="20"/>
        </w:rPr>
        <w:t xml:space="preserve"> Isolated large cells with increased nuclear-to-cytoplasm ratio and fine clumps of cytoplasmic pigment (malignant melanoma).</w:t>
      </w:r>
    </w:p>
    <w:p w:rsidR="00E9614B" w:rsidRPr="0030078A" w:rsidRDefault="00E9614B" w:rsidP="00E9614B">
      <w:pPr>
        <w:pStyle w:val="NormalWeb"/>
        <w:ind w:left="360"/>
        <w:rPr>
          <w:color w:val="000000"/>
          <w:sz w:val="20"/>
          <w:szCs w:val="20"/>
        </w:rPr>
      </w:pPr>
      <w:r w:rsidRPr="0030078A">
        <w:rPr>
          <w:i/>
          <w:iCs/>
          <w:color w:val="000000"/>
          <w:sz w:val="20"/>
          <w:szCs w:val="20"/>
        </w:rPr>
        <w:t>B.</w:t>
      </w:r>
      <w:r w:rsidRPr="0030078A">
        <w:rPr>
          <w:color w:val="000000"/>
          <w:sz w:val="20"/>
          <w:szCs w:val="20"/>
        </w:rPr>
        <w:t xml:space="preserve"> Clump of cohesive cells of primitive neuroectodermal tumor and extensive meningeal seeding.</w:t>
      </w:r>
    </w:p>
    <w:p w:rsidR="00E9614B" w:rsidRPr="0030078A" w:rsidRDefault="002E73A1" w:rsidP="005117F2">
      <w:pPr>
        <w:pStyle w:val="NormalWeb"/>
        <w:ind w:left="360"/>
        <w:rPr>
          <w:color w:val="006666"/>
        </w:rPr>
      </w:pPr>
      <w:r>
        <w:rPr>
          <w:noProof/>
          <w:color w:val="006666"/>
        </w:rPr>
        <w:drawing>
          <wp:inline distT="0" distB="0" distL="0" distR="0" wp14:anchorId="2CAA7F1F" wp14:editId="23DB90CB">
            <wp:extent cx="3067050" cy="2057400"/>
            <wp:effectExtent l="0" t="0" r="0" b="0"/>
            <wp:docPr id="5" name="Picture 5" descr="D:\Viktoro\Neuroscience\Onc. Oncology\00. Pictures\Malignant cells in spinal flui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Viktoro\Neuroscience\Onc. Oncology\00. Pictures\Malignant cells in spinal fluid 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6666"/>
        </w:rPr>
        <w:drawing>
          <wp:inline distT="0" distB="0" distL="0" distR="0" wp14:anchorId="394E8EFE" wp14:editId="15D0788C">
            <wp:extent cx="3076575" cy="2171700"/>
            <wp:effectExtent l="0" t="0" r="9525" b="0"/>
            <wp:docPr id="6" name="Picture 6" descr="D:\Viktoro\Neuroscience\Onc. Oncology\00. Pictures\Malignant cells in spinal flui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Viktoro\Neuroscience\Onc. Oncology\00. Pictures\Malignant cells in spinal fluid 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14B" w:rsidRPr="0030078A" w:rsidRDefault="00E9614B" w:rsidP="00E52DF7">
      <w:pPr>
        <w:pStyle w:val="NormalWeb"/>
      </w:pPr>
    </w:p>
    <w:p w:rsidR="00AD79A4" w:rsidRPr="0030078A" w:rsidRDefault="00AD79A4" w:rsidP="00AD79A4">
      <w:pPr>
        <w:pStyle w:val="NormalWeb"/>
        <w:ind w:left="360"/>
        <w:rPr>
          <w:color w:val="000000"/>
          <w:sz w:val="20"/>
          <w:szCs w:val="20"/>
        </w:rPr>
      </w:pPr>
      <w:r w:rsidRPr="0030078A">
        <w:rPr>
          <w:color w:val="000000"/>
          <w:sz w:val="20"/>
          <w:szCs w:val="20"/>
        </w:rPr>
        <w:t>Myelogram and autopsy specimen from same patient - intradural filling defects in myelogram (A) that correspond to tumor nodules (</w:t>
      </w:r>
      <w:r w:rsidRPr="0030078A">
        <w:rPr>
          <w:i/>
          <w:color w:val="000000"/>
          <w:sz w:val="20"/>
          <w:szCs w:val="20"/>
        </w:rPr>
        <w:t>arrows</w:t>
      </w:r>
      <w:r w:rsidRPr="0030078A">
        <w:rPr>
          <w:color w:val="000000"/>
          <w:sz w:val="20"/>
          <w:szCs w:val="20"/>
        </w:rPr>
        <w:t>) on multiple nerve roots and thoracic spinal cord in pathologic specimen (B):</w:t>
      </w:r>
    </w:p>
    <w:p w:rsidR="00AD79A4" w:rsidRPr="0030078A" w:rsidRDefault="002E73A1" w:rsidP="005117F2">
      <w:pPr>
        <w:pStyle w:val="NormalWeb"/>
        <w:ind w:left="360"/>
      </w:pPr>
      <w:r>
        <w:rPr>
          <w:noProof/>
        </w:rPr>
        <w:drawing>
          <wp:inline distT="0" distB="0" distL="0" distR="0" wp14:anchorId="79AD5744" wp14:editId="09F9C5B1">
            <wp:extent cx="4448175" cy="3705225"/>
            <wp:effectExtent l="0" t="0" r="9525" b="9525"/>
            <wp:docPr id="7" name="Picture 7" descr="D:\Viktoro\Neuroscience\Onc. Oncology\00. Pictures\Meningeal carcinomatosis (myelogram, macr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Viktoro\Neuroscience\Onc. Oncology\00. Pictures\Meningeal carcinomatosis (myelogram, macro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9A4" w:rsidRPr="0030078A" w:rsidRDefault="00AD79A4" w:rsidP="00AD79A4">
      <w:pPr>
        <w:pStyle w:val="NormalWeb"/>
        <w:ind w:left="720"/>
      </w:pPr>
    </w:p>
    <w:p w:rsidR="002B3FBB" w:rsidRPr="0030078A" w:rsidRDefault="002B3FBB" w:rsidP="00E52DF7">
      <w:pPr>
        <w:pStyle w:val="NormalWeb"/>
      </w:pPr>
    </w:p>
    <w:p w:rsidR="00E53140" w:rsidRPr="0030078A" w:rsidRDefault="00E53140" w:rsidP="00E53140">
      <w:pPr>
        <w:pStyle w:val="Nervous1"/>
      </w:pPr>
      <w:bookmarkStart w:id="9" w:name="_Toc3992489"/>
      <w:r w:rsidRPr="0030078A">
        <w:t>Treatment</w:t>
      </w:r>
      <w:bookmarkEnd w:id="9"/>
    </w:p>
    <w:p w:rsidR="00E832BA" w:rsidRPr="0030078A" w:rsidRDefault="00E832BA" w:rsidP="00E832BA">
      <w:r w:rsidRPr="0030078A">
        <w:t xml:space="preserve">- </w:t>
      </w:r>
      <w:r w:rsidRPr="00F6467C">
        <w:rPr>
          <w:color w:val="000000"/>
          <w:szCs w:val="24"/>
          <w:u w:val="double" w:color="FF0000"/>
        </w:rPr>
        <w:t>entire neuraxis must be treated</w:t>
      </w:r>
      <w:r w:rsidRPr="0030078A">
        <w:rPr>
          <w:color w:val="000000"/>
          <w:szCs w:val="24"/>
        </w:rPr>
        <w:t>, as tumor cells are disseminated widely by CSF flow.</w:t>
      </w:r>
    </w:p>
    <w:p w:rsidR="00F6467C" w:rsidRDefault="00F6467C" w:rsidP="00F6467C">
      <w:pPr>
        <w:numPr>
          <w:ilvl w:val="0"/>
          <w:numId w:val="1"/>
        </w:numPr>
      </w:pPr>
      <w:r>
        <w:t xml:space="preserve">treatment </w:t>
      </w:r>
      <w:r w:rsidRPr="00343FA1">
        <w:t>increase</w:t>
      </w:r>
      <w:r>
        <w:t xml:space="preserve">s </w:t>
      </w:r>
      <w:r w:rsidRPr="00343FA1">
        <w:t>patient's quality of life by extending</w:t>
      </w:r>
      <w:r>
        <w:t xml:space="preserve"> </w:t>
      </w:r>
      <w:r w:rsidRPr="00343FA1">
        <w:t>time to neurological progression</w:t>
      </w:r>
      <w:r>
        <w:t>.</w:t>
      </w:r>
    </w:p>
    <w:p w:rsidR="00E53140" w:rsidRPr="0030078A" w:rsidRDefault="00E53140" w:rsidP="00E53140">
      <w:pPr>
        <w:numPr>
          <w:ilvl w:val="0"/>
          <w:numId w:val="1"/>
        </w:numPr>
      </w:pPr>
      <w:r w:rsidRPr="0030078A">
        <w:rPr>
          <w:i/>
          <w:color w:val="000000"/>
        </w:rPr>
        <w:t>f</w:t>
      </w:r>
      <w:r w:rsidRPr="0030078A">
        <w:rPr>
          <w:i/>
          <w:color w:val="000000"/>
          <w:szCs w:val="24"/>
        </w:rPr>
        <w:t>ixed focal neurologic deficits</w:t>
      </w:r>
      <w:r w:rsidRPr="0030078A">
        <w:rPr>
          <w:color w:val="000000"/>
          <w:szCs w:val="24"/>
        </w:rPr>
        <w:t xml:space="preserve"> (e.g. cranial-nerve palsies) do not improve, but </w:t>
      </w:r>
      <w:r w:rsidRPr="0030078A">
        <w:rPr>
          <w:i/>
          <w:color w:val="000000"/>
          <w:szCs w:val="24"/>
        </w:rPr>
        <w:t>encephalopathies</w:t>
      </w:r>
      <w:r w:rsidRPr="0030078A">
        <w:rPr>
          <w:color w:val="000000"/>
          <w:szCs w:val="24"/>
        </w:rPr>
        <w:t xml:space="preserve"> can improve dramatically with treatment.</w:t>
      </w:r>
    </w:p>
    <w:p w:rsidR="00D959D1" w:rsidRPr="0030078A" w:rsidRDefault="006D1268" w:rsidP="0030078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2976"/>
        <w:jc w:val="center"/>
      </w:pPr>
      <w:r w:rsidRPr="0030078A">
        <w:rPr>
          <w:color w:val="000000"/>
        </w:rPr>
        <w:t>Treat systemic cancer, as patient is likely to die from that</w:t>
      </w:r>
    </w:p>
    <w:p w:rsidR="001A7F12" w:rsidRDefault="001A7F12" w:rsidP="00E52DF7">
      <w:pPr>
        <w:pStyle w:val="NormalWeb"/>
      </w:pPr>
    </w:p>
    <w:p w:rsidR="00F6467C" w:rsidRDefault="00F6467C" w:rsidP="00E52DF7">
      <w:pPr>
        <w:pStyle w:val="NormalWeb"/>
      </w:pPr>
    </w:p>
    <w:p w:rsidR="00F6467C" w:rsidRDefault="00F6467C" w:rsidP="00F6467C">
      <w:pPr>
        <w:pStyle w:val="Nervous5"/>
        <w:ind w:right="8362"/>
      </w:pPr>
      <w:bookmarkStart w:id="10" w:name="_Toc3992490"/>
      <w:r>
        <w:t>Surgery</w:t>
      </w:r>
      <w:bookmarkEnd w:id="10"/>
    </w:p>
    <w:p w:rsidR="00F6467C" w:rsidRDefault="00F6467C" w:rsidP="00F6467C">
      <w:pPr>
        <w:numPr>
          <w:ilvl w:val="0"/>
          <w:numId w:val="17"/>
        </w:numPr>
      </w:pPr>
      <w:r>
        <w:t>P</w:t>
      </w:r>
      <w:r w:rsidRPr="00AF6EF1">
        <w:t xml:space="preserve">lacement of </w:t>
      </w:r>
      <w:r w:rsidRPr="002E79C7">
        <w:rPr>
          <w:b/>
        </w:rPr>
        <w:t>intraventricular reservoirs</w:t>
      </w:r>
      <w:r w:rsidRPr="00AF6EF1">
        <w:t xml:space="preserve"> (e.g., Ommaya) for CSF access</w:t>
      </w:r>
      <w:r>
        <w:t>.</w:t>
      </w:r>
    </w:p>
    <w:p w:rsidR="00F6467C" w:rsidRDefault="00F6467C" w:rsidP="00F6467C">
      <w:pPr>
        <w:ind w:left="720"/>
      </w:pPr>
      <w:r>
        <w:t xml:space="preserve">N.B. </w:t>
      </w:r>
      <w:r w:rsidRPr="00AF6EF1">
        <w:t xml:space="preserve">clinical studies have not shown statistically significant improvement in overall survival when comparing intraventricular </w:t>
      </w:r>
      <w:r>
        <w:t>vs.</w:t>
      </w:r>
      <w:r w:rsidRPr="00AF6EF1">
        <w:t xml:space="preserve"> intralumbar drug administration</w:t>
      </w:r>
      <w:r w:rsidRPr="00C014BC">
        <w:t xml:space="preserve"> </w:t>
      </w:r>
      <w:r>
        <w:t>(exception -</w:t>
      </w:r>
      <w:r w:rsidRPr="00AF6EF1">
        <w:t xml:space="preserve"> childhood ALL</w:t>
      </w:r>
      <w:r>
        <w:t>).</w:t>
      </w:r>
    </w:p>
    <w:p w:rsidR="00F6467C" w:rsidRDefault="00F6467C" w:rsidP="00F6467C">
      <w:pPr>
        <w:numPr>
          <w:ilvl w:val="0"/>
          <w:numId w:val="17"/>
        </w:numPr>
      </w:pPr>
      <w:r w:rsidRPr="002E79C7">
        <w:rPr>
          <w:b/>
        </w:rPr>
        <w:t>Ventriculoperitoneal shunting</w:t>
      </w:r>
      <w:r>
        <w:t xml:space="preserve"> for hydrocephalus</w:t>
      </w:r>
      <w:r w:rsidR="001F2991">
        <w:t xml:space="preserve"> or </w:t>
      </w:r>
      <w:r w:rsidR="001F2991" w:rsidRPr="0030078A">
        <w:rPr>
          <w:color w:val="000000"/>
        </w:rPr>
        <w:t xml:space="preserve">if </w:t>
      </w:r>
      <w:r w:rsidR="001F2991" w:rsidRPr="0030078A">
        <w:rPr>
          <w:color w:val="000000"/>
          <w:szCs w:val="24"/>
        </w:rPr>
        <w:t>symptomatic increased ICP does not improve with steroids</w:t>
      </w:r>
    </w:p>
    <w:p w:rsidR="00F6467C" w:rsidRDefault="00F6467C" w:rsidP="00F6467C">
      <w:pPr>
        <w:numPr>
          <w:ilvl w:val="0"/>
          <w:numId w:val="18"/>
        </w:numPr>
      </w:pPr>
      <w:r w:rsidRPr="00AF6EF1">
        <w:t>questionable benefit in patients with end-stage disease</w:t>
      </w:r>
      <w:r>
        <w:t>.</w:t>
      </w:r>
    </w:p>
    <w:p w:rsidR="00F6467C" w:rsidRDefault="00F6467C" w:rsidP="00F6467C">
      <w:pPr>
        <w:numPr>
          <w:ilvl w:val="0"/>
          <w:numId w:val="18"/>
        </w:numPr>
      </w:pPr>
      <w:r w:rsidRPr="00AF6EF1">
        <w:t>potential dissemination of malignant cells to</w:t>
      </w:r>
      <w:r>
        <w:t xml:space="preserve"> </w:t>
      </w:r>
      <w:r w:rsidRPr="00AF6EF1">
        <w:t>abdomen</w:t>
      </w:r>
      <w:r>
        <w:t>.</w:t>
      </w:r>
    </w:p>
    <w:p w:rsidR="00F6467C" w:rsidRDefault="00F6467C" w:rsidP="00F6467C">
      <w:pPr>
        <w:numPr>
          <w:ilvl w:val="0"/>
          <w:numId w:val="18"/>
        </w:numPr>
      </w:pPr>
      <w:r w:rsidRPr="00AF6EF1">
        <w:t xml:space="preserve">ineffective drug delivery to CSF </w:t>
      </w:r>
      <w:r>
        <w:t>(</w:t>
      </w:r>
      <w:r w:rsidRPr="00AF6EF1">
        <w:t>siphoning of administered drug from</w:t>
      </w:r>
      <w:r>
        <w:t xml:space="preserve"> </w:t>
      </w:r>
      <w:r w:rsidRPr="00AF6EF1">
        <w:t>intraventricular reservoir</w:t>
      </w:r>
      <w:r>
        <w:t xml:space="preserve">; H: </w:t>
      </w:r>
      <w:r w:rsidRPr="00AF6EF1">
        <w:t xml:space="preserve">in-line on-off </w:t>
      </w:r>
      <w:r>
        <w:t>or</w:t>
      </w:r>
      <w:r w:rsidRPr="00AF6EF1">
        <w:t xml:space="preserve"> programmable valves</w:t>
      </w:r>
      <w:r>
        <w:t>*).</w:t>
      </w:r>
    </w:p>
    <w:p w:rsidR="00F6467C" w:rsidRDefault="00F6467C" w:rsidP="00F6467C">
      <w:pPr>
        <w:ind w:left="2160"/>
      </w:pPr>
      <w:r>
        <w:t>*</w:t>
      </w:r>
      <w:r w:rsidRPr="00AF6EF1">
        <w:t xml:space="preserve"> temporary closure of shunt valves has not yet been shown in clinical studies to sustain therapeutic levels of</w:t>
      </w:r>
      <w:r>
        <w:t xml:space="preserve"> </w:t>
      </w:r>
      <w:r w:rsidRPr="00AF6EF1">
        <w:t>drug</w:t>
      </w:r>
      <w:r>
        <w:t xml:space="preserve"> in CSF or to improve survival.</w:t>
      </w:r>
    </w:p>
    <w:p w:rsidR="00F6467C" w:rsidRDefault="00F6467C" w:rsidP="00F6467C">
      <w:pPr>
        <w:numPr>
          <w:ilvl w:val="0"/>
          <w:numId w:val="17"/>
        </w:numPr>
      </w:pPr>
      <w:r w:rsidRPr="002E79C7">
        <w:rPr>
          <w:b/>
        </w:rPr>
        <w:t>Meningeal biopsy</w:t>
      </w:r>
      <w:r>
        <w:t>.</w:t>
      </w:r>
    </w:p>
    <w:p w:rsidR="00F6467C" w:rsidRDefault="00F6467C" w:rsidP="00F6467C"/>
    <w:p w:rsidR="00F6467C" w:rsidRPr="0030078A" w:rsidRDefault="00F6467C" w:rsidP="00E52DF7">
      <w:pPr>
        <w:pStyle w:val="NormalWeb"/>
      </w:pPr>
    </w:p>
    <w:p w:rsidR="00E832BA" w:rsidRPr="0030078A" w:rsidRDefault="00E832BA" w:rsidP="001F2991">
      <w:pPr>
        <w:pStyle w:val="Nervous5"/>
        <w:ind w:right="2692"/>
      </w:pPr>
      <w:bookmarkStart w:id="11" w:name="_Toc3992491"/>
      <w:r w:rsidRPr="0030078A">
        <w:t>R</w:t>
      </w:r>
      <w:r w:rsidRPr="0030078A">
        <w:rPr>
          <w:szCs w:val="24"/>
        </w:rPr>
        <w:t>adio</w:t>
      </w:r>
      <w:r w:rsidRPr="0030078A">
        <w:t>therapy</w:t>
      </w:r>
      <w:r w:rsidR="001F2991">
        <w:t xml:space="preserve"> (c</w:t>
      </w:r>
      <w:r w:rsidR="001F2991" w:rsidRPr="00AF6EF1">
        <w:t>raniospinal irradiation</w:t>
      </w:r>
      <w:r w:rsidR="001F2991">
        <w:t>)</w:t>
      </w:r>
      <w:bookmarkEnd w:id="11"/>
    </w:p>
    <w:p w:rsidR="001F2991" w:rsidRDefault="001F2991" w:rsidP="00E52DF7">
      <w:pPr>
        <w:pStyle w:val="NormalWeb"/>
        <w:rPr>
          <w:color w:val="000000"/>
        </w:rPr>
      </w:pPr>
      <w:r w:rsidRPr="001F2991">
        <w:rPr>
          <w:color w:val="000000"/>
          <w:u w:val="single"/>
        </w:rPr>
        <w:t>Indications</w:t>
      </w:r>
      <w:r>
        <w:rPr>
          <w:color w:val="000000"/>
        </w:rPr>
        <w:t>:</w:t>
      </w:r>
    </w:p>
    <w:p w:rsidR="001F2991" w:rsidRDefault="001F2991" w:rsidP="001F2991">
      <w:pPr>
        <w:numPr>
          <w:ilvl w:val="0"/>
          <w:numId w:val="19"/>
        </w:numPr>
      </w:pPr>
      <w:r w:rsidRPr="00AF6EF1">
        <w:t xml:space="preserve">focal RT </w:t>
      </w:r>
      <w:r>
        <w:t xml:space="preserve">to areas of </w:t>
      </w:r>
      <w:r w:rsidRPr="001F2991">
        <w:rPr>
          <w:b/>
          <w:i/>
        </w:rPr>
        <w:t>bulky disease</w:t>
      </w:r>
      <w:r>
        <w:rPr>
          <w:color w:val="000000"/>
        </w:rPr>
        <w:t xml:space="preserve"> (nodules &gt; 5 mm) - </w:t>
      </w:r>
      <w:r w:rsidRPr="0030078A">
        <w:rPr>
          <w:color w:val="000000"/>
          <w:szCs w:val="24"/>
        </w:rPr>
        <w:t xml:space="preserve">radiation treats areas such as </w:t>
      </w:r>
      <w:r w:rsidRPr="0030078A">
        <w:rPr>
          <w:i/>
          <w:color w:val="0000FF"/>
          <w:szCs w:val="24"/>
        </w:rPr>
        <w:t>nerve-root sleeves</w:t>
      </w:r>
      <w:r w:rsidRPr="0030078A">
        <w:rPr>
          <w:color w:val="000000"/>
          <w:szCs w:val="24"/>
        </w:rPr>
        <w:t xml:space="preserve">, </w:t>
      </w:r>
      <w:r w:rsidRPr="0030078A">
        <w:rPr>
          <w:i/>
          <w:color w:val="0000FF"/>
          <w:szCs w:val="24"/>
        </w:rPr>
        <w:t>Virchow-Robin spaces</w:t>
      </w:r>
      <w:r w:rsidRPr="0030078A">
        <w:rPr>
          <w:color w:val="000000"/>
          <w:szCs w:val="24"/>
        </w:rPr>
        <w:t xml:space="preserve">, and </w:t>
      </w:r>
      <w:r w:rsidRPr="0030078A">
        <w:rPr>
          <w:i/>
          <w:color w:val="0000FF"/>
          <w:szCs w:val="24"/>
        </w:rPr>
        <w:t>interior of bulky lesions</w:t>
      </w:r>
      <w:r w:rsidRPr="0030078A">
        <w:rPr>
          <w:color w:val="000000"/>
          <w:szCs w:val="24"/>
        </w:rPr>
        <w:t xml:space="preserve"> that chemotherapy does not reach</w:t>
      </w:r>
    </w:p>
    <w:p w:rsidR="001F2991" w:rsidRDefault="001F2991" w:rsidP="001F2991">
      <w:pPr>
        <w:numPr>
          <w:ilvl w:val="0"/>
          <w:numId w:val="19"/>
        </w:numPr>
      </w:pPr>
      <w:r w:rsidRPr="00AF6EF1">
        <w:t xml:space="preserve">focal RT </w:t>
      </w:r>
      <w:r>
        <w:t xml:space="preserve">to </w:t>
      </w:r>
      <w:r w:rsidRPr="001F2991">
        <w:rPr>
          <w:b/>
          <w:i/>
        </w:rPr>
        <w:t>symptomatic sites</w:t>
      </w:r>
      <w:r w:rsidRPr="00AF6EF1">
        <w:t xml:space="preserve"> often provides palliative benefit</w:t>
      </w:r>
    </w:p>
    <w:p w:rsidR="001F2991" w:rsidRDefault="001F2991" w:rsidP="001F2991">
      <w:pPr>
        <w:numPr>
          <w:ilvl w:val="0"/>
          <w:numId w:val="19"/>
        </w:numPr>
      </w:pPr>
      <w:r w:rsidRPr="00AF6EF1">
        <w:t>patients with medulloblastoma or pineoblastoma who are con</w:t>
      </w:r>
      <w:r>
        <w:t>sidered poor risks for surgery</w:t>
      </w:r>
    </w:p>
    <w:p w:rsidR="001F2991" w:rsidRDefault="001F2991" w:rsidP="001F2991">
      <w:pPr>
        <w:numPr>
          <w:ilvl w:val="0"/>
          <w:numId w:val="19"/>
        </w:numPr>
      </w:pPr>
      <w:r w:rsidRPr="00AF6EF1">
        <w:t xml:space="preserve">salvage therapy in patients for whom initial therapy for </w:t>
      </w:r>
      <w:r>
        <w:t>leukemic meningitis has failed.</w:t>
      </w:r>
    </w:p>
    <w:p w:rsidR="001F2991" w:rsidRDefault="001F2991" w:rsidP="00E52DF7">
      <w:pPr>
        <w:pStyle w:val="NormalWeb"/>
        <w:rPr>
          <w:color w:val="000000"/>
        </w:rPr>
      </w:pPr>
    </w:p>
    <w:p w:rsidR="00772BC7" w:rsidRPr="0030078A" w:rsidRDefault="00772BC7" w:rsidP="00772BC7">
      <w:pPr>
        <w:numPr>
          <w:ilvl w:val="0"/>
          <w:numId w:val="1"/>
        </w:numPr>
        <w:rPr>
          <w:color w:val="000000"/>
        </w:rPr>
      </w:pPr>
      <w:r w:rsidRPr="0030078A">
        <w:rPr>
          <w:color w:val="000000"/>
          <w:szCs w:val="24"/>
          <w:u w:val="single"/>
        </w:rPr>
        <w:t>dosages</w:t>
      </w:r>
      <w:r w:rsidRPr="0030078A">
        <w:rPr>
          <w:color w:val="000000"/>
          <w:szCs w:val="24"/>
        </w:rPr>
        <w:t xml:space="preserve"> range from 20 Gy in 1 week to 30 Gy over 3-4 weeks.</w:t>
      </w:r>
    </w:p>
    <w:p w:rsidR="00E832BA" w:rsidRPr="0030078A" w:rsidRDefault="00772BC7" w:rsidP="00772BC7">
      <w:pPr>
        <w:ind w:left="2880"/>
        <w:rPr>
          <w:i/>
          <w:color w:val="000000"/>
          <w:sz w:val="20"/>
        </w:rPr>
      </w:pPr>
      <w:r w:rsidRPr="0030078A">
        <w:rPr>
          <w:i/>
          <w:color w:val="000000"/>
          <w:sz w:val="20"/>
        </w:rPr>
        <w:t>lymphomatous and leukemic meningitis - 30 Gy over 10 doses</w:t>
      </w:r>
    </w:p>
    <w:p w:rsidR="001F2991" w:rsidRDefault="001F2991" w:rsidP="001F2991">
      <w:pPr>
        <w:numPr>
          <w:ilvl w:val="0"/>
          <w:numId w:val="10"/>
        </w:numPr>
      </w:pPr>
      <w:r>
        <w:t>b</w:t>
      </w:r>
      <w:r w:rsidRPr="00AF6EF1">
        <w:t>ecause CSI encompasses much of</w:t>
      </w:r>
      <w:r>
        <w:t xml:space="preserve"> </w:t>
      </w:r>
      <w:r w:rsidRPr="00AF6EF1">
        <w:t>bone marrow,</w:t>
      </w:r>
      <w:r>
        <w:t xml:space="preserve"> </w:t>
      </w:r>
      <w:r w:rsidRPr="00AF6EF1">
        <w:t>resulting hematologic toxicity may affect</w:t>
      </w:r>
      <w:r>
        <w:t xml:space="preserve"> </w:t>
      </w:r>
      <w:r w:rsidRPr="00AF6EF1">
        <w:t>ability to provide substantial cytotoxic chemotherapy in future regimens.</w:t>
      </w:r>
    </w:p>
    <w:p w:rsidR="001F2991" w:rsidRDefault="001F2991" w:rsidP="001F2991">
      <w:pPr>
        <w:numPr>
          <w:ilvl w:val="0"/>
          <w:numId w:val="10"/>
        </w:numPr>
      </w:pPr>
      <w:r w:rsidRPr="00AF6EF1">
        <w:t>toxicity of intrathecal or h</w:t>
      </w:r>
      <w:r>
        <w:t>igh-dose systemic methotrexate</w:t>
      </w:r>
      <w:r w:rsidRPr="00AF6EF1">
        <w:t xml:space="preserve"> </w:t>
      </w:r>
      <w:r>
        <w:t>is</w:t>
      </w:r>
      <w:r w:rsidRPr="00AF6EF1">
        <w:t xml:space="preserve"> increased after whole-brain RT </w:t>
      </w:r>
      <w:r>
        <w:t>(H: administer</w:t>
      </w:r>
      <w:r w:rsidRPr="00AF6EF1">
        <w:t xml:space="preserve"> MTX before RT</w:t>
      </w:r>
      <w:r>
        <w:t>)</w:t>
      </w:r>
    </w:p>
    <w:p w:rsidR="0068209C" w:rsidRDefault="0068209C" w:rsidP="00E52DF7">
      <w:pPr>
        <w:pStyle w:val="NormalWeb"/>
        <w:rPr>
          <w:color w:val="000000"/>
        </w:rPr>
      </w:pPr>
    </w:p>
    <w:p w:rsidR="001F2991" w:rsidRPr="0030078A" w:rsidRDefault="001F2991" w:rsidP="00E52DF7">
      <w:pPr>
        <w:pStyle w:val="NormalWeb"/>
        <w:rPr>
          <w:color w:val="000000"/>
        </w:rPr>
      </w:pPr>
    </w:p>
    <w:p w:rsidR="001F2991" w:rsidRDefault="001F2991" w:rsidP="001F2991">
      <w:pPr>
        <w:pStyle w:val="Nervous5"/>
        <w:ind w:right="7228"/>
      </w:pPr>
      <w:bookmarkStart w:id="12" w:name="_Toc3992492"/>
      <w:r w:rsidRPr="00AF6EF1">
        <w:t>Chemotherapy</w:t>
      </w:r>
      <w:bookmarkEnd w:id="12"/>
    </w:p>
    <w:p w:rsidR="001F2991" w:rsidRDefault="001F2991" w:rsidP="001F2991">
      <w:r>
        <w:t>- for youn</w:t>
      </w:r>
      <w:r w:rsidRPr="00AF6EF1">
        <w:t xml:space="preserve">ger patients with </w:t>
      </w:r>
      <w:r w:rsidRPr="00E616AE">
        <w:rPr>
          <w:b/>
        </w:rPr>
        <w:t>high KPS scores</w:t>
      </w:r>
      <w:r w:rsidRPr="00AF6EF1">
        <w:t xml:space="preserve"> and </w:t>
      </w:r>
      <w:r w:rsidRPr="00E616AE">
        <w:rPr>
          <w:b/>
        </w:rPr>
        <w:t>controlled systemic disease</w:t>
      </w:r>
    </w:p>
    <w:p w:rsidR="001F2991" w:rsidRDefault="001F2991" w:rsidP="001F2991">
      <w:pPr>
        <w:numPr>
          <w:ilvl w:val="0"/>
          <w:numId w:val="10"/>
        </w:numPr>
      </w:pPr>
      <w:r>
        <w:t>m</w:t>
      </w:r>
      <w:r w:rsidRPr="00AF6EF1">
        <w:t xml:space="preserve">any patients are too ill </w:t>
      </w:r>
      <w:r>
        <w:t>for aggressive therapy → supportive or hospice care.</w:t>
      </w:r>
    </w:p>
    <w:p w:rsidR="001F2991" w:rsidRDefault="001F2991" w:rsidP="001F2991">
      <w:pPr>
        <w:numPr>
          <w:ilvl w:val="0"/>
          <w:numId w:val="10"/>
        </w:numPr>
      </w:pPr>
      <w:r w:rsidRPr="00E616AE">
        <w:rPr>
          <w:u w:val="single"/>
        </w:rPr>
        <w:t>penetration</w:t>
      </w:r>
      <w:r w:rsidRPr="00AF6EF1">
        <w:t xml:space="preserve"> (CSF concentratio</w:t>
      </w:r>
      <w:r>
        <w:t>n/systemic blood concentration):</w:t>
      </w:r>
    </w:p>
    <w:p w:rsidR="001F2991" w:rsidRDefault="001F2991" w:rsidP="001F2991">
      <w:pPr>
        <w:ind w:left="1440"/>
      </w:pPr>
      <w:r>
        <w:t>thiotepa (90%)</w:t>
      </w:r>
    </w:p>
    <w:p w:rsidR="001F2991" w:rsidRDefault="001F2991" w:rsidP="001F2991">
      <w:pPr>
        <w:ind w:left="1440"/>
      </w:pPr>
      <w:r>
        <w:t>topotecan (30%)</w:t>
      </w:r>
    </w:p>
    <w:p w:rsidR="001F2991" w:rsidRDefault="001F2991" w:rsidP="001F2991">
      <w:pPr>
        <w:ind w:left="1440"/>
      </w:pPr>
      <w:r>
        <w:t>temozolomide (30%)</w:t>
      </w:r>
      <w:r w:rsidRPr="00390582">
        <w:t xml:space="preserve"> </w:t>
      </w:r>
      <w:r>
        <w:t xml:space="preserve">- </w:t>
      </w:r>
      <w:r w:rsidRPr="00AF6EF1">
        <w:t>produced responses in NM accompanying malignant gliomas</w:t>
      </w:r>
    </w:p>
    <w:p w:rsidR="001F2991" w:rsidRDefault="001F2991" w:rsidP="001F2991">
      <w:pPr>
        <w:ind w:left="1440"/>
      </w:pPr>
      <w:r w:rsidRPr="00AF6EF1">
        <w:t>cytarabine (ara-C; 20</w:t>
      </w:r>
      <w:r>
        <w:t>-28%)</w:t>
      </w:r>
    </w:p>
    <w:p w:rsidR="001F2991" w:rsidRDefault="001F2991" w:rsidP="001F2991">
      <w:pPr>
        <w:ind w:left="1440"/>
      </w:pPr>
      <w:r w:rsidRPr="00AF6EF1">
        <w:t>MTX (3%)</w:t>
      </w:r>
    </w:p>
    <w:p w:rsidR="00772BC7" w:rsidRPr="0030078A" w:rsidRDefault="00772BC7" w:rsidP="00E52DF7">
      <w:pPr>
        <w:pStyle w:val="NormalWeb"/>
        <w:rPr>
          <w:color w:val="000000"/>
        </w:rPr>
      </w:pPr>
    </w:p>
    <w:p w:rsidR="00E832BA" w:rsidRPr="0030078A" w:rsidRDefault="00E832BA" w:rsidP="00795B00">
      <w:pPr>
        <w:pStyle w:val="Nervous6"/>
        <w:ind w:right="6520"/>
      </w:pPr>
      <w:bookmarkStart w:id="13" w:name="_Toc3992493"/>
      <w:r w:rsidRPr="00795B00">
        <w:t>Intrathecal</w:t>
      </w:r>
      <w:r w:rsidRPr="0030078A">
        <w:t xml:space="preserve"> </w:t>
      </w:r>
      <w:bookmarkStart w:id="14" w:name="CHEMOTHERAPY"/>
      <w:r w:rsidRPr="0030078A">
        <w:t>chemotherapy</w:t>
      </w:r>
      <w:bookmarkEnd w:id="13"/>
      <w:bookmarkEnd w:id="14"/>
    </w:p>
    <w:p w:rsidR="00A96340" w:rsidRPr="0030078A" w:rsidRDefault="00A96340" w:rsidP="00A96340">
      <w:pPr>
        <w:numPr>
          <w:ilvl w:val="0"/>
          <w:numId w:val="10"/>
        </w:numPr>
        <w:rPr>
          <w:color w:val="000000"/>
        </w:rPr>
      </w:pPr>
      <w:r w:rsidRPr="0030078A">
        <w:rPr>
          <w:color w:val="000000"/>
          <w:szCs w:val="24"/>
        </w:rPr>
        <w:t xml:space="preserve">chemotherapy treats </w:t>
      </w:r>
      <w:r w:rsidRPr="0030078A">
        <w:rPr>
          <w:i/>
          <w:color w:val="0000FF"/>
          <w:szCs w:val="24"/>
        </w:rPr>
        <w:t>subclinical leptomeningeal deposits</w:t>
      </w:r>
      <w:r w:rsidRPr="0030078A">
        <w:rPr>
          <w:color w:val="000000"/>
          <w:szCs w:val="24"/>
        </w:rPr>
        <w:t xml:space="preserve"> and </w:t>
      </w:r>
      <w:r w:rsidRPr="0030078A">
        <w:rPr>
          <w:i/>
          <w:color w:val="0000FF"/>
          <w:szCs w:val="24"/>
        </w:rPr>
        <w:t>tumor cells floating in CSF</w:t>
      </w:r>
      <w:r w:rsidRPr="0030078A">
        <w:rPr>
          <w:color w:val="000000"/>
          <w:szCs w:val="24"/>
        </w:rPr>
        <w:t>, preventing further seeding.</w:t>
      </w:r>
    </w:p>
    <w:p w:rsidR="00A96340" w:rsidRPr="0030078A" w:rsidRDefault="00A96340" w:rsidP="00A96340">
      <w:pPr>
        <w:numPr>
          <w:ilvl w:val="0"/>
          <w:numId w:val="10"/>
        </w:numPr>
        <w:rPr>
          <w:color w:val="000000"/>
        </w:rPr>
      </w:pPr>
      <w:r w:rsidRPr="0030078A">
        <w:rPr>
          <w:color w:val="000000"/>
          <w:szCs w:val="24"/>
        </w:rPr>
        <w:t>administered after radiotherapy.</w:t>
      </w:r>
    </w:p>
    <w:p w:rsidR="001F2991" w:rsidRDefault="001F2991" w:rsidP="001F2991">
      <w:pPr>
        <w:numPr>
          <w:ilvl w:val="0"/>
          <w:numId w:val="10"/>
        </w:numPr>
      </w:pPr>
      <w:r>
        <w:t>some studies show that IT treatment provides no differences in outcome.</w:t>
      </w:r>
    </w:p>
    <w:p w:rsidR="001F2991" w:rsidRDefault="001F2991" w:rsidP="001F2991">
      <w:pPr>
        <w:ind w:left="1440"/>
      </w:pPr>
      <w:r>
        <w:t xml:space="preserve">N.B. </w:t>
      </w:r>
      <w:r w:rsidRPr="00AF6EF1">
        <w:t>for most neoplasms, survival has not yet been shown to be superi</w:t>
      </w:r>
      <w:r>
        <w:t>or after intrathecal treatment.</w:t>
      </w:r>
    </w:p>
    <w:p w:rsidR="001F2991" w:rsidRDefault="00A96340" w:rsidP="00A96340">
      <w:r>
        <w:rPr>
          <w:u w:val="single"/>
        </w:rPr>
        <w:t>Di</w:t>
      </w:r>
      <w:r w:rsidR="001F2991" w:rsidRPr="008D2146">
        <w:rPr>
          <w:u w:val="single"/>
        </w:rPr>
        <w:t>sadvantages and limitations</w:t>
      </w:r>
      <w:r w:rsidR="001F2991">
        <w:t>:</w:t>
      </w:r>
    </w:p>
    <w:p w:rsidR="001F2991" w:rsidRDefault="001F2991" w:rsidP="001F2991">
      <w:pPr>
        <w:numPr>
          <w:ilvl w:val="0"/>
          <w:numId w:val="20"/>
        </w:numPr>
      </w:pPr>
      <w:r w:rsidRPr="00AF6EF1">
        <w:t>more</w:t>
      </w:r>
      <w:r w:rsidR="0099138E" w:rsidRPr="0099138E">
        <w:rPr>
          <w:color w:val="000000"/>
          <w:szCs w:val="24"/>
        </w:rPr>
        <w:t xml:space="preserve"> </w:t>
      </w:r>
      <w:r w:rsidR="0099138E" w:rsidRPr="0030078A">
        <w:rPr>
          <w:color w:val="000000"/>
          <w:szCs w:val="24"/>
        </w:rPr>
        <w:t>neurologic</w:t>
      </w:r>
      <w:r w:rsidRPr="00AF6EF1">
        <w:t xml:space="preserve"> toxicity</w:t>
      </w:r>
      <w:r>
        <w:t xml:space="preserve"> (than systemic chemo)</w:t>
      </w:r>
    </w:p>
    <w:p w:rsidR="001F2991" w:rsidRDefault="001F2991" w:rsidP="001F2991">
      <w:pPr>
        <w:numPr>
          <w:ilvl w:val="0"/>
          <w:numId w:val="20"/>
        </w:numPr>
      </w:pPr>
      <w:r w:rsidRPr="00AF6EF1">
        <w:t>inadequate penetration of</w:t>
      </w:r>
      <w:r>
        <w:t xml:space="preserve"> </w:t>
      </w:r>
      <w:r w:rsidRPr="00AF6EF1">
        <w:t>CNS parenchymal surfaces</w:t>
      </w:r>
      <w:r>
        <w:t xml:space="preserve"> →</w:t>
      </w:r>
      <w:r w:rsidRPr="008D2146">
        <w:t xml:space="preserve"> limited efficacy in</w:t>
      </w:r>
      <w:r w:rsidRPr="006035DB">
        <w:t xml:space="preserve"> gross lesions (&gt; 5 mm diameter</w:t>
      </w:r>
      <w:r>
        <w:t>)</w:t>
      </w:r>
    </w:p>
    <w:p w:rsidR="001F2991" w:rsidRDefault="001F2991" w:rsidP="001F2991">
      <w:pPr>
        <w:numPr>
          <w:ilvl w:val="0"/>
          <w:numId w:val="20"/>
        </w:numPr>
      </w:pPr>
      <w:r w:rsidRPr="008D2146">
        <w:t>limited efficacy in</w:t>
      </w:r>
      <w:r w:rsidRPr="006035DB">
        <w:t xml:space="preserve"> blocked CSF pathways</w:t>
      </w:r>
      <w:r w:rsidRPr="008D2146">
        <w:t xml:space="preserve"> </w:t>
      </w:r>
      <w:r>
        <w:t>(</w:t>
      </w:r>
      <w:r w:rsidRPr="00AF6EF1">
        <w:t>CSF compartmentalization</w:t>
      </w:r>
      <w:r>
        <w:t>)</w:t>
      </w:r>
    </w:p>
    <w:p w:rsidR="00A96340" w:rsidRPr="0030078A" w:rsidRDefault="00A96340" w:rsidP="00A96340">
      <w:pPr>
        <w:ind w:left="2160"/>
        <w:rPr>
          <w:color w:val="000000"/>
        </w:rPr>
      </w:pPr>
      <w:r w:rsidRPr="0030078A">
        <w:rPr>
          <w:i/>
          <w:color w:val="FF0000"/>
          <w:szCs w:val="24"/>
        </w:rPr>
        <w:t>CSF flow abnormalities</w:t>
      </w:r>
      <w:r w:rsidRPr="0030078A">
        <w:rPr>
          <w:color w:val="000000"/>
          <w:szCs w:val="24"/>
        </w:rPr>
        <w:t xml:space="preserve"> are common (70% patients have ventricular outlet obstructions, abnormal spinal canal flow, or impaired flow over cortical convexities - these can be reversed with radiotherapy) - </w:t>
      </w:r>
      <w:r w:rsidRPr="0030078A">
        <w:rPr>
          <w:b/>
          <w:i/>
          <w:color w:val="0000FF"/>
          <w:szCs w:val="24"/>
        </w:rPr>
        <w:t>CSF-flow study</w:t>
      </w:r>
      <w:r w:rsidRPr="0030078A">
        <w:rPr>
          <w:color w:val="000000"/>
          <w:szCs w:val="24"/>
        </w:rPr>
        <w:t xml:space="preserve"> is recommended for all patients at initiation of intrathecal chemotherapy; if obstruction is noted → defer therapy (</w:t>
      </w:r>
      <w:r w:rsidRPr="0030078A">
        <w:t>whole neuraxis radiotherapy is reasonable alternative).</w:t>
      </w:r>
    </w:p>
    <w:p w:rsidR="001F2991" w:rsidRDefault="001F2991" w:rsidP="001F2991">
      <w:pPr>
        <w:numPr>
          <w:ilvl w:val="0"/>
          <w:numId w:val="20"/>
        </w:numPr>
      </w:pPr>
      <w:r>
        <w:t>short half-life and cell cycle specificity (</w:t>
      </w:r>
      <w:r w:rsidRPr="00AF6EF1">
        <w:t>only 55% of CSF tumor cells cycle in</w:t>
      </w:r>
      <w:r>
        <w:t xml:space="preserve"> 10-day span; </w:t>
      </w:r>
      <w:r w:rsidRPr="00AF6EF1">
        <w:t xml:space="preserve">half-life of most </w:t>
      </w:r>
      <w:r>
        <w:t>IT</w:t>
      </w:r>
      <w:r w:rsidRPr="00AF6EF1">
        <w:t xml:space="preserve"> agents is only minutes </w:t>
      </w:r>
      <w:r>
        <w:t>- few hours)</w:t>
      </w:r>
    </w:p>
    <w:p w:rsidR="001F2991" w:rsidRDefault="001F2991" w:rsidP="001F2991">
      <w:pPr>
        <w:numPr>
          <w:ilvl w:val="0"/>
          <w:numId w:val="20"/>
        </w:numPr>
      </w:pPr>
      <w:r>
        <w:t>s</w:t>
      </w:r>
      <w:r w:rsidRPr="00AF6EF1">
        <w:t>ome agents are not converted to</w:t>
      </w:r>
      <w:r>
        <w:t xml:space="preserve"> active metabolites within CSF</w:t>
      </w:r>
    </w:p>
    <w:p w:rsidR="001F2991" w:rsidRDefault="001F2991" w:rsidP="001F2991">
      <w:pPr>
        <w:ind w:left="2160"/>
      </w:pPr>
      <w:r>
        <w:t xml:space="preserve">e.g. </w:t>
      </w:r>
      <w:r w:rsidRPr="00AF6EF1">
        <w:t>triethylenephosphoramide (TEPA),</w:t>
      </w:r>
      <w:r>
        <w:t xml:space="preserve"> </w:t>
      </w:r>
      <w:r w:rsidRPr="00AF6EF1">
        <w:t>active metabolite of thiotepa, is not measurable in CSF af</w:t>
      </w:r>
      <w:r>
        <w:t>ter IT administration.</w:t>
      </w:r>
    </w:p>
    <w:p w:rsidR="00A96340" w:rsidRDefault="00A96340" w:rsidP="00A96340">
      <w:pPr>
        <w:rPr>
          <w:color w:val="000000"/>
          <w:szCs w:val="24"/>
          <w:u w:val="single"/>
        </w:rPr>
      </w:pPr>
    </w:p>
    <w:p w:rsidR="002C27A4" w:rsidRPr="0030078A" w:rsidRDefault="00A96340" w:rsidP="00A96340">
      <w:pPr>
        <w:rPr>
          <w:color w:val="000000"/>
          <w:szCs w:val="24"/>
        </w:rPr>
      </w:pPr>
      <w:r>
        <w:rPr>
          <w:color w:val="000000"/>
          <w:szCs w:val="24"/>
          <w:u w:val="single"/>
        </w:rPr>
        <w:t>P</w:t>
      </w:r>
      <w:r w:rsidR="002C27A4" w:rsidRPr="0030078A">
        <w:rPr>
          <w:color w:val="000000"/>
          <w:szCs w:val="24"/>
          <w:u w:val="single"/>
        </w:rPr>
        <w:t>referred route</w:t>
      </w:r>
      <w:r w:rsidR="002C27A4" w:rsidRPr="0030078A">
        <w:rPr>
          <w:color w:val="000000"/>
          <w:szCs w:val="24"/>
        </w:rPr>
        <w:t xml:space="preserve"> - implanted </w:t>
      </w:r>
      <w:r w:rsidR="002C27A4" w:rsidRPr="0030078A">
        <w:rPr>
          <w:color w:val="000000"/>
          <w:szCs w:val="24"/>
          <w:highlight w:val="yellow"/>
        </w:rPr>
        <w:t>subcutaneous reservoir</w:t>
      </w:r>
      <w:r w:rsidR="002C27A4" w:rsidRPr="0030078A">
        <w:rPr>
          <w:color w:val="000000"/>
          <w:szCs w:val="24"/>
        </w:rPr>
        <w:t xml:space="preserve"> (e.g. Ommaya device) </w:t>
      </w:r>
      <w:r w:rsidR="002C27A4" w:rsidRPr="0030078A">
        <w:rPr>
          <w:color w:val="000000"/>
          <w:szCs w:val="24"/>
          <w:highlight w:val="yellow"/>
        </w:rPr>
        <w:t>and ventricular catheter</w:t>
      </w:r>
      <w:r w:rsidR="002C27A4" w:rsidRPr="0030078A">
        <w:rPr>
          <w:color w:val="000000"/>
          <w:szCs w:val="24"/>
        </w:rPr>
        <w:t xml:space="preserve"> (rather than LP):</w:t>
      </w:r>
    </w:p>
    <w:p w:rsidR="002C27A4" w:rsidRPr="0030078A" w:rsidRDefault="002C27A4" w:rsidP="002C27A4">
      <w:pPr>
        <w:numPr>
          <w:ilvl w:val="0"/>
          <w:numId w:val="9"/>
        </w:numPr>
        <w:rPr>
          <w:color w:val="000000"/>
          <w:szCs w:val="24"/>
        </w:rPr>
      </w:pPr>
      <w:r w:rsidRPr="0030078A">
        <w:rPr>
          <w:color w:val="000000"/>
          <w:szCs w:val="24"/>
        </w:rPr>
        <w:t>intraventricular injection is easy and ensures entry into CSF.</w:t>
      </w:r>
    </w:p>
    <w:p w:rsidR="002C27A4" w:rsidRPr="0030078A" w:rsidRDefault="002C27A4" w:rsidP="002C27A4">
      <w:pPr>
        <w:numPr>
          <w:ilvl w:val="0"/>
          <w:numId w:val="9"/>
        </w:numPr>
        <w:rPr>
          <w:color w:val="000000"/>
          <w:szCs w:val="24"/>
        </w:rPr>
      </w:pPr>
      <w:r w:rsidRPr="0030078A">
        <w:rPr>
          <w:color w:val="000000"/>
          <w:szCs w:val="24"/>
        </w:rPr>
        <w:t>when injected into ventricle, drug follows normal CSF flow and thus reaches all parts of CSF space.</w:t>
      </w:r>
    </w:p>
    <w:p w:rsidR="002C27A4" w:rsidRPr="0030078A" w:rsidRDefault="002C27A4" w:rsidP="002C27A4">
      <w:pPr>
        <w:numPr>
          <w:ilvl w:val="0"/>
          <w:numId w:val="9"/>
        </w:numPr>
        <w:rPr>
          <w:color w:val="000000"/>
          <w:szCs w:val="24"/>
        </w:rPr>
      </w:pPr>
      <w:r w:rsidRPr="0030078A">
        <w:rPr>
          <w:color w:val="000000"/>
          <w:szCs w:val="24"/>
        </w:rPr>
        <w:t>repetitive LPs are arduous and painful.</w:t>
      </w:r>
    </w:p>
    <w:p w:rsidR="002C27A4" w:rsidRPr="0030078A" w:rsidRDefault="002C27A4" w:rsidP="002C27A4">
      <w:pPr>
        <w:numPr>
          <w:ilvl w:val="0"/>
          <w:numId w:val="9"/>
        </w:numPr>
        <w:rPr>
          <w:color w:val="000000"/>
          <w:szCs w:val="24"/>
        </w:rPr>
      </w:pPr>
      <w:r w:rsidRPr="0030078A">
        <w:rPr>
          <w:color w:val="000000"/>
          <w:szCs w:val="24"/>
        </w:rPr>
        <w:t xml:space="preserve">10-15% of LPs do not deliver all of drug intended to reach subarachnoid space. </w:t>
      </w:r>
    </w:p>
    <w:p w:rsidR="004C78AF" w:rsidRPr="0030078A" w:rsidRDefault="004C78AF" w:rsidP="004C78AF">
      <w:pPr>
        <w:rPr>
          <w:color w:val="000000"/>
          <w:szCs w:val="24"/>
          <w:u w:val="single"/>
        </w:rPr>
      </w:pPr>
    </w:p>
    <w:p w:rsidR="007D0802" w:rsidRPr="0030078A" w:rsidRDefault="004C78AF" w:rsidP="004C78AF">
      <w:pPr>
        <w:rPr>
          <w:color w:val="000000"/>
        </w:rPr>
      </w:pPr>
      <w:r w:rsidRPr="0030078A">
        <w:rPr>
          <w:color w:val="000000"/>
          <w:szCs w:val="24"/>
          <w:u w:val="single"/>
        </w:rPr>
        <w:t>D</w:t>
      </w:r>
      <w:r w:rsidR="007D0802" w:rsidRPr="0030078A">
        <w:rPr>
          <w:color w:val="000000"/>
          <w:szCs w:val="24"/>
          <w:u w:val="single"/>
        </w:rPr>
        <w:t>rugs</w:t>
      </w:r>
      <w:r w:rsidR="007D0802" w:rsidRPr="0030078A">
        <w:rPr>
          <w:color w:val="000000"/>
          <w:szCs w:val="24"/>
        </w:rPr>
        <w:t>:</w:t>
      </w:r>
    </w:p>
    <w:p w:rsidR="0099138E" w:rsidRDefault="007D0802" w:rsidP="006A27AB">
      <w:pPr>
        <w:spacing w:before="120"/>
        <w:ind w:left="1276" w:hanging="556"/>
        <w:rPr>
          <w:color w:val="000000"/>
          <w:szCs w:val="24"/>
        </w:rPr>
      </w:pPr>
      <w:r w:rsidRPr="0030078A">
        <w:rPr>
          <w:rStyle w:val="Drugname2Char"/>
          <w:lang w:val="en-US"/>
        </w:rPr>
        <w:t>methotrexate</w:t>
      </w:r>
      <w:r w:rsidR="006D1268" w:rsidRPr="0030078A">
        <w:rPr>
          <w:rStyle w:val="Drugname2Char"/>
          <w:lang w:val="en-US"/>
        </w:rPr>
        <w:t xml:space="preserve"> (MTX)</w:t>
      </w:r>
      <w:r w:rsidRPr="0030078A">
        <w:rPr>
          <w:color w:val="000000"/>
          <w:szCs w:val="24"/>
        </w:rPr>
        <w:t xml:space="preserve"> – </w:t>
      </w:r>
      <w:r w:rsidRPr="0030078A">
        <w:rPr>
          <w:color w:val="000000"/>
          <w:szCs w:val="24"/>
          <w:shd w:val="clear" w:color="auto" w:fill="E6E6E6"/>
        </w:rPr>
        <w:t>first line</w:t>
      </w:r>
      <w:r w:rsidRPr="0030078A">
        <w:rPr>
          <w:color w:val="000000"/>
          <w:szCs w:val="24"/>
        </w:rPr>
        <w:t>!</w:t>
      </w:r>
      <w:r w:rsidR="0099138E">
        <w:rPr>
          <w:color w:val="000000"/>
          <w:szCs w:val="24"/>
        </w:rPr>
        <w:t xml:space="preserve"> (FDA approved for </w:t>
      </w:r>
      <w:r w:rsidR="0099138E" w:rsidRPr="00AF6EF1">
        <w:t>lymphomatous and leukemic meningitis</w:t>
      </w:r>
      <w:r w:rsidR="0099138E">
        <w:t>)</w:t>
      </w:r>
    </w:p>
    <w:p w:rsidR="0099138E" w:rsidRDefault="004C78AF" w:rsidP="0099138E">
      <w:pPr>
        <w:numPr>
          <w:ilvl w:val="0"/>
          <w:numId w:val="21"/>
        </w:numPr>
        <w:rPr>
          <w:color w:val="000000"/>
          <w:szCs w:val="24"/>
        </w:rPr>
      </w:pPr>
      <w:r w:rsidRPr="0030078A">
        <w:rPr>
          <w:color w:val="000000"/>
          <w:szCs w:val="24"/>
        </w:rPr>
        <w:t>because meningeal infiltration interferes with drug clearance, CSF concentrations can be unpredictable (maintain concentration near 10</w:t>
      </w:r>
      <w:r w:rsidRPr="0030078A">
        <w:rPr>
          <w:color w:val="000000"/>
          <w:szCs w:val="24"/>
          <w:vertAlign w:val="superscript"/>
        </w:rPr>
        <w:t>-6</w:t>
      </w:r>
      <w:r w:rsidRPr="0030078A">
        <w:rPr>
          <w:color w:val="000000"/>
          <w:szCs w:val="24"/>
        </w:rPr>
        <w:t xml:space="preserve"> M</w:t>
      </w:r>
      <w:r w:rsidR="0099138E">
        <w:rPr>
          <w:color w:val="000000"/>
          <w:szCs w:val="24"/>
        </w:rPr>
        <w:t>)</w:t>
      </w:r>
    </w:p>
    <w:p w:rsidR="007D0802" w:rsidRPr="0030078A" w:rsidRDefault="00EF2F85" w:rsidP="0099138E">
      <w:pPr>
        <w:numPr>
          <w:ilvl w:val="0"/>
          <w:numId w:val="21"/>
        </w:numPr>
        <w:rPr>
          <w:color w:val="000000"/>
          <w:szCs w:val="24"/>
        </w:rPr>
      </w:pPr>
      <w:r w:rsidRPr="0030078A">
        <w:rPr>
          <w:color w:val="000000"/>
          <w:szCs w:val="24"/>
        </w:rPr>
        <w:t xml:space="preserve">can cause acute </w:t>
      </w:r>
      <w:r w:rsidRPr="0099138E">
        <w:rPr>
          <w:b/>
          <w:color w:val="000000"/>
          <w:szCs w:val="24"/>
        </w:rPr>
        <w:t>arachnoiditis</w:t>
      </w:r>
      <w:r w:rsidRPr="0030078A">
        <w:rPr>
          <w:color w:val="000000"/>
          <w:szCs w:val="24"/>
        </w:rPr>
        <w:t xml:space="preserve"> (self-limiting and resolves within 24-72 hrs</w:t>
      </w:r>
      <w:r w:rsidR="006A27AB" w:rsidRPr="0030078A">
        <w:rPr>
          <w:color w:val="000000"/>
          <w:szCs w:val="24"/>
        </w:rPr>
        <w:t xml:space="preserve">); </w:t>
      </w:r>
      <w:r w:rsidR="006A27AB" w:rsidRPr="0099138E">
        <w:rPr>
          <w:b/>
          <w:color w:val="000000"/>
          <w:szCs w:val="24"/>
        </w:rPr>
        <w:t>transverse myelitis</w:t>
      </w:r>
      <w:r w:rsidR="006A27AB" w:rsidRPr="0030078A">
        <w:rPr>
          <w:color w:val="000000"/>
          <w:szCs w:val="24"/>
        </w:rPr>
        <w:t xml:space="preserve"> is rare idiosyncratic reaction (begins 30 min ÷ 48 h after intrathecal treatment)</w:t>
      </w:r>
    </w:p>
    <w:p w:rsidR="000C0935" w:rsidRPr="0030078A" w:rsidRDefault="000C0935" w:rsidP="000C0935">
      <w:pPr>
        <w:spacing w:before="120"/>
        <w:ind w:left="1996" w:hanging="556"/>
        <w:rPr>
          <w:color w:val="000000"/>
          <w:szCs w:val="24"/>
        </w:rPr>
      </w:pPr>
      <w:r w:rsidRPr="0030078A">
        <w:rPr>
          <w:color w:val="000000"/>
          <w:szCs w:val="24"/>
        </w:rPr>
        <w:t xml:space="preserve">N.B. combination of MTX and cranial irradiation may cause </w:t>
      </w:r>
      <w:r w:rsidRPr="0030078A">
        <w:rPr>
          <w:i/>
          <w:color w:val="000000"/>
          <w:szCs w:val="24"/>
        </w:rPr>
        <w:t>necrotizing leukoencephalopathy</w:t>
      </w:r>
      <w:r w:rsidRPr="0030078A">
        <w:rPr>
          <w:color w:val="000000"/>
          <w:szCs w:val="24"/>
        </w:rPr>
        <w:t xml:space="preserve">. </w:t>
      </w:r>
      <w:hyperlink r:id="rId17" w:history="1">
        <w:r w:rsidRPr="0030078A">
          <w:rPr>
            <w:rStyle w:val="Hyperlink"/>
            <w:szCs w:val="24"/>
          </w:rPr>
          <w:t xml:space="preserve">see </w:t>
        </w:r>
        <w:r w:rsidR="0030078A">
          <w:rPr>
            <w:rStyle w:val="Hyperlink"/>
            <w:szCs w:val="24"/>
          </w:rPr>
          <w:t xml:space="preserve">p. </w:t>
        </w:r>
        <w:r w:rsidRPr="0030078A">
          <w:rPr>
            <w:rStyle w:val="Hyperlink"/>
            <w:szCs w:val="24"/>
          </w:rPr>
          <w:t>Rx1</w:t>
        </w:r>
        <w:r w:rsidR="005117F2">
          <w:rPr>
            <w:rStyle w:val="Hyperlink"/>
            <w:szCs w:val="24"/>
          </w:rPr>
          <w:t>1 &gt;&gt;</w:t>
        </w:r>
      </w:hyperlink>
    </w:p>
    <w:p w:rsidR="007D0802" w:rsidRPr="0030078A" w:rsidRDefault="00D91DB1" w:rsidP="004C78AF">
      <w:pPr>
        <w:spacing w:before="120"/>
        <w:ind w:left="1276" w:hanging="556"/>
        <w:rPr>
          <w:color w:val="000000"/>
          <w:szCs w:val="24"/>
        </w:rPr>
      </w:pPr>
      <w:r w:rsidRPr="0030078A">
        <w:rPr>
          <w:rStyle w:val="Drugname2Char"/>
          <w:lang w:val="en-US"/>
        </w:rPr>
        <w:t xml:space="preserve">cytarabine (cytosine arabinoside, </w:t>
      </w:r>
      <w:r w:rsidR="007D0802" w:rsidRPr="0030078A">
        <w:rPr>
          <w:rStyle w:val="Drugname2Char"/>
          <w:lang w:val="en-US"/>
        </w:rPr>
        <w:t>Ara-C)</w:t>
      </w:r>
      <w:r w:rsidR="007D0802" w:rsidRPr="0030078A">
        <w:rPr>
          <w:color w:val="000000"/>
          <w:szCs w:val="24"/>
        </w:rPr>
        <w:t xml:space="preserve"> – </w:t>
      </w:r>
      <w:r w:rsidR="007D0802" w:rsidRPr="0030078A">
        <w:rPr>
          <w:color w:val="000000"/>
          <w:szCs w:val="24"/>
          <w:shd w:val="clear" w:color="auto" w:fill="E6E6E6"/>
        </w:rPr>
        <w:t>second-line agent</w:t>
      </w:r>
      <w:r w:rsidR="004C78AF" w:rsidRPr="0030078A">
        <w:rPr>
          <w:color w:val="000000"/>
          <w:szCs w:val="24"/>
        </w:rPr>
        <w:t xml:space="preserve">; not effective for solid tumors but </w:t>
      </w:r>
      <w:r w:rsidRPr="0030078A">
        <w:rPr>
          <w:color w:val="000000"/>
          <w:szCs w:val="24"/>
        </w:rPr>
        <w:t>effective</w:t>
      </w:r>
      <w:r w:rsidR="0099138E">
        <w:rPr>
          <w:color w:val="000000"/>
          <w:szCs w:val="24"/>
        </w:rPr>
        <w:t xml:space="preserve"> (FDA approved)</w:t>
      </w:r>
      <w:r w:rsidR="006D1268" w:rsidRPr="0030078A">
        <w:rPr>
          <w:color w:val="000000"/>
          <w:szCs w:val="24"/>
        </w:rPr>
        <w:t xml:space="preserve"> in </w:t>
      </w:r>
      <w:r w:rsidR="006D1268" w:rsidRPr="0030078A">
        <w:rPr>
          <w:i/>
          <w:smallCaps/>
          <w:color w:val="000000"/>
          <w:szCs w:val="24"/>
        </w:rPr>
        <w:t xml:space="preserve">leukemic </w:t>
      </w:r>
      <w:r w:rsidR="004C78AF" w:rsidRPr="0030078A">
        <w:rPr>
          <w:i/>
          <w:smallCaps/>
          <w:color w:val="000000"/>
          <w:szCs w:val="24"/>
        </w:rPr>
        <w:t>/</w:t>
      </w:r>
      <w:r w:rsidR="006D1268" w:rsidRPr="0030078A">
        <w:rPr>
          <w:i/>
          <w:smallCaps/>
          <w:color w:val="000000"/>
          <w:szCs w:val="24"/>
        </w:rPr>
        <w:t xml:space="preserve"> lymphomatous meningitis</w:t>
      </w:r>
      <w:r w:rsidR="006D1268" w:rsidRPr="0030078A">
        <w:rPr>
          <w:color w:val="000000"/>
          <w:szCs w:val="24"/>
        </w:rPr>
        <w:t xml:space="preserve">; available in liposome-encapsulated form (DepoCyt) - administered q2weeks (rather than 2-3 times </w:t>
      </w:r>
      <w:r w:rsidR="0099138E">
        <w:rPr>
          <w:color w:val="000000"/>
          <w:szCs w:val="24"/>
        </w:rPr>
        <w:t xml:space="preserve">/ </w:t>
      </w:r>
      <w:r w:rsidR="006D1268" w:rsidRPr="0030078A">
        <w:rPr>
          <w:color w:val="000000"/>
          <w:szCs w:val="24"/>
        </w:rPr>
        <w:t>week).</w:t>
      </w:r>
    </w:p>
    <w:p w:rsidR="006D1268" w:rsidRPr="0030078A" w:rsidRDefault="006D1268" w:rsidP="004C78AF">
      <w:pPr>
        <w:spacing w:before="120"/>
        <w:ind w:left="1276" w:hanging="556"/>
        <w:rPr>
          <w:color w:val="000000"/>
        </w:rPr>
      </w:pPr>
      <w:r w:rsidRPr="0030078A">
        <w:rPr>
          <w:rStyle w:val="Drugname2Char"/>
          <w:lang w:val="en-US"/>
        </w:rPr>
        <w:t>thiotepa</w:t>
      </w:r>
      <w:r w:rsidRPr="0030078A">
        <w:rPr>
          <w:color w:val="000000"/>
          <w:szCs w:val="24"/>
        </w:rPr>
        <w:t xml:space="preserve"> – </w:t>
      </w:r>
      <w:r w:rsidRPr="0030078A">
        <w:rPr>
          <w:color w:val="000000"/>
          <w:szCs w:val="24"/>
          <w:shd w:val="clear" w:color="auto" w:fill="E6E6E6"/>
        </w:rPr>
        <w:t>third-line agent</w:t>
      </w:r>
      <w:r w:rsidRPr="0030078A">
        <w:rPr>
          <w:color w:val="000000"/>
          <w:szCs w:val="24"/>
        </w:rPr>
        <w:t>; cleared from CSF within minutes with less neurologic toxicity than MTX.</w:t>
      </w:r>
    </w:p>
    <w:p w:rsidR="00A96340" w:rsidRDefault="0099138E" w:rsidP="00A96340">
      <w:pPr>
        <w:numPr>
          <w:ilvl w:val="0"/>
          <w:numId w:val="10"/>
        </w:numPr>
      </w:pPr>
      <w:r w:rsidRPr="0099138E">
        <w:t xml:space="preserve">other drugs </w:t>
      </w:r>
      <w:r w:rsidR="00A96340" w:rsidRPr="0099138E">
        <w:t>report</w:t>
      </w:r>
      <w:r w:rsidRPr="0099138E">
        <w:t>ed</w:t>
      </w:r>
      <w:r w:rsidR="00A96340" w:rsidRPr="0099138E">
        <w:t xml:space="preserve"> </w:t>
      </w:r>
      <w:r>
        <w:t>in</w:t>
      </w:r>
      <w:r w:rsidR="00A96340" w:rsidRPr="0099138E">
        <w:t xml:space="preserve"> IT use</w:t>
      </w:r>
      <w:r w:rsidR="00A96340">
        <w:t xml:space="preserve"> (not approved by FDA): </w:t>
      </w:r>
      <w:r w:rsidR="00A96340" w:rsidRPr="00AF6EF1">
        <w:t>mafosfamide, etoposide, rituximab, interferon alfa, topotecan</w:t>
      </w:r>
      <w:r w:rsidR="00A96340">
        <w:t>.</w:t>
      </w:r>
    </w:p>
    <w:p w:rsidR="00E832BA" w:rsidRDefault="00E832BA" w:rsidP="00E52DF7">
      <w:pPr>
        <w:pStyle w:val="NormalWeb"/>
      </w:pPr>
    </w:p>
    <w:p w:rsidR="00A96340" w:rsidRDefault="00A96340" w:rsidP="00E52DF7">
      <w:pPr>
        <w:pStyle w:val="NormalWeb"/>
      </w:pPr>
    </w:p>
    <w:p w:rsidR="00A96340" w:rsidRDefault="00A96340" w:rsidP="00A96340">
      <w:r>
        <w:rPr>
          <w:rFonts w:ascii="Arial" w:hAnsi="Arial" w:cs="Arial"/>
          <w:b/>
          <w:bCs/>
          <w:sz w:val="19"/>
          <w:szCs w:val="19"/>
        </w:rPr>
        <w:t>Randomized Clinical Trials of Intrathecal Chemotherapy for Neoplastic Meningitis</w:t>
      </w:r>
    </w:p>
    <w:p w:rsidR="00A96340" w:rsidRDefault="002E73A1" w:rsidP="00A96340">
      <w:r>
        <w:rPr>
          <w:noProof/>
        </w:rPr>
        <w:drawing>
          <wp:inline distT="0" distB="0" distL="0" distR="0">
            <wp:extent cx="6296025" cy="3714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40" w:rsidRDefault="00A96340" w:rsidP="00A96340"/>
    <w:p w:rsidR="00A96340" w:rsidRDefault="00A96340" w:rsidP="00A96340">
      <w:r>
        <w:rPr>
          <w:rFonts w:ascii="Arial" w:hAnsi="Arial" w:cs="Arial"/>
          <w:b/>
          <w:bCs/>
          <w:sz w:val="19"/>
          <w:szCs w:val="19"/>
        </w:rPr>
        <w:t>Selected Phase I and II Studies of Treatment of Neoplastic Meningitis</w:t>
      </w:r>
    </w:p>
    <w:p w:rsidR="00A96340" w:rsidRDefault="002E73A1" w:rsidP="00A96340">
      <w:r>
        <w:rPr>
          <w:noProof/>
        </w:rPr>
        <w:drawing>
          <wp:inline distT="0" distB="0" distL="0" distR="0">
            <wp:extent cx="6296025" cy="12477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40" w:rsidRDefault="002E73A1" w:rsidP="00A96340">
      <w:r>
        <w:rPr>
          <w:noProof/>
        </w:rPr>
        <w:drawing>
          <wp:inline distT="0" distB="0" distL="0" distR="0">
            <wp:extent cx="6296025" cy="13239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40" w:rsidRPr="0030078A" w:rsidRDefault="00A96340" w:rsidP="00E52DF7">
      <w:pPr>
        <w:pStyle w:val="NormalWeb"/>
      </w:pPr>
    </w:p>
    <w:p w:rsidR="00E53140" w:rsidRPr="0030078A" w:rsidRDefault="00E53140" w:rsidP="00E52DF7">
      <w:pPr>
        <w:pStyle w:val="NormalWeb"/>
      </w:pPr>
    </w:p>
    <w:p w:rsidR="00D959D1" w:rsidRPr="0030078A" w:rsidRDefault="00D959D1" w:rsidP="00D959D1">
      <w:pPr>
        <w:pStyle w:val="Nervous1"/>
      </w:pPr>
      <w:bookmarkStart w:id="15" w:name="_Toc3992494"/>
      <w:r w:rsidRPr="0030078A">
        <w:t>Prognosis</w:t>
      </w:r>
      <w:bookmarkEnd w:id="15"/>
    </w:p>
    <w:p w:rsidR="007852FB" w:rsidRPr="007852FB" w:rsidRDefault="0099138E" w:rsidP="007852FB">
      <w:pPr>
        <w:numPr>
          <w:ilvl w:val="0"/>
          <w:numId w:val="1"/>
        </w:numPr>
        <w:rPr>
          <w:color w:val="000000"/>
          <w:szCs w:val="24"/>
        </w:rPr>
      </w:pPr>
      <w:r w:rsidRPr="00343FA1">
        <w:t xml:space="preserve">average survival time </w:t>
      </w:r>
      <w:r>
        <w:t xml:space="preserve">– </w:t>
      </w:r>
      <w:r w:rsidRPr="00343FA1">
        <w:t>3.5</w:t>
      </w:r>
      <w:r w:rsidR="007852FB">
        <w:t>-6 months</w:t>
      </w:r>
    </w:p>
    <w:p w:rsidR="007852FB" w:rsidRDefault="007852FB" w:rsidP="007852FB">
      <w:pPr>
        <w:numPr>
          <w:ilvl w:val="0"/>
          <w:numId w:val="23"/>
        </w:numPr>
        <w:rPr>
          <w:color w:val="000000"/>
          <w:szCs w:val="24"/>
        </w:rPr>
      </w:pPr>
      <w:r w:rsidRPr="0030078A">
        <w:rPr>
          <w:i/>
          <w:color w:val="000000"/>
          <w:szCs w:val="24"/>
        </w:rPr>
        <w:t>without therapy</w:t>
      </w:r>
      <w:r>
        <w:rPr>
          <w:color w:val="000000"/>
          <w:szCs w:val="24"/>
        </w:rPr>
        <w:t xml:space="preserve"> → </w:t>
      </w:r>
      <w:r w:rsidRPr="0030078A">
        <w:rPr>
          <w:color w:val="000000"/>
          <w:szCs w:val="24"/>
        </w:rPr>
        <w:t>death due to prog</w:t>
      </w:r>
      <w:r>
        <w:rPr>
          <w:color w:val="000000"/>
          <w:szCs w:val="24"/>
        </w:rPr>
        <w:t>ressive neurologic dysfunction</w:t>
      </w:r>
      <w:r w:rsidR="001354C7">
        <w:rPr>
          <w:color w:val="000000"/>
          <w:szCs w:val="24"/>
        </w:rPr>
        <w:t xml:space="preserve"> in 4-6 weeks</w:t>
      </w:r>
    </w:p>
    <w:p w:rsidR="007852FB" w:rsidRPr="0030078A" w:rsidRDefault="007852FB" w:rsidP="007852FB">
      <w:pPr>
        <w:numPr>
          <w:ilvl w:val="0"/>
          <w:numId w:val="23"/>
        </w:numPr>
        <w:rPr>
          <w:color w:val="000000"/>
          <w:szCs w:val="24"/>
        </w:rPr>
      </w:pPr>
      <w:r w:rsidRPr="0030078A">
        <w:rPr>
          <w:i/>
          <w:color w:val="000000"/>
          <w:szCs w:val="24"/>
        </w:rPr>
        <w:t>with therapy</w:t>
      </w:r>
      <w:r w:rsidRPr="0030078A">
        <w:rPr>
          <w:color w:val="000000"/>
          <w:szCs w:val="24"/>
        </w:rPr>
        <w:t>, most patients die from systemic cancer complications rather than neurologic complications</w:t>
      </w:r>
    </w:p>
    <w:p w:rsidR="0099138E" w:rsidRDefault="0099138E" w:rsidP="0099138E">
      <w:pPr>
        <w:numPr>
          <w:ilvl w:val="0"/>
          <w:numId w:val="10"/>
        </w:numPr>
      </w:pPr>
      <w:r>
        <w:t>t</w:t>
      </w:r>
      <w:r w:rsidRPr="000F0012">
        <w:t>reatment to date has not had</w:t>
      </w:r>
      <w:r>
        <w:t xml:space="preserve"> </w:t>
      </w:r>
      <w:r w:rsidRPr="000F0012">
        <w:t>significant effect on survival</w:t>
      </w:r>
      <w:r>
        <w:t>.</w:t>
      </w:r>
    </w:p>
    <w:p w:rsidR="00567F4C" w:rsidRPr="0030078A" w:rsidRDefault="00567F4C" w:rsidP="00D4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 w:right="2976"/>
        <w:jc w:val="center"/>
      </w:pPr>
      <w:r w:rsidRPr="0030078A">
        <w:rPr>
          <w:color w:val="000000"/>
          <w:szCs w:val="24"/>
        </w:rPr>
        <w:t xml:space="preserve">Exception - </w:t>
      </w:r>
      <w:r w:rsidRPr="0030078A">
        <w:rPr>
          <w:i/>
          <w:smallCaps/>
          <w:color w:val="000000"/>
          <w:szCs w:val="24"/>
        </w:rPr>
        <w:t>leukemic / lymphomatous meningitis</w:t>
      </w:r>
      <w:r w:rsidRPr="0030078A">
        <w:rPr>
          <w:color w:val="000000"/>
          <w:szCs w:val="24"/>
        </w:rPr>
        <w:t xml:space="preserve"> </w:t>
      </w:r>
      <w:r w:rsidR="00D44C69">
        <w:rPr>
          <w:color w:val="000000"/>
          <w:szCs w:val="24"/>
        </w:rPr>
        <w:t xml:space="preserve">(esp. ALL) </w:t>
      </w:r>
      <w:r w:rsidRPr="0030078A">
        <w:rPr>
          <w:color w:val="000000"/>
          <w:szCs w:val="24"/>
        </w:rPr>
        <w:t>- can be eradicated completely from CNS!</w:t>
      </w:r>
    </w:p>
    <w:p w:rsidR="0099138E" w:rsidRDefault="0099138E" w:rsidP="0099138E">
      <w:pPr>
        <w:numPr>
          <w:ilvl w:val="0"/>
          <w:numId w:val="10"/>
        </w:numPr>
      </w:pPr>
      <w:r w:rsidRPr="00D44C69">
        <w:rPr>
          <w:u w:val="single"/>
        </w:rPr>
        <w:t>favorable prognostic factors</w:t>
      </w:r>
      <w:r>
        <w:t>:</w:t>
      </w:r>
    </w:p>
    <w:p w:rsidR="0099138E" w:rsidRDefault="0099138E" w:rsidP="0099138E">
      <w:pPr>
        <w:numPr>
          <w:ilvl w:val="0"/>
          <w:numId w:val="22"/>
        </w:numPr>
      </w:pPr>
      <w:r>
        <w:t>young age</w:t>
      </w:r>
    </w:p>
    <w:p w:rsidR="0099138E" w:rsidRDefault="0099138E" w:rsidP="0099138E">
      <w:pPr>
        <w:numPr>
          <w:ilvl w:val="0"/>
          <w:numId w:val="22"/>
        </w:numPr>
      </w:pPr>
      <w:r w:rsidRPr="00343FA1">
        <w:t xml:space="preserve">Karnofsky Performance Scale (KPS) score </w:t>
      </w:r>
      <w:r>
        <w:t>&gt;</w:t>
      </w:r>
      <w:r w:rsidRPr="00343FA1">
        <w:t xml:space="preserve"> 70</w:t>
      </w:r>
    </w:p>
    <w:p w:rsidR="0099138E" w:rsidRDefault="0099138E" w:rsidP="0099138E">
      <w:pPr>
        <w:numPr>
          <w:ilvl w:val="0"/>
          <w:numId w:val="22"/>
        </w:numPr>
      </w:pPr>
      <w:r w:rsidRPr="00343FA1">
        <w:t>long duration of symptoms</w:t>
      </w:r>
    </w:p>
    <w:p w:rsidR="0099138E" w:rsidRDefault="0099138E" w:rsidP="0099138E">
      <w:pPr>
        <w:numPr>
          <w:ilvl w:val="0"/>
          <w:numId w:val="22"/>
        </w:numPr>
      </w:pPr>
      <w:r w:rsidRPr="00343FA1">
        <w:t>controlled systemic disease</w:t>
      </w:r>
    </w:p>
    <w:p w:rsidR="0099138E" w:rsidRDefault="0099138E" w:rsidP="0099138E">
      <w:pPr>
        <w:numPr>
          <w:ilvl w:val="0"/>
          <w:numId w:val="22"/>
        </w:numPr>
      </w:pPr>
      <w:r w:rsidRPr="00343FA1">
        <w:t>lack of encephalopathy or cranial nerve deficits</w:t>
      </w:r>
    </w:p>
    <w:p w:rsidR="0099138E" w:rsidRDefault="0099138E" w:rsidP="0099138E">
      <w:pPr>
        <w:numPr>
          <w:ilvl w:val="0"/>
          <w:numId w:val="22"/>
        </w:numPr>
      </w:pPr>
      <w:r w:rsidRPr="00343FA1">
        <w:t>low CSF</w:t>
      </w:r>
      <w:r>
        <w:t xml:space="preserve"> protein levels</w:t>
      </w:r>
    </w:p>
    <w:p w:rsidR="0099138E" w:rsidRDefault="0099138E" w:rsidP="0099138E">
      <w:pPr>
        <w:numPr>
          <w:ilvl w:val="0"/>
          <w:numId w:val="22"/>
        </w:numPr>
      </w:pPr>
      <w:r w:rsidRPr="00EB6DC2">
        <w:rPr>
          <w:b/>
          <w:color w:val="00B050"/>
        </w:rPr>
        <w:t>breast cancer</w:t>
      </w:r>
      <w:r>
        <w:t xml:space="preserve"> (11-25% alive at 1 year, </w:t>
      </w:r>
      <w:r w:rsidRPr="00343FA1">
        <w:t xml:space="preserve">6% </w:t>
      </w:r>
      <w:r>
        <w:t xml:space="preserve">- </w:t>
      </w:r>
      <w:r w:rsidRPr="00343FA1">
        <w:t>at 2 years</w:t>
      </w:r>
      <w:r>
        <w:t>).</w:t>
      </w:r>
    </w:p>
    <w:p w:rsidR="00D44C69" w:rsidRDefault="00D44C69" w:rsidP="0099138E">
      <w:pPr>
        <w:numPr>
          <w:ilvl w:val="0"/>
          <w:numId w:val="22"/>
        </w:numPr>
      </w:pPr>
      <w:r w:rsidRPr="00343FA1">
        <w:t>hematologic malignancies</w:t>
      </w:r>
      <w:r>
        <w:t xml:space="preserve"> - curable</w:t>
      </w:r>
    </w:p>
    <w:p w:rsidR="0099138E" w:rsidRDefault="0099138E" w:rsidP="0099138E">
      <w:pPr>
        <w:numPr>
          <w:ilvl w:val="0"/>
          <w:numId w:val="22"/>
        </w:numPr>
      </w:pPr>
      <w:r w:rsidRPr="00343FA1">
        <w:t>lack of bulky leptomeningeal deposits</w:t>
      </w:r>
    </w:p>
    <w:p w:rsidR="00D959D1" w:rsidRPr="0030078A" w:rsidRDefault="00D959D1" w:rsidP="00D959D1">
      <w:pPr>
        <w:numPr>
          <w:ilvl w:val="0"/>
          <w:numId w:val="1"/>
        </w:numPr>
        <w:rPr>
          <w:color w:val="000000"/>
          <w:szCs w:val="24"/>
        </w:rPr>
      </w:pPr>
      <w:r w:rsidRPr="0030078A">
        <w:rPr>
          <w:color w:val="000000"/>
          <w:szCs w:val="24"/>
          <w:u w:val="single"/>
        </w:rPr>
        <w:t>median survival</w:t>
      </w:r>
      <w:r w:rsidRPr="0030078A">
        <w:rPr>
          <w:color w:val="000000"/>
          <w:szCs w:val="24"/>
        </w:rPr>
        <w:t>:</w:t>
      </w:r>
    </w:p>
    <w:p w:rsidR="00D959D1" w:rsidRPr="0030078A" w:rsidRDefault="00D959D1" w:rsidP="0068209C">
      <w:pPr>
        <w:ind w:left="1440"/>
        <w:rPr>
          <w:color w:val="000000"/>
          <w:szCs w:val="24"/>
        </w:rPr>
      </w:pPr>
      <w:r w:rsidRPr="0030078A">
        <w:rPr>
          <w:color w:val="000000"/>
          <w:szCs w:val="24"/>
        </w:rPr>
        <w:t xml:space="preserve">7 months for </w:t>
      </w:r>
      <w:r w:rsidR="00707BD1">
        <w:rPr>
          <w:color w:val="000000"/>
          <w:szCs w:val="24"/>
        </w:rPr>
        <w:t>NM</w:t>
      </w:r>
      <w:r w:rsidR="00707BD1" w:rsidRPr="0030078A">
        <w:rPr>
          <w:color w:val="000000"/>
          <w:szCs w:val="24"/>
        </w:rPr>
        <w:t xml:space="preserve"> </w:t>
      </w:r>
      <w:r w:rsidRPr="0030078A">
        <w:rPr>
          <w:color w:val="000000"/>
          <w:szCs w:val="24"/>
        </w:rPr>
        <w:t xml:space="preserve">from </w:t>
      </w:r>
      <w:r w:rsidRPr="0030078A">
        <w:rPr>
          <w:color w:val="0000FF"/>
          <w:szCs w:val="24"/>
        </w:rPr>
        <w:t>breast cancers</w:t>
      </w:r>
    </w:p>
    <w:p w:rsidR="00D959D1" w:rsidRPr="0030078A" w:rsidRDefault="00D959D1" w:rsidP="0068209C">
      <w:pPr>
        <w:ind w:left="1440"/>
        <w:rPr>
          <w:color w:val="000000"/>
          <w:szCs w:val="24"/>
        </w:rPr>
      </w:pPr>
      <w:r w:rsidRPr="0030078A">
        <w:rPr>
          <w:color w:val="000000"/>
          <w:szCs w:val="24"/>
        </w:rPr>
        <w:t xml:space="preserve">4 months for </w:t>
      </w:r>
      <w:r w:rsidR="00707BD1">
        <w:rPr>
          <w:color w:val="000000"/>
          <w:szCs w:val="24"/>
        </w:rPr>
        <w:t>NM</w:t>
      </w:r>
      <w:r w:rsidR="00707BD1" w:rsidRPr="0030078A">
        <w:rPr>
          <w:color w:val="000000"/>
          <w:szCs w:val="24"/>
        </w:rPr>
        <w:t xml:space="preserve"> </w:t>
      </w:r>
      <w:r w:rsidRPr="0030078A">
        <w:rPr>
          <w:color w:val="000000"/>
          <w:szCs w:val="24"/>
        </w:rPr>
        <w:t xml:space="preserve">from </w:t>
      </w:r>
      <w:r w:rsidRPr="0030078A">
        <w:rPr>
          <w:color w:val="0000FF"/>
          <w:szCs w:val="24"/>
        </w:rPr>
        <w:t>small-cell lung carcinomas</w:t>
      </w:r>
    </w:p>
    <w:p w:rsidR="00D959D1" w:rsidRDefault="00D959D1" w:rsidP="0068209C">
      <w:pPr>
        <w:ind w:left="1440"/>
        <w:rPr>
          <w:color w:val="000000"/>
          <w:szCs w:val="24"/>
        </w:rPr>
      </w:pPr>
      <w:r w:rsidRPr="0030078A">
        <w:rPr>
          <w:color w:val="000000"/>
          <w:szCs w:val="24"/>
        </w:rPr>
        <w:t xml:space="preserve">3.6 months for </w:t>
      </w:r>
      <w:r w:rsidR="00707BD1">
        <w:rPr>
          <w:color w:val="000000"/>
          <w:szCs w:val="24"/>
        </w:rPr>
        <w:t>NM</w:t>
      </w:r>
      <w:r w:rsidR="00707BD1" w:rsidRPr="0030078A">
        <w:rPr>
          <w:color w:val="000000"/>
          <w:szCs w:val="24"/>
        </w:rPr>
        <w:t xml:space="preserve"> </w:t>
      </w:r>
      <w:r w:rsidRPr="0030078A">
        <w:rPr>
          <w:color w:val="000000"/>
          <w:szCs w:val="24"/>
        </w:rPr>
        <w:t xml:space="preserve">from </w:t>
      </w:r>
      <w:r w:rsidRPr="0030078A">
        <w:rPr>
          <w:color w:val="0000FF"/>
          <w:szCs w:val="24"/>
        </w:rPr>
        <w:t>melanomas</w:t>
      </w:r>
      <w:r w:rsidRPr="0030078A">
        <w:rPr>
          <w:color w:val="000000"/>
          <w:szCs w:val="24"/>
        </w:rPr>
        <w:t>.</w:t>
      </w:r>
    </w:p>
    <w:p w:rsidR="0030078A" w:rsidRPr="0030078A" w:rsidRDefault="0030078A" w:rsidP="0030078A">
      <w:pPr>
        <w:rPr>
          <w:color w:val="000000"/>
          <w:szCs w:val="24"/>
        </w:rPr>
      </w:pPr>
    </w:p>
    <w:p w:rsidR="00B2092E" w:rsidRDefault="00B2092E" w:rsidP="00B2092E"/>
    <w:p w:rsidR="00B2092E" w:rsidRDefault="00B2092E" w:rsidP="00B2092E"/>
    <w:p w:rsidR="00EE1B9F" w:rsidRPr="0061618C" w:rsidRDefault="00EE1B9F" w:rsidP="00EE1B9F">
      <w:pPr>
        <w:rPr>
          <w:szCs w:val="24"/>
        </w:rPr>
      </w:pPr>
      <w:r w:rsidRPr="00497DD8">
        <w:rPr>
          <w:smallCaps/>
          <w:szCs w:val="24"/>
          <w:u w:val="single"/>
        </w:rPr>
        <w:t>Bibliography</w:t>
      </w:r>
      <w:r w:rsidRPr="00136669">
        <w:rPr>
          <w:szCs w:val="24"/>
        </w:rPr>
        <w:t xml:space="preserve"> for ch. “</w:t>
      </w:r>
      <w:r>
        <w:rPr>
          <w:szCs w:val="24"/>
        </w:rPr>
        <w:t>Neuro-Oncology</w:t>
      </w:r>
      <w:r w:rsidRPr="00136669">
        <w:rPr>
          <w:szCs w:val="24"/>
        </w:rPr>
        <w:t>”</w:t>
      </w:r>
      <w:r>
        <w:rPr>
          <w:szCs w:val="24"/>
        </w:rPr>
        <w:t xml:space="preserve"> → follow this </w:t>
      </w:r>
      <w:hyperlink r:id="rId21" w:tgtFrame="_blank" w:history="1">
        <w:r w:rsidRPr="00E32E0A">
          <w:rPr>
            <w:rStyle w:val="Hyperlink"/>
            <w:smallCaps/>
            <w:szCs w:val="24"/>
          </w:rPr>
          <w:t>link</w:t>
        </w:r>
        <w:r w:rsidRPr="004F3E41">
          <w:rPr>
            <w:rStyle w:val="Hyperlink"/>
            <w:szCs w:val="24"/>
          </w:rPr>
          <w:t xml:space="preserve"> &gt;&gt;</w:t>
        </w:r>
      </w:hyperlink>
    </w:p>
    <w:p w:rsidR="00EE1B9F" w:rsidRDefault="00EE1B9F" w:rsidP="00EE1B9F">
      <w:pPr>
        <w:rPr>
          <w:sz w:val="20"/>
        </w:rPr>
      </w:pPr>
    </w:p>
    <w:p w:rsidR="00EE1B9F" w:rsidRDefault="00EE1B9F" w:rsidP="00EE1B9F">
      <w:pPr>
        <w:pBdr>
          <w:bottom w:val="single" w:sz="4" w:space="1" w:color="auto"/>
        </w:pBdr>
        <w:ind w:right="57"/>
        <w:rPr>
          <w:sz w:val="20"/>
        </w:rPr>
      </w:pPr>
    </w:p>
    <w:p w:rsidR="00EE1B9F" w:rsidRPr="00B806B3" w:rsidRDefault="00EE1B9F" w:rsidP="00EE1B9F">
      <w:pPr>
        <w:pBdr>
          <w:bottom w:val="single" w:sz="4" w:space="1" w:color="auto"/>
        </w:pBdr>
        <w:ind w:right="57"/>
        <w:rPr>
          <w:sz w:val="20"/>
        </w:rPr>
      </w:pPr>
    </w:p>
    <w:p w:rsidR="00EE1B9F" w:rsidRDefault="002A5692" w:rsidP="00EE1B9F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22" w:tgtFrame="_blank" w:history="1">
        <w:r w:rsidR="00EE1B9F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EE1B9F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EE1B9F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EE1B9F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EE1B9F" w:rsidRPr="00F34741" w:rsidRDefault="002A5692" w:rsidP="00EE1B9F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3" w:tgtFrame="_blank" w:history="1">
        <w:r w:rsidR="00EE1B9F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6F6277" w:rsidRPr="0030078A" w:rsidRDefault="006F6277" w:rsidP="002C44EB"/>
    <w:sectPr w:rsidR="006F6277" w:rsidRPr="0030078A" w:rsidSect="003A28B8">
      <w:headerReference w:type="default" r:id="rId24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F33" w:rsidRDefault="00C23F33">
      <w:r>
        <w:separator/>
      </w:r>
    </w:p>
  </w:endnote>
  <w:endnote w:type="continuationSeparator" w:id="0">
    <w:p w:rsidR="00C23F33" w:rsidRDefault="00C2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F33" w:rsidRDefault="00C23F33">
      <w:r>
        <w:separator/>
      </w:r>
    </w:p>
  </w:footnote>
  <w:footnote w:type="continuationSeparator" w:id="0">
    <w:p w:rsidR="00C23F33" w:rsidRDefault="00C2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E2265F" w:rsidRDefault="002E73A1" w:rsidP="00E2265F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65F">
      <w:rPr>
        <w:b/>
        <w:caps/>
      </w:rPr>
      <w:tab/>
    </w:r>
    <w:r w:rsidR="00E2265F">
      <w:rPr>
        <w:b/>
        <w:bCs/>
        <w:iCs/>
        <w:smallCaps/>
      </w:rPr>
      <w:t>Neoplastic Meningitis</w:t>
    </w:r>
    <w:r w:rsidR="00E2265F">
      <w:rPr>
        <w:b/>
        <w:bCs/>
        <w:iCs/>
        <w:smallCaps/>
      </w:rPr>
      <w:tab/>
    </w:r>
    <w:r w:rsidR="00E2265F">
      <w:t>Onc34 (</w:t>
    </w:r>
    <w:r w:rsidR="00E2265F">
      <w:fldChar w:fldCharType="begin"/>
    </w:r>
    <w:r w:rsidR="00E2265F">
      <w:instrText xml:space="preserve"> PAGE </w:instrText>
    </w:r>
    <w:r w:rsidR="00E2265F">
      <w:fldChar w:fldCharType="separate"/>
    </w:r>
    <w:r w:rsidR="002A5692">
      <w:rPr>
        <w:noProof/>
      </w:rPr>
      <w:t>5</w:t>
    </w:r>
    <w:r w:rsidR="00E2265F">
      <w:fldChar w:fldCharType="end"/>
    </w:r>
    <w:r w:rsidR="00E2265F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D55"/>
    <w:multiLevelType w:val="multilevel"/>
    <w:tmpl w:val="5474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84E94"/>
    <w:multiLevelType w:val="hybridMultilevel"/>
    <w:tmpl w:val="134E0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4E5"/>
    <w:multiLevelType w:val="hybridMultilevel"/>
    <w:tmpl w:val="E3CE1842"/>
    <w:lvl w:ilvl="0" w:tplc="35BE3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3CCA9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  <w:szCs w:val="24"/>
        <w:vertAlign w:val="baseline"/>
      </w:rPr>
    </w:lvl>
    <w:lvl w:ilvl="2" w:tplc="99AAA66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i w:val="0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DC0AC2"/>
    <w:multiLevelType w:val="hybridMultilevel"/>
    <w:tmpl w:val="C01690C2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9CA2300"/>
    <w:multiLevelType w:val="hybridMultilevel"/>
    <w:tmpl w:val="0116EB6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A73564"/>
    <w:multiLevelType w:val="multilevel"/>
    <w:tmpl w:val="5474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B6899"/>
    <w:multiLevelType w:val="hybridMultilevel"/>
    <w:tmpl w:val="2DBE5F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850E1"/>
    <w:multiLevelType w:val="hybridMultilevel"/>
    <w:tmpl w:val="78D2A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9AAA66A">
      <w:start w:val="1"/>
      <w:numFmt w:val="decimal"/>
      <w:lvlText w:val="%3)"/>
      <w:lvlJc w:val="left"/>
      <w:pPr>
        <w:tabs>
          <w:tab w:val="num" w:pos="2487"/>
        </w:tabs>
        <w:ind w:left="2487" w:hanging="360"/>
      </w:pPr>
      <w:rPr>
        <w:rFonts w:hint="default"/>
        <w:i w:val="0"/>
      </w:rPr>
    </w:lvl>
    <w:lvl w:ilvl="3" w:tplc="3CCA98E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4"/>
        <w:szCs w:val="24"/>
        <w:vertAlign w:val="baseline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D38EE"/>
    <w:multiLevelType w:val="hybridMultilevel"/>
    <w:tmpl w:val="7C3C7A1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D161E3"/>
    <w:multiLevelType w:val="hybridMultilevel"/>
    <w:tmpl w:val="15C8E6F4"/>
    <w:lvl w:ilvl="0" w:tplc="9818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A29E0"/>
    <w:multiLevelType w:val="hybridMultilevel"/>
    <w:tmpl w:val="52EED85E"/>
    <w:lvl w:ilvl="0" w:tplc="04090017">
      <w:start w:val="1"/>
      <w:numFmt w:val="lowerLetter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404F6233"/>
    <w:multiLevelType w:val="multilevel"/>
    <w:tmpl w:val="59DA9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17766B"/>
    <w:multiLevelType w:val="hybridMultilevel"/>
    <w:tmpl w:val="59DA9B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A240AB1"/>
    <w:multiLevelType w:val="hybridMultilevel"/>
    <w:tmpl w:val="9D484260"/>
    <w:lvl w:ilvl="0" w:tplc="99AAA66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4" w15:restartNumberingAfterBreak="0">
    <w:nsid w:val="546626DD"/>
    <w:multiLevelType w:val="hybridMultilevel"/>
    <w:tmpl w:val="17B25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78CF5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916F88"/>
    <w:multiLevelType w:val="hybridMultilevel"/>
    <w:tmpl w:val="E8D607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1E385E"/>
    <w:multiLevelType w:val="multilevel"/>
    <w:tmpl w:val="5474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F71670"/>
    <w:multiLevelType w:val="hybridMultilevel"/>
    <w:tmpl w:val="0D748F0E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BF55730"/>
    <w:multiLevelType w:val="hybridMultilevel"/>
    <w:tmpl w:val="28103C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B47E46"/>
    <w:multiLevelType w:val="hybridMultilevel"/>
    <w:tmpl w:val="37204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382F87"/>
    <w:multiLevelType w:val="hybridMultilevel"/>
    <w:tmpl w:val="1BA26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75A79"/>
    <w:multiLevelType w:val="hybridMultilevel"/>
    <w:tmpl w:val="5478FBAA"/>
    <w:lvl w:ilvl="0" w:tplc="9818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D3E15"/>
    <w:multiLevelType w:val="multilevel"/>
    <w:tmpl w:val="5474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5"/>
  </w:num>
  <w:num w:numId="5">
    <w:abstractNumId w:val="22"/>
  </w:num>
  <w:num w:numId="6">
    <w:abstractNumId w:val="11"/>
  </w:num>
  <w:num w:numId="7">
    <w:abstractNumId w:val="2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10"/>
  </w:num>
  <w:num w:numId="13">
    <w:abstractNumId w:val="15"/>
  </w:num>
  <w:num w:numId="14">
    <w:abstractNumId w:val="19"/>
  </w:num>
  <w:num w:numId="15">
    <w:abstractNumId w:val="18"/>
  </w:num>
  <w:num w:numId="16">
    <w:abstractNumId w:val="17"/>
  </w:num>
  <w:num w:numId="17">
    <w:abstractNumId w:val="6"/>
  </w:num>
  <w:num w:numId="18">
    <w:abstractNumId w:val="9"/>
  </w:num>
  <w:num w:numId="19">
    <w:abstractNumId w:val="1"/>
  </w:num>
  <w:num w:numId="20">
    <w:abstractNumId w:val="8"/>
  </w:num>
  <w:num w:numId="21">
    <w:abstractNumId w:val="20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680D"/>
    <w:rsid w:val="0002685C"/>
    <w:rsid w:val="00081AB8"/>
    <w:rsid w:val="000A711C"/>
    <w:rsid w:val="000B7BD0"/>
    <w:rsid w:val="000C0935"/>
    <w:rsid w:val="000D3EF5"/>
    <w:rsid w:val="000F481A"/>
    <w:rsid w:val="00110C04"/>
    <w:rsid w:val="00120F89"/>
    <w:rsid w:val="00134A76"/>
    <w:rsid w:val="001354C7"/>
    <w:rsid w:val="0016078D"/>
    <w:rsid w:val="001A59D7"/>
    <w:rsid w:val="001A7F12"/>
    <w:rsid w:val="001D5B03"/>
    <w:rsid w:val="001F2991"/>
    <w:rsid w:val="0020037B"/>
    <w:rsid w:val="00203A04"/>
    <w:rsid w:val="00215266"/>
    <w:rsid w:val="00215DEA"/>
    <w:rsid w:val="00246DAC"/>
    <w:rsid w:val="0026365F"/>
    <w:rsid w:val="002A5692"/>
    <w:rsid w:val="002A6DEC"/>
    <w:rsid w:val="002B3FBB"/>
    <w:rsid w:val="002C27A4"/>
    <w:rsid w:val="002C2ABF"/>
    <w:rsid w:val="002C44EB"/>
    <w:rsid w:val="002E70B9"/>
    <w:rsid w:val="002E73A1"/>
    <w:rsid w:val="0030078A"/>
    <w:rsid w:val="00320EA5"/>
    <w:rsid w:val="0032142F"/>
    <w:rsid w:val="00331662"/>
    <w:rsid w:val="00335AFE"/>
    <w:rsid w:val="0035115B"/>
    <w:rsid w:val="00352511"/>
    <w:rsid w:val="003702E0"/>
    <w:rsid w:val="00381EB5"/>
    <w:rsid w:val="003A28B8"/>
    <w:rsid w:val="003D71CB"/>
    <w:rsid w:val="0041034C"/>
    <w:rsid w:val="004120C3"/>
    <w:rsid w:val="00463F6F"/>
    <w:rsid w:val="00472803"/>
    <w:rsid w:val="0048099B"/>
    <w:rsid w:val="00484142"/>
    <w:rsid w:val="004940F7"/>
    <w:rsid w:val="004B7ED7"/>
    <w:rsid w:val="004C729E"/>
    <w:rsid w:val="004C78AF"/>
    <w:rsid w:val="004D2F4E"/>
    <w:rsid w:val="004D7BCC"/>
    <w:rsid w:val="004E3F24"/>
    <w:rsid w:val="005117F2"/>
    <w:rsid w:val="00520CBA"/>
    <w:rsid w:val="00543DB1"/>
    <w:rsid w:val="00551820"/>
    <w:rsid w:val="00553FFD"/>
    <w:rsid w:val="0056025E"/>
    <w:rsid w:val="00561956"/>
    <w:rsid w:val="00567F4C"/>
    <w:rsid w:val="005865E8"/>
    <w:rsid w:val="005A7967"/>
    <w:rsid w:val="00613516"/>
    <w:rsid w:val="00643F64"/>
    <w:rsid w:val="006556DD"/>
    <w:rsid w:val="00663F4D"/>
    <w:rsid w:val="0068209C"/>
    <w:rsid w:val="00683591"/>
    <w:rsid w:val="006A27AB"/>
    <w:rsid w:val="006D1268"/>
    <w:rsid w:val="006E5FB3"/>
    <w:rsid w:val="006F6277"/>
    <w:rsid w:val="00707BD1"/>
    <w:rsid w:val="00711C9B"/>
    <w:rsid w:val="00745A4F"/>
    <w:rsid w:val="00751186"/>
    <w:rsid w:val="00772BC7"/>
    <w:rsid w:val="007763D2"/>
    <w:rsid w:val="007852FB"/>
    <w:rsid w:val="00795B00"/>
    <w:rsid w:val="007A7996"/>
    <w:rsid w:val="007B52F0"/>
    <w:rsid w:val="007D0802"/>
    <w:rsid w:val="007E7EAF"/>
    <w:rsid w:val="00847605"/>
    <w:rsid w:val="008509AD"/>
    <w:rsid w:val="00851271"/>
    <w:rsid w:val="0086400C"/>
    <w:rsid w:val="0087321F"/>
    <w:rsid w:val="00890E69"/>
    <w:rsid w:val="00891D95"/>
    <w:rsid w:val="00895EF6"/>
    <w:rsid w:val="008D0621"/>
    <w:rsid w:val="008F1350"/>
    <w:rsid w:val="008F66F4"/>
    <w:rsid w:val="008F705F"/>
    <w:rsid w:val="00974427"/>
    <w:rsid w:val="00986357"/>
    <w:rsid w:val="0099138E"/>
    <w:rsid w:val="009C709F"/>
    <w:rsid w:val="009F28EB"/>
    <w:rsid w:val="009F4D42"/>
    <w:rsid w:val="009F65B6"/>
    <w:rsid w:val="00A07F27"/>
    <w:rsid w:val="00A1460C"/>
    <w:rsid w:val="00A168D0"/>
    <w:rsid w:val="00A72178"/>
    <w:rsid w:val="00A804AA"/>
    <w:rsid w:val="00A87F81"/>
    <w:rsid w:val="00A908F0"/>
    <w:rsid w:val="00A96340"/>
    <w:rsid w:val="00AA61C0"/>
    <w:rsid w:val="00AD0BAE"/>
    <w:rsid w:val="00AD79A4"/>
    <w:rsid w:val="00AF640B"/>
    <w:rsid w:val="00B07E01"/>
    <w:rsid w:val="00B2092E"/>
    <w:rsid w:val="00B36069"/>
    <w:rsid w:val="00B65A51"/>
    <w:rsid w:val="00B6735B"/>
    <w:rsid w:val="00BC5E58"/>
    <w:rsid w:val="00BC6F4D"/>
    <w:rsid w:val="00BC7514"/>
    <w:rsid w:val="00C15E9F"/>
    <w:rsid w:val="00C2175E"/>
    <w:rsid w:val="00C23F33"/>
    <w:rsid w:val="00C24B3D"/>
    <w:rsid w:val="00C47F60"/>
    <w:rsid w:val="00C5538C"/>
    <w:rsid w:val="00C61FD6"/>
    <w:rsid w:val="00C62236"/>
    <w:rsid w:val="00C71D46"/>
    <w:rsid w:val="00C83CE1"/>
    <w:rsid w:val="00C976A8"/>
    <w:rsid w:val="00CD4A4F"/>
    <w:rsid w:val="00CD6F36"/>
    <w:rsid w:val="00CE41A9"/>
    <w:rsid w:val="00CF0281"/>
    <w:rsid w:val="00D020B5"/>
    <w:rsid w:val="00D12808"/>
    <w:rsid w:val="00D1532F"/>
    <w:rsid w:val="00D301B6"/>
    <w:rsid w:val="00D44C69"/>
    <w:rsid w:val="00D55127"/>
    <w:rsid w:val="00D63AAA"/>
    <w:rsid w:val="00D65AC7"/>
    <w:rsid w:val="00D91DB1"/>
    <w:rsid w:val="00D952FF"/>
    <w:rsid w:val="00D959D1"/>
    <w:rsid w:val="00DB30E7"/>
    <w:rsid w:val="00DB486A"/>
    <w:rsid w:val="00DD24F7"/>
    <w:rsid w:val="00E05B41"/>
    <w:rsid w:val="00E1659C"/>
    <w:rsid w:val="00E16673"/>
    <w:rsid w:val="00E2265F"/>
    <w:rsid w:val="00E23943"/>
    <w:rsid w:val="00E52DF7"/>
    <w:rsid w:val="00E53140"/>
    <w:rsid w:val="00E7011B"/>
    <w:rsid w:val="00E832BA"/>
    <w:rsid w:val="00E86B61"/>
    <w:rsid w:val="00E9614B"/>
    <w:rsid w:val="00EC379B"/>
    <w:rsid w:val="00EC71C8"/>
    <w:rsid w:val="00EE1B9F"/>
    <w:rsid w:val="00EE4923"/>
    <w:rsid w:val="00EF2F85"/>
    <w:rsid w:val="00F42136"/>
    <w:rsid w:val="00F449DA"/>
    <w:rsid w:val="00F5760D"/>
    <w:rsid w:val="00F6467C"/>
    <w:rsid w:val="00F65C5C"/>
    <w:rsid w:val="00F8481A"/>
    <w:rsid w:val="00FB7659"/>
    <w:rsid w:val="00FB7C76"/>
    <w:rsid w:val="00FC4282"/>
    <w:rsid w:val="00F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01F238B-ACC9-4752-AA39-EE4A7885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4C7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354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354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354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354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354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1354C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354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1354C7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1354C7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1354C7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1354C7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1354C7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1354C7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1354C7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1354C7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1354C7"/>
    <w:rPr>
      <w:color w:val="999999"/>
      <w:u w:val="none"/>
    </w:rPr>
  </w:style>
  <w:style w:type="paragraph" w:customStyle="1" w:styleId="Nervous4">
    <w:name w:val="Nervous 4"/>
    <w:basedOn w:val="Normal"/>
    <w:rsid w:val="001354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1354C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table" w:styleId="TableGrid">
    <w:name w:val="Table Grid"/>
    <w:basedOn w:val="TableNormal"/>
    <w:rsid w:val="0013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354C7"/>
    <w:pPr>
      <w:spacing w:before="240"/>
      <w:jc w:val="center"/>
    </w:pPr>
    <w:rPr>
      <w:b/>
      <w:bCs/>
      <w:i/>
      <w:iCs/>
      <w:sz w:val="44"/>
    </w:rPr>
  </w:style>
  <w:style w:type="paragraph" w:styleId="BalloonText">
    <w:name w:val="Balloon Text"/>
    <w:basedOn w:val="Normal"/>
    <w:link w:val="BalloonTextChar"/>
    <w:rsid w:val="001354C7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1354C7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1354C7"/>
    <w:rPr>
      <w:szCs w:val="24"/>
    </w:rPr>
  </w:style>
  <w:style w:type="character" w:customStyle="1" w:styleId="BalloonTextChar">
    <w:name w:val="Balloon Text Char"/>
    <w:basedOn w:val="DefaultParagraphFont"/>
    <w:link w:val="BalloonText"/>
    <w:rsid w:val="001354C7"/>
    <w:rPr>
      <w:rFonts w:ascii="Tahoma" w:hAnsi="Tahoma" w:cs="Tahoma"/>
      <w:sz w:val="16"/>
      <w:szCs w:val="16"/>
    </w:rPr>
  </w:style>
  <w:style w:type="paragraph" w:customStyle="1" w:styleId="Nervous7">
    <w:name w:val="Nervous 7"/>
    <w:basedOn w:val="Normal"/>
    <w:rsid w:val="001354C7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1354C7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1354C7"/>
    <w:rPr>
      <w:color w:val="999999"/>
      <w:u w:val="none"/>
    </w:rPr>
  </w:style>
  <w:style w:type="paragraph" w:customStyle="1" w:styleId="Nervous6">
    <w:name w:val="Nervous 6"/>
    <w:basedOn w:val="Normal"/>
    <w:rsid w:val="001354C7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2Char">
    <w:name w:val="Drug name 2 Char"/>
    <w:basedOn w:val="DefaultParagraphFont"/>
    <w:link w:val="Drugname2"/>
    <w:rsid w:val="001354C7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rmalWebChar">
    <w:name w:val="Normal (Web) Char"/>
    <w:basedOn w:val="DefaultParagraphFont"/>
    <w:link w:val="NormalWeb"/>
    <w:rsid w:val="00BC5E58"/>
    <w:rPr>
      <w:sz w:val="24"/>
      <w:szCs w:val="24"/>
    </w:rPr>
  </w:style>
  <w:style w:type="paragraph" w:customStyle="1" w:styleId="Nervous9">
    <w:name w:val="Nervous 9"/>
    <w:rsid w:val="001354C7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rsid w:val="001354C7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1354C7"/>
    <w:rPr>
      <w:i/>
      <w:smallCaps/>
      <w:color w:val="999999"/>
      <w:szCs w:val="24"/>
    </w:rPr>
  </w:style>
  <w:style w:type="paragraph" w:styleId="TOC3">
    <w:name w:val="toc 3"/>
    <w:basedOn w:val="Normal"/>
    <w:next w:val="Normal"/>
    <w:autoRedefine/>
    <w:uiPriority w:val="39"/>
    <w:rsid w:val="001354C7"/>
    <w:pPr>
      <w:ind w:left="480"/>
    </w:pPr>
  </w:style>
  <w:style w:type="character" w:customStyle="1" w:styleId="Heading4Char">
    <w:name w:val="Heading 4 Char"/>
    <w:basedOn w:val="DefaultParagraphFont"/>
    <w:link w:val="Heading4"/>
    <w:rsid w:val="001354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354C7"/>
    <w:rPr>
      <w:b/>
      <w:bCs/>
      <w:i/>
      <w:iCs/>
      <w:sz w:val="26"/>
      <w:szCs w:val="26"/>
    </w:rPr>
  </w:style>
  <w:style w:type="paragraph" w:customStyle="1" w:styleId="Articlename">
    <w:name w:val="Article name"/>
    <w:basedOn w:val="Normal"/>
    <w:autoRedefine/>
    <w:qFormat/>
    <w:rsid w:val="001354C7"/>
    <w:pPr>
      <w:ind w:left="2155"/>
    </w:pPr>
    <w:rPr>
      <w:i/>
      <w:sz w:val="20"/>
    </w:rPr>
  </w:style>
  <w:style w:type="character" w:customStyle="1" w:styleId="Trialname">
    <w:name w:val="Trial name"/>
    <w:basedOn w:val="DefaultParagraphFont"/>
    <w:qFormat/>
    <w:rsid w:val="001354C7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rsid w:val="001354C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354C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354C7"/>
    <w:rPr>
      <w:rFonts w:ascii="Arial" w:hAnsi="Arial" w:cs="Arial"/>
      <w:b/>
      <w:bCs/>
      <w:sz w:val="26"/>
      <w:szCs w:val="26"/>
    </w:rPr>
  </w:style>
  <w:style w:type="character" w:styleId="PageNumber">
    <w:name w:val="page number"/>
    <w:basedOn w:val="DefaultParagraphFont"/>
    <w:rsid w:val="001354C7"/>
  </w:style>
  <w:style w:type="paragraph" w:styleId="ListParagraph">
    <w:name w:val="List Paragraph"/>
    <w:basedOn w:val="Normal"/>
    <w:uiPriority w:val="34"/>
    <w:qFormat/>
    <w:rsid w:val="001354C7"/>
    <w:pPr>
      <w:ind w:left="720"/>
    </w:pPr>
  </w:style>
  <w:style w:type="paragraph" w:customStyle="1" w:styleId="Default">
    <w:name w:val="Default"/>
    <w:rsid w:val="001354C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1354C7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1354C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1354C7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1354C7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354C7"/>
    <w:pPr>
      <w:spacing w:line="276" w:lineRule="atLeast"/>
    </w:pPr>
    <w:rPr>
      <w:color w:val="auto"/>
    </w:rPr>
  </w:style>
  <w:style w:type="character" w:customStyle="1" w:styleId="text">
    <w:name w:val="text"/>
    <w:basedOn w:val="DefaultParagraphFont"/>
    <w:rsid w:val="001354C7"/>
  </w:style>
  <w:style w:type="character" w:customStyle="1" w:styleId="Eponym">
    <w:name w:val="Eponym"/>
    <w:basedOn w:val="DefaultParagraphFont"/>
    <w:qFormat/>
    <w:rsid w:val="001354C7"/>
    <w:rPr>
      <w:b/>
      <w:color w:val="00B0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mazon.com/gp/product/1416053166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eurosurgeryresident.net/Onc.%20Oncology\Onc.%20Bibliography.pdf" TargetMode="External"/><Relationship Id="rId7" Type="http://schemas.openxmlformats.org/officeDocument/2006/relationships/hyperlink" Target="http://www.neurosurgeryresident.net/Onc.%20Oncology\Onc1.%20Brain%20Tumors%20(GENERAL).pdf" TargetMode="External"/><Relationship Id="rId12" Type="http://schemas.openxmlformats.org/officeDocument/2006/relationships/image" Target="media/image4.emf"/><Relationship Id="rId17" Type="http://schemas.openxmlformats.org/officeDocument/2006/relationships/hyperlink" Target="http://www.neurosurgeryresident.net/Rx.%20Treatment%20Modalities\Rx11.%20Radiotherapy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hyperlink" Target="http://www.neurosurgeryresident.net" TargetMode="External"/><Relationship Id="rId10" Type="http://schemas.openxmlformats.org/officeDocument/2006/relationships/image" Target="media/image2.jp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www.amazon.com/gp/product/1416053166" TargetMode="External"/><Relationship Id="rId14" Type="http://schemas.openxmlformats.org/officeDocument/2006/relationships/image" Target="media/image5.jpg"/><Relationship Id="rId22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12</TotalTime>
  <Pages>5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Neoplastic Meningitis</vt:lpstr>
    </vt:vector>
  </TitlesOfParts>
  <Company>www.NeurosurgeryResident.net</Company>
  <LinksUpToDate>false</LinksUpToDate>
  <CharactersWithSpaces>16388</CharactersWithSpaces>
  <SharedDoc>false</SharedDoc>
  <HLinks>
    <vt:vector size="156" baseType="variant">
      <vt:variant>
        <vt:i4>5242973</vt:i4>
      </vt:variant>
      <vt:variant>
        <vt:i4>123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120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393305</vt:i4>
      </vt:variant>
      <vt:variant>
        <vt:i4>117</vt:i4>
      </vt:variant>
      <vt:variant>
        <vt:i4>0</vt:i4>
      </vt:variant>
      <vt:variant>
        <vt:i4>5</vt:i4>
      </vt:variant>
      <vt:variant>
        <vt:lpwstr>Onc. Bibliography.doc</vt:lpwstr>
      </vt:variant>
      <vt:variant>
        <vt:lpwstr/>
      </vt:variant>
      <vt:variant>
        <vt:i4>3276843</vt:i4>
      </vt:variant>
      <vt:variant>
        <vt:i4>114</vt:i4>
      </vt:variant>
      <vt:variant>
        <vt:i4>0</vt:i4>
      </vt:variant>
      <vt:variant>
        <vt:i4>5</vt:i4>
      </vt:variant>
      <vt:variant>
        <vt:lpwstr>../Rx. Treatment Modalities/Rx11. Radiotherapy.doc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http://www.amazon.com/gp/product/1416053166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http://www.amazon.com/gp/product/1416053166</vt:lpwstr>
      </vt:variant>
      <vt:variant>
        <vt:lpwstr/>
      </vt:variant>
      <vt:variant>
        <vt:i4>4849746</vt:i4>
      </vt:variant>
      <vt:variant>
        <vt:i4>90</vt:i4>
      </vt:variant>
      <vt:variant>
        <vt:i4>0</vt:i4>
      </vt:variant>
      <vt:variant>
        <vt:i4>5</vt:i4>
      </vt:variant>
      <vt:variant>
        <vt:lpwstr>Onc1. Brain Tumors (GENERAL).doc</vt:lpwstr>
      </vt:variant>
      <vt:variant>
        <vt:lpwstr/>
      </vt:variant>
      <vt:variant>
        <vt:i4>1441851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_Toc330592150</vt:lpwstr>
      </vt:variant>
      <vt:variant>
        <vt:i4>1507387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_Toc330592149</vt:lpwstr>
      </vt:variant>
      <vt:variant>
        <vt:i4>1507387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_Toc330592148</vt:lpwstr>
      </vt:variant>
      <vt:variant>
        <vt:i4>1507387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_Toc330592147</vt:lpwstr>
      </vt:variant>
      <vt:variant>
        <vt:i4>1507387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_Toc330592146</vt:lpwstr>
      </vt:variant>
      <vt:variant>
        <vt:i4>1507387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_Toc330592145</vt:lpwstr>
      </vt:variant>
      <vt:variant>
        <vt:i4>1507387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_Toc330592144</vt:lpwstr>
      </vt:variant>
      <vt:variant>
        <vt:i4>1507387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_Toc330592143</vt:lpwstr>
      </vt:variant>
      <vt:variant>
        <vt:i4>1507387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_Toc330592142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_Toc330592141</vt:lpwstr>
      </vt:variant>
      <vt:variant>
        <vt:i4>1507387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_Toc330592140</vt:lpwstr>
      </vt:variant>
      <vt:variant>
        <vt:i4>1048635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_Toc330592139</vt:lpwstr>
      </vt:variant>
      <vt:variant>
        <vt:i4>1048635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_Toc330592138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_Toc330592137</vt:lpwstr>
      </vt:variant>
      <vt:variant>
        <vt:i4>6160434</vt:i4>
      </vt:variant>
      <vt:variant>
        <vt:i4>9351</vt:i4>
      </vt:variant>
      <vt:variant>
        <vt:i4>1026</vt:i4>
      </vt:variant>
      <vt:variant>
        <vt:i4>1</vt:i4>
      </vt:variant>
      <vt:variant>
        <vt:lpwstr>D:\Viktoro\Neuroscience\Onc. Oncology\00. Pictures\Carcinomatous spinal meningitis (MRI).jpg</vt:lpwstr>
      </vt:variant>
      <vt:variant>
        <vt:lpwstr/>
      </vt:variant>
      <vt:variant>
        <vt:i4>2031658</vt:i4>
      </vt:variant>
      <vt:variant>
        <vt:i4>9751</vt:i4>
      </vt:variant>
      <vt:variant>
        <vt:i4>1027</vt:i4>
      </vt:variant>
      <vt:variant>
        <vt:i4>1</vt:i4>
      </vt:variant>
      <vt:variant>
        <vt:lpwstr>D:\Viktoro\Neuroscience\Onc. Oncology\00. Pictures\Dural metastasis (MRI).jpg</vt:lpwstr>
      </vt:variant>
      <vt:variant>
        <vt:lpwstr/>
      </vt:variant>
      <vt:variant>
        <vt:i4>131128</vt:i4>
      </vt:variant>
      <vt:variant>
        <vt:i4>13962</vt:i4>
      </vt:variant>
      <vt:variant>
        <vt:i4>1029</vt:i4>
      </vt:variant>
      <vt:variant>
        <vt:i4>1</vt:i4>
      </vt:variant>
      <vt:variant>
        <vt:lpwstr>D:\Viktoro\Neuroscience\Onc. Oncology\00. Pictures\Malignant cells in spinal fluid 1.jpg</vt:lpwstr>
      </vt:variant>
      <vt:variant>
        <vt:lpwstr/>
      </vt:variant>
      <vt:variant>
        <vt:i4>65592</vt:i4>
      </vt:variant>
      <vt:variant>
        <vt:i4>14075</vt:i4>
      </vt:variant>
      <vt:variant>
        <vt:i4>1030</vt:i4>
      </vt:variant>
      <vt:variant>
        <vt:i4>1</vt:i4>
      </vt:variant>
      <vt:variant>
        <vt:lpwstr>D:\Viktoro\Neuroscience\Onc. Oncology\00. Pictures\Malignant cells in spinal fluid 2.jpg</vt:lpwstr>
      </vt:variant>
      <vt:variant>
        <vt:lpwstr/>
      </vt:variant>
      <vt:variant>
        <vt:i4>2490368</vt:i4>
      </vt:variant>
      <vt:variant>
        <vt:i4>14410</vt:i4>
      </vt:variant>
      <vt:variant>
        <vt:i4>1031</vt:i4>
      </vt:variant>
      <vt:variant>
        <vt:i4>1</vt:i4>
      </vt:variant>
      <vt:variant>
        <vt:lpwstr>D:\Viktoro\Neuroscience\Onc. Oncology\00. Pictures\Meningeal carcinomatosis (myelogram, macro).jpg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Neoplastic Meningitis</dc:title>
  <dc:subject/>
  <dc:creator>Viktoras Palys, MD</dc:creator>
  <cp:keywords/>
  <cp:lastModifiedBy>Viktoras Palys</cp:lastModifiedBy>
  <cp:revision>7</cp:revision>
  <cp:lastPrinted>2019-04-13T03:07:00Z</cp:lastPrinted>
  <dcterms:created xsi:type="dcterms:W3CDTF">2016-03-14T04:14:00Z</dcterms:created>
  <dcterms:modified xsi:type="dcterms:W3CDTF">2019-04-13T03:07:00Z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