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Default="00952BAB" w:rsidP="0052093B">
      <w:pPr>
        <w:pStyle w:val="Title"/>
      </w:pPr>
      <w:bookmarkStart w:id="0" w:name="_GoBack"/>
      <w:r>
        <w:t>Neurological Paraneoplastic Syndromes</w:t>
      </w:r>
    </w:p>
    <w:p w:rsidR="00286D08" w:rsidRDefault="00286D08" w:rsidP="00286D08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3102D5">
        <w:rPr>
          <w:noProof/>
        </w:rPr>
        <w:t>April 12, 2019</w:t>
      </w:r>
      <w:r>
        <w:fldChar w:fldCharType="end"/>
      </w:r>
    </w:p>
    <w:p w:rsidR="00314DC7" w:rsidRDefault="00286D08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1,1,Nervous 5,2,Nervous 6,3" </w:instrText>
      </w:r>
      <w:r>
        <w:rPr>
          <w:b w:val="0"/>
          <w:smallCaps w:val="0"/>
        </w:rPr>
        <w:fldChar w:fldCharType="separate"/>
      </w:r>
      <w:hyperlink w:anchor="_Toc3992908" w:history="1">
        <w:r w:rsidR="00314DC7" w:rsidRPr="00B67DCA">
          <w:rPr>
            <w:rStyle w:val="Hyperlink"/>
            <w:noProof/>
          </w:rPr>
          <w:t>Classification</w:t>
        </w:r>
        <w:r w:rsidR="00314DC7">
          <w:rPr>
            <w:noProof/>
            <w:webHidden/>
          </w:rPr>
          <w:tab/>
        </w:r>
        <w:r w:rsidR="00314DC7">
          <w:rPr>
            <w:noProof/>
            <w:webHidden/>
          </w:rPr>
          <w:fldChar w:fldCharType="begin"/>
        </w:r>
        <w:r w:rsidR="00314DC7">
          <w:rPr>
            <w:noProof/>
            <w:webHidden/>
          </w:rPr>
          <w:instrText xml:space="preserve"> PAGEREF _Toc3992908 \h </w:instrText>
        </w:r>
        <w:r w:rsidR="00314DC7">
          <w:rPr>
            <w:noProof/>
            <w:webHidden/>
          </w:rPr>
        </w:r>
        <w:r w:rsidR="00314DC7">
          <w:rPr>
            <w:noProof/>
            <w:webHidden/>
          </w:rPr>
          <w:fldChar w:fldCharType="separate"/>
        </w:r>
        <w:r w:rsidR="003102D5">
          <w:rPr>
            <w:noProof/>
            <w:webHidden/>
          </w:rPr>
          <w:t>1</w:t>
        </w:r>
        <w:r w:rsidR="00314DC7">
          <w:rPr>
            <w:noProof/>
            <w:webHidden/>
          </w:rPr>
          <w:fldChar w:fldCharType="end"/>
        </w:r>
      </w:hyperlink>
    </w:p>
    <w:p w:rsidR="00314DC7" w:rsidRDefault="003102D5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992909" w:history="1">
        <w:r w:rsidR="00314DC7" w:rsidRPr="00B67DCA">
          <w:rPr>
            <w:rStyle w:val="Hyperlink"/>
            <w:noProof/>
          </w:rPr>
          <w:t>Diagnosis</w:t>
        </w:r>
        <w:r w:rsidR="00314DC7">
          <w:rPr>
            <w:noProof/>
            <w:webHidden/>
          </w:rPr>
          <w:tab/>
        </w:r>
        <w:r w:rsidR="00314DC7">
          <w:rPr>
            <w:noProof/>
            <w:webHidden/>
          </w:rPr>
          <w:fldChar w:fldCharType="begin"/>
        </w:r>
        <w:r w:rsidR="00314DC7">
          <w:rPr>
            <w:noProof/>
            <w:webHidden/>
          </w:rPr>
          <w:instrText xml:space="preserve"> PAGEREF _Toc3992909 \h </w:instrText>
        </w:r>
        <w:r w:rsidR="00314DC7">
          <w:rPr>
            <w:noProof/>
            <w:webHidden/>
          </w:rPr>
        </w:r>
        <w:r w:rsidR="00314DC7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314DC7">
          <w:rPr>
            <w:noProof/>
            <w:webHidden/>
          </w:rPr>
          <w:fldChar w:fldCharType="end"/>
        </w:r>
      </w:hyperlink>
    </w:p>
    <w:p w:rsidR="00314DC7" w:rsidRDefault="003102D5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992910" w:history="1">
        <w:r w:rsidR="00314DC7" w:rsidRPr="00B67DCA">
          <w:rPr>
            <w:rStyle w:val="Hyperlink"/>
            <w:noProof/>
          </w:rPr>
          <w:t>Management</w:t>
        </w:r>
        <w:r w:rsidR="00314DC7">
          <w:rPr>
            <w:noProof/>
            <w:webHidden/>
          </w:rPr>
          <w:tab/>
        </w:r>
        <w:r w:rsidR="00314DC7">
          <w:rPr>
            <w:noProof/>
            <w:webHidden/>
          </w:rPr>
          <w:fldChar w:fldCharType="begin"/>
        </w:r>
        <w:r w:rsidR="00314DC7">
          <w:rPr>
            <w:noProof/>
            <w:webHidden/>
          </w:rPr>
          <w:instrText xml:space="preserve"> PAGEREF _Toc3992910 \h </w:instrText>
        </w:r>
        <w:r w:rsidR="00314DC7">
          <w:rPr>
            <w:noProof/>
            <w:webHidden/>
          </w:rPr>
        </w:r>
        <w:r w:rsidR="00314DC7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314DC7">
          <w:rPr>
            <w:noProof/>
            <w:webHidden/>
          </w:rPr>
          <w:fldChar w:fldCharType="end"/>
        </w:r>
      </w:hyperlink>
    </w:p>
    <w:p w:rsidR="00A54018" w:rsidRDefault="00286D08">
      <w:r>
        <w:rPr>
          <w:b/>
          <w:smallCaps/>
          <w:lang w:val="lt-LT"/>
        </w:rPr>
        <w:fldChar w:fldCharType="end"/>
      </w:r>
    </w:p>
    <w:p w:rsidR="00A54018" w:rsidRDefault="00A54018"/>
    <w:p w:rsidR="00A908F0" w:rsidRDefault="00A54018">
      <w:r w:rsidRPr="00286D08">
        <w:rPr>
          <w:b/>
          <w:smallCaps/>
          <w:u w:val="single"/>
        </w:rPr>
        <w:t>Neurological Paraneoplastic Syndromes</w:t>
      </w:r>
      <w:r>
        <w:t xml:space="preserve"> </w:t>
      </w:r>
      <w:r w:rsidR="009854F4">
        <w:t xml:space="preserve">- </w:t>
      </w:r>
      <w:r w:rsidR="009854F4" w:rsidRPr="009854F4">
        <w:rPr>
          <w:highlight w:val="yellow"/>
        </w:rPr>
        <w:t xml:space="preserve">immunologically mediated* complications </w:t>
      </w:r>
      <w:r w:rsidR="006C0754">
        <w:rPr>
          <w:highlight w:val="yellow"/>
        </w:rPr>
        <w:t xml:space="preserve">(“remote” effects) </w:t>
      </w:r>
      <w:r w:rsidR="009854F4" w:rsidRPr="009854F4">
        <w:rPr>
          <w:highlight w:val="yellow"/>
        </w:rPr>
        <w:t>of systemic cancer affecting nervous system</w:t>
      </w:r>
      <w:r w:rsidR="009854F4">
        <w:t>.</w:t>
      </w:r>
    </w:p>
    <w:p w:rsidR="009854F4" w:rsidRDefault="009854F4" w:rsidP="00933C2A">
      <w:pPr>
        <w:spacing w:after="120"/>
        <w:ind w:left="2160"/>
      </w:pPr>
      <w:r>
        <w:t xml:space="preserve">*i.e. </w:t>
      </w:r>
      <w:r w:rsidRPr="00BD0F86">
        <w:t>do not reflect</w:t>
      </w:r>
      <w:r>
        <w:t xml:space="preserve"> </w:t>
      </w:r>
      <w:r w:rsidRPr="00BD0F86">
        <w:t xml:space="preserve">effects of </w:t>
      </w:r>
      <w:r w:rsidR="00933C2A">
        <w:t xml:space="preserve">direct invasion / </w:t>
      </w:r>
      <w:r w:rsidRPr="00BD0F86">
        <w:t>metastatic disease, metabolic</w:t>
      </w:r>
      <w:r w:rsidR="00B144A1">
        <w:t xml:space="preserve"> /</w:t>
      </w:r>
      <w:r w:rsidRPr="00BD0F86">
        <w:t xml:space="preserve"> nutritional disorders, infection, stroke, or</w:t>
      </w:r>
      <w:r>
        <w:t xml:space="preserve"> </w:t>
      </w:r>
      <w:r w:rsidRPr="00BD0F86">
        <w:t>complications of therapy</w:t>
      </w:r>
    </w:p>
    <w:p w:rsidR="009854F4" w:rsidRDefault="00233716" w:rsidP="009854F4">
      <w:pPr>
        <w:numPr>
          <w:ilvl w:val="0"/>
          <w:numId w:val="1"/>
        </w:numPr>
      </w:pPr>
      <w:r w:rsidRPr="00BD0F86">
        <w:t xml:space="preserve">antibodies </w:t>
      </w:r>
      <w:r>
        <w:t>(</w:t>
      </w:r>
      <w:r w:rsidRPr="00BD0F86">
        <w:t>in serum and CSF</w:t>
      </w:r>
      <w:r>
        <w:t>)</w:t>
      </w:r>
      <w:r w:rsidRPr="00BD0F86">
        <w:t xml:space="preserve"> recognize antigens sh</w:t>
      </w:r>
      <w:r w:rsidR="00786C80">
        <w:t xml:space="preserve">ared by neurons and tumor cells (i.e. </w:t>
      </w:r>
      <w:r w:rsidR="00786C80" w:rsidRPr="00BD0F86">
        <w:t>antibodies</w:t>
      </w:r>
      <w:r w:rsidR="00786C80">
        <w:t xml:space="preserve"> also </w:t>
      </w:r>
      <w:r w:rsidR="00786C80" w:rsidRPr="00BD0F86">
        <w:t>confer some degree of antitumor effect</w:t>
      </w:r>
      <w:r w:rsidR="00786C80">
        <w:t>).</w:t>
      </w:r>
    </w:p>
    <w:p w:rsidR="00933C2A" w:rsidRDefault="0006444A" w:rsidP="009854F4">
      <w:pPr>
        <w:numPr>
          <w:ilvl w:val="0"/>
          <w:numId w:val="1"/>
        </w:numPr>
      </w:pPr>
      <w:r>
        <w:t xml:space="preserve">occur in </w:t>
      </w:r>
      <w:r w:rsidR="00933C2A" w:rsidRPr="00BD0F86">
        <w:t>1</w:t>
      </w:r>
      <w:r>
        <w:t>-3</w:t>
      </w:r>
      <w:r w:rsidR="00933C2A" w:rsidRPr="00BD0F86">
        <w:t>% of cancer patients</w:t>
      </w:r>
      <w:r w:rsidR="00933C2A">
        <w:t>.</w:t>
      </w:r>
    </w:p>
    <w:p w:rsidR="00233716" w:rsidRDefault="00233716" w:rsidP="00233716">
      <w:pPr>
        <w:numPr>
          <w:ilvl w:val="0"/>
          <w:numId w:val="1"/>
        </w:numPr>
      </w:pPr>
      <w:r>
        <w:t xml:space="preserve">in 2/3 cases, </w:t>
      </w:r>
      <w:r w:rsidRPr="00BD0F86">
        <w:t>neurological syndrome precedes</w:t>
      </w:r>
      <w:r>
        <w:t xml:space="preserve"> </w:t>
      </w:r>
      <w:r w:rsidRPr="00BD0F86">
        <w:t>diagnosis of cancer</w:t>
      </w:r>
      <w:r>
        <w:t xml:space="preserve"> (months ÷ years).</w:t>
      </w:r>
    </w:p>
    <w:p w:rsidR="00933C2A" w:rsidRDefault="00933C2A" w:rsidP="00233716">
      <w:pPr>
        <w:numPr>
          <w:ilvl w:val="0"/>
          <w:numId w:val="1"/>
        </w:numPr>
      </w:pPr>
      <w:r w:rsidRPr="00933C2A">
        <w:rPr>
          <w:u w:val="single"/>
        </w:rPr>
        <w:t>most common cancers</w:t>
      </w:r>
      <w:r>
        <w:t xml:space="preserve"> - </w:t>
      </w:r>
      <w:r w:rsidRPr="00BD0F86">
        <w:t>lung (usually oat cell</w:t>
      </w:r>
      <w:r w:rsidR="00DA3B1E">
        <w:t>*</w:t>
      </w:r>
      <w:r w:rsidRPr="00BD0F86">
        <w:t>), breast, ovary</w:t>
      </w:r>
      <w:r>
        <w:t>.</w:t>
      </w:r>
    </w:p>
    <w:p w:rsidR="00DA3B1E" w:rsidRDefault="00DA3B1E" w:rsidP="004729CD">
      <w:pPr>
        <w:ind w:left="3600"/>
      </w:pPr>
      <w:r>
        <w:t>*</w:t>
      </w:r>
      <w:r w:rsidR="004729CD" w:rsidRPr="004729CD">
        <w:rPr>
          <w:color w:val="FF0000"/>
        </w:rPr>
        <w:t>small cell carcinoma of lung</w:t>
      </w:r>
      <w:r w:rsidR="004729CD" w:rsidRPr="00BD0F86">
        <w:t xml:space="preserve"> </w:t>
      </w:r>
      <w:r w:rsidR="004729CD">
        <w:t>(</w:t>
      </w:r>
      <w:r w:rsidRPr="00BD0F86">
        <w:t>Kulchitsky basal neuroendocrine cells in</w:t>
      </w:r>
      <w:r>
        <w:t xml:space="preserve"> </w:t>
      </w:r>
      <w:r w:rsidRPr="00BD0F86">
        <w:t>bronchial epithelium</w:t>
      </w:r>
      <w:r>
        <w:t xml:space="preserve"> arise </w:t>
      </w:r>
      <w:r w:rsidRPr="00BD0F86">
        <w:t>from neural crest cells</w:t>
      </w:r>
      <w:r w:rsidR="004729CD">
        <w:t>)</w:t>
      </w:r>
    </w:p>
    <w:p w:rsidR="00666375" w:rsidRDefault="00666375" w:rsidP="00666375">
      <w:pPr>
        <w:numPr>
          <w:ilvl w:val="0"/>
          <w:numId w:val="1"/>
        </w:numPr>
      </w:pPr>
      <w:r w:rsidRPr="00666375">
        <w:rPr>
          <w:i/>
          <w:color w:val="0000FF"/>
        </w:rPr>
        <w:t>clinical manifestations differ</w:t>
      </w:r>
      <w:r w:rsidRPr="00BD0F86">
        <w:t xml:space="preserve"> even in</w:t>
      </w:r>
      <w:r>
        <w:t xml:space="preserve"> </w:t>
      </w:r>
      <w:r w:rsidRPr="00BD0F86">
        <w:t>seemingly homogeneous antibody-positive syndrome</w:t>
      </w:r>
      <w:r>
        <w:t xml:space="preserve"> - s</w:t>
      </w:r>
      <w:r w:rsidRPr="00BD0F86">
        <w:t>ome patients have encephalitis</w:t>
      </w:r>
      <w:r>
        <w:t xml:space="preserve">, some have sensory neuropathy </w:t>
      </w:r>
      <w:r w:rsidRPr="00BD0F86">
        <w:t xml:space="preserve">or autonomic neuropathy, </w:t>
      </w:r>
      <w:r>
        <w:t>some are asymptomatic</w:t>
      </w:r>
      <w:r w:rsidRPr="00BD0F86">
        <w:t>, and some have more than one syndrome.</w:t>
      </w:r>
    </w:p>
    <w:p w:rsidR="000074C5" w:rsidRPr="00BD0F86" w:rsidRDefault="000074C5" w:rsidP="00666375">
      <w:pPr>
        <w:numPr>
          <w:ilvl w:val="0"/>
          <w:numId w:val="1"/>
        </w:numPr>
      </w:pPr>
      <w:r>
        <w:t>s</w:t>
      </w:r>
      <w:r w:rsidRPr="00BD0F86">
        <w:t>ome tumor types are associated with multiple types of autoantibodies</w:t>
      </w:r>
      <w:r>
        <w:t>.</w:t>
      </w:r>
    </w:p>
    <w:p w:rsidR="00DA3B1E" w:rsidRDefault="00DA3B1E" w:rsidP="00233716">
      <w:pPr>
        <w:numPr>
          <w:ilvl w:val="0"/>
          <w:numId w:val="1"/>
        </w:numPr>
      </w:pPr>
      <w:r w:rsidRPr="00BD0F86">
        <w:t>some patients have easily controlled neoplasms but die of</w:t>
      </w:r>
      <w:r>
        <w:t xml:space="preserve"> </w:t>
      </w:r>
      <w:r w:rsidRPr="00BD0F86">
        <w:t>neurologic disorder</w:t>
      </w:r>
      <w:r>
        <w:t>!</w:t>
      </w:r>
    </w:p>
    <w:p w:rsidR="00233716" w:rsidRDefault="00233716" w:rsidP="009854F4"/>
    <w:p w:rsidR="00233716" w:rsidRDefault="00233716" w:rsidP="009854F4"/>
    <w:p w:rsidR="00233716" w:rsidRDefault="00233716" w:rsidP="00233716">
      <w:pPr>
        <w:pStyle w:val="Nervous1"/>
      </w:pPr>
      <w:bookmarkStart w:id="1" w:name="_Toc3992908"/>
      <w:r>
        <w:t>Classification</w:t>
      </w:r>
      <w:bookmarkEnd w:id="1"/>
    </w:p>
    <w:p w:rsidR="00B144A1" w:rsidRDefault="00B144A1" w:rsidP="009854F4">
      <w:pPr>
        <w:rPr>
          <w:b/>
          <w:bCs/>
          <w:szCs w:val="24"/>
        </w:rPr>
      </w:pPr>
      <w:r>
        <w:rPr>
          <w:b/>
          <w:bCs/>
          <w:szCs w:val="24"/>
        </w:rPr>
        <w:t xml:space="preserve">I. </w:t>
      </w:r>
      <w:r w:rsidRPr="00B144A1">
        <w:rPr>
          <w:b/>
          <w:bCs/>
          <w:szCs w:val="24"/>
          <w:u w:val="single"/>
        </w:rPr>
        <w:t>Brain &amp; Cranial Nerves</w:t>
      </w:r>
    </w:p>
    <w:p w:rsidR="00B144A1" w:rsidRPr="00B144A1" w:rsidRDefault="00933C2A" w:rsidP="00B144A1">
      <w:pPr>
        <w:numPr>
          <w:ilvl w:val="0"/>
          <w:numId w:val="2"/>
        </w:numPr>
      </w:pPr>
      <w:r>
        <w:rPr>
          <w:szCs w:val="24"/>
        </w:rPr>
        <w:t>(Subacute) c</w:t>
      </w:r>
      <w:r w:rsidR="00B144A1" w:rsidRPr="00BD0F86">
        <w:rPr>
          <w:szCs w:val="24"/>
        </w:rPr>
        <w:t>erebellar degeneration</w:t>
      </w:r>
    </w:p>
    <w:p w:rsidR="00B144A1" w:rsidRPr="00B144A1" w:rsidRDefault="00B144A1" w:rsidP="00B144A1">
      <w:pPr>
        <w:numPr>
          <w:ilvl w:val="0"/>
          <w:numId w:val="2"/>
        </w:numPr>
      </w:pPr>
      <w:r w:rsidRPr="00BD0F86">
        <w:rPr>
          <w:szCs w:val="24"/>
        </w:rPr>
        <w:t>Opsoclonus/myoclonus</w:t>
      </w:r>
    </w:p>
    <w:p w:rsidR="00B144A1" w:rsidRPr="00B144A1" w:rsidRDefault="00B144A1" w:rsidP="00B144A1">
      <w:pPr>
        <w:numPr>
          <w:ilvl w:val="0"/>
          <w:numId w:val="2"/>
        </w:numPr>
      </w:pPr>
      <w:r w:rsidRPr="00BD0F86">
        <w:rPr>
          <w:szCs w:val="24"/>
        </w:rPr>
        <w:t>Limbic encephalitis and other dementias and brain stem encephalitis as part of encephalitis, encephalomyelitis</w:t>
      </w:r>
    </w:p>
    <w:p w:rsidR="00B144A1" w:rsidRPr="00B144A1" w:rsidRDefault="00B144A1" w:rsidP="00B144A1">
      <w:pPr>
        <w:numPr>
          <w:ilvl w:val="0"/>
          <w:numId w:val="2"/>
        </w:numPr>
      </w:pPr>
      <w:r w:rsidRPr="00BD0F86">
        <w:rPr>
          <w:szCs w:val="24"/>
        </w:rPr>
        <w:t>Optic neuritis</w:t>
      </w:r>
    </w:p>
    <w:p w:rsidR="00B144A1" w:rsidRPr="00B144A1" w:rsidRDefault="00B144A1" w:rsidP="00B144A1">
      <w:pPr>
        <w:numPr>
          <w:ilvl w:val="0"/>
          <w:numId w:val="2"/>
        </w:numPr>
      </w:pPr>
      <w:r w:rsidRPr="00BD0F86">
        <w:rPr>
          <w:szCs w:val="24"/>
        </w:rPr>
        <w:t>Retinopathy/photoreceptor degeneration</w:t>
      </w:r>
    </w:p>
    <w:p w:rsidR="00B144A1" w:rsidRDefault="00B144A1" w:rsidP="00B144A1"/>
    <w:p w:rsidR="00B144A1" w:rsidRDefault="00B144A1" w:rsidP="00B144A1">
      <w:pPr>
        <w:rPr>
          <w:b/>
          <w:bCs/>
          <w:szCs w:val="24"/>
        </w:rPr>
      </w:pPr>
      <w:r>
        <w:rPr>
          <w:b/>
          <w:bCs/>
          <w:szCs w:val="24"/>
        </w:rPr>
        <w:t xml:space="preserve">II. </w:t>
      </w:r>
      <w:r w:rsidRPr="00B144A1">
        <w:rPr>
          <w:b/>
          <w:bCs/>
          <w:szCs w:val="24"/>
          <w:u w:val="single"/>
        </w:rPr>
        <w:t>Spinal Cord and Dorsal Root Ganglia</w:t>
      </w:r>
    </w:p>
    <w:p w:rsidR="00B144A1" w:rsidRPr="00B144A1" w:rsidRDefault="00B144A1" w:rsidP="00B144A1">
      <w:pPr>
        <w:numPr>
          <w:ilvl w:val="0"/>
          <w:numId w:val="4"/>
        </w:numPr>
      </w:pPr>
      <w:r w:rsidRPr="00BD0F86">
        <w:rPr>
          <w:szCs w:val="24"/>
        </w:rPr>
        <w:t>Necrotizing myelopathy; myelitis, as part of encephalomyelitis</w:t>
      </w:r>
    </w:p>
    <w:p w:rsidR="00B144A1" w:rsidRPr="00B144A1" w:rsidRDefault="00B144A1" w:rsidP="00B144A1">
      <w:pPr>
        <w:numPr>
          <w:ilvl w:val="0"/>
          <w:numId w:val="4"/>
        </w:numPr>
      </w:pPr>
      <w:r w:rsidRPr="00BD0F86">
        <w:rPr>
          <w:szCs w:val="24"/>
        </w:rPr>
        <w:t>Subacute motor neuronopathy</w:t>
      </w:r>
    </w:p>
    <w:p w:rsidR="00B144A1" w:rsidRPr="00B144A1" w:rsidRDefault="00B144A1" w:rsidP="00B144A1">
      <w:pPr>
        <w:numPr>
          <w:ilvl w:val="0"/>
          <w:numId w:val="4"/>
        </w:numPr>
      </w:pPr>
      <w:r w:rsidRPr="00BD0F86">
        <w:rPr>
          <w:szCs w:val="24"/>
        </w:rPr>
        <w:t>Motor neuron disease</w:t>
      </w:r>
      <w:r w:rsidR="00933C2A">
        <w:rPr>
          <w:szCs w:val="24"/>
        </w:rPr>
        <w:t xml:space="preserve"> (ALS)</w:t>
      </w:r>
    </w:p>
    <w:p w:rsidR="00B144A1" w:rsidRPr="00B144A1" w:rsidRDefault="00B144A1" w:rsidP="00B144A1">
      <w:pPr>
        <w:numPr>
          <w:ilvl w:val="0"/>
          <w:numId w:val="4"/>
        </w:numPr>
      </w:pPr>
      <w:r w:rsidRPr="00BD0F86">
        <w:rPr>
          <w:szCs w:val="24"/>
        </w:rPr>
        <w:t>Myelitis</w:t>
      </w:r>
    </w:p>
    <w:p w:rsidR="00B144A1" w:rsidRPr="00B144A1" w:rsidRDefault="00B144A1" w:rsidP="00B144A1">
      <w:pPr>
        <w:numPr>
          <w:ilvl w:val="0"/>
          <w:numId w:val="4"/>
        </w:numPr>
      </w:pPr>
      <w:r w:rsidRPr="00BD0F86">
        <w:rPr>
          <w:szCs w:val="24"/>
        </w:rPr>
        <w:t>Sensory neuronopathy</w:t>
      </w:r>
    </w:p>
    <w:p w:rsidR="00B144A1" w:rsidRDefault="00B144A1" w:rsidP="00B144A1">
      <w:pPr>
        <w:rPr>
          <w:szCs w:val="24"/>
        </w:rPr>
      </w:pPr>
    </w:p>
    <w:p w:rsidR="00B144A1" w:rsidRDefault="00B144A1" w:rsidP="00B144A1">
      <w:pPr>
        <w:rPr>
          <w:b/>
          <w:bCs/>
          <w:szCs w:val="24"/>
          <w:u w:val="single"/>
        </w:rPr>
      </w:pPr>
      <w:r>
        <w:rPr>
          <w:b/>
          <w:bCs/>
          <w:szCs w:val="24"/>
        </w:rPr>
        <w:t xml:space="preserve">III. </w:t>
      </w:r>
      <w:r w:rsidRPr="00B144A1">
        <w:rPr>
          <w:b/>
          <w:bCs/>
          <w:szCs w:val="24"/>
          <w:u w:val="single"/>
        </w:rPr>
        <w:t>Peripheral Nerves</w:t>
      </w:r>
    </w:p>
    <w:p w:rsidR="00B144A1" w:rsidRPr="00B144A1" w:rsidRDefault="00B144A1" w:rsidP="00B144A1">
      <w:pPr>
        <w:numPr>
          <w:ilvl w:val="0"/>
          <w:numId w:val="6"/>
        </w:numPr>
        <w:rPr>
          <w:b/>
          <w:bCs/>
          <w:szCs w:val="24"/>
          <w:u w:val="single"/>
        </w:rPr>
      </w:pPr>
      <w:r w:rsidRPr="00BD0F86">
        <w:rPr>
          <w:szCs w:val="24"/>
        </w:rPr>
        <w:t>Subacute or chronic sensorimotor peripheral neuropathy</w:t>
      </w:r>
    </w:p>
    <w:p w:rsidR="00B144A1" w:rsidRPr="00B144A1" w:rsidRDefault="00B144A1" w:rsidP="00B144A1">
      <w:pPr>
        <w:numPr>
          <w:ilvl w:val="0"/>
          <w:numId w:val="6"/>
        </w:numPr>
        <w:rPr>
          <w:b/>
          <w:bCs/>
          <w:szCs w:val="24"/>
          <w:u w:val="single"/>
        </w:rPr>
      </w:pPr>
      <w:r w:rsidRPr="00BD0F86">
        <w:rPr>
          <w:szCs w:val="24"/>
        </w:rPr>
        <w:t>Acute polyradiculoneuropathy (Guillain-Barré syndrome)</w:t>
      </w:r>
    </w:p>
    <w:p w:rsidR="00B144A1" w:rsidRPr="00B144A1" w:rsidRDefault="00B144A1" w:rsidP="00B144A1">
      <w:pPr>
        <w:numPr>
          <w:ilvl w:val="0"/>
          <w:numId w:val="6"/>
        </w:numPr>
        <w:rPr>
          <w:b/>
          <w:bCs/>
          <w:szCs w:val="24"/>
          <w:u w:val="single"/>
        </w:rPr>
      </w:pPr>
      <w:r w:rsidRPr="00BD0F86">
        <w:rPr>
          <w:szCs w:val="24"/>
        </w:rPr>
        <w:t>Mononeuritis multiplex and microvasculitis of peripheral nerve</w:t>
      </w:r>
    </w:p>
    <w:p w:rsidR="00B144A1" w:rsidRPr="00B144A1" w:rsidRDefault="00B144A1" w:rsidP="00B144A1">
      <w:pPr>
        <w:numPr>
          <w:ilvl w:val="0"/>
          <w:numId w:val="6"/>
        </w:numPr>
        <w:rPr>
          <w:b/>
          <w:bCs/>
          <w:szCs w:val="24"/>
          <w:u w:val="single"/>
        </w:rPr>
      </w:pPr>
      <w:r w:rsidRPr="00BD0F86">
        <w:rPr>
          <w:szCs w:val="24"/>
        </w:rPr>
        <w:t>Brachial neuritis</w:t>
      </w:r>
    </w:p>
    <w:p w:rsidR="00B144A1" w:rsidRPr="00B144A1" w:rsidRDefault="00B144A1" w:rsidP="00B144A1">
      <w:pPr>
        <w:numPr>
          <w:ilvl w:val="0"/>
          <w:numId w:val="6"/>
        </w:numPr>
        <w:rPr>
          <w:b/>
          <w:bCs/>
          <w:szCs w:val="24"/>
          <w:u w:val="single"/>
        </w:rPr>
      </w:pPr>
      <w:r w:rsidRPr="00BD0F86">
        <w:rPr>
          <w:szCs w:val="24"/>
        </w:rPr>
        <w:t>Autonomic neuropathy</w:t>
      </w:r>
    </w:p>
    <w:p w:rsidR="00B144A1" w:rsidRPr="00B144A1" w:rsidRDefault="00B144A1" w:rsidP="00B144A1">
      <w:pPr>
        <w:numPr>
          <w:ilvl w:val="0"/>
          <w:numId w:val="6"/>
        </w:numPr>
        <w:rPr>
          <w:b/>
          <w:bCs/>
          <w:szCs w:val="24"/>
          <w:u w:val="single"/>
        </w:rPr>
      </w:pPr>
      <w:r w:rsidRPr="00BD0F86">
        <w:rPr>
          <w:szCs w:val="24"/>
        </w:rPr>
        <w:t>Peripheral neuropathy with islet-cell tumors</w:t>
      </w:r>
    </w:p>
    <w:p w:rsidR="00B144A1" w:rsidRPr="00B144A1" w:rsidRDefault="00B144A1" w:rsidP="00B144A1">
      <w:pPr>
        <w:numPr>
          <w:ilvl w:val="0"/>
          <w:numId w:val="6"/>
        </w:numPr>
        <w:rPr>
          <w:b/>
          <w:bCs/>
          <w:szCs w:val="24"/>
          <w:u w:val="single"/>
        </w:rPr>
      </w:pPr>
      <w:r w:rsidRPr="00BD0F86">
        <w:rPr>
          <w:szCs w:val="24"/>
        </w:rPr>
        <w:t>Peripheral neuropathy associated with paraproteinemia</w:t>
      </w:r>
    </w:p>
    <w:p w:rsidR="00B144A1" w:rsidRDefault="00B144A1" w:rsidP="00B144A1">
      <w:pPr>
        <w:rPr>
          <w:szCs w:val="24"/>
        </w:rPr>
      </w:pPr>
    </w:p>
    <w:p w:rsidR="00B144A1" w:rsidRDefault="00B144A1" w:rsidP="00B144A1">
      <w:pPr>
        <w:rPr>
          <w:b/>
          <w:bCs/>
          <w:szCs w:val="24"/>
        </w:rPr>
      </w:pPr>
      <w:r>
        <w:rPr>
          <w:b/>
          <w:bCs/>
          <w:szCs w:val="24"/>
        </w:rPr>
        <w:t xml:space="preserve">IV. </w:t>
      </w:r>
      <w:r w:rsidRPr="00B144A1">
        <w:rPr>
          <w:b/>
          <w:bCs/>
          <w:szCs w:val="24"/>
          <w:u w:val="single"/>
        </w:rPr>
        <w:t>Neuromuscular Junction &amp; Muscle</w:t>
      </w:r>
    </w:p>
    <w:p w:rsidR="00B144A1" w:rsidRPr="00A245DB" w:rsidRDefault="00B144A1" w:rsidP="00B144A1">
      <w:pPr>
        <w:numPr>
          <w:ilvl w:val="0"/>
          <w:numId w:val="8"/>
        </w:numPr>
        <w:rPr>
          <w:b/>
          <w:bCs/>
          <w:color w:val="000000"/>
          <w:szCs w:val="24"/>
          <w:u w:val="single"/>
        </w:rPr>
      </w:pPr>
      <w:r w:rsidRPr="00A245DB">
        <w:rPr>
          <w:color w:val="000000"/>
          <w:szCs w:val="24"/>
        </w:rPr>
        <w:t>Lambert-Eaton syndrome</w:t>
      </w:r>
    </w:p>
    <w:p w:rsidR="00B144A1" w:rsidRPr="00B144A1" w:rsidRDefault="00B144A1" w:rsidP="00B144A1">
      <w:pPr>
        <w:numPr>
          <w:ilvl w:val="0"/>
          <w:numId w:val="8"/>
        </w:numPr>
        <w:rPr>
          <w:b/>
          <w:bCs/>
          <w:szCs w:val="24"/>
          <w:u w:val="single"/>
        </w:rPr>
      </w:pPr>
      <w:r w:rsidRPr="00BD0F86">
        <w:rPr>
          <w:szCs w:val="24"/>
        </w:rPr>
        <w:t>Myasthenia gravis</w:t>
      </w:r>
    </w:p>
    <w:p w:rsidR="00B144A1" w:rsidRPr="00B144A1" w:rsidRDefault="00B144A1" w:rsidP="00B144A1">
      <w:pPr>
        <w:numPr>
          <w:ilvl w:val="0"/>
          <w:numId w:val="8"/>
        </w:numPr>
        <w:rPr>
          <w:b/>
          <w:bCs/>
          <w:szCs w:val="24"/>
          <w:u w:val="single"/>
        </w:rPr>
      </w:pPr>
      <w:r w:rsidRPr="00BD0F86">
        <w:rPr>
          <w:szCs w:val="24"/>
        </w:rPr>
        <w:t>Dermatomyositis, polymyositis</w:t>
      </w:r>
    </w:p>
    <w:p w:rsidR="00B144A1" w:rsidRPr="00B144A1" w:rsidRDefault="00B144A1" w:rsidP="00B144A1">
      <w:pPr>
        <w:numPr>
          <w:ilvl w:val="0"/>
          <w:numId w:val="8"/>
        </w:numPr>
        <w:rPr>
          <w:b/>
          <w:bCs/>
          <w:szCs w:val="24"/>
          <w:u w:val="single"/>
        </w:rPr>
      </w:pPr>
      <w:r w:rsidRPr="00BD0F86">
        <w:rPr>
          <w:szCs w:val="24"/>
        </w:rPr>
        <w:t>Acute necrotizing myopathy</w:t>
      </w:r>
    </w:p>
    <w:p w:rsidR="00B144A1" w:rsidRPr="00B144A1" w:rsidRDefault="00B144A1" w:rsidP="00B144A1">
      <w:pPr>
        <w:numPr>
          <w:ilvl w:val="0"/>
          <w:numId w:val="8"/>
        </w:numPr>
        <w:rPr>
          <w:b/>
          <w:bCs/>
          <w:szCs w:val="24"/>
          <w:u w:val="single"/>
        </w:rPr>
      </w:pPr>
      <w:r w:rsidRPr="00BD0F86">
        <w:rPr>
          <w:szCs w:val="24"/>
        </w:rPr>
        <w:t>Carcinoid myopathies</w:t>
      </w:r>
    </w:p>
    <w:p w:rsidR="00B144A1" w:rsidRPr="00B144A1" w:rsidRDefault="00B144A1" w:rsidP="00B144A1">
      <w:pPr>
        <w:numPr>
          <w:ilvl w:val="0"/>
          <w:numId w:val="8"/>
        </w:numPr>
        <w:rPr>
          <w:b/>
          <w:bCs/>
          <w:szCs w:val="24"/>
          <w:u w:val="single"/>
        </w:rPr>
      </w:pPr>
      <w:r w:rsidRPr="00BD0F86">
        <w:rPr>
          <w:szCs w:val="24"/>
        </w:rPr>
        <w:t>Myotonia</w:t>
      </w:r>
    </w:p>
    <w:p w:rsidR="00B144A1" w:rsidRPr="00B144A1" w:rsidRDefault="00B144A1" w:rsidP="00B144A1">
      <w:pPr>
        <w:numPr>
          <w:ilvl w:val="0"/>
          <w:numId w:val="8"/>
        </w:numPr>
        <w:rPr>
          <w:b/>
          <w:bCs/>
          <w:szCs w:val="24"/>
          <w:u w:val="single"/>
        </w:rPr>
      </w:pPr>
      <w:r w:rsidRPr="00BD0F86">
        <w:rPr>
          <w:szCs w:val="24"/>
        </w:rPr>
        <w:t>Cachectic myopathy</w:t>
      </w:r>
    </w:p>
    <w:p w:rsidR="00B144A1" w:rsidRPr="00A245DB" w:rsidRDefault="00B144A1" w:rsidP="00B144A1">
      <w:pPr>
        <w:numPr>
          <w:ilvl w:val="0"/>
          <w:numId w:val="8"/>
        </w:numPr>
        <w:rPr>
          <w:b/>
          <w:bCs/>
          <w:color w:val="000000"/>
          <w:szCs w:val="24"/>
          <w:u w:val="single"/>
        </w:rPr>
      </w:pPr>
      <w:r w:rsidRPr="00A245DB">
        <w:rPr>
          <w:color w:val="000000"/>
          <w:szCs w:val="24"/>
        </w:rPr>
        <w:t xml:space="preserve">Stiff-person </w:t>
      </w:r>
      <w:r w:rsidR="00A245DB" w:rsidRPr="00A245DB">
        <w:rPr>
          <w:color w:val="000000"/>
          <w:szCs w:val="24"/>
        </w:rPr>
        <w:t xml:space="preserve">(Moersch-Woltman) </w:t>
      </w:r>
      <w:r w:rsidRPr="00A245DB">
        <w:rPr>
          <w:color w:val="000000"/>
          <w:szCs w:val="24"/>
        </w:rPr>
        <w:t>syndrome</w:t>
      </w:r>
    </w:p>
    <w:p w:rsidR="00B144A1" w:rsidRDefault="00B144A1" w:rsidP="009854F4"/>
    <w:p w:rsidR="00080ADE" w:rsidRDefault="00080ADE" w:rsidP="009854F4"/>
    <w:p w:rsidR="00080ADE" w:rsidRPr="00080ADE" w:rsidRDefault="00080ADE" w:rsidP="009854F4">
      <w:pPr>
        <w:rPr>
          <w:u w:val="single"/>
        </w:rPr>
      </w:pPr>
      <w:r>
        <w:rPr>
          <w:smallCaps/>
          <w:u w:val="single"/>
          <w:shd w:val="clear" w:color="auto" w:fill="D9D9D9"/>
        </w:rPr>
        <w:t>I</w:t>
      </w:r>
      <w:r w:rsidRPr="00080ADE">
        <w:rPr>
          <w:smallCaps/>
          <w:u w:val="single"/>
          <w:shd w:val="clear" w:color="auto" w:fill="D9D9D9"/>
        </w:rPr>
        <w:t>nternational expert group</w:t>
      </w:r>
      <w:r w:rsidRPr="00080ADE">
        <w:rPr>
          <w:u w:val="single"/>
          <w:shd w:val="clear" w:color="auto" w:fill="D9D9D9"/>
        </w:rPr>
        <w:t xml:space="preserve"> </w:t>
      </w:r>
      <w:r>
        <w:rPr>
          <w:u w:val="single"/>
          <w:shd w:val="clear" w:color="auto" w:fill="D9D9D9"/>
        </w:rPr>
        <w:t xml:space="preserve">classification </w:t>
      </w:r>
      <w:r w:rsidRPr="00080ADE">
        <w:rPr>
          <w:u w:val="single"/>
          <w:shd w:val="clear" w:color="auto" w:fill="D9D9D9"/>
        </w:rPr>
        <w:t>(2004):</w:t>
      </w:r>
    </w:p>
    <w:p w:rsidR="00080ADE" w:rsidRPr="00BD0F86" w:rsidRDefault="00080ADE" w:rsidP="00080ADE">
      <w:pPr>
        <w:pStyle w:val="NormalWeb"/>
        <w:spacing w:before="120"/>
      </w:pPr>
      <w:r>
        <w:t xml:space="preserve">A. </w:t>
      </w:r>
      <w:r w:rsidRPr="00080ADE">
        <w:rPr>
          <w:highlight w:val="yellow"/>
        </w:rPr>
        <w:t>Definite paraneoplastic syndromes</w:t>
      </w:r>
      <w:r w:rsidRPr="00BD0F86">
        <w:t xml:space="preserve">: </w:t>
      </w:r>
    </w:p>
    <w:p w:rsidR="00080ADE" w:rsidRDefault="00080ADE" w:rsidP="00080ADE">
      <w:pPr>
        <w:numPr>
          <w:ilvl w:val="0"/>
          <w:numId w:val="13"/>
        </w:numPr>
        <w:rPr>
          <w:szCs w:val="24"/>
        </w:rPr>
      </w:pPr>
      <w:r w:rsidRPr="00080ADE">
        <w:rPr>
          <w:color w:val="0000FF"/>
          <w:szCs w:val="24"/>
        </w:rPr>
        <w:t>classical syndromes</w:t>
      </w:r>
      <w:r w:rsidRPr="00BD0F86">
        <w:rPr>
          <w:szCs w:val="24"/>
        </w:rPr>
        <w:t xml:space="preserve"> (i</w:t>
      </w:r>
      <w:r>
        <w:rPr>
          <w:szCs w:val="24"/>
        </w:rPr>
        <w:t>.</w:t>
      </w:r>
      <w:r w:rsidRPr="00BD0F86">
        <w:rPr>
          <w:szCs w:val="24"/>
        </w:rPr>
        <w:t>e</w:t>
      </w:r>
      <w:r>
        <w:rPr>
          <w:szCs w:val="24"/>
        </w:rPr>
        <w:t>.</w:t>
      </w:r>
      <w:r w:rsidRPr="00BD0F86">
        <w:rPr>
          <w:szCs w:val="24"/>
        </w:rPr>
        <w:t xml:space="preserve"> encephalomyelitis, limbic encephalitis, subacute cere</w:t>
      </w:r>
      <w:r>
        <w:rPr>
          <w:szCs w:val="24"/>
        </w:rPr>
        <w:t>bellar degeneration, opsoclonus/</w:t>
      </w:r>
      <w:r w:rsidRPr="00BD0F86">
        <w:rPr>
          <w:szCs w:val="24"/>
        </w:rPr>
        <w:t xml:space="preserve">myoclonus, subacute sensory neuronopathy, chronic gastrointestinal pseudo-obstruction, LEMS, dermatomyositis) </w:t>
      </w:r>
      <w:r>
        <w:rPr>
          <w:szCs w:val="24"/>
        </w:rPr>
        <w:t>+</w:t>
      </w:r>
      <w:r w:rsidRPr="00BD0F86">
        <w:rPr>
          <w:szCs w:val="24"/>
        </w:rPr>
        <w:t xml:space="preserve"> </w:t>
      </w:r>
      <w:r w:rsidRPr="00080ADE">
        <w:rPr>
          <w:color w:val="0000FF"/>
          <w:szCs w:val="24"/>
        </w:rPr>
        <w:t>cancer that develops within 5 years of diagnosis</w:t>
      </w:r>
      <w:r w:rsidRPr="00BD0F86">
        <w:rPr>
          <w:szCs w:val="24"/>
        </w:rPr>
        <w:t xml:space="preserve"> of</w:t>
      </w:r>
      <w:r>
        <w:rPr>
          <w:szCs w:val="24"/>
        </w:rPr>
        <w:t xml:space="preserve"> </w:t>
      </w:r>
      <w:r w:rsidRPr="00BD0F86">
        <w:rPr>
          <w:szCs w:val="24"/>
        </w:rPr>
        <w:t>neurological disorder, regardless of</w:t>
      </w:r>
      <w:r>
        <w:rPr>
          <w:szCs w:val="24"/>
        </w:rPr>
        <w:t xml:space="preserve"> </w:t>
      </w:r>
      <w:r w:rsidRPr="00BD0F86">
        <w:rPr>
          <w:szCs w:val="24"/>
        </w:rPr>
        <w:t>presen</w:t>
      </w:r>
      <w:r>
        <w:rPr>
          <w:szCs w:val="24"/>
        </w:rPr>
        <w:t>ce of paraneoplastic antibodies.</w:t>
      </w:r>
    </w:p>
    <w:p w:rsidR="00080ADE" w:rsidRDefault="00080ADE" w:rsidP="00080ADE">
      <w:pPr>
        <w:numPr>
          <w:ilvl w:val="0"/>
          <w:numId w:val="13"/>
        </w:numPr>
        <w:rPr>
          <w:szCs w:val="24"/>
        </w:rPr>
      </w:pPr>
      <w:r w:rsidRPr="00BD0F86">
        <w:rPr>
          <w:szCs w:val="24"/>
        </w:rPr>
        <w:t xml:space="preserve">nonclassical syndrome that </w:t>
      </w:r>
      <w:r w:rsidRPr="00080ADE">
        <w:rPr>
          <w:color w:val="0000FF"/>
          <w:szCs w:val="24"/>
        </w:rPr>
        <w:t>objectively improves or resolves after cancer treatment</w:t>
      </w:r>
      <w:r w:rsidRPr="00BD0F86">
        <w:rPr>
          <w:szCs w:val="24"/>
        </w:rPr>
        <w:t>, provided that</w:t>
      </w:r>
      <w:r>
        <w:rPr>
          <w:szCs w:val="24"/>
        </w:rPr>
        <w:t xml:space="preserve"> </w:t>
      </w:r>
      <w:r w:rsidRPr="00BD0F86">
        <w:rPr>
          <w:szCs w:val="24"/>
        </w:rPr>
        <w:t>syndrome is not susce</w:t>
      </w:r>
      <w:r>
        <w:rPr>
          <w:szCs w:val="24"/>
        </w:rPr>
        <w:t>ptible to spontaneous remission.</w:t>
      </w:r>
    </w:p>
    <w:p w:rsidR="00080ADE" w:rsidRDefault="00080ADE" w:rsidP="00080ADE">
      <w:pPr>
        <w:numPr>
          <w:ilvl w:val="0"/>
          <w:numId w:val="13"/>
        </w:numPr>
        <w:rPr>
          <w:szCs w:val="24"/>
        </w:rPr>
      </w:pPr>
      <w:r w:rsidRPr="00BD0F86">
        <w:rPr>
          <w:szCs w:val="24"/>
        </w:rPr>
        <w:t xml:space="preserve">nonclassical syndrome with </w:t>
      </w:r>
      <w:r w:rsidRPr="00080ADE">
        <w:rPr>
          <w:color w:val="0000FF"/>
          <w:szCs w:val="24"/>
        </w:rPr>
        <w:t>paraneoplastic antibodies</w:t>
      </w:r>
      <w:r w:rsidRPr="00BD0F86">
        <w:rPr>
          <w:szCs w:val="24"/>
        </w:rPr>
        <w:t xml:space="preserve"> (well characterized or not) and </w:t>
      </w:r>
      <w:r w:rsidRPr="00080ADE">
        <w:rPr>
          <w:color w:val="0000FF"/>
          <w:szCs w:val="24"/>
        </w:rPr>
        <w:t>cancer that develops within 5 years of diagnosis</w:t>
      </w:r>
      <w:r w:rsidRPr="00BD0F86">
        <w:rPr>
          <w:szCs w:val="24"/>
        </w:rPr>
        <w:t xml:space="preserve"> of</w:t>
      </w:r>
      <w:r>
        <w:rPr>
          <w:szCs w:val="24"/>
        </w:rPr>
        <w:t xml:space="preserve"> </w:t>
      </w:r>
      <w:r w:rsidRPr="00BD0F86">
        <w:rPr>
          <w:szCs w:val="24"/>
        </w:rPr>
        <w:t>neurological disorder</w:t>
      </w:r>
      <w:r>
        <w:rPr>
          <w:szCs w:val="24"/>
        </w:rPr>
        <w:t>.</w:t>
      </w:r>
    </w:p>
    <w:p w:rsidR="00080ADE" w:rsidRDefault="00080ADE" w:rsidP="00080ADE">
      <w:pPr>
        <w:numPr>
          <w:ilvl w:val="0"/>
          <w:numId w:val="13"/>
        </w:numPr>
        <w:rPr>
          <w:szCs w:val="24"/>
        </w:rPr>
      </w:pPr>
      <w:r w:rsidRPr="00BD0F86">
        <w:rPr>
          <w:szCs w:val="24"/>
        </w:rPr>
        <w:t xml:space="preserve">neurological syndrome (classical or not) with </w:t>
      </w:r>
      <w:r w:rsidRPr="00080ADE">
        <w:rPr>
          <w:color w:val="0000FF"/>
          <w:szCs w:val="24"/>
        </w:rPr>
        <w:t>well-characterized paraneoplastic antibodies</w:t>
      </w:r>
      <w:r w:rsidRPr="00BD0F86">
        <w:rPr>
          <w:szCs w:val="24"/>
        </w:rPr>
        <w:t xml:space="preserve"> (i</w:t>
      </w:r>
      <w:r>
        <w:rPr>
          <w:szCs w:val="24"/>
        </w:rPr>
        <w:t>.</w:t>
      </w:r>
      <w:r w:rsidRPr="00BD0F86">
        <w:rPr>
          <w:szCs w:val="24"/>
        </w:rPr>
        <w:t>e</w:t>
      </w:r>
      <w:r>
        <w:rPr>
          <w:szCs w:val="24"/>
        </w:rPr>
        <w:t>.</w:t>
      </w:r>
      <w:r w:rsidRPr="00BD0F86">
        <w:rPr>
          <w:szCs w:val="24"/>
        </w:rPr>
        <w:t xml:space="preserve"> anti-Hu, anti-Yo, anti-Ri, anti</w:t>
      </w:r>
      <w:r>
        <w:rPr>
          <w:szCs w:val="24"/>
        </w:rPr>
        <w:t>-</w:t>
      </w:r>
      <w:r w:rsidRPr="00BD0F86">
        <w:rPr>
          <w:szCs w:val="24"/>
        </w:rPr>
        <w:t>a</w:t>
      </w:r>
      <w:r>
        <w:rPr>
          <w:szCs w:val="24"/>
        </w:rPr>
        <w:t>mphiphysin, anti-CV2, anti-Ma2)</w:t>
      </w:r>
    </w:p>
    <w:p w:rsidR="00080ADE" w:rsidRPr="00BD0F86" w:rsidRDefault="00080ADE" w:rsidP="00080ADE">
      <w:pPr>
        <w:rPr>
          <w:szCs w:val="24"/>
        </w:rPr>
      </w:pPr>
    </w:p>
    <w:p w:rsidR="00080ADE" w:rsidRPr="00BD0F86" w:rsidRDefault="00080ADE" w:rsidP="00080ADE">
      <w:pPr>
        <w:pStyle w:val="NormalWeb"/>
      </w:pPr>
      <w:r>
        <w:t xml:space="preserve">B. </w:t>
      </w:r>
      <w:r w:rsidRPr="00080ADE">
        <w:rPr>
          <w:highlight w:val="yellow"/>
        </w:rPr>
        <w:t>Possible paraneoplastic syndromes</w:t>
      </w:r>
      <w:r w:rsidRPr="00BD0F86">
        <w:t xml:space="preserve">: </w:t>
      </w:r>
    </w:p>
    <w:p w:rsidR="00080ADE" w:rsidRDefault="00080ADE" w:rsidP="00080ADE">
      <w:pPr>
        <w:numPr>
          <w:ilvl w:val="0"/>
          <w:numId w:val="15"/>
        </w:numPr>
        <w:rPr>
          <w:szCs w:val="24"/>
        </w:rPr>
      </w:pPr>
      <w:r w:rsidRPr="00080ADE">
        <w:rPr>
          <w:color w:val="0000FF"/>
          <w:szCs w:val="24"/>
        </w:rPr>
        <w:t>classical syndrome</w:t>
      </w:r>
      <w:r w:rsidRPr="00BD0F86">
        <w:rPr>
          <w:szCs w:val="24"/>
        </w:rPr>
        <w:t xml:space="preserve"> without paraneoplastic antibodies and no cancer but at </w:t>
      </w:r>
      <w:r w:rsidRPr="00080ADE">
        <w:rPr>
          <w:color w:val="0000FF"/>
          <w:szCs w:val="24"/>
        </w:rPr>
        <w:t>high risk to have underlying tumor</w:t>
      </w:r>
      <w:r w:rsidRPr="00BD0F86">
        <w:rPr>
          <w:szCs w:val="24"/>
        </w:rPr>
        <w:t xml:space="preserve"> (e</w:t>
      </w:r>
      <w:r>
        <w:rPr>
          <w:szCs w:val="24"/>
        </w:rPr>
        <w:t>.</w:t>
      </w:r>
      <w:r w:rsidRPr="00BD0F86">
        <w:rPr>
          <w:szCs w:val="24"/>
        </w:rPr>
        <w:t>g</w:t>
      </w:r>
      <w:r>
        <w:rPr>
          <w:szCs w:val="24"/>
        </w:rPr>
        <w:t>. smoking history).</w:t>
      </w:r>
    </w:p>
    <w:p w:rsidR="00080ADE" w:rsidRDefault="00080ADE" w:rsidP="00080ADE">
      <w:pPr>
        <w:numPr>
          <w:ilvl w:val="0"/>
          <w:numId w:val="15"/>
        </w:numPr>
        <w:rPr>
          <w:szCs w:val="24"/>
        </w:rPr>
      </w:pPr>
      <w:r w:rsidRPr="00BD0F86">
        <w:rPr>
          <w:szCs w:val="24"/>
        </w:rPr>
        <w:t xml:space="preserve">neurological syndrome (classical or not) without cancer but with </w:t>
      </w:r>
      <w:r w:rsidRPr="00080ADE">
        <w:rPr>
          <w:color w:val="0000FF"/>
          <w:szCs w:val="24"/>
        </w:rPr>
        <w:t>partially characterized paraneoplastic antibodies</w:t>
      </w:r>
      <w:r>
        <w:rPr>
          <w:szCs w:val="24"/>
        </w:rPr>
        <w:t>.</w:t>
      </w:r>
    </w:p>
    <w:p w:rsidR="00080ADE" w:rsidRPr="00BD0F86" w:rsidRDefault="00080ADE" w:rsidP="00080ADE">
      <w:pPr>
        <w:numPr>
          <w:ilvl w:val="0"/>
          <w:numId w:val="15"/>
        </w:numPr>
        <w:rPr>
          <w:szCs w:val="24"/>
        </w:rPr>
      </w:pPr>
      <w:r w:rsidRPr="00BD0F86">
        <w:rPr>
          <w:szCs w:val="24"/>
        </w:rPr>
        <w:t xml:space="preserve">nonclassical neurological syndrome, no paraneoplastic antibodies, and </w:t>
      </w:r>
      <w:r w:rsidRPr="00080ADE">
        <w:rPr>
          <w:color w:val="0000FF"/>
          <w:szCs w:val="24"/>
        </w:rPr>
        <w:t>cancer that presents within 2 years</w:t>
      </w:r>
      <w:r w:rsidRPr="00BD0F86">
        <w:rPr>
          <w:szCs w:val="24"/>
        </w:rPr>
        <w:t xml:space="preserve"> of</w:t>
      </w:r>
      <w:r>
        <w:rPr>
          <w:szCs w:val="24"/>
        </w:rPr>
        <w:t xml:space="preserve"> neurological syndrome.</w:t>
      </w:r>
    </w:p>
    <w:p w:rsidR="00080ADE" w:rsidRDefault="00080ADE" w:rsidP="009854F4"/>
    <w:p w:rsidR="00A61A1B" w:rsidRDefault="00A61A1B" w:rsidP="009854F4"/>
    <w:p w:rsidR="00A61A1B" w:rsidRDefault="00A61A1B" w:rsidP="00A61A1B">
      <w:pPr>
        <w:pStyle w:val="Nervous1"/>
      </w:pPr>
      <w:bookmarkStart w:id="2" w:name="_Toc3992909"/>
      <w:r>
        <w:t>Diagnosis</w:t>
      </w:r>
      <w:bookmarkEnd w:id="2"/>
    </w:p>
    <w:p w:rsidR="00A61A1B" w:rsidRDefault="00A61A1B" w:rsidP="009231AA">
      <w:pPr>
        <w:spacing w:after="120"/>
      </w:pPr>
      <w:r>
        <w:t xml:space="preserve">- </w:t>
      </w:r>
      <w:r w:rsidRPr="00BD0F86">
        <w:t xml:space="preserve">of exclusion </w:t>
      </w:r>
      <w:r>
        <w:t>(</w:t>
      </w:r>
      <w:r w:rsidRPr="00BD0F86">
        <w:t>unless characteristic autoantibodies are found in</w:t>
      </w:r>
      <w:r>
        <w:t xml:space="preserve"> </w:t>
      </w:r>
      <w:r w:rsidRPr="00BD0F86">
        <w:t>serum or CSF</w:t>
      </w:r>
      <w:r>
        <w:t>)</w:t>
      </w:r>
      <w:r w:rsidRPr="00BD0F86">
        <w:t>.</w:t>
      </w:r>
    </w:p>
    <w:p w:rsidR="009231AA" w:rsidRDefault="003B4C0F" w:rsidP="009854F4">
      <w:pPr>
        <w:numPr>
          <w:ilvl w:val="0"/>
          <w:numId w:val="1"/>
        </w:numPr>
      </w:pPr>
      <w:r w:rsidRPr="009231AA">
        <w:rPr>
          <w:b/>
          <w:color w:val="0000FF"/>
        </w:rPr>
        <w:t>CT / MRI</w:t>
      </w:r>
      <w:r w:rsidRPr="00BD0F86">
        <w:t xml:space="preserve"> exc</w:t>
      </w:r>
      <w:r w:rsidR="009231AA">
        <w:t xml:space="preserve">lude </w:t>
      </w:r>
      <w:r w:rsidR="009231AA" w:rsidRPr="009231AA">
        <w:rPr>
          <w:i/>
        </w:rPr>
        <w:t>brain metastasis</w:t>
      </w:r>
      <w:r w:rsidR="009231AA">
        <w:t>.</w:t>
      </w:r>
    </w:p>
    <w:p w:rsidR="009231AA" w:rsidRDefault="003B4C0F" w:rsidP="00010F96">
      <w:pPr>
        <w:numPr>
          <w:ilvl w:val="0"/>
          <w:numId w:val="1"/>
        </w:numPr>
        <w:spacing w:before="120"/>
        <w:ind w:left="357" w:hanging="357"/>
      </w:pPr>
      <w:r w:rsidRPr="009231AA">
        <w:rPr>
          <w:b/>
          <w:color w:val="0000FF"/>
        </w:rPr>
        <w:t xml:space="preserve">MRI </w:t>
      </w:r>
      <w:r w:rsidR="009231AA" w:rsidRPr="009231AA">
        <w:rPr>
          <w:b/>
          <w:color w:val="0000FF"/>
        </w:rPr>
        <w:t>/</w:t>
      </w:r>
      <w:r w:rsidRPr="009231AA">
        <w:rPr>
          <w:b/>
          <w:color w:val="0000FF"/>
        </w:rPr>
        <w:t xml:space="preserve"> myelography</w:t>
      </w:r>
      <w:r w:rsidRPr="00BD0F86">
        <w:t xml:space="preserve"> exclude</w:t>
      </w:r>
      <w:r w:rsidR="009231AA">
        <w:t xml:space="preserve"> </w:t>
      </w:r>
      <w:r w:rsidR="009231AA" w:rsidRPr="009231AA">
        <w:rPr>
          <w:i/>
        </w:rPr>
        <w:t>spinal metastasis</w:t>
      </w:r>
      <w:r w:rsidR="009231AA">
        <w:t>.</w:t>
      </w:r>
    </w:p>
    <w:p w:rsidR="00233716" w:rsidRDefault="003B4C0F" w:rsidP="00010F96">
      <w:pPr>
        <w:numPr>
          <w:ilvl w:val="0"/>
          <w:numId w:val="1"/>
        </w:numPr>
        <w:spacing w:before="120"/>
        <w:ind w:left="357" w:hanging="357"/>
      </w:pPr>
      <w:r w:rsidRPr="009231AA">
        <w:rPr>
          <w:b/>
          <w:color w:val="0000FF"/>
        </w:rPr>
        <w:t xml:space="preserve">CSF </w:t>
      </w:r>
      <w:r w:rsidR="009231AA" w:rsidRPr="009231AA">
        <w:rPr>
          <w:b/>
          <w:color w:val="0000FF"/>
        </w:rPr>
        <w:t>cytology</w:t>
      </w:r>
      <w:r w:rsidRPr="00BD0F86">
        <w:t xml:space="preserve"> evaluates </w:t>
      </w:r>
      <w:r w:rsidR="009231AA">
        <w:t>for</w:t>
      </w:r>
      <w:r w:rsidRPr="00BD0F86">
        <w:t xml:space="preserve"> </w:t>
      </w:r>
      <w:r w:rsidRPr="009231AA">
        <w:rPr>
          <w:i/>
        </w:rPr>
        <w:t>carcinomatous meningitis</w:t>
      </w:r>
      <w:r>
        <w:t>.</w:t>
      </w:r>
    </w:p>
    <w:p w:rsidR="00010F96" w:rsidRDefault="001612BE" w:rsidP="00010F96">
      <w:pPr>
        <w:numPr>
          <w:ilvl w:val="0"/>
          <w:numId w:val="1"/>
        </w:numPr>
        <w:spacing w:before="120"/>
        <w:ind w:left="357" w:hanging="357"/>
      </w:pPr>
      <w:r w:rsidRPr="001612BE">
        <w:rPr>
          <w:b/>
          <w:color w:val="0000FF"/>
        </w:rPr>
        <w:t>serum autoantibodies</w:t>
      </w:r>
      <w:r>
        <w:t>:</w:t>
      </w:r>
    </w:p>
    <w:p w:rsidR="00C32C0D" w:rsidRPr="00C32C0D" w:rsidRDefault="00C32C0D" w:rsidP="00C32C0D">
      <w:pPr>
        <w:rPr>
          <w:sz w:val="12"/>
          <w:szCs w:val="12"/>
        </w:rPr>
      </w:pPr>
    </w:p>
    <w:p w:rsidR="001612BE" w:rsidRDefault="00010F96" w:rsidP="00C3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right="284"/>
        <w:jc w:val="center"/>
        <w:rPr>
          <w:color w:val="000000"/>
          <w:szCs w:val="24"/>
        </w:rPr>
      </w:pPr>
      <w:r>
        <w:rPr>
          <w:color w:val="000000"/>
          <w:szCs w:val="24"/>
        </w:rPr>
        <w:t>N.B. a</w:t>
      </w:r>
      <w:r w:rsidRPr="00BD0F86">
        <w:rPr>
          <w:color w:val="000000"/>
          <w:szCs w:val="24"/>
        </w:rPr>
        <w:t>bsence of paraneoplastic antibodies does not rule out</w:t>
      </w:r>
      <w:r>
        <w:rPr>
          <w:color w:val="000000"/>
          <w:szCs w:val="24"/>
        </w:rPr>
        <w:t xml:space="preserve"> </w:t>
      </w:r>
      <w:r w:rsidRPr="00BD0F86">
        <w:rPr>
          <w:color w:val="000000"/>
          <w:szCs w:val="24"/>
        </w:rPr>
        <w:t>paraneoplastic syndrome</w:t>
      </w:r>
    </w:p>
    <w:p w:rsidR="00C32C0D" w:rsidRPr="00C32C0D" w:rsidRDefault="00C32C0D" w:rsidP="00C32C0D">
      <w:pPr>
        <w:rPr>
          <w:sz w:val="12"/>
          <w:szCs w:val="12"/>
        </w:rPr>
      </w:pPr>
    </w:p>
    <w:p w:rsidR="006D74B0" w:rsidRDefault="001612BE" w:rsidP="006D74B0">
      <w:pPr>
        <w:ind w:left="1276" w:hanging="556"/>
        <w:rPr>
          <w:szCs w:val="24"/>
        </w:rPr>
      </w:pPr>
      <w:r w:rsidRPr="00286D08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anti-Hu</w:t>
      </w:r>
      <w:r>
        <w:t xml:space="preserve">*, s. </w:t>
      </w:r>
      <w:r w:rsidRPr="00286D08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antineuronal nuclear antibody-1 (ANNA1)</w:t>
      </w:r>
      <w:r w:rsidR="00847FEA">
        <w:t xml:space="preserve"> – </w:t>
      </w:r>
      <w:r w:rsidR="00847FEA">
        <w:rPr>
          <w:szCs w:val="24"/>
        </w:rPr>
        <w:t xml:space="preserve">associated with </w:t>
      </w:r>
      <w:r w:rsidR="00847FEA" w:rsidRPr="006D74B0">
        <w:rPr>
          <w:i/>
          <w:color w:val="FF0000"/>
          <w:szCs w:val="24"/>
        </w:rPr>
        <w:t>small cell lung cancer</w:t>
      </w:r>
      <w:r w:rsidR="00847FEA">
        <w:t xml:space="preserve"> (s</w:t>
      </w:r>
      <w:r w:rsidR="00847FEA" w:rsidRPr="00BD0F86">
        <w:rPr>
          <w:szCs w:val="24"/>
        </w:rPr>
        <w:t>ubacute cerebellar degeneration</w:t>
      </w:r>
      <w:r w:rsidR="00847FEA">
        <w:rPr>
          <w:szCs w:val="24"/>
        </w:rPr>
        <w:t>, l</w:t>
      </w:r>
      <w:r w:rsidR="00847FEA" w:rsidRPr="00BD0F86">
        <w:rPr>
          <w:szCs w:val="24"/>
        </w:rPr>
        <w:t>imbic encephalitis, brain stem encephalitis</w:t>
      </w:r>
      <w:r w:rsidR="00847FEA">
        <w:rPr>
          <w:szCs w:val="24"/>
        </w:rPr>
        <w:t>, s</w:t>
      </w:r>
      <w:r w:rsidR="00847FEA" w:rsidRPr="00BD0F86">
        <w:rPr>
          <w:szCs w:val="24"/>
        </w:rPr>
        <w:t>ubacute sensory neuropathy</w:t>
      </w:r>
      <w:r w:rsidR="00847FEA">
        <w:rPr>
          <w:szCs w:val="24"/>
        </w:rPr>
        <w:t>)</w:t>
      </w:r>
      <w:r w:rsidR="006D74B0">
        <w:rPr>
          <w:szCs w:val="24"/>
        </w:rPr>
        <w:t>.</w:t>
      </w:r>
    </w:p>
    <w:p w:rsidR="0043070A" w:rsidRDefault="0043070A" w:rsidP="0043070A">
      <w:pPr>
        <w:ind w:left="2716" w:hanging="556"/>
        <w:rPr>
          <w:szCs w:val="24"/>
        </w:rPr>
      </w:pPr>
      <w:r>
        <w:t xml:space="preserve">N.B. Hu antigen </w:t>
      </w:r>
      <w:r w:rsidRPr="00BD0F86">
        <w:t>is expressed by small-cell lung cancer cells and by all neurons</w:t>
      </w:r>
      <w:r>
        <w:t xml:space="preserve"> (CNS &amp; PNS)!</w:t>
      </w:r>
    </w:p>
    <w:p w:rsidR="006D74B0" w:rsidRDefault="001612BE" w:rsidP="006D74B0">
      <w:pPr>
        <w:ind w:left="1276" w:hanging="556"/>
      </w:pPr>
      <w:r w:rsidRPr="00286D08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anti-Ri</w:t>
      </w:r>
      <w:r>
        <w:t xml:space="preserve">*, s. </w:t>
      </w:r>
      <w:r w:rsidRPr="00286D08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antineuronal nuclear antibody-2 (ANNA2)</w:t>
      </w:r>
      <w:r w:rsidR="006D74B0" w:rsidRPr="006D74B0">
        <w:t xml:space="preserve"> </w:t>
      </w:r>
      <w:r w:rsidR="006D74B0">
        <w:t xml:space="preserve">– </w:t>
      </w:r>
      <w:r w:rsidR="006D74B0">
        <w:rPr>
          <w:szCs w:val="24"/>
        </w:rPr>
        <w:t>associated with</w:t>
      </w:r>
      <w:r w:rsidR="006D74B0" w:rsidRPr="006D74B0">
        <w:rPr>
          <w:szCs w:val="24"/>
        </w:rPr>
        <w:t xml:space="preserve"> </w:t>
      </w:r>
      <w:r w:rsidR="006D74B0">
        <w:rPr>
          <w:szCs w:val="24"/>
        </w:rPr>
        <w:t>b</w:t>
      </w:r>
      <w:r w:rsidR="006D74B0" w:rsidRPr="00BD0F86">
        <w:rPr>
          <w:szCs w:val="24"/>
        </w:rPr>
        <w:t>reast, small cell lung cancer</w:t>
      </w:r>
      <w:r w:rsidR="006D74B0">
        <w:rPr>
          <w:szCs w:val="24"/>
        </w:rPr>
        <w:t xml:space="preserve"> (o</w:t>
      </w:r>
      <w:r w:rsidR="006D74B0" w:rsidRPr="00BD0F86">
        <w:rPr>
          <w:szCs w:val="24"/>
        </w:rPr>
        <w:t>psoclonus/myoclonus</w:t>
      </w:r>
      <w:r w:rsidR="006D74B0">
        <w:rPr>
          <w:szCs w:val="24"/>
        </w:rPr>
        <w:t>).</w:t>
      </w:r>
    </w:p>
    <w:p w:rsidR="001612BE" w:rsidRDefault="001612BE" w:rsidP="006D74B0">
      <w:pPr>
        <w:ind w:left="1276" w:hanging="556"/>
        <w:rPr>
          <w:szCs w:val="24"/>
        </w:rPr>
      </w:pPr>
      <w:r w:rsidRPr="00286D08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anti-Yo</w:t>
      </w:r>
      <w:r>
        <w:t>*</w:t>
      </w:r>
      <w:r w:rsidR="0006444A">
        <w:t xml:space="preserve">, s. </w:t>
      </w:r>
      <w:r w:rsidR="0006444A" w:rsidRPr="00286D08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anti-Purkinje cell antibodies (APCA)</w:t>
      </w:r>
      <w:r w:rsidR="0006444A" w:rsidRPr="00BD0F86">
        <w:rPr>
          <w:color w:val="000000"/>
          <w:szCs w:val="24"/>
        </w:rPr>
        <w:t xml:space="preserve"> </w:t>
      </w:r>
      <w:r w:rsidR="006D74B0">
        <w:t xml:space="preserve">– </w:t>
      </w:r>
      <w:r w:rsidR="006D74B0">
        <w:rPr>
          <w:szCs w:val="24"/>
        </w:rPr>
        <w:t>associated with b</w:t>
      </w:r>
      <w:r w:rsidR="006D74B0" w:rsidRPr="00BD0F86">
        <w:rPr>
          <w:szCs w:val="24"/>
        </w:rPr>
        <w:t>reast, gynecologic cancer</w:t>
      </w:r>
      <w:r w:rsidR="006D74B0">
        <w:rPr>
          <w:szCs w:val="24"/>
        </w:rPr>
        <w:t xml:space="preserve"> (</w:t>
      </w:r>
      <w:r w:rsidR="006D74B0">
        <w:t>s</w:t>
      </w:r>
      <w:r w:rsidR="006D74B0" w:rsidRPr="00BD0F86">
        <w:rPr>
          <w:szCs w:val="24"/>
        </w:rPr>
        <w:t>ubacute cerebellar degeneration</w:t>
      </w:r>
      <w:r w:rsidR="006D74B0">
        <w:rPr>
          <w:szCs w:val="24"/>
        </w:rPr>
        <w:t>).</w:t>
      </w:r>
    </w:p>
    <w:p w:rsidR="004453AC" w:rsidRDefault="004453AC" w:rsidP="004453AC">
      <w:pPr>
        <w:ind w:left="3436" w:hanging="556"/>
        <w:rPr>
          <w:szCs w:val="24"/>
        </w:rPr>
      </w:pPr>
      <w:r>
        <w:rPr>
          <w:szCs w:val="24"/>
        </w:rPr>
        <w:lastRenderedPageBreak/>
        <w:t>N.B. if no underlying malignancy is found but anti-Yo is present in woman, prophylactic to</w:t>
      </w:r>
      <w:r w:rsidRPr="004453AC">
        <w:rPr>
          <w:szCs w:val="24"/>
        </w:rPr>
        <w:t>tal abdominal hysterectomy/bilateral salpingo-oophorectomy is recommended</w:t>
      </w:r>
      <w:r w:rsidR="008E15D0">
        <w:rPr>
          <w:szCs w:val="24"/>
        </w:rPr>
        <w:t>!</w:t>
      </w:r>
    </w:p>
    <w:p w:rsidR="004453AC" w:rsidRDefault="004453AC" w:rsidP="004453AC">
      <w:pPr>
        <w:ind w:left="720"/>
      </w:pPr>
      <w:r w:rsidRPr="00286D08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anti-glutamic acid decarboxylase</w:t>
      </w:r>
    </w:p>
    <w:p w:rsidR="006D74B0" w:rsidRDefault="001612BE" w:rsidP="001612BE">
      <w:pPr>
        <w:ind w:left="720"/>
      </w:pPr>
      <w:r w:rsidRPr="00286D08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cancer-associated retinopathy (CAR) antibodies</w:t>
      </w:r>
      <w:r>
        <w:t>**</w:t>
      </w:r>
    </w:p>
    <w:p w:rsidR="001612BE" w:rsidRDefault="001612BE" w:rsidP="001612BE">
      <w:pPr>
        <w:ind w:left="720"/>
      </w:pPr>
      <w:r w:rsidRPr="00286D08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antibodies to voltage-gated calcium channels (VGCCs)</w:t>
      </w:r>
      <w:r>
        <w:t>**</w:t>
      </w:r>
    </w:p>
    <w:p w:rsidR="003B4C0F" w:rsidRDefault="001612BE" w:rsidP="001612BE">
      <w:pPr>
        <w:jc w:val="right"/>
      </w:pPr>
      <w:r>
        <w:t>*</w:t>
      </w:r>
      <w:r w:rsidRPr="00BD0F86">
        <w:t xml:space="preserve">available </w:t>
      </w:r>
      <w:r>
        <w:t>in</w:t>
      </w:r>
      <w:r w:rsidRPr="00BD0F86">
        <w:t xml:space="preserve"> commercial laboratories</w:t>
      </w:r>
    </w:p>
    <w:p w:rsidR="001612BE" w:rsidRDefault="001612BE" w:rsidP="001612BE">
      <w:pPr>
        <w:jc w:val="right"/>
      </w:pPr>
      <w:r>
        <w:t>**available in</w:t>
      </w:r>
      <w:r w:rsidRPr="001612BE">
        <w:t xml:space="preserve"> </w:t>
      </w:r>
      <w:r>
        <w:t>research laboratories</w:t>
      </w:r>
    </w:p>
    <w:p w:rsidR="001612BE" w:rsidRDefault="001612BE" w:rsidP="009854F4"/>
    <w:p w:rsidR="006C0754" w:rsidRDefault="006C0754" w:rsidP="009854F4">
      <w:r w:rsidRPr="006C0754">
        <w:rPr>
          <w:u w:val="single"/>
        </w:rPr>
        <w:t xml:space="preserve">Most important </w:t>
      </w:r>
      <w:r w:rsidRPr="006C0754">
        <w:rPr>
          <w:smallCaps/>
          <w:u w:val="single"/>
        </w:rPr>
        <w:t>differential diagnosis</w:t>
      </w:r>
      <w:r>
        <w:t>:</w:t>
      </w:r>
    </w:p>
    <w:p w:rsidR="006C0754" w:rsidRDefault="006C0754" w:rsidP="006C0754">
      <w:pPr>
        <w:numPr>
          <w:ilvl w:val="0"/>
          <w:numId w:val="10"/>
        </w:numPr>
      </w:pPr>
      <w:r w:rsidRPr="00BD0F86">
        <w:t>metabolic brain dise</w:t>
      </w:r>
      <w:r>
        <w:t>ase</w:t>
      </w:r>
      <w:r w:rsidR="00E306CE">
        <w:t xml:space="preserve"> (</w:t>
      </w:r>
      <w:r w:rsidR="00E306CE" w:rsidRPr="00BD0F86">
        <w:t>uremia</w:t>
      </w:r>
      <w:r w:rsidR="00E306CE">
        <w:t>,</w:t>
      </w:r>
      <w:r w:rsidR="00E306CE" w:rsidRPr="00BD0F86">
        <w:t xml:space="preserve"> hepatic and respiratory failure</w:t>
      </w:r>
      <w:r w:rsidR="00E306CE">
        <w:t>,</w:t>
      </w:r>
      <w:r w:rsidR="00E306CE" w:rsidRPr="00BD0F86">
        <w:t xml:space="preserve"> hypercalcemia, hyponatremia, hypoglycemia</w:t>
      </w:r>
      <w:r w:rsidR="00E306CE">
        <w:t>)</w:t>
      </w:r>
    </w:p>
    <w:p w:rsidR="006C0754" w:rsidRDefault="006C0754" w:rsidP="006C0754">
      <w:pPr>
        <w:numPr>
          <w:ilvl w:val="0"/>
          <w:numId w:val="10"/>
        </w:numPr>
      </w:pPr>
      <w:r>
        <w:t>meningeal carcinomatosis</w:t>
      </w:r>
    </w:p>
    <w:p w:rsidR="006C0754" w:rsidRDefault="006C0754" w:rsidP="006C0754">
      <w:pPr>
        <w:numPr>
          <w:ilvl w:val="0"/>
          <w:numId w:val="10"/>
        </w:numPr>
      </w:pPr>
      <w:r w:rsidRPr="00BD0F86">
        <w:t>progressive</w:t>
      </w:r>
      <w:r w:rsidR="000A60C1">
        <w:t xml:space="preserve"> multifocal leukoencephalopathy</w:t>
      </w:r>
    </w:p>
    <w:p w:rsidR="000A60C1" w:rsidRDefault="000A60C1" w:rsidP="006C0754">
      <w:pPr>
        <w:numPr>
          <w:ilvl w:val="0"/>
          <w:numId w:val="10"/>
        </w:numPr>
      </w:pPr>
      <w:r>
        <w:t xml:space="preserve">complications of </w:t>
      </w:r>
      <w:r w:rsidRPr="00BD0F86">
        <w:t>therapy</w:t>
      </w:r>
    </w:p>
    <w:p w:rsidR="00A61A1B" w:rsidRDefault="00A61A1B" w:rsidP="009854F4"/>
    <w:p w:rsidR="006C0754" w:rsidRDefault="006C0754" w:rsidP="009854F4"/>
    <w:p w:rsidR="00233716" w:rsidRDefault="00233716" w:rsidP="00233716">
      <w:pPr>
        <w:pStyle w:val="Nervous1"/>
      </w:pPr>
      <w:bookmarkStart w:id="3" w:name="_Toc3992910"/>
      <w:r>
        <w:t>Management</w:t>
      </w:r>
      <w:bookmarkEnd w:id="3"/>
    </w:p>
    <w:p w:rsidR="006C0754" w:rsidRDefault="006C0754" w:rsidP="006C0754">
      <w:pPr>
        <w:pStyle w:val="NormalWeb"/>
        <w:numPr>
          <w:ilvl w:val="0"/>
          <w:numId w:val="9"/>
        </w:numPr>
      </w:pPr>
      <w:r w:rsidRPr="00E745F0">
        <w:rPr>
          <w:shd w:val="clear" w:color="auto" w:fill="FFFFCC"/>
        </w:rPr>
        <w:t>Treatment of primary cancer</w:t>
      </w:r>
      <w:r w:rsidR="00010F96" w:rsidRPr="00010F96">
        <w:rPr>
          <w:color w:val="000000"/>
        </w:rPr>
        <w:t xml:space="preserve"> </w:t>
      </w:r>
      <w:r w:rsidR="00010F96">
        <w:rPr>
          <w:color w:val="000000"/>
        </w:rPr>
        <w:t xml:space="preserve">- </w:t>
      </w:r>
      <w:r w:rsidR="00010F96" w:rsidRPr="00BD0F86">
        <w:rPr>
          <w:color w:val="000000"/>
        </w:rPr>
        <w:t>removal of</w:t>
      </w:r>
      <w:r w:rsidR="00010F96">
        <w:rPr>
          <w:color w:val="000000"/>
        </w:rPr>
        <w:t xml:space="preserve"> </w:t>
      </w:r>
      <w:r w:rsidR="00010F96" w:rsidRPr="00BD0F86">
        <w:rPr>
          <w:color w:val="000000"/>
        </w:rPr>
        <w:t>antigen source</w:t>
      </w:r>
      <w:r w:rsidR="00010F96">
        <w:rPr>
          <w:color w:val="000000"/>
        </w:rPr>
        <w:t>.</w:t>
      </w:r>
    </w:p>
    <w:p w:rsidR="008E15D0" w:rsidRDefault="008E15D0" w:rsidP="008E15D0">
      <w:pPr>
        <w:pStyle w:val="NormalWeb"/>
        <w:numPr>
          <w:ilvl w:val="0"/>
          <w:numId w:val="9"/>
        </w:numPr>
        <w:spacing w:before="120"/>
        <w:ind w:left="357" w:hanging="357"/>
      </w:pPr>
      <w:r w:rsidRPr="00E745F0">
        <w:rPr>
          <w:shd w:val="clear" w:color="auto" w:fill="FFFFCC"/>
        </w:rPr>
        <w:t>Specific treatment</w:t>
      </w:r>
      <w:r>
        <w:t xml:space="preserve"> (e.g. </w:t>
      </w:r>
      <w:r w:rsidRPr="00E745F0">
        <w:rPr>
          <w:rStyle w:val="Drugname2Char"/>
        </w:rPr>
        <w:t>3,4-diaminopyridine</w:t>
      </w:r>
      <w:r>
        <w:t xml:space="preserve"> for </w:t>
      </w:r>
      <w:r w:rsidRPr="00BD0F86">
        <w:t>Lambert-Eaton syndrome</w:t>
      </w:r>
      <w:r>
        <w:t>)</w:t>
      </w:r>
    </w:p>
    <w:p w:rsidR="00CB5A08" w:rsidRDefault="00CB5A08" w:rsidP="00E745F0">
      <w:pPr>
        <w:pStyle w:val="NormalWeb"/>
        <w:numPr>
          <w:ilvl w:val="0"/>
          <w:numId w:val="9"/>
        </w:numPr>
        <w:spacing w:before="120"/>
        <w:ind w:left="357" w:hanging="357"/>
      </w:pPr>
      <w:r w:rsidRPr="00E745F0">
        <w:rPr>
          <w:shd w:val="clear" w:color="auto" w:fill="FFFFCC"/>
        </w:rPr>
        <w:t>Immunosuppressive therapy</w:t>
      </w:r>
      <w:r w:rsidRPr="00CB5A08">
        <w:t xml:space="preserve"> </w:t>
      </w:r>
      <w:r>
        <w:t>(</w:t>
      </w:r>
      <w:r w:rsidRPr="00BD0F86">
        <w:t>may be difficult with concurrent chemotherapy</w:t>
      </w:r>
      <w:r>
        <w:t>)</w:t>
      </w:r>
      <w:r w:rsidR="00FB6CD4">
        <w:t xml:space="preserve"> – corticosteroids, plasmapheresis, protein A column therapy, IVIG, </w:t>
      </w:r>
      <w:r w:rsidR="00FB6CD4" w:rsidRPr="00FB6CD4">
        <w:rPr>
          <w:rStyle w:val="Drugname2Char"/>
        </w:rPr>
        <w:t>azathioprine</w:t>
      </w:r>
      <w:r w:rsidR="00D56160">
        <w:t xml:space="preserve">, </w:t>
      </w:r>
      <w:r w:rsidR="00D56160" w:rsidRPr="00D56160">
        <w:rPr>
          <w:rStyle w:val="Drugname2Char"/>
        </w:rPr>
        <w:t>cyclophosphamide</w:t>
      </w:r>
      <w:r w:rsidR="00D56160">
        <w:rPr>
          <w:color w:val="000000"/>
        </w:rPr>
        <w:t>.</w:t>
      </w:r>
    </w:p>
    <w:p w:rsidR="00322114" w:rsidRDefault="00322114" w:rsidP="007945E5">
      <w:pPr>
        <w:pStyle w:val="NormalWeb"/>
      </w:pPr>
    </w:p>
    <w:p w:rsidR="003D541B" w:rsidRDefault="007945E5" w:rsidP="007945E5">
      <w:pPr>
        <w:pStyle w:val="NormalWeb"/>
      </w:pPr>
      <w:r w:rsidRPr="008729FB">
        <w:rPr>
          <w:u w:val="single"/>
          <w:shd w:val="clear" w:color="auto" w:fill="E0E0E0"/>
        </w:rPr>
        <w:t xml:space="preserve">Paraneoplastic </w:t>
      </w:r>
      <w:r w:rsidRPr="008729FB">
        <w:rPr>
          <w:u w:val="single" w:color="000000"/>
          <w:shd w:val="clear" w:color="auto" w:fill="E0E0E0"/>
        </w:rPr>
        <w:t xml:space="preserve">syndromes </w:t>
      </w:r>
      <w:r w:rsidR="00322114" w:rsidRPr="008729FB">
        <w:rPr>
          <w:b/>
          <w:color w:val="008000"/>
          <w:u w:val="single" w:color="000000"/>
          <w:shd w:val="clear" w:color="auto" w:fill="E0E0E0"/>
        </w:rPr>
        <w:t>responsive</w:t>
      </w:r>
      <w:r w:rsidR="00322114" w:rsidRPr="008729FB">
        <w:rPr>
          <w:u w:val="single" w:color="000000"/>
          <w:shd w:val="clear" w:color="auto" w:fill="E0E0E0"/>
        </w:rPr>
        <w:t xml:space="preserve"> to</w:t>
      </w:r>
      <w:r w:rsidR="00322114" w:rsidRPr="008729FB">
        <w:rPr>
          <w:u w:val="single"/>
          <w:shd w:val="clear" w:color="auto" w:fill="E0E0E0"/>
        </w:rPr>
        <w:t xml:space="preserve"> therapy</w:t>
      </w:r>
      <w:r w:rsidR="00322114" w:rsidRPr="00BD0F86">
        <w:t xml:space="preserve"> </w:t>
      </w:r>
      <w:r w:rsidR="00322114">
        <w:t xml:space="preserve">- </w:t>
      </w:r>
      <w:r w:rsidR="003D541B" w:rsidRPr="00BD0F86">
        <w:t xml:space="preserve">"neurochemical or neurophysiological" disorders </w:t>
      </w:r>
      <w:r w:rsidR="003D541B">
        <w:t xml:space="preserve">- </w:t>
      </w:r>
      <w:r w:rsidR="00322114" w:rsidRPr="00BD0F86">
        <w:t xml:space="preserve">characterized by </w:t>
      </w:r>
      <w:r w:rsidR="00322114" w:rsidRPr="00286D08">
        <w:rPr>
          <w:color w:val="99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antibodies</w:t>
      </w:r>
      <w:r w:rsidR="00322114" w:rsidRPr="00BD0F86">
        <w:t xml:space="preserve"> directed against </w:t>
      </w:r>
      <w:r w:rsidR="00322114" w:rsidRPr="003D541B">
        <w:rPr>
          <w:b/>
          <w:i/>
          <w:color w:val="0000FF"/>
        </w:rPr>
        <w:t>neurotransmitt</w:t>
      </w:r>
      <w:r w:rsidR="003D541B" w:rsidRPr="003D541B">
        <w:rPr>
          <w:b/>
          <w:i/>
          <w:color w:val="0000FF"/>
        </w:rPr>
        <w:t>ers</w:t>
      </w:r>
      <w:r w:rsidR="003D541B">
        <w:t xml:space="preserve"> or </w:t>
      </w:r>
      <w:r w:rsidR="003D541B" w:rsidRPr="003D541B">
        <w:rPr>
          <w:b/>
          <w:i/>
          <w:color w:val="0000FF"/>
        </w:rPr>
        <w:t>physiological processes</w:t>
      </w:r>
      <w:r w:rsidR="003D541B">
        <w:t>.</w:t>
      </w:r>
    </w:p>
    <w:p w:rsidR="00322114" w:rsidRPr="003D541B" w:rsidRDefault="003D541B" w:rsidP="003D541B">
      <w:pPr>
        <w:pStyle w:val="NormalWeb"/>
        <w:ind w:left="1440"/>
        <w:rPr>
          <w:i/>
          <w:sz w:val="20"/>
          <w:szCs w:val="20"/>
        </w:rPr>
      </w:pPr>
      <w:r w:rsidRPr="003D541B">
        <w:rPr>
          <w:i/>
          <w:sz w:val="20"/>
          <w:szCs w:val="20"/>
        </w:rPr>
        <w:t xml:space="preserve">e.g. </w:t>
      </w:r>
      <w:r w:rsidR="00322114" w:rsidRPr="003D541B">
        <w:rPr>
          <w:i/>
          <w:sz w:val="20"/>
          <w:szCs w:val="20"/>
        </w:rPr>
        <w:t xml:space="preserve">stiff-person syndrome </w:t>
      </w:r>
      <w:r w:rsidRPr="003D541B">
        <w:rPr>
          <w:i/>
          <w:sz w:val="20"/>
          <w:szCs w:val="20"/>
        </w:rPr>
        <w:t>-</w:t>
      </w:r>
      <w:r w:rsidR="00322114" w:rsidRPr="003D541B">
        <w:rPr>
          <w:i/>
          <w:sz w:val="20"/>
          <w:szCs w:val="20"/>
        </w:rPr>
        <w:t xml:space="preserve"> antibodies</w:t>
      </w:r>
      <w:r w:rsidRPr="003D541B">
        <w:rPr>
          <w:i/>
          <w:sz w:val="20"/>
          <w:szCs w:val="20"/>
        </w:rPr>
        <w:t xml:space="preserve"> to glutamic acid dehydrogenase; </w:t>
      </w:r>
      <w:r w:rsidR="00322114" w:rsidRPr="003D541B">
        <w:rPr>
          <w:i/>
          <w:sz w:val="20"/>
          <w:szCs w:val="20"/>
        </w:rPr>
        <w:t xml:space="preserve">Lambert-Eaton myasthenic syndrome </w:t>
      </w:r>
      <w:r w:rsidRPr="003D541B">
        <w:rPr>
          <w:i/>
          <w:sz w:val="20"/>
          <w:szCs w:val="20"/>
        </w:rPr>
        <w:t>-</w:t>
      </w:r>
      <w:r w:rsidR="00322114" w:rsidRPr="003D541B">
        <w:rPr>
          <w:i/>
          <w:sz w:val="20"/>
          <w:szCs w:val="20"/>
        </w:rPr>
        <w:t xml:space="preserve"> antibodies to gated sodium channels</w:t>
      </w:r>
    </w:p>
    <w:p w:rsidR="00322114" w:rsidRDefault="003D541B" w:rsidP="003D541B">
      <w:pPr>
        <w:numPr>
          <w:ilvl w:val="0"/>
          <w:numId w:val="1"/>
        </w:numPr>
      </w:pPr>
      <w:r>
        <w:t xml:space="preserve">less responsive are </w:t>
      </w:r>
      <w:r w:rsidRPr="00BD0F86">
        <w:t>disorders</w:t>
      </w:r>
      <w:r>
        <w:t xml:space="preserve"> </w:t>
      </w:r>
      <w:r w:rsidRPr="00BD0F86">
        <w:t>with</w:t>
      </w:r>
      <w:r>
        <w:t xml:space="preserve"> </w:t>
      </w:r>
      <w:r w:rsidRPr="00BD0F86">
        <w:t>p</w:t>
      </w:r>
      <w:r>
        <w:t xml:space="preserve">rofound </w:t>
      </w:r>
      <w:r w:rsidRPr="00286D08">
        <w:rPr>
          <w:color w:val="99336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inflammatory component</w:t>
      </w:r>
      <w:r>
        <w:t>.</w:t>
      </w:r>
    </w:p>
    <w:p w:rsidR="003D541B" w:rsidRPr="003D541B" w:rsidRDefault="003D541B" w:rsidP="003D541B">
      <w:pPr>
        <w:pStyle w:val="NormalWeb"/>
        <w:ind w:left="1440"/>
        <w:rPr>
          <w:i/>
          <w:sz w:val="20"/>
          <w:szCs w:val="20"/>
        </w:rPr>
      </w:pPr>
      <w:r w:rsidRPr="003D541B">
        <w:rPr>
          <w:i/>
          <w:sz w:val="20"/>
          <w:szCs w:val="20"/>
        </w:rPr>
        <w:t>e.g. limbic encephalitis and peripheral microvasculitis of nerve and muscle</w:t>
      </w:r>
    </w:p>
    <w:p w:rsidR="003D541B" w:rsidRDefault="003D541B" w:rsidP="007945E5">
      <w:pPr>
        <w:pStyle w:val="NormalWeb"/>
      </w:pPr>
    </w:p>
    <w:p w:rsidR="00647491" w:rsidRDefault="00322114" w:rsidP="007945E5">
      <w:pPr>
        <w:pStyle w:val="NormalWeb"/>
      </w:pPr>
      <w:r w:rsidRPr="008729FB">
        <w:rPr>
          <w:u w:val="single"/>
          <w:shd w:val="clear" w:color="auto" w:fill="E0E0E0"/>
        </w:rPr>
        <w:t xml:space="preserve">Paraneoplastic </w:t>
      </w:r>
      <w:r w:rsidRPr="008729FB">
        <w:rPr>
          <w:u w:val="single" w:color="000000"/>
          <w:shd w:val="clear" w:color="auto" w:fill="E0E0E0"/>
        </w:rPr>
        <w:t xml:space="preserve">syndromes </w:t>
      </w:r>
      <w:r w:rsidRPr="008729FB">
        <w:rPr>
          <w:b/>
          <w:color w:val="FF0000"/>
          <w:u w:val="single" w:color="000000"/>
          <w:shd w:val="clear" w:color="auto" w:fill="E0E0E0"/>
        </w:rPr>
        <w:t>unresponsive</w:t>
      </w:r>
      <w:r w:rsidRPr="008729FB">
        <w:rPr>
          <w:u w:val="single" w:color="000000"/>
          <w:shd w:val="clear" w:color="auto" w:fill="E0E0E0"/>
        </w:rPr>
        <w:t xml:space="preserve"> to therapy</w:t>
      </w:r>
      <w:r w:rsidR="003D541B" w:rsidRPr="003D541B">
        <w:t xml:space="preserve"> </w:t>
      </w:r>
      <w:r w:rsidR="003D541B">
        <w:t xml:space="preserve">– </w:t>
      </w:r>
      <w:r w:rsidR="007945E5" w:rsidRPr="00286D08">
        <w:rPr>
          <w:color w:val="99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cell degenerative processes</w:t>
      </w:r>
      <w:r w:rsidR="00647491">
        <w:t>.</w:t>
      </w:r>
    </w:p>
    <w:p w:rsidR="007945E5" w:rsidRPr="00647491" w:rsidRDefault="00647491" w:rsidP="00647491">
      <w:pPr>
        <w:pStyle w:val="NormalWeb"/>
        <w:ind w:left="1440"/>
        <w:rPr>
          <w:i/>
          <w:sz w:val="20"/>
          <w:szCs w:val="20"/>
        </w:rPr>
      </w:pPr>
      <w:r w:rsidRPr="00647491">
        <w:rPr>
          <w:i/>
          <w:sz w:val="20"/>
          <w:szCs w:val="20"/>
        </w:rPr>
        <w:t xml:space="preserve">e.g. </w:t>
      </w:r>
      <w:r w:rsidR="007945E5" w:rsidRPr="00647491">
        <w:rPr>
          <w:i/>
          <w:sz w:val="20"/>
          <w:szCs w:val="20"/>
        </w:rPr>
        <w:t xml:space="preserve">cerebellar degeneration </w:t>
      </w:r>
      <w:r w:rsidRPr="00647491">
        <w:rPr>
          <w:i/>
          <w:sz w:val="20"/>
          <w:szCs w:val="20"/>
        </w:rPr>
        <w:t>(</w:t>
      </w:r>
      <w:r w:rsidR="007945E5" w:rsidRPr="00647491">
        <w:rPr>
          <w:i/>
          <w:sz w:val="20"/>
          <w:szCs w:val="20"/>
        </w:rPr>
        <w:t>with Purkinje cell loss</w:t>
      </w:r>
      <w:r w:rsidRPr="00647491">
        <w:rPr>
          <w:i/>
          <w:sz w:val="20"/>
          <w:szCs w:val="20"/>
        </w:rPr>
        <w:t>)</w:t>
      </w:r>
      <w:r w:rsidR="007945E5" w:rsidRPr="00647491">
        <w:rPr>
          <w:i/>
          <w:sz w:val="20"/>
          <w:szCs w:val="20"/>
        </w:rPr>
        <w:t>, retinopathy, motor neuronopathy.</w:t>
      </w:r>
    </w:p>
    <w:p w:rsidR="00F6275C" w:rsidRPr="0087667A" w:rsidRDefault="00F6275C" w:rsidP="00F6275C">
      <w:pPr>
        <w:pStyle w:val="NormalWeb"/>
      </w:pPr>
    </w:p>
    <w:p w:rsidR="00F6275C" w:rsidRDefault="00F6275C" w:rsidP="00F6275C">
      <w:pPr>
        <w:rPr>
          <w:szCs w:val="24"/>
        </w:rPr>
      </w:pPr>
    </w:p>
    <w:p w:rsidR="00F6275C" w:rsidRDefault="00F6275C" w:rsidP="00F6275C"/>
    <w:p w:rsidR="00F6275C" w:rsidRDefault="00F6275C" w:rsidP="00F6275C"/>
    <w:p w:rsidR="00F6275C" w:rsidRDefault="00F6275C" w:rsidP="00F6275C"/>
    <w:p w:rsidR="00F6275C" w:rsidRDefault="00F6275C" w:rsidP="00F6275C"/>
    <w:p w:rsidR="009B4C7B" w:rsidRPr="0061618C" w:rsidRDefault="009B4C7B" w:rsidP="009B4C7B">
      <w:pPr>
        <w:rPr>
          <w:szCs w:val="24"/>
        </w:rPr>
      </w:pPr>
      <w:r w:rsidRPr="00497DD8">
        <w:rPr>
          <w:smallCaps/>
          <w:szCs w:val="24"/>
          <w:u w:val="single"/>
        </w:rPr>
        <w:t>Bibliography</w:t>
      </w:r>
      <w:r w:rsidRPr="00136669">
        <w:rPr>
          <w:szCs w:val="24"/>
        </w:rPr>
        <w:t xml:space="preserve"> for ch. “</w:t>
      </w:r>
      <w:r>
        <w:rPr>
          <w:szCs w:val="24"/>
        </w:rPr>
        <w:t>Neuro-Oncology</w:t>
      </w:r>
      <w:r w:rsidRPr="00136669">
        <w:rPr>
          <w:szCs w:val="24"/>
        </w:rPr>
        <w:t>”</w:t>
      </w:r>
      <w:r>
        <w:rPr>
          <w:szCs w:val="24"/>
        </w:rPr>
        <w:t xml:space="preserve"> → follow this </w:t>
      </w:r>
      <w:hyperlink r:id="rId7" w:tgtFrame="_blank" w:history="1">
        <w:r w:rsidRPr="00E32E0A">
          <w:rPr>
            <w:rStyle w:val="Hyperlink"/>
            <w:smallCaps/>
            <w:szCs w:val="24"/>
          </w:rPr>
          <w:t>link</w:t>
        </w:r>
        <w:r w:rsidRPr="004F3E41">
          <w:rPr>
            <w:rStyle w:val="Hyperlink"/>
            <w:szCs w:val="24"/>
          </w:rPr>
          <w:t xml:space="preserve"> &gt;&gt;</w:t>
        </w:r>
      </w:hyperlink>
    </w:p>
    <w:p w:rsidR="009B4C7B" w:rsidRDefault="009B4C7B" w:rsidP="009B4C7B">
      <w:pPr>
        <w:rPr>
          <w:sz w:val="20"/>
        </w:rPr>
      </w:pPr>
    </w:p>
    <w:p w:rsidR="009B4C7B" w:rsidRDefault="009B4C7B" w:rsidP="009B4C7B">
      <w:pPr>
        <w:pBdr>
          <w:bottom w:val="single" w:sz="4" w:space="1" w:color="auto"/>
        </w:pBdr>
        <w:ind w:right="57"/>
        <w:rPr>
          <w:sz w:val="20"/>
        </w:rPr>
      </w:pPr>
    </w:p>
    <w:p w:rsidR="009B4C7B" w:rsidRPr="00B806B3" w:rsidRDefault="009B4C7B" w:rsidP="009B4C7B">
      <w:pPr>
        <w:pBdr>
          <w:bottom w:val="single" w:sz="4" w:space="1" w:color="auto"/>
        </w:pBdr>
        <w:ind w:right="57"/>
        <w:rPr>
          <w:sz w:val="20"/>
        </w:rPr>
      </w:pPr>
    </w:p>
    <w:p w:rsidR="009B4C7B" w:rsidRDefault="003102D5" w:rsidP="009B4C7B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8" w:tgtFrame="_blank" w:history="1">
        <w:r w:rsidR="009B4C7B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9B4C7B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9B4C7B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9B4C7B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9B4C7B" w:rsidRPr="00F34741" w:rsidRDefault="003102D5" w:rsidP="009B4C7B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9" w:tgtFrame="_blank" w:history="1">
        <w:r w:rsidR="009B4C7B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8D509F" w:rsidRPr="00952BAB" w:rsidRDefault="008D509F" w:rsidP="0023498A"/>
    <w:sectPr w:rsidR="008D509F" w:rsidRPr="00952BAB" w:rsidSect="00112748">
      <w:headerReference w:type="default" r:id="rId10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70" w:rsidRDefault="004A7270">
      <w:r>
        <w:separator/>
      </w:r>
    </w:p>
  </w:endnote>
  <w:endnote w:type="continuationSeparator" w:id="0">
    <w:p w:rsidR="004A7270" w:rsidRDefault="004A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70" w:rsidRDefault="004A7270">
      <w:r>
        <w:separator/>
      </w:r>
    </w:p>
  </w:footnote>
  <w:footnote w:type="continuationSeparator" w:id="0">
    <w:p w:rsidR="004A7270" w:rsidRDefault="004A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1D40FA" w:rsidRDefault="00286D08" w:rsidP="001D40FA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0FA">
      <w:rPr>
        <w:b/>
        <w:caps/>
      </w:rPr>
      <w:tab/>
    </w:r>
    <w:r w:rsidR="001D40FA">
      <w:rPr>
        <w:b/>
        <w:bCs/>
        <w:iCs/>
        <w:smallCaps/>
      </w:rPr>
      <w:t>Neurological Paraneoplastic Syndromes</w:t>
    </w:r>
    <w:r w:rsidR="001D40FA">
      <w:rPr>
        <w:b/>
        <w:bCs/>
        <w:iCs/>
        <w:smallCaps/>
      </w:rPr>
      <w:tab/>
    </w:r>
    <w:r w:rsidR="001D40FA">
      <w:t>Onc66 (</w:t>
    </w:r>
    <w:r w:rsidR="001D40FA">
      <w:fldChar w:fldCharType="begin"/>
    </w:r>
    <w:r w:rsidR="001D40FA">
      <w:instrText xml:space="preserve"> PAGE </w:instrText>
    </w:r>
    <w:r w:rsidR="001D40FA">
      <w:fldChar w:fldCharType="separate"/>
    </w:r>
    <w:r w:rsidR="003102D5">
      <w:rPr>
        <w:noProof/>
      </w:rPr>
      <w:t>2</w:t>
    </w:r>
    <w:r w:rsidR="001D40FA">
      <w:fldChar w:fldCharType="end"/>
    </w:r>
    <w:r w:rsidR="001D40FA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4DED"/>
    <w:multiLevelType w:val="multilevel"/>
    <w:tmpl w:val="EC3A3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B3826"/>
    <w:multiLevelType w:val="hybridMultilevel"/>
    <w:tmpl w:val="7FF2F8BE"/>
    <w:lvl w:ilvl="0" w:tplc="0F7C8286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  <w:rPr>
        <w:rFonts w:hint="default"/>
        <w:b w:val="0"/>
        <w:i w:val="0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 w15:restartNumberingAfterBreak="0">
    <w:nsid w:val="0E7F5275"/>
    <w:multiLevelType w:val="multilevel"/>
    <w:tmpl w:val="5474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D5B80"/>
    <w:multiLevelType w:val="hybridMultilevel"/>
    <w:tmpl w:val="2182DB30"/>
    <w:lvl w:ilvl="0" w:tplc="F3D836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30020367"/>
    <w:multiLevelType w:val="hybridMultilevel"/>
    <w:tmpl w:val="451CB496"/>
    <w:lvl w:ilvl="0" w:tplc="99AAA6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BF48EA"/>
    <w:multiLevelType w:val="multilevel"/>
    <w:tmpl w:val="5474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E575D2"/>
    <w:multiLevelType w:val="hybridMultilevel"/>
    <w:tmpl w:val="9806C0E2"/>
    <w:lvl w:ilvl="0" w:tplc="F3D836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37987376"/>
    <w:multiLevelType w:val="hybridMultilevel"/>
    <w:tmpl w:val="B10A46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279B5"/>
    <w:multiLevelType w:val="hybridMultilevel"/>
    <w:tmpl w:val="CD164236"/>
    <w:lvl w:ilvl="0" w:tplc="F3D836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9163DB2"/>
    <w:multiLevelType w:val="multilevel"/>
    <w:tmpl w:val="ACFCD34C"/>
    <w:lvl w:ilvl="0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  <w:rPr>
        <w:rFonts w:hint="default"/>
        <w:b w:val="0"/>
        <w:i w:val="0"/>
        <w:caps w:val="0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0" w15:restartNumberingAfterBreak="0">
    <w:nsid w:val="3E1152D2"/>
    <w:multiLevelType w:val="hybridMultilevel"/>
    <w:tmpl w:val="0E4E196A"/>
    <w:lvl w:ilvl="0" w:tplc="F3D83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9B5827"/>
    <w:multiLevelType w:val="multilevel"/>
    <w:tmpl w:val="9806C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65354C"/>
    <w:multiLevelType w:val="multilevel"/>
    <w:tmpl w:val="CD164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8E5600"/>
    <w:multiLevelType w:val="hybridMultilevel"/>
    <w:tmpl w:val="EC3A34DE"/>
    <w:lvl w:ilvl="0" w:tplc="F3D836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 w15:restartNumberingAfterBreak="0">
    <w:nsid w:val="76AD13EE"/>
    <w:multiLevelType w:val="hybridMultilevel"/>
    <w:tmpl w:val="ACFCD34C"/>
    <w:lvl w:ilvl="0" w:tplc="0F7C8286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  <w:rPr>
        <w:rFonts w:hint="default"/>
        <w:b w:val="0"/>
        <w:i w:val="0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3"/>
  </w:num>
  <w:num w:numId="5">
    <w:abstractNumId w:val="0"/>
  </w:num>
  <w:num w:numId="6">
    <w:abstractNumId w:val="6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  <w:num w:numId="13">
    <w:abstractNumId w:val="1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074C5"/>
    <w:rsid w:val="00010F96"/>
    <w:rsid w:val="0006444A"/>
    <w:rsid w:val="00080ADE"/>
    <w:rsid w:val="000A5758"/>
    <w:rsid w:val="000A60C1"/>
    <w:rsid w:val="000F3534"/>
    <w:rsid w:val="00112748"/>
    <w:rsid w:val="001612BE"/>
    <w:rsid w:val="00172195"/>
    <w:rsid w:val="001D40FA"/>
    <w:rsid w:val="001F6642"/>
    <w:rsid w:val="00233716"/>
    <w:rsid w:val="0023498A"/>
    <w:rsid w:val="002408DA"/>
    <w:rsid w:val="00286D08"/>
    <w:rsid w:val="002A2CFC"/>
    <w:rsid w:val="002A566A"/>
    <w:rsid w:val="002E5E88"/>
    <w:rsid w:val="00305F68"/>
    <w:rsid w:val="003102D5"/>
    <w:rsid w:val="00314DC7"/>
    <w:rsid w:val="00322114"/>
    <w:rsid w:val="00333757"/>
    <w:rsid w:val="00391A9E"/>
    <w:rsid w:val="003B4C0F"/>
    <w:rsid w:val="003D541B"/>
    <w:rsid w:val="003F6A28"/>
    <w:rsid w:val="0043070A"/>
    <w:rsid w:val="004453AC"/>
    <w:rsid w:val="004729CD"/>
    <w:rsid w:val="00472D00"/>
    <w:rsid w:val="004A5F77"/>
    <w:rsid w:val="004A7270"/>
    <w:rsid w:val="004F7DEF"/>
    <w:rsid w:val="005142CB"/>
    <w:rsid w:val="0052093B"/>
    <w:rsid w:val="00520CBA"/>
    <w:rsid w:val="00613516"/>
    <w:rsid w:val="006451E4"/>
    <w:rsid w:val="00647491"/>
    <w:rsid w:val="00666375"/>
    <w:rsid w:val="006C0754"/>
    <w:rsid w:val="006D74B0"/>
    <w:rsid w:val="006E7D1B"/>
    <w:rsid w:val="00711C9B"/>
    <w:rsid w:val="00751186"/>
    <w:rsid w:val="00781820"/>
    <w:rsid w:val="00786C80"/>
    <w:rsid w:val="007945E5"/>
    <w:rsid w:val="007B52F0"/>
    <w:rsid w:val="007C5E52"/>
    <w:rsid w:val="007E7EAF"/>
    <w:rsid w:val="00847FEA"/>
    <w:rsid w:val="008729FB"/>
    <w:rsid w:val="0088625A"/>
    <w:rsid w:val="00890151"/>
    <w:rsid w:val="00890E69"/>
    <w:rsid w:val="00897AA2"/>
    <w:rsid w:val="008B1B25"/>
    <w:rsid w:val="008D509F"/>
    <w:rsid w:val="008E15D0"/>
    <w:rsid w:val="008F1350"/>
    <w:rsid w:val="00917AB6"/>
    <w:rsid w:val="009231AA"/>
    <w:rsid w:val="00933C2A"/>
    <w:rsid w:val="00952BAB"/>
    <w:rsid w:val="00974427"/>
    <w:rsid w:val="009804E1"/>
    <w:rsid w:val="009854F4"/>
    <w:rsid w:val="009B4C7B"/>
    <w:rsid w:val="009F28EB"/>
    <w:rsid w:val="00A00AE8"/>
    <w:rsid w:val="00A1460C"/>
    <w:rsid w:val="00A245DB"/>
    <w:rsid w:val="00A54018"/>
    <w:rsid w:val="00A61A1B"/>
    <w:rsid w:val="00A908F0"/>
    <w:rsid w:val="00AF640B"/>
    <w:rsid w:val="00B144A1"/>
    <w:rsid w:val="00B170AB"/>
    <w:rsid w:val="00B767D4"/>
    <w:rsid w:val="00C17AB7"/>
    <w:rsid w:val="00C318C5"/>
    <w:rsid w:val="00C32C0D"/>
    <w:rsid w:val="00C54754"/>
    <w:rsid w:val="00C62236"/>
    <w:rsid w:val="00C71D46"/>
    <w:rsid w:val="00CB5A08"/>
    <w:rsid w:val="00CD3D4D"/>
    <w:rsid w:val="00CE418D"/>
    <w:rsid w:val="00D15211"/>
    <w:rsid w:val="00D16E4C"/>
    <w:rsid w:val="00D44C96"/>
    <w:rsid w:val="00D47FAB"/>
    <w:rsid w:val="00D56160"/>
    <w:rsid w:val="00D62FF1"/>
    <w:rsid w:val="00DA3B1E"/>
    <w:rsid w:val="00E306CE"/>
    <w:rsid w:val="00E66B26"/>
    <w:rsid w:val="00E745F0"/>
    <w:rsid w:val="00E814CF"/>
    <w:rsid w:val="00E9417A"/>
    <w:rsid w:val="00EF1B87"/>
    <w:rsid w:val="00F6275C"/>
    <w:rsid w:val="00F65C5C"/>
    <w:rsid w:val="00F73DBB"/>
    <w:rsid w:val="00F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B122D45-2E06-4B59-AC10-8650C635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C7B"/>
    <w:rPr>
      <w:sz w:val="24"/>
    </w:rPr>
  </w:style>
  <w:style w:type="paragraph" w:styleId="Heading1">
    <w:name w:val="heading 1"/>
    <w:basedOn w:val="Normal"/>
    <w:next w:val="Normal"/>
    <w:qFormat/>
    <w:rsid w:val="00A540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4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540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9B4C7B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9B4C7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9B4C7B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9B4C7B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9B4C7B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9B4C7B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9B4C7B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9B4C7B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9B4C7B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9B4C7B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9B4C7B"/>
    <w:rPr>
      <w:color w:val="999999"/>
      <w:u w:val="none"/>
    </w:rPr>
  </w:style>
  <w:style w:type="paragraph" w:customStyle="1" w:styleId="Nervous4">
    <w:name w:val="Nervous 4"/>
    <w:basedOn w:val="Normal"/>
    <w:rsid w:val="009B4C7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9B4C7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9B4C7B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9B4C7B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9B4C7B"/>
    <w:rPr>
      <w:szCs w:val="24"/>
    </w:rPr>
  </w:style>
  <w:style w:type="paragraph" w:customStyle="1" w:styleId="Nervous7">
    <w:name w:val="Nervous 7"/>
    <w:basedOn w:val="Normal"/>
    <w:rsid w:val="009B4C7B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rsid w:val="009B4C7B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9B4C7B"/>
    <w:rPr>
      <w:color w:val="999999"/>
      <w:u w:val="none"/>
    </w:rPr>
  </w:style>
  <w:style w:type="paragraph" w:customStyle="1" w:styleId="Nervous6">
    <w:name w:val="Nervous 6"/>
    <w:basedOn w:val="Normal"/>
    <w:rsid w:val="009B4C7B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Drugname2Char">
    <w:name w:val="Drug name 2 Char"/>
    <w:basedOn w:val="DefaultParagraphFont"/>
    <w:link w:val="Drugname2"/>
    <w:rsid w:val="00E745F0"/>
    <w:rPr>
      <w:bCs/>
      <w:smallCaps/>
      <w:color w:val="FF0000"/>
      <w:sz w:val="24"/>
      <w:szCs w:val="24"/>
      <w:lang w:val="en-GB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9">
    <w:name w:val="Nervous 9"/>
    <w:rsid w:val="009B4C7B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9B4C7B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9B4C7B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Onc.%20Oncology\Onc.%20Bibliograph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8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Neurological Paraneoplastic Syndromes</vt:lpstr>
    </vt:vector>
  </TitlesOfParts>
  <Company>www.NeurosurgeryResident.net</Company>
  <LinksUpToDate>false</LinksUpToDate>
  <CharactersWithSpaces>6743</CharactersWithSpaces>
  <SharedDoc>false</SharedDoc>
  <HLinks>
    <vt:vector size="36" baseType="variant">
      <vt:variant>
        <vt:i4>5242973</vt:i4>
      </vt:variant>
      <vt:variant>
        <vt:i4>30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27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393305</vt:i4>
      </vt:variant>
      <vt:variant>
        <vt:i4>24</vt:i4>
      </vt:variant>
      <vt:variant>
        <vt:i4>0</vt:i4>
      </vt:variant>
      <vt:variant>
        <vt:i4>5</vt:i4>
      </vt:variant>
      <vt:variant>
        <vt:lpwstr>Onc. Bibliography.doc</vt:lpwstr>
      </vt:variant>
      <vt:variant>
        <vt:lpwstr/>
      </vt:variant>
      <vt:variant>
        <vt:i4>1441840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_Toc240646654</vt:lpwstr>
      </vt:variant>
      <vt:variant>
        <vt:i4>1441840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_Toc240646653</vt:lpwstr>
      </vt:variant>
      <vt:variant>
        <vt:i4>1441840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_Toc240646652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Neurological Paraneoplastic Syndromes</dc:title>
  <dc:subject/>
  <dc:creator>Viktoras Palys, MD</dc:creator>
  <cp:keywords/>
  <cp:lastModifiedBy>Viktoras Palys</cp:lastModifiedBy>
  <cp:revision>6</cp:revision>
  <cp:lastPrinted>2019-04-13T03:10:00Z</cp:lastPrinted>
  <dcterms:created xsi:type="dcterms:W3CDTF">2016-03-14T04:20:00Z</dcterms:created>
  <dcterms:modified xsi:type="dcterms:W3CDTF">2019-04-13T03:10:00Z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