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F0" w:rsidRDefault="001B5DF0" w:rsidP="00A65185">
      <w:pPr>
        <w:pStyle w:val="Title"/>
      </w:pPr>
      <w:bookmarkStart w:id="0" w:name="_GoBack"/>
      <w:r w:rsidRPr="001B5DF0">
        <w:t xml:space="preserve">CSF access devices </w:t>
      </w:r>
      <w:r>
        <w:t>(implantable)</w:t>
      </w:r>
    </w:p>
    <w:p w:rsidR="0069746B" w:rsidRDefault="0069746B" w:rsidP="0069746B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932C2A">
        <w:rPr>
          <w:noProof/>
        </w:rPr>
        <w:t>April 10, 2019</w:t>
      </w:r>
      <w:r>
        <w:fldChar w:fldCharType="end"/>
      </w:r>
    </w:p>
    <w:p w:rsidR="00A908F0" w:rsidRPr="00BF3529" w:rsidRDefault="00BF3529" w:rsidP="001B5DF0">
      <w:pPr>
        <w:rPr>
          <w:color w:val="000000" w:themeColor="text1"/>
          <w:szCs w:val="24"/>
          <w:u w:val="single"/>
        </w:rPr>
      </w:pPr>
      <w:r w:rsidRPr="00BF3529">
        <w:rPr>
          <w:color w:val="000000" w:themeColor="text1"/>
          <w:szCs w:val="24"/>
          <w:u w:val="single"/>
        </w:rPr>
        <w:t>Number of devices are available:</w:t>
      </w:r>
    </w:p>
    <w:p w:rsidR="001B5DF0" w:rsidRPr="001B5DF0" w:rsidRDefault="000604BD" w:rsidP="001B5DF0">
      <w:pPr>
        <w:rPr>
          <w:color w:val="000000" w:themeColor="text1"/>
          <w:szCs w:val="24"/>
        </w:rPr>
      </w:pPr>
      <w:r w:rsidRPr="0063511A">
        <w:rPr>
          <w:b/>
          <w:smallCaps/>
          <w:color w:val="000000" w:themeColor="text1"/>
          <w:szCs w:val="24"/>
        </w:rPr>
        <w:t>Ommaya</w:t>
      </w:r>
      <w:r w:rsidRPr="0063511A">
        <w:rPr>
          <w:b/>
          <w:color w:val="000000" w:themeColor="text1"/>
          <w:szCs w:val="24"/>
        </w:rPr>
        <w:t>® reservoir</w:t>
      </w:r>
      <w:r>
        <w:t xml:space="preserve"> - </w:t>
      </w:r>
      <w:r w:rsidR="001B5DF0" w:rsidRPr="001B5DF0">
        <w:rPr>
          <w:color w:val="000000" w:themeColor="text1"/>
          <w:szCs w:val="24"/>
        </w:rPr>
        <w:t>indwelling ventricular catheter connected to reservoir that is situated under</w:t>
      </w:r>
    </w:p>
    <w:p w:rsidR="000604BD" w:rsidRDefault="001B5DF0" w:rsidP="001B5DF0">
      <w:pPr>
        <w:rPr>
          <w:color w:val="000000" w:themeColor="text1"/>
          <w:szCs w:val="24"/>
        </w:rPr>
      </w:pPr>
      <w:r w:rsidRPr="001B5DF0">
        <w:rPr>
          <w:color w:val="000000" w:themeColor="text1"/>
          <w:szCs w:val="24"/>
        </w:rPr>
        <w:t>sca</w:t>
      </w:r>
      <w:r w:rsidR="000604BD">
        <w:rPr>
          <w:color w:val="000000" w:themeColor="text1"/>
          <w:szCs w:val="24"/>
        </w:rPr>
        <w:t>lp.</w:t>
      </w:r>
    </w:p>
    <w:p w:rsidR="00016E0D" w:rsidRDefault="00016E0D" w:rsidP="001B5DF0">
      <w:pPr>
        <w:rPr>
          <w:color w:val="000000" w:themeColor="text1"/>
          <w:szCs w:val="24"/>
        </w:rPr>
      </w:pPr>
      <w:r w:rsidRPr="00644DEF">
        <w:rPr>
          <w:b/>
          <w:smallCaps/>
          <w:color w:val="000000" w:themeColor="text1"/>
          <w:szCs w:val="24"/>
        </w:rPr>
        <w:t>Leroy</w:t>
      </w:r>
      <w:r w:rsidRPr="00644DEF">
        <w:rPr>
          <w:b/>
          <w:color w:val="000000" w:themeColor="text1"/>
          <w:szCs w:val="24"/>
        </w:rPr>
        <w:t xml:space="preserve"> device</w:t>
      </w:r>
      <w:r w:rsidRPr="00016E0D">
        <w:rPr>
          <w:color w:val="000000" w:themeColor="text1"/>
          <w:szCs w:val="24"/>
        </w:rPr>
        <w:t>.</w:t>
      </w:r>
    </w:p>
    <w:p w:rsidR="000604BD" w:rsidRDefault="000604BD" w:rsidP="001B5DF0">
      <w:pPr>
        <w:rPr>
          <w:color w:val="000000" w:themeColor="text1"/>
          <w:szCs w:val="24"/>
        </w:rPr>
      </w:pPr>
    </w:p>
    <w:p w:rsidR="0064402D" w:rsidRDefault="0064402D" w:rsidP="001B5DF0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drawing>
          <wp:inline distT="0" distB="0" distL="0" distR="0">
            <wp:extent cx="3333750" cy="28194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02" w:rsidRDefault="00C71502" w:rsidP="001B5DF0">
      <w:pPr>
        <w:rPr>
          <w:color w:val="000000" w:themeColor="text1"/>
          <w:szCs w:val="24"/>
        </w:rPr>
      </w:pPr>
    </w:p>
    <w:p w:rsidR="00C71502" w:rsidRDefault="00C71502" w:rsidP="00C71502">
      <w:pPr>
        <w:pStyle w:val="Nervous5"/>
        <w:ind w:right="7795"/>
      </w:pPr>
      <w:r>
        <w:t xml:space="preserve">OR </w:t>
      </w:r>
      <w:r w:rsidRPr="00C71502">
        <w:rPr>
          <w:caps w:val="0"/>
        </w:rPr>
        <w:t>equipment</w:t>
      </w:r>
    </w:p>
    <w:p w:rsidR="00C71502" w:rsidRDefault="00C71502" w:rsidP="001B5DF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Stealth navigation</w:t>
      </w:r>
    </w:p>
    <w:p w:rsidR="00C71502" w:rsidRDefault="00C71502" w:rsidP="001B5DF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O-arm</w:t>
      </w:r>
    </w:p>
    <w:p w:rsidR="004F0663" w:rsidRDefault="004F0663" w:rsidP="001B5DF0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Endoscope</w:t>
      </w:r>
    </w:p>
    <w:p w:rsidR="0064402D" w:rsidRDefault="0064402D" w:rsidP="001B5DF0">
      <w:pPr>
        <w:rPr>
          <w:color w:val="000000" w:themeColor="text1"/>
          <w:szCs w:val="24"/>
        </w:rPr>
      </w:pPr>
    </w:p>
    <w:p w:rsidR="00AE17F1" w:rsidRPr="001B5DF0" w:rsidRDefault="00AE17F1" w:rsidP="001B5DF0">
      <w:pPr>
        <w:rPr>
          <w:color w:val="000000" w:themeColor="text1"/>
          <w:szCs w:val="24"/>
        </w:rPr>
      </w:pPr>
    </w:p>
    <w:p w:rsidR="001B5DF0" w:rsidRPr="001B5DF0" w:rsidRDefault="001B5DF0" w:rsidP="0063511A">
      <w:pPr>
        <w:pStyle w:val="Nervous1"/>
      </w:pPr>
      <w:r w:rsidRPr="001B5DF0">
        <w:t>INDICATIONS</w:t>
      </w:r>
    </w:p>
    <w:p w:rsidR="0063511A" w:rsidRDefault="0063511A" w:rsidP="0063511A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need for </w:t>
      </w:r>
      <w:r w:rsidRPr="0063511A">
        <w:rPr>
          <w:color w:val="000000" w:themeColor="text1"/>
          <w:szCs w:val="24"/>
          <w:u w:val="single"/>
        </w:rPr>
        <w:t>chronic access to intrathecal space</w:t>
      </w:r>
      <w:r w:rsidRPr="001B5DF0">
        <w:rPr>
          <w:color w:val="000000" w:themeColor="text1"/>
          <w:szCs w:val="24"/>
        </w:rPr>
        <w:t xml:space="preserve"> (usually ventricular</w:t>
      </w:r>
      <w:r>
        <w:rPr>
          <w:color w:val="000000" w:themeColor="text1"/>
          <w:szCs w:val="24"/>
        </w:rPr>
        <w:t xml:space="preserve"> system)</w:t>
      </w:r>
    </w:p>
    <w:p w:rsidR="0063511A" w:rsidRDefault="0063511A" w:rsidP="001B5DF0">
      <w:pPr>
        <w:rPr>
          <w:color w:val="000000" w:themeColor="text1"/>
          <w:szCs w:val="24"/>
        </w:rPr>
      </w:pPr>
    </w:p>
    <w:p w:rsidR="001B5DF0" w:rsidRPr="0063511A" w:rsidRDefault="0063511A" w:rsidP="0063511A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7D6A86">
        <w:rPr>
          <w:b/>
          <w:color w:val="000000" w:themeColor="text1"/>
          <w:szCs w:val="24"/>
        </w:rPr>
        <w:t>I</w:t>
      </w:r>
      <w:r w:rsidR="001B5DF0" w:rsidRPr="007D6A86">
        <w:rPr>
          <w:b/>
          <w:color w:val="000000" w:themeColor="text1"/>
          <w:szCs w:val="24"/>
        </w:rPr>
        <w:t>ntrathecal chemotherapy</w:t>
      </w:r>
      <w:r w:rsidR="001B5DF0" w:rsidRPr="0063511A">
        <w:rPr>
          <w:color w:val="000000" w:themeColor="text1"/>
          <w:szCs w:val="24"/>
        </w:rPr>
        <w:t>:</w:t>
      </w:r>
    </w:p>
    <w:p w:rsidR="0063511A" w:rsidRPr="0063511A" w:rsidRDefault="001B5DF0" w:rsidP="001B5DF0">
      <w:pPr>
        <w:pStyle w:val="ListParagraph"/>
        <w:numPr>
          <w:ilvl w:val="0"/>
          <w:numId w:val="2"/>
        </w:numPr>
        <w:rPr>
          <w:i/>
          <w:iCs/>
          <w:color w:val="000000" w:themeColor="text1"/>
          <w:szCs w:val="24"/>
        </w:rPr>
      </w:pPr>
      <w:r w:rsidRPr="0063511A">
        <w:rPr>
          <w:color w:val="000000" w:themeColor="text1"/>
          <w:szCs w:val="24"/>
        </w:rPr>
        <w:t xml:space="preserve">for CNS </w:t>
      </w:r>
      <w:r w:rsidR="0063511A" w:rsidRPr="0063511A">
        <w:rPr>
          <w:color w:val="000000" w:themeColor="text1"/>
          <w:szCs w:val="24"/>
        </w:rPr>
        <w:t xml:space="preserve">neoplasms (incl. </w:t>
      </w:r>
      <w:r w:rsidRPr="0063511A">
        <w:rPr>
          <w:color w:val="000000" w:themeColor="text1"/>
          <w:szCs w:val="24"/>
        </w:rPr>
        <w:t>carcinomatous meningitis, CNS lymphoma</w:t>
      </w:r>
      <w:r w:rsidR="0063511A" w:rsidRPr="0063511A">
        <w:rPr>
          <w:color w:val="000000" w:themeColor="text1"/>
          <w:szCs w:val="24"/>
        </w:rPr>
        <w:t xml:space="preserve"> </w:t>
      </w:r>
      <w:r w:rsidRPr="0063511A">
        <w:rPr>
          <w:color w:val="000000" w:themeColor="text1"/>
          <w:szCs w:val="24"/>
        </w:rPr>
        <w:t>or leukemia</w:t>
      </w:r>
      <w:r w:rsidR="0063511A">
        <w:rPr>
          <w:color w:val="000000" w:themeColor="text1"/>
          <w:szCs w:val="24"/>
        </w:rPr>
        <w:t>)</w:t>
      </w:r>
    </w:p>
    <w:p w:rsidR="001B5DF0" w:rsidRPr="0063511A" w:rsidRDefault="0063511A" w:rsidP="001B5DF0">
      <w:pPr>
        <w:pStyle w:val="ListParagraph"/>
        <w:numPr>
          <w:ilvl w:val="0"/>
          <w:numId w:val="2"/>
        </w:numPr>
        <w:rPr>
          <w:color w:val="000000" w:themeColor="text1"/>
          <w:szCs w:val="24"/>
        </w:rPr>
      </w:pPr>
      <w:r w:rsidRPr="0063511A">
        <w:rPr>
          <w:color w:val="000000" w:themeColor="text1"/>
          <w:szCs w:val="24"/>
        </w:rPr>
        <w:t>prophylactic</w:t>
      </w:r>
      <w:r w:rsidR="001B5DF0" w:rsidRPr="0063511A">
        <w:rPr>
          <w:color w:val="000000" w:themeColor="text1"/>
          <w:szCs w:val="24"/>
        </w:rPr>
        <w:t xml:space="preserve"> </w:t>
      </w:r>
      <w:r w:rsidRPr="0063511A">
        <w:rPr>
          <w:color w:val="000000" w:themeColor="text1"/>
          <w:szCs w:val="24"/>
        </w:rPr>
        <w:t>(</w:t>
      </w:r>
      <w:r w:rsidR="001B5DF0" w:rsidRPr="0063511A">
        <w:rPr>
          <w:iCs/>
          <w:color w:val="000000" w:themeColor="text1"/>
          <w:szCs w:val="24"/>
        </w:rPr>
        <w:t>absence</w:t>
      </w:r>
      <w:r w:rsidR="001B5DF0" w:rsidRPr="0063511A">
        <w:rPr>
          <w:i/>
          <w:iCs/>
          <w:color w:val="000000" w:themeColor="text1"/>
          <w:szCs w:val="24"/>
        </w:rPr>
        <w:t xml:space="preserve"> </w:t>
      </w:r>
      <w:r w:rsidR="001B5DF0" w:rsidRPr="0063511A">
        <w:rPr>
          <w:color w:val="000000" w:themeColor="text1"/>
          <w:szCs w:val="24"/>
        </w:rPr>
        <w:t>of CNS</w:t>
      </w:r>
      <w:r w:rsidRPr="0063511A">
        <w:rPr>
          <w:color w:val="000000" w:themeColor="text1"/>
          <w:szCs w:val="24"/>
        </w:rPr>
        <w:t xml:space="preserve"> </w:t>
      </w:r>
      <w:r w:rsidR="001B5DF0" w:rsidRPr="0063511A">
        <w:rPr>
          <w:color w:val="000000" w:themeColor="text1"/>
          <w:szCs w:val="24"/>
        </w:rPr>
        <w:t>involvement</w:t>
      </w:r>
      <w:r w:rsidRPr="0063511A">
        <w:rPr>
          <w:color w:val="000000" w:themeColor="text1"/>
          <w:szCs w:val="24"/>
        </w:rPr>
        <w:t>)</w:t>
      </w:r>
      <w:r w:rsidR="001B5DF0" w:rsidRPr="0063511A">
        <w:rPr>
          <w:color w:val="000000" w:themeColor="text1"/>
          <w:szCs w:val="24"/>
        </w:rPr>
        <w:t xml:space="preserve"> because of high relapse rate in CNS: acute lymphoblastic</w:t>
      </w:r>
      <w:r w:rsidRPr="0063511A">
        <w:rPr>
          <w:color w:val="000000" w:themeColor="text1"/>
          <w:szCs w:val="24"/>
        </w:rPr>
        <w:t xml:space="preserve"> </w:t>
      </w:r>
      <w:r w:rsidR="001B5DF0" w:rsidRPr="0063511A">
        <w:rPr>
          <w:color w:val="000000" w:themeColor="text1"/>
          <w:szCs w:val="24"/>
        </w:rPr>
        <w:t>leukemia, lymphoblastic lymphoma, Burkitt's lymphoma</w:t>
      </w:r>
    </w:p>
    <w:p w:rsidR="001B5DF0" w:rsidRPr="001B5DF0" w:rsidRDefault="0063511A" w:rsidP="0063511A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7D6A86">
        <w:rPr>
          <w:b/>
          <w:color w:val="000000" w:themeColor="text1"/>
          <w:szCs w:val="24"/>
        </w:rPr>
        <w:t xml:space="preserve">Intrathecal </w:t>
      </w:r>
      <w:r w:rsidR="001B5DF0" w:rsidRPr="007D6A86">
        <w:rPr>
          <w:b/>
          <w:color w:val="000000" w:themeColor="text1"/>
          <w:szCs w:val="24"/>
        </w:rPr>
        <w:t>antibiotic</w:t>
      </w:r>
      <w:r w:rsidRPr="007D6A86">
        <w:rPr>
          <w:b/>
          <w:color w:val="000000" w:themeColor="text1"/>
          <w:szCs w:val="24"/>
        </w:rPr>
        <w:t>s</w:t>
      </w:r>
      <w:r>
        <w:rPr>
          <w:color w:val="000000" w:themeColor="text1"/>
          <w:szCs w:val="24"/>
        </w:rPr>
        <w:t xml:space="preserve"> (</w:t>
      </w:r>
      <w:r w:rsidR="001B5DF0" w:rsidRPr="001B5DF0">
        <w:rPr>
          <w:color w:val="000000" w:themeColor="text1"/>
          <w:szCs w:val="24"/>
        </w:rPr>
        <w:t>for chronic meningitis</w:t>
      </w:r>
      <w:r>
        <w:rPr>
          <w:color w:val="000000" w:themeColor="text1"/>
          <w:szCs w:val="24"/>
        </w:rPr>
        <w:t>)</w:t>
      </w:r>
    </w:p>
    <w:p w:rsidR="001B5DF0" w:rsidRPr="001B5DF0" w:rsidRDefault="0063511A" w:rsidP="0063511A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7D6A86">
        <w:rPr>
          <w:b/>
          <w:color w:val="000000" w:themeColor="text1"/>
          <w:szCs w:val="24"/>
        </w:rPr>
        <w:t>C</w:t>
      </w:r>
      <w:r w:rsidR="001B5DF0" w:rsidRPr="007D6A86">
        <w:rPr>
          <w:b/>
          <w:color w:val="000000" w:themeColor="text1"/>
          <w:szCs w:val="24"/>
        </w:rPr>
        <w:t xml:space="preserve">hronic </w:t>
      </w:r>
      <w:r w:rsidRPr="007D6A86">
        <w:rPr>
          <w:b/>
          <w:color w:val="000000" w:themeColor="text1"/>
          <w:szCs w:val="24"/>
        </w:rPr>
        <w:t xml:space="preserve">CSF </w:t>
      </w:r>
      <w:r w:rsidR="001B5DF0" w:rsidRPr="007D6A86">
        <w:rPr>
          <w:b/>
          <w:color w:val="000000" w:themeColor="text1"/>
          <w:szCs w:val="24"/>
        </w:rPr>
        <w:t>removal</w:t>
      </w:r>
      <w:r w:rsidR="001B5DF0" w:rsidRPr="001B5DF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(</w:t>
      </w:r>
      <w:r w:rsidR="001B5DF0" w:rsidRPr="001B5DF0">
        <w:rPr>
          <w:color w:val="000000" w:themeColor="text1"/>
          <w:szCs w:val="24"/>
        </w:rPr>
        <w:t>infants with intraventricular hemorrhage</w:t>
      </w:r>
      <w:r w:rsidR="00016E0D">
        <w:rPr>
          <w:color w:val="000000" w:themeColor="text1"/>
          <w:szCs w:val="24"/>
        </w:rPr>
        <w:t xml:space="preserve"> – patients too small for shunting</w:t>
      </w:r>
      <w:r>
        <w:rPr>
          <w:color w:val="000000" w:themeColor="text1"/>
          <w:szCs w:val="24"/>
        </w:rPr>
        <w:t>)</w:t>
      </w:r>
    </w:p>
    <w:p w:rsidR="00491FCD" w:rsidRPr="0063511A" w:rsidRDefault="0063511A" w:rsidP="0063511A">
      <w:pPr>
        <w:pStyle w:val="ListParagraph"/>
        <w:numPr>
          <w:ilvl w:val="0"/>
          <w:numId w:val="1"/>
        </w:numPr>
        <w:rPr>
          <w:color w:val="000000" w:themeColor="text1"/>
          <w:szCs w:val="24"/>
        </w:rPr>
      </w:pPr>
      <w:r w:rsidRPr="007D6A86">
        <w:rPr>
          <w:b/>
          <w:color w:val="000000" w:themeColor="text1"/>
          <w:szCs w:val="24"/>
        </w:rPr>
        <w:t>F</w:t>
      </w:r>
      <w:r w:rsidR="001B5DF0" w:rsidRPr="007D6A86">
        <w:rPr>
          <w:b/>
          <w:color w:val="000000" w:themeColor="text1"/>
          <w:szCs w:val="24"/>
        </w:rPr>
        <w:t>luid aspiration</w:t>
      </w:r>
      <w:r w:rsidR="001B5DF0" w:rsidRPr="0063511A">
        <w:rPr>
          <w:color w:val="000000" w:themeColor="text1"/>
          <w:szCs w:val="24"/>
        </w:rPr>
        <w:t xml:space="preserve"> from chronic tumor cyst that is resistant to therapy (radiation</w:t>
      </w:r>
      <w:r w:rsidRPr="0063511A">
        <w:rPr>
          <w:color w:val="000000" w:themeColor="text1"/>
          <w:szCs w:val="24"/>
        </w:rPr>
        <w:t xml:space="preserve"> </w:t>
      </w:r>
      <w:r w:rsidR="001B5DF0" w:rsidRPr="0063511A">
        <w:rPr>
          <w:color w:val="000000" w:themeColor="text1"/>
          <w:szCs w:val="24"/>
        </w:rPr>
        <w:t>or surgery)</w:t>
      </w:r>
    </w:p>
    <w:p w:rsidR="001B5DF0" w:rsidRDefault="001B5DF0" w:rsidP="001B5DF0">
      <w:pPr>
        <w:rPr>
          <w:color w:val="000000" w:themeColor="text1"/>
          <w:szCs w:val="24"/>
        </w:rPr>
      </w:pPr>
    </w:p>
    <w:p w:rsidR="0063511A" w:rsidRDefault="0063511A" w:rsidP="001B5DF0">
      <w:pPr>
        <w:rPr>
          <w:color w:val="000000" w:themeColor="text1"/>
          <w:szCs w:val="24"/>
        </w:rPr>
      </w:pPr>
    </w:p>
    <w:p w:rsidR="0063511A" w:rsidRPr="001B5DF0" w:rsidRDefault="0063511A" w:rsidP="0063511A">
      <w:pPr>
        <w:pStyle w:val="Nervous1"/>
        <w:rPr>
          <w:sz w:val="24"/>
        </w:rPr>
      </w:pPr>
      <w:r>
        <w:t>Procedure Details</w:t>
      </w:r>
    </w:p>
    <w:p w:rsidR="0063511A" w:rsidRDefault="0063511A" w:rsidP="001B5DF0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7A49C6">
        <w:rPr>
          <w:color w:val="000000" w:themeColor="text1"/>
          <w:szCs w:val="24"/>
          <w:u w:val="single"/>
        </w:rPr>
        <w:t>optional equipment</w:t>
      </w:r>
      <w:r w:rsidRPr="0063511A">
        <w:rPr>
          <w:color w:val="000000" w:themeColor="text1"/>
          <w:szCs w:val="24"/>
        </w:rPr>
        <w:t xml:space="preserve">: endoscope, </w:t>
      </w:r>
      <w:r w:rsidR="004F0663">
        <w:rPr>
          <w:color w:val="000000" w:themeColor="text1"/>
          <w:szCs w:val="24"/>
        </w:rPr>
        <w:t xml:space="preserve">O-arm or </w:t>
      </w:r>
      <w:r w:rsidR="001B5DF0" w:rsidRPr="0063511A">
        <w:rPr>
          <w:color w:val="000000" w:themeColor="text1"/>
          <w:szCs w:val="24"/>
        </w:rPr>
        <w:t>C-arm (to verify position of ventricular catheter</w:t>
      </w:r>
      <w:r w:rsidRPr="0063511A">
        <w:rPr>
          <w:color w:val="000000" w:themeColor="text1"/>
          <w:szCs w:val="24"/>
        </w:rPr>
        <w:t xml:space="preserve">), </w:t>
      </w:r>
      <w:r>
        <w:rPr>
          <w:color w:val="000000" w:themeColor="text1"/>
          <w:szCs w:val="24"/>
        </w:rPr>
        <w:t>neuro</w:t>
      </w:r>
      <w:r w:rsidR="001B5DF0" w:rsidRPr="0063511A">
        <w:rPr>
          <w:color w:val="000000" w:themeColor="text1"/>
          <w:szCs w:val="24"/>
        </w:rPr>
        <w:t>navigation system</w:t>
      </w:r>
    </w:p>
    <w:p w:rsidR="007A49C6" w:rsidRDefault="007A49C6" w:rsidP="007A49C6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7A49C6">
        <w:rPr>
          <w:color w:val="000000" w:themeColor="text1"/>
          <w:szCs w:val="24"/>
          <w:u w:val="single"/>
        </w:rPr>
        <w:t>anesthesia</w:t>
      </w:r>
      <w:r>
        <w:rPr>
          <w:color w:val="000000" w:themeColor="text1"/>
          <w:szCs w:val="24"/>
        </w:rPr>
        <w:t xml:space="preserve">: </w:t>
      </w:r>
      <w:r w:rsidRPr="007A49C6">
        <w:rPr>
          <w:color w:val="000000" w:themeColor="text1"/>
          <w:szCs w:val="24"/>
        </w:rPr>
        <w:t>endotracheal general</w:t>
      </w:r>
      <w:r>
        <w:rPr>
          <w:color w:val="000000" w:themeColor="text1"/>
          <w:szCs w:val="24"/>
        </w:rPr>
        <w:t xml:space="preserve"> (local </w:t>
      </w:r>
      <w:r w:rsidRPr="007A49C6">
        <w:rPr>
          <w:color w:val="000000" w:themeColor="text1"/>
          <w:szCs w:val="24"/>
        </w:rPr>
        <w:t xml:space="preserve">for patients too ill to tolerate </w:t>
      </w:r>
      <w:r>
        <w:rPr>
          <w:color w:val="000000" w:themeColor="text1"/>
          <w:szCs w:val="24"/>
        </w:rPr>
        <w:t>general)</w:t>
      </w:r>
    </w:p>
    <w:p w:rsidR="007A49C6" w:rsidRDefault="007A49C6" w:rsidP="007A49C6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7A49C6">
        <w:rPr>
          <w:color w:val="000000" w:themeColor="text1"/>
          <w:szCs w:val="24"/>
          <w:u w:val="single"/>
        </w:rPr>
        <w:t>position</w:t>
      </w:r>
      <w:r w:rsidRPr="0063511A">
        <w:rPr>
          <w:color w:val="000000" w:themeColor="text1"/>
          <w:szCs w:val="24"/>
        </w:rPr>
        <w:t>: supine</w:t>
      </w:r>
      <w:r>
        <w:rPr>
          <w:color w:val="000000" w:themeColor="text1"/>
          <w:szCs w:val="24"/>
        </w:rPr>
        <w:t xml:space="preserve">, </w:t>
      </w:r>
      <w:r w:rsidRPr="001B5DF0">
        <w:rPr>
          <w:color w:val="000000" w:themeColor="text1"/>
          <w:szCs w:val="24"/>
        </w:rPr>
        <w:t>head midline, neck flexed 5°.</w:t>
      </w:r>
    </w:p>
    <w:p w:rsidR="007A49C6" w:rsidRDefault="007A49C6" w:rsidP="007A49C6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  <w:u w:val="single"/>
        </w:rPr>
        <w:t>incision</w:t>
      </w:r>
      <w:r w:rsidRPr="007A49C6">
        <w:rPr>
          <w:color w:val="000000" w:themeColor="text1"/>
          <w:szCs w:val="24"/>
        </w:rPr>
        <w:t>:</w:t>
      </w:r>
      <w:r>
        <w:rPr>
          <w:color w:val="000000" w:themeColor="text1"/>
          <w:szCs w:val="24"/>
        </w:rPr>
        <w:t xml:space="preserve"> </w:t>
      </w:r>
    </w:p>
    <w:p w:rsidR="007A49C6" w:rsidRDefault="00B43B24" w:rsidP="007A49C6">
      <w:pPr>
        <w:pStyle w:val="ListParagraph"/>
        <w:numPr>
          <w:ilvl w:val="0"/>
          <w:numId w:val="4"/>
        </w:numPr>
        <w:rPr>
          <w:color w:val="000000" w:themeColor="text1"/>
          <w:szCs w:val="24"/>
        </w:rPr>
      </w:pPr>
      <w:r w:rsidRPr="001B5DF0">
        <w:rPr>
          <w:color w:val="000000" w:themeColor="text1"/>
          <w:szCs w:val="24"/>
        </w:rPr>
        <w:t>inverted "U", slightly larger than reservoir</w:t>
      </w:r>
      <w:r w:rsidRPr="00B43B2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(</w:t>
      </w:r>
      <w:r w:rsidRPr="001B5DF0">
        <w:rPr>
          <w:color w:val="000000" w:themeColor="text1"/>
          <w:szCs w:val="24"/>
        </w:rPr>
        <w:t>original Ommaya® reservoir</w:t>
      </w:r>
      <w:r>
        <w:rPr>
          <w:color w:val="000000" w:themeColor="text1"/>
          <w:szCs w:val="24"/>
        </w:rPr>
        <w:t xml:space="preserve"> is 3.4 c</w:t>
      </w:r>
      <w:r w:rsidRPr="001B5DF0">
        <w:rPr>
          <w:color w:val="000000" w:themeColor="text1"/>
          <w:szCs w:val="24"/>
        </w:rPr>
        <w:t>m diameter</w:t>
      </w:r>
      <w:r>
        <w:rPr>
          <w:color w:val="000000" w:themeColor="text1"/>
          <w:szCs w:val="24"/>
        </w:rPr>
        <w:t>)</w:t>
      </w:r>
    </w:p>
    <w:p w:rsidR="00354419" w:rsidRDefault="00354419" w:rsidP="00354419">
      <w:pPr>
        <w:pStyle w:val="ListParagraph"/>
        <w:numPr>
          <w:ilvl w:val="0"/>
          <w:numId w:val="4"/>
        </w:numPr>
        <w:rPr>
          <w:color w:val="000000" w:themeColor="text1"/>
          <w:szCs w:val="24"/>
        </w:rPr>
      </w:pPr>
      <w:r w:rsidRPr="007A49C6">
        <w:rPr>
          <w:color w:val="000000" w:themeColor="text1"/>
          <w:szCs w:val="24"/>
        </w:rPr>
        <w:t>in right frontal region, unless indicated otherwise (e.g. for tumor cyst).</w:t>
      </w:r>
    </w:p>
    <w:p w:rsidR="007D6A86" w:rsidRDefault="00354419" w:rsidP="001B5DF0">
      <w:pPr>
        <w:pStyle w:val="ListParagraph"/>
        <w:numPr>
          <w:ilvl w:val="0"/>
          <w:numId w:val="4"/>
        </w:numPr>
        <w:rPr>
          <w:color w:val="000000" w:themeColor="text1"/>
          <w:szCs w:val="24"/>
        </w:rPr>
      </w:pPr>
      <w:r w:rsidRPr="001B5DF0">
        <w:rPr>
          <w:color w:val="000000" w:themeColor="text1"/>
          <w:szCs w:val="24"/>
        </w:rPr>
        <w:t xml:space="preserve">center </w:t>
      </w:r>
      <w:r>
        <w:rPr>
          <w:color w:val="000000" w:themeColor="text1"/>
          <w:szCs w:val="24"/>
        </w:rPr>
        <w:t xml:space="preserve">incision </w:t>
      </w:r>
      <w:r w:rsidRPr="001B5DF0">
        <w:rPr>
          <w:color w:val="000000" w:themeColor="text1"/>
          <w:szCs w:val="24"/>
        </w:rPr>
        <w:t xml:space="preserve">over </w:t>
      </w:r>
      <w:r>
        <w:rPr>
          <w:color w:val="000000" w:themeColor="text1"/>
          <w:szCs w:val="24"/>
        </w:rPr>
        <w:t>Kocher's point</w:t>
      </w:r>
    </w:p>
    <w:p w:rsidR="007D6A86" w:rsidRDefault="001B5DF0" w:rsidP="001B5DF0">
      <w:pPr>
        <w:pStyle w:val="ListParagraph"/>
        <w:numPr>
          <w:ilvl w:val="0"/>
          <w:numId w:val="4"/>
        </w:numPr>
        <w:rPr>
          <w:color w:val="000000" w:themeColor="text1"/>
          <w:szCs w:val="24"/>
        </w:rPr>
      </w:pPr>
      <w:r w:rsidRPr="007D6A86">
        <w:rPr>
          <w:color w:val="000000" w:themeColor="text1"/>
          <w:szCs w:val="24"/>
        </w:rPr>
        <w:t>circle of pericranium</w:t>
      </w:r>
      <w:r w:rsidR="007A49C6" w:rsidRPr="007D6A86">
        <w:rPr>
          <w:color w:val="000000" w:themeColor="text1"/>
          <w:szCs w:val="24"/>
        </w:rPr>
        <w:t xml:space="preserve"> </w:t>
      </w:r>
      <w:r w:rsidRPr="007D6A86">
        <w:rPr>
          <w:color w:val="000000" w:themeColor="text1"/>
          <w:szCs w:val="24"/>
        </w:rPr>
        <w:t xml:space="preserve">of diameter equal to that of reservoir is excised and </w:t>
      </w:r>
      <w:r w:rsidR="007D6A86">
        <w:rPr>
          <w:color w:val="000000" w:themeColor="text1"/>
          <w:szCs w:val="24"/>
        </w:rPr>
        <w:t xml:space="preserve">saved or </w:t>
      </w:r>
      <w:r w:rsidRPr="007D6A86">
        <w:rPr>
          <w:color w:val="000000" w:themeColor="text1"/>
          <w:szCs w:val="24"/>
        </w:rPr>
        <w:t>per</w:t>
      </w:r>
      <w:r w:rsidR="007D6A86">
        <w:rPr>
          <w:color w:val="000000" w:themeColor="text1"/>
          <w:szCs w:val="24"/>
        </w:rPr>
        <w:t>i</w:t>
      </w:r>
      <w:r w:rsidRPr="007D6A86">
        <w:rPr>
          <w:color w:val="000000" w:themeColor="text1"/>
          <w:szCs w:val="24"/>
        </w:rPr>
        <w:t>cranium</w:t>
      </w:r>
      <w:r w:rsidR="007A49C6" w:rsidRPr="007D6A86">
        <w:rPr>
          <w:color w:val="000000" w:themeColor="text1"/>
          <w:szCs w:val="24"/>
        </w:rPr>
        <w:t xml:space="preserve"> </w:t>
      </w:r>
      <w:r w:rsidRPr="007D6A86">
        <w:rPr>
          <w:color w:val="000000" w:themeColor="text1"/>
          <w:szCs w:val="24"/>
        </w:rPr>
        <w:t>may be flapped separately in opposite direction (i.e. right-side-up "U"), and</w:t>
      </w:r>
      <w:r w:rsidR="007A49C6" w:rsidRPr="007D6A86">
        <w:rPr>
          <w:color w:val="000000" w:themeColor="text1"/>
          <w:szCs w:val="24"/>
        </w:rPr>
        <w:t xml:space="preserve"> </w:t>
      </w:r>
      <w:r w:rsidRPr="007D6A86">
        <w:rPr>
          <w:color w:val="000000" w:themeColor="text1"/>
          <w:szCs w:val="24"/>
        </w:rPr>
        <w:t>closed over reservoir to help secure it in position.</w:t>
      </w:r>
    </w:p>
    <w:p w:rsidR="007D6A86" w:rsidRDefault="001B5DF0" w:rsidP="007D6A86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7D6A86">
        <w:rPr>
          <w:color w:val="000000" w:themeColor="text1"/>
          <w:szCs w:val="24"/>
          <w:u w:val="single"/>
        </w:rPr>
        <w:t>burr hole</w:t>
      </w:r>
      <w:r w:rsidRPr="007D6A86">
        <w:rPr>
          <w:color w:val="000000" w:themeColor="text1"/>
          <w:szCs w:val="24"/>
        </w:rPr>
        <w:t xml:space="preserve"> over coronal suture 3 </w:t>
      </w:r>
      <w:r w:rsidR="007D6A86">
        <w:rPr>
          <w:color w:val="000000" w:themeColor="text1"/>
          <w:szCs w:val="24"/>
        </w:rPr>
        <w:t>c</w:t>
      </w:r>
      <w:r w:rsidRPr="007D6A86">
        <w:rPr>
          <w:color w:val="000000" w:themeColor="text1"/>
          <w:szCs w:val="24"/>
        </w:rPr>
        <w:t>m off midline</w:t>
      </w:r>
      <w:r w:rsidR="005D139E">
        <w:rPr>
          <w:color w:val="000000" w:themeColor="text1"/>
          <w:szCs w:val="24"/>
        </w:rPr>
        <w:t>; make hole small enough but also large enough not to deflect catheter.</w:t>
      </w:r>
    </w:p>
    <w:p w:rsidR="007D6A86" w:rsidRDefault="001B5DF0" w:rsidP="007D6A86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7D6A86">
        <w:rPr>
          <w:color w:val="000000" w:themeColor="text1"/>
          <w:szCs w:val="24"/>
        </w:rPr>
        <w:t xml:space="preserve">cruciate </w:t>
      </w:r>
      <w:r w:rsidR="007D6A86" w:rsidRPr="007D6A86">
        <w:rPr>
          <w:color w:val="000000" w:themeColor="text1"/>
          <w:szCs w:val="24"/>
        </w:rPr>
        <w:t xml:space="preserve">dura </w:t>
      </w:r>
      <w:r w:rsidRPr="007D6A86">
        <w:rPr>
          <w:color w:val="000000" w:themeColor="text1"/>
          <w:szCs w:val="24"/>
        </w:rPr>
        <w:t xml:space="preserve">incision </w:t>
      </w:r>
      <w:r w:rsidR="007D6A86">
        <w:rPr>
          <w:color w:val="000000" w:themeColor="text1"/>
          <w:szCs w:val="24"/>
        </w:rPr>
        <w:t>-</w:t>
      </w:r>
      <w:r w:rsidRPr="007D6A86">
        <w:rPr>
          <w:color w:val="000000" w:themeColor="text1"/>
          <w:szCs w:val="24"/>
        </w:rPr>
        <w:t xml:space="preserve"> large enough to visualize </w:t>
      </w:r>
      <w:r w:rsidR="007D6A86">
        <w:rPr>
          <w:color w:val="000000" w:themeColor="text1"/>
          <w:szCs w:val="24"/>
        </w:rPr>
        <w:t>cortical surface</w:t>
      </w:r>
    </w:p>
    <w:p w:rsidR="007D6A86" w:rsidRDefault="001B5DF0" w:rsidP="007D6A86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7D6A86">
        <w:rPr>
          <w:color w:val="000000" w:themeColor="text1"/>
          <w:szCs w:val="24"/>
        </w:rPr>
        <w:t>minimal cortical bipolar coagulation</w:t>
      </w:r>
      <w:r w:rsidR="007A49C6" w:rsidRPr="007D6A86">
        <w:rPr>
          <w:color w:val="000000" w:themeColor="text1"/>
          <w:szCs w:val="24"/>
        </w:rPr>
        <w:t xml:space="preserve"> </w:t>
      </w:r>
      <w:r w:rsidR="007D6A86">
        <w:rPr>
          <w:color w:val="000000" w:themeColor="text1"/>
          <w:szCs w:val="24"/>
        </w:rPr>
        <w:t>→</w:t>
      </w:r>
      <w:r w:rsidRPr="007D6A86">
        <w:rPr>
          <w:color w:val="000000" w:themeColor="text1"/>
          <w:szCs w:val="24"/>
        </w:rPr>
        <w:t xml:space="preserve"> pial/cortical incision </w:t>
      </w:r>
      <w:r w:rsidR="007D6A86">
        <w:rPr>
          <w:color w:val="000000" w:themeColor="text1"/>
          <w:szCs w:val="24"/>
        </w:rPr>
        <w:t>(</w:t>
      </w:r>
      <w:r w:rsidRPr="007D6A86">
        <w:rPr>
          <w:color w:val="000000" w:themeColor="text1"/>
          <w:szCs w:val="24"/>
        </w:rPr>
        <w:t>avoid surface vessels</w:t>
      </w:r>
      <w:r w:rsidR="007D6A86">
        <w:rPr>
          <w:color w:val="000000" w:themeColor="text1"/>
          <w:szCs w:val="24"/>
        </w:rPr>
        <w:t>)</w:t>
      </w:r>
    </w:p>
    <w:p w:rsidR="007D6A86" w:rsidRDefault="001B5DF0" w:rsidP="007D6A86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7D6A86">
        <w:rPr>
          <w:color w:val="000000" w:themeColor="text1"/>
          <w:szCs w:val="24"/>
          <w:u w:val="single"/>
        </w:rPr>
        <w:t>trajectory</w:t>
      </w:r>
      <w:r w:rsidRPr="007D6A86">
        <w:rPr>
          <w:color w:val="000000" w:themeColor="text1"/>
          <w:szCs w:val="24"/>
        </w:rPr>
        <w:t xml:space="preserve"> is towards a point</w:t>
      </w:r>
      <w:r w:rsidR="007A49C6" w:rsidRPr="007D6A86">
        <w:rPr>
          <w:color w:val="000000" w:themeColor="text1"/>
          <w:szCs w:val="24"/>
        </w:rPr>
        <w:t xml:space="preserve"> </w:t>
      </w:r>
      <w:r w:rsidRPr="007D6A86">
        <w:rPr>
          <w:color w:val="000000" w:themeColor="text1"/>
          <w:szCs w:val="24"/>
        </w:rPr>
        <w:t xml:space="preserve">intersecting plane 2 </w:t>
      </w:r>
      <w:r w:rsidR="007D6A86">
        <w:rPr>
          <w:color w:val="000000" w:themeColor="text1"/>
          <w:szCs w:val="24"/>
        </w:rPr>
        <w:t>c</w:t>
      </w:r>
      <w:r w:rsidRPr="007D6A86">
        <w:rPr>
          <w:color w:val="000000" w:themeColor="text1"/>
          <w:szCs w:val="24"/>
        </w:rPr>
        <w:t>m anterior to EAM aiming minimally towards midline (1-2°).</w:t>
      </w:r>
    </w:p>
    <w:p w:rsidR="007D6A86" w:rsidRDefault="007D6A86" w:rsidP="007D6A86">
      <w:pPr>
        <w:pStyle w:val="ListParagraph"/>
        <w:numPr>
          <w:ilvl w:val="0"/>
          <w:numId w:val="4"/>
        </w:numPr>
        <w:rPr>
          <w:color w:val="000000" w:themeColor="text1"/>
          <w:szCs w:val="24"/>
        </w:rPr>
      </w:pPr>
      <w:r w:rsidRPr="007D6A86">
        <w:rPr>
          <w:color w:val="000000" w:themeColor="text1"/>
          <w:szCs w:val="24"/>
        </w:rPr>
        <w:t>a</w:t>
      </w:r>
      <w:r w:rsidR="001B5DF0" w:rsidRPr="007D6A86">
        <w:rPr>
          <w:color w:val="000000" w:themeColor="text1"/>
          <w:szCs w:val="24"/>
        </w:rPr>
        <w:t xml:space="preserve">lternatively, aim perpendicular to </w:t>
      </w:r>
      <w:r>
        <w:rPr>
          <w:color w:val="000000" w:themeColor="text1"/>
          <w:szCs w:val="24"/>
        </w:rPr>
        <w:t>skull surface</w:t>
      </w:r>
    </w:p>
    <w:p w:rsidR="007D6A86" w:rsidRDefault="007D6A86" w:rsidP="007D6A86">
      <w:pPr>
        <w:pStyle w:val="ListParagraph"/>
        <w:numPr>
          <w:ilvl w:val="0"/>
          <w:numId w:val="4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may </w:t>
      </w:r>
      <w:r w:rsidRPr="007D6A86">
        <w:rPr>
          <w:color w:val="000000" w:themeColor="text1"/>
          <w:szCs w:val="24"/>
        </w:rPr>
        <w:t xml:space="preserve">inject </w:t>
      </w:r>
      <w:r w:rsidR="004F0663">
        <w:rPr>
          <w:color w:val="000000" w:themeColor="text1"/>
          <w:szCs w:val="24"/>
        </w:rPr>
        <w:t>5</w:t>
      </w:r>
      <w:r w:rsidRPr="007D6A86">
        <w:rPr>
          <w:color w:val="000000" w:themeColor="text1"/>
          <w:szCs w:val="24"/>
        </w:rPr>
        <w:t xml:space="preserve">-20 </w:t>
      </w:r>
      <w:r>
        <w:rPr>
          <w:color w:val="000000" w:themeColor="text1"/>
          <w:szCs w:val="24"/>
        </w:rPr>
        <w:t>ml</w:t>
      </w:r>
      <w:r w:rsidRPr="007D6A86">
        <w:rPr>
          <w:color w:val="000000" w:themeColor="text1"/>
          <w:szCs w:val="24"/>
        </w:rPr>
        <w:t xml:space="preserve"> of filtered air into ventricles with ventricular needle </w:t>
      </w:r>
      <w:r>
        <w:rPr>
          <w:color w:val="000000" w:themeColor="text1"/>
          <w:szCs w:val="24"/>
        </w:rPr>
        <w:t>- will</w:t>
      </w:r>
      <w:r w:rsidRPr="007D6A86">
        <w:rPr>
          <w:color w:val="000000" w:themeColor="text1"/>
          <w:szCs w:val="24"/>
        </w:rPr>
        <w:t xml:space="preserve"> guide catheter tip with intra-operative lateral skull x-rays (intraoperative pneumoencephalogram)</w:t>
      </w:r>
      <w:r>
        <w:rPr>
          <w:color w:val="000000" w:themeColor="text1"/>
          <w:szCs w:val="24"/>
        </w:rPr>
        <w:t>.</w:t>
      </w:r>
    </w:p>
    <w:p w:rsidR="00060DD6" w:rsidRDefault="001B5DF0" w:rsidP="001B5DF0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060DD6">
        <w:rPr>
          <w:color w:val="000000" w:themeColor="text1"/>
          <w:szCs w:val="24"/>
        </w:rPr>
        <w:t>total length</w:t>
      </w:r>
      <w:r w:rsidR="007A49C6" w:rsidRPr="00060DD6">
        <w:rPr>
          <w:color w:val="000000" w:themeColor="text1"/>
          <w:szCs w:val="24"/>
        </w:rPr>
        <w:t xml:space="preserve"> </w:t>
      </w:r>
      <w:r w:rsidRPr="00060DD6">
        <w:rPr>
          <w:color w:val="000000" w:themeColor="text1"/>
          <w:szCs w:val="24"/>
        </w:rPr>
        <w:t xml:space="preserve">of 7.25 </w:t>
      </w:r>
      <w:r w:rsidR="007D6A86" w:rsidRPr="00060DD6">
        <w:rPr>
          <w:color w:val="000000" w:themeColor="text1"/>
          <w:szCs w:val="24"/>
        </w:rPr>
        <w:t>c</w:t>
      </w:r>
      <w:r w:rsidRPr="00060DD6">
        <w:rPr>
          <w:color w:val="000000" w:themeColor="text1"/>
          <w:szCs w:val="24"/>
        </w:rPr>
        <w:t xml:space="preserve">m of catheter is fixed </w:t>
      </w:r>
      <w:r w:rsidR="00BF3529">
        <w:rPr>
          <w:color w:val="000000" w:themeColor="text1"/>
          <w:szCs w:val="24"/>
        </w:rPr>
        <w:t xml:space="preserve">(2-0 silk tie) </w:t>
      </w:r>
      <w:r w:rsidRPr="00060DD6">
        <w:rPr>
          <w:color w:val="000000" w:themeColor="text1"/>
          <w:szCs w:val="24"/>
        </w:rPr>
        <w:t>to base of</w:t>
      </w:r>
      <w:r w:rsidR="007D6A86" w:rsidRPr="00060DD6">
        <w:rPr>
          <w:color w:val="000000" w:themeColor="text1"/>
          <w:szCs w:val="24"/>
        </w:rPr>
        <w:t xml:space="preserve"> </w:t>
      </w:r>
      <w:r w:rsidRPr="00060DD6">
        <w:rPr>
          <w:color w:val="000000" w:themeColor="text1"/>
          <w:szCs w:val="24"/>
        </w:rPr>
        <w:t xml:space="preserve">reservoir </w:t>
      </w:r>
      <w:r w:rsidR="00060DD6" w:rsidRPr="00060DD6">
        <w:rPr>
          <w:color w:val="000000" w:themeColor="text1"/>
          <w:szCs w:val="24"/>
        </w:rPr>
        <w:t>-</w:t>
      </w:r>
      <w:r w:rsidRPr="00060DD6">
        <w:rPr>
          <w:color w:val="000000" w:themeColor="text1"/>
          <w:szCs w:val="24"/>
        </w:rPr>
        <w:t xml:space="preserve"> allows catheter to</w:t>
      </w:r>
      <w:r w:rsidR="007A49C6" w:rsidRPr="00060DD6">
        <w:rPr>
          <w:color w:val="000000" w:themeColor="text1"/>
          <w:szCs w:val="24"/>
        </w:rPr>
        <w:t xml:space="preserve"> </w:t>
      </w:r>
      <w:r w:rsidRPr="00060DD6">
        <w:rPr>
          <w:color w:val="000000" w:themeColor="text1"/>
          <w:szCs w:val="24"/>
        </w:rPr>
        <w:t xml:space="preserve">lie on floor of anterior </w:t>
      </w:r>
      <w:r w:rsidR="00060DD6" w:rsidRPr="00060DD6">
        <w:rPr>
          <w:color w:val="000000" w:themeColor="text1"/>
          <w:szCs w:val="24"/>
        </w:rPr>
        <w:t>horn of</w:t>
      </w:r>
      <w:r w:rsidRPr="00060DD6">
        <w:rPr>
          <w:color w:val="000000" w:themeColor="text1"/>
          <w:szCs w:val="24"/>
        </w:rPr>
        <w:t xml:space="preserve"> la</w:t>
      </w:r>
      <w:r w:rsidR="00B0207B">
        <w:rPr>
          <w:color w:val="000000" w:themeColor="text1"/>
          <w:szCs w:val="24"/>
        </w:rPr>
        <w:t>teral ventricle in most adults</w:t>
      </w:r>
      <w:r w:rsidRPr="00060DD6">
        <w:rPr>
          <w:color w:val="000000" w:themeColor="text1"/>
          <w:szCs w:val="24"/>
        </w:rPr>
        <w:t>.</w:t>
      </w:r>
    </w:p>
    <w:p w:rsidR="00BF3529" w:rsidRDefault="00B0207B" w:rsidP="00BF3529">
      <w:pPr>
        <w:ind w:left="144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Strongly c</w:t>
      </w:r>
      <w:r w:rsidR="00BF3529" w:rsidRPr="00BF3529">
        <w:rPr>
          <w:color w:val="000000" w:themeColor="text1"/>
          <w:szCs w:val="24"/>
        </w:rPr>
        <w:t xml:space="preserve">onsider </w:t>
      </w:r>
      <w:r w:rsidRPr="00B0207B">
        <w:rPr>
          <w:b/>
          <w:color w:val="FF0000"/>
          <w:szCs w:val="24"/>
        </w:rPr>
        <w:t xml:space="preserve">intraoperative </w:t>
      </w:r>
      <w:r w:rsidR="00BF3529" w:rsidRPr="00B0207B">
        <w:rPr>
          <w:b/>
          <w:color w:val="FF0000"/>
          <w:szCs w:val="24"/>
        </w:rPr>
        <w:t>positioning aids</w:t>
      </w:r>
      <w:r w:rsidR="00BF3529" w:rsidRPr="00BF3529">
        <w:rPr>
          <w:color w:val="000000" w:themeColor="text1"/>
          <w:szCs w:val="24"/>
        </w:rPr>
        <w:t xml:space="preserve"> (</w:t>
      </w:r>
      <w:r w:rsidRPr="00060DD6">
        <w:rPr>
          <w:color w:val="000000" w:themeColor="text1"/>
          <w:szCs w:val="24"/>
        </w:rPr>
        <w:t>pneumoencephalography / ventriculoscopy</w:t>
      </w:r>
      <w:r>
        <w:rPr>
          <w:color w:val="000000" w:themeColor="text1"/>
          <w:szCs w:val="24"/>
        </w:rPr>
        <w:t xml:space="preserve"> / O-arm</w:t>
      </w:r>
      <w:r w:rsidR="00BF3529" w:rsidRPr="00BF3529">
        <w:rPr>
          <w:color w:val="000000" w:themeColor="text1"/>
          <w:szCs w:val="24"/>
        </w:rPr>
        <w:t xml:space="preserve">) to ensure that all catheter </w:t>
      </w:r>
      <w:r w:rsidR="00BF3529" w:rsidRPr="00BF3529">
        <w:rPr>
          <w:b/>
          <w:i/>
          <w:color w:val="000000" w:themeColor="text1"/>
          <w:szCs w:val="24"/>
        </w:rPr>
        <w:t>perforations lie within ventricular compartment</w:t>
      </w:r>
    </w:p>
    <w:p w:rsidR="00B0207B" w:rsidRDefault="00B0207B" w:rsidP="00BF3529">
      <w:pPr>
        <w:ind w:left="144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N.B. do not advance too far into 3</w:t>
      </w:r>
      <w:r w:rsidRPr="00B0207B">
        <w:rPr>
          <w:color w:val="000000" w:themeColor="text1"/>
          <w:szCs w:val="24"/>
          <w:vertAlign w:val="superscript"/>
        </w:rPr>
        <w:t>rd</w:t>
      </w:r>
      <w:r>
        <w:rPr>
          <w:color w:val="000000" w:themeColor="text1"/>
          <w:szCs w:val="24"/>
        </w:rPr>
        <w:t xml:space="preserve"> ventricle (chemotherapy injection → severe nausea)</w:t>
      </w:r>
    </w:p>
    <w:p w:rsidR="00060DD6" w:rsidRDefault="001B5DF0" w:rsidP="001B5DF0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060DD6">
        <w:rPr>
          <w:color w:val="000000" w:themeColor="text1"/>
          <w:szCs w:val="24"/>
        </w:rPr>
        <w:t xml:space="preserve">excised pericranium is placed over dura, and </w:t>
      </w:r>
      <w:r w:rsidRPr="00BF3529">
        <w:rPr>
          <w:b/>
          <w:i/>
          <w:color w:val="0000FF"/>
          <w:szCs w:val="24"/>
        </w:rPr>
        <w:t xml:space="preserve">reservoir is sutured to </w:t>
      </w:r>
      <w:r w:rsidR="00060DD6" w:rsidRPr="00BF3529">
        <w:rPr>
          <w:b/>
          <w:i/>
          <w:color w:val="0000FF"/>
          <w:szCs w:val="24"/>
        </w:rPr>
        <w:t>pericranium</w:t>
      </w:r>
      <w:r w:rsidR="00BF3529">
        <w:rPr>
          <w:color w:val="000000" w:themeColor="text1"/>
          <w:szCs w:val="24"/>
        </w:rPr>
        <w:t xml:space="preserve"> (i.e. reservoir sits in subgaleal pocket)</w:t>
      </w:r>
    </w:p>
    <w:p w:rsidR="00060DD6" w:rsidRDefault="001B5DF0" w:rsidP="00F65F87">
      <w:pPr>
        <w:pStyle w:val="ListParagraph"/>
        <w:ind w:left="1440"/>
        <w:rPr>
          <w:color w:val="000000" w:themeColor="text1"/>
          <w:szCs w:val="24"/>
        </w:rPr>
      </w:pPr>
      <w:r w:rsidRPr="00060DD6">
        <w:rPr>
          <w:color w:val="000000" w:themeColor="text1"/>
          <w:szCs w:val="24"/>
        </w:rPr>
        <w:t>Note: dome of original Ommaya® reservoir has low resistance</w:t>
      </w:r>
      <w:r w:rsidR="00060DD6">
        <w:rPr>
          <w:color w:val="000000" w:themeColor="text1"/>
          <w:szCs w:val="24"/>
        </w:rPr>
        <w:t xml:space="preserve"> - </w:t>
      </w:r>
      <w:r w:rsidRPr="00060DD6">
        <w:rPr>
          <w:color w:val="000000" w:themeColor="text1"/>
          <w:szCs w:val="24"/>
        </w:rPr>
        <w:t xml:space="preserve">may be easily collapsed if too much tension is placed on </w:t>
      </w:r>
      <w:r w:rsidR="00060DD6">
        <w:rPr>
          <w:color w:val="000000" w:themeColor="text1"/>
          <w:szCs w:val="24"/>
        </w:rPr>
        <w:t>overlying scalp.</w:t>
      </w:r>
    </w:p>
    <w:p w:rsidR="00BF3529" w:rsidRDefault="00BF3529" w:rsidP="00BF3529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BF3529">
        <w:rPr>
          <w:color w:val="000000" w:themeColor="text1"/>
          <w:szCs w:val="24"/>
        </w:rPr>
        <w:t xml:space="preserve">reservoir </w:t>
      </w:r>
      <w:r>
        <w:rPr>
          <w:color w:val="000000" w:themeColor="text1"/>
          <w:szCs w:val="24"/>
        </w:rPr>
        <w:t xml:space="preserve">is </w:t>
      </w:r>
      <w:r w:rsidRPr="00BF3529">
        <w:rPr>
          <w:color w:val="000000" w:themeColor="text1"/>
          <w:szCs w:val="24"/>
          <w:u w:val="single"/>
        </w:rPr>
        <w:t>tested</w:t>
      </w:r>
      <w:r w:rsidRPr="00BF3529">
        <w:rPr>
          <w:color w:val="000000" w:themeColor="text1"/>
          <w:szCs w:val="24"/>
        </w:rPr>
        <w:t xml:space="preserve"> to insure function and remove air</w:t>
      </w:r>
      <w:r>
        <w:rPr>
          <w:color w:val="000000" w:themeColor="text1"/>
          <w:szCs w:val="24"/>
        </w:rPr>
        <w:t>.</w:t>
      </w:r>
    </w:p>
    <w:p w:rsidR="005D139E" w:rsidRDefault="005D139E" w:rsidP="00BF3529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fill bed with vancomycin powder and close pericranium, then scalp.</w:t>
      </w:r>
    </w:p>
    <w:p w:rsidR="005D139E" w:rsidRDefault="005D139E" w:rsidP="00BF3529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5D139E">
        <w:rPr>
          <w:color w:val="000000" w:themeColor="text1"/>
          <w:szCs w:val="24"/>
        </w:rPr>
        <w:t>patient may go to CT scanner intubated to verify catheter position.</w:t>
      </w:r>
    </w:p>
    <w:p w:rsidR="00BF3529" w:rsidRDefault="00BF3529" w:rsidP="00BF3529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BF3529">
        <w:rPr>
          <w:color w:val="000000" w:themeColor="text1"/>
          <w:szCs w:val="24"/>
        </w:rPr>
        <w:t>reservoir can be used immediately</w:t>
      </w:r>
      <w:r>
        <w:rPr>
          <w:color w:val="000000" w:themeColor="text1"/>
          <w:szCs w:val="24"/>
        </w:rPr>
        <w:t>;</w:t>
      </w:r>
    </w:p>
    <w:p w:rsidR="00060DD6" w:rsidRDefault="00060DD6" w:rsidP="00BF3529">
      <w:pPr>
        <w:pStyle w:val="ListParagraph"/>
        <w:numPr>
          <w:ilvl w:val="0"/>
          <w:numId w:val="4"/>
        </w:numPr>
        <w:rPr>
          <w:color w:val="000000" w:themeColor="text1"/>
          <w:szCs w:val="24"/>
        </w:rPr>
      </w:pPr>
      <w:r w:rsidRPr="00060DD6">
        <w:rPr>
          <w:color w:val="000000" w:themeColor="text1"/>
          <w:szCs w:val="24"/>
        </w:rPr>
        <w:t>i</w:t>
      </w:r>
      <w:r w:rsidR="001B5DF0" w:rsidRPr="00060DD6">
        <w:rPr>
          <w:color w:val="000000" w:themeColor="text1"/>
          <w:szCs w:val="24"/>
        </w:rPr>
        <w:t xml:space="preserve">f </w:t>
      </w:r>
      <w:r w:rsidR="001B5DF0" w:rsidRPr="00BF3529">
        <w:rPr>
          <w:color w:val="000000" w:themeColor="text1"/>
          <w:szCs w:val="24"/>
        </w:rPr>
        <w:t>early</w:t>
      </w:r>
      <w:r w:rsidR="007A49C6" w:rsidRPr="00BF3529">
        <w:rPr>
          <w:color w:val="000000" w:themeColor="text1"/>
          <w:szCs w:val="24"/>
        </w:rPr>
        <w:t xml:space="preserve"> </w:t>
      </w:r>
      <w:r w:rsidR="001B5DF0" w:rsidRPr="00BF3529">
        <w:rPr>
          <w:color w:val="000000" w:themeColor="text1"/>
          <w:szCs w:val="24"/>
        </w:rPr>
        <w:t>use of reservoir</w:t>
      </w:r>
      <w:r w:rsidR="001B5DF0" w:rsidRPr="00060DD6">
        <w:rPr>
          <w:color w:val="000000" w:themeColor="text1"/>
          <w:szCs w:val="24"/>
        </w:rPr>
        <w:t xml:space="preserve"> is desired (i.e. within 48 hrs post-op), skin closure should be performed</w:t>
      </w:r>
      <w:r w:rsidR="007A49C6" w:rsidRPr="00060DD6">
        <w:rPr>
          <w:color w:val="000000" w:themeColor="text1"/>
          <w:szCs w:val="24"/>
        </w:rPr>
        <w:t xml:space="preserve"> </w:t>
      </w:r>
      <w:r w:rsidR="001B5DF0" w:rsidRPr="00060DD6">
        <w:rPr>
          <w:color w:val="000000" w:themeColor="text1"/>
          <w:szCs w:val="24"/>
        </w:rPr>
        <w:t>with running nonabsorbable suture (e.g. nylon) and coated with collodion</w:t>
      </w:r>
      <w:r w:rsidRPr="00060DD6">
        <w:rPr>
          <w:color w:val="000000" w:themeColor="text1"/>
          <w:szCs w:val="24"/>
        </w:rPr>
        <w:t xml:space="preserve">; </w:t>
      </w:r>
      <w:r w:rsidR="001B5DF0" w:rsidRPr="00060DD6">
        <w:rPr>
          <w:color w:val="000000" w:themeColor="text1"/>
          <w:szCs w:val="24"/>
        </w:rPr>
        <w:t>surgical site can then be left without gauze dressing for easier access to reservoir.</w:t>
      </w:r>
    </w:p>
    <w:p w:rsidR="001B5DF0" w:rsidRPr="00060DD6" w:rsidRDefault="001B5DF0" w:rsidP="001B5DF0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060DD6">
        <w:rPr>
          <w:b/>
          <w:color w:val="000000" w:themeColor="text1"/>
          <w:szCs w:val="24"/>
        </w:rPr>
        <w:t>skin tattoo</w:t>
      </w:r>
      <w:r w:rsidRPr="00060DD6">
        <w:rPr>
          <w:color w:val="000000" w:themeColor="text1"/>
          <w:szCs w:val="24"/>
        </w:rPr>
        <w:t xml:space="preserve"> can be created over </w:t>
      </w:r>
      <w:r w:rsidR="00060DD6" w:rsidRPr="00060DD6">
        <w:rPr>
          <w:color w:val="000000" w:themeColor="text1"/>
          <w:szCs w:val="24"/>
        </w:rPr>
        <w:t xml:space="preserve">reservoir </w:t>
      </w:r>
      <w:r w:rsidRPr="00060DD6">
        <w:rPr>
          <w:color w:val="000000" w:themeColor="text1"/>
          <w:szCs w:val="24"/>
        </w:rPr>
        <w:t>center (to assist in localizing) using India ink and pricking skin with sterile needle.</w:t>
      </w:r>
      <w:r w:rsidR="005D139E">
        <w:rPr>
          <w:color w:val="000000" w:themeColor="text1"/>
          <w:szCs w:val="24"/>
        </w:rPr>
        <w:t xml:space="preserve"> </w:t>
      </w:r>
      <w:r w:rsidR="005D139E" w:rsidRPr="005D139E">
        <w:rPr>
          <w:color w:val="7030A0"/>
          <w:szCs w:val="24"/>
        </w:rPr>
        <w:t xml:space="preserve">Dr. Ommaya </w:t>
      </w:r>
      <w:r w:rsidR="005D139E">
        <w:rPr>
          <w:color w:val="000000" w:themeColor="text1"/>
          <w:szCs w:val="24"/>
        </w:rPr>
        <w:t>requests to puncture each time different part of dome (by o’clock positions).</w:t>
      </w:r>
    </w:p>
    <w:p w:rsidR="00354419" w:rsidRDefault="00354419" w:rsidP="001B5DF0">
      <w:pPr>
        <w:rPr>
          <w:color w:val="000000" w:themeColor="text1"/>
          <w:szCs w:val="24"/>
        </w:rPr>
      </w:pPr>
    </w:p>
    <w:p w:rsidR="00354419" w:rsidRDefault="00354419" w:rsidP="001B5DF0">
      <w:pPr>
        <w:rPr>
          <w:color w:val="000000" w:themeColor="text1"/>
          <w:szCs w:val="24"/>
        </w:rPr>
      </w:pPr>
    </w:p>
    <w:p w:rsidR="001B5DF0" w:rsidRPr="00354419" w:rsidRDefault="00354419" w:rsidP="00354419">
      <w:pPr>
        <w:pStyle w:val="Nervous1"/>
      </w:pPr>
      <w:r w:rsidRPr="00354419">
        <w:t>Reservoir Puncture</w:t>
      </w:r>
    </w:p>
    <w:p w:rsidR="00A760C0" w:rsidRDefault="001B5DF0" w:rsidP="00A760C0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1B5DF0">
        <w:rPr>
          <w:color w:val="000000" w:themeColor="text1"/>
          <w:szCs w:val="24"/>
        </w:rPr>
        <w:t xml:space="preserve">scalp is prepped with antimicrobial scrub, and using sterile technique, </w:t>
      </w:r>
      <w:r w:rsidRPr="00F65F87">
        <w:rPr>
          <w:rStyle w:val="Blue"/>
          <w:b/>
        </w:rPr>
        <w:t>25</w:t>
      </w:r>
      <w:r w:rsidR="00F65F87" w:rsidRPr="00F65F87">
        <w:rPr>
          <w:rStyle w:val="Blue"/>
          <w:b/>
        </w:rPr>
        <w:t xml:space="preserve">G </w:t>
      </w:r>
      <w:r w:rsidRPr="00F65F87">
        <w:rPr>
          <w:rStyle w:val="Blue"/>
          <w:b/>
        </w:rPr>
        <w:t xml:space="preserve">or smaller butterfly </w:t>
      </w:r>
      <w:r w:rsidR="00A760C0" w:rsidRPr="00F65F87">
        <w:rPr>
          <w:rStyle w:val="Blue"/>
          <w:b/>
        </w:rPr>
        <w:t xml:space="preserve">non-coring </w:t>
      </w:r>
      <w:r w:rsidRPr="00F65F87">
        <w:rPr>
          <w:rStyle w:val="Blue"/>
          <w:b/>
        </w:rPr>
        <w:t>needle</w:t>
      </w:r>
      <w:r w:rsidRPr="001B5DF0">
        <w:rPr>
          <w:color w:val="000000" w:themeColor="text1"/>
          <w:szCs w:val="24"/>
        </w:rPr>
        <w:t xml:space="preserve"> is introduced at </w:t>
      </w:r>
      <w:r w:rsidR="00A760C0">
        <w:rPr>
          <w:color w:val="000000" w:themeColor="text1"/>
          <w:szCs w:val="24"/>
        </w:rPr>
        <w:t>oblique angle.</w:t>
      </w:r>
    </w:p>
    <w:p w:rsidR="001B5DF0" w:rsidRPr="001B5DF0" w:rsidRDefault="001B5DF0" w:rsidP="00A760C0">
      <w:pPr>
        <w:pStyle w:val="ListParagraph"/>
        <w:numPr>
          <w:ilvl w:val="0"/>
          <w:numId w:val="3"/>
        </w:numPr>
        <w:rPr>
          <w:color w:val="000000" w:themeColor="text1"/>
          <w:szCs w:val="24"/>
        </w:rPr>
      </w:pPr>
      <w:r w:rsidRPr="001B5DF0">
        <w:rPr>
          <w:color w:val="000000" w:themeColor="text1"/>
          <w:szCs w:val="24"/>
        </w:rPr>
        <w:t>original Ommaya® reservoir has firm plastic bottom surface</w:t>
      </w:r>
      <w:r w:rsidR="007A49C6">
        <w:rPr>
          <w:color w:val="000000" w:themeColor="text1"/>
          <w:szCs w:val="24"/>
        </w:rPr>
        <w:t xml:space="preserve"> </w:t>
      </w:r>
      <w:r w:rsidRPr="001B5DF0">
        <w:rPr>
          <w:color w:val="000000" w:themeColor="text1"/>
          <w:szCs w:val="24"/>
        </w:rPr>
        <w:t>which can be penetrated if too much force is applied.</w:t>
      </w:r>
    </w:p>
    <w:p w:rsidR="00491FCD" w:rsidRPr="001B5DF0" w:rsidRDefault="00491FCD" w:rsidP="001B5DF0">
      <w:pPr>
        <w:rPr>
          <w:color w:val="000000" w:themeColor="text1"/>
          <w:szCs w:val="24"/>
        </w:rPr>
      </w:pPr>
    </w:p>
    <w:p w:rsidR="00491FCD" w:rsidRDefault="00491FCD" w:rsidP="001B5DF0">
      <w:pPr>
        <w:rPr>
          <w:color w:val="000000" w:themeColor="text1"/>
          <w:szCs w:val="24"/>
        </w:rPr>
      </w:pPr>
    </w:p>
    <w:p w:rsidR="00491FCD" w:rsidRPr="001B5DF0" w:rsidRDefault="00491FCD" w:rsidP="001B5DF0">
      <w:pPr>
        <w:rPr>
          <w:color w:val="000000" w:themeColor="text1"/>
          <w:szCs w:val="24"/>
        </w:rPr>
      </w:pPr>
    </w:p>
    <w:p w:rsidR="00491FCD" w:rsidRDefault="00491FCD" w:rsidP="00491FCD"/>
    <w:p w:rsidR="0069746B" w:rsidRDefault="0069746B" w:rsidP="0069746B">
      <w:pPr>
        <w:pBdr>
          <w:bottom w:val="single" w:sz="4" w:space="1" w:color="auto"/>
        </w:pBdr>
        <w:ind w:right="57"/>
        <w:rPr>
          <w:sz w:val="20"/>
        </w:rPr>
      </w:pPr>
    </w:p>
    <w:p w:rsidR="0069746B" w:rsidRPr="00B806B3" w:rsidRDefault="0069746B" w:rsidP="0069746B">
      <w:pPr>
        <w:pBdr>
          <w:bottom w:val="single" w:sz="4" w:space="1" w:color="auto"/>
        </w:pBdr>
        <w:ind w:right="57"/>
        <w:rPr>
          <w:sz w:val="20"/>
        </w:rPr>
      </w:pPr>
    </w:p>
    <w:p w:rsidR="0069746B" w:rsidRDefault="00932C2A" w:rsidP="0069746B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69746B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69746B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69746B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69746B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69746B" w:rsidRPr="00F34741" w:rsidRDefault="00932C2A" w:rsidP="0069746B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69746B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69746B" w:rsidRPr="00273F8C" w:rsidRDefault="0069746B" w:rsidP="0069746B"/>
    <w:sectPr w:rsidR="0069746B" w:rsidRPr="00273F8C" w:rsidSect="00282B61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D1" w:rsidRDefault="00FA11D1">
      <w:r>
        <w:separator/>
      </w:r>
    </w:p>
  </w:endnote>
  <w:endnote w:type="continuationSeparator" w:id="0">
    <w:p w:rsidR="00FA11D1" w:rsidRDefault="00FA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D1" w:rsidRDefault="00FA11D1">
      <w:r>
        <w:separator/>
      </w:r>
    </w:p>
  </w:footnote>
  <w:footnote w:type="continuationSeparator" w:id="0">
    <w:p w:rsidR="00FA11D1" w:rsidRDefault="00FA1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87" w:rsidRPr="00580C19" w:rsidRDefault="00F65F87" w:rsidP="00ED0D1F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1905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aps/>
      </w:rPr>
      <w:tab/>
    </w:r>
    <w:r w:rsidRPr="001B5DF0">
      <w:rPr>
        <w:b/>
        <w:smallCaps/>
      </w:rPr>
      <w:t>CSF access devices</w:t>
    </w:r>
    <w:r>
      <w:rPr>
        <w:b/>
        <w:bCs/>
        <w:iCs/>
        <w:smallCaps/>
      </w:rPr>
      <w:tab/>
    </w:r>
    <w:r>
      <w:t>Op9 (</w:t>
    </w:r>
    <w:r>
      <w:fldChar w:fldCharType="begin"/>
    </w:r>
    <w:r>
      <w:instrText xml:space="preserve"> PAGE </w:instrText>
    </w:r>
    <w:r>
      <w:fldChar w:fldCharType="separate"/>
    </w:r>
    <w:r w:rsidR="00932C2A">
      <w:rPr>
        <w:noProof/>
      </w:rPr>
      <w:t>1</w:t>
    </w:r>
    <w:r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95B"/>
    <w:multiLevelType w:val="hybridMultilevel"/>
    <w:tmpl w:val="42BCA3D2"/>
    <w:lvl w:ilvl="0" w:tplc="46A6E45A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79065B"/>
    <w:multiLevelType w:val="hybridMultilevel"/>
    <w:tmpl w:val="E49E3654"/>
    <w:lvl w:ilvl="0" w:tplc="FBFA491C">
      <w:numFmt w:val="bullet"/>
      <w:lvlText w:val="—"/>
      <w:lvlJc w:val="left"/>
      <w:pPr>
        <w:ind w:left="108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F21EA"/>
    <w:multiLevelType w:val="hybridMultilevel"/>
    <w:tmpl w:val="B2DE8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484A64"/>
    <w:multiLevelType w:val="hybridMultilevel"/>
    <w:tmpl w:val="66C89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81089F"/>
    <w:multiLevelType w:val="hybridMultilevel"/>
    <w:tmpl w:val="351E30CE"/>
    <w:lvl w:ilvl="0" w:tplc="B29A5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16E0D"/>
    <w:rsid w:val="00032C46"/>
    <w:rsid w:val="000604BD"/>
    <w:rsid w:val="00060DD6"/>
    <w:rsid w:val="000615DB"/>
    <w:rsid w:val="0009465D"/>
    <w:rsid w:val="00114AF5"/>
    <w:rsid w:val="001235E0"/>
    <w:rsid w:val="00146970"/>
    <w:rsid w:val="00167DDB"/>
    <w:rsid w:val="00172F04"/>
    <w:rsid w:val="001B5DF0"/>
    <w:rsid w:val="001B66E5"/>
    <w:rsid w:val="001C4B6E"/>
    <w:rsid w:val="001D00D5"/>
    <w:rsid w:val="001E3BB7"/>
    <w:rsid w:val="00201F72"/>
    <w:rsid w:val="00211A76"/>
    <w:rsid w:val="00220A7C"/>
    <w:rsid w:val="00282B61"/>
    <w:rsid w:val="002A4930"/>
    <w:rsid w:val="00313EAF"/>
    <w:rsid w:val="003213FF"/>
    <w:rsid w:val="00354419"/>
    <w:rsid w:val="0036399E"/>
    <w:rsid w:val="003643C1"/>
    <w:rsid w:val="00397578"/>
    <w:rsid w:val="003A6DF0"/>
    <w:rsid w:val="003C398F"/>
    <w:rsid w:val="003E6C0B"/>
    <w:rsid w:val="003F33CF"/>
    <w:rsid w:val="004000BF"/>
    <w:rsid w:val="0047449B"/>
    <w:rsid w:val="0047669B"/>
    <w:rsid w:val="00491C32"/>
    <w:rsid w:val="00491FCD"/>
    <w:rsid w:val="004A0D60"/>
    <w:rsid w:val="004A3807"/>
    <w:rsid w:val="004C434D"/>
    <w:rsid w:val="004C66D2"/>
    <w:rsid w:val="004D5409"/>
    <w:rsid w:val="004E39F8"/>
    <w:rsid w:val="004F0663"/>
    <w:rsid w:val="004F5FF9"/>
    <w:rsid w:val="00510034"/>
    <w:rsid w:val="00514AF8"/>
    <w:rsid w:val="0052098B"/>
    <w:rsid w:val="00520CBA"/>
    <w:rsid w:val="00522BC9"/>
    <w:rsid w:val="00530DB6"/>
    <w:rsid w:val="00546CA5"/>
    <w:rsid w:val="00580C19"/>
    <w:rsid w:val="00595C8B"/>
    <w:rsid w:val="005A702B"/>
    <w:rsid w:val="005D139E"/>
    <w:rsid w:val="005D7603"/>
    <w:rsid w:val="00613516"/>
    <w:rsid w:val="00627403"/>
    <w:rsid w:val="0063511A"/>
    <w:rsid w:val="0064402D"/>
    <w:rsid w:val="00644DEF"/>
    <w:rsid w:val="0069746B"/>
    <w:rsid w:val="006A3349"/>
    <w:rsid w:val="006A7427"/>
    <w:rsid w:val="006D0D5C"/>
    <w:rsid w:val="006E6BF2"/>
    <w:rsid w:val="007076DF"/>
    <w:rsid w:val="00711C9B"/>
    <w:rsid w:val="00716FE1"/>
    <w:rsid w:val="007428BB"/>
    <w:rsid w:val="00751186"/>
    <w:rsid w:val="0075422A"/>
    <w:rsid w:val="0075460F"/>
    <w:rsid w:val="00763CEB"/>
    <w:rsid w:val="00780D78"/>
    <w:rsid w:val="00785FF8"/>
    <w:rsid w:val="007950C5"/>
    <w:rsid w:val="007A49C6"/>
    <w:rsid w:val="007B289C"/>
    <w:rsid w:val="007B52F0"/>
    <w:rsid w:val="007B7E3C"/>
    <w:rsid w:val="007D6A86"/>
    <w:rsid w:val="007E7EAF"/>
    <w:rsid w:val="007F0B79"/>
    <w:rsid w:val="007F0F9B"/>
    <w:rsid w:val="008036DF"/>
    <w:rsid w:val="00821995"/>
    <w:rsid w:val="00827365"/>
    <w:rsid w:val="00827474"/>
    <w:rsid w:val="008347CD"/>
    <w:rsid w:val="00844A97"/>
    <w:rsid w:val="00851ABC"/>
    <w:rsid w:val="00856E8F"/>
    <w:rsid w:val="008740A6"/>
    <w:rsid w:val="00890E69"/>
    <w:rsid w:val="0089696D"/>
    <w:rsid w:val="008A2140"/>
    <w:rsid w:val="008A2A0F"/>
    <w:rsid w:val="008B6179"/>
    <w:rsid w:val="008F1350"/>
    <w:rsid w:val="008F63CC"/>
    <w:rsid w:val="009128A9"/>
    <w:rsid w:val="0093074D"/>
    <w:rsid w:val="00932C2A"/>
    <w:rsid w:val="00943F0C"/>
    <w:rsid w:val="009544CB"/>
    <w:rsid w:val="00955C61"/>
    <w:rsid w:val="00957DC0"/>
    <w:rsid w:val="00974427"/>
    <w:rsid w:val="009818A0"/>
    <w:rsid w:val="009C2A05"/>
    <w:rsid w:val="009C5C31"/>
    <w:rsid w:val="009D2C2D"/>
    <w:rsid w:val="009D3347"/>
    <w:rsid w:val="009F28EB"/>
    <w:rsid w:val="009F7CED"/>
    <w:rsid w:val="00A1460C"/>
    <w:rsid w:val="00A26E41"/>
    <w:rsid w:val="00A55B78"/>
    <w:rsid w:val="00A65185"/>
    <w:rsid w:val="00A75ACC"/>
    <w:rsid w:val="00A760C0"/>
    <w:rsid w:val="00A902AD"/>
    <w:rsid w:val="00A908F0"/>
    <w:rsid w:val="00AD4AE5"/>
    <w:rsid w:val="00AE17F1"/>
    <w:rsid w:val="00AF640B"/>
    <w:rsid w:val="00B0207B"/>
    <w:rsid w:val="00B0641B"/>
    <w:rsid w:val="00B16989"/>
    <w:rsid w:val="00B25E0D"/>
    <w:rsid w:val="00B43B24"/>
    <w:rsid w:val="00BB0E67"/>
    <w:rsid w:val="00BF3529"/>
    <w:rsid w:val="00BF57D3"/>
    <w:rsid w:val="00C22A60"/>
    <w:rsid w:val="00C4530E"/>
    <w:rsid w:val="00C45B61"/>
    <w:rsid w:val="00C50017"/>
    <w:rsid w:val="00C62236"/>
    <w:rsid w:val="00C71502"/>
    <w:rsid w:val="00C71D46"/>
    <w:rsid w:val="00CA010A"/>
    <w:rsid w:val="00CC0C50"/>
    <w:rsid w:val="00CD3A28"/>
    <w:rsid w:val="00CF029D"/>
    <w:rsid w:val="00D249A3"/>
    <w:rsid w:val="00DB0BCE"/>
    <w:rsid w:val="00DB3039"/>
    <w:rsid w:val="00DF382B"/>
    <w:rsid w:val="00E25F5B"/>
    <w:rsid w:val="00E30CD5"/>
    <w:rsid w:val="00E33248"/>
    <w:rsid w:val="00E474A3"/>
    <w:rsid w:val="00E71C1E"/>
    <w:rsid w:val="00E84E2A"/>
    <w:rsid w:val="00E8598C"/>
    <w:rsid w:val="00E8789B"/>
    <w:rsid w:val="00EC5E85"/>
    <w:rsid w:val="00ED0D1F"/>
    <w:rsid w:val="00ED6AC5"/>
    <w:rsid w:val="00EE2929"/>
    <w:rsid w:val="00EF62A9"/>
    <w:rsid w:val="00F1159D"/>
    <w:rsid w:val="00F1215E"/>
    <w:rsid w:val="00F13481"/>
    <w:rsid w:val="00F34741"/>
    <w:rsid w:val="00F35390"/>
    <w:rsid w:val="00F65C5C"/>
    <w:rsid w:val="00F65F87"/>
    <w:rsid w:val="00F66292"/>
    <w:rsid w:val="00F731B6"/>
    <w:rsid w:val="00F87440"/>
    <w:rsid w:val="00F92386"/>
    <w:rsid w:val="00FA11D1"/>
    <w:rsid w:val="00FC30F0"/>
    <w:rsid w:val="00FD14F0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42259D3-FE4C-497E-AA10-B67F5050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0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715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1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715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715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715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C7150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715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C71502"/>
    <w:pPr>
      <w:tabs>
        <w:tab w:val="center" w:pos="4320"/>
        <w:tab w:val="right" w:pos="9923"/>
      </w:tabs>
    </w:pPr>
    <w:rPr>
      <w:color w:val="999999"/>
      <w:szCs w:val="24"/>
    </w:rPr>
  </w:style>
  <w:style w:type="paragraph" w:customStyle="1" w:styleId="Nervous1">
    <w:name w:val="Nervous 1"/>
    <w:basedOn w:val="Normal"/>
    <w:rsid w:val="00C71502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rsid w:val="00C71502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C71502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C71502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C71502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C71502"/>
    <w:rPr>
      <w:b/>
      <w:caps/>
      <w:sz w:val="28"/>
      <w:u w:val="double"/>
    </w:rPr>
  </w:style>
  <w:style w:type="character" w:styleId="Hyperlink">
    <w:name w:val="Hyperlink"/>
    <w:basedOn w:val="DefaultParagraphFont"/>
    <w:rsid w:val="00C71502"/>
    <w:rPr>
      <w:color w:val="999999"/>
      <w:u w:val="none"/>
    </w:rPr>
  </w:style>
  <w:style w:type="paragraph" w:customStyle="1" w:styleId="Nervous4">
    <w:name w:val="Nervous 4"/>
    <w:basedOn w:val="Normal"/>
    <w:rsid w:val="00C715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C7150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C71502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C71502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7">
    <w:name w:val="Nervous 7"/>
    <w:basedOn w:val="Normal"/>
    <w:rsid w:val="00C71502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C71502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C71502"/>
    <w:rPr>
      <w:color w:val="999999"/>
      <w:u w:val="none"/>
    </w:rPr>
  </w:style>
  <w:style w:type="paragraph" w:customStyle="1" w:styleId="Nervous6">
    <w:name w:val="Nervous 6"/>
    <w:basedOn w:val="Normal"/>
    <w:rsid w:val="00C71502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rsid w:val="00C71502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C71502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C71502"/>
    <w:rPr>
      <w:i/>
      <w:smallCaps/>
      <w:color w:val="999999"/>
      <w:szCs w:val="24"/>
    </w:rPr>
  </w:style>
  <w:style w:type="paragraph" w:styleId="Footer">
    <w:name w:val="footer"/>
    <w:basedOn w:val="Normal"/>
    <w:rsid w:val="00C7150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71502"/>
    <w:rPr>
      <w:szCs w:val="24"/>
    </w:rPr>
  </w:style>
  <w:style w:type="paragraph" w:styleId="BalloonText">
    <w:name w:val="Balloon Text"/>
    <w:basedOn w:val="Normal"/>
    <w:link w:val="BalloonTextChar"/>
    <w:rsid w:val="00C71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15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50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C7150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7150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7150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7150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71502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C71502"/>
    <w:pPr>
      <w:ind w:left="2155"/>
    </w:pPr>
    <w:rPr>
      <w:i/>
      <w:sz w:val="20"/>
    </w:rPr>
  </w:style>
  <w:style w:type="character" w:customStyle="1" w:styleId="Trialname">
    <w:name w:val="Trial name"/>
    <w:basedOn w:val="DefaultParagraphFont"/>
    <w:qFormat/>
    <w:rsid w:val="00C71502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3">
    <w:name w:val="toc 3"/>
    <w:basedOn w:val="Normal"/>
    <w:next w:val="Normal"/>
    <w:autoRedefine/>
    <w:rsid w:val="00C71502"/>
    <w:pPr>
      <w:ind w:left="480"/>
    </w:pPr>
  </w:style>
  <w:style w:type="character" w:styleId="PageNumber">
    <w:name w:val="page number"/>
    <w:basedOn w:val="DefaultParagraphFont"/>
    <w:rsid w:val="00C71502"/>
  </w:style>
  <w:style w:type="table" w:styleId="TableGrid">
    <w:name w:val="Table Grid"/>
    <w:basedOn w:val="TableNormal"/>
    <w:rsid w:val="00C7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ugname2Char">
    <w:name w:val="Drug name 2 Char"/>
    <w:basedOn w:val="DefaultParagraphFont"/>
    <w:link w:val="Drugname2"/>
    <w:rsid w:val="00C71502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C715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C71502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C71502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C71502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C71502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C71502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C71502"/>
  </w:style>
  <w:style w:type="character" w:customStyle="1" w:styleId="Eponym">
    <w:name w:val="Eponym"/>
    <w:basedOn w:val="DefaultParagraphFont"/>
    <w:qFormat/>
    <w:rsid w:val="00C71502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lue">
    <w:name w:val="Blue"/>
    <w:uiPriority w:val="1"/>
    <w:rsid w:val="00F65F87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unis\AppData\Roaming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99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</vt:lpstr>
    </vt:vector>
  </TitlesOfParts>
  <Company>www.NeurosurgeryResident.net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</dc:title>
  <dc:creator>Viktoras Palys, MD</dc:creator>
  <cp:lastModifiedBy>Viktoras Palys</cp:lastModifiedBy>
  <cp:revision>18</cp:revision>
  <cp:lastPrinted>2019-04-10T23:02:00Z</cp:lastPrinted>
  <dcterms:created xsi:type="dcterms:W3CDTF">2012-10-29T03:27:00Z</dcterms:created>
  <dcterms:modified xsi:type="dcterms:W3CDTF">2019-04-10T23:02:00Z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