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12E2" w:rsidRPr="0029099D" w:rsidRDefault="00765040" w:rsidP="00B212E2">
      <w:pPr>
        <w:pStyle w:val="Title"/>
      </w:pPr>
      <w:bookmarkStart w:id="0" w:name="_GoBack"/>
      <w:r>
        <w:t>Neuronavigation</w:t>
      </w:r>
      <w:r w:rsidR="00B212E2">
        <w:t xml:space="preserve">, </w:t>
      </w:r>
      <w:r w:rsidR="00B212E2" w:rsidRPr="0029099D">
        <w:t>Stereotactic Neurosurgery</w:t>
      </w:r>
    </w:p>
    <w:p w:rsidR="002A17B5" w:rsidRDefault="002A17B5" w:rsidP="002A17B5">
      <w:pPr>
        <w:spacing w:after="120"/>
        <w:jc w:val="right"/>
      </w:pPr>
      <w:r>
        <w:t xml:space="preserve">Last updated: </w:t>
      </w:r>
      <w:r>
        <w:fldChar w:fldCharType="begin"/>
      </w:r>
      <w:r>
        <w:instrText xml:space="preserve"> SAVEDATE  \@ "MMMM d, yyyy"  \* MERGEFORMAT </w:instrText>
      </w:r>
      <w:r>
        <w:fldChar w:fldCharType="separate"/>
      </w:r>
      <w:r w:rsidR="00F57AB6">
        <w:rPr>
          <w:noProof/>
        </w:rPr>
        <w:t>September 13, 2019</w:t>
      </w:r>
      <w:r>
        <w:fldChar w:fldCharType="end"/>
      </w:r>
    </w:p>
    <w:p w:rsidR="00F35526" w:rsidRDefault="006F0E36">
      <w:pPr>
        <w:pStyle w:val="TOC1"/>
        <w:tabs>
          <w:tab w:val="right" w:leader="dot" w:pos="9912"/>
        </w:tabs>
        <w:rPr>
          <w:rFonts w:asciiTheme="minorHAnsi" w:eastAsiaTheme="minorEastAsia" w:hAnsiTheme="minorHAnsi" w:cstheme="minorBidi"/>
          <w:b w:val="0"/>
          <w:smallCaps w:val="0"/>
          <w:noProof/>
          <w:sz w:val="22"/>
          <w:szCs w:val="22"/>
          <w:lang w:val="en-US"/>
        </w:rPr>
      </w:pPr>
      <w:r>
        <w:rPr>
          <w:b w:val="0"/>
          <w:smallCaps w:val="0"/>
        </w:rPr>
        <w:fldChar w:fldCharType="begin"/>
      </w:r>
      <w:r w:rsidR="004F5017">
        <w:rPr>
          <w:b w:val="0"/>
          <w:smallCaps w:val="0"/>
        </w:rPr>
        <w:instrText xml:space="preserve"> TOC \h \z \t "Nervous 1,2,Antraštė,1,Nervous 5,3,Nervous 6,4" </w:instrText>
      </w:r>
      <w:r>
        <w:rPr>
          <w:b w:val="0"/>
          <w:smallCaps w:val="0"/>
        </w:rPr>
        <w:fldChar w:fldCharType="separate"/>
      </w:r>
      <w:hyperlink w:anchor="_Toc4194057" w:history="1">
        <w:r w:rsidR="00F35526" w:rsidRPr="001D7D24">
          <w:rPr>
            <w:rStyle w:val="Hyperlink"/>
            <w:noProof/>
          </w:rPr>
          <w:t>Principles</w:t>
        </w:r>
        <w:r w:rsidR="00F35526">
          <w:rPr>
            <w:noProof/>
            <w:webHidden/>
          </w:rPr>
          <w:tab/>
        </w:r>
        <w:r w:rsidR="00F35526">
          <w:rPr>
            <w:noProof/>
            <w:webHidden/>
          </w:rPr>
          <w:fldChar w:fldCharType="begin"/>
        </w:r>
        <w:r w:rsidR="00F35526">
          <w:rPr>
            <w:noProof/>
            <w:webHidden/>
          </w:rPr>
          <w:instrText xml:space="preserve"> PAGEREF _Toc4194057 \h </w:instrText>
        </w:r>
        <w:r w:rsidR="00F35526">
          <w:rPr>
            <w:noProof/>
            <w:webHidden/>
          </w:rPr>
        </w:r>
        <w:r w:rsidR="00F35526">
          <w:rPr>
            <w:noProof/>
            <w:webHidden/>
          </w:rPr>
          <w:fldChar w:fldCharType="separate"/>
        </w:r>
        <w:r w:rsidR="00F57AB6">
          <w:rPr>
            <w:noProof/>
            <w:webHidden/>
          </w:rPr>
          <w:t>1</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58" w:history="1">
        <w:r w:rsidR="00F35526" w:rsidRPr="001D7D24">
          <w:rPr>
            <w:rStyle w:val="Hyperlink"/>
            <w:noProof/>
          </w:rPr>
          <w:t>Definitions</w:t>
        </w:r>
        <w:r w:rsidR="00F35526">
          <w:rPr>
            <w:noProof/>
            <w:webHidden/>
          </w:rPr>
          <w:tab/>
        </w:r>
        <w:r w:rsidR="00F35526">
          <w:rPr>
            <w:noProof/>
            <w:webHidden/>
          </w:rPr>
          <w:fldChar w:fldCharType="begin"/>
        </w:r>
        <w:r w:rsidR="00F35526">
          <w:rPr>
            <w:noProof/>
            <w:webHidden/>
          </w:rPr>
          <w:instrText xml:space="preserve"> PAGEREF _Toc4194058 \h </w:instrText>
        </w:r>
        <w:r w:rsidR="00F35526">
          <w:rPr>
            <w:noProof/>
            <w:webHidden/>
          </w:rPr>
        </w:r>
        <w:r w:rsidR="00F35526">
          <w:rPr>
            <w:noProof/>
            <w:webHidden/>
          </w:rPr>
          <w:fldChar w:fldCharType="separate"/>
        </w:r>
        <w:r>
          <w:rPr>
            <w:noProof/>
            <w:webHidden/>
          </w:rPr>
          <w:t>1</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59" w:history="1">
        <w:r w:rsidR="00F35526" w:rsidRPr="001D7D24">
          <w:rPr>
            <w:rStyle w:val="Hyperlink"/>
            <w:noProof/>
          </w:rPr>
          <w:t>History</w:t>
        </w:r>
        <w:r w:rsidR="00F35526">
          <w:rPr>
            <w:noProof/>
            <w:webHidden/>
          </w:rPr>
          <w:tab/>
        </w:r>
        <w:r w:rsidR="00F35526">
          <w:rPr>
            <w:noProof/>
            <w:webHidden/>
          </w:rPr>
          <w:fldChar w:fldCharType="begin"/>
        </w:r>
        <w:r w:rsidR="00F35526">
          <w:rPr>
            <w:noProof/>
            <w:webHidden/>
          </w:rPr>
          <w:instrText xml:space="preserve"> PAGEREF _Toc4194059 \h </w:instrText>
        </w:r>
        <w:r w:rsidR="00F35526">
          <w:rPr>
            <w:noProof/>
            <w:webHidden/>
          </w:rPr>
        </w:r>
        <w:r w:rsidR="00F35526">
          <w:rPr>
            <w:noProof/>
            <w:webHidden/>
          </w:rPr>
          <w:fldChar w:fldCharType="separate"/>
        </w:r>
        <w:r>
          <w:rPr>
            <w:noProof/>
            <w:webHidden/>
          </w:rPr>
          <w:t>1</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60" w:history="1">
        <w:r w:rsidR="00F35526" w:rsidRPr="001D7D24">
          <w:rPr>
            <w:rStyle w:val="Hyperlink"/>
            <w:noProof/>
          </w:rPr>
          <w:t>Indications</w:t>
        </w:r>
        <w:r w:rsidR="00F35526">
          <w:rPr>
            <w:noProof/>
            <w:webHidden/>
          </w:rPr>
          <w:tab/>
        </w:r>
        <w:r w:rsidR="00F35526">
          <w:rPr>
            <w:noProof/>
            <w:webHidden/>
          </w:rPr>
          <w:fldChar w:fldCharType="begin"/>
        </w:r>
        <w:r w:rsidR="00F35526">
          <w:rPr>
            <w:noProof/>
            <w:webHidden/>
          </w:rPr>
          <w:instrText xml:space="preserve"> PAGEREF _Toc4194060 \h </w:instrText>
        </w:r>
        <w:r w:rsidR="00F35526">
          <w:rPr>
            <w:noProof/>
            <w:webHidden/>
          </w:rPr>
        </w:r>
        <w:r w:rsidR="00F35526">
          <w:rPr>
            <w:noProof/>
            <w:webHidden/>
          </w:rPr>
          <w:fldChar w:fldCharType="separate"/>
        </w:r>
        <w:r>
          <w:rPr>
            <w:noProof/>
            <w:webHidden/>
          </w:rPr>
          <w:t>2</w:t>
        </w:r>
        <w:r w:rsidR="00F35526">
          <w:rPr>
            <w:noProof/>
            <w:webHidden/>
          </w:rPr>
          <w:fldChar w:fldCharType="end"/>
        </w:r>
      </w:hyperlink>
    </w:p>
    <w:p w:rsidR="00F35526" w:rsidRDefault="00F57AB6">
      <w:pPr>
        <w:pStyle w:val="TOC3"/>
        <w:tabs>
          <w:tab w:val="right" w:leader="dot" w:pos="9912"/>
        </w:tabs>
        <w:rPr>
          <w:rFonts w:asciiTheme="minorHAnsi" w:eastAsiaTheme="minorEastAsia" w:hAnsiTheme="minorHAnsi" w:cstheme="minorBidi"/>
          <w:noProof/>
          <w:sz w:val="22"/>
          <w:szCs w:val="22"/>
        </w:rPr>
      </w:pPr>
      <w:hyperlink w:anchor="_Toc4194061" w:history="1">
        <w:r w:rsidR="00F35526" w:rsidRPr="001D7D24">
          <w:rPr>
            <w:rStyle w:val="Hyperlink"/>
            <w:noProof/>
          </w:rPr>
          <w:t>Stereotactic Procedures</w:t>
        </w:r>
        <w:r w:rsidR="00F35526">
          <w:rPr>
            <w:noProof/>
            <w:webHidden/>
          </w:rPr>
          <w:tab/>
        </w:r>
        <w:r w:rsidR="00F35526">
          <w:rPr>
            <w:noProof/>
            <w:webHidden/>
          </w:rPr>
          <w:fldChar w:fldCharType="begin"/>
        </w:r>
        <w:r w:rsidR="00F35526">
          <w:rPr>
            <w:noProof/>
            <w:webHidden/>
          </w:rPr>
          <w:instrText xml:space="preserve"> PAGEREF _Toc4194061 \h </w:instrText>
        </w:r>
        <w:r w:rsidR="00F35526">
          <w:rPr>
            <w:noProof/>
            <w:webHidden/>
          </w:rPr>
        </w:r>
        <w:r w:rsidR="00F35526">
          <w:rPr>
            <w:noProof/>
            <w:webHidden/>
          </w:rPr>
          <w:fldChar w:fldCharType="separate"/>
        </w:r>
        <w:r>
          <w:rPr>
            <w:noProof/>
            <w:webHidden/>
          </w:rPr>
          <w:t>2</w:t>
        </w:r>
        <w:r w:rsidR="00F35526">
          <w:rPr>
            <w:noProof/>
            <w:webHidden/>
          </w:rPr>
          <w:fldChar w:fldCharType="end"/>
        </w:r>
      </w:hyperlink>
    </w:p>
    <w:p w:rsidR="00F35526" w:rsidRDefault="00F57AB6">
      <w:pPr>
        <w:pStyle w:val="TOC4"/>
        <w:rPr>
          <w:rFonts w:asciiTheme="minorHAnsi" w:eastAsiaTheme="minorEastAsia" w:hAnsiTheme="minorHAnsi" w:cstheme="minorBidi"/>
          <w:noProof/>
          <w:sz w:val="22"/>
          <w:szCs w:val="22"/>
        </w:rPr>
      </w:pPr>
      <w:hyperlink w:anchor="_Toc4194062" w:history="1">
        <w:r w:rsidR="00F35526" w:rsidRPr="001D7D24">
          <w:rPr>
            <w:rStyle w:val="Hyperlink"/>
            <w:noProof/>
          </w:rPr>
          <w:t>Structural</w:t>
        </w:r>
        <w:r w:rsidR="00F35526">
          <w:rPr>
            <w:noProof/>
            <w:webHidden/>
          </w:rPr>
          <w:tab/>
        </w:r>
        <w:r w:rsidR="00F35526">
          <w:rPr>
            <w:noProof/>
            <w:webHidden/>
          </w:rPr>
          <w:fldChar w:fldCharType="begin"/>
        </w:r>
        <w:r w:rsidR="00F35526">
          <w:rPr>
            <w:noProof/>
            <w:webHidden/>
          </w:rPr>
          <w:instrText xml:space="preserve"> PAGEREF _Toc4194062 \h </w:instrText>
        </w:r>
        <w:r w:rsidR="00F35526">
          <w:rPr>
            <w:noProof/>
            <w:webHidden/>
          </w:rPr>
        </w:r>
        <w:r w:rsidR="00F35526">
          <w:rPr>
            <w:noProof/>
            <w:webHidden/>
          </w:rPr>
          <w:fldChar w:fldCharType="separate"/>
        </w:r>
        <w:r>
          <w:rPr>
            <w:noProof/>
            <w:webHidden/>
          </w:rPr>
          <w:t>2</w:t>
        </w:r>
        <w:r w:rsidR="00F35526">
          <w:rPr>
            <w:noProof/>
            <w:webHidden/>
          </w:rPr>
          <w:fldChar w:fldCharType="end"/>
        </w:r>
      </w:hyperlink>
    </w:p>
    <w:p w:rsidR="00F35526" w:rsidRDefault="00F57AB6">
      <w:pPr>
        <w:pStyle w:val="TOC4"/>
        <w:rPr>
          <w:rFonts w:asciiTheme="minorHAnsi" w:eastAsiaTheme="minorEastAsia" w:hAnsiTheme="minorHAnsi" w:cstheme="minorBidi"/>
          <w:noProof/>
          <w:sz w:val="22"/>
          <w:szCs w:val="22"/>
        </w:rPr>
      </w:pPr>
      <w:hyperlink w:anchor="_Toc4194063" w:history="1">
        <w:r w:rsidR="00F35526" w:rsidRPr="001D7D24">
          <w:rPr>
            <w:rStyle w:val="Hyperlink"/>
            <w:noProof/>
          </w:rPr>
          <w:t>Functional</w:t>
        </w:r>
        <w:r w:rsidR="00F35526">
          <w:rPr>
            <w:noProof/>
            <w:webHidden/>
          </w:rPr>
          <w:tab/>
        </w:r>
        <w:r w:rsidR="00F35526">
          <w:rPr>
            <w:noProof/>
            <w:webHidden/>
          </w:rPr>
          <w:fldChar w:fldCharType="begin"/>
        </w:r>
        <w:r w:rsidR="00F35526">
          <w:rPr>
            <w:noProof/>
            <w:webHidden/>
          </w:rPr>
          <w:instrText xml:space="preserve"> PAGEREF _Toc4194063 \h </w:instrText>
        </w:r>
        <w:r w:rsidR="00F35526">
          <w:rPr>
            <w:noProof/>
            <w:webHidden/>
          </w:rPr>
        </w:r>
        <w:r w:rsidR="00F35526">
          <w:rPr>
            <w:noProof/>
            <w:webHidden/>
          </w:rPr>
          <w:fldChar w:fldCharType="separate"/>
        </w:r>
        <w:r>
          <w:rPr>
            <w:noProof/>
            <w:webHidden/>
          </w:rPr>
          <w:t>2</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64" w:history="1">
        <w:r w:rsidR="00F35526" w:rsidRPr="001D7D24">
          <w:rPr>
            <w:rStyle w:val="Hyperlink"/>
            <w:noProof/>
          </w:rPr>
          <w:t>Imaging requirements</w:t>
        </w:r>
        <w:r w:rsidR="00F35526">
          <w:rPr>
            <w:noProof/>
            <w:webHidden/>
          </w:rPr>
          <w:tab/>
        </w:r>
        <w:r w:rsidR="00F35526">
          <w:rPr>
            <w:noProof/>
            <w:webHidden/>
          </w:rPr>
          <w:fldChar w:fldCharType="begin"/>
        </w:r>
        <w:r w:rsidR="00F35526">
          <w:rPr>
            <w:noProof/>
            <w:webHidden/>
          </w:rPr>
          <w:instrText xml:space="preserve"> PAGEREF _Toc4194064 \h </w:instrText>
        </w:r>
        <w:r w:rsidR="00F35526">
          <w:rPr>
            <w:noProof/>
            <w:webHidden/>
          </w:rPr>
        </w:r>
        <w:r w:rsidR="00F35526">
          <w:rPr>
            <w:noProof/>
            <w:webHidden/>
          </w:rPr>
          <w:fldChar w:fldCharType="separate"/>
        </w:r>
        <w:r>
          <w:rPr>
            <w:noProof/>
            <w:webHidden/>
          </w:rPr>
          <w:t>2</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65" w:history="1">
        <w:r w:rsidR="00F35526" w:rsidRPr="001D7D24">
          <w:rPr>
            <w:rStyle w:val="Hyperlink"/>
            <w:noProof/>
          </w:rPr>
          <w:t>Target Localization</w:t>
        </w:r>
        <w:r w:rsidR="00F35526">
          <w:rPr>
            <w:noProof/>
            <w:webHidden/>
          </w:rPr>
          <w:tab/>
        </w:r>
        <w:r w:rsidR="00F35526">
          <w:rPr>
            <w:noProof/>
            <w:webHidden/>
          </w:rPr>
          <w:fldChar w:fldCharType="begin"/>
        </w:r>
        <w:r w:rsidR="00F35526">
          <w:rPr>
            <w:noProof/>
            <w:webHidden/>
          </w:rPr>
          <w:instrText xml:space="preserve"> PAGEREF _Toc4194065 \h </w:instrText>
        </w:r>
        <w:r w:rsidR="00F35526">
          <w:rPr>
            <w:noProof/>
            <w:webHidden/>
          </w:rPr>
        </w:r>
        <w:r w:rsidR="00F35526">
          <w:rPr>
            <w:noProof/>
            <w:webHidden/>
          </w:rPr>
          <w:fldChar w:fldCharType="separate"/>
        </w:r>
        <w:r>
          <w:rPr>
            <w:noProof/>
            <w:webHidden/>
          </w:rPr>
          <w:t>2</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66" w:history="1">
        <w:r w:rsidR="00F35526" w:rsidRPr="001D7D24">
          <w:rPr>
            <w:rStyle w:val="Hyperlink"/>
            <w:noProof/>
          </w:rPr>
          <w:t>Trajectory Planning</w:t>
        </w:r>
        <w:r w:rsidR="00F35526">
          <w:rPr>
            <w:noProof/>
            <w:webHidden/>
          </w:rPr>
          <w:tab/>
        </w:r>
        <w:r w:rsidR="00F35526">
          <w:rPr>
            <w:noProof/>
            <w:webHidden/>
          </w:rPr>
          <w:fldChar w:fldCharType="begin"/>
        </w:r>
        <w:r w:rsidR="00F35526">
          <w:rPr>
            <w:noProof/>
            <w:webHidden/>
          </w:rPr>
          <w:instrText xml:space="preserve"> PAGEREF _Toc4194066 \h </w:instrText>
        </w:r>
        <w:r w:rsidR="00F35526">
          <w:rPr>
            <w:noProof/>
            <w:webHidden/>
          </w:rPr>
        </w:r>
        <w:r w:rsidR="00F35526">
          <w:rPr>
            <w:noProof/>
            <w:webHidden/>
          </w:rPr>
          <w:fldChar w:fldCharType="separate"/>
        </w:r>
        <w:r>
          <w:rPr>
            <w:noProof/>
            <w:webHidden/>
          </w:rPr>
          <w:t>2</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67" w:history="1">
        <w:r w:rsidR="00F35526" w:rsidRPr="001D7D24">
          <w:rPr>
            <w:rStyle w:val="Hyperlink"/>
            <w:noProof/>
          </w:rPr>
          <w:t>Frame-Based Stereotaxis</w:t>
        </w:r>
        <w:r w:rsidR="00F35526">
          <w:rPr>
            <w:noProof/>
            <w:webHidden/>
          </w:rPr>
          <w:tab/>
        </w:r>
        <w:r w:rsidR="00F35526">
          <w:rPr>
            <w:noProof/>
            <w:webHidden/>
          </w:rPr>
          <w:fldChar w:fldCharType="begin"/>
        </w:r>
        <w:r w:rsidR="00F35526">
          <w:rPr>
            <w:noProof/>
            <w:webHidden/>
          </w:rPr>
          <w:instrText xml:space="preserve"> PAGEREF _Toc4194067 \h </w:instrText>
        </w:r>
        <w:r w:rsidR="00F35526">
          <w:rPr>
            <w:noProof/>
            <w:webHidden/>
          </w:rPr>
        </w:r>
        <w:r w:rsidR="00F35526">
          <w:rPr>
            <w:noProof/>
            <w:webHidden/>
          </w:rPr>
          <w:fldChar w:fldCharType="separate"/>
        </w:r>
        <w:r>
          <w:rPr>
            <w:noProof/>
            <w:webHidden/>
          </w:rPr>
          <w:t>2</w:t>
        </w:r>
        <w:r w:rsidR="00F35526">
          <w:rPr>
            <w:noProof/>
            <w:webHidden/>
          </w:rPr>
          <w:fldChar w:fldCharType="end"/>
        </w:r>
      </w:hyperlink>
    </w:p>
    <w:p w:rsidR="00F35526" w:rsidRDefault="00F57AB6">
      <w:pPr>
        <w:pStyle w:val="TOC3"/>
        <w:tabs>
          <w:tab w:val="right" w:leader="dot" w:pos="9912"/>
        </w:tabs>
        <w:rPr>
          <w:rFonts w:asciiTheme="minorHAnsi" w:eastAsiaTheme="minorEastAsia" w:hAnsiTheme="minorHAnsi" w:cstheme="minorBidi"/>
          <w:noProof/>
          <w:sz w:val="22"/>
          <w:szCs w:val="22"/>
        </w:rPr>
      </w:pPr>
      <w:hyperlink w:anchor="_Toc4194068" w:history="1">
        <w:r w:rsidR="00F35526" w:rsidRPr="001D7D24">
          <w:rPr>
            <w:rStyle w:val="Hyperlink"/>
            <w:noProof/>
          </w:rPr>
          <w:t>Stereotactic Frame Types</w:t>
        </w:r>
        <w:r w:rsidR="00F35526">
          <w:rPr>
            <w:noProof/>
            <w:webHidden/>
          </w:rPr>
          <w:tab/>
        </w:r>
        <w:r w:rsidR="00F35526">
          <w:rPr>
            <w:noProof/>
            <w:webHidden/>
          </w:rPr>
          <w:fldChar w:fldCharType="begin"/>
        </w:r>
        <w:r w:rsidR="00F35526">
          <w:rPr>
            <w:noProof/>
            <w:webHidden/>
          </w:rPr>
          <w:instrText xml:space="preserve"> PAGEREF _Toc4194068 \h </w:instrText>
        </w:r>
        <w:r w:rsidR="00F35526">
          <w:rPr>
            <w:noProof/>
            <w:webHidden/>
          </w:rPr>
        </w:r>
        <w:r w:rsidR="00F35526">
          <w:rPr>
            <w:noProof/>
            <w:webHidden/>
          </w:rPr>
          <w:fldChar w:fldCharType="separate"/>
        </w:r>
        <w:r>
          <w:rPr>
            <w:noProof/>
            <w:webHidden/>
          </w:rPr>
          <w:t>3</w:t>
        </w:r>
        <w:r w:rsidR="00F35526">
          <w:rPr>
            <w:noProof/>
            <w:webHidden/>
          </w:rPr>
          <w:fldChar w:fldCharType="end"/>
        </w:r>
      </w:hyperlink>
    </w:p>
    <w:p w:rsidR="00F35526" w:rsidRDefault="00F57AB6">
      <w:pPr>
        <w:pStyle w:val="TOC3"/>
        <w:tabs>
          <w:tab w:val="right" w:leader="dot" w:pos="9912"/>
        </w:tabs>
        <w:rPr>
          <w:rFonts w:asciiTheme="minorHAnsi" w:eastAsiaTheme="minorEastAsia" w:hAnsiTheme="minorHAnsi" w:cstheme="minorBidi"/>
          <w:noProof/>
          <w:sz w:val="22"/>
          <w:szCs w:val="22"/>
        </w:rPr>
      </w:pPr>
      <w:hyperlink w:anchor="_Toc4194069" w:history="1">
        <w:r w:rsidR="00F35526" w:rsidRPr="001D7D24">
          <w:rPr>
            <w:rStyle w:val="Hyperlink"/>
            <w:noProof/>
          </w:rPr>
          <w:t>Robotics</w:t>
        </w:r>
        <w:r w:rsidR="00F35526">
          <w:rPr>
            <w:noProof/>
            <w:webHidden/>
          </w:rPr>
          <w:tab/>
        </w:r>
        <w:r w:rsidR="00F35526">
          <w:rPr>
            <w:noProof/>
            <w:webHidden/>
          </w:rPr>
          <w:fldChar w:fldCharType="begin"/>
        </w:r>
        <w:r w:rsidR="00F35526">
          <w:rPr>
            <w:noProof/>
            <w:webHidden/>
          </w:rPr>
          <w:instrText xml:space="preserve"> PAGEREF _Toc4194069 \h </w:instrText>
        </w:r>
        <w:r w:rsidR="00F35526">
          <w:rPr>
            <w:noProof/>
            <w:webHidden/>
          </w:rPr>
        </w:r>
        <w:r w:rsidR="00F35526">
          <w:rPr>
            <w:noProof/>
            <w:webHidden/>
          </w:rPr>
          <w:fldChar w:fldCharType="separate"/>
        </w:r>
        <w:r>
          <w:rPr>
            <w:noProof/>
            <w:webHidden/>
          </w:rPr>
          <w:t>4</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70" w:history="1">
        <w:r w:rsidR="00F35526" w:rsidRPr="001D7D24">
          <w:rPr>
            <w:rStyle w:val="Hyperlink"/>
            <w:noProof/>
          </w:rPr>
          <w:t>Frameless Stereotaxis</w:t>
        </w:r>
        <w:r w:rsidR="00F35526">
          <w:rPr>
            <w:noProof/>
            <w:webHidden/>
          </w:rPr>
          <w:tab/>
        </w:r>
        <w:r w:rsidR="00F35526">
          <w:rPr>
            <w:noProof/>
            <w:webHidden/>
          </w:rPr>
          <w:fldChar w:fldCharType="begin"/>
        </w:r>
        <w:r w:rsidR="00F35526">
          <w:rPr>
            <w:noProof/>
            <w:webHidden/>
          </w:rPr>
          <w:instrText xml:space="preserve"> PAGEREF _Toc4194070 \h </w:instrText>
        </w:r>
        <w:r w:rsidR="00F35526">
          <w:rPr>
            <w:noProof/>
            <w:webHidden/>
          </w:rPr>
        </w:r>
        <w:r w:rsidR="00F35526">
          <w:rPr>
            <w:noProof/>
            <w:webHidden/>
          </w:rPr>
          <w:fldChar w:fldCharType="separate"/>
        </w:r>
        <w:r>
          <w:rPr>
            <w:noProof/>
            <w:webHidden/>
          </w:rPr>
          <w:t>4</w:t>
        </w:r>
        <w:r w:rsidR="00F35526">
          <w:rPr>
            <w:noProof/>
            <w:webHidden/>
          </w:rPr>
          <w:fldChar w:fldCharType="end"/>
        </w:r>
      </w:hyperlink>
    </w:p>
    <w:p w:rsidR="00F35526" w:rsidRDefault="00F57AB6">
      <w:pPr>
        <w:pStyle w:val="TOC3"/>
        <w:tabs>
          <w:tab w:val="right" w:leader="dot" w:pos="9912"/>
        </w:tabs>
        <w:rPr>
          <w:rFonts w:asciiTheme="minorHAnsi" w:eastAsiaTheme="minorEastAsia" w:hAnsiTheme="minorHAnsi" w:cstheme="minorBidi"/>
          <w:noProof/>
          <w:sz w:val="22"/>
          <w:szCs w:val="22"/>
        </w:rPr>
      </w:pPr>
      <w:hyperlink w:anchor="_Toc4194071" w:history="1">
        <w:r w:rsidR="00F35526" w:rsidRPr="001D7D24">
          <w:rPr>
            <w:rStyle w:val="Hyperlink"/>
            <w:noProof/>
          </w:rPr>
          <w:t>Fiducials</w:t>
        </w:r>
        <w:r w:rsidR="00F35526">
          <w:rPr>
            <w:noProof/>
            <w:webHidden/>
          </w:rPr>
          <w:tab/>
        </w:r>
        <w:r w:rsidR="00F35526">
          <w:rPr>
            <w:noProof/>
            <w:webHidden/>
          </w:rPr>
          <w:fldChar w:fldCharType="begin"/>
        </w:r>
        <w:r w:rsidR="00F35526">
          <w:rPr>
            <w:noProof/>
            <w:webHidden/>
          </w:rPr>
          <w:instrText xml:space="preserve"> PAGEREF _Toc4194071 \h </w:instrText>
        </w:r>
        <w:r w:rsidR="00F35526">
          <w:rPr>
            <w:noProof/>
            <w:webHidden/>
          </w:rPr>
        </w:r>
        <w:r w:rsidR="00F35526">
          <w:rPr>
            <w:noProof/>
            <w:webHidden/>
          </w:rPr>
          <w:fldChar w:fldCharType="separate"/>
        </w:r>
        <w:r>
          <w:rPr>
            <w:noProof/>
            <w:webHidden/>
          </w:rPr>
          <w:t>4</w:t>
        </w:r>
        <w:r w:rsidR="00F35526">
          <w:rPr>
            <w:noProof/>
            <w:webHidden/>
          </w:rPr>
          <w:fldChar w:fldCharType="end"/>
        </w:r>
      </w:hyperlink>
    </w:p>
    <w:p w:rsidR="00F35526" w:rsidRDefault="00F57AB6">
      <w:pPr>
        <w:pStyle w:val="TOC4"/>
        <w:rPr>
          <w:rFonts w:asciiTheme="minorHAnsi" w:eastAsiaTheme="minorEastAsia" w:hAnsiTheme="minorHAnsi" w:cstheme="minorBidi"/>
          <w:noProof/>
          <w:sz w:val="22"/>
          <w:szCs w:val="22"/>
        </w:rPr>
      </w:pPr>
      <w:hyperlink w:anchor="_Toc4194072" w:history="1">
        <w:r w:rsidR="00F35526" w:rsidRPr="001D7D24">
          <w:rPr>
            <w:rStyle w:val="Hyperlink"/>
            <w:noProof/>
          </w:rPr>
          <w:t>Sticker fiducials</w:t>
        </w:r>
        <w:r w:rsidR="00F35526">
          <w:rPr>
            <w:noProof/>
            <w:webHidden/>
          </w:rPr>
          <w:tab/>
        </w:r>
        <w:r w:rsidR="00F35526">
          <w:rPr>
            <w:noProof/>
            <w:webHidden/>
          </w:rPr>
          <w:fldChar w:fldCharType="begin"/>
        </w:r>
        <w:r w:rsidR="00F35526">
          <w:rPr>
            <w:noProof/>
            <w:webHidden/>
          </w:rPr>
          <w:instrText xml:space="preserve"> PAGEREF _Toc4194072 \h </w:instrText>
        </w:r>
        <w:r w:rsidR="00F35526">
          <w:rPr>
            <w:noProof/>
            <w:webHidden/>
          </w:rPr>
        </w:r>
        <w:r w:rsidR="00F35526">
          <w:rPr>
            <w:noProof/>
            <w:webHidden/>
          </w:rPr>
          <w:fldChar w:fldCharType="separate"/>
        </w:r>
        <w:r>
          <w:rPr>
            <w:noProof/>
            <w:webHidden/>
          </w:rPr>
          <w:t>4</w:t>
        </w:r>
        <w:r w:rsidR="00F35526">
          <w:rPr>
            <w:noProof/>
            <w:webHidden/>
          </w:rPr>
          <w:fldChar w:fldCharType="end"/>
        </w:r>
      </w:hyperlink>
    </w:p>
    <w:p w:rsidR="00F35526" w:rsidRDefault="00F57AB6">
      <w:pPr>
        <w:pStyle w:val="TOC4"/>
        <w:rPr>
          <w:rFonts w:asciiTheme="minorHAnsi" w:eastAsiaTheme="minorEastAsia" w:hAnsiTheme="minorHAnsi" w:cstheme="minorBidi"/>
          <w:noProof/>
          <w:sz w:val="22"/>
          <w:szCs w:val="22"/>
        </w:rPr>
      </w:pPr>
      <w:hyperlink w:anchor="_Toc4194073" w:history="1">
        <w:r w:rsidR="00F35526" w:rsidRPr="001D7D24">
          <w:rPr>
            <w:rStyle w:val="Hyperlink"/>
            <w:noProof/>
          </w:rPr>
          <w:t>Bone fiducials</w:t>
        </w:r>
        <w:r w:rsidR="00F35526">
          <w:rPr>
            <w:noProof/>
            <w:webHidden/>
          </w:rPr>
          <w:tab/>
        </w:r>
        <w:r w:rsidR="00F35526">
          <w:rPr>
            <w:noProof/>
            <w:webHidden/>
          </w:rPr>
          <w:fldChar w:fldCharType="begin"/>
        </w:r>
        <w:r w:rsidR="00F35526">
          <w:rPr>
            <w:noProof/>
            <w:webHidden/>
          </w:rPr>
          <w:instrText xml:space="preserve"> PAGEREF _Toc4194073 \h </w:instrText>
        </w:r>
        <w:r w:rsidR="00F35526">
          <w:rPr>
            <w:noProof/>
            <w:webHidden/>
          </w:rPr>
        </w:r>
        <w:r w:rsidR="00F35526">
          <w:rPr>
            <w:noProof/>
            <w:webHidden/>
          </w:rPr>
          <w:fldChar w:fldCharType="separate"/>
        </w:r>
        <w:r>
          <w:rPr>
            <w:noProof/>
            <w:webHidden/>
          </w:rPr>
          <w:t>5</w:t>
        </w:r>
        <w:r w:rsidR="00F35526">
          <w:rPr>
            <w:noProof/>
            <w:webHidden/>
          </w:rPr>
          <w:fldChar w:fldCharType="end"/>
        </w:r>
      </w:hyperlink>
    </w:p>
    <w:p w:rsidR="00F35526" w:rsidRDefault="00F57AB6">
      <w:pPr>
        <w:pStyle w:val="TOC3"/>
        <w:tabs>
          <w:tab w:val="right" w:leader="dot" w:pos="9912"/>
        </w:tabs>
        <w:rPr>
          <w:rFonts w:asciiTheme="minorHAnsi" w:eastAsiaTheme="minorEastAsia" w:hAnsiTheme="minorHAnsi" w:cstheme="minorBidi"/>
          <w:noProof/>
          <w:sz w:val="22"/>
          <w:szCs w:val="22"/>
        </w:rPr>
      </w:pPr>
      <w:hyperlink w:anchor="_Toc4194074" w:history="1">
        <w:r w:rsidR="00F35526" w:rsidRPr="001D7D24">
          <w:rPr>
            <w:rStyle w:val="Hyperlink"/>
            <w:noProof/>
          </w:rPr>
          <w:t>Patient registration</w:t>
        </w:r>
        <w:r w:rsidR="00F35526">
          <w:rPr>
            <w:noProof/>
            <w:webHidden/>
          </w:rPr>
          <w:tab/>
        </w:r>
        <w:r w:rsidR="00F35526">
          <w:rPr>
            <w:noProof/>
            <w:webHidden/>
          </w:rPr>
          <w:fldChar w:fldCharType="begin"/>
        </w:r>
        <w:r w:rsidR="00F35526">
          <w:rPr>
            <w:noProof/>
            <w:webHidden/>
          </w:rPr>
          <w:instrText xml:space="preserve"> PAGEREF _Toc4194074 \h </w:instrText>
        </w:r>
        <w:r w:rsidR="00F35526">
          <w:rPr>
            <w:noProof/>
            <w:webHidden/>
          </w:rPr>
        </w:r>
        <w:r w:rsidR="00F35526">
          <w:rPr>
            <w:noProof/>
            <w:webHidden/>
          </w:rPr>
          <w:fldChar w:fldCharType="separate"/>
        </w:r>
        <w:r>
          <w:rPr>
            <w:noProof/>
            <w:webHidden/>
          </w:rPr>
          <w:t>5</w:t>
        </w:r>
        <w:r w:rsidR="00F35526">
          <w:rPr>
            <w:noProof/>
            <w:webHidden/>
          </w:rPr>
          <w:fldChar w:fldCharType="end"/>
        </w:r>
      </w:hyperlink>
    </w:p>
    <w:p w:rsidR="00F35526" w:rsidRDefault="00F57AB6">
      <w:pPr>
        <w:pStyle w:val="TOC4"/>
        <w:rPr>
          <w:rFonts w:asciiTheme="minorHAnsi" w:eastAsiaTheme="minorEastAsia" w:hAnsiTheme="minorHAnsi" w:cstheme="minorBidi"/>
          <w:noProof/>
          <w:sz w:val="22"/>
          <w:szCs w:val="22"/>
        </w:rPr>
      </w:pPr>
      <w:hyperlink w:anchor="_Toc4194075" w:history="1">
        <w:r w:rsidR="00F35526" w:rsidRPr="001D7D24">
          <w:rPr>
            <w:rStyle w:val="Hyperlink"/>
            <w:noProof/>
          </w:rPr>
          <w:t>Manual registration</w:t>
        </w:r>
        <w:r w:rsidR="00F35526">
          <w:rPr>
            <w:noProof/>
            <w:webHidden/>
          </w:rPr>
          <w:tab/>
        </w:r>
        <w:r w:rsidR="00F35526">
          <w:rPr>
            <w:noProof/>
            <w:webHidden/>
          </w:rPr>
          <w:fldChar w:fldCharType="begin"/>
        </w:r>
        <w:r w:rsidR="00F35526">
          <w:rPr>
            <w:noProof/>
            <w:webHidden/>
          </w:rPr>
          <w:instrText xml:space="preserve"> PAGEREF _Toc4194075 \h </w:instrText>
        </w:r>
        <w:r w:rsidR="00F35526">
          <w:rPr>
            <w:noProof/>
            <w:webHidden/>
          </w:rPr>
        </w:r>
        <w:r w:rsidR="00F35526">
          <w:rPr>
            <w:noProof/>
            <w:webHidden/>
          </w:rPr>
          <w:fldChar w:fldCharType="separate"/>
        </w:r>
        <w:r>
          <w:rPr>
            <w:noProof/>
            <w:webHidden/>
          </w:rPr>
          <w:t>6</w:t>
        </w:r>
        <w:r w:rsidR="00F35526">
          <w:rPr>
            <w:noProof/>
            <w:webHidden/>
          </w:rPr>
          <w:fldChar w:fldCharType="end"/>
        </w:r>
      </w:hyperlink>
    </w:p>
    <w:p w:rsidR="00F35526" w:rsidRDefault="00F57AB6">
      <w:pPr>
        <w:pStyle w:val="TOC4"/>
        <w:rPr>
          <w:rFonts w:asciiTheme="minorHAnsi" w:eastAsiaTheme="minorEastAsia" w:hAnsiTheme="minorHAnsi" w:cstheme="minorBidi"/>
          <w:noProof/>
          <w:sz w:val="22"/>
          <w:szCs w:val="22"/>
        </w:rPr>
      </w:pPr>
      <w:hyperlink w:anchor="_Toc4194076" w:history="1">
        <w:r w:rsidR="00F35526" w:rsidRPr="001D7D24">
          <w:rPr>
            <w:rStyle w:val="Hyperlink"/>
            <w:noProof/>
          </w:rPr>
          <w:t>Automatic registration</w:t>
        </w:r>
        <w:r w:rsidR="00F35526">
          <w:rPr>
            <w:noProof/>
            <w:webHidden/>
          </w:rPr>
          <w:tab/>
        </w:r>
        <w:r w:rsidR="00F35526">
          <w:rPr>
            <w:noProof/>
            <w:webHidden/>
          </w:rPr>
          <w:fldChar w:fldCharType="begin"/>
        </w:r>
        <w:r w:rsidR="00F35526">
          <w:rPr>
            <w:noProof/>
            <w:webHidden/>
          </w:rPr>
          <w:instrText xml:space="preserve"> PAGEREF _Toc4194076 \h </w:instrText>
        </w:r>
        <w:r w:rsidR="00F35526">
          <w:rPr>
            <w:noProof/>
            <w:webHidden/>
          </w:rPr>
        </w:r>
        <w:r w:rsidR="00F35526">
          <w:rPr>
            <w:noProof/>
            <w:webHidden/>
          </w:rPr>
          <w:fldChar w:fldCharType="separate"/>
        </w:r>
        <w:r>
          <w:rPr>
            <w:noProof/>
            <w:webHidden/>
          </w:rPr>
          <w:t>6</w:t>
        </w:r>
        <w:r w:rsidR="00F35526">
          <w:rPr>
            <w:noProof/>
            <w:webHidden/>
          </w:rPr>
          <w:fldChar w:fldCharType="end"/>
        </w:r>
      </w:hyperlink>
    </w:p>
    <w:p w:rsidR="00F35526" w:rsidRDefault="00F57AB6">
      <w:pPr>
        <w:pStyle w:val="TOC3"/>
        <w:tabs>
          <w:tab w:val="right" w:leader="dot" w:pos="9912"/>
        </w:tabs>
        <w:rPr>
          <w:rFonts w:asciiTheme="minorHAnsi" w:eastAsiaTheme="minorEastAsia" w:hAnsiTheme="minorHAnsi" w:cstheme="minorBidi"/>
          <w:noProof/>
          <w:sz w:val="22"/>
          <w:szCs w:val="22"/>
        </w:rPr>
      </w:pPr>
      <w:hyperlink w:anchor="_Toc4194077" w:history="1">
        <w:r w:rsidR="00F35526" w:rsidRPr="001D7D24">
          <w:rPr>
            <w:rStyle w:val="Hyperlink"/>
            <w:noProof/>
          </w:rPr>
          <w:t>Instrument holding arms</w:t>
        </w:r>
        <w:r w:rsidR="00F35526">
          <w:rPr>
            <w:noProof/>
            <w:webHidden/>
          </w:rPr>
          <w:tab/>
        </w:r>
        <w:r w:rsidR="00F35526">
          <w:rPr>
            <w:noProof/>
            <w:webHidden/>
          </w:rPr>
          <w:fldChar w:fldCharType="begin"/>
        </w:r>
        <w:r w:rsidR="00F35526">
          <w:rPr>
            <w:noProof/>
            <w:webHidden/>
          </w:rPr>
          <w:instrText xml:space="preserve"> PAGEREF _Toc4194077 \h </w:instrText>
        </w:r>
        <w:r w:rsidR="00F35526">
          <w:rPr>
            <w:noProof/>
            <w:webHidden/>
          </w:rPr>
        </w:r>
        <w:r w:rsidR="00F35526">
          <w:rPr>
            <w:noProof/>
            <w:webHidden/>
          </w:rPr>
          <w:fldChar w:fldCharType="separate"/>
        </w:r>
        <w:r>
          <w:rPr>
            <w:noProof/>
            <w:webHidden/>
          </w:rPr>
          <w:t>6</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78" w:history="1">
        <w:r w:rsidR="00F35526" w:rsidRPr="001D7D24">
          <w:rPr>
            <w:rStyle w:val="Hyperlink"/>
            <w:noProof/>
          </w:rPr>
          <w:t>Navigation accuracy</w:t>
        </w:r>
        <w:r w:rsidR="00F35526">
          <w:rPr>
            <w:noProof/>
            <w:webHidden/>
          </w:rPr>
          <w:tab/>
        </w:r>
        <w:r w:rsidR="00F35526">
          <w:rPr>
            <w:noProof/>
            <w:webHidden/>
          </w:rPr>
          <w:fldChar w:fldCharType="begin"/>
        </w:r>
        <w:r w:rsidR="00F35526">
          <w:rPr>
            <w:noProof/>
            <w:webHidden/>
          </w:rPr>
          <w:instrText xml:space="preserve"> PAGEREF _Toc4194078 \h </w:instrText>
        </w:r>
        <w:r w:rsidR="00F35526">
          <w:rPr>
            <w:noProof/>
            <w:webHidden/>
          </w:rPr>
        </w:r>
        <w:r w:rsidR="00F35526">
          <w:rPr>
            <w:noProof/>
            <w:webHidden/>
          </w:rPr>
          <w:fldChar w:fldCharType="separate"/>
        </w:r>
        <w:r>
          <w:rPr>
            <w:noProof/>
            <w:webHidden/>
          </w:rPr>
          <w:t>6</w:t>
        </w:r>
        <w:r w:rsidR="00F35526">
          <w:rPr>
            <w:noProof/>
            <w:webHidden/>
          </w:rPr>
          <w:fldChar w:fldCharType="end"/>
        </w:r>
      </w:hyperlink>
    </w:p>
    <w:p w:rsidR="00F35526" w:rsidRDefault="00F57AB6">
      <w:pPr>
        <w:pStyle w:val="TOC3"/>
        <w:tabs>
          <w:tab w:val="right" w:leader="dot" w:pos="9912"/>
        </w:tabs>
        <w:rPr>
          <w:rFonts w:asciiTheme="minorHAnsi" w:eastAsiaTheme="minorEastAsia" w:hAnsiTheme="minorHAnsi" w:cstheme="minorBidi"/>
          <w:noProof/>
          <w:sz w:val="22"/>
          <w:szCs w:val="22"/>
        </w:rPr>
      </w:pPr>
      <w:hyperlink w:anchor="_Toc4194079" w:history="1">
        <w:r w:rsidR="00F35526" w:rsidRPr="001D7D24">
          <w:rPr>
            <w:rStyle w:val="Hyperlink"/>
            <w:noProof/>
          </w:rPr>
          <w:t>Sources of error</w:t>
        </w:r>
        <w:r w:rsidR="00F35526">
          <w:rPr>
            <w:noProof/>
            <w:webHidden/>
          </w:rPr>
          <w:tab/>
        </w:r>
        <w:r w:rsidR="00F35526">
          <w:rPr>
            <w:noProof/>
            <w:webHidden/>
          </w:rPr>
          <w:fldChar w:fldCharType="begin"/>
        </w:r>
        <w:r w:rsidR="00F35526">
          <w:rPr>
            <w:noProof/>
            <w:webHidden/>
          </w:rPr>
          <w:instrText xml:space="preserve"> PAGEREF _Toc4194079 \h </w:instrText>
        </w:r>
        <w:r w:rsidR="00F35526">
          <w:rPr>
            <w:noProof/>
            <w:webHidden/>
          </w:rPr>
        </w:r>
        <w:r w:rsidR="00F35526">
          <w:rPr>
            <w:noProof/>
            <w:webHidden/>
          </w:rPr>
          <w:fldChar w:fldCharType="separate"/>
        </w:r>
        <w:r>
          <w:rPr>
            <w:noProof/>
            <w:webHidden/>
          </w:rPr>
          <w:t>7</w:t>
        </w:r>
        <w:r w:rsidR="00F35526">
          <w:rPr>
            <w:noProof/>
            <w:webHidden/>
          </w:rPr>
          <w:fldChar w:fldCharType="end"/>
        </w:r>
      </w:hyperlink>
    </w:p>
    <w:p w:rsidR="00F35526" w:rsidRDefault="00F57AB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194080" w:history="1">
        <w:r w:rsidR="00F35526" w:rsidRPr="001D7D24">
          <w:rPr>
            <w:rStyle w:val="Hyperlink"/>
            <w:noProof/>
          </w:rPr>
          <w:t>Medtronic Stealth</w:t>
        </w:r>
        <w:r w:rsidR="00F35526">
          <w:rPr>
            <w:noProof/>
            <w:webHidden/>
          </w:rPr>
          <w:tab/>
        </w:r>
        <w:r w:rsidR="00F35526">
          <w:rPr>
            <w:noProof/>
            <w:webHidden/>
          </w:rPr>
          <w:fldChar w:fldCharType="begin"/>
        </w:r>
        <w:r w:rsidR="00F35526">
          <w:rPr>
            <w:noProof/>
            <w:webHidden/>
          </w:rPr>
          <w:instrText xml:space="preserve"> PAGEREF _Toc4194080 \h </w:instrText>
        </w:r>
        <w:r w:rsidR="00F35526">
          <w:rPr>
            <w:noProof/>
            <w:webHidden/>
          </w:rPr>
        </w:r>
        <w:r w:rsidR="00F35526">
          <w:rPr>
            <w:noProof/>
            <w:webHidden/>
          </w:rPr>
          <w:fldChar w:fldCharType="separate"/>
        </w:r>
        <w:r>
          <w:rPr>
            <w:noProof/>
            <w:webHidden/>
          </w:rPr>
          <w:t>7</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81" w:history="1">
        <w:r w:rsidR="00F35526" w:rsidRPr="001D7D24">
          <w:rPr>
            <w:rStyle w:val="Hyperlink"/>
            <w:noProof/>
          </w:rPr>
          <w:t>Synergy Cranial</w:t>
        </w:r>
        <w:r w:rsidR="00F35526">
          <w:rPr>
            <w:noProof/>
            <w:webHidden/>
          </w:rPr>
          <w:tab/>
        </w:r>
        <w:r w:rsidR="00F35526">
          <w:rPr>
            <w:noProof/>
            <w:webHidden/>
          </w:rPr>
          <w:fldChar w:fldCharType="begin"/>
        </w:r>
        <w:r w:rsidR="00F35526">
          <w:rPr>
            <w:noProof/>
            <w:webHidden/>
          </w:rPr>
          <w:instrText xml:space="preserve"> PAGEREF _Toc4194081 \h </w:instrText>
        </w:r>
        <w:r w:rsidR="00F35526">
          <w:rPr>
            <w:noProof/>
            <w:webHidden/>
          </w:rPr>
        </w:r>
        <w:r w:rsidR="00F35526">
          <w:rPr>
            <w:noProof/>
            <w:webHidden/>
          </w:rPr>
          <w:fldChar w:fldCharType="separate"/>
        </w:r>
        <w:r>
          <w:rPr>
            <w:noProof/>
            <w:webHidden/>
          </w:rPr>
          <w:t>8</w:t>
        </w:r>
        <w:r w:rsidR="00F35526">
          <w:rPr>
            <w:noProof/>
            <w:webHidden/>
          </w:rPr>
          <w:fldChar w:fldCharType="end"/>
        </w:r>
      </w:hyperlink>
    </w:p>
    <w:p w:rsidR="00F35526" w:rsidRDefault="00F57AB6">
      <w:pPr>
        <w:pStyle w:val="TOC3"/>
        <w:tabs>
          <w:tab w:val="right" w:leader="dot" w:pos="9912"/>
        </w:tabs>
        <w:rPr>
          <w:rFonts w:asciiTheme="minorHAnsi" w:eastAsiaTheme="minorEastAsia" w:hAnsiTheme="minorHAnsi" w:cstheme="minorBidi"/>
          <w:noProof/>
          <w:sz w:val="22"/>
          <w:szCs w:val="22"/>
        </w:rPr>
      </w:pPr>
      <w:hyperlink w:anchor="_Toc4194082" w:history="1">
        <w:r w:rsidR="00F35526" w:rsidRPr="001D7D24">
          <w:rPr>
            <w:rStyle w:val="Hyperlink"/>
            <w:noProof/>
          </w:rPr>
          <w:t>Image management</w:t>
        </w:r>
        <w:r w:rsidR="00F35526">
          <w:rPr>
            <w:noProof/>
            <w:webHidden/>
          </w:rPr>
          <w:tab/>
        </w:r>
        <w:r w:rsidR="00F35526">
          <w:rPr>
            <w:noProof/>
            <w:webHidden/>
          </w:rPr>
          <w:fldChar w:fldCharType="begin"/>
        </w:r>
        <w:r w:rsidR="00F35526">
          <w:rPr>
            <w:noProof/>
            <w:webHidden/>
          </w:rPr>
          <w:instrText xml:space="preserve"> PAGEREF _Toc4194082 \h </w:instrText>
        </w:r>
        <w:r w:rsidR="00F35526">
          <w:rPr>
            <w:noProof/>
            <w:webHidden/>
          </w:rPr>
        </w:r>
        <w:r w:rsidR="00F35526">
          <w:rPr>
            <w:noProof/>
            <w:webHidden/>
          </w:rPr>
          <w:fldChar w:fldCharType="separate"/>
        </w:r>
        <w:r>
          <w:rPr>
            <w:noProof/>
            <w:webHidden/>
          </w:rPr>
          <w:t>8</w:t>
        </w:r>
        <w:r w:rsidR="00F35526">
          <w:rPr>
            <w:noProof/>
            <w:webHidden/>
          </w:rPr>
          <w:fldChar w:fldCharType="end"/>
        </w:r>
      </w:hyperlink>
    </w:p>
    <w:p w:rsidR="00F35526" w:rsidRDefault="00F57AB6">
      <w:pPr>
        <w:pStyle w:val="TOC4"/>
        <w:rPr>
          <w:rFonts w:asciiTheme="minorHAnsi" w:eastAsiaTheme="minorEastAsia" w:hAnsiTheme="minorHAnsi" w:cstheme="minorBidi"/>
          <w:noProof/>
          <w:sz w:val="22"/>
          <w:szCs w:val="22"/>
        </w:rPr>
      </w:pPr>
      <w:hyperlink w:anchor="_Toc4194083" w:history="1">
        <w:r w:rsidR="00F35526" w:rsidRPr="001D7D24">
          <w:rPr>
            <w:rStyle w:val="Hyperlink"/>
            <w:noProof/>
          </w:rPr>
          <w:t>Importing StealthViz Objects</w:t>
        </w:r>
        <w:r w:rsidR="00F35526">
          <w:rPr>
            <w:noProof/>
            <w:webHidden/>
          </w:rPr>
          <w:tab/>
        </w:r>
        <w:r w:rsidR="00F35526">
          <w:rPr>
            <w:noProof/>
            <w:webHidden/>
          </w:rPr>
          <w:fldChar w:fldCharType="begin"/>
        </w:r>
        <w:r w:rsidR="00F35526">
          <w:rPr>
            <w:noProof/>
            <w:webHidden/>
          </w:rPr>
          <w:instrText xml:space="preserve"> PAGEREF _Toc4194083 \h </w:instrText>
        </w:r>
        <w:r w:rsidR="00F35526">
          <w:rPr>
            <w:noProof/>
            <w:webHidden/>
          </w:rPr>
        </w:r>
        <w:r w:rsidR="00F35526">
          <w:rPr>
            <w:noProof/>
            <w:webHidden/>
          </w:rPr>
          <w:fldChar w:fldCharType="separate"/>
        </w:r>
        <w:r>
          <w:rPr>
            <w:noProof/>
            <w:webHidden/>
          </w:rPr>
          <w:t>8</w:t>
        </w:r>
        <w:r w:rsidR="00F35526">
          <w:rPr>
            <w:noProof/>
            <w:webHidden/>
          </w:rPr>
          <w:fldChar w:fldCharType="end"/>
        </w:r>
      </w:hyperlink>
    </w:p>
    <w:p w:rsidR="00F35526" w:rsidRDefault="00F57AB6">
      <w:pPr>
        <w:pStyle w:val="TOC3"/>
        <w:tabs>
          <w:tab w:val="right" w:leader="dot" w:pos="9912"/>
        </w:tabs>
        <w:rPr>
          <w:rFonts w:asciiTheme="minorHAnsi" w:eastAsiaTheme="minorEastAsia" w:hAnsiTheme="minorHAnsi" w:cstheme="minorBidi"/>
          <w:noProof/>
          <w:sz w:val="22"/>
          <w:szCs w:val="22"/>
        </w:rPr>
      </w:pPr>
      <w:hyperlink w:anchor="_Toc4194084" w:history="1">
        <w:r w:rsidR="00F35526" w:rsidRPr="001D7D24">
          <w:rPr>
            <w:rStyle w:val="Hyperlink"/>
            <w:noProof/>
          </w:rPr>
          <w:t>Reference systems</w:t>
        </w:r>
        <w:r w:rsidR="00F35526">
          <w:rPr>
            <w:noProof/>
            <w:webHidden/>
          </w:rPr>
          <w:tab/>
        </w:r>
        <w:r w:rsidR="00F35526">
          <w:rPr>
            <w:noProof/>
            <w:webHidden/>
          </w:rPr>
          <w:fldChar w:fldCharType="begin"/>
        </w:r>
        <w:r w:rsidR="00F35526">
          <w:rPr>
            <w:noProof/>
            <w:webHidden/>
          </w:rPr>
          <w:instrText xml:space="preserve"> PAGEREF _Toc4194084 \h </w:instrText>
        </w:r>
        <w:r w:rsidR="00F35526">
          <w:rPr>
            <w:noProof/>
            <w:webHidden/>
          </w:rPr>
        </w:r>
        <w:r w:rsidR="00F35526">
          <w:rPr>
            <w:noProof/>
            <w:webHidden/>
          </w:rPr>
          <w:fldChar w:fldCharType="separate"/>
        </w:r>
        <w:r>
          <w:rPr>
            <w:noProof/>
            <w:webHidden/>
          </w:rPr>
          <w:t>8</w:t>
        </w:r>
        <w:r w:rsidR="00F35526">
          <w:rPr>
            <w:noProof/>
            <w:webHidden/>
          </w:rPr>
          <w:fldChar w:fldCharType="end"/>
        </w:r>
      </w:hyperlink>
    </w:p>
    <w:p w:rsidR="00F35526" w:rsidRDefault="00F57AB6">
      <w:pPr>
        <w:pStyle w:val="TOC4"/>
        <w:rPr>
          <w:rFonts w:asciiTheme="minorHAnsi" w:eastAsiaTheme="minorEastAsia" w:hAnsiTheme="minorHAnsi" w:cstheme="minorBidi"/>
          <w:noProof/>
          <w:sz w:val="22"/>
          <w:szCs w:val="22"/>
        </w:rPr>
      </w:pPr>
      <w:hyperlink w:anchor="_Toc4194085" w:history="1">
        <w:r w:rsidR="00F35526" w:rsidRPr="001D7D24">
          <w:rPr>
            <w:rStyle w:val="Hyperlink"/>
            <w:noProof/>
          </w:rPr>
          <w:t>Optical</w:t>
        </w:r>
        <w:r w:rsidR="00F35526">
          <w:rPr>
            <w:noProof/>
            <w:webHidden/>
          </w:rPr>
          <w:tab/>
        </w:r>
        <w:r w:rsidR="00F35526">
          <w:rPr>
            <w:noProof/>
            <w:webHidden/>
          </w:rPr>
          <w:fldChar w:fldCharType="begin"/>
        </w:r>
        <w:r w:rsidR="00F35526">
          <w:rPr>
            <w:noProof/>
            <w:webHidden/>
          </w:rPr>
          <w:instrText xml:space="preserve"> PAGEREF _Toc4194085 \h </w:instrText>
        </w:r>
        <w:r w:rsidR="00F35526">
          <w:rPr>
            <w:noProof/>
            <w:webHidden/>
          </w:rPr>
        </w:r>
        <w:r w:rsidR="00F35526">
          <w:rPr>
            <w:noProof/>
            <w:webHidden/>
          </w:rPr>
          <w:fldChar w:fldCharType="separate"/>
        </w:r>
        <w:r>
          <w:rPr>
            <w:noProof/>
            <w:webHidden/>
          </w:rPr>
          <w:t>8</w:t>
        </w:r>
        <w:r w:rsidR="00F35526">
          <w:rPr>
            <w:noProof/>
            <w:webHidden/>
          </w:rPr>
          <w:fldChar w:fldCharType="end"/>
        </w:r>
      </w:hyperlink>
    </w:p>
    <w:p w:rsidR="00F35526" w:rsidRDefault="00F57AB6">
      <w:pPr>
        <w:pStyle w:val="TOC4"/>
        <w:rPr>
          <w:rFonts w:asciiTheme="minorHAnsi" w:eastAsiaTheme="minorEastAsia" w:hAnsiTheme="minorHAnsi" w:cstheme="minorBidi"/>
          <w:noProof/>
          <w:sz w:val="22"/>
          <w:szCs w:val="22"/>
        </w:rPr>
      </w:pPr>
      <w:hyperlink w:anchor="_Toc4194086" w:history="1">
        <w:r w:rsidR="00F35526" w:rsidRPr="001D7D24">
          <w:rPr>
            <w:rStyle w:val="Hyperlink"/>
            <w:noProof/>
          </w:rPr>
          <w:t>AxiEM</w:t>
        </w:r>
        <w:r w:rsidR="00F35526">
          <w:rPr>
            <w:noProof/>
            <w:webHidden/>
          </w:rPr>
          <w:tab/>
        </w:r>
        <w:r w:rsidR="00F35526">
          <w:rPr>
            <w:noProof/>
            <w:webHidden/>
          </w:rPr>
          <w:fldChar w:fldCharType="begin"/>
        </w:r>
        <w:r w:rsidR="00F35526">
          <w:rPr>
            <w:noProof/>
            <w:webHidden/>
          </w:rPr>
          <w:instrText xml:space="preserve"> PAGEREF _Toc4194086 \h </w:instrText>
        </w:r>
        <w:r w:rsidR="00F35526">
          <w:rPr>
            <w:noProof/>
            <w:webHidden/>
          </w:rPr>
        </w:r>
        <w:r w:rsidR="00F35526">
          <w:rPr>
            <w:noProof/>
            <w:webHidden/>
          </w:rPr>
          <w:fldChar w:fldCharType="separate"/>
        </w:r>
        <w:r>
          <w:rPr>
            <w:noProof/>
            <w:webHidden/>
          </w:rPr>
          <w:t>9</w:t>
        </w:r>
        <w:r w:rsidR="00F35526">
          <w:rPr>
            <w:noProof/>
            <w:webHidden/>
          </w:rPr>
          <w:fldChar w:fldCharType="end"/>
        </w:r>
      </w:hyperlink>
    </w:p>
    <w:p w:rsidR="00F35526" w:rsidRDefault="00F57AB6">
      <w:pPr>
        <w:pStyle w:val="TOC3"/>
        <w:tabs>
          <w:tab w:val="right" w:leader="dot" w:pos="9912"/>
        </w:tabs>
        <w:rPr>
          <w:rFonts w:asciiTheme="minorHAnsi" w:eastAsiaTheme="minorEastAsia" w:hAnsiTheme="minorHAnsi" w:cstheme="minorBidi"/>
          <w:noProof/>
          <w:sz w:val="22"/>
          <w:szCs w:val="22"/>
        </w:rPr>
      </w:pPr>
      <w:hyperlink w:anchor="_Toc4194087" w:history="1">
        <w:r w:rsidR="00F35526" w:rsidRPr="001D7D24">
          <w:rPr>
            <w:rStyle w:val="Hyperlink"/>
            <w:noProof/>
          </w:rPr>
          <w:t>Planning</w:t>
        </w:r>
        <w:r w:rsidR="00F35526">
          <w:rPr>
            <w:noProof/>
            <w:webHidden/>
          </w:rPr>
          <w:tab/>
        </w:r>
        <w:r w:rsidR="00F35526">
          <w:rPr>
            <w:noProof/>
            <w:webHidden/>
          </w:rPr>
          <w:fldChar w:fldCharType="begin"/>
        </w:r>
        <w:r w:rsidR="00F35526">
          <w:rPr>
            <w:noProof/>
            <w:webHidden/>
          </w:rPr>
          <w:instrText xml:space="preserve"> PAGEREF _Toc4194087 \h </w:instrText>
        </w:r>
        <w:r w:rsidR="00F35526">
          <w:rPr>
            <w:noProof/>
            <w:webHidden/>
          </w:rPr>
        </w:r>
        <w:r w:rsidR="00F35526">
          <w:rPr>
            <w:noProof/>
            <w:webHidden/>
          </w:rPr>
          <w:fldChar w:fldCharType="separate"/>
        </w:r>
        <w:r>
          <w:rPr>
            <w:noProof/>
            <w:webHidden/>
          </w:rPr>
          <w:t>9</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88" w:history="1">
        <w:r w:rsidR="00F35526" w:rsidRPr="001D7D24">
          <w:rPr>
            <w:rStyle w:val="Hyperlink"/>
            <w:noProof/>
          </w:rPr>
          <w:t>StealthViz</w:t>
        </w:r>
        <w:r w:rsidR="00F35526">
          <w:rPr>
            <w:noProof/>
            <w:webHidden/>
          </w:rPr>
          <w:tab/>
        </w:r>
        <w:r w:rsidR="00F35526">
          <w:rPr>
            <w:noProof/>
            <w:webHidden/>
          </w:rPr>
          <w:fldChar w:fldCharType="begin"/>
        </w:r>
        <w:r w:rsidR="00F35526">
          <w:rPr>
            <w:noProof/>
            <w:webHidden/>
          </w:rPr>
          <w:instrText xml:space="preserve"> PAGEREF _Toc4194088 \h </w:instrText>
        </w:r>
        <w:r w:rsidR="00F35526">
          <w:rPr>
            <w:noProof/>
            <w:webHidden/>
          </w:rPr>
        </w:r>
        <w:r w:rsidR="00F35526">
          <w:rPr>
            <w:noProof/>
            <w:webHidden/>
          </w:rPr>
          <w:fldChar w:fldCharType="separate"/>
        </w:r>
        <w:r>
          <w:rPr>
            <w:noProof/>
            <w:webHidden/>
          </w:rPr>
          <w:t>9</w:t>
        </w:r>
        <w:r w:rsidR="00F35526">
          <w:rPr>
            <w:noProof/>
            <w:webHidden/>
          </w:rPr>
          <w:fldChar w:fldCharType="end"/>
        </w:r>
      </w:hyperlink>
    </w:p>
    <w:p w:rsidR="00F35526" w:rsidRDefault="00F57AB6">
      <w:pPr>
        <w:pStyle w:val="TOC2"/>
        <w:tabs>
          <w:tab w:val="right" w:leader="dot" w:pos="9912"/>
        </w:tabs>
        <w:rPr>
          <w:rFonts w:asciiTheme="minorHAnsi" w:eastAsiaTheme="minorEastAsia" w:hAnsiTheme="minorHAnsi" w:cstheme="minorBidi"/>
          <w:smallCaps w:val="0"/>
          <w:noProof/>
          <w:sz w:val="22"/>
          <w:szCs w:val="22"/>
        </w:rPr>
      </w:pPr>
      <w:hyperlink w:anchor="_Toc4194089" w:history="1">
        <w:r w:rsidR="00F35526" w:rsidRPr="001D7D24">
          <w:rPr>
            <w:rStyle w:val="Hyperlink"/>
            <w:noProof/>
          </w:rPr>
          <w:t>Frame Link</w:t>
        </w:r>
        <w:r w:rsidR="00F35526">
          <w:rPr>
            <w:noProof/>
            <w:webHidden/>
          </w:rPr>
          <w:tab/>
        </w:r>
        <w:r w:rsidR="00F35526">
          <w:rPr>
            <w:noProof/>
            <w:webHidden/>
          </w:rPr>
          <w:fldChar w:fldCharType="begin"/>
        </w:r>
        <w:r w:rsidR="00F35526">
          <w:rPr>
            <w:noProof/>
            <w:webHidden/>
          </w:rPr>
          <w:instrText xml:space="preserve"> PAGEREF _Toc4194089 \h </w:instrText>
        </w:r>
        <w:r w:rsidR="00F35526">
          <w:rPr>
            <w:noProof/>
            <w:webHidden/>
          </w:rPr>
        </w:r>
        <w:r w:rsidR="00F35526">
          <w:rPr>
            <w:noProof/>
            <w:webHidden/>
          </w:rPr>
          <w:fldChar w:fldCharType="separate"/>
        </w:r>
        <w:r>
          <w:rPr>
            <w:noProof/>
            <w:webHidden/>
          </w:rPr>
          <w:t>9</w:t>
        </w:r>
        <w:r w:rsidR="00F35526">
          <w:rPr>
            <w:noProof/>
            <w:webHidden/>
          </w:rPr>
          <w:fldChar w:fldCharType="end"/>
        </w:r>
      </w:hyperlink>
    </w:p>
    <w:p w:rsidR="00F35526" w:rsidRDefault="00F57AB6">
      <w:pPr>
        <w:pStyle w:val="TOC1"/>
        <w:tabs>
          <w:tab w:val="right" w:leader="dot" w:pos="9912"/>
        </w:tabs>
        <w:rPr>
          <w:rFonts w:asciiTheme="minorHAnsi" w:eastAsiaTheme="minorEastAsia" w:hAnsiTheme="minorHAnsi" w:cstheme="minorBidi"/>
          <w:b w:val="0"/>
          <w:smallCaps w:val="0"/>
          <w:noProof/>
          <w:sz w:val="22"/>
          <w:szCs w:val="22"/>
          <w:lang w:val="en-US"/>
        </w:rPr>
      </w:pPr>
      <w:hyperlink w:anchor="_Toc4194090" w:history="1">
        <w:r w:rsidR="00F35526" w:rsidRPr="001D7D24">
          <w:rPr>
            <w:rStyle w:val="Hyperlink"/>
            <w:noProof/>
          </w:rPr>
          <w:t>Stryker</w:t>
        </w:r>
        <w:r w:rsidR="00F35526">
          <w:rPr>
            <w:noProof/>
            <w:webHidden/>
          </w:rPr>
          <w:tab/>
        </w:r>
        <w:r w:rsidR="00F35526">
          <w:rPr>
            <w:noProof/>
            <w:webHidden/>
          </w:rPr>
          <w:fldChar w:fldCharType="begin"/>
        </w:r>
        <w:r w:rsidR="00F35526">
          <w:rPr>
            <w:noProof/>
            <w:webHidden/>
          </w:rPr>
          <w:instrText xml:space="preserve"> PAGEREF _Toc4194090 \h </w:instrText>
        </w:r>
        <w:r w:rsidR="00F35526">
          <w:rPr>
            <w:noProof/>
            <w:webHidden/>
          </w:rPr>
        </w:r>
        <w:r w:rsidR="00F35526">
          <w:rPr>
            <w:noProof/>
            <w:webHidden/>
          </w:rPr>
          <w:fldChar w:fldCharType="separate"/>
        </w:r>
        <w:r>
          <w:rPr>
            <w:noProof/>
            <w:webHidden/>
          </w:rPr>
          <w:t>9</w:t>
        </w:r>
        <w:r w:rsidR="00F35526">
          <w:rPr>
            <w:noProof/>
            <w:webHidden/>
          </w:rPr>
          <w:fldChar w:fldCharType="end"/>
        </w:r>
      </w:hyperlink>
    </w:p>
    <w:p w:rsidR="00F35526" w:rsidRDefault="00F57AB6">
      <w:pPr>
        <w:pStyle w:val="TOC4"/>
        <w:rPr>
          <w:rFonts w:asciiTheme="minorHAnsi" w:eastAsiaTheme="minorEastAsia" w:hAnsiTheme="minorHAnsi" w:cstheme="minorBidi"/>
          <w:noProof/>
          <w:sz w:val="22"/>
          <w:szCs w:val="22"/>
        </w:rPr>
      </w:pPr>
      <w:hyperlink w:anchor="_Toc4194091" w:history="1">
        <w:r w:rsidR="00F35526" w:rsidRPr="001D7D24">
          <w:rPr>
            <w:rStyle w:val="Hyperlink"/>
            <w:noProof/>
          </w:rPr>
          <w:t>Tracking device</w:t>
        </w:r>
        <w:r w:rsidR="00F35526">
          <w:rPr>
            <w:noProof/>
            <w:webHidden/>
          </w:rPr>
          <w:tab/>
        </w:r>
        <w:r w:rsidR="00F35526">
          <w:rPr>
            <w:noProof/>
            <w:webHidden/>
          </w:rPr>
          <w:fldChar w:fldCharType="begin"/>
        </w:r>
        <w:r w:rsidR="00F35526">
          <w:rPr>
            <w:noProof/>
            <w:webHidden/>
          </w:rPr>
          <w:instrText xml:space="preserve"> PAGEREF _Toc4194091 \h </w:instrText>
        </w:r>
        <w:r w:rsidR="00F35526">
          <w:rPr>
            <w:noProof/>
            <w:webHidden/>
          </w:rPr>
        </w:r>
        <w:r w:rsidR="00F35526">
          <w:rPr>
            <w:noProof/>
            <w:webHidden/>
          </w:rPr>
          <w:fldChar w:fldCharType="separate"/>
        </w:r>
        <w:r>
          <w:rPr>
            <w:noProof/>
            <w:webHidden/>
          </w:rPr>
          <w:t>9</w:t>
        </w:r>
        <w:r w:rsidR="00F35526">
          <w:rPr>
            <w:noProof/>
            <w:webHidden/>
          </w:rPr>
          <w:fldChar w:fldCharType="end"/>
        </w:r>
      </w:hyperlink>
    </w:p>
    <w:p w:rsidR="00F66AD5" w:rsidRDefault="006F0E36">
      <w:r>
        <w:rPr>
          <w:b/>
          <w:smallCaps/>
          <w:lang w:val="lt-LT"/>
        </w:rPr>
        <w:fldChar w:fldCharType="end"/>
      </w:r>
    </w:p>
    <w:p w:rsidR="000B1B03" w:rsidRDefault="000B1B03" w:rsidP="000B1B03">
      <w:pPr>
        <w:pStyle w:val="Antrat"/>
      </w:pPr>
      <w:bookmarkStart w:id="1" w:name="_Toc4194057"/>
      <w:r>
        <w:t>Principles</w:t>
      </w:r>
      <w:bookmarkEnd w:id="1"/>
    </w:p>
    <w:p w:rsidR="000B1B03" w:rsidRDefault="000B1B03" w:rsidP="000B1B03">
      <w:pPr>
        <w:pStyle w:val="Nervous1"/>
      </w:pPr>
      <w:bookmarkStart w:id="2" w:name="_Toc4194058"/>
      <w:r>
        <w:t>Definitions</w:t>
      </w:r>
      <w:bookmarkEnd w:id="2"/>
    </w:p>
    <w:p w:rsidR="000B1B03" w:rsidRPr="00922695" w:rsidRDefault="000B1B03" w:rsidP="00C2791C">
      <w:pPr>
        <w:ind w:left="900" w:hanging="900"/>
      </w:pPr>
      <w:r w:rsidRPr="000B1B03">
        <w:rPr>
          <w:b/>
          <w:color w:val="0000FF"/>
        </w:rPr>
        <w:t>“Stereotactic”</w:t>
      </w:r>
      <w:r>
        <w:t xml:space="preserve"> (Greek “stereos” - </w:t>
      </w:r>
      <w:r w:rsidRPr="00922695">
        <w:t>3-dimensional</w:t>
      </w:r>
      <w:r>
        <w:t xml:space="preserve">; Latin “tactus” - </w:t>
      </w:r>
      <w:r w:rsidRPr="00922695">
        <w:t>to touch</w:t>
      </w:r>
      <w:r w:rsidR="00C2791C">
        <w:t>) – to touch the point in the space.</w:t>
      </w:r>
    </w:p>
    <w:p w:rsidR="000B1B03" w:rsidRPr="00922695" w:rsidRDefault="000B1B03" w:rsidP="000B1B03">
      <w:r w:rsidRPr="000B1B03">
        <w:rPr>
          <w:b/>
          <w:color w:val="0000FF"/>
        </w:rPr>
        <w:t>Navigation</w:t>
      </w:r>
      <w:r w:rsidRPr="00922695">
        <w:t xml:space="preserve"> </w:t>
      </w:r>
      <w:r>
        <w:t>-</w:t>
      </w:r>
      <w:r w:rsidRPr="00922695">
        <w:t xml:space="preserve"> targeting </w:t>
      </w:r>
      <w:r>
        <w:t xml:space="preserve">in space </w:t>
      </w:r>
      <w:r w:rsidRPr="00922695">
        <w:t>relative to known reference points</w:t>
      </w:r>
      <w:r>
        <w:t>.</w:t>
      </w:r>
    </w:p>
    <w:p w:rsidR="000B1B03" w:rsidRDefault="000B1B03" w:rsidP="000B1B03">
      <w:r w:rsidRPr="000B1B03">
        <w:rPr>
          <w:b/>
          <w:color w:val="0000FF"/>
        </w:rPr>
        <w:t>Image-guided neurosurgery (neuronavigation, “frameless stereotaxy”)</w:t>
      </w:r>
      <w:r w:rsidRPr="007E3A30">
        <w:t xml:space="preserve"> </w:t>
      </w:r>
      <w:r>
        <w:t>-</w:t>
      </w:r>
      <w:r w:rsidRPr="007E3A30">
        <w:t xml:space="preserve"> operative technique by which correlation </w:t>
      </w:r>
      <w:r>
        <w:rPr>
          <w:bCs/>
        </w:rPr>
        <w:t>(c</w:t>
      </w:r>
      <w:r w:rsidRPr="00D73759">
        <w:rPr>
          <w:bCs/>
        </w:rPr>
        <w:t>o-registration</w:t>
      </w:r>
      <w:r>
        <w:rPr>
          <w:bCs/>
        </w:rPr>
        <w:t>)</w:t>
      </w:r>
      <w:r w:rsidRPr="00D73759">
        <w:rPr>
          <w:bCs/>
        </w:rPr>
        <w:t xml:space="preserve"> </w:t>
      </w:r>
      <w:r w:rsidRPr="007E3A30">
        <w:t>between imaging studies and operative field is provided</w:t>
      </w:r>
      <w:r>
        <w:t>.</w:t>
      </w:r>
    </w:p>
    <w:p w:rsidR="000B1B03" w:rsidRDefault="000B1B03" w:rsidP="000B1B03"/>
    <w:p w:rsidR="005F6159" w:rsidRDefault="005F6159" w:rsidP="000B1B03">
      <w:r w:rsidRPr="005F6159">
        <w:rPr>
          <w:b/>
          <w:bCs/>
        </w:rPr>
        <w:t>Co-registration is the fundamental principle of stereotaxy</w:t>
      </w:r>
      <w:r>
        <w:t>!</w:t>
      </w:r>
    </w:p>
    <w:p w:rsidR="000B1B03" w:rsidRDefault="000B1B03" w:rsidP="000B1B03"/>
    <w:p w:rsidR="00B212E2" w:rsidRPr="0029099D" w:rsidRDefault="00B212E2" w:rsidP="00B212E2">
      <w:r w:rsidRPr="0029099D">
        <w:rPr>
          <w:b/>
          <w:smallCaps/>
          <w:shd w:val="clear" w:color="auto" w:fill="D9D9D9"/>
        </w:rPr>
        <w:t>Stereotactic Neurosurgery</w:t>
      </w:r>
      <w:r w:rsidRPr="0029099D">
        <w:t xml:space="preserve"> - use of coordinate system to provide accurate navigation to point / region in space (e.g. deep brain structures) without direct visualization.</w:t>
      </w:r>
    </w:p>
    <w:p w:rsidR="00B212E2" w:rsidRDefault="00B212E2" w:rsidP="000B1B03"/>
    <w:p w:rsidR="005F6159" w:rsidRDefault="005F6159" w:rsidP="000B1B03"/>
    <w:p w:rsidR="000B1B03" w:rsidRDefault="000B1B03" w:rsidP="000B1B03">
      <w:pPr>
        <w:pStyle w:val="Nervous1"/>
      </w:pPr>
      <w:bookmarkStart w:id="3" w:name="_Toc4194059"/>
      <w:r>
        <w:t>History</w:t>
      </w:r>
      <w:bookmarkEnd w:id="3"/>
    </w:p>
    <w:p w:rsidR="005F6159" w:rsidRDefault="00184CA2" w:rsidP="005F6159">
      <w:pPr>
        <w:pStyle w:val="ListParagraph"/>
        <w:numPr>
          <w:ilvl w:val="0"/>
          <w:numId w:val="16"/>
        </w:numPr>
      </w:pPr>
      <w:r w:rsidRPr="005F6159">
        <w:t xml:space="preserve">1908: </w:t>
      </w:r>
      <w:r w:rsidRPr="005F6159">
        <w:rPr>
          <w:b/>
        </w:rPr>
        <w:t>Horsely and Clarke</w:t>
      </w:r>
      <w:r w:rsidRPr="005F6159">
        <w:t xml:space="preserve"> develop first apparatus for insertion of probes into the brain based upon Cartesian planes and bony landmarks; only used in primates</w:t>
      </w:r>
      <w:r w:rsidR="005F6159">
        <w:t>:</w:t>
      </w:r>
    </w:p>
    <w:p w:rsidR="005F6159" w:rsidRDefault="005F6159" w:rsidP="005F6159">
      <w:pPr>
        <w:pStyle w:val="ListParagraph"/>
        <w:ind w:left="1440"/>
      </w:pPr>
      <w:r w:rsidRPr="005F6159">
        <w:rPr>
          <w:noProof/>
        </w:rPr>
        <w:drawing>
          <wp:inline distT="0" distB="0" distL="0" distR="0">
            <wp:extent cx="1524000" cy="2616200"/>
            <wp:effectExtent l="19050" t="0" r="0" b="0"/>
            <wp:docPr id="16" name="Picture 16" descr="Horsley                                                        00031A4EMacintosh HD                   BBA79A4C:"/>
            <wp:cNvGraphicFramePr/>
            <a:graphic xmlns:a="http://schemas.openxmlformats.org/drawingml/2006/main">
              <a:graphicData uri="http://schemas.openxmlformats.org/drawingml/2006/picture">
                <pic:pic xmlns:pic="http://schemas.openxmlformats.org/drawingml/2006/picture">
                  <pic:nvPicPr>
                    <pic:cNvPr id="15365" name="Picture 5" descr="Horsley                                                        00031A4EMacintosh HD                   BBA79A4C:"/>
                    <pic:cNvPicPr>
                      <a:picLocks noChangeAspect="1" noChangeArrowheads="1"/>
                    </pic:cNvPicPr>
                  </pic:nvPicPr>
                  <pic:blipFill>
                    <a:blip r:embed="rId7" cstate="print"/>
                    <a:srcRect/>
                    <a:stretch>
                      <a:fillRect/>
                    </a:stretch>
                  </pic:blipFill>
                  <pic:spPr bwMode="auto">
                    <a:xfrm>
                      <a:off x="0" y="0"/>
                      <a:ext cx="1524000" cy="2616200"/>
                    </a:xfrm>
                    <a:prstGeom prst="rect">
                      <a:avLst/>
                    </a:prstGeom>
                    <a:noFill/>
                    <a:ln w="9525">
                      <a:noFill/>
                      <a:miter lim="800000"/>
                      <a:headEnd/>
                      <a:tailEnd/>
                    </a:ln>
                  </pic:spPr>
                </pic:pic>
              </a:graphicData>
            </a:graphic>
          </wp:inline>
        </w:drawing>
      </w:r>
      <w:r>
        <w:t xml:space="preserve"> </w:t>
      </w:r>
      <w:r w:rsidRPr="005F6159">
        <w:rPr>
          <w:noProof/>
        </w:rPr>
        <w:drawing>
          <wp:inline distT="0" distB="0" distL="0" distR="0">
            <wp:extent cx="3201988" cy="3265487"/>
            <wp:effectExtent l="19050" t="0" r="0" b="0"/>
            <wp:docPr id="18" name="Picture 18" descr="Horsley and Clarke 1908                                        00070DB4Macintosh HD                   BBA79A4C:"/>
            <wp:cNvGraphicFramePr/>
            <a:graphic xmlns:a="http://schemas.openxmlformats.org/drawingml/2006/main">
              <a:graphicData uri="http://schemas.openxmlformats.org/drawingml/2006/picture">
                <pic:pic xmlns:pic="http://schemas.openxmlformats.org/drawingml/2006/picture">
                  <pic:nvPicPr>
                    <pic:cNvPr id="15364" name="Picture 3" descr="Horsley and Clarke 1908                                        00070DB4Macintosh HD                   BBA79A4C:"/>
                    <pic:cNvPicPr>
                      <a:picLocks noChangeAspect="1" noChangeArrowheads="1"/>
                    </pic:cNvPicPr>
                  </pic:nvPicPr>
                  <pic:blipFill>
                    <a:blip r:embed="rId8" cstate="print"/>
                    <a:srcRect/>
                    <a:stretch>
                      <a:fillRect/>
                    </a:stretch>
                  </pic:blipFill>
                  <pic:spPr bwMode="auto">
                    <a:xfrm>
                      <a:off x="0" y="0"/>
                      <a:ext cx="3201988" cy="3265487"/>
                    </a:xfrm>
                    <a:prstGeom prst="rect">
                      <a:avLst/>
                    </a:prstGeom>
                    <a:noFill/>
                    <a:ln w="9525">
                      <a:noFill/>
                      <a:miter lim="800000"/>
                      <a:headEnd/>
                      <a:tailEnd/>
                    </a:ln>
                  </pic:spPr>
                </pic:pic>
              </a:graphicData>
            </a:graphic>
          </wp:inline>
        </w:drawing>
      </w:r>
    </w:p>
    <w:p w:rsidR="005F6159" w:rsidRPr="005F6159" w:rsidRDefault="005F6159" w:rsidP="005F6159">
      <w:pPr>
        <w:pStyle w:val="ListParagraph"/>
        <w:ind w:left="1440"/>
      </w:pPr>
    </w:p>
    <w:p w:rsidR="00821B65" w:rsidRDefault="00184CA2" w:rsidP="005F6159">
      <w:pPr>
        <w:pStyle w:val="ListParagraph"/>
        <w:numPr>
          <w:ilvl w:val="0"/>
          <w:numId w:val="16"/>
        </w:numPr>
      </w:pPr>
      <w:r w:rsidRPr="005F6159">
        <w:t xml:space="preserve">1947: </w:t>
      </w:r>
      <w:r w:rsidRPr="005F6159">
        <w:rPr>
          <w:b/>
        </w:rPr>
        <w:t>Spiegel and Wycis</w:t>
      </w:r>
      <w:r w:rsidRPr="005F6159">
        <w:t xml:space="preserve"> report first huma</w:t>
      </w:r>
      <w:r w:rsidR="005F6159">
        <w:t xml:space="preserve">n use of stereotactic device - </w:t>
      </w:r>
      <w:r w:rsidRPr="005F6159">
        <w:t>to perform minimally-invasive psychosurgery but first use was movement disorders</w:t>
      </w:r>
      <w:r w:rsidR="005F6159">
        <w:t>.</w:t>
      </w:r>
    </w:p>
    <w:p w:rsidR="005F6159" w:rsidRDefault="005F6159" w:rsidP="005F6159">
      <w:pPr>
        <w:pStyle w:val="ListParagraph"/>
        <w:ind w:left="360" w:right="-284"/>
      </w:pPr>
      <w:r w:rsidRPr="005F6159">
        <w:rPr>
          <w:noProof/>
        </w:rPr>
        <w:drawing>
          <wp:inline distT="0" distB="0" distL="0" distR="0">
            <wp:extent cx="1920875" cy="2438400"/>
            <wp:effectExtent l="19050" t="0" r="3175" b="0"/>
            <wp:docPr id="19" name="Picture 19" descr="Spiegel                                                        00031A4EMacintosh HD                   BBA79A4C:"/>
            <wp:cNvGraphicFramePr/>
            <a:graphic xmlns:a="http://schemas.openxmlformats.org/drawingml/2006/main">
              <a:graphicData uri="http://schemas.openxmlformats.org/drawingml/2006/picture">
                <pic:pic xmlns:pic="http://schemas.openxmlformats.org/drawingml/2006/picture">
                  <pic:nvPicPr>
                    <pic:cNvPr id="16388" name="Picture 1028" descr="Spiegel                                                        00031A4EMacintosh HD                   BBA79A4C:"/>
                    <pic:cNvPicPr>
                      <a:picLocks noChangeAspect="1" noChangeArrowheads="1"/>
                    </pic:cNvPicPr>
                  </pic:nvPicPr>
                  <pic:blipFill>
                    <a:blip r:embed="rId9" cstate="print"/>
                    <a:srcRect/>
                    <a:stretch>
                      <a:fillRect/>
                    </a:stretch>
                  </pic:blipFill>
                  <pic:spPr bwMode="auto">
                    <a:xfrm>
                      <a:off x="0" y="0"/>
                      <a:ext cx="1920875" cy="2438400"/>
                    </a:xfrm>
                    <a:prstGeom prst="rect">
                      <a:avLst/>
                    </a:prstGeom>
                    <a:noFill/>
                    <a:ln w="9525">
                      <a:noFill/>
                      <a:miter lim="800000"/>
                      <a:headEnd/>
                      <a:tailEnd/>
                    </a:ln>
                  </pic:spPr>
                </pic:pic>
              </a:graphicData>
            </a:graphic>
          </wp:inline>
        </w:drawing>
      </w:r>
      <w:r w:rsidRPr="005F6159">
        <w:rPr>
          <w:noProof/>
        </w:rPr>
        <w:drawing>
          <wp:inline distT="0" distB="0" distL="0" distR="0">
            <wp:extent cx="1644650" cy="2438400"/>
            <wp:effectExtent l="19050" t="0" r="0" b="0"/>
            <wp:docPr id="20" name="Picture 20" descr="Wycis                                                          00031A4EMacintosh HD                   BBA79A4C:"/>
            <wp:cNvGraphicFramePr/>
            <a:graphic xmlns:a="http://schemas.openxmlformats.org/drawingml/2006/main">
              <a:graphicData uri="http://schemas.openxmlformats.org/drawingml/2006/picture">
                <pic:pic xmlns:pic="http://schemas.openxmlformats.org/drawingml/2006/picture">
                  <pic:nvPicPr>
                    <pic:cNvPr id="16389" name="Picture 1029" descr="Wycis                                                          00031A4EMacintosh HD                   BBA79A4C:"/>
                    <pic:cNvPicPr>
                      <a:picLocks noChangeAspect="1" noChangeArrowheads="1"/>
                    </pic:cNvPicPr>
                  </pic:nvPicPr>
                  <pic:blipFill>
                    <a:blip r:embed="rId10" cstate="print"/>
                    <a:srcRect/>
                    <a:stretch>
                      <a:fillRect/>
                    </a:stretch>
                  </pic:blipFill>
                  <pic:spPr bwMode="auto">
                    <a:xfrm>
                      <a:off x="0" y="0"/>
                      <a:ext cx="1644650" cy="2438400"/>
                    </a:xfrm>
                    <a:prstGeom prst="rect">
                      <a:avLst/>
                    </a:prstGeom>
                    <a:noFill/>
                    <a:ln w="9525">
                      <a:noFill/>
                      <a:miter lim="800000"/>
                      <a:headEnd/>
                      <a:tailEnd/>
                    </a:ln>
                  </pic:spPr>
                </pic:pic>
              </a:graphicData>
            </a:graphic>
          </wp:inline>
        </w:drawing>
      </w:r>
      <w:r w:rsidRPr="005F6159">
        <w:rPr>
          <w:noProof/>
        </w:rPr>
        <w:drawing>
          <wp:inline distT="0" distB="0" distL="0" distR="0">
            <wp:extent cx="2581275" cy="2843213"/>
            <wp:effectExtent l="19050" t="0" r="9525" b="0"/>
            <wp:docPr id="21" name="Picture 21" descr="c.02b.Spiegel&amp;WycisJPG                                         000124BDMacintosh HD                   ABA78158:"/>
            <wp:cNvGraphicFramePr/>
            <a:graphic xmlns:a="http://schemas.openxmlformats.org/drawingml/2006/main">
              <a:graphicData uri="http://schemas.openxmlformats.org/drawingml/2006/picture">
                <pic:pic xmlns:pic="http://schemas.openxmlformats.org/drawingml/2006/picture">
                  <pic:nvPicPr>
                    <pic:cNvPr id="16390" name="Picture 1028" descr="c.02b.Spiegel&amp;WycisJPG                                         000124BDMacintosh HD                   ABA78158:"/>
                    <pic:cNvPicPr>
                      <a:picLocks noChangeAspect="1" noChangeArrowheads="1"/>
                    </pic:cNvPicPr>
                  </pic:nvPicPr>
                  <pic:blipFill>
                    <a:blip r:embed="rId11" cstate="print"/>
                    <a:srcRect/>
                    <a:stretch>
                      <a:fillRect/>
                    </a:stretch>
                  </pic:blipFill>
                  <pic:spPr bwMode="auto">
                    <a:xfrm>
                      <a:off x="0" y="0"/>
                      <a:ext cx="2581275" cy="2843213"/>
                    </a:xfrm>
                    <a:prstGeom prst="rect">
                      <a:avLst/>
                    </a:prstGeom>
                    <a:noFill/>
                    <a:ln w="9525">
                      <a:noFill/>
                      <a:miter lim="800000"/>
                      <a:headEnd/>
                      <a:tailEnd/>
                    </a:ln>
                  </pic:spPr>
                </pic:pic>
              </a:graphicData>
            </a:graphic>
          </wp:inline>
        </w:drawing>
      </w:r>
    </w:p>
    <w:p w:rsidR="005F6159" w:rsidRPr="005F6159" w:rsidRDefault="005F6159" w:rsidP="005F6159">
      <w:pPr>
        <w:pStyle w:val="ListParagraph"/>
        <w:ind w:left="360" w:right="-284"/>
      </w:pPr>
    </w:p>
    <w:p w:rsidR="00821B65" w:rsidRPr="005F6159" w:rsidRDefault="00184CA2" w:rsidP="005F6159">
      <w:pPr>
        <w:pStyle w:val="ListParagraph"/>
        <w:numPr>
          <w:ilvl w:val="0"/>
          <w:numId w:val="16"/>
        </w:numPr>
      </w:pPr>
      <w:r w:rsidRPr="005F6159">
        <w:t xml:space="preserve">1948: </w:t>
      </w:r>
      <w:r w:rsidRPr="005F6159">
        <w:rPr>
          <w:b/>
        </w:rPr>
        <w:t>Leksell</w:t>
      </w:r>
      <w:r w:rsidRPr="005F6159">
        <w:t xml:space="preserve"> develops first arc-centered frame</w:t>
      </w:r>
      <w:r w:rsidR="005F6159">
        <w:t>.</w:t>
      </w:r>
    </w:p>
    <w:p w:rsidR="00821B65" w:rsidRPr="005F6159" w:rsidRDefault="00184CA2" w:rsidP="005F6159">
      <w:pPr>
        <w:pStyle w:val="ListParagraph"/>
        <w:numPr>
          <w:ilvl w:val="0"/>
          <w:numId w:val="16"/>
        </w:numPr>
      </w:pPr>
      <w:r w:rsidRPr="005F6159">
        <w:t xml:space="preserve">1957: </w:t>
      </w:r>
      <w:r w:rsidRPr="005F6159">
        <w:rPr>
          <w:b/>
        </w:rPr>
        <w:t>Talairach</w:t>
      </w:r>
      <w:r w:rsidRPr="005F6159">
        <w:t xml:space="preserve"> publishes first atlas based upon ventriculography and intracranial brain landmarks rather than bone landmarks</w:t>
      </w:r>
      <w:r w:rsidR="005F6159">
        <w:t>.</w:t>
      </w:r>
    </w:p>
    <w:p w:rsidR="00821B65" w:rsidRPr="005F6159" w:rsidRDefault="00184CA2" w:rsidP="005F6159">
      <w:pPr>
        <w:pStyle w:val="ListParagraph"/>
        <w:numPr>
          <w:ilvl w:val="0"/>
          <w:numId w:val="16"/>
        </w:numPr>
      </w:pPr>
      <w:r w:rsidRPr="005F6159">
        <w:t xml:space="preserve">1986: </w:t>
      </w:r>
      <w:r w:rsidRPr="005F6159">
        <w:rPr>
          <w:b/>
        </w:rPr>
        <w:t>Kelley</w:t>
      </w:r>
      <w:r w:rsidRPr="005F6159">
        <w:t xml:space="preserve"> develops frame-based system for eye-tracking of operative microscope</w:t>
      </w:r>
      <w:r w:rsidR="005F6159">
        <w:t>.</w:t>
      </w:r>
    </w:p>
    <w:p w:rsidR="00821B65" w:rsidRPr="005F6159" w:rsidRDefault="00184CA2" w:rsidP="005F6159">
      <w:pPr>
        <w:pStyle w:val="ListParagraph"/>
        <w:numPr>
          <w:ilvl w:val="0"/>
          <w:numId w:val="16"/>
        </w:numPr>
      </w:pPr>
      <w:r w:rsidRPr="005F6159">
        <w:t xml:space="preserve">1986: </w:t>
      </w:r>
      <w:r w:rsidRPr="005F6159">
        <w:rPr>
          <w:b/>
        </w:rPr>
        <w:t>Roberts</w:t>
      </w:r>
      <w:r w:rsidRPr="005F6159">
        <w:t xml:space="preserve"> develops frameless acoustic-based system for tracking operative microscope</w:t>
      </w:r>
      <w:r w:rsidR="005F6159">
        <w:t>.</w:t>
      </w:r>
    </w:p>
    <w:p w:rsidR="00821B65" w:rsidRPr="005F6159" w:rsidRDefault="005F6159" w:rsidP="005F6159">
      <w:pPr>
        <w:pStyle w:val="ListParagraph"/>
        <w:numPr>
          <w:ilvl w:val="0"/>
          <w:numId w:val="16"/>
        </w:numPr>
      </w:pPr>
      <w:r w:rsidRPr="00922695">
        <w:t xml:space="preserve">1991: </w:t>
      </w:r>
      <w:r w:rsidRPr="000B1B03">
        <w:rPr>
          <w:b/>
        </w:rPr>
        <w:t>Bucholz</w:t>
      </w:r>
      <w:r w:rsidRPr="00922695">
        <w:t xml:space="preserve"> develop</w:t>
      </w:r>
      <w:r>
        <w:t>ed</w:t>
      </w:r>
      <w:r w:rsidRPr="00922695">
        <w:t xml:space="preserve"> the first prototype for frameless sonic navigation of tracking tools and instruments in human cranial surgery</w:t>
      </w:r>
    </w:p>
    <w:p w:rsidR="00821B65" w:rsidRPr="005F6159" w:rsidRDefault="00184CA2" w:rsidP="005F6159">
      <w:pPr>
        <w:numPr>
          <w:ilvl w:val="1"/>
          <w:numId w:val="15"/>
        </w:numPr>
      </w:pPr>
      <w:r w:rsidRPr="005F6159">
        <w:t>Soon after incorporated optical digitizers to reduce inaccuracies from sound echoes</w:t>
      </w:r>
    </w:p>
    <w:p w:rsidR="000B1B03" w:rsidRDefault="000B1B03" w:rsidP="000B1B03"/>
    <w:p w:rsidR="005F6159" w:rsidRDefault="005F6159" w:rsidP="000B1B03"/>
    <w:p w:rsidR="000B1B03" w:rsidRDefault="000B1B03" w:rsidP="000B1B03">
      <w:pPr>
        <w:pStyle w:val="Nervous1"/>
      </w:pPr>
      <w:bookmarkStart w:id="4" w:name="_Toc4194060"/>
      <w:r w:rsidRPr="00127A6D">
        <w:t>Indications</w:t>
      </w:r>
      <w:bookmarkEnd w:id="4"/>
    </w:p>
    <w:p w:rsidR="000B1B03" w:rsidRPr="00127A6D" w:rsidRDefault="000B1B03" w:rsidP="000B1B03">
      <w:pPr>
        <w:numPr>
          <w:ilvl w:val="0"/>
          <w:numId w:val="5"/>
        </w:numPr>
      </w:pPr>
      <w:r w:rsidRPr="00127A6D">
        <w:t>Tumor (biopsy, resection</w:t>
      </w:r>
      <w:r>
        <w:t>,</w:t>
      </w:r>
      <w:r w:rsidRPr="005252D6">
        <w:t xml:space="preserve"> </w:t>
      </w:r>
      <w:r>
        <w:t>r</w:t>
      </w:r>
      <w:r w:rsidRPr="00127A6D">
        <w:t>adiosurgery)</w:t>
      </w:r>
    </w:p>
    <w:p w:rsidR="000B1B03" w:rsidRPr="00127A6D" w:rsidRDefault="000B1B03" w:rsidP="000B1B03">
      <w:pPr>
        <w:numPr>
          <w:ilvl w:val="0"/>
          <w:numId w:val="5"/>
        </w:numPr>
      </w:pPr>
      <w:r w:rsidRPr="00127A6D">
        <w:t>Epilepsy (structural &amp; physiologic data, resection)</w:t>
      </w:r>
    </w:p>
    <w:p w:rsidR="00B212E2" w:rsidRPr="0029099D" w:rsidRDefault="00B212E2" w:rsidP="00B212E2">
      <w:pPr>
        <w:numPr>
          <w:ilvl w:val="0"/>
          <w:numId w:val="5"/>
        </w:numPr>
      </w:pPr>
      <w:r w:rsidRPr="0029099D">
        <w:t xml:space="preserve">Treatment of </w:t>
      </w:r>
      <w:r w:rsidRPr="0029099D">
        <w:rPr>
          <w:b/>
          <w:i/>
        </w:rPr>
        <w:t>functional abnormalities</w:t>
      </w:r>
      <w:r w:rsidRPr="0029099D">
        <w:t xml:space="preserve"> (movement disorders, pain conditions) – by lesioning or stimulation.</w:t>
      </w:r>
      <w:r>
        <w:t xml:space="preserve">  </w:t>
      </w:r>
      <w:hyperlink r:id="rId12" w:history="1">
        <w:r w:rsidRPr="001233CA">
          <w:rPr>
            <w:rStyle w:val="Hyperlink"/>
          </w:rPr>
          <w:t>see p. Op360 &gt;&gt;</w:t>
        </w:r>
      </w:hyperlink>
    </w:p>
    <w:p w:rsidR="00B212E2" w:rsidRDefault="00B212E2" w:rsidP="000B1B03">
      <w:pPr>
        <w:numPr>
          <w:ilvl w:val="0"/>
          <w:numId w:val="5"/>
        </w:numPr>
      </w:pPr>
      <w:r w:rsidRPr="0029099D">
        <w:t xml:space="preserve">Stereotactic </w:t>
      </w:r>
      <w:r w:rsidRPr="0029099D">
        <w:rPr>
          <w:b/>
          <w:i/>
        </w:rPr>
        <w:t>implantations</w:t>
      </w:r>
      <w:r w:rsidRPr="0029099D">
        <w:t xml:space="preserve"> of neural tissue, drug transplants, gene therapy</w:t>
      </w:r>
      <w:r>
        <w:t>.</w:t>
      </w:r>
    </w:p>
    <w:p w:rsidR="000B1B03" w:rsidRDefault="000B1B03" w:rsidP="000B1B03">
      <w:pPr>
        <w:numPr>
          <w:ilvl w:val="0"/>
          <w:numId w:val="5"/>
        </w:numPr>
      </w:pPr>
      <w:r w:rsidRPr="00127A6D">
        <w:t>Spine (instrumentation)</w:t>
      </w:r>
    </w:p>
    <w:p w:rsidR="000B1B03" w:rsidRPr="00127A6D" w:rsidRDefault="000B1B03" w:rsidP="000B1B03">
      <w:pPr>
        <w:numPr>
          <w:ilvl w:val="0"/>
          <w:numId w:val="5"/>
        </w:numPr>
      </w:pPr>
      <w:r>
        <w:t>Ventricular catheterization (EVD / VP shunt placement)</w:t>
      </w:r>
    </w:p>
    <w:p w:rsidR="000B1B03" w:rsidRDefault="000B1B03"/>
    <w:p w:rsidR="00B83025" w:rsidRDefault="00B83025"/>
    <w:p w:rsidR="00B83025" w:rsidRPr="0029099D" w:rsidRDefault="00B83025" w:rsidP="00B83025">
      <w:pPr>
        <w:pStyle w:val="Nervous5"/>
        <w:ind w:right="5244"/>
      </w:pPr>
      <w:bookmarkStart w:id="5" w:name="_Toc400299009"/>
      <w:bookmarkStart w:id="6" w:name="_Toc4194061"/>
      <w:r w:rsidRPr="0029099D">
        <w:t>Stereotactic Procedures</w:t>
      </w:r>
      <w:bookmarkEnd w:id="5"/>
      <w:bookmarkEnd w:id="6"/>
    </w:p>
    <w:p w:rsidR="00B83025" w:rsidRDefault="00B83025" w:rsidP="00B83025">
      <w:pPr>
        <w:pStyle w:val="Nervous6"/>
        <w:ind w:right="8362"/>
      </w:pPr>
      <w:bookmarkStart w:id="7" w:name="_Toc400299010"/>
      <w:bookmarkStart w:id="8" w:name="_Toc4194062"/>
      <w:r w:rsidRPr="0029099D">
        <w:t>Structural</w:t>
      </w:r>
      <w:bookmarkEnd w:id="7"/>
      <w:bookmarkEnd w:id="8"/>
    </w:p>
    <w:p w:rsidR="00B83025" w:rsidRPr="0029099D" w:rsidRDefault="00B83025" w:rsidP="00B83025">
      <w:pPr>
        <w:spacing w:after="120"/>
      </w:pPr>
      <w:r w:rsidRPr="0029099D">
        <w:t xml:space="preserve">- for </w:t>
      </w:r>
      <w:r w:rsidRPr="0029099D">
        <w:rPr>
          <w:highlight w:val="yellow"/>
        </w:rPr>
        <w:t>structural lesions</w:t>
      </w:r>
      <w:r w:rsidRPr="0029099D">
        <w:t xml:space="preserve"> that can be detected on imaging study (tumors, abscesses, infections)</w:t>
      </w:r>
    </w:p>
    <w:p w:rsidR="00B83025" w:rsidRPr="0029099D" w:rsidRDefault="00B83025" w:rsidP="00B83025">
      <w:pPr>
        <w:numPr>
          <w:ilvl w:val="2"/>
          <w:numId w:val="21"/>
        </w:numPr>
        <w:shd w:val="clear" w:color="auto" w:fill="FFFFFF"/>
        <w:rPr>
          <w:szCs w:val="24"/>
        </w:rPr>
      </w:pPr>
      <w:r w:rsidRPr="0029099D">
        <w:rPr>
          <w:b/>
          <w:color w:val="0000FF"/>
          <w:szCs w:val="24"/>
        </w:rPr>
        <w:t>Biopsy</w:t>
      </w:r>
      <w:r w:rsidRPr="0029099D">
        <w:rPr>
          <w:szCs w:val="24"/>
        </w:rPr>
        <w:t xml:space="preserve"> (</w:t>
      </w:r>
      <w:r w:rsidRPr="0029099D">
        <w:t xml:space="preserve">avoid </w:t>
      </w:r>
      <w:r w:rsidRPr="0029099D">
        <w:rPr>
          <w:color w:val="FF0000"/>
        </w:rPr>
        <w:t>vascular malformations</w:t>
      </w:r>
      <w:r w:rsidRPr="0029099D">
        <w:t xml:space="preserve"> and </w:t>
      </w:r>
      <w:r w:rsidRPr="0029099D">
        <w:rPr>
          <w:color w:val="FF0000"/>
        </w:rPr>
        <w:t>strokes</w:t>
      </w:r>
      <w:r w:rsidRPr="0029099D">
        <w:t>!)</w:t>
      </w:r>
      <w:r>
        <w:rPr>
          <w:szCs w:val="24"/>
        </w:rPr>
        <w:t>.</w:t>
      </w:r>
    </w:p>
    <w:p w:rsidR="00B83025" w:rsidRPr="0029099D" w:rsidRDefault="00B83025" w:rsidP="00B83025">
      <w:pPr>
        <w:numPr>
          <w:ilvl w:val="2"/>
          <w:numId w:val="21"/>
        </w:numPr>
        <w:shd w:val="clear" w:color="auto" w:fill="FFFFFF"/>
        <w:rPr>
          <w:szCs w:val="24"/>
        </w:rPr>
      </w:pPr>
      <w:r w:rsidRPr="0029099D">
        <w:rPr>
          <w:b/>
          <w:color w:val="0000FF"/>
          <w:szCs w:val="24"/>
        </w:rPr>
        <w:t>Stereotactically guided endoscopic / open craniotomies</w:t>
      </w:r>
      <w:r w:rsidRPr="0029099D">
        <w:rPr>
          <w:szCs w:val="24"/>
        </w:rPr>
        <w:t xml:space="preserve"> - removal / debulking of deep-seated lesions with minimal manipula</w:t>
      </w:r>
      <w:r w:rsidRPr="0029099D">
        <w:rPr>
          <w:szCs w:val="24"/>
        </w:rPr>
        <w:softHyphen/>
        <w:t>tion of overlying tissue</w:t>
      </w:r>
      <w:r>
        <w:rPr>
          <w:szCs w:val="24"/>
        </w:rPr>
        <w:t>.</w:t>
      </w:r>
    </w:p>
    <w:p w:rsidR="00B83025" w:rsidRPr="0029099D" w:rsidRDefault="00B83025" w:rsidP="00B83025">
      <w:pPr>
        <w:numPr>
          <w:ilvl w:val="2"/>
          <w:numId w:val="21"/>
        </w:numPr>
        <w:shd w:val="clear" w:color="auto" w:fill="FFFFFF"/>
        <w:rPr>
          <w:szCs w:val="24"/>
        </w:rPr>
      </w:pPr>
      <w:r w:rsidRPr="0029099D">
        <w:rPr>
          <w:b/>
          <w:color w:val="0000FF"/>
          <w:szCs w:val="24"/>
        </w:rPr>
        <w:t>Stereotactically guided</w:t>
      </w:r>
      <w:r w:rsidRPr="0029099D">
        <w:rPr>
          <w:szCs w:val="24"/>
        </w:rPr>
        <w:t xml:space="preserve"> intracerebral hematoma / abscess </w:t>
      </w:r>
      <w:r w:rsidRPr="0029099D">
        <w:rPr>
          <w:b/>
          <w:color w:val="0000FF"/>
          <w:szCs w:val="24"/>
        </w:rPr>
        <w:t>evacuation</w:t>
      </w:r>
      <w:r w:rsidRPr="0029099D">
        <w:rPr>
          <w:szCs w:val="24"/>
        </w:rPr>
        <w:t xml:space="preserve"> (esp. deep-seated and multiple).</w:t>
      </w:r>
    </w:p>
    <w:p w:rsidR="00B83025" w:rsidRPr="0029099D" w:rsidRDefault="00B83025" w:rsidP="00B83025">
      <w:pPr>
        <w:numPr>
          <w:ilvl w:val="2"/>
          <w:numId w:val="21"/>
        </w:numPr>
        <w:shd w:val="clear" w:color="auto" w:fill="FFFFFF"/>
        <w:rPr>
          <w:szCs w:val="24"/>
        </w:rPr>
      </w:pPr>
      <w:r w:rsidRPr="0029099D">
        <w:rPr>
          <w:b/>
          <w:color w:val="0000FF"/>
          <w:szCs w:val="24"/>
        </w:rPr>
        <w:t>Intersti</w:t>
      </w:r>
      <w:r w:rsidRPr="0029099D">
        <w:rPr>
          <w:b/>
          <w:color w:val="0000FF"/>
          <w:szCs w:val="24"/>
        </w:rPr>
        <w:softHyphen/>
        <w:t>tial /</w:t>
      </w:r>
      <w:r w:rsidRPr="0029099D">
        <w:rPr>
          <w:szCs w:val="24"/>
        </w:rPr>
        <w:t xml:space="preserve"> </w:t>
      </w:r>
      <w:r w:rsidRPr="0029099D">
        <w:rPr>
          <w:b/>
          <w:color w:val="0000FF"/>
          <w:szCs w:val="24"/>
        </w:rPr>
        <w:t>intracavitary</w:t>
      </w:r>
      <w:r w:rsidRPr="0029099D">
        <w:rPr>
          <w:szCs w:val="24"/>
        </w:rPr>
        <w:t xml:space="preserve"> </w:t>
      </w:r>
      <w:r w:rsidRPr="0029099D">
        <w:rPr>
          <w:b/>
          <w:color w:val="0000FF"/>
          <w:szCs w:val="24"/>
        </w:rPr>
        <w:t>irradiation</w:t>
      </w:r>
      <w:r w:rsidRPr="0029099D">
        <w:rPr>
          <w:b/>
          <w:color w:val="0000FF"/>
          <w:szCs w:val="24"/>
        </w:rPr>
        <w:tab/>
      </w:r>
      <w:hyperlink r:id="rId13" w:history="1">
        <w:r w:rsidR="006C4927" w:rsidRPr="00D003C2">
          <w:rPr>
            <w:rStyle w:val="Hyperlink"/>
            <w:szCs w:val="24"/>
          </w:rPr>
          <w:t>see p. Rx11 &gt;&gt;</w:t>
        </w:r>
      </w:hyperlink>
    </w:p>
    <w:p w:rsidR="00B83025" w:rsidRPr="0029099D" w:rsidRDefault="00B83025" w:rsidP="00B83025">
      <w:pPr>
        <w:numPr>
          <w:ilvl w:val="2"/>
          <w:numId w:val="21"/>
        </w:numPr>
        <w:shd w:val="clear" w:color="auto" w:fill="FFFFFF"/>
        <w:rPr>
          <w:szCs w:val="24"/>
        </w:rPr>
      </w:pPr>
      <w:r w:rsidRPr="0029099D">
        <w:rPr>
          <w:b/>
          <w:color w:val="0000FF"/>
          <w:szCs w:val="24"/>
        </w:rPr>
        <w:t>Radiosurgery</w:t>
      </w:r>
      <w:r w:rsidRPr="0029099D">
        <w:rPr>
          <w:szCs w:val="24"/>
        </w:rPr>
        <w:t xml:space="preserve"> (application of stereotactic principles to convergent beam-ionizing irradiation therapy) – noninvasive!!!</w:t>
      </w:r>
      <w:r>
        <w:rPr>
          <w:szCs w:val="24"/>
        </w:rPr>
        <w:t xml:space="preserve">  </w:t>
      </w:r>
      <w:hyperlink r:id="rId14" w:history="1">
        <w:r w:rsidRPr="00D003C2">
          <w:rPr>
            <w:rStyle w:val="Hyperlink"/>
            <w:szCs w:val="24"/>
          </w:rPr>
          <w:t>see p. Rx11 &gt;&gt;</w:t>
        </w:r>
      </w:hyperlink>
    </w:p>
    <w:p w:rsidR="00B83025" w:rsidRPr="0029099D" w:rsidRDefault="00B83025" w:rsidP="00B83025"/>
    <w:p w:rsidR="00B83025" w:rsidRPr="0029099D" w:rsidRDefault="00B83025" w:rsidP="00B83025"/>
    <w:p w:rsidR="00B83025" w:rsidRDefault="00B83025" w:rsidP="00B83025">
      <w:pPr>
        <w:pStyle w:val="Nervous6"/>
        <w:ind w:right="8362"/>
      </w:pPr>
      <w:bookmarkStart w:id="9" w:name="_Toc400299011"/>
      <w:bookmarkStart w:id="10" w:name="_Toc4194063"/>
      <w:r w:rsidRPr="0029099D">
        <w:t>Functional</w:t>
      </w:r>
      <w:bookmarkEnd w:id="9"/>
      <w:bookmarkEnd w:id="10"/>
    </w:p>
    <w:p w:rsidR="00B83025" w:rsidRPr="0029099D" w:rsidRDefault="00B83025" w:rsidP="00B83025">
      <w:pPr>
        <w:pStyle w:val="NormalWeb"/>
      </w:pPr>
      <w:r w:rsidRPr="0029099D">
        <w:t xml:space="preserve">- </w:t>
      </w:r>
      <w:r w:rsidRPr="0029099D">
        <w:rPr>
          <w:highlight w:val="yellow"/>
        </w:rPr>
        <w:t>changes function</w:t>
      </w:r>
      <w:r w:rsidRPr="0029099D">
        <w:t xml:space="preserve"> by altering aspect of abnormal functioning circuit (which may be upstream or downstream from pathologically affected part of circuit).</w:t>
      </w:r>
    </w:p>
    <w:p w:rsidR="00B83025" w:rsidRPr="0029099D" w:rsidRDefault="00B83025" w:rsidP="00B83025">
      <w:pPr>
        <w:numPr>
          <w:ilvl w:val="0"/>
          <w:numId w:val="21"/>
        </w:numPr>
      </w:pPr>
      <w:r w:rsidRPr="0029099D">
        <w:rPr>
          <w:u w:val="single"/>
        </w:rPr>
        <w:t>indications</w:t>
      </w:r>
      <w:r w:rsidRPr="0029099D">
        <w:t xml:space="preserve">: </w:t>
      </w:r>
      <w:r w:rsidRPr="0029099D">
        <w:rPr>
          <w:szCs w:val="24"/>
        </w:rPr>
        <w:t>movement disorders, pain, epilepsy.</w:t>
      </w:r>
    </w:p>
    <w:p w:rsidR="00B83025" w:rsidRPr="0029099D" w:rsidRDefault="00B83025" w:rsidP="00B83025">
      <w:pPr>
        <w:numPr>
          <w:ilvl w:val="0"/>
          <w:numId w:val="21"/>
        </w:numPr>
      </w:pPr>
      <w:r w:rsidRPr="0029099D">
        <w:t xml:space="preserve">target is usually anatomically defined and requires </w:t>
      </w:r>
      <w:r w:rsidRPr="0029099D">
        <w:rPr>
          <w:i/>
          <w:color w:val="0000FF"/>
        </w:rPr>
        <w:t>precise localization by brain atlases</w:t>
      </w:r>
      <w:r w:rsidRPr="0029099D">
        <w:t>, in coordination with patient's own anatomy.</w:t>
      </w:r>
      <w:r>
        <w:t xml:space="preserve"> see </w:t>
      </w:r>
      <w:hyperlink r:id="rId15" w:history="1">
        <w:r w:rsidRPr="00B23A67">
          <w:rPr>
            <w:rStyle w:val="Hyperlink"/>
          </w:rPr>
          <w:t>p. Op360 &gt;&gt;</w:t>
        </w:r>
      </w:hyperlink>
    </w:p>
    <w:p w:rsidR="00B83025" w:rsidRPr="0029099D" w:rsidRDefault="00B83025" w:rsidP="00B83025"/>
    <w:p w:rsidR="00B83025" w:rsidRPr="0029099D" w:rsidRDefault="00B83025" w:rsidP="00B83025">
      <w:r w:rsidRPr="0029099D">
        <w:rPr>
          <w:u w:val="double"/>
        </w:rPr>
        <w:t>Destructive methods</w:t>
      </w:r>
      <w:r w:rsidRPr="0029099D">
        <w:t>:</w:t>
      </w:r>
    </w:p>
    <w:p w:rsidR="00B83025" w:rsidRPr="0029099D" w:rsidRDefault="00B83025" w:rsidP="00B83025">
      <w:pPr>
        <w:numPr>
          <w:ilvl w:val="1"/>
          <w:numId w:val="21"/>
        </w:numPr>
      </w:pPr>
      <w:r w:rsidRPr="0029099D">
        <w:t>radiofrequency heat lesions - easiest to grade (temperature control of electrode tip); temporary lesions can also be produced prior to causing permanent damage to brain</w:t>
      </w:r>
    </w:p>
    <w:p w:rsidR="00B83025" w:rsidRDefault="00B83025" w:rsidP="00B83025">
      <w:pPr>
        <w:numPr>
          <w:ilvl w:val="1"/>
          <w:numId w:val="21"/>
        </w:numPr>
      </w:pPr>
      <w:r>
        <w:t xml:space="preserve">laser </w:t>
      </w:r>
      <w:r w:rsidRPr="0029099D">
        <w:t>heat lesions</w:t>
      </w:r>
    </w:p>
    <w:p w:rsidR="00B83025" w:rsidRPr="0029099D" w:rsidRDefault="00B83025" w:rsidP="00B83025">
      <w:pPr>
        <w:numPr>
          <w:ilvl w:val="1"/>
          <w:numId w:val="21"/>
        </w:numPr>
      </w:pPr>
      <w:r w:rsidRPr="0029099D">
        <w:t>mechanical lesions (with small wire loop)</w:t>
      </w:r>
    </w:p>
    <w:p w:rsidR="00B83025" w:rsidRPr="0029099D" w:rsidRDefault="00B83025" w:rsidP="00B83025">
      <w:pPr>
        <w:numPr>
          <w:ilvl w:val="1"/>
          <w:numId w:val="21"/>
        </w:numPr>
      </w:pPr>
      <w:r w:rsidRPr="0029099D">
        <w:t>freeze lesions (cryolesions using liquid N</w:t>
      </w:r>
      <w:r w:rsidRPr="0029099D">
        <w:rPr>
          <w:vertAlign w:val="subscript"/>
        </w:rPr>
        <w:t>2</w:t>
      </w:r>
      <w:r w:rsidRPr="0029099D">
        <w:t>)</w:t>
      </w:r>
    </w:p>
    <w:p w:rsidR="00B83025" w:rsidRPr="0029099D" w:rsidRDefault="00B83025" w:rsidP="00B83025">
      <w:pPr>
        <w:numPr>
          <w:ilvl w:val="1"/>
          <w:numId w:val="21"/>
        </w:numPr>
      </w:pPr>
      <w:r w:rsidRPr="0029099D">
        <w:t>balloon lesions (to percuss surrounding brain on inflation)</w:t>
      </w:r>
    </w:p>
    <w:p w:rsidR="00B83025" w:rsidRPr="0029099D" w:rsidRDefault="00B83025" w:rsidP="00B83025">
      <w:pPr>
        <w:numPr>
          <w:ilvl w:val="1"/>
          <w:numId w:val="21"/>
        </w:numPr>
      </w:pPr>
      <w:r w:rsidRPr="0029099D">
        <w:t>chemical lesions.</w:t>
      </w:r>
    </w:p>
    <w:p w:rsidR="00B83025" w:rsidRPr="0029099D" w:rsidRDefault="00B83025" w:rsidP="00B83025">
      <w:pPr>
        <w:pStyle w:val="NormalWeb"/>
      </w:pPr>
    </w:p>
    <w:p w:rsidR="00B83025" w:rsidRPr="0029099D" w:rsidRDefault="00B83025" w:rsidP="00B83025">
      <w:pPr>
        <w:pStyle w:val="NormalWeb"/>
      </w:pPr>
      <w:r w:rsidRPr="0029099D">
        <w:rPr>
          <w:szCs w:val="20"/>
          <w:u w:val="double"/>
        </w:rPr>
        <w:t>Augmentative methods</w:t>
      </w:r>
      <w:r w:rsidRPr="0029099D">
        <w:t xml:space="preserve"> – chronic brain stimulation, cell or tissue transplants, gene transfer.</w:t>
      </w:r>
    </w:p>
    <w:p w:rsidR="00B83025" w:rsidRPr="0029099D" w:rsidRDefault="00B83025" w:rsidP="00B83025"/>
    <w:p w:rsidR="00B83025" w:rsidRDefault="00B83025"/>
    <w:p w:rsidR="00B46CA8" w:rsidRDefault="00B46CA8"/>
    <w:p w:rsidR="00B46CA8" w:rsidRDefault="00B46CA8" w:rsidP="00B46CA8">
      <w:pPr>
        <w:pStyle w:val="Nervous1"/>
      </w:pPr>
      <w:bookmarkStart w:id="11" w:name="_Toc4194064"/>
      <w:r>
        <w:t>Imaging requirements</w:t>
      </w:r>
      <w:bookmarkEnd w:id="11"/>
    </w:p>
    <w:p w:rsidR="00B46CA8" w:rsidRPr="00431C0A" w:rsidRDefault="00B46CA8" w:rsidP="00B46CA8">
      <w:r w:rsidRPr="00431C0A">
        <w:rPr>
          <w:u w:val="single"/>
        </w:rPr>
        <w:t>Following image types are supported</w:t>
      </w:r>
      <w:r>
        <w:rPr>
          <w:u w:val="single"/>
        </w:rPr>
        <w:t xml:space="preserve"> by current software</w:t>
      </w:r>
      <w:r w:rsidRPr="00431C0A">
        <w:t>:</w:t>
      </w:r>
    </w:p>
    <w:p w:rsidR="00B46CA8" w:rsidRPr="00431C0A" w:rsidRDefault="00B46CA8" w:rsidP="00B46CA8">
      <w:r w:rsidRPr="00431C0A">
        <w:t>• CT</w:t>
      </w:r>
      <w:r>
        <w:t xml:space="preserve">, </w:t>
      </w:r>
      <w:r w:rsidRPr="00431C0A">
        <w:t>CTA</w:t>
      </w:r>
    </w:p>
    <w:p w:rsidR="00B46CA8" w:rsidRPr="00431C0A" w:rsidRDefault="00B46CA8" w:rsidP="00B46CA8">
      <w:r w:rsidRPr="00431C0A">
        <w:t>• MR</w:t>
      </w:r>
      <w:r>
        <w:t xml:space="preserve">, </w:t>
      </w:r>
      <w:r w:rsidRPr="00431C0A">
        <w:t>MRA</w:t>
      </w:r>
    </w:p>
    <w:p w:rsidR="00B46CA8" w:rsidRPr="00431C0A" w:rsidRDefault="00B46CA8" w:rsidP="00B46CA8">
      <w:r w:rsidRPr="00431C0A">
        <w:t>• fMRI</w:t>
      </w:r>
      <w:r>
        <w:t>, DTI</w:t>
      </w:r>
    </w:p>
    <w:p w:rsidR="00B46CA8" w:rsidRPr="00431C0A" w:rsidRDefault="00B46CA8" w:rsidP="00B46CA8">
      <w:r w:rsidRPr="00431C0A">
        <w:t>• PET</w:t>
      </w:r>
    </w:p>
    <w:p w:rsidR="00B46CA8" w:rsidRDefault="00B46CA8" w:rsidP="00B46CA8"/>
    <w:p w:rsidR="00B46CA8" w:rsidRDefault="00B46CA8" w:rsidP="00B46CA8">
      <w:pPr>
        <w:pStyle w:val="NormalWeb"/>
      </w:pPr>
      <w:r w:rsidRPr="00792C48">
        <w:rPr>
          <w:u w:val="single"/>
        </w:rPr>
        <w:t>“Stealth protocol”</w:t>
      </w:r>
      <w:r>
        <w:t>:</w:t>
      </w:r>
    </w:p>
    <w:p w:rsidR="00B46CA8" w:rsidRDefault="00B46CA8" w:rsidP="00B46CA8">
      <w:pPr>
        <w:pStyle w:val="NormalWeb"/>
        <w:numPr>
          <w:ilvl w:val="0"/>
          <w:numId w:val="6"/>
        </w:numPr>
      </w:pPr>
      <w:r>
        <w:t>1-3 mm slice thickness</w:t>
      </w:r>
    </w:p>
    <w:p w:rsidR="00B212E2" w:rsidRDefault="00B212E2" w:rsidP="00B46CA8">
      <w:pPr>
        <w:pStyle w:val="NormalWeb"/>
        <w:numPr>
          <w:ilvl w:val="0"/>
          <w:numId w:val="6"/>
        </w:numPr>
      </w:pPr>
      <w:r>
        <w:t>Volumetric (3D) scan – contiguous slices</w:t>
      </w:r>
      <w:r w:rsidRPr="00B212E2">
        <w:t xml:space="preserve"> </w:t>
      </w:r>
      <w:r>
        <w:t>(e.g. T1 MPRAGE, CUBE FLAIR)</w:t>
      </w:r>
    </w:p>
    <w:p w:rsidR="00B46CA8" w:rsidRDefault="00B46CA8" w:rsidP="00B46CA8">
      <w:pPr>
        <w:pStyle w:val="NormalWeb"/>
        <w:numPr>
          <w:ilvl w:val="0"/>
          <w:numId w:val="6"/>
        </w:numPr>
      </w:pPr>
      <w:r>
        <w:t>“Zero gantry” – zero tilt</w:t>
      </w:r>
      <w:r w:rsidR="00B212E2">
        <w:t xml:space="preserve"> – not a requirement for modern navigation software</w:t>
      </w:r>
    </w:p>
    <w:p w:rsidR="00B46CA8" w:rsidRPr="0087667A" w:rsidRDefault="00B46CA8" w:rsidP="00B46CA8">
      <w:pPr>
        <w:pStyle w:val="NormalWeb"/>
        <w:numPr>
          <w:ilvl w:val="0"/>
          <w:numId w:val="6"/>
        </w:numPr>
      </w:pPr>
      <w:r>
        <w:t>Request not to “cut” the nose and top of head</w:t>
      </w:r>
    </w:p>
    <w:p w:rsidR="00B46CA8" w:rsidRDefault="00B46CA8" w:rsidP="00B46CA8">
      <w:pPr>
        <w:rPr>
          <w:szCs w:val="24"/>
        </w:rPr>
      </w:pPr>
    </w:p>
    <w:p w:rsidR="00821B65" w:rsidRPr="001320CE" w:rsidRDefault="00184CA2" w:rsidP="001320CE">
      <w:pPr>
        <w:rPr>
          <w:i/>
          <w:szCs w:val="24"/>
        </w:rPr>
      </w:pPr>
      <w:r w:rsidRPr="001320CE">
        <w:rPr>
          <w:i/>
          <w:szCs w:val="24"/>
        </w:rPr>
        <w:t xml:space="preserve">Patient with suspected tumor on plain hCT – order diagnostic+Stealth MRI – will save time and trouble! </w:t>
      </w:r>
    </w:p>
    <w:p w:rsidR="001320CE" w:rsidRDefault="001320CE" w:rsidP="00B46CA8">
      <w:pPr>
        <w:rPr>
          <w:szCs w:val="24"/>
        </w:rPr>
      </w:pPr>
    </w:p>
    <w:p w:rsidR="00B46CA8" w:rsidRDefault="00B46CA8" w:rsidP="00B46CA8">
      <w:pPr>
        <w:rPr>
          <w:szCs w:val="24"/>
        </w:rPr>
      </w:pPr>
      <w:r w:rsidRPr="00792C48">
        <w:rPr>
          <w:szCs w:val="24"/>
          <w:u w:val="single"/>
        </w:rPr>
        <w:t xml:space="preserve">Obtain CD from radiology and </w:t>
      </w:r>
      <w:r>
        <w:rPr>
          <w:szCs w:val="24"/>
          <w:u w:val="single"/>
        </w:rPr>
        <w:t>upload to the navigation station</w:t>
      </w:r>
      <w:r w:rsidRPr="00792C48">
        <w:rPr>
          <w:szCs w:val="24"/>
          <w:u w:val="single"/>
        </w:rPr>
        <w:t xml:space="preserve"> the night before </w:t>
      </w:r>
      <w:r>
        <w:rPr>
          <w:szCs w:val="24"/>
          <w:u w:val="single"/>
        </w:rPr>
        <w:t>surgery</w:t>
      </w:r>
      <w:r>
        <w:rPr>
          <w:szCs w:val="24"/>
        </w:rPr>
        <w:t>:</w:t>
      </w:r>
    </w:p>
    <w:p w:rsidR="00B46CA8" w:rsidRDefault="00B46CA8" w:rsidP="00B46CA8">
      <w:pPr>
        <w:pStyle w:val="ListParagraph"/>
        <w:numPr>
          <w:ilvl w:val="0"/>
          <w:numId w:val="7"/>
        </w:numPr>
        <w:rPr>
          <w:szCs w:val="24"/>
        </w:rPr>
      </w:pPr>
      <w:r w:rsidRPr="00792C48">
        <w:rPr>
          <w:szCs w:val="24"/>
        </w:rPr>
        <w:t>correct patient</w:t>
      </w:r>
    </w:p>
    <w:p w:rsidR="00B46CA8" w:rsidRDefault="00B46CA8" w:rsidP="00B46CA8">
      <w:pPr>
        <w:pStyle w:val="ListParagraph"/>
        <w:numPr>
          <w:ilvl w:val="0"/>
          <w:numId w:val="7"/>
        </w:numPr>
        <w:rPr>
          <w:szCs w:val="24"/>
        </w:rPr>
      </w:pPr>
      <w:r>
        <w:rPr>
          <w:szCs w:val="24"/>
        </w:rPr>
        <w:t>correct study</w:t>
      </w:r>
    </w:p>
    <w:p w:rsidR="00B46CA8" w:rsidRDefault="00B46CA8"/>
    <w:p w:rsidR="00394BEB" w:rsidRDefault="00394BEB"/>
    <w:p w:rsidR="00394BEB" w:rsidRDefault="00394BEB" w:rsidP="00394BEB">
      <w:pPr>
        <w:pStyle w:val="Nervous1"/>
      </w:pPr>
      <w:bookmarkStart w:id="12" w:name="_Toc4194065"/>
      <w:r w:rsidRPr="00CD491D">
        <w:t>Target Localization</w:t>
      </w:r>
      <w:bookmarkEnd w:id="12"/>
    </w:p>
    <w:p w:rsidR="006C4927" w:rsidRPr="0029099D" w:rsidRDefault="006C4927" w:rsidP="006C4927">
      <w:r>
        <w:t xml:space="preserve">- see </w:t>
      </w:r>
      <w:hyperlink r:id="rId16" w:anchor="TARGET_LOCALIZATION" w:history="1">
        <w:r w:rsidRPr="00B23A67">
          <w:rPr>
            <w:rStyle w:val="Hyperlink"/>
          </w:rPr>
          <w:t>p. Op360 &gt;&gt;</w:t>
        </w:r>
      </w:hyperlink>
    </w:p>
    <w:p w:rsidR="00B212E2" w:rsidRPr="00B212E2" w:rsidRDefault="00B212E2" w:rsidP="00B212E2">
      <w:pPr>
        <w:tabs>
          <w:tab w:val="num" w:pos="720"/>
        </w:tabs>
      </w:pPr>
    </w:p>
    <w:p w:rsidR="00394BEB" w:rsidRPr="00CD491D" w:rsidRDefault="00394BEB" w:rsidP="00394BEB">
      <w:pPr>
        <w:numPr>
          <w:ilvl w:val="0"/>
          <w:numId w:val="14"/>
        </w:numPr>
        <w:tabs>
          <w:tab w:val="num" w:pos="720"/>
        </w:tabs>
      </w:pPr>
      <w:r w:rsidRPr="00394BEB">
        <w:rPr>
          <w:b/>
        </w:rPr>
        <w:t>Direct</w:t>
      </w:r>
      <w:r>
        <w:t xml:space="preserve">  - target visually chosen from scan</w:t>
      </w:r>
    </w:p>
    <w:p w:rsidR="00B212E2" w:rsidRDefault="00394BEB" w:rsidP="00394BEB">
      <w:pPr>
        <w:pStyle w:val="ListParagraph"/>
        <w:numPr>
          <w:ilvl w:val="0"/>
          <w:numId w:val="14"/>
        </w:numPr>
      </w:pPr>
      <w:r w:rsidRPr="00394BEB">
        <w:rPr>
          <w:b/>
        </w:rPr>
        <w:t>Indirect</w:t>
      </w:r>
      <w:r>
        <w:t xml:space="preserve"> - b</w:t>
      </w:r>
      <w:r w:rsidRPr="00CD491D">
        <w:t>ased upon</w:t>
      </w:r>
      <w:r>
        <w:t xml:space="preserve"> position of AC-PC </w:t>
      </w:r>
    </w:p>
    <w:p w:rsidR="00394BEB" w:rsidRDefault="00394BEB"/>
    <w:p w:rsidR="00B212E2" w:rsidRDefault="00B212E2"/>
    <w:p w:rsidR="00B83025" w:rsidRPr="0029099D" w:rsidRDefault="00B83025" w:rsidP="00B83025">
      <w:pPr>
        <w:pStyle w:val="Nervous1"/>
      </w:pPr>
      <w:bookmarkStart w:id="13" w:name="TRAJECTORY_PLANNING"/>
      <w:bookmarkStart w:id="14" w:name="_Toc400299012"/>
      <w:bookmarkStart w:id="15" w:name="_Toc4194066"/>
      <w:r w:rsidRPr="0029099D">
        <w:t>Trajectory Planning</w:t>
      </w:r>
      <w:bookmarkEnd w:id="13"/>
      <w:bookmarkEnd w:id="14"/>
      <w:bookmarkEnd w:id="15"/>
    </w:p>
    <w:p w:rsidR="00B83025" w:rsidRPr="0029099D" w:rsidRDefault="00B83025" w:rsidP="00B83025">
      <w:r>
        <w:t xml:space="preserve">- see </w:t>
      </w:r>
      <w:hyperlink r:id="rId17" w:history="1">
        <w:r w:rsidRPr="00B23A67">
          <w:rPr>
            <w:rStyle w:val="Hyperlink"/>
          </w:rPr>
          <w:t>p. Op360 &gt;&gt;</w:t>
        </w:r>
      </w:hyperlink>
    </w:p>
    <w:p w:rsidR="00B83025" w:rsidRDefault="00B83025"/>
    <w:p w:rsidR="00B83025" w:rsidRDefault="00B83025"/>
    <w:p w:rsidR="00B212E2" w:rsidRPr="0029099D" w:rsidRDefault="00B212E2" w:rsidP="00B212E2">
      <w:pPr>
        <w:pStyle w:val="Nervous1"/>
      </w:pPr>
      <w:bookmarkStart w:id="16" w:name="FRAMEBASED_STEREOTAXIS"/>
      <w:bookmarkStart w:id="17" w:name="_Toc400299005"/>
      <w:bookmarkStart w:id="18" w:name="_Toc4194067"/>
      <w:r w:rsidRPr="0029099D">
        <w:t>Frame-Based Stereotaxis</w:t>
      </w:r>
      <w:bookmarkEnd w:id="16"/>
      <w:bookmarkEnd w:id="17"/>
      <w:bookmarkEnd w:id="18"/>
    </w:p>
    <w:p w:rsidR="00B212E2" w:rsidRPr="0029099D" w:rsidRDefault="00B212E2" w:rsidP="00B212E2">
      <w:r w:rsidRPr="0029099D">
        <w:t>- uses stereotactic frame rigidly attached to skull.</w:t>
      </w:r>
    </w:p>
    <w:p w:rsidR="00B212E2" w:rsidRPr="0029099D" w:rsidRDefault="00B212E2" w:rsidP="00B212E2">
      <w:pPr>
        <w:numPr>
          <w:ilvl w:val="0"/>
          <w:numId w:val="21"/>
        </w:numPr>
      </w:pPr>
      <w:r w:rsidRPr="0029099D">
        <w:rPr>
          <w:u w:val="single"/>
        </w:rPr>
        <w:t>most commonly used stereotactic frames</w:t>
      </w:r>
      <w:r w:rsidRPr="0029099D">
        <w:t>:</w:t>
      </w:r>
    </w:p>
    <w:p w:rsidR="00B212E2" w:rsidRPr="0029099D" w:rsidRDefault="00B212E2" w:rsidP="00B212E2">
      <w:pPr>
        <w:numPr>
          <w:ilvl w:val="0"/>
          <w:numId w:val="22"/>
        </w:numPr>
      </w:pPr>
      <w:r w:rsidRPr="0029099D">
        <w:t>Brown-Roberts-Wells</w:t>
      </w:r>
    </w:p>
    <w:p w:rsidR="00B212E2" w:rsidRPr="0029099D" w:rsidRDefault="00B212E2" w:rsidP="00B212E2">
      <w:pPr>
        <w:numPr>
          <w:ilvl w:val="0"/>
          <w:numId w:val="22"/>
        </w:numPr>
      </w:pPr>
      <w:r w:rsidRPr="0029099D">
        <w:t>Cosman-Roberts-Wells</w:t>
      </w:r>
    </w:p>
    <w:p w:rsidR="00B212E2" w:rsidRDefault="00B212E2" w:rsidP="00B212E2">
      <w:pPr>
        <w:numPr>
          <w:ilvl w:val="0"/>
          <w:numId w:val="22"/>
        </w:numPr>
      </w:pPr>
      <w:r w:rsidRPr="0029099D">
        <w:t>Leksell Model G</w:t>
      </w:r>
    </w:p>
    <w:p w:rsidR="00B212E2" w:rsidRDefault="00B212E2" w:rsidP="00B212E2">
      <w:pPr>
        <w:numPr>
          <w:ilvl w:val="0"/>
          <w:numId w:val="22"/>
        </w:numPr>
      </w:pPr>
      <w:r w:rsidRPr="001233CA">
        <w:t>Radionics</w:t>
      </w:r>
    </w:p>
    <w:p w:rsidR="00B212E2" w:rsidRPr="0029099D" w:rsidRDefault="00B212E2" w:rsidP="00B212E2">
      <w:pPr>
        <w:numPr>
          <w:ilvl w:val="0"/>
          <w:numId w:val="22"/>
        </w:numPr>
      </w:pPr>
      <w:r w:rsidRPr="001233CA">
        <w:t>Talairach</w:t>
      </w:r>
    </w:p>
    <w:p w:rsidR="00B212E2" w:rsidRPr="0029099D" w:rsidRDefault="00B212E2" w:rsidP="00B212E2">
      <w:pPr>
        <w:numPr>
          <w:ilvl w:val="0"/>
          <w:numId w:val="21"/>
        </w:numPr>
      </w:pPr>
      <w:r w:rsidRPr="0029099D">
        <w:rPr>
          <w:color w:val="0000FF"/>
        </w:rPr>
        <w:t>frame is applied</w:t>
      </w:r>
      <w:r w:rsidRPr="0029099D">
        <w:t xml:space="preserve"> directly to skull (under local anesthesia) by four threaded pins that penetrate only outer table of skull → </w:t>
      </w:r>
      <w:r w:rsidRPr="0029099D">
        <w:rPr>
          <w:smallCaps/>
          <w:highlight w:val="yellow"/>
        </w:rPr>
        <w:t>localizing box</w:t>
      </w:r>
      <w:r w:rsidRPr="0029099D">
        <w:t xml:space="preserve"> is attached to frame → </w:t>
      </w:r>
      <w:r w:rsidRPr="0029099D">
        <w:rPr>
          <w:color w:val="0000FF"/>
        </w:rPr>
        <w:t>imaging</w:t>
      </w:r>
      <w:r w:rsidRPr="0029099D">
        <w:t xml:space="preserve"> to align brain, lesion, and stereotactic frame →</w:t>
      </w:r>
      <w:r w:rsidRPr="0029099D">
        <w:rPr>
          <w:i/>
          <w:iCs/>
          <w:szCs w:val="24"/>
        </w:rPr>
        <w:t xml:space="preserve"> </w:t>
      </w:r>
      <w:r w:rsidRPr="0029099D">
        <w:rPr>
          <w:iCs/>
          <w:smallCaps/>
          <w:szCs w:val="24"/>
          <w:shd w:val="clear" w:color="auto" w:fill="CCFFCC"/>
        </w:rPr>
        <w:t>trajectory planning</w:t>
      </w:r>
      <w:r w:rsidRPr="0029099D">
        <w:rPr>
          <w:iCs/>
          <w:szCs w:val="24"/>
        </w:rPr>
        <w:t>* →</w:t>
      </w:r>
      <w:r w:rsidRPr="0029099D">
        <w:t xml:space="preserve"> </w:t>
      </w:r>
      <w:r w:rsidRPr="0029099D">
        <w:rPr>
          <w:color w:val="0000FF"/>
        </w:rPr>
        <w:t>stereotactic arc</w:t>
      </w:r>
      <w:r w:rsidRPr="0029099D">
        <w:t xml:space="preserve"> is mounted on frame</w:t>
      </w:r>
      <w:r w:rsidRPr="0029099D">
        <w:rPr>
          <w:color w:val="0000FF"/>
        </w:rPr>
        <w:t xml:space="preserve"> </w:t>
      </w:r>
      <w:r w:rsidRPr="0029099D">
        <w:rPr>
          <w:color w:val="000000"/>
        </w:rPr>
        <w:t>→</w:t>
      </w:r>
      <w:r w:rsidRPr="0029099D">
        <w:rPr>
          <w:color w:val="0000FF"/>
        </w:rPr>
        <w:t xml:space="preserve"> biopsy</w:t>
      </w:r>
      <w:r w:rsidRPr="0029099D">
        <w:t>.</w:t>
      </w:r>
    </w:p>
    <w:p w:rsidR="00B212E2" w:rsidRPr="00D003C2" w:rsidRDefault="00B212E2" w:rsidP="00B212E2">
      <w:pPr>
        <w:jc w:val="right"/>
      </w:pPr>
      <w:r w:rsidRPr="0029099D">
        <w:t>*</w:t>
      </w:r>
      <w:hyperlink w:anchor="TRAJECTORY_PLANNING" w:history="1">
        <w:r w:rsidRPr="00D003C2">
          <w:rPr>
            <w:rStyle w:val="Hyperlink"/>
            <w:i/>
          </w:rPr>
          <w:t xml:space="preserve">see below </w:t>
        </w:r>
        <w:r w:rsidRPr="00D003C2">
          <w:rPr>
            <w:rStyle w:val="Hyperlink"/>
          </w:rPr>
          <w:t>&gt;&gt;</w:t>
        </w:r>
      </w:hyperlink>
    </w:p>
    <w:p w:rsidR="00B212E2" w:rsidRPr="004E5E0C" w:rsidRDefault="00B212E2" w:rsidP="00B212E2">
      <w:pPr>
        <w:numPr>
          <w:ilvl w:val="0"/>
          <w:numId w:val="24"/>
        </w:numPr>
        <w:shd w:val="clear" w:color="auto" w:fill="FFFFFF"/>
        <w:rPr>
          <w:szCs w:val="24"/>
        </w:rPr>
      </w:pPr>
      <w:r w:rsidRPr="0029099D">
        <w:rPr>
          <w:color w:val="0000FF"/>
        </w:rPr>
        <w:t>frame is applied</w:t>
      </w:r>
      <w:r w:rsidRPr="0029099D">
        <w:t xml:space="preserve"> </w:t>
      </w:r>
      <w:r w:rsidRPr="004E5E0C">
        <w:rPr>
          <w:color w:val="000000"/>
          <w:szCs w:val="22"/>
        </w:rPr>
        <w:t>parallel to orbito-meatal line (ap</w:t>
      </w:r>
      <w:r w:rsidRPr="004E5E0C">
        <w:rPr>
          <w:color w:val="000000"/>
          <w:szCs w:val="22"/>
        </w:rPr>
        <w:softHyphen/>
        <w:t xml:space="preserve">proximately parallel to anterior commissure-posterior </w:t>
      </w:r>
      <w:r w:rsidRPr="004E5E0C">
        <w:rPr>
          <w:color w:val="000000"/>
        </w:rPr>
        <w:t>commissure (AC-PC) line).</w:t>
      </w:r>
    </w:p>
    <w:p w:rsidR="00B212E2" w:rsidRDefault="00B212E2" w:rsidP="00B212E2"/>
    <w:p w:rsidR="00B212E2" w:rsidRDefault="00B212E2" w:rsidP="00B212E2"/>
    <w:p w:rsidR="00F63227" w:rsidRDefault="00F63227" w:rsidP="00F63227">
      <w:r w:rsidRPr="000A0F73">
        <w:rPr>
          <w:u w:val="single"/>
        </w:rPr>
        <w:t>Coordinates</w:t>
      </w:r>
      <w:r>
        <w:t xml:space="preserve"> </w:t>
      </w:r>
    </w:p>
    <w:p w:rsidR="00F63227" w:rsidRDefault="00F63227" w:rsidP="00F63227">
      <w:r>
        <w:t>Leksell frame (0 ÷ 200)</w:t>
      </w:r>
    </w:p>
    <w:p w:rsidR="00F63227" w:rsidRDefault="00F63227" w:rsidP="00F63227">
      <w:pPr>
        <w:ind w:left="720"/>
      </w:pPr>
      <w:r>
        <w:t>0 – is above, posterior, on right side</w:t>
      </w:r>
    </w:p>
    <w:p w:rsidR="00F63227" w:rsidRDefault="00F63227" w:rsidP="00F63227">
      <w:pPr>
        <w:ind w:left="720"/>
      </w:pPr>
      <w:r>
        <w:t>Head center is 100/100/100</w:t>
      </w:r>
    </w:p>
    <w:p w:rsidR="00F63227" w:rsidRDefault="00F63227" w:rsidP="00B212E2"/>
    <w:p w:rsidR="00F63227" w:rsidRPr="0029099D" w:rsidRDefault="00F63227" w:rsidP="00B212E2"/>
    <w:p w:rsidR="00B212E2" w:rsidRPr="0029099D" w:rsidRDefault="00B212E2" w:rsidP="00B212E2">
      <w:pPr>
        <w:rPr>
          <w:szCs w:val="24"/>
        </w:rPr>
      </w:pPr>
      <w:r w:rsidRPr="0029099D">
        <w:rPr>
          <w:smallCaps/>
          <w:highlight w:val="yellow"/>
        </w:rPr>
        <w:t>localizing box</w:t>
      </w:r>
      <w:r w:rsidRPr="0029099D">
        <w:rPr>
          <w:smallCaps/>
        </w:rPr>
        <w:t xml:space="preserve"> </w:t>
      </w:r>
      <w:r w:rsidRPr="0029099D">
        <w:t xml:space="preserve">is </w:t>
      </w:r>
      <w:r w:rsidRPr="0029099D">
        <w:rPr>
          <w:szCs w:val="24"/>
        </w:rPr>
        <w:t>most accurate method of localization; it is scanner-inde</w:t>
      </w:r>
      <w:r w:rsidRPr="0029099D">
        <w:rPr>
          <w:szCs w:val="24"/>
        </w:rPr>
        <w:softHyphen/>
        <w:t>pendent and computer-assisted;</w:t>
      </w:r>
    </w:p>
    <w:p w:rsidR="00B212E2" w:rsidRPr="0029099D" w:rsidRDefault="00B212E2" w:rsidP="00B212E2">
      <w:pPr>
        <w:numPr>
          <w:ilvl w:val="0"/>
          <w:numId w:val="23"/>
        </w:numPr>
      </w:pPr>
      <w:r w:rsidRPr="0029099D">
        <w:rPr>
          <w:szCs w:val="24"/>
        </w:rPr>
        <w:t xml:space="preserve">localizing box with three sets of vertical and diagonal </w:t>
      </w:r>
      <w:r w:rsidRPr="0029099D">
        <w:rPr>
          <w:color w:val="0000FF"/>
          <w:szCs w:val="24"/>
        </w:rPr>
        <w:t>fiducial rods</w:t>
      </w:r>
      <w:r w:rsidRPr="0029099D">
        <w:rPr>
          <w:szCs w:val="24"/>
        </w:rPr>
        <w:t xml:space="preserve"> in N configuration is attached to base ring → scanning.</w:t>
      </w:r>
    </w:p>
    <w:p w:rsidR="00B212E2" w:rsidRPr="0029099D" w:rsidRDefault="00B212E2" w:rsidP="00B212E2">
      <w:pPr>
        <w:ind w:left="2160"/>
        <w:rPr>
          <w:sz w:val="20"/>
        </w:rPr>
      </w:pPr>
      <w:r w:rsidRPr="0029099D">
        <w:rPr>
          <w:sz w:val="20"/>
        </w:rPr>
        <w:t>CT-compatible localizer (</w:t>
      </w:r>
      <w:r w:rsidRPr="0029099D">
        <w:rPr>
          <w:i/>
          <w:sz w:val="20"/>
        </w:rPr>
        <w:t>left</w:t>
      </w:r>
      <w:r w:rsidRPr="0029099D">
        <w:rPr>
          <w:sz w:val="20"/>
        </w:rPr>
        <w:t>) and MRI-compatible localizer (</w:t>
      </w:r>
      <w:r w:rsidRPr="0029099D">
        <w:rPr>
          <w:i/>
          <w:sz w:val="20"/>
        </w:rPr>
        <w:t>right</w:t>
      </w:r>
      <w:r w:rsidRPr="0029099D">
        <w:rPr>
          <w:sz w:val="20"/>
        </w:rPr>
        <w:t>):</w:t>
      </w:r>
    </w:p>
    <w:p w:rsidR="00B212E2" w:rsidRDefault="00B212E2" w:rsidP="00B212E2">
      <w:pPr>
        <w:spacing w:after="120"/>
        <w:ind w:left="2160"/>
      </w:pPr>
      <w:r>
        <w:rPr>
          <w:noProof/>
        </w:rPr>
        <w:drawing>
          <wp:inline distT="0" distB="0" distL="0" distR="0">
            <wp:extent cx="3105150" cy="1733550"/>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3105150" cy="1733550"/>
                    </a:xfrm>
                    <a:prstGeom prst="rect">
                      <a:avLst/>
                    </a:prstGeom>
                    <a:noFill/>
                    <a:ln w="9525">
                      <a:noFill/>
                      <a:miter lim="800000"/>
                      <a:headEnd/>
                      <a:tailEnd/>
                    </a:ln>
                  </pic:spPr>
                </pic:pic>
              </a:graphicData>
            </a:graphic>
          </wp:inline>
        </w:drawing>
      </w:r>
    </w:p>
    <w:p w:rsidR="00B212E2" w:rsidRPr="0035154A" w:rsidRDefault="00F57AB6" w:rsidP="00B212E2">
      <w:pPr>
        <w:ind w:left="2160" w:right="850"/>
        <w:rPr>
          <w:color w:val="000000"/>
          <w:sz w:val="18"/>
          <w:szCs w:val="18"/>
        </w:rPr>
      </w:pPr>
      <w:hyperlink r:id="rId19" w:tgtFrame="_blank" w:history="1">
        <w:r w:rsidR="00B212E2" w:rsidRPr="0035154A">
          <w:rPr>
            <w:rStyle w:val="Hyperlink"/>
            <w:sz w:val="18"/>
            <w:szCs w:val="18"/>
          </w:rPr>
          <w:t>Source of picture: Marshall B. Allen, Ross H. Miller “Essentials of Neurosurgery: a guide to clinical practice”, 1995; McGraw-Hill, Inc.; ISBN-13: 978-0070011168 &gt;&gt;</w:t>
        </w:r>
      </w:hyperlink>
    </w:p>
    <w:p w:rsidR="00B212E2" w:rsidRPr="0029099D" w:rsidRDefault="00B212E2" w:rsidP="00B212E2"/>
    <w:p w:rsidR="00B212E2" w:rsidRPr="0029099D" w:rsidRDefault="00B212E2" w:rsidP="00B212E2">
      <w:pPr>
        <w:numPr>
          <w:ilvl w:val="0"/>
          <w:numId w:val="23"/>
        </w:numPr>
      </w:pPr>
      <w:r w:rsidRPr="0029099D">
        <w:rPr>
          <w:szCs w:val="24"/>
        </w:rPr>
        <w:t>in resulting image, rods are seen as dots.</w:t>
      </w:r>
    </w:p>
    <w:p w:rsidR="00B212E2" w:rsidRDefault="00B212E2" w:rsidP="00B212E2">
      <w:pPr>
        <w:spacing w:after="120"/>
        <w:ind w:left="2160"/>
      </w:pPr>
      <w:r>
        <w:rPr>
          <w:noProof/>
        </w:rPr>
        <w:drawing>
          <wp:inline distT="0" distB="0" distL="0" distR="0">
            <wp:extent cx="2209800" cy="2143125"/>
            <wp:effectExtent l="19050" t="0" r="0" b="0"/>
            <wp:docPr id="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2209800" cy="2143125"/>
                    </a:xfrm>
                    <a:prstGeom prst="rect">
                      <a:avLst/>
                    </a:prstGeom>
                    <a:noFill/>
                    <a:ln w="9525">
                      <a:noFill/>
                      <a:miter lim="800000"/>
                      <a:headEnd/>
                      <a:tailEnd/>
                    </a:ln>
                  </pic:spPr>
                </pic:pic>
              </a:graphicData>
            </a:graphic>
          </wp:inline>
        </w:drawing>
      </w:r>
      <w:r w:rsidRPr="0029099D">
        <w:t xml:space="preserve"> </w:t>
      </w:r>
    </w:p>
    <w:p w:rsidR="00B212E2" w:rsidRPr="0029099D" w:rsidRDefault="00F57AB6" w:rsidP="00B212E2">
      <w:pPr>
        <w:ind w:left="2160"/>
      </w:pPr>
      <w:hyperlink r:id="rId21" w:tgtFrame="_blank" w:history="1">
        <w:r w:rsidR="00B212E2" w:rsidRPr="0035154A">
          <w:rPr>
            <w:rStyle w:val="Hyperlink"/>
            <w:sz w:val="18"/>
            <w:szCs w:val="18"/>
          </w:rPr>
          <w:t>Source of picture: Marshall B. Allen, Ross H. Miller “Essentials of Neurosurgery: a guide to clinical practice”, 1995; McGraw-Hill, Inc.; ISBN-13: 978-0070011168 &gt;&gt;</w:t>
        </w:r>
      </w:hyperlink>
    </w:p>
    <w:p w:rsidR="00B212E2" w:rsidRPr="0033637F" w:rsidRDefault="00B212E2" w:rsidP="00B212E2">
      <w:pPr>
        <w:rPr>
          <w:szCs w:val="24"/>
        </w:rPr>
      </w:pPr>
    </w:p>
    <w:p w:rsidR="00B212E2" w:rsidRPr="0029099D" w:rsidRDefault="00B212E2" w:rsidP="00B212E2">
      <w:pPr>
        <w:numPr>
          <w:ilvl w:val="0"/>
          <w:numId w:val="23"/>
        </w:numPr>
        <w:rPr>
          <w:szCs w:val="24"/>
        </w:rPr>
      </w:pPr>
      <w:r w:rsidRPr="0029099D">
        <w:rPr>
          <w:i/>
          <w:iCs/>
          <w:szCs w:val="24"/>
        </w:rPr>
        <w:t xml:space="preserve">z </w:t>
      </w:r>
      <w:r w:rsidRPr="0029099D">
        <w:rPr>
          <w:szCs w:val="24"/>
        </w:rPr>
        <w:t>coordinate is obtained by determining position of each diagonal rod image in relation to its adjacent vertical rods; three such sets of vertical and diagonal rods determine three points in stereotactic space and define plane of target point.</w:t>
      </w:r>
    </w:p>
    <w:tbl>
      <w:tblPr>
        <w:tblW w:w="0" w:type="auto"/>
        <w:tblLook w:val="01E0" w:firstRow="1" w:lastRow="1" w:firstColumn="1" w:lastColumn="1" w:noHBand="0" w:noVBand="0"/>
      </w:tblPr>
      <w:tblGrid>
        <w:gridCol w:w="7026"/>
        <w:gridCol w:w="2896"/>
      </w:tblGrid>
      <w:tr w:rsidR="00B212E2" w:rsidRPr="00435076" w:rsidTr="00E30061">
        <w:tc>
          <w:tcPr>
            <w:tcW w:w="7196" w:type="dxa"/>
          </w:tcPr>
          <w:p w:rsidR="00B212E2" w:rsidRPr="00435076" w:rsidRDefault="00B212E2" w:rsidP="00E30061">
            <w:pPr>
              <w:rPr>
                <w:szCs w:val="24"/>
              </w:rPr>
            </w:pPr>
          </w:p>
          <w:p w:rsidR="00B212E2" w:rsidRDefault="00B212E2" w:rsidP="00E30061">
            <w:pPr>
              <w:ind w:left="720"/>
            </w:pPr>
            <w:r>
              <w:rPr>
                <w:noProof/>
              </w:rPr>
              <w:drawing>
                <wp:inline distT="0" distB="0" distL="0" distR="0">
                  <wp:extent cx="3257550" cy="2828925"/>
                  <wp:effectExtent l="1905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3257550" cy="2828925"/>
                          </a:xfrm>
                          <a:prstGeom prst="rect">
                            <a:avLst/>
                          </a:prstGeom>
                          <a:noFill/>
                          <a:ln w="9525">
                            <a:noFill/>
                            <a:miter lim="800000"/>
                            <a:headEnd/>
                            <a:tailEnd/>
                          </a:ln>
                        </pic:spPr>
                      </pic:pic>
                    </a:graphicData>
                  </a:graphic>
                </wp:inline>
              </w:drawing>
            </w:r>
          </w:p>
          <w:p w:rsidR="00B212E2" w:rsidRPr="00435076" w:rsidRDefault="00F57AB6" w:rsidP="00E30061">
            <w:pPr>
              <w:ind w:left="720"/>
              <w:rPr>
                <w:szCs w:val="24"/>
              </w:rPr>
            </w:pPr>
            <w:hyperlink r:id="rId23" w:tgtFrame="_blank" w:history="1">
              <w:r w:rsidR="00B212E2" w:rsidRPr="00435076">
                <w:rPr>
                  <w:rStyle w:val="Hyperlink"/>
                  <w:sz w:val="18"/>
                  <w:szCs w:val="18"/>
                </w:rPr>
                <w:t>Source of picture: Marshall B. Allen, Ross H. Miller “Essentials of Neurosurgery: a guide to clinical practice”, 1995; McGraw-Hill, Inc.; ISBN-13: 978-0070011168 &gt;&gt;</w:t>
              </w:r>
            </w:hyperlink>
          </w:p>
          <w:p w:rsidR="00B212E2" w:rsidRPr="00435076" w:rsidRDefault="00B212E2" w:rsidP="00E30061">
            <w:pPr>
              <w:rPr>
                <w:szCs w:val="24"/>
              </w:rPr>
            </w:pPr>
          </w:p>
          <w:p w:rsidR="00B212E2" w:rsidRPr="00435076" w:rsidRDefault="00B212E2" w:rsidP="00B212E2">
            <w:pPr>
              <w:numPr>
                <w:ilvl w:val="0"/>
                <w:numId w:val="23"/>
              </w:numPr>
              <w:rPr>
                <w:szCs w:val="24"/>
              </w:rPr>
            </w:pPr>
            <w:r w:rsidRPr="00435076">
              <w:rPr>
                <w:i/>
                <w:iCs/>
                <w:szCs w:val="24"/>
              </w:rPr>
              <w:t xml:space="preserve">x, y </w:t>
            </w:r>
            <w:r w:rsidRPr="00435076">
              <w:rPr>
                <w:szCs w:val="24"/>
              </w:rPr>
              <w:t>coordinates of each of nine rods are entered into computer, which calculates distance from each of three diagonal rods to base ring, based on proportionate distance of each diagonal rod from its associated vertical rods in that plane; these three points define target plane relative to base ring, and from this 3D coordinates of target are calculated.</w:t>
            </w:r>
          </w:p>
          <w:p w:rsidR="00B212E2" w:rsidRPr="00435076" w:rsidRDefault="00B212E2" w:rsidP="00E30061">
            <w:pPr>
              <w:ind w:left="1440"/>
              <w:rPr>
                <w:szCs w:val="24"/>
              </w:rPr>
            </w:pPr>
            <w:r w:rsidRPr="00435076">
              <w:rPr>
                <w:szCs w:val="24"/>
              </w:rPr>
              <w:t>N.B. coordinates are referable to stereotactic base ring.</w:t>
            </w:r>
          </w:p>
          <w:p w:rsidR="00B212E2" w:rsidRPr="00435076" w:rsidRDefault="00B212E2" w:rsidP="00B212E2">
            <w:pPr>
              <w:numPr>
                <w:ilvl w:val="0"/>
                <w:numId w:val="23"/>
              </w:numPr>
              <w:rPr>
                <w:szCs w:val="24"/>
              </w:rPr>
            </w:pPr>
            <w:r w:rsidRPr="00435076">
              <w:rPr>
                <w:color w:val="800080"/>
                <w:szCs w:val="24"/>
              </w:rPr>
              <w:t>lateral (</w:t>
            </w:r>
            <w:r w:rsidRPr="00435076">
              <w:rPr>
                <w:i/>
                <w:iCs/>
                <w:color w:val="800080"/>
                <w:szCs w:val="24"/>
              </w:rPr>
              <w:t>x</w:t>
            </w:r>
            <w:r w:rsidRPr="00435076">
              <w:rPr>
                <w:iCs/>
                <w:color w:val="800080"/>
                <w:szCs w:val="24"/>
              </w:rPr>
              <w:t>)</w:t>
            </w:r>
            <w:r w:rsidRPr="00435076">
              <w:rPr>
                <w:i/>
                <w:iCs/>
                <w:color w:val="800080"/>
                <w:szCs w:val="24"/>
              </w:rPr>
              <w:t xml:space="preserve"> </w:t>
            </w:r>
            <w:r w:rsidRPr="00435076">
              <w:rPr>
                <w:color w:val="800080"/>
                <w:szCs w:val="24"/>
              </w:rPr>
              <w:t>measurements</w:t>
            </w:r>
            <w:r w:rsidRPr="00435076">
              <w:rPr>
                <w:szCs w:val="24"/>
              </w:rPr>
              <w:t xml:space="preserve"> are denoted "left -," "right +"; </w:t>
            </w:r>
            <w:r w:rsidRPr="00435076">
              <w:rPr>
                <w:color w:val="800080"/>
                <w:szCs w:val="24"/>
              </w:rPr>
              <w:t>AP (</w:t>
            </w:r>
            <w:r w:rsidRPr="00435076">
              <w:rPr>
                <w:i/>
                <w:iCs/>
                <w:color w:val="800080"/>
                <w:szCs w:val="24"/>
              </w:rPr>
              <w:t>y</w:t>
            </w:r>
            <w:r w:rsidRPr="00435076">
              <w:rPr>
                <w:iCs/>
                <w:color w:val="800080"/>
                <w:szCs w:val="24"/>
              </w:rPr>
              <w:t>)</w:t>
            </w:r>
            <w:r w:rsidRPr="00435076">
              <w:rPr>
                <w:i/>
                <w:iCs/>
                <w:color w:val="800080"/>
                <w:szCs w:val="24"/>
              </w:rPr>
              <w:t xml:space="preserve"> </w:t>
            </w:r>
            <w:r w:rsidRPr="00435076">
              <w:rPr>
                <w:color w:val="800080"/>
                <w:szCs w:val="24"/>
              </w:rPr>
              <w:t>measurements</w:t>
            </w:r>
            <w:r w:rsidRPr="00435076">
              <w:rPr>
                <w:szCs w:val="24"/>
              </w:rPr>
              <w:t xml:space="preserve"> are denoted "anterior +" or "posterior -"; </w:t>
            </w:r>
            <w:r w:rsidRPr="00435076">
              <w:rPr>
                <w:color w:val="800080"/>
                <w:szCs w:val="24"/>
              </w:rPr>
              <w:t>vertical (</w:t>
            </w:r>
            <w:r w:rsidRPr="00435076">
              <w:rPr>
                <w:i/>
                <w:iCs/>
                <w:color w:val="800080"/>
                <w:szCs w:val="24"/>
              </w:rPr>
              <w:t>z</w:t>
            </w:r>
            <w:r w:rsidRPr="00435076">
              <w:rPr>
                <w:iCs/>
                <w:color w:val="800080"/>
                <w:szCs w:val="24"/>
              </w:rPr>
              <w:t>)</w:t>
            </w:r>
            <w:r w:rsidRPr="00435076">
              <w:rPr>
                <w:i/>
                <w:iCs/>
                <w:color w:val="800080"/>
                <w:szCs w:val="24"/>
              </w:rPr>
              <w:t xml:space="preserve"> </w:t>
            </w:r>
            <w:r w:rsidRPr="00435076">
              <w:rPr>
                <w:color w:val="800080"/>
                <w:szCs w:val="24"/>
              </w:rPr>
              <w:t>measurements</w:t>
            </w:r>
            <w:r w:rsidRPr="00435076">
              <w:rPr>
                <w:szCs w:val="24"/>
              </w:rPr>
              <w:t xml:space="preserve"> are denoted "superior +" or "inferior -".</w:t>
            </w:r>
          </w:p>
          <w:p w:rsidR="00B212E2" w:rsidRPr="00435076" w:rsidRDefault="00B212E2" w:rsidP="00B212E2">
            <w:pPr>
              <w:numPr>
                <w:ilvl w:val="0"/>
                <w:numId w:val="23"/>
              </w:numPr>
              <w:rPr>
                <w:szCs w:val="24"/>
              </w:rPr>
            </w:pPr>
            <w:r w:rsidRPr="00435076">
              <w:rPr>
                <w:szCs w:val="24"/>
              </w:rPr>
              <w:t>because of variability of patient positioning in ster</w:t>
            </w:r>
            <w:r w:rsidRPr="00435076">
              <w:rPr>
                <w:szCs w:val="24"/>
              </w:rPr>
              <w:softHyphen/>
              <w:t>eotactic instrument, isocenter of three orthogonal planes of stereotactic space will rarely superimpose upon intersection of corresponding intracranial planes as depicted in human stereotactic brain atlases.</w:t>
            </w:r>
          </w:p>
        </w:tc>
        <w:tc>
          <w:tcPr>
            <w:tcW w:w="2942" w:type="dxa"/>
          </w:tcPr>
          <w:p w:rsidR="00B212E2" w:rsidRPr="00435076" w:rsidRDefault="00B212E2" w:rsidP="00E30061">
            <w:pPr>
              <w:rPr>
                <w:sz w:val="20"/>
              </w:rPr>
            </w:pPr>
            <w:r w:rsidRPr="00435076">
              <w:rPr>
                <w:sz w:val="20"/>
              </w:rPr>
              <w:t>Thermal paper printout of x, y data for nine fiducial localizer rods and target. 3-dimensional target data are printed out at sheet bottom:</w:t>
            </w:r>
          </w:p>
          <w:p w:rsidR="00B212E2" w:rsidRPr="0029099D" w:rsidRDefault="00B212E2" w:rsidP="00E30061">
            <w:r>
              <w:rPr>
                <w:noProof/>
              </w:rPr>
              <w:drawing>
                <wp:inline distT="0" distB="0" distL="0" distR="0">
                  <wp:extent cx="1514475" cy="5934075"/>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1514475" cy="5934075"/>
                          </a:xfrm>
                          <a:prstGeom prst="rect">
                            <a:avLst/>
                          </a:prstGeom>
                          <a:noFill/>
                          <a:ln w="9525">
                            <a:noFill/>
                            <a:miter lim="800000"/>
                            <a:headEnd/>
                            <a:tailEnd/>
                          </a:ln>
                        </pic:spPr>
                      </pic:pic>
                    </a:graphicData>
                  </a:graphic>
                </wp:inline>
              </w:drawing>
            </w:r>
          </w:p>
        </w:tc>
      </w:tr>
    </w:tbl>
    <w:p w:rsidR="00B212E2" w:rsidRPr="0029099D" w:rsidRDefault="00B212E2" w:rsidP="00B212E2"/>
    <w:p w:rsidR="00B212E2" w:rsidRPr="0029099D" w:rsidRDefault="00B212E2" w:rsidP="00B212E2">
      <w:pPr>
        <w:pStyle w:val="Nervous5"/>
        <w:tabs>
          <w:tab w:val="left" w:pos="3402"/>
        </w:tabs>
        <w:ind w:right="5527"/>
      </w:pPr>
      <w:bookmarkStart w:id="19" w:name="_Toc400299006"/>
      <w:bookmarkStart w:id="20" w:name="_Toc4194068"/>
      <w:r w:rsidRPr="0029099D">
        <w:t>Stereotactic Frame Types</w:t>
      </w:r>
      <w:bookmarkEnd w:id="19"/>
      <w:bookmarkEnd w:id="20"/>
    </w:p>
    <w:p w:rsidR="00B212E2" w:rsidRPr="0029099D" w:rsidRDefault="00B212E2" w:rsidP="00B212E2">
      <w:pPr>
        <w:shd w:val="clear" w:color="auto" w:fill="FFFFFF"/>
        <w:rPr>
          <w:szCs w:val="24"/>
        </w:rPr>
      </w:pPr>
      <w:r w:rsidRPr="0029099D">
        <w:rPr>
          <w:b/>
          <w:iCs/>
          <w:smallCaps/>
          <w:szCs w:val="24"/>
          <w:highlight w:val="yellow"/>
        </w:rPr>
        <w:t>Target-centering arc-radius</w:t>
      </w:r>
      <w:r w:rsidRPr="0029099D">
        <w:rPr>
          <w:i/>
          <w:iCs/>
          <w:szCs w:val="24"/>
          <w:highlight w:val="yellow"/>
        </w:rPr>
        <w:t xml:space="preserve"> </w:t>
      </w:r>
      <w:r w:rsidRPr="0029099D">
        <w:rPr>
          <w:szCs w:val="24"/>
          <w:highlight w:val="yellow"/>
        </w:rPr>
        <w:t>stereotactic instruments</w:t>
      </w:r>
      <w:r w:rsidRPr="0029099D">
        <w:rPr>
          <w:szCs w:val="24"/>
        </w:rPr>
        <w:t xml:space="preserve"> (Todd-Wells instrument, Kelly instrument)</w:t>
      </w:r>
    </w:p>
    <w:p w:rsidR="00B212E2" w:rsidRPr="0029099D" w:rsidRDefault="00B212E2" w:rsidP="00B212E2">
      <w:pPr>
        <w:numPr>
          <w:ilvl w:val="0"/>
          <w:numId w:val="21"/>
        </w:numPr>
        <w:rPr>
          <w:szCs w:val="24"/>
        </w:rPr>
      </w:pPr>
      <w:r w:rsidRPr="0029099D">
        <w:rPr>
          <w:szCs w:val="24"/>
        </w:rPr>
        <w:t>patient's head is fixed in base ring that is separate from but attached to same platform as aiming arc.</w:t>
      </w:r>
    </w:p>
    <w:p w:rsidR="00B212E2" w:rsidRPr="0029099D" w:rsidRDefault="00B212E2" w:rsidP="00B212E2">
      <w:pPr>
        <w:numPr>
          <w:ilvl w:val="0"/>
          <w:numId w:val="21"/>
        </w:numPr>
        <w:rPr>
          <w:szCs w:val="24"/>
        </w:rPr>
      </w:pPr>
      <w:r w:rsidRPr="0029099D">
        <w:rPr>
          <w:szCs w:val="24"/>
        </w:rPr>
        <w:t>arc rotates around horizontal axis, and probe holder may be moved to any position along arc.</w:t>
      </w:r>
    </w:p>
    <w:p w:rsidR="00B212E2" w:rsidRPr="0029099D" w:rsidRDefault="00B212E2" w:rsidP="00B212E2">
      <w:pPr>
        <w:numPr>
          <w:ilvl w:val="0"/>
          <w:numId w:val="21"/>
        </w:numPr>
        <w:rPr>
          <w:szCs w:val="24"/>
        </w:rPr>
      </w:pPr>
      <w:r w:rsidRPr="0029099D">
        <w:rPr>
          <w:szCs w:val="24"/>
        </w:rPr>
        <w:t>trunnions on which arc rotates and arc itself have angular calibra</w:t>
      </w:r>
      <w:r w:rsidRPr="0029099D">
        <w:rPr>
          <w:szCs w:val="24"/>
        </w:rPr>
        <w:softHyphen/>
        <w:t xml:space="preserve">tions so that any procedure can be performed using </w:t>
      </w:r>
      <w:r w:rsidRPr="0029099D">
        <w:rPr>
          <w:i/>
          <w:szCs w:val="24"/>
        </w:rPr>
        <w:t>entry-point</w:t>
      </w:r>
      <w:r w:rsidRPr="0029099D">
        <w:rPr>
          <w:szCs w:val="24"/>
        </w:rPr>
        <w:t xml:space="preserve"> or </w:t>
      </w:r>
      <w:r w:rsidRPr="0029099D">
        <w:rPr>
          <w:i/>
          <w:szCs w:val="24"/>
        </w:rPr>
        <w:t>angles-of-entry</w:t>
      </w:r>
      <w:r w:rsidRPr="0029099D">
        <w:rPr>
          <w:szCs w:val="24"/>
        </w:rPr>
        <w:t xml:space="preserve"> technique.</w:t>
      </w:r>
      <w:r w:rsidRPr="0029099D">
        <w:rPr>
          <w:szCs w:val="24"/>
        </w:rPr>
        <w:tab/>
      </w:r>
      <w:hyperlink w:anchor="TRAJECTORY_PLANNING" w:history="1">
        <w:r w:rsidRPr="00D003C2">
          <w:rPr>
            <w:rStyle w:val="Hyperlink"/>
            <w:i/>
            <w:szCs w:val="24"/>
          </w:rPr>
          <w:t xml:space="preserve">see below </w:t>
        </w:r>
        <w:r w:rsidRPr="00D003C2">
          <w:rPr>
            <w:rStyle w:val="Hyperlink"/>
            <w:szCs w:val="24"/>
          </w:rPr>
          <w:t>&gt;&gt;</w:t>
        </w:r>
      </w:hyperlink>
    </w:p>
    <w:p w:rsidR="00B212E2" w:rsidRPr="0029099D" w:rsidRDefault="00B212E2" w:rsidP="00B212E2">
      <w:pPr>
        <w:numPr>
          <w:ilvl w:val="0"/>
          <w:numId w:val="21"/>
        </w:numPr>
        <w:rPr>
          <w:szCs w:val="24"/>
        </w:rPr>
      </w:pPr>
      <w:r w:rsidRPr="0029099D">
        <w:rPr>
          <w:szCs w:val="24"/>
          <w:u w:val="double" w:color="FF0000"/>
        </w:rPr>
        <w:t>focal point of arc remains fixed in 3-dimensional stereotactic space</w:t>
      </w:r>
      <w:r w:rsidRPr="0029099D">
        <w:rPr>
          <w:szCs w:val="24"/>
        </w:rPr>
        <w:t xml:space="preserve"> - it is patient's head (with its intracranial target) that is moved in any of three orthogonal planes to focal point of instrument.</w:t>
      </w:r>
    </w:p>
    <w:p w:rsidR="00B212E2" w:rsidRPr="0029099D" w:rsidRDefault="00B212E2" w:rsidP="00B212E2">
      <w:pPr>
        <w:numPr>
          <w:ilvl w:val="0"/>
          <w:numId w:val="21"/>
        </w:numPr>
        <w:rPr>
          <w:szCs w:val="24"/>
        </w:rPr>
      </w:pPr>
      <w:r w:rsidRPr="0029099D">
        <w:rPr>
          <w:szCs w:val="24"/>
        </w:rPr>
        <w:t>Ver</w:t>
      </w:r>
      <w:r w:rsidRPr="0029099D">
        <w:rPr>
          <w:szCs w:val="24"/>
        </w:rPr>
        <w:softHyphen/>
        <w:t>nier scales calibrated in millimeters allow accurate measure</w:t>
      </w:r>
      <w:r w:rsidRPr="0029099D">
        <w:rPr>
          <w:szCs w:val="24"/>
        </w:rPr>
        <w:softHyphen/>
        <w:t>ment of head movement in each of three planes (radius of the arc system as well as its focal point remain fixed - therefore, target distance from arc is always known, regardless of where twist drill hole entry point is placed).</w:t>
      </w:r>
    </w:p>
    <w:p w:rsidR="00B212E2" w:rsidRPr="0029099D" w:rsidRDefault="00B212E2" w:rsidP="00B212E2">
      <w:pPr>
        <w:rPr>
          <w:szCs w:val="24"/>
        </w:rPr>
      </w:pPr>
    </w:p>
    <w:p w:rsidR="00B212E2" w:rsidRPr="0029099D" w:rsidRDefault="00B212E2" w:rsidP="00B212E2">
      <w:pPr>
        <w:ind w:left="360"/>
        <w:rPr>
          <w:sz w:val="20"/>
        </w:rPr>
      </w:pPr>
      <w:r w:rsidRPr="0029099D">
        <w:rPr>
          <w:smallCaps/>
          <w:color w:val="008000"/>
          <w:sz w:val="20"/>
        </w:rPr>
        <w:t>Todd-Wells</w:t>
      </w:r>
      <w:r w:rsidRPr="0029099D">
        <w:rPr>
          <w:color w:val="008000"/>
          <w:sz w:val="20"/>
        </w:rPr>
        <w:t xml:space="preserve"> stereotactic instrument</w:t>
      </w:r>
      <w:r w:rsidRPr="0029099D">
        <w:rPr>
          <w:sz w:val="20"/>
        </w:rPr>
        <w:t xml:space="preserve"> - skull is fixated in base ring (</w:t>
      </w:r>
      <w:r w:rsidRPr="0029099D">
        <w:rPr>
          <w:i/>
          <w:sz w:val="20"/>
        </w:rPr>
        <w:t>large white arrow</w:t>
      </w:r>
      <w:r w:rsidRPr="0029099D">
        <w:rPr>
          <w:sz w:val="20"/>
        </w:rPr>
        <w:t>) which can be moved along any of three rectilinear directions; arc (</w:t>
      </w:r>
      <w:r w:rsidRPr="0029099D">
        <w:rPr>
          <w:i/>
          <w:sz w:val="20"/>
        </w:rPr>
        <w:t>small white arrow</w:t>
      </w:r>
      <w:r w:rsidRPr="0029099D">
        <w:rPr>
          <w:sz w:val="20"/>
        </w:rPr>
        <w:t>) can rotate on trunnions (</w:t>
      </w:r>
      <w:r w:rsidRPr="0029099D">
        <w:rPr>
          <w:i/>
          <w:sz w:val="20"/>
        </w:rPr>
        <w:t>large black arrow</w:t>
      </w:r>
      <w:r w:rsidRPr="0029099D">
        <w:rPr>
          <w:sz w:val="20"/>
        </w:rPr>
        <w:t xml:space="preserve">), but its base (marked with </w:t>
      </w:r>
      <w:r w:rsidRPr="0029099D">
        <w:rPr>
          <w:i/>
          <w:sz w:val="20"/>
        </w:rPr>
        <w:t>vertical white labels</w:t>
      </w:r>
      <w:r w:rsidRPr="0029099D">
        <w:rPr>
          <w:sz w:val="20"/>
        </w:rPr>
        <w:t>) does not move; guide block (</w:t>
      </w:r>
      <w:r w:rsidRPr="0029099D">
        <w:rPr>
          <w:i/>
          <w:sz w:val="20"/>
        </w:rPr>
        <w:t>small black arrow</w:t>
      </w:r>
      <w:r w:rsidRPr="0029099D">
        <w:rPr>
          <w:sz w:val="20"/>
        </w:rPr>
        <w:t>), through which probe passes, can be moved to any point along arc:</w:t>
      </w:r>
    </w:p>
    <w:p w:rsidR="00B212E2" w:rsidRDefault="00B212E2" w:rsidP="00B212E2">
      <w:pPr>
        <w:ind w:left="1440"/>
        <w:rPr>
          <w:szCs w:val="24"/>
        </w:rPr>
      </w:pPr>
      <w:r>
        <w:rPr>
          <w:noProof/>
          <w:szCs w:val="24"/>
        </w:rPr>
        <w:drawing>
          <wp:inline distT="0" distB="0" distL="0" distR="0">
            <wp:extent cx="2628900" cy="29718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2628900" cy="2971800"/>
                    </a:xfrm>
                    <a:prstGeom prst="rect">
                      <a:avLst/>
                    </a:prstGeom>
                    <a:noFill/>
                    <a:ln w="9525">
                      <a:noFill/>
                      <a:miter lim="800000"/>
                      <a:headEnd/>
                      <a:tailEnd/>
                    </a:ln>
                  </pic:spPr>
                </pic:pic>
              </a:graphicData>
            </a:graphic>
          </wp:inline>
        </w:drawing>
      </w:r>
    </w:p>
    <w:p w:rsidR="00B212E2" w:rsidRPr="0029099D" w:rsidRDefault="00F57AB6" w:rsidP="00B212E2">
      <w:pPr>
        <w:ind w:left="1440" w:right="1984"/>
        <w:rPr>
          <w:szCs w:val="24"/>
        </w:rPr>
      </w:pPr>
      <w:hyperlink r:id="rId26" w:tgtFrame="_blank" w:history="1">
        <w:r w:rsidR="00B212E2" w:rsidRPr="0035154A">
          <w:rPr>
            <w:rStyle w:val="Hyperlink"/>
            <w:sz w:val="18"/>
            <w:szCs w:val="18"/>
          </w:rPr>
          <w:t>Source of picture: Marshall B. Allen, Ross H. Miller “Essentials of Neurosurgery: a guide to clinical practice”, 1995; McGraw-Hill, Inc.; ISBN-13: 978-0070011168 &gt;&gt;</w:t>
        </w:r>
      </w:hyperlink>
    </w:p>
    <w:p w:rsidR="00B212E2" w:rsidRPr="0029099D" w:rsidRDefault="00B212E2" w:rsidP="00B212E2">
      <w:pPr>
        <w:shd w:val="clear" w:color="auto" w:fill="FFFFFF"/>
        <w:rPr>
          <w:szCs w:val="24"/>
        </w:rPr>
      </w:pPr>
    </w:p>
    <w:p w:rsidR="00B212E2" w:rsidRPr="0029099D" w:rsidRDefault="00B212E2" w:rsidP="00B212E2">
      <w:pPr>
        <w:shd w:val="clear" w:color="auto" w:fill="FFFFFF"/>
        <w:rPr>
          <w:szCs w:val="24"/>
        </w:rPr>
      </w:pPr>
    </w:p>
    <w:p w:rsidR="00B212E2" w:rsidRPr="0029099D" w:rsidRDefault="00B212E2" w:rsidP="00B212E2">
      <w:pPr>
        <w:shd w:val="clear" w:color="auto" w:fill="FFFFFF"/>
        <w:rPr>
          <w:szCs w:val="24"/>
        </w:rPr>
      </w:pPr>
      <w:r w:rsidRPr="0029099D">
        <w:rPr>
          <w:b/>
          <w:iCs/>
          <w:smallCaps/>
          <w:szCs w:val="24"/>
          <w:highlight w:val="yellow"/>
        </w:rPr>
        <w:t xml:space="preserve">Arc-centering arc-radius </w:t>
      </w:r>
      <w:r w:rsidRPr="0029099D">
        <w:rPr>
          <w:szCs w:val="24"/>
          <w:highlight w:val="yellow"/>
        </w:rPr>
        <w:t>stereotactic instruments</w:t>
      </w:r>
      <w:r w:rsidRPr="0029099D">
        <w:rPr>
          <w:szCs w:val="24"/>
        </w:rPr>
        <w:t xml:space="preserve"> (Cosman-Roberts-Wells [CRW] instrument, Leksell apparatus)</w:t>
      </w:r>
    </w:p>
    <w:p w:rsidR="00B212E2" w:rsidRPr="0029099D" w:rsidRDefault="00B212E2" w:rsidP="00B212E2">
      <w:pPr>
        <w:numPr>
          <w:ilvl w:val="0"/>
          <w:numId w:val="21"/>
        </w:numPr>
        <w:rPr>
          <w:szCs w:val="24"/>
        </w:rPr>
      </w:pPr>
      <w:r w:rsidRPr="0029099D">
        <w:rPr>
          <w:szCs w:val="24"/>
        </w:rPr>
        <w:t>arc, which is fixed to base ring on patient's head, is moved in order to bring its focal point to target.</w:t>
      </w:r>
    </w:p>
    <w:p w:rsidR="00B212E2" w:rsidRPr="0029099D" w:rsidRDefault="00B212E2" w:rsidP="00B212E2">
      <w:pPr>
        <w:numPr>
          <w:ilvl w:val="0"/>
          <w:numId w:val="21"/>
        </w:numPr>
        <w:rPr>
          <w:szCs w:val="24"/>
        </w:rPr>
      </w:pPr>
      <w:r w:rsidRPr="0029099D">
        <w:rPr>
          <w:i/>
          <w:szCs w:val="24"/>
        </w:rPr>
        <w:t>entry point</w:t>
      </w:r>
      <w:r w:rsidRPr="0029099D">
        <w:rPr>
          <w:szCs w:val="24"/>
        </w:rPr>
        <w:t xml:space="preserve"> or </w:t>
      </w:r>
      <w:r w:rsidRPr="0029099D">
        <w:rPr>
          <w:i/>
          <w:szCs w:val="24"/>
        </w:rPr>
        <w:t>angles-of-entry</w:t>
      </w:r>
      <w:r w:rsidRPr="0029099D">
        <w:rPr>
          <w:szCs w:val="24"/>
        </w:rPr>
        <w:t xml:space="preserve"> tech</w:t>
      </w:r>
      <w:r w:rsidRPr="0029099D">
        <w:rPr>
          <w:szCs w:val="24"/>
        </w:rPr>
        <w:softHyphen/>
        <w:t xml:space="preserve">nique may be used. </w:t>
      </w:r>
      <w:r>
        <w:rPr>
          <w:szCs w:val="24"/>
        </w:rPr>
        <w:t xml:space="preserve"> </w:t>
      </w:r>
      <w:hyperlink w:anchor="TRAJECTORY_PLANNING" w:history="1">
        <w:r w:rsidRPr="00D003C2">
          <w:rPr>
            <w:rStyle w:val="Hyperlink"/>
            <w:i/>
            <w:szCs w:val="24"/>
          </w:rPr>
          <w:t>see below</w:t>
        </w:r>
        <w:r w:rsidRPr="00D003C2">
          <w:rPr>
            <w:rStyle w:val="Hyperlink"/>
            <w:szCs w:val="24"/>
          </w:rPr>
          <w:t xml:space="preserve"> &gt;&gt;</w:t>
        </w:r>
      </w:hyperlink>
    </w:p>
    <w:p w:rsidR="00B212E2" w:rsidRPr="0029099D" w:rsidRDefault="00B212E2" w:rsidP="00B212E2">
      <w:pPr>
        <w:rPr>
          <w:szCs w:val="24"/>
        </w:rPr>
      </w:pPr>
    </w:p>
    <w:p w:rsidR="00B212E2" w:rsidRPr="0029099D" w:rsidRDefault="00B212E2" w:rsidP="00B212E2">
      <w:pPr>
        <w:shd w:val="clear" w:color="auto" w:fill="FFFFFF"/>
        <w:ind w:left="360"/>
        <w:rPr>
          <w:sz w:val="20"/>
        </w:rPr>
      </w:pPr>
      <w:r w:rsidRPr="0029099D">
        <w:rPr>
          <w:smallCaps/>
          <w:color w:val="008000"/>
          <w:sz w:val="20"/>
        </w:rPr>
        <w:t>Cosman-Roberts-Wells</w:t>
      </w:r>
      <w:r w:rsidRPr="0029099D">
        <w:rPr>
          <w:color w:val="008000"/>
          <w:sz w:val="20"/>
        </w:rPr>
        <w:t xml:space="preserve"> [CRW] instrument</w:t>
      </w:r>
      <w:r w:rsidRPr="0029099D">
        <w:rPr>
          <w:sz w:val="20"/>
        </w:rPr>
        <w:t xml:space="preserve"> - base plate (</w:t>
      </w:r>
      <w:r w:rsidRPr="0029099D">
        <w:rPr>
          <w:i/>
          <w:sz w:val="20"/>
        </w:rPr>
        <w:t>large white arrow</w:t>
      </w:r>
      <w:r w:rsidRPr="0029099D">
        <w:rPr>
          <w:sz w:val="20"/>
        </w:rPr>
        <w:t>) attaches to base ring; arc (</w:t>
      </w:r>
      <w:r w:rsidRPr="0029099D">
        <w:rPr>
          <w:i/>
          <w:sz w:val="20"/>
        </w:rPr>
        <w:t>small white arrow</w:t>
      </w:r>
      <w:r w:rsidRPr="0029099D">
        <w:rPr>
          <w:sz w:val="20"/>
        </w:rPr>
        <w:t>) can be moved in AP direction along grooves in base plate and superior-inferior along vertical bars (</w:t>
      </w:r>
      <w:r w:rsidRPr="0029099D">
        <w:rPr>
          <w:i/>
          <w:sz w:val="20"/>
        </w:rPr>
        <w:t>small double white arrows</w:t>
      </w:r>
      <w:r w:rsidRPr="0029099D">
        <w:rPr>
          <w:sz w:val="20"/>
        </w:rPr>
        <w:t>); arc moves laterally along U bar (</w:t>
      </w:r>
      <w:r w:rsidRPr="0029099D">
        <w:rPr>
          <w:i/>
          <w:sz w:val="20"/>
        </w:rPr>
        <w:t>large black arrow</w:t>
      </w:r>
      <w:r w:rsidRPr="0029099D">
        <w:rPr>
          <w:sz w:val="20"/>
        </w:rPr>
        <w:t>), which is attached to trunnions; arc rotates on trunnions; guide block (</w:t>
      </w:r>
      <w:r w:rsidRPr="0029099D">
        <w:rPr>
          <w:i/>
          <w:sz w:val="20"/>
        </w:rPr>
        <w:t>small black arrow</w:t>
      </w:r>
      <w:r w:rsidRPr="0029099D">
        <w:rPr>
          <w:sz w:val="20"/>
        </w:rPr>
        <w:t>) can be moved to any position along arc:</w:t>
      </w:r>
    </w:p>
    <w:p w:rsidR="00B212E2" w:rsidRDefault="00B212E2" w:rsidP="00B212E2">
      <w:pPr>
        <w:ind w:left="1440"/>
        <w:rPr>
          <w:szCs w:val="24"/>
        </w:rPr>
      </w:pPr>
      <w:r>
        <w:rPr>
          <w:noProof/>
          <w:szCs w:val="24"/>
        </w:rPr>
        <w:drawing>
          <wp:inline distT="0" distB="0" distL="0" distR="0">
            <wp:extent cx="2686050" cy="256222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2686050" cy="2562225"/>
                    </a:xfrm>
                    <a:prstGeom prst="rect">
                      <a:avLst/>
                    </a:prstGeom>
                    <a:noFill/>
                    <a:ln w="9525">
                      <a:noFill/>
                      <a:miter lim="800000"/>
                      <a:headEnd/>
                      <a:tailEnd/>
                    </a:ln>
                  </pic:spPr>
                </pic:pic>
              </a:graphicData>
            </a:graphic>
          </wp:inline>
        </w:drawing>
      </w:r>
    </w:p>
    <w:p w:rsidR="00B212E2" w:rsidRPr="0029099D" w:rsidRDefault="00F57AB6" w:rsidP="00B212E2">
      <w:pPr>
        <w:ind w:left="1440" w:right="1984"/>
        <w:rPr>
          <w:szCs w:val="24"/>
        </w:rPr>
      </w:pPr>
      <w:hyperlink r:id="rId28" w:tgtFrame="_blank" w:history="1">
        <w:r w:rsidR="00B212E2" w:rsidRPr="0035154A">
          <w:rPr>
            <w:rStyle w:val="Hyperlink"/>
            <w:sz w:val="18"/>
            <w:szCs w:val="18"/>
          </w:rPr>
          <w:t>Source of picture: Marshall B. Allen, Ross H. Miller “Essentials of Neurosurgery: a guide to clinical practice”, 1995; McGraw-Hill, Inc.; ISBN-13: 978-0070011168 &gt;&gt;</w:t>
        </w:r>
      </w:hyperlink>
    </w:p>
    <w:p w:rsidR="00B212E2" w:rsidRPr="0029099D" w:rsidRDefault="00B212E2" w:rsidP="00B212E2">
      <w:pPr>
        <w:shd w:val="clear" w:color="auto" w:fill="FFFFFF"/>
        <w:rPr>
          <w:szCs w:val="24"/>
        </w:rPr>
      </w:pPr>
    </w:p>
    <w:p w:rsidR="00B212E2" w:rsidRPr="0029099D" w:rsidRDefault="00B212E2" w:rsidP="00B212E2">
      <w:pPr>
        <w:shd w:val="clear" w:color="auto" w:fill="FFFFFF"/>
        <w:rPr>
          <w:szCs w:val="24"/>
        </w:rPr>
      </w:pPr>
    </w:p>
    <w:p w:rsidR="00B212E2" w:rsidRPr="0029099D" w:rsidRDefault="00B212E2" w:rsidP="00B212E2">
      <w:pPr>
        <w:pStyle w:val="Nervous5"/>
        <w:ind w:right="8362"/>
        <w:rPr>
          <w:i/>
        </w:rPr>
      </w:pPr>
      <w:bookmarkStart w:id="21" w:name="_Toc400299007"/>
      <w:bookmarkStart w:id="22" w:name="_Toc4194069"/>
      <w:r w:rsidRPr="0029099D">
        <w:t>Robotics</w:t>
      </w:r>
      <w:bookmarkEnd w:id="21"/>
      <w:bookmarkEnd w:id="22"/>
    </w:p>
    <w:p w:rsidR="00B212E2" w:rsidRPr="0029099D" w:rsidRDefault="00B212E2" w:rsidP="00B212E2">
      <w:pPr>
        <w:shd w:val="clear" w:color="auto" w:fill="FFFFFF"/>
        <w:rPr>
          <w:szCs w:val="24"/>
        </w:rPr>
      </w:pPr>
      <w:r w:rsidRPr="0029099D">
        <w:rPr>
          <w:szCs w:val="24"/>
        </w:rPr>
        <w:t xml:space="preserve">- replacing aiming device or arc system with </w:t>
      </w:r>
      <w:r w:rsidRPr="0029099D">
        <w:rPr>
          <w:szCs w:val="24"/>
          <w:highlight w:val="yellow"/>
        </w:rPr>
        <w:t>robotic arm</w:t>
      </w:r>
      <w:r w:rsidRPr="0029099D">
        <w:rPr>
          <w:szCs w:val="24"/>
        </w:rPr>
        <w:t>.</w:t>
      </w:r>
    </w:p>
    <w:p w:rsidR="00B212E2" w:rsidRPr="0029099D" w:rsidRDefault="00B212E2" w:rsidP="00B212E2">
      <w:pPr>
        <w:numPr>
          <w:ilvl w:val="0"/>
          <w:numId w:val="21"/>
        </w:numPr>
        <w:rPr>
          <w:szCs w:val="24"/>
        </w:rPr>
      </w:pPr>
      <w:r w:rsidRPr="0029099D">
        <w:rPr>
          <w:szCs w:val="24"/>
        </w:rPr>
        <w:t>instead of transferring 3D stereotactic target co</w:t>
      </w:r>
      <w:r w:rsidRPr="0029099D">
        <w:rPr>
          <w:szCs w:val="24"/>
        </w:rPr>
        <w:softHyphen/>
        <w:t>ordinates to arc system, computer calculates these coordinates and transfers them to robotic arm.</w:t>
      </w:r>
    </w:p>
    <w:p w:rsidR="00B212E2" w:rsidRPr="0029099D" w:rsidRDefault="00B212E2" w:rsidP="00B212E2">
      <w:pPr>
        <w:numPr>
          <w:ilvl w:val="0"/>
          <w:numId w:val="21"/>
        </w:numPr>
        <w:rPr>
          <w:szCs w:val="24"/>
        </w:rPr>
      </w:pPr>
      <w:r w:rsidRPr="0029099D">
        <w:rPr>
          <w:szCs w:val="24"/>
        </w:rPr>
        <w:t>special computer software is used to translate target and entry-point data into angular settings for each of moving joints of robotic arm, and it also programs depth of probe pene</w:t>
      </w:r>
      <w:r w:rsidRPr="0029099D">
        <w:rPr>
          <w:szCs w:val="24"/>
        </w:rPr>
        <w:softHyphen/>
        <w:t>tration.</w:t>
      </w:r>
    </w:p>
    <w:p w:rsidR="00B212E2" w:rsidRPr="0029099D" w:rsidRDefault="00B212E2" w:rsidP="00B212E2">
      <w:pPr>
        <w:numPr>
          <w:ilvl w:val="0"/>
          <w:numId w:val="21"/>
        </w:numPr>
        <w:rPr>
          <w:szCs w:val="24"/>
        </w:rPr>
      </w:pPr>
      <w:r w:rsidRPr="0029099D">
        <w:rPr>
          <w:szCs w:val="24"/>
        </w:rPr>
        <w:t xml:space="preserve">each of joints of robotic arm contains </w:t>
      </w:r>
      <w:r w:rsidRPr="0029099D">
        <w:rPr>
          <w:i/>
          <w:color w:val="0000FF"/>
          <w:szCs w:val="24"/>
        </w:rPr>
        <w:t>servomo</w:t>
      </w:r>
      <w:r w:rsidRPr="0029099D">
        <w:rPr>
          <w:i/>
          <w:color w:val="0000FF"/>
          <w:szCs w:val="24"/>
        </w:rPr>
        <w:softHyphen/>
        <w:t>tor</w:t>
      </w:r>
      <w:r w:rsidRPr="0029099D">
        <w:rPr>
          <w:szCs w:val="24"/>
        </w:rPr>
        <w:t xml:space="preserve">; servomotor houses optical incremental encoder, which provides position and velocity feedback to robot servosystem - </w:t>
      </w:r>
      <w:r w:rsidRPr="0029099D">
        <w:rPr>
          <w:szCs w:val="24"/>
          <w:u w:val="single" w:color="FF0000"/>
        </w:rPr>
        <w:t>position of probe tip can be displayed relative to lesion on operating room com</w:t>
      </w:r>
      <w:r w:rsidRPr="0029099D">
        <w:rPr>
          <w:szCs w:val="24"/>
          <w:u w:val="single" w:color="FF0000"/>
        </w:rPr>
        <w:softHyphen/>
        <w:t>puter monitor in real time</w:t>
      </w:r>
      <w:r w:rsidRPr="0029099D">
        <w:rPr>
          <w:szCs w:val="24"/>
        </w:rPr>
        <w:t>.</w:t>
      </w:r>
    </w:p>
    <w:p w:rsidR="00B212E2" w:rsidRPr="0029099D" w:rsidRDefault="00B212E2" w:rsidP="00B212E2">
      <w:pPr>
        <w:numPr>
          <w:ilvl w:val="0"/>
          <w:numId w:val="21"/>
        </w:numPr>
        <w:rPr>
          <w:szCs w:val="24"/>
        </w:rPr>
      </w:pPr>
      <w:r w:rsidRPr="0029099D">
        <w:rPr>
          <w:szCs w:val="24"/>
        </w:rPr>
        <w:t>robotic arm is mounted to stereotactic base ring (fixed to patient's head - serves as reference base plane for system, as in standard stereotactic systems).</w:t>
      </w:r>
    </w:p>
    <w:p w:rsidR="00B212E2" w:rsidRPr="0029099D" w:rsidRDefault="00B212E2" w:rsidP="00B212E2">
      <w:pPr>
        <w:numPr>
          <w:ilvl w:val="0"/>
          <w:numId w:val="21"/>
        </w:numPr>
        <w:rPr>
          <w:szCs w:val="24"/>
        </w:rPr>
      </w:pPr>
      <w:r w:rsidRPr="0029099D">
        <w:rPr>
          <w:szCs w:val="24"/>
        </w:rPr>
        <w:t>custom-de</w:t>
      </w:r>
      <w:r w:rsidRPr="0029099D">
        <w:rPr>
          <w:szCs w:val="24"/>
        </w:rPr>
        <w:softHyphen/>
        <w:t>signed probe holder is attached to robotic arm and allows for intraoperative fine adjustment of probe position.</w:t>
      </w:r>
    </w:p>
    <w:p w:rsidR="00B212E2" w:rsidRPr="0029099D" w:rsidRDefault="00B212E2" w:rsidP="00B212E2">
      <w:pPr>
        <w:shd w:val="clear" w:color="auto" w:fill="FFFFFF"/>
        <w:rPr>
          <w:szCs w:val="24"/>
        </w:rPr>
      </w:pPr>
    </w:p>
    <w:p w:rsidR="00B46CA8" w:rsidRDefault="00B46CA8"/>
    <w:p w:rsidR="007770EE" w:rsidRDefault="007770EE"/>
    <w:p w:rsidR="007770EE" w:rsidRPr="0029099D" w:rsidRDefault="007770EE" w:rsidP="007770EE">
      <w:pPr>
        <w:pStyle w:val="Nervous1"/>
      </w:pPr>
      <w:bookmarkStart w:id="23" w:name="_Toc400299008"/>
      <w:bookmarkStart w:id="24" w:name="_Toc4194070"/>
      <w:r w:rsidRPr="0029099D">
        <w:t>Frameless Stereotaxis</w:t>
      </w:r>
      <w:bookmarkEnd w:id="23"/>
      <w:bookmarkEnd w:id="24"/>
    </w:p>
    <w:p w:rsidR="007770EE" w:rsidRPr="0029099D" w:rsidRDefault="007770EE" w:rsidP="007770EE">
      <w:r w:rsidRPr="0029099D">
        <w:t>- rendering of scans (CT / MRI) into 3D images → rendered view of patient is aligned with actual patient using 3D digitizer, once patient is fixed in constant orientation in operating room.</w:t>
      </w:r>
    </w:p>
    <w:p w:rsidR="007770EE" w:rsidRPr="0029099D" w:rsidRDefault="007770EE" w:rsidP="007770EE">
      <w:pPr>
        <w:numPr>
          <w:ilvl w:val="0"/>
          <w:numId w:val="21"/>
        </w:numPr>
      </w:pPr>
      <w:r w:rsidRPr="0029099D">
        <w:t xml:space="preserve">digitization can be performed using either </w:t>
      </w:r>
      <w:r w:rsidRPr="0029099D">
        <w:rPr>
          <w:b/>
          <w:i/>
        </w:rPr>
        <w:t>fiducial marks</w:t>
      </w:r>
      <w:r w:rsidRPr="0029099D">
        <w:t xml:space="preserve"> (skin staples, pins attached to skull) or </w:t>
      </w:r>
      <w:r w:rsidRPr="0029099D">
        <w:rPr>
          <w:b/>
          <w:i/>
        </w:rPr>
        <w:t>scalp</w:t>
      </w:r>
      <w:r>
        <w:rPr>
          <w:b/>
          <w:i/>
        </w:rPr>
        <w:t>-face</w:t>
      </w:r>
      <w:r w:rsidRPr="0029099D">
        <w:rPr>
          <w:b/>
          <w:i/>
        </w:rPr>
        <w:t xml:space="preserve"> surface</w:t>
      </w:r>
      <w:r w:rsidRPr="0029099D">
        <w:t xml:space="preserve"> - computer aligns actual patient (as digitized) with computer representation obtained from radiologic images.</w:t>
      </w:r>
    </w:p>
    <w:p w:rsidR="007770EE" w:rsidRPr="0029099D" w:rsidRDefault="007770EE" w:rsidP="007770EE">
      <w:pPr>
        <w:numPr>
          <w:ilvl w:val="0"/>
          <w:numId w:val="21"/>
        </w:numPr>
      </w:pPr>
      <w:r w:rsidRPr="0029099D">
        <w:t>digitization can be performed by:</w:t>
      </w:r>
    </w:p>
    <w:p w:rsidR="007770EE" w:rsidRPr="0029099D" w:rsidRDefault="007770EE" w:rsidP="007770EE">
      <w:pPr>
        <w:numPr>
          <w:ilvl w:val="1"/>
          <w:numId w:val="21"/>
        </w:numPr>
      </w:pPr>
      <w:r w:rsidRPr="0029099D">
        <w:rPr>
          <w:color w:val="0000FF"/>
        </w:rPr>
        <w:t>mechanical device</w:t>
      </w:r>
      <w:r w:rsidRPr="0029099D">
        <w:t xml:space="preserve"> (such as </w:t>
      </w:r>
      <w:r w:rsidRPr="0029099D">
        <w:rPr>
          <w:szCs w:val="24"/>
        </w:rPr>
        <w:t>sensor arm similar to that used in robotics</w:t>
      </w:r>
      <w:r w:rsidRPr="0029099D">
        <w:t>)</w:t>
      </w:r>
    </w:p>
    <w:p w:rsidR="007770EE" w:rsidRPr="0029099D" w:rsidRDefault="007770EE" w:rsidP="007770EE">
      <w:pPr>
        <w:numPr>
          <w:ilvl w:val="1"/>
          <w:numId w:val="21"/>
        </w:numPr>
      </w:pPr>
      <w:r w:rsidRPr="0029099D">
        <w:rPr>
          <w:color w:val="0000FF"/>
        </w:rPr>
        <w:t>line-of-sight device</w:t>
      </w:r>
      <w:r w:rsidRPr="0029099D">
        <w:t xml:space="preserve"> (such as video camera or sound waves).</w:t>
      </w:r>
    </w:p>
    <w:p w:rsidR="007770EE" w:rsidRPr="0029099D" w:rsidRDefault="007770EE" w:rsidP="007770EE">
      <w:pPr>
        <w:numPr>
          <w:ilvl w:val="0"/>
          <w:numId w:val="21"/>
        </w:numPr>
      </w:pPr>
      <w:r w:rsidRPr="0029099D">
        <w:rPr>
          <w:b/>
          <w:i/>
          <w:color w:val="FF0000"/>
        </w:rPr>
        <w:t>brain warping</w:t>
      </w:r>
      <w:r w:rsidRPr="0029099D">
        <w:t xml:space="preserve"> may occur (e.g. following opening of skull, CSF leakage, partial tumor excision) → affected accuracy of device; H: brain updating (such as 3D ultrasound).</w:t>
      </w:r>
    </w:p>
    <w:p w:rsidR="007770EE" w:rsidRPr="0029099D" w:rsidRDefault="007770EE" w:rsidP="007770EE">
      <w:pPr>
        <w:ind w:left="720"/>
      </w:pPr>
      <w:r w:rsidRPr="0029099D">
        <w:t xml:space="preserve">N.B. without rigidly attached frame, surgeon no longer has to deal with physical obstruction from frame (e.g. turning craniotomy flap), but there may be </w:t>
      </w:r>
      <w:r w:rsidRPr="0029099D">
        <w:rPr>
          <w:i/>
          <w:color w:val="FF0000"/>
        </w:rPr>
        <w:t>sacrifice in accuracy</w:t>
      </w:r>
      <w:r w:rsidRPr="0029099D">
        <w:t xml:space="preserve"> - biopsy of </w:t>
      </w:r>
      <w:r w:rsidRPr="0029099D">
        <w:rPr>
          <w:b/>
        </w:rPr>
        <w:t>small tumors</w:t>
      </w:r>
      <w:r w:rsidRPr="0029099D">
        <w:t xml:space="preserve">, lesions for </w:t>
      </w:r>
      <w:r w:rsidRPr="0029099D">
        <w:rPr>
          <w:b/>
        </w:rPr>
        <w:t>movement disorder</w:t>
      </w:r>
      <w:r w:rsidRPr="0029099D">
        <w:t xml:space="preserve"> still require stability and accuracy of frame!</w:t>
      </w:r>
    </w:p>
    <w:p w:rsidR="007770EE" w:rsidRDefault="007770EE" w:rsidP="007770EE">
      <w:pPr>
        <w:numPr>
          <w:ilvl w:val="0"/>
          <w:numId w:val="21"/>
        </w:numPr>
      </w:pPr>
      <w:r>
        <w:t xml:space="preserve">frameless stereotaxis in DBS – see </w:t>
      </w:r>
      <w:hyperlink r:id="rId29" w:history="1">
        <w:r w:rsidRPr="00B23A67">
          <w:rPr>
            <w:rStyle w:val="Hyperlink"/>
          </w:rPr>
          <w:t>p. Op360 &gt;&gt;</w:t>
        </w:r>
      </w:hyperlink>
    </w:p>
    <w:p w:rsidR="007770EE" w:rsidRDefault="007770EE"/>
    <w:p w:rsidR="00B46CA8" w:rsidRDefault="00B83025" w:rsidP="007770EE">
      <w:pPr>
        <w:pStyle w:val="Nervous5"/>
      </w:pPr>
      <w:bookmarkStart w:id="25" w:name="_Toc4194071"/>
      <w:r>
        <w:t>F</w:t>
      </w:r>
      <w:r w:rsidR="00B46CA8">
        <w:t>iducials</w:t>
      </w:r>
      <w:bookmarkEnd w:id="25"/>
    </w:p>
    <w:p w:rsidR="00B46CA8" w:rsidRPr="005B3B43" w:rsidRDefault="00B46CA8" w:rsidP="00B46CA8">
      <w:pPr>
        <w:tabs>
          <w:tab w:val="num" w:pos="1440"/>
        </w:tabs>
        <w:rPr>
          <w:b/>
          <w:i/>
        </w:rPr>
      </w:pPr>
      <w:r w:rsidRPr="005B3B43">
        <w:rPr>
          <w:b/>
          <w:color w:val="0000FF"/>
          <w:u w:val="single"/>
        </w:rPr>
        <w:t>Fiducial</w:t>
      </w:r>
      <w:r>
        <w:t xml:space="preserve"> (L</w:t>
      </w:r>
      <w:r w:rsidRPr="00922695">
        <w:t xml:space="preserve">atin “fiducia” </w:t>
      </w:r>
      <w:r>
        <w:t>–</w:t>
      </w:r>
      <w:r w:rsidRPr="00922695">
        <w:t xml:space="preserve"> trust</w:t>
      </w:r>
      <w:r>
        <w:t xml:space="preserve">) - </w:t>
      </w:r>
      <w:r w:rsidRPr="00922695">
        <w:t xml:space="preserve">point of reference that can be </w:t>
      </w:r>
      <w:r w:rsidRPr="005B3B43">
        <w:rPr>
          <w:b/>
          <w:i/>
          <w:highlight w:val="yellow"/>
        </w:rPr>
        <w:t>visualized on imaging</w:t>
      </w:r>
      <w:r w:rsidRPr="00922695">
        <w:t xml:space="preserve"> and </w:t>
      </w:r>
      <w:r w:rsidRPr="005B3B43">
        <w:rPr>
          <w:b/>
          <w:i/>
          <w:highlight w:val="yellow"/>
        </w:rPr>
        <w:t xml:space="preserve">identified </w:t>
      </w:r>
      <w:r w:rsidR="005B3B43" w:rsidRPr="005B3B43">
        <w:rPr>
          <w:b/>
          <w:i/>
          <w:highlight w:val="yellow"/>
        </w:rPr>
        <w:t>on the patient</w:t>
      </w:r>
      <w:r w:rsidR="005B3B43" w:rsidRPr="005B3B43">
        <w:rPr>
          <w:b/>
          <w:i/>
        </w:rPr>
        <w:t xml:space="preserve"> </w:t>
      </w:r>
      <w:r w:rsidRPr="005B3B43">
        <w:t>by the surgeon and/or software package</w:t>
      </w:r>
      <w:r w:rsidRPr="005B3B43">
        <w:rPr>
          <w:b/>
          <w:i/>
        </w:rPr>
        <w:t xml:space="preserve"> </w:t>
      </w:r>
    </w:p>
    <w:p w:rsidR="00B46CA8" w:rsidRPr="00922695" w:rsidRDefault="00B46CA8" w:rsidP="00B46CA8">
      <w:pPr>
        <w:numPr>
          <w:ilvl w:val="1"/>
          <w:numId w:val="11"/>
        </w:numPr>
      </w:pPr>
      <w:r w:rsidRPr="005B3B43">
        <w:rPr>
          <w:b/>
        </w:rPr>
        <w:t>Frame-based stereotaxy</w:t>
      </w:r>
      <w:r w:rsidRPr="00922695">
        <w:t>: Fiducials are bars built into cage or box that sits on frame during imaging</w:t>
      </w:r>
    </w:p>
    <w:p w:rsidR="00B46CA8" w:rsidRPr="00922695" w:rsidRDefault="00B46CA8" w:rsidP="00B46CA8">
      <w:pPr>
        <w:numPr>
          <w:ilvl w:val="1"/>
          <w:numId w:val="11"/>
        </w:numPr>
      </w:pPr>
      <w:r w:rsidRPr="005B3B43">
        <w:rPr>
          <w:b/>
        </w:rPr>
        <w:t>Frameless stereotaxy</w:t>
      </w:r>
      <w:r w:rsidRPr="00922695">
        <w:t>: Fiducials are reference markers (stickers, bone screws) which are fixed directly to the patient prior to imaging</w:t>
      </w:r>
    </w:p>
    <w:p w:rsidR="00B46CA8" w:rsidRPr="00B46CA8" w:rsidRDefault="00B46CA8">
      <w:pPr>
        <w:rPr>
          <w:b/>
        </w:rPr>
      </w:pPr>
    </w:p>
    <w:p w:rsidR="00B46CA8" w:rsidRDefault="00B46CA8"/>
    <w:p w:rsidR="00B46CA8" w:rsidRDefault="00B46CA8" w:rsidP="007770EE">
      <w:pPr>
        <w:pStyle w:val="Nervous6"/>
      </w:pPr>
      <w:bookmarkStart w:id="26" w:name="_Toc4194072"/>
      <w:r>
        <w:t>Sticker fiducials</w:t>
      </w:r>
      <w:bookmarkEnd w:id="26"/>
    </w:p>
    <w:p w:rsidR="005B3B43" w:rsidRPr="005B3B43" w:rsidRDefault="005B3B43" w:rsidP="00B46CA8">
      <w:r w:rsidRPr="005B3B43">
        <w:rPr>
          <w:noProof/>
        </w:rPr>
        <w:drawing>
          <wp:inline distT="0" distB="0" distL="0" distR="0">
            <wp:extent cx="2341562" cy="1814513"/>
            <wp:effectExtent l="19050" t="0" r="1588" b="0"/>
            <wp:docPr id="23" name="Picture 23"/>
            <wp:cNvGraphicFramePr/>
            <a:graphic xmlns:a="http://schemas.openxmlformats.org/drawingml/2006/main">
              <a:graphicData uri="http://schemas.openxmlformats.org/drawingml/2006/picture">
                <pic:pic xmlns:pic="http://schemas.openxmlformats.org/drawingml/2006/picture">
                  <pic:nvPicPr>
                    <pic:cNvPr id="10245" name="Picture 4"/>
                    <pic:cNvPicPr>
                      <a:picLocks noChangeAspect="1" noChangeArrowheads="1"/>
                    </pic:cNvPicPr>
                  </pic:nvPicPr>
                  <pic:blipFill>
                    <a:blip r:embed="rId30" cstate="print"/>
                    <a:srcRect/>
                    <a:stretch>
                      <a:fillRect/>
                    </a:stretch>
                  </pic:blipFill>
                  <pic:spPr bwMode="auto">
                    <a:xfrm>
                      <a:off x="0" y="0"/>
                      <a:ext cx="2341562" cy="1814513"/>
                    </a:xfrm>
                    <a:prstGeom prst="rect">
                      <a:avLst/>
                    </a:prstGeom>
                    <a:noFill/>
                    <a:ln w="9525">
                      <a:noFill/>
                      <a:miter lim="800000"/>
                      <a:headEnd/>
                      <a:tailEnd/>
                    </a:ln>
                  </pic:spPr>
                </pic:pic>
              </a:graphicData>
            </a:graphic>
          </wp:inline>
        </w:drawing>
      </w:r>
    </w:p>
    <w:p w:rsidR="005B3B43" w:rsidRPr="005B3B43" w:rsidRDefault="005B3B43" w:rsidP="00B46CA8"/>
    <w:p w:rsidR="00B46CA8" w:rsidRPr="0042430C" w:rsidRDefault="00B46CA8" w:rsidP="00B46CA8">
      <w:r w:rsidRPr="0026147E">
        <w:rPr>
          <w:u w:val="single"/>
        </w:rPr>
        <w:t>Timing</w:t>
      </w:r>
    </w:p>
    <w:p w:rsidR="00B46CA8" w:rsidRPr="005252D6" w:rsidRDefault="00B46CA8" w:rsidP="00B46CA8">
      <w:r>
        <w:t>Fiducials t</w:t>
      </w:r>
      <w:r w:rsidRPr="0042430C">
        <w:t xml:space="preserve">end to fall off – apply </w:t>
      </w:r>
      <w:r>
        <w:t xml:space="preserve">them </w:t>
      </w:r>
      <w:r w:rsidR="009C3306" w:rsidRPr="0042430C">
        <w:t>temporally</w:t>
      </w:r>
      <w:r w:rsidRPr="0042430C">
        <w:t xml:space="preserve"> as close to the MRI as pos</w:t>
      </w:r>
      <w:r>
        <w:t>s</w:t>
      </w:r>
      <w:r w:rsidRPr="0042430C">
        <w:t xml:space="preserve">ible. And schedule MRI as close to surgery as radiology </w:t>
      </w:r>
      <w:r w:rsidRPr="005252D6">
        <w:t>agrees.</w:t>
      </w:r>
    </w:p>
    <w:p w:rsidR="00B46CA8" w:rsidRPr="005252D6" w:rsidRDefault="00B46CA8" w:rsidP="00B46CA8"/>
    <w:p w:rsidR="00B46CA8" w:rsidRDefault="00B46CA8" w:rsidP="00B46CA8">
      <w:r w:rsidRPr="00792C48">
        <w:rPr>
          <w:u w:val="single"/>
        </w:rPr>
        <w:t>Location</w:t>
      </w:r>
      <w:r>
        <w:t>:</w:t>
      </w:r>
    </w:p>
    <w:p w:rsidR="00821B65" w:rsidRPr="001320CE" w:rsidRDefault="001320CE" w:rsidP="001320CE">
      <w:pPr>
        <w:pStyle w:val="ListParagraph"/>
        <w:numPr>
          <w:ilvl w:val="0"/>
          <w:numId w:val="12"/>
        </w:numPr>
      </w:pPr>
      <w:r>
        <w:t>f</w:t>
      </w:r>
      <w:r w:rsidR="00184CA2" w:rsidRPr="001320CE">
        <w:t>irst know where tumor is and think about position during surgery</w:t>
      </w:r>
      <w:r>
        <w:t xml:space="preserve"> (</w:t>
      </w:r>
      <w:r w:rsidR="00184CA2" w:rsidRPr="001320CE">
        <w:t>supine, prone, decubitus</w:t>
      </w:r>
      <w:r>
        <w:t>) – fiducials must be accessible for registration after patient is positioned.</w:t>
      </w:r>
    </w:p>
    <w:p w:rsidR="00B46CA8" w:rsidRDefault="00B46CA8" w:rsidP="00B46CA8">
      <w:pPr>
        <w:pStyle w:val="ListParagraph"/>
        <w:numPr>
          <w:ilvl w:val="0"/>
          <w:numId w:val="12"/>
        </w:numPr>
      </w:pPr>
      <w:r>
        <w:t xml:space="preserve">apply </w:t>
      </w:r>
      <w:r w:rsidRPr="005B3B43">
        <w:rPr>
          <w:b/>
          <w:i/>
        </w:rPr>
        <w:t>most densely above tumor</w:t>
      </w:r>
      <w:r>
        <w:t xml:space="preserve"> (i.e. </w:t>
      </w:r>
      <w:r w:rsidRPr="00127A6D">
        <w:t xml:space="preserve">center of </w:t>
      </w:r>
      <w:r>
        <w:t>fiducial</w:t>
      </w:r>
      <w:r w:rsidRPr="00127A6D">
        <w:t xml:space="preserve"> configuration </w:t>
      </w:r>
      <w:r>
        <w:t xml:space="preserve">close to the region of interest) - </w:t>
      </w:r>
      <w:r w:rsidRPr="0040588F">
        <w:t>error increases as the distance of the target from the fiducial centroid</w:t>
      </w:r>
      <w:r>
        <w:t xml:space="preserve"> increases:</w:t>
      </w:r>
    </w:p>
    <w:p w:rsidR="00B46CA8" w:rsidRDefault="00B46CA8" w:rsidP="00B46CA8">
      <w:r w:rsidRPr="0040588F">
        <w:rPr>
          <w:noProof/>
        </w:rPr>
        <w:drawing>
          <wp:inline distT="0" distB="0" distL="0" distR="0">
            <wp:extent cx="5410200" cy="4114800"/>
            <wp:effectExtent l="0" t="0" r="0" b="0"/>
            <wp:docPr id="11" name="Picture 7" descr="Screen Shot 2013-02-09 at 7.17.10 PM.png"/>
            <wp:cNvGraphicFramePr/>
            <a:graphic xmlns:a="http://schemas.openxmlformats.org/drawingml/2006/main">
              <a:graphicData uri="http://schemas.openxmlformats.org/drawingml/2006/picture">
                <pic:pic xmlns:pic="http://schemas.openxmlformats.org/drawingml/2006/picture">
                  <pic:nvPicPr>
                    <pic:cNvPr id="49155" name="Content Placeholder 3" descr="Screen Shot 2013-02-09 at 7.17.10 PM.png"/>
                    <pic:cNvPicPr>
                      <a:picLocks noChangeAspect="1"/>
                    </pic:cNvPicPr>
                  </pic:nvPicPr>
                  <pic:blipFill>
                    <a:blip r:embed="rId31" cstate="print"/>
                    <a:srcRect l="-1099" r="320"/>
                    <a:stretch>
                      <a:fillRect/>
                    </a:stretch>
                  </pic:blipFill>
                  <pic:spPr bwMode="auto">
                    <a:xfrm>
                      <a:off x="0" y="0"/>
                      <a:ext cx="5410200" cy="4114800"/>
                    </a:xfrm>
                    <a:prstGeom prst="rect">
                      <a:avLst/>
                    </a:prstGeom>
                    <a:noFill/>
                    <a:ln w="9525">
                      <a:noFill/>
                      <a:miter lim="800000"/>
                      <a:headEnd/>
                      <a:tailEnd/>
                    </a:ln>
                  </pic:spPr>
                </pic:pic>
              </a:graphicData>
            </a:graphic>
          </wp:inline>
        </w:drawing>
      </w:r>
    </w:p>
    <w:p w:rsidR="005B3B43" w:rsidRPr="00127A6D" w:rsidRDefault="00184CA2" w:rsidP="005B3B43">
      <w:pPr>
        <w:pStyle w:val="ListParagraph"/>
        <w:numPr>
          <w:ilvl w:val="0"/>
          <w:numId w:val="12"/>
        </w:numPr>
      </w:pPr>
      <w:r w:rsidRPr="005B3B43">
        <w:t xml:space="preserve">it is essential for the </w:t>
      </w:r>
      <w:r w:rsidRPr="005B3B43">
        <w:rPr>
          <w:b/>
          <w:i/>
        </w:rPr>
        <w:t>fiducials to</w:t>
      </w:r>
      <w:r w:rsidR="005B3B43" w:rsidRPr="005B3B43">
        <w:rPr>
          <w:b/>
          <w:i/>
        </w:rPr>
        <w:t xml:space="preserve"> define the sphere of the head</w:t>
      </w:r>
      <w:r w:rsidR="005B3B43">
        <w:t xml:space="preserve"> - </w:t>
      </w:r>
      <w:r w:rsidR="005B3B43" w:rsidRPr="00127A6D">
        <w:t>spread out fiducials</w:t>
      </w:r>
      <w:r w:rsidR="005B3B43">
        <w:t xml:space="preserve"> </w:t>
      </w:r>
      <w:r w:rsidR="005B3B43" w:rsidRPr="00431C0A">
        <w:t>across patient’s head</w:t>
      </w:r>
      <w:r w:rsidR="005B3B43">
        <w:t xml:space="preserve">  (</w:t>
      </w:r>
      <w:r w:rsidR="005B3B43" w:rsidRPr="00127A6D">
        <w:t>error increases as configuration of fiducials becomes smaller</w:t>
      </w:r>
      <w:r w:rsidR="005B3B43">
        <w:t>)</w:t>
      </w:r>
    </w:p>
    <w:p w:rsidR="00B46CA8" w:rsidRDefault="00B46CA8" w:rsidP="00B46CA8">
      <w:pPr>
        <w:pStyle w:val="ListParagraph"/>
        <w:numPr>
          <w:ilvl w:val="0"/>
          <w:numId w:val="12"/>
        </w:numPr>
      </w:pPr>
      <w:r w:rsidRPr="00127A6D">
        <w:t>avoid linear fiducial configurations</w:t>
      </w:r>
    </w:p>
    <w:p w:rsidR="00B46CA8" w:rsidRDefault="00B46CA8" w:rsidP="00B46CA8">
      <w:pPr>
        <w:pStyle w:val="ListParagraph"/>
        <w:numPr>
          <w:ilvl w:val="0"/>
          <w:numId w:val="12"/>
        </w:numPr>
      </w:pPr>
      <w:r w:rsidRPr="00431C0A">
        <w:t>sp</w:t>
      </w:r>
      <w:r>
        <w:t>read markers asymmetrically</w:t>
      </w:r>
    </w:p>
    <w:p w:rsidR="00B46CA8" w:rsidRDefault="00B46CA8" w:rsidP="00B46CA8">
      <w:pPr>
        <w:pStyle w:val="ListParagraph"/>
        <w:numPr>
          <w:ilvl w:val="0"/>
          <w:numId w:val="12"/>
        </w:numPr>
      </w:pPr>
      <w:r>
        <w:t>apply on nonmovable skin</w:t>
      </w:r>
    </w:p>
    <w:p w:rsidR="00B46CA8" w:rsidRDefault="00B46CA8" w:rsidP="00B46CA8">
      <w:pPr>
        <w:pStyle w:val="ListParagraph"/>
        <w:numPr>
          <w:ilvl w:val="0"/>
          <w:numId w:val="12"/>
        </w:numPr>
      </w:pPr>
      <w:r>
        <w:t xml:space="preserve">avoid </w:t>
      </w:r>
      <w:r w:rsidRPr="00127A6D">
        <w:t>distorted scalp</w:t>
      </w:r>
      <w:r>
        <w:t xml:space="preserve"> (thus, avoid occipital region)</w:t>
      </w:r>
    </w:p>
    <w:p w:rsidR="00B46CA8" w:rsidRDefault="00B46CA8" w:rsidP="00B46CA8"/>
    <w:p w:rsidR="00B46CA8" w:rsidRDefault="00B46CA8" w:rsidP="00B46CA8"/>
    <w:p w:rsidR="00B46CA8" w:rsidRDefault="00B46CA8" w:rsidP="00B46CA8">
      <w:r w:rsidRPr="0026147E">
        <w:rPr>
          <w:u w:val="single"/>
        </w:rPr>
        <w:t>Number</w:t>
      </w:r>
    </w:p>
    <w:p w:rsidR="00B46CA8" w:rsidRPr="00127A6D" w:rsidRDefault="00B46CA8" w:rsidP="00B46CA8">
      <w:pPr>
        <w:pStyle w:val="ListParagraph"/>
        <w:numPr>
          <w:ilvl w:val="0"/>
          <w:numId w:val="12"/>
        </w:numPr>
      </w:pPr>
      <w:r w:rsidRPr="00127A6D">
        <w:t>use as many fiducials as reasonably possible</w:t>
      </w:r>
      <w:r>
        <w:t xml:space="preserve"> (minimum 3)</w:t>
      </w:r>
    </w:p>
    <w:p w:rsidR="00B46CA8" w:rsidRPr="00922695" w:rsidRDefault="00B46CA8" w:rsidP="00B46CA8">
      <w:pPr>
        <w:pStyle w:val="ListParagraph"/>
        <w:numPr>
          <w:ilvl w:val="0"/>
          <w:numId w:val="12"/>
        </w:numPr>
      </w:pPr>
      <w:r w:rsidRPr="00922695">
        <w:t xml:space="preserve">accuracy of targeting is </w:t>
      </w:r>
      <w:r>
        <w:t>increased by number of fiducials</w:t>
      </w:r>
    </w:p>
    <w:p w:rsidR="00B46CA8" w:rsidRDefault="00B46CA8" w:rsidP="00B46CA8"/>
    <w:p w:rsidR="00B46CA8" w:rsidRDefault="00B46CA8" w:rsidP="00B46CA8">
      <w:r>
        <w:rPr>
          <w:noProof/>
        </w:rPr>
        <w:drawing>
          <wp:inline distT="0" distB="0" distL="0" distR="0">
            <wp:extent cx="6300470" cy="1684917"/>
            <wp:effectExtent l="19050" t="0" r="508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6300470" cy="1684917"/>
                    </a:xfrm>
                    <a:prstGeom prst="rect">
                      <a:avLst/>
                    </a:prstGeom>
                    <a:noFill/>
                    <a:ln w="9525">
                      <a:noFill/>
                      <a:miter lim="800000"/>
                      <a:headEnd/>
                      <a:tailEnd/>
                    </a:ln>
                  </pic:spPr>
                </pic:pic>
              </a:graphicData>
            </a:graphic>
          </wp:inline>
        </w:drawing>
      </w:r>
    </w:p>
    <w:p w:rsidR="00B46CA8" w:rsidRPr="003352B8" w:rsidRDefault="00B46CA8" w:rsidP="00B46CA8">
      <w:pPr>
        <w:jc w:val="right"/>
      </w:pPr>
      <w:r w:rsidRPr="003352B8">
        <w:t>Steinmeier et al, 2000</w:t>
      </w:r>
    </w:p>
    <w:p w:rsidR="00B46CA8" w:rsidRDefault="00B46CA8" w:rsidP="00B46CA8"/>
    <w:p w:rsidR="00B46CA8" w:rsidRDefault="00B46CA8" w:rsidP="00B46CA8">
      <w:r w:rsidRPr="00792C48">
        <w:rPr>
          <w:u w:val="single"/>
        </w:rPr>
        <w:t>Technique</w:t>
      </w:r>
      <w:r>
        <w:t>:</w:t>
      </w:r>
    </w:p>
    <w:p w:rsidR="00B46CA8" w:rsidRDefault="00B46CA8" w:rsidP="00B46CA8">
      <w:pPr>
        <w:pStyle w:val="ListParagraph"/>
        <w:numPr>
          <w:ilvl w:val="0"/>
          <w:numId w:val="12"/>
        </w:numPr>
      </w:pPr>
      <w:r>
        <w:t>shave damn hair well!</w:t>
      </w:r>
    </w:p>
    <w:p w:rsidR="00B46CA8" w:rsidRDefault="00B46CA8" w:rsidP="00B46CA8">
      <w:pPr>
        <w:pStyle w:val="ListParagraph"/>
        <w:numPr>
          <w:ilvl w:val="0"/>
          <w:numId w:val="12"/>
        </w:numPr>
      </w:pPr>
      <w:r>
        <w:t>clean scalp skin with alcohol</w:t>
      </w:r>
    </w:p>
    <w:p w:rsidR="00B46CA8" w:rsidRDefault="00B46CA8" w:rsidP="00B46CA8">
      <w:pPr>
        <w:pStyle w:val="ListParagraph"/>
        <w:numPr>
          <w:ilvl w:val="0"/>
          <w:numId w:val="12"/>
        </w:numPr>
      </w:pPr>
      <w:r>
        <w:t>place fiducial</w:t>
      </w:r>
    </w:p>
    <w:p w:rsidR="00B46CA8" w:rsidRDefault="00B46CA8" w:rsidP="00B46CA8">
      <w:pPr>
        <w:pStyle w:val="ListParagraph"/>
        <w:numPr>
          <w:ilvl w:val="0"/>
          <w:numId w:val="12"/>
        </w:numPr>
      </w:pPr>
      <w:r w:rsidRPr="00127A6D">
        <w:t xml:space="preserve">mark scalp </w:t>
      </w:r>
      <w:r>
        <w:t xml:space="preserve">skin </w:t>
      </w:r>
      <w:r w:rsidRPr="00127A6D">
        <w:t>at fiducial site</w:t>
      </w:r>
      <w:r>
        <w:t xml:space="preserve"> - circle with permanent skin marker + mark the center dot</w:t>
      </w:r>
    </w:p>
    <w:p w:rsidR="00B46CA8" w:rsidRDefault="00B46CA8" w:rsidP="00B46CA8">
      <w:pPr>
        <w:pStyle w:val="ListParagraph"/>
        <w:numPr>
          <w:ilvl w:val="0"/>
          <w:numId w:val="12"/>
        </w:numPr>
      </w:pPr>
      <w:r>
        <w:t>unapproved at VCU (worked well at VA): Dermabond those “lifesavers” to the scalp (so confused patient does not eat them all overnight).</w:t>
      </w:r>
    </w:p>
    <w:p w:rsidR="00B46CA8" w:rsidRDefault="00B46CA8"/>
    <w:p w:rsidR="00B46CA8" w:rsidRDefault="00B46CA8"/>
    <w:p w:rsidR="00086DE4" w:rsidRDefault="00086DE4" w:rsidP="00B83025">
      <w:pPr>
        <w:pStyle w:val="Nervous6"/>
      </w:pPr>
      <w:bookmarkStart w:id="27" w:name="_Toc4194073"/>
      <w:r>
        <w:t>Bone fiducials</w:t>
      </w:r>
      <w:bookmarkEnd w:id="27"/>
    </w:p>
    <w:p w:rsidR="00086DE4" w:rsidRDefault="00086DE4">
      <w:r>
        <w:t>Rigidly attached to skull bone – highest accuracy; can be used for navigation in awake patients (vs. Mayfield skull clamp).</w:t>
      </w:r>
    </w:p>
    <w:p w:rsidR="00301BF1" w:rsidRDefault="00301BF1"/>
    <w:p w:rsidR="00301BF1" w:rsidRDefault="00301BF1">
      <w:r w:rsidRPr="00301BF1">
        <w:rPr>
          <w:b/>
        </w:rPr>
        <w:t>Medtronic Unibody Bone Fiducials</w:t>
      </w:r>
      <w:r w:rsidRPr="00301BF1">
        <w:t xml:space="preserve"> </w:t>
      </w:r>
      <w:r>
        <w:t>(m</w:t>
      </w:r>
      <w:r w:rsidRPr="00301BF1">
        <w:t>odels FM-4007</w:t>
      </w:r>
      <w:r w:rsidR="00AA64C1">
        <w:t xml:space="preserve"> [7 mm]</w:t>
      </w:r>
      <w:r w:rsidRPr="00301BF1">
        <w:t>, FM-4010</w:t>
      </w:r>
      <w:r w:rsidR="00AA64C1">
        <w:t xml:space="preserve"> [10 mm]</w:t>
      </w:r>
      <w:r w:rsidRPr="00301BF1">
        <w:t>, and FM-4013</w:t>
      </w:r>
      <w:r w:rsidR="00AA64C1">
        <w:t xml:space="preserve"> [13 mm]</w:t>
      </w:r>
      <w:r>
        <w:t>)</w:t>
      </w:r>
      <w:r w:rsidRPr="00301BF1">
        <w:t xml:space="preserve"> </w:t>
      </w:r>
      <w:r>
        <w:t>– made of titanium,</w:t>
      </w:r>
      <w:r w:rsidRPr="00301BF1">
        <w:t xml:space="preserve"> intended for use as fixed reference points for CT imaging</w:t>
      </w:r>
      <w:r>
        <w:t xml:space="preserve"> (cover fiducials with plastic caps during CT – improves CT contrast).</w:t>
      </w:r>
      <w:r w:rsidR="00E80EE6">
        <w:t xml:space="preserve"> 1.6 mm screw driver.</w:t>
      </w:r>
    </w:p>
    <w:p w:rsidR="00086DE4" w:rsidRDefault="00086DE4"/>
    <w:p w:rsidR="00086DE4" w:rsidRDefault="00086DE4"/>
    <w:p w:rsidR="00B46CA8" w:rsidRDefault="00B46CA8" w:rsidP="00B83025">
      <w:pPr>
        <w:pStyle w:val="Nervous5"/>
        <w:ind w:right="5953"/>
      </w:pPr>
      <w:bookmarkStart w:id="28" w:name="_Toc4194074"/>
      <w:r>
        <w:t>Patient registration</w:t>
      </w:r>
      <w:bookmarkEnd w:id="28"/>
    </w:p>
    <w:p w:rsidR="00B46CA8" w:rsidRDefault="00B46CA8" w:rsidP="00B46CA8">
      <w:r>
        <w:t xml:space="preserve">Make sure reference frame </w:t>
      </w:r>
      <w:r w:rsidR="001320CE">
        <w:t xml:space="preserve">(Stealth) </w:t>
      </w:r>
      <w:r>
        <w:t xml:space="preserve">/ tracker </w:t>
      </w:r>
      <w:r w:rsidR="001320CE">
        <w:t xml:space="preserve">(Stryker) </w:t>
      </w:r>
      <w:r>
        <w:t>is rigidly attached to skull clamp:</w:t>
      </w:r>
    </w:p>
    <w:p w:rsidR="00B46CA8" w:rsidRDefault="00B46CA8" w:rsidP="00B46CA8">
      <w:r>
        <w:rPr>
          <w:noProof/>
        </w:rPr>
        <w:drawing>
          <wp:inline distT="0" distB="0" distL="0" distR="0">
            <wp:extent cx="3267075" cy="2619375"/>
            <wp:effectExtent l="19050" t="0" r="952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3267075" cy="2619375"/>
                    </a:xfrm>
                    <a:prstGeom prst="rect">
                      <a:avLst/>
                    </a:prstGeom>
                    <a:noFill/>
                    <a:ln w="9525">
                      <a:noFill/>
                      <a:miter lim="800000"/>
                      <a:headEnd/>
                      <a:tailEnd/>
                    </a:ln>
                  </pic:spPr>
                </pic:pic>
              </a:graphicData>
            </a:graphic>
          </wp:inline>
        </w:drawing>
      </w:r>
    </w:p>
    <w:p w:rsidR="00B46CA8" w:rsidRDefault="00B46CA8" w:rsidP="00B46CA8">
      <w:r>
        <w:rPr>
          <w:noProof/>
        </w:rPr>
        <w:drawing>
          <wp:inline distT="0" distB="0" distL="0" distR="0">
            <wp:extent cx="5886450" cy="5114925"/>
            <wp:effectExtent l="1905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5886450" cy="5114925"/>
                    </a:xfrm>
                    <a:prstGeom prst="rect">
                      <a:avLst/>
                    </a:prstGeom>
                    <a:noFill/>
                    <a:ln w="9525">
                      <a:noFill/>
                      <a:miter lim="800000"/>
                      <a:headEnd/>
                      <a:tailEnd/>
                    </a:ln>
                  </pic:spPr>
                </pic:pic>
              </a:graphicData>
            </a:graphic>
          </wp:inline>
        </w:drawing>
      </w:r>
    </w:p>
    <w:p w:rsidR="00B46CA8" w:rsidRDefault="00B46CA8" w:rsidP="00B46CA8"/>
    <w:p w:rsidR="009C3306" w:rsidRDefault="009C3306" w:rsidP="00B46CA8"/>
    <w:p w:rsidR="009C3306" w:rsidRDefault="009C3306" w:rsidP="009C3306">
      <w:pPr>
        <w:pStyle w:val="Nervous6"/>
        <w:ind w:right="7222"/>
      </w:pPr>
      <w:bookmarkStart w:id="29" w:name="_Toc4194075"/>
      <w:r>
        <w:t>Manual registration</w:t>
      </w:r>
      <w:bookmarkEnd w:id="29"/>
    </w:p>
    <w:p w:rsidR="009C3306" w:rsidRDefault="009C3306" w:rsidP="009C3306">
      <w:pPr>
        <w:pStyle w:val="ListParagraph"/>
        <w:numPr>
          <w:ilvl w:val="0"/>
          <w:numId w:val="8"/>
        </w:numPr>
      </w:pPr>
      <w:r w:rsidRPr="00E30061">
        <w:rPr>
          <w:b/>
          <w:color w:val="0000FF"/>
          <w:u w:val="single"/>
        </w:rPr>
        <w:t>Point registration</w:t>
      </w:r>
      <w:r>
        <w:t>:</w:t>
      </w:r>
    </w:p>
    <w:p w:rsidR="009C3306" w:rsidRDefault="00E30061" w:rsidP="00E30061">
      <w:pPr>
        <w:pStyle w:val="ListParagraph"/>
        <w:numPr>
          <w:ilvl w:val="0"/>
          <w:numId w:val="10"/>
        </w:numPr>
      </w:pPr>
      <w:r w:rsidRPr="00E30061">
        <w:rPr>
          <w:b/>
          <w:color w:val="0000FF"/>
        </w:rPr>
        <w:t>Touch-n-Go</w:t>
      </w:r>
      <w:r>
        <w:t xml:space="preserve"> (Stealth) - </w:t>
      </w:r>
      <w:r w:rsidR="009C3306" w:rsidRPr="00307E48">
        <w:t>centers of fiducial markers</w:t>
      </w:r>
    </w:p>
    <w:p w:rsidR="00E30061" w:rsidRDefault="00E30061" w:rsidP="009C3306">
      <w:pPr>
        <w:pStyle w:val="ListParagraph"/>
        <w:numPr>
          <w:ilvl w:val="0"/>
          <w:numId w:val="10"/>
        </w:numPr>
        <w:autoSpaceDE w:val="0"/>
        <w:autoSpaceDN w:val="0"/>
        <w:adjustRightInd w:val="0"/>
      </w:pPr>
      <w:r>
        <w:rPr>
          <w:b/>
          <w:color w:val="0000FF"/>
        </w:rPr>
        <w:t>Point Merge</w:t>
      </w:r>
      <w:r w:rsidRPr="00307E48">
        <w:t xml:space="preserve"> </w:t>
      </w:r>
      <w:r>
        <w:t xml:space="preserve">(Stealth) - </w:t>
      </w:r>
      <w:r w:rsidR="009C3306" w:rsidRPr="00307E48">
        <w:t>anatomical landmarks</w:t>
      </w:r>
      <w:r>
        <w:t xml:space="preserve"> (can be used as rescue if during surgery registration is lost):</w:t>
      </w:r>
    </w:p>
    <w:p w:rsidR="00E30061" w:rsidRDefault="00E30061" w:rsidP="00E30061">
      <w:pPr>
        <w:pStyle w:val="ListParagraph"/>
        <w:numPr>
          <w:ilvl w:val="0"/>
          <w:numId w:val="31"/>
        </w:numPr>
      </w:pPr>
      <w:r>
        <w:t>teeth (“bone fiducials”)</w:t>
      </w:r>
    </w:p>
    <w:p w:rsidR="00E30061" w:rsidRDefault="00E30061" w:rsidP="00E30061">
      <w:pPr>
        <w:pStyle w:val="ListParagraph"/>
        <w:numPr>
          <w:ilvl w:val="0"/>
          <w:numId w:val="31"/>
        </w:numPr>
      </w:pPr>
      <w:r>
        <w:t>nose tip</w:t>
      </w:r>
    </w:p>
    <w:p w:rsidR="00E30061" w:rsidRDefault="00E30061" w:rsidP="00E30061">
      <w:pPr>
        <w:pStyle w:val="ListParagraph"/>
        <w:numPr>
          <w:ilvl w:val="0"/>
          <w:numId w:val="31"/>
        </w:numPr>
      </w:pPr>
      <w:r>
        <w:t>lateral canthus</w:t>
      </w:r>
    </w:p>
    <w:p w:rsidR="00E30061" w:rsidRDefault="00E30061" w:rsidP="00E30061">
      <w:pPr>
        <w:pStyle w:val="ListParagraph"/>
        <w:numPr>
          <w:ilvl w:val="0"/>
          <w:numId w:val="31"/>
        </w:numPr>
      </w:pPr>
      <w:r>
        <w:t>nasion</w:t>
      </w:r>
    </w:p>
    <w:p w:rsidR="00E30061" w:rsidRDefault="00E30061" w:rsidP="00E30061">
      <w:pPr>
        <w:pStyle w:val="ListParagraph"/>
        <w:numPr>
          <w:ilvl w:val="0"/>
          <w:numId w:val="31"/>
        </w:numPr>
      </w:pPr>
      <w:r>
        <w:t>tragus (mark slightly medial on scan as operator tend to push inwards with probe)</w:t>
      </w:r>
    </w:p>
    <w:p w:rsidR="00E30061" w:rsidRDefault="00E30061" w:rsidP="00E30061">
      <w:pPr>
        <w:pStyle w:val="ListParagraph"/>
        <w:numPr>
          <w:ilvl w:val="0"/>
          <w:numId w:val="31"/>
        </w:numPr>
      </w:pPr>
      <w:r>
        <w:t>intersection points of bone sutures</w:t>
      </w:r>
    </w:p>
    <w:p w:rsidR="00E30061" w:rsidRDefault="00E30061" w:rsidP="00E30061">
      <w:pPr>
        <w:pStyle w:val="ListParagraph"/>
        <w:numPr>
          <w:ilvl w:val="0"/>
          <w:numId w:val="31"/>
        </w:numPr>
      </w:pPr>
      <w:r>
        <w:t>old bur holes</w:t>
      </w:r>
    </w:p>
    <w:p w:rsidR="00E30061" w:rsidRDefault="00E30061" w:rsidP="00E30061">
      <w:pPr>
        <w:pStyle w:val="ListParagraph"/>
        <w:autoSpaceDE w:val="0"/>
        <w:autoSpaceDN w:val="0"/>
        <w:adjustRightInd w:val="0"/>
        <w:ind w:left="990"/>
      </w:pPr>
    </w:p>
    <w:p w:rsidR="009C3306" w:rsidRPr="00E30061" w:rsidRDefault="009C3306" w:rsidP="009C3306">
      <w:pPr>
        <w:pStyle w:val="ListParagraph"/>
        <w:numPr>
          <w:ilvl w:val="0"/>
          <w:numId w:val="8"/>
        </w:numPr>
        <w:rPr>
          <w:u w:val="single"/>
        </w:rPr>
      </w:pPr>
      <w:r w:rsidRPr="00E30061">
        <w:rPr>
          <w:b/>
          <w:color w:val="0000FF"/>
          <w:u w:val="single"/>
        </w:rPr>
        <w:t>Surface matching (tracing)</w:t>
      </w:r>
    </w:p>
    <w:p w:rsidR="009C3306" w:rsidRDefault="009C3306" w:rsidP="009C3306">
      <w:pPr>
        <w:pStyle w:val="ListParagraph"/>
        <w:numPr>
          <w:ilvl w:val="0"/>
          <w:numId w:val="9"/>
        </w:numPr>
      </w:pPr>
      <w:r>
        <w:t>avoid one plane / one sphere</w:t>
      </w:r>
    </w:p>
    <w:p w:rsidR="009C3306" w:rsidRDefault="009C3306" w:rsidP="009C3306">
      <w:pPr>
        <w:pStyle w:val="ListParagraph"/>
        <w:numPr>
          <w:ilvl w:val="0"/>
          <w:numId w:val="9"/>
        </w:numPr>
      </w:pPr>
      <w:r w:rsidRPr="00F411DF">
        <w:t>cover prominent areas such as orbit and nose</w:t>
      </w:r>
    </w:p>
    <w:p w:rsidR="009C3306" w:rsidRDefault="009C3306" w:rsidP="009C3306">
      <w:pPr>
        <w:pStyle w:val="ListParagraph"/>
        <w:numPr>
          <w:ilvl w:val="0"/>
          <w:numId w:val="9"/>
        </w:numPr>
      </w:pPr>
      <w:r>
        <w:t>do not depress the skin when tracing</w:t>
      </w:r>
    </w:p>
    <w:p w:rsidR="009C3306" w:rsidRDefault="009C3306" w:rsidP="00B46CA8"/>
    <w:p w:rsidR="009C3306" w:rsidRDefault="009C3306" w:rsidP="00B46CA8"/>
    <w:p w:rsidR="00B46CA8" w:rsidRPr="009F62B2" w:rsidRDefault="009C3306" w:rsidP="009C3306">
      <w:pPr>
        <w:pStyle w:val="Nervous6"/>
        <w:ind w:right="7042"/>
      </w:pPr>
      <w:bookmarkStart w:id="30" w:name="_Toc4194076"/>
      <w:r>
        <w:t>Automatic registration</w:t>
      </w:r>
      <w:bookmarkEnd w:id="30"/>
    </w:p>
    <w:p w:rsidR="00B46CA8" w:rsidRDefault="00B46CA8" w:rsidP="009C3306">
      <w:pPr>
        <w:pStyle w:val="ListParagraph"/>
        <w:numPr>
          <w:ilvl w:val="0"/>
          <w:numId w:val="30"/>
        </w:numPr>
      </w:pPr>
      <w:r w:rsidRPr="007202EE">
        <w:rPr>
          <w:b/>
          <w:color w:val="0000FF"/>
          <w:u w:val="single"/>
        </w:rPr>
        <w:t>Mask registration</w:t>
      </w:r>
      <w:r>
        <w:t xml:space="preserve"> (Stryker) - </w:t>
      </w:r>
      <w:r w:rsidR="001320CE">
        <w:t xml:space="preserve">automatic </w:t>
      </w:r>
      <w:r w:rsidRPr="00431C0A">
        <w:t>touchless</w:t>
      </w:r>
      <w:r>
        <w:t xml:space="preserve"> </w:t>
      </w:r>
      <w:r w:rsidRPr="00431C0A">
        <w:t xml:space="preserve">registration </w:t>
      </w:r>
      <w:r>
        <w:t>-</w:t>
      </w:r>
      <w:r w:rsidRPr="00431C0A">
        <w:t xml:space="preserve"> enabling pinless</w:t>
      </w:r>
      <w:r>
        <w:t xml:space="preserve"> procedures (</w:t>
      </w:r>
      <w:r w:rsidR="001320CE">
        <w:t xml:space="preserve">if </w:t>
      </w:r>
      <w:r>
        <w:t>mask can be left on</w:t>
      </w:r>
      <w:r w:rsidR="001320CE">
        <w:t xml:space="preserve"> and visible to camera through transparent drapes</w:t>
      </w:r>
      <w:r>
        <w:t>)</w:t>
      </w:r>
    </w:p>
    <w:p w:rsidR="00B46CA8" w:rsidRDefault="00B46CA8" w:rsidP="00B46CA8">
      <w:pPr>
        <w:pStyle w:val="ListParagraph"/>
      </w:pPr>
    </w:p>
    <w:p w:rsidR="00B46CA8" w:rsidRDefault="00B46CA8" w:rsidP="00B46CA8">
      <w:pPr>
        <w:pStyle w:val="ListParagraph"/>
        <w:ind w:left="2160"/>
      </w:pPr>
      <w:r>
        <w:rPr>
          <w:noProof/>
        </w:rPr>
        <w:drawing>
          <wp:inline distT="0" distB="0" distL="0" distR="0">
            <wp:extent cx="3049715" cy="2435658"/>
            <wp:effectExtent l="1905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srcRect/>
                    <a:stretch>
                      <a:fillRect/>
                    </a:stretch>
                  </pic:blipFill>
                  <pic:spPr bwMode="auto">
                    <a:xfrm>
                      <a:off x="0" y="0"/>
                      <a:ext cx="3049715" cy="2435658"/>
                    </a:xfrm>
                    <a:prstGeom prst="rect">
                      <a:avLst/>
                    </a:prstGeom>
                    <a:noFill/>
                    <a:ln w="9525">
                      <a:noFill/>
                      <a:miter lim="800000"/>
                      <a:headEnd/>
                      <a:tailEnd/>
                    </a:ln>
                  </pic:spPr>
                </pic:pic>
              </a:graphicData>
            </a:graphic>
          </wp:inline>
        </w:drawing>
      </w:r>
      <w:r w:rsidRPr="00962672">
        <w:t xml:space="preserve"> </w:t>
      </w:r>
      <w:r>
        <w:rPr>
          <w:noProof/>
        </w:rPr>
        <w:drawing>
          <wp:inline distT="0" distB="0" distL="0" distR="0">
            <wp:extent cx="3314700" cy="1819275"/>
            <wp:effectExtent l="19050" t="0" r="0"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a:stretch>
                      <a:fillRect/>
                    </a:stretch>
                  </pic:blipFill>
                  <pic:spPr bwMode="auto">
                    <a:xfrm>
                      <a:off x="0" y="0"/>
                      <a:ext cx="3314700" cy="1819275"/>
                    </a:xfrm>
                    <a:prstGeom prst="rect">
                      <a:avLst/>
                    </a:prstGeom>
                    <a:noFill/>
                    <a:ln w="9525">
                      <a:noFill/>
                      <a:miter lim="800000"/>
                      <a:headEnd/>
                      <a:tailEnd/>
                    </a:ln>
                  </pic:spPr>
                </pic:pic>
              </a:graphicData>
            </a:graphic>
          </wp:inline>
        </w:drawing>
      </w:r>
    </w:p>
    <w:p w:rsidR="00B46CA8" w:rsidRDefault="00B46CA8" w:rsidP="00B46CA8">
      <w:pPr>
        <w:pStyle w:val="ListParagraph"/>
        <w:ind w:left="2160"/>
      </w:pPr>
    </w:p>
    <w:p w:rsidR="007202EE" w:rsidRPr="009F62B2" w:rsidRDefault="007202EE" w:rsidP="00B46CA8">
      <w:pPr>
        <w:pStyle w:val="ListParagraph"/>
        <w:ind w:left="2160"/>
      </w:pPr>
    </w:p>
    <w:p w:rsidR="007202EE" w:rsidRDefault="007202EE" w:rsidP="007202EE">
      <w:pPr>
        <w:pStyle w:val="ListParagraph"/>
        <w:numPr>
          <w:ilvl w:val="0"/>
          <w:numId w:val="30"/>
        </w:numPr>
      </w:pPr>
      <w:r w:rsidRPr="007202EE">
        <w:rPr>
          <w:b/>
          <w:color w:val="0000FF"/>
          <w:u w:val="single"/>
        </w:rPr>
        <w:t>O-arm registration</w:t>
      </w:r>
      <w:r>
        <w:t xml:space="preserve"> – very high accuracy; ideal for patient in prone position (otherwise, difficult to register by any other method)</w:t>
      </w:r>
    </w:p>
    <w:p w:rsidR="007202EE" w:rsidRDefault="007202EE" w:rsidP="007202EE">
      <w:pPr>
        <w:pStyle w:val="ListParagraph"/>
        <w:ind w:left="360"/>
      </w:pPr>
    </w:p>
    <w:p w:rsidR="007202EE" w:rsidRPr="007202EE" w:rsidRDefault="007202EE" w:rsidP="007202EE">
      <w:pPr>
        <w:ind w:left="360"/>
        <w:rPr>
          <w:u w:val="single"/>
        </w:rPr>
      </w:pPr>
      <w:r w:rsidRPr="007202EE">
        <w:rPr>
          <w:u w:val="single"/>
        </w:rPr>
        <w:t>In Stealth</w:t>
      </w:r>
      <w:r>
        <w:rPr>
          <w:u w:val="single"/>
        </w:rPr>
        <w:t>:</w:t>
      </w:r>
    </w:p>
    <w:p w:rsidR="00E30061" w:rsidRDefault="00E30061" w:rsidP="007202EE">
      <w:pPr>
        <w:pStyle w:val="ListParagraph"/>
        <w:numPr>
          <w:ilvl w:val="0"/>
          <w:numId w:val="1"/>
        </w:numPr>
      </w:pPr>
      <w:r>
        <w:t>choose special module from the beginning (“O-arm tumor resection” or “O-arm biopsy”).</w:t>
      </w:r>
    </w:p>
    <w:p w:rsidR="00E30061" w:rsidRDefault="00E30061" w:rsidP="00E30061">
      <w:pPr>
        <w:pStyle w:val="ListParagraph"/>
        <w:numPr>
          <w:ilvl w:val="0"/>
          <w:numId w:val="1"/>
        </w:numPr>
      </w:pPr>
      <w:r>
        <w:t>use radiolucent Mayfield (conventional Mayfield is also acceptable but has bulky lower part); attach Stealth “dogbone” from outside (and Mayfield bed attachment from inside) of Mayfield.</w:t>
      </w:r>
    </w:p>
    <w:p w:rsidR="00E30061" w:rsidRDefault="00E30061" w:rsidP="00E30061">
      <w:pPr>
        <w:pStyle w:val="ListParagraph"/>
        <w:numPr>
          <w:ilvl w:val="0"/>
          <w:numId w:val="1"/>
        </w:numPr>
      </w:pPr>
      <w:r>
        <w:t>O-arm gantry cannot tilt more than 20 degrees.</w:t>
      </w:r>
    </w:p>
    <w:p w:rsidR="00E30061" w:rsidRDefault="00E30061" w:rsidP="00E30061">
      <w:pPr>
        <w:pStyle w:val="ListParagraph"/>
        <w:numPr>
          <w:ilvl w:val="0"/>
          <w:numId w:val="1"/>
        </w:numPr>
      </w:pPr>
      <w:r>
        <w:t>go to “Acquire scans” step → scan mode: high-resolution, medium-energy (no need for enhanced scan) → wait until scan is transferred → click “Stealth Merge” → select (on left side) the new scan to add to the right window (of scans to be merged)* → click “Merge”</w:t>
      </w:r>
    </w:p>
    <w:p w:rsidR="00E30061" w:rsidRDefault="00E30061" w:rsidP="00E30061">
      <w:pPr>
        <w:ind w:left="720"/>
      </w:pPr>
      <w:r>
        <w:t>*do not make it as a new reference scan (leave old reference scan in place)</w:t>
      </w:r>
    </w:p>
    <w:p w:rsidR="00E30061" w:rsidRDefault="00E30061"/>
    <w:p w:rsidR="00794ABA" w:rsidRDefault="00794ABA"/>
    <w:p w:rsidR="00794ABA" w:rsidRDefault="00794ABA" w:rsidP="00794ABA">
      <w:pPr>
        <w:pStyle w:val="Nervous5"/>
        <w:ind w:right="5669"/>
      </w:pPr>
      <w:bookmarkStart w:id="31" w:name="_Toc4194077"/>
      <w:r>
        <w:t>Instrument holding arms</w:t>
      </w:r>
      <w:bookmarkEnd w:id="31"/>
    </w:p>
    <w:p w:rsidR="00794ABA" w:rsidRDefault="00794ABA">
      <w:r>
        <w:t>Medtronic “Vertek”</w:t>
      </w:r>
    </w:p>
    <w:p w:rsidR="00794ABA" w:rsidRPr="00794ABA" w:rsidRDefault="00794ABA">
      <w:r w:rsidRPr="00794ABA">
        <w:t>BrainLab “VarioGuide”</w:t>
      </w:r>
    </w:p>
    <w:p w:rsidR="000B1B03" w:rsidRDefault="000B1B03"/>
    <w:p w:rsidR="00794ABA" w:rsidRDefault="00794ABA"/>
    <w:p w:rsidR="00F66AD5" w:rsidRDefault="000B1B03" w:rsidP="000B1B03">
      <w:pPr>
        <w:pStyle w:val="Nervous1"/>
      </w:pPr>
      <w:bookmarkStart w:id="32" w:name="_Toc4194078"/>
      <w:r>
        <w:t>Navigation accuracy</w:t>
      </w:r>
      <w:bookmarkEnd w:id="32"/>
    </w:p>
    <w:p w:rsidR="000B1B03" w:rsidRDefault="000B1B03">
      <w:r>
        <w:t>Acceptable ≤ 0.3 mm (in DBS ≤ 0.2 mm)</w:t>
      </w:r>
    </w:p>
    <w:p w:rsidR="000B1B03" w:rsidRDefault="000B1B03"/>
    <w:p w:rsidR="005B3B43" w:rsidRDefault="005B3B43">
      <w:r w:rsidRPr="005B3B43">
        <w:rPr>
          <w:u w:val="single"/>
        </w:rPr>
        <w:t>Clinical application accuracy</w:t>
      </w:r>
      <w:r w:rsidRPr="005B3B43">
        <w:t xml:space="preserve"> (comparing seven registration methods)</w:t>
      </w:r>
      <w:r>
        <w:t>:</w:t>
      </w:r>
    </w:p>
    <w:p w:rsidR="005B3B43" w:rsidRDefault="005B3B43">
      <w:r w:rsidRPr="005B3B43">
        <w:rPr>
          <w:noProof/>
        </w:rPr>
        <w:drawing>
          <wp:inline distT="0" distB="0" distL="0" distR="0">
            <wp:extent cx="6300470" cy="2042030"/>
            <wp:effectExtent l="19050" t="0" r="5080" b="0"/>
            <wp:docPr id="22" name="Picture 22" descr="Screen Shot 2013-02-10 at 3.51.20 PM.png"/>
            <wp:cNvGraphicFramePr/>
            <a:graphic xmlns:a="http://schemas.openxmlformats.org/drawingml/2006/main">
              <a:graphicData uri="http://schemas.openxmlformats.org/drawingml/2006/picture">
                <pic:pic xmlns:pic="http://schemas.openxmlformats.org/drawingml/2006/picture">
                  <pic:nvPicPr>
                    <pic:cNvPr id="39939" name="Content Placeholder 3" descr="Screen Shot 2013-02-10 at 3.51.20 PM.png"/>
                    <pic:cNvPicPr>
                      <a:picLocks noGrp="1" noChangeAspect="1"/>
                    </pic:cNvPicPr>
                  </pic:nvPicPr>
                  <pic:blipFill>
                    <a:blip r:embed="rId37" cstate="print"/>
                    <a:srcRect t="2882" b="111"/>
                    <a:stretch>
                      <a:fillRect/>
                    </a:stretch>
                  </pic:blipFill>
                  <pic:spPr bwMode="auto">
                    <a:xfrm>
                      <a:off x="0" y="0"/>
                      <a:ext cx="6300470" cy="2042030"/>
                    </a:xfrm>
                    <a:prstGeom prst="rect">
                      <a:avLst/>
                    </a:prstGeom>
                    <a:noFill/>
                    <a:ln w="9525">
                      <a:noFill/>
                      <a:miter lim="800000"/>
                      <a:headEnd/>
                      <a:tailEnd/>
                    </a:ln>
                  </pic:spPr>
                </pic:pic>
              </a:graphicData>
            </a:graphic>
          </wp:inline>
        </w:drawing>
      </w:r>
    </w:p>
    <w:p w:rsidR="005B3B43" w:rsidRDefault="005B3B43"/>
    <w:p w:rsidR="005B3B43" w:rsidRDefault="005B3B43"/>
    <w:p w:rsidR="00001C59" w:rsidRDefault="00001C59" w:rsidP="00001C59">
      <w:pPr>
        <w:pStyle w:val="Nervous5"/>
        <w:tabs>
          <w:tab w:val="left" w:pos="2694"/>
        </w:tabs>
        <w:ind w:right="6803"/>
      </w:pPr>
      <w:bookmarkStart w:id="33" w:name="_Toc4194079"/>
      <w:r>
        <w:t>Sources of error</w:t>
      </w:r>
      <w:bookmarkEnd w:id="33"/>
    </w:p>
    <w:p w:rsidR="00001C59" w:rsidRDefault="00001C59" w:rsidP="00001C59">
      <w:pPr>
        <w:tabs>
          <w:tab w:val="num" w:pos="720"/>
        </w:tabs>
      </w:pPr>
      <w:r w:rsidRPr="00001C59">
        <w:rPr>
          <w:highlight w:val="yellow"/>
          <w:u w:val="single"/>
        </w:rPr>
        <w:t>Imaging data set resolution</w:t>
      </w:r>
      <w:r>
        <w:t xml:space="preserve">, </w:t>
      </w:r>
      <w:r w:rsidRPr="00AA0233">
        <w:t>e.g., slice thickness</w:t>
      </w:r>
    </w:p>
    <w:p w:rsidR="00001C59" w:rsidRDefault="00001C59" w:rsidP="00001C59">
      <w:pPr>
        <w:tabs>
          <w:tab w:val="num" w:pos="720"/>
        </w:tabs>
      </w:pPr>
    </w:p>
    <w:p w:rsidR="00001C59" w:rsidRDefault="00001C59" w:rsidP="00001C59">
      <w:pPr>
        <w:tabs>
          <w:tab w:val="num" w:pos="720"/>
        </w:tabs>
      </w:pPr>
      <w:r w:rsidRPr="00AA0233">
        <w:rPr>
          <w:noProof/>
        </w:rPr>
        <w:drawing>
          <wp:inline distT="0" distB="0" distL="0" distR="0">
            <wp:extent cx="6300470" cy="1989589"/>
            <wp:effectExtent l="19050" t="0" r="5080" b="0"/>
            <wp:docPr id="8" name="Picture 5" descr="Screen Shot 2013-02-07 at 11.49.03 PM.png"/>
            <wp:cNvGraphicFramePr/>
            <a:graphic xmlns:a="http://schemas.openxmlformats.org/drawingml/2006/main">
              <a:graphicData uri="http://schemas.openxmlformats.org/drawingml/2006/picture">
                <pic:pic xmlns:pic="http://schemas.openxmlformats.org/drawingml/2006/picture">
                  <pic:nvPicPr>
                    <pic:cNvPr id="41986" name="Content Placeholder 3" descr="Screen Shot 2013-02-07 at 11.49.03 PM.png"/>
                    <pic:cNvPicPr>
                      <a:picLocks noGrp="1" noChangeAspect="1"/>
                    </pic:cNvPicPr>
                  </pic:nvPicPr>
                  <pic:blipFill>
                    <a:blip r:embed="rId38" cstate="print"/>
                    <a:srcRect l="900" t="6047" r="1802" b="23012"/>
                    <a:stretch>
                      <a:fillRect/>
                    </a:stretch>
                  </pic:blipFill>
                  <pic:spPr bwMode="auto">
                    <a:xfrm>
                      <a:off x="0" y="0"/>
                      <a:ext cx="6300470" cy="1989589"/>
                    </a:xfrm>
                    <a:prstGeom prst="rect">
                      <a:avLst/>
                    </a:prstGeom>
                    <a:noFill/>
                    <a:ln w="9525">
                      <a:noFill/>
                      <a:miter lim="800000"/>
                      <a:headEnd/>
                      <a:tailEnd/>
                    </a:ln>
                  </pic:spPr>
                </pic:pic>
              </a:graphicData>
            </a:graphic>
          </wp:inline>
        </w:drawing>
      </w:r>
    </w:p>
    <w:p w:rsidR="00001C59" w:rsidRPr="00AA0233" w:rsidRDefault="00001C59" w:rsidP="00001C59">
      <w:pPr>
        <w:tabs>
          <w:tab w:val="num" w:pos="720"/>
        </w:tabs>
        <w:jc w:val="right"/>
      </w:pPr>
      <w:r w:rsidRPr="00AA0233">
        <w:t>Maciunas et al, 1994</w:t>
      </w:r>
    </w:p>
    <w:p w:rsidR="00001C59" w:rsidRDefault="00001C59" w:rsidP="00001C59">
      <w:pPr>
        <w:tabs>
          <w:tab w:val="num" w:pos="720"/>
        </w:tabs>
      </w:pPr>
    </w:p>
    <w:p w:rsidR="00001C59" w:rsidRPr="00AA0233" w:rsidRDefault="00001C59" w:rsidP="00001C59">
      <w:pPr>
        <w:tabs>
          <w:tab w:val="num" w:pos="720"/>
        </w:tabs>
      </w:pPr>
    </w:p>
    <w:p w:rsidR="00001C59" w:rsidRPr="00FB0DF8" w:rsidRDefault="00001C59" w:rsidP="00001C59">
      <w:pPr>
        <w:tabs>
          <w:tab w:val="num" w:pos="720"/>
        </w:tabs>
        <w:rPr>
          <w:szCs w:val="24"/>
          <w:u w:val="single"/>
        </w:rPr>
      </w:pPr>
      <w:r w:rsidRPr="00001C59">
        <w:rPr>
          <w:szCs w:val="24"/>
          <w:highlight w:val="yellow"/>
          <w:u w:val="single"/>
        </w:rPr>
        <w:t>Imaging errors due to distortion</w:t>
      </w:r>
    </w:p>
    <w:p w:rsidR="00001C59" w:rsidRPr="00BB5100" w:rsidRDefault="00001C59" w:rsidP="00001C59">
      <w:r w:rsidRPr="00BB5100">
        <w:rPr>
          <w:bCs/>
        </w:rPr>
        <w:t>MRI Image Distortion</w:t>
      </w:r>
      <w:r>
        <w:rPr>
          <w:rFonts w:ascii="Arial" w:eastAsia="Arial" w:hAnsi="Arial" w:cs="Arial"/>
          <w:color w:val="FFFFFF"/>
          <w:kern w:val="24"/>
          <w:sz w:val="48"/>
          <w:szCs w:val="48"/>
        </w:rPr>
        <w:t xml:space="preserve"> </w:t>
      </w:r>
      <w:r w:rsidRPr="00BB5100">
        <w:rPr>
          <w:bCs/>
        </w:rPr>
        <w:t>- magnetic field inhomogeneities and non-linear magnetic field gradients</w:t>
      </w:r>
    </w:p>
    <w:p w:rsidR="00001C59" w:rsidRDefault="00001C59" w:rsidP="00001C59">
      <w:pPr>
        <w:pStyle w:val="ListParagraph"/>
        <w:numPr>
          <w:ilvl w:val="0"/>
          <w:numId w:val="13"/>
        </w:numPr>
      </w:pPr>
      <w:r w:rsidRPr="00A01B38">
        <w:t xml:space="preserve">often worst in </w:t>
      </w:r>
      <w:r w:rsidRPr="005B3B43">
        <w:rPr>
          <w:i/>
          <w:color w:val="FF0000"/>
        </w:rPr>
        <w:t>coronal sections</w:t>
      </w:r>
      <w:r w:rsidR="005B3B43">
        <w:t>.</w:t>
      </w:r>
    </w:p>
    <w:p w:rsidR="00001C59" w:rsidRDefault="00001C59" w:rsidP="00001C59"/>
    <w:p w:rsidR="00001C59" w:rsidRDefault="00001C59" w:rsidP="00001C59">
      <w:r w:rsidRPr="00C201FA">
        <w:rPr>
          <w:noProof/>
        </w:rPr>
        <w:drawing>
          <wp:inline distT="0" distB="0" distL="0" distR="0">
            <wp:extent cx="6300470" cy="2517155"/>
            <wp:effectExtent l="19050" t="0" r="5080" b="0"/>
            <wp:docPr id="9" name="Picture 6" descr="Screen Shot 2013-02-10 at 10.50.37 PM.png"/>
            <wp:cNvGraphicFramePr/>
            <a:graphic xmlns:a="http://schemas.openxmlformats.org/drawingml/2006/main">
              <a:graphicData uri="http://schemas.openxmlformats.org/drawingml/2006/picture">
                <pic:pic xmlns:pic="http://schemas.openxmlformats.org/drawingml/2006/picture">
                  <pic:nvPicPr>
                    <pic:cNvPr id="43012" name="Picture 3" descr="Screen Shot 2013-02-10 at 10.50.37 PM.png"/>
                    <pic:cNvPicPr>
                      <a:picLocks noChangeAspect="1"/>
                    </pic:cNvPicPr>
                  </pic:nvPicPr>
                  <pic:blipFill>
                    <a:blip r:embed="rId39" cstate="print"/>
                    <a:srcRect/>
                    <a:stretch>
                      <a:fillRect/>
                    </a:stretch>
                  </pic:blipFill>
                  <pic:spPr bwMode="auto">
                    <a:xfrm>
                      <a:off x="0" y="0"/>
                      <a:ext cx="6300470" cy="2517155"/>
                    </a:xfrm>
                    <a:prstGeom prst="rect">
                      <a:avLst/>
                    </a:prstGeom>
                    <a:noFill/>
                    <a:ln w="9525">
                      <a:noFill/>
                      <a:miter lim="800000"/>
                      <a:headEnd/>
                      <a:tailEnd/>
                    </a:ln>
                  </pic:spPr>
                </pic:pic>
              </a:graphicData>
            </a:graphic>
          </wp:inline>
        </w:drawing>
      </w:r>
    </w:p>
    <w:p w:rsidR="00001C59" w:rsidRDefault="00001C59" w:rsidP="00001C59"/>
    <w:p w:rsidR="00001C59" w:rsidRPr="00A01B38" w:rsidRDefault="00001C59" w:rsidP="00001C59">
      <w:r w:rsidRPr="00A01B38">
        <w:t>CT not subject to these distortions; CT/MRI fusion may minimize effects of distortion</w:t>
      </w:r>
    </w:p>
    <w:p w:rsidR="00001C59" w:rsidRDefault="00001C59" w:rsidP="00001C59"/>
    <w:p w:rsidR="00001C59" w:rsidRDefault="00001C59" w:rsidP="00001C59">
      <w:r w:rsidRPr="007E3A30">
        <w:rPr>
          <w:noProof/>
        </w:rPr>
        <w:drawing>
          <wp:inline distT="0" distB="0" distL="0" distR="0">
            <wp:extent cx="6300470" cy="5038733"/>
            <wp:effectExtent l="19050" t="0" r="5080" b="0"/>
            <wp:docPr id="7" name="Picture 4" descr="C:\WINDOWS\Desktop\CT_TICHLER_HARVEY_17105_2_1_2\SNAP001.JPG"/>
            <wp:cNvGraphicFramePr/>
            <a:graphic xmlns:a="http://schemas.openxmlformats.org/drawingml/2006/main">
              <a:graphicData uri="http://schemas.openxmlformats.org/drawingml/2006/picture">
                <pic:pic xmlns:pic="http://schemas.openxmlformats.org/drawingml/2006/picture">
                  <pic:nvPicPr>
                    <pic:cNvPr id="27651" name="Picture 3" descr="C:\WINDOWS\Desktop\CT_TICHLER_HARVEY_17105_2_1_2\SNAP001.JPG"/>
                    <pic:cNvPicPr>
                      <a:picLocks noChangeAspect="1" noChangeArrowheads="1"/>
                    </pic:cNvPicPr>
                  </pic:nvPicPr>
                  <pic:blipFill>
                    <a:blip r:embed="rId40" cstate="print"/>
                    <a:srcRect/>
                    <a:stretch>
                      <a:fillRect/>
                    </a:stretch>
                  </pic:blipFill>
                  <pic:spPr bwMode="auto">
                    <a:xfrm>
                      <a:off x="0" y="0"/>
                      <a:ext cx="6300470" cy="5038733"/>
                    </a:xfrm>
                    <a:prstGeom prst="rect">
                      <a:avLst/>
                    </a:prstGeom>
                    <a:noFill/>
                    <a:ln w="9525">
                      <a:noFill/>
                      <a:miter lim="800000"/>
                      <a:headEnd/>
                      <a:tailEnd/>
                    </a:ln>
                  </pic:spPr>
                </pic:pic>
              </a:graphicData>
            </a:graphic>
          </wp:inline>
        </w:drawing>
      </w:r>
    </w:p>
    <w:p w:rsidR="00001C59" w:rsidRDefault="00001C59" w:rsidP="00001C59"/>
    <w:p w:rsidR="00001C59" w:rsidRDefault="00001C59" w:rsidP="00001C59"/>
    <w:p w:rsidR="00001C59" w:rsidRDefault="00001C59" w:rsidP="00001C59">
      <w:r w:rsidRPr="00001C59">
        <w:rPr>
          <w:highlight w:val="yellow"/>
        </w:rPr>
        <w:t>Fiducial displacement</w:t>
      </w:r>
    </w:p>
    <w:p w:rsidR="00001C59" w:rsidRDefault="00001C59" w:rsidP="00001C59"/>
    <w:p w:rsidR="00001C59" w:rsidRDefault="00001C59" w:rsidP="00001C59">
      <w:pPr>
        <w:tabs>
          <w:tab w:val="num" w:pos="720"/>
        </w:tabs>
      </w:pPr>
      <w:r w:rsidRPr="00001C59">
        <w:rPr>
          <w:highlight w:val="yellow"/>
        </w:rPr>
        <w:t>Registration process</w:t>
      </w:r>
      <w:r w:rsidRPr="003352B8">
        <w:t xml:space="preserve"> (image–OR space)</w:t>
      </w:r>
    </w:p>
    <w:p w:rsidR="00001C59" w:rsidRPr="003352B8" w:rsidRDefault="00001C59" w:rsidP="00001C59">
      <w:pPr>
        <w:autoSpaceDE w:val="0"/>
        <w:autoSpaceDN w:val="0"/>
        <w:adjustRightInd w:val="0"/>
      </w:pPr>
      <w:r w:rsidRPr="0090501C">
        <w:t>Be very careful to ensure proper image R-L orientation</w:t>
      </w:r>
      <w:r>
        <w:t xml:space="preserve"> (opposite of conventional CT/MRI orientation)</w:t>
      </w:r>
    </w:p>
    <w:p w:rsidR="00001C59" w:rsidRDefault="00001C59" w:rsidP="00001C59"/>
    <w:p w:rsidR="00001C59" w:rsidRDefault="00001C59" w:rsidP="00001C59">
      <w:r w:rsidRPr="00001C59">
        <w:rPr>
          <w:highlight w:val="yellow"/>
        </w:rPr>
        <w:t>Bent handheld probe</w:t>
      </w:r>
    </w:p>
    <w:p w:rsidR="00001C59" w:rsidRDefault="00001C59" w:rsidP="00001C59">
      <w:pPr>
        <w:pStyle w:val="ListParagraph"/>
        <w:numPr>
          <w:ilvl w:val="0"/>
          <w:numId w:val="1"/>
        </w:numPr>
        <w:rPr>
          <w:szCs w:val="24"/>
        </w:rPr>
      </w:pPr>
      <w:r w:rsidRPr="00B46CA8">
        <w:rPr>
          <w:b/>
          <w:szCs w:val="24"/>
        </w:rPr>
        <w:t xml:space="preserve">navigation tool </w:t>
      </w:r>
      <w:r w:rsidRPr="00B46CA8">
        <w:rPr>
          <w:b/>
          <w:smallCaps/>
          <w:szCs w:val="24"/>
        </w:rPr>
        <w:t>verification</w:t>
      </w:r>
      <w:r>
        <w:rPr>
          <w:szCs w:val="24"/>
        </w:rPr>
        <w:t xml:space="preserve"> – system verifes that instrument is not bent.</w:t>
      </w:r>
    </w:p>
    <w:p w:rsidR="00001C59" w:rsidRDefault="00001C59" w:rsidP="00001C59"/>
    <w:p w:rsidR="00001C59" w:rsidRDefault="00001C59" w:rsidP="00001C59">
      <w:r w:rsidRPr="00001C59">
        <w:rPr>
          <w:highlight w:val="yellow"/>
        </w:rPr>
        <w:t>Target shift</w:t>
      </w:r>
      <w:r>
        <w:t xml:space="preserve"> during resective surgery</w:t>
      </w:r>
      <w:r w:rsidR="006F68EE">
        <w:t>.</w:t>
      </w:r>
    </w:p>
    <w:p w:rsidR="00001C59" w:rsidRDefault="00001C59" w:rsidP="00001C59"/>
    <w:p w:rsidR="00001C59" w:rsidRDefault="00001C59" w:rsidP="00001C59">
      <w:r w:rsidRPr="00001C59">
        <w:rPr>
          <w:highlight w:val="yellow"/>
        </w:rPr>
        <w:t>Prolonged time</w:t>
      </w:r>
    </w:p>
    <w:p w:rsidR="00001C59" w:rsidRDefault="00001C59" w:rsidP="00001C59">
      <w:pPr>
        <w:pStyle w:val="ListParagraph"/>
        <w:numPr>
          <w:ilvl w:val="0"/>
          <w:numId w:val="1"/>
        </w:numPr>
        <w:rPr>
          <w:szCs w:val="24"/>
        </w:rPr>
      </w:pPr>
      <w:r w:rsidRPr="00765040">
        <w:rPr>
          <w:szCs w:val="24"/>
        </w:rPr>
        <w:t xml:space="preserve">after registration there is </w:t>
      </w:r>
      <w:r w:rsidRPr="003D012F">
        <w:rPr>
          <w:i/>
          <w:color w:val="FF0000"/>
          <w:szCs w:val="24"/>
        </w:rPr>
        <w:t>ongoing silent loss of neuronavigation accuracy</w:t>
      </w:r>
      <w:r>
        <w:rPr>
          <w:szCs w:val="24"/>
        </w:rPr>
        <w:t>; major factors:</w:t>
      </w:r>
    </w:p>
    <w:p w:rsidR="00001C59" w:rsidRDefault="00001C59" w:rsidP="00001C59">
      <w:pPr>
        <w:pStyle w:val="ListParagraph"/>
        <w:numPr>
          <w:ilvl w:val="0"/>
          <w:numId w:val="2"/>
        </w:numPr>
        <w:rPr>
          <w:szCs w:val="24"/>
        </w:rPr>
      </w:pPr>
      <w:r>
        <w:rPr>
          <w:szCs w:val="24"/>
        </w:rPr>
        <w:t>draping</w:t>
      </w:r>
    </w:p>
    <w:p w:rsidR="00001C59" w:rsidRDefault="00001C59" w:rsidP="00001C59">
      <w:pPr>
        <w:pStyle w:val="ListParagraph"/>
        <w:numPr>
          <w:ilvl w:val="0"/>
          <w:numId w:val="2"/>
        </w:numPr>
        <w:rPr>
          <w:szCs w:val="24"/>
        </w:rPr>
      </w:pPr>
      <w:r>
        <w:rPr>
          <w:szCs w:val="24"/>
        </w:rPr>
        <w:t>attachment of skin-retractors</w:t>
      </w:r>
    </w:p>
    <w:p w:rsidR="00001C59" w:rsidRPr="00207DC8" w:rsidRDefault="00001C59" w:rsidP="00001C59">
      <w:pPr>
        <w:pStyle w:val="ListParagraph"/>
        <w:numPr>
          <w:ilvl w:val="0"/>
          <w:numId w:val="2"/>
        </w:numPr>
        <w:rPr>
          <w:szCs w:val="24"/>
        </w:rPr>
      </w:pPr>
      <w:r>
        <w:rPr>
          <w:szCs w:val="24"/>
        </w:rPr>
        <w:t>duration of surgery (</w:t>
      </w:r>
      <w:r w:rsidRPr="003D012F">
        <w:rPr>
          <w:szCs w:val="24"/>
        </w:rPr>
        <w:t>target registration error</w:t>
      </w:r>
      <w:r>
        <w:rPr>
          <w:szCs w:val="24"/>
        </w:rPr>
        <w:t xml:space="preserve"> </w:t>
      </w:r>
      <w:r w:rsidRPr="003D012F">
        <w:rPr>
          <w:szCs w:val="24"/>
        </w:rPr>
        <w:t>was 1.3</w:t>
      </w:r>
      <w:r>
        <w:rPr>
          <w:szCs w:val="24"/>
        </w:rPr>
        <w:t xml:space="preserve"> </w:t>
      </w:r>
      <w:r w:rsidRPr="003D012F">
        <w:rPr>
          <w:szCs w:val="24"/>
        </w:rPr>
        <w:t>mm after 30 minutes and increased up to 4.4</w:t>
      </w:r>
      <w:r>
        <w:rPr>
          <w:szCs w:val="24"/>
        </w:rPr>
        <w:t xml:space="preserve"> </w:t>
      </w:r>
      <w:r w:rsidRPr="003D012F">
        <w:rPr>
          <w:szCs w:val="24"/>
        </w:rPr>
        <w:t xml:space="preserve">mm </w:t>
      </w:r>
      <w:r>
        <w:rPr>
          <w:szCs w:val="24"/>
        </w:rPr>
        <w:t>after 5.5 hours of surgery).</w:t>
      </w:r>
    </w:p>
    <w:p w:rsidR="00001C59" w:rsidRDefault="00001C59" w:rsidP="00F66AD5"/>
    <w:p w:rsidR="00001C59" w:rsidRDefault="00001C59" w:rsidP="00F66AD5"/>
    <w:p w:rsidR="00F66AD5" w:rsidRDefault="00F66AD5"/>
    <w:p w:rsidR="00F66AD5" w:rsidRDefault="00F66AD5" w:rsidP="00F66AD5">
      <w:pPr>
        <w:pStyle w:val="Antrat"/>
      </w:pPr>
      <w:bookmarkStart w:id="34" w:name="_Toc4194080"/>
      <w:r>
        <w:t>Medtronic Stealth</w:t>
      </w:r>
      <w:bookmarkEnd w:id="34"/>
    </w:p>
    <w:p w:rsidR="009E0276" w:rsidRDefault="009E0276" w:rsidP="009E0276">
      <w:r>
        <w:t>Stealth S7</w:t>
      </w:r>
      <w:r w:rsidR="006F68EE">
        <w:tab/>
      </w:r>
      <w:r w:rsidR="006F68EE">
        <w:tab/>
      </w:r>
      <w:r w:rsidR="006F68EE">
        <w:tab/>
      </w:r>
      <w:r w:rsidR="006F68EE">
        <w:tab/>
      </w:r>
      <w:r w:rsidR="006F68EE">
        <w:tab/>
      </w:r>
      <w:r w:rsidR="006F68EE">
        <w:tab/>
        <w:t>Stealth TREON</w:t>
      </w:r>
    </w:p>
    <w:p w:rsidR="009E0276" w:rsidRDefault="009E0276" w:rsidP="006F68EE">
      <w:pPr>
        <w:ind w:left="-1134"/>
      </w:pPr>
      <w:r>
        <w:rPr>
          <w:noProof/>
        </w:rPr>
        <w:drawing>
          <wp:inline distT="0" distB="0" distL="0" distR="0">
            <wp:extent cx="3724275" cy="4762500"/>
            <wp:effectExtent l="19050" t="0" r="9525"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3724275" cy="4762500"/>
                    </a:xfrm>
                    <a:prstGeom prst="rect">
                      <a:avLst/>
                    </a:prstGeom>
                    <a:noFill/>
                    <a:ln w="9525">
                      <a:noFill/>
                      <a:miter lim="800000"/>
                      <a:headEnd/>
                      <a:tailEnd/>
                    </a:ln>
                  </pic:spPr>
                </pic:pic>
              </a:graphicData>
            </a:graphic>
          </wp:inline>
        </w:drawing>
      </w:r>
      <w:r w:rsidR="006F68EE">
        <w:rPr>
          <w:noProof/>
        </w:rPr>
        <w:drawing>
          <wp:inline distT="0" distB="0" distL="0" distR="0">
            <wp:extent cx="2867025" cy="4352925"/>
            <wp:effectExtent l="19050" t="0" r="9525"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2867025" cy="4352925"/>
                    </a:xfrm>
                    <a:prstGeom prst="rect">
                      <a:avLst/>
                    </a:prstGeom>
                    <a:noFill/>
                    <a:ln w="9525">
                      <a:noFill/>
                      <a:miter lim="800000"/>
                      <a:headEnd/>
                      <a:tailEnd/>
                    </a:ln>
                  </pic:spPr>
                </pic:pic>
              </a:graphicData>
            </a:graphic>
          </wp:inline>
        </w:drawing>
      </w:r>
    </w:p>
    <w:p w:rsidR="009E0276" w:rsidRDefault="009E0276" w:rsidP="009E0276"/>
    <w:p w:rsidR="009E0276" w:rsidRDefault="009E0276">
      <w:pPr>
        <w:rPr>
          <w:u w:val="single"/>
        </w:rPr>
      </w:pPr>
    </w:p>
    <w:p w:rsidR="00B83025" w:rsidRDefault="00B83025" w:rsidP="00B83025">
      <w:r w:rsidRPr="0029268C">
        <w:rPr>
          <w:b/>
          <w:color w:val="0000FF"/>
        </w:rPr>
        <w:t>Vertek</w:t>
      </w:r>
      <w:r>
        <w:t xml:space="preserve"> – flexible arm that attaches to Mayfield frame.</w:t>
      </w:r>
    </w:p>
    <w:p w:rsidR="00B83025" w:rsidRDefault="00B83025">
      <w:pPr>
        <w:rPr>
          <w:u w:val="single"/>
        </w:rPr>
      </w:pPr>
    </w:p>
    <w:p w:rsidR="00F66AD5" w:rsidRDefault="00B46CA8">
      <w:r w:rsidRPr="00B46CA8">
        <w:rPr>
          <w:u w:val="single"/>
        </w:rPr>
        <w:t>Select CD type to upload</w:t>
      </w:r>
      <w:r>
        <w:t>:</w:t>
      </w:r>
    </w:p>
    <w:p w:rsidR="00B46CA8" w:rsidRDefault="00B46CA8">
      <w:r w:rsidRPr="00B46CA8">
        <w:rPr>
          <w:b/>
          <w:color w:val="0000FF"/>
        </w:rPr>
        <w:t>Structured DICOM</w:t>
      </w:r>
      <w:r>
        <w:t xml:space="preserve"> – first choice; if struggles → choose </w:t>
      </w:r>
      <w:r w:rsidRPr="00B46CA8">
        <w:rPr>
          <w:b/>
          <w:color w:val="0000FF"/>
        </w:rPr>
        <w:t>Unstructured DICOM</w:t>
      </w:r>
      <w:r>
        <w:t xml:space="preserve"> – always works but takes longer (system checks all possible modalities).</w:t>
      </w:r>
    </w:p>
    <w:p w:rsidR="00F66AD5" w:rsidRDefault="00F66AD5"/>
    <w:p w:rsidR="0069560D" w:rsidRDefault="0069560D"/>
    <w:p w:rsidR="0069560D" w:rsidRDefault="004B1CA9" w:rsidP="0069560D">
      <w:pPr>
        <w:pStyle w:val="Nervous1"/>
      </w:pPr>
      <w:bookmarkStart w:id="35" w:name="_Toc4194081"/>
      <w:r>
        <w:t xml:space="preserve">Synergy </w:t>
      </w:r>
      <w:r w:rsidR="0069560D">
        <w:t>Cranial</w:t>
      </w:r>
      <w:bookmarkEnd w:id="35"/>
      <w:r w:rsidR="0069560D">
        <w:t xml:space="preserve"> </w:t>
      </w:r>
    </w:p>
    <w:p w:rsidR="004D1900" w:rsidRDefault="004D1900" w:rsidP="004D1900">
      <w:r>
        <w:t xml:space="preserve">At the login screen, click </w:t>
      </w:r>
      <w:r>
        <w:rPr>
          <w:b/>
          <w:bCs/>
        </w:rPr>
        <w:t>Cranial</w:t>
      </w:r>
    </w:p>
    <w:p w:rsidR="004D1900" w:rsidRDefault="004D1900" w:rsidP="004D1900">
      <w:r>
        <w:t xml:space="preserve">Select </w:t>
      </w:r>
      <w:r>
        <w:rPr>
          <w:rFonts w:ascii="DCCHH F+ Helvetica" w:hAnsi="DCCHH F+ Helvetica" w:cs="DCCHH F+ Helvetica"/>
          <w:b/>
          <w:bCs/>
        </w:rPr>
        <w:t xml:space="preserve">Standard Profile </w:t>
      </w:r>
      <w:r>
        <w:t>or select a primary surgeon.</w:t>
      </w:r>
    </w:p>
    <w:p w:rsidR="004D1900" w:rsidRDefault="004D1900" w:rsidP="004D1900">
      <w:pPr>
        <w:pStyle w:val="ListParagraph"/>
        <w:numPr>
          <w:ilvl w:val="0"/>
          <w:numId w:val="1"/>
        </w:numPr>
      </w:pPr>
      <w:r>
        <w:t xml:space="preserve">you may add or customize surgeon profiles by clicking </w:t>
      </w:r>
      <w:r w:rsidRPr="004D1900">
        <w:rPr>
          <w:rFonts w:ascii="DCCHH F+ Helvetica" w:hAnsi="DCCHH F+ Helvetica" w:cs="DCCHH F+ Helvetica"/>
          <w:b/>
          <w:bCs/>
        </w:rPr>
        <w:t>[Add or Remove Surgeon]</w:t>
      </w:r>
      <w:r>
        <w:t>.</w:t>
      </w:r>
    </w:p>
    <w:p w:rsidR="00EE0E1D" w:rsidRDefault="004D1900" w:rsidP="004D1900">
      <w:pPr>
        <w:pStyle w:val="ListParagraph"/>
        <w:numPr>
          <w:ilvl w:val="0"/>
          <w:numId w:val="1"/>
        </w:numPr>
      </w:pPr>
      <w:r>
        <w:t>surgeon profiles allow you to save surgeon-specific preferences (instruments, navigation options, view settings).</w:t>
      </w:r>
    </w:p>
    <w:p w:rsidR="004D1900" w:rsidRDefault="004D1900" w:rsidP="004D1900">
      <w:r>
        <w:t>May navigate between several steps faster by clicking on it:</w:t>
      </w:r>
    </w:p>
    <w:p w:rsidR="004D1900" w:rsidRDefault="004D1900" w:rsidP="004D1900">
      <w:r>
        <w:rPr>
          <w:noProof/>
        </w:rPr>
        <w:drawing>
          <wp:inline distT="0" distB="0" distL="0" distR="0">
            <wp:extent cx="5610225" cy="3638550"/>
            <wp:effectExtent l="19050" t="0" r="9525"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5610225" cy="3638550"/>
                    </a:xfrm>
                    <a:prstGeom prst="rect">
                      <a:avLst/>
                    </a:prstGeom>
                    <a:noFill/>
                    <a:ln w="9525">
                      <a:noFill/>
                      <a:miter lim="800000"/>
                      <a:headEnd/>
                      <a:tailEnd/>
                    </a:ln>
                  </pic:spPr>
                </pic:pic>
              </a:graphicData>
            </a:graphic>
          </wp:inline>
        </w:drawing>
      </w:r>
    </w:p>
    <w:p w:rsidR="004D1900" w:rsidRDefault="004D1900" w:rsidP="004D1900"/>
    <w:p w:rsidR="004D1900" w:rsidRDefault="004D1900" w:rsidP="004D1900">
      <w:r>
        <w:t xml:space="preserve">May use: </w:t>
      </w:r>
      <w:r>
        <w:rPr>
          <w:noProof/>
        </w:rPr>
        <w:drawing>
          <wp:inline distT="0" distB="0" distL="0" distR="0">
            <wp:extent cx="2247900" cy="466725"/>
            <wp:effectExtent l="1905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2247900" cy="466725"/>
                    </a:xfrm>
                    <a:prstGeom prst="rect">
                      <a:avLst/>
                    </a:prstGeom>
                    <a:noFill/>
                    <a:ln w="9525">
                      <a:noFill/>
                      <a:miter lim="800000"/>
                      <a:headEnd/>
                      <a:tailEnd/>
                    </a:ln>
                  </pic:spPr>
                </pic:pic>
              </a:graphicData>
            </a:graphic>
          </wp:inline>
        </w:drawing>
      </w:r>
    </w:p>
    <w:p w:rsidR="004D1900" w:rsidRDefault="004D1900" w:rsidP="004D1900"/>
    <w:p w:rsidR="004D1900" w:rsidRDefault="004D1900" w:rsidP="004D1900"/>
    <w:p w:rsidR="00CA2493" w:rsidRDefault="00CA2493" w:rsidP="00CA2493">
      <w:pPr>
        <w:pStyle w:val="Nervous5"/>
        <w:ind w:right="7087"/>
      </w:pPr>
      <w:bookmarkStart w:id="36" w:name="_Toc4194082"/>
      <w:r>
        <w:t xml:space="preserve">Image </w:t>
      </w:r>
      <w:r w:rsidRPr="00CA2493">
        <w:rPr>
          <w:caps w:val="0"/>
        </w:rPr>
        <w:t>management</w:t>
      </w:r>
      <w:bookmarkEnd w:id="36"/>
    </w:p>
    <w:p w:rsidR="004D1900" w:rsidRDefault="004D1900" w:rsidP="004D1900">
      <w:r w:rsidRPr="004D1900">
        <w:rPr>
          <w:u w:val="single"/>
        </w:rPr>
        <w:t>One of three standard methods to import a new exam</w:t>
      </w:r>
      <w:r>
        <w:t>:</w:t>
      </w:r>
    </w:p>
    <w:p w:rsidR="004D1900" w:rsidRDefault="004D1900" w:rsidP="004D1900">
      <w:pPr>
        <w:pStyle w:val="ListParagraph"/>
        <w:numPr>
          <w:ilvl w:val="0"/>
          <w:numId w:val="29"/>
        </w:numPr>
      </w:pPr>
      <w:r>
        <w:t>CD/DVD-ROM</w:t>
      </w:r>
    </w:p>
    <w:p w:rsidR="004D1900" w:rsidRDefault="004D1900" w:rsidP="004D1900">
      <w:pPr>
        <w:pStyle w:val="ListParagraph"/>
        <w:numPr>
          <w:ilvl w:val="0"/>
          <w:numId w:val="29"/>
        </w:numPr>
      </w:pPr>
      <w:r>
        <w:t>USB</w:t>
      </w:r>
    </w:p>
    <w:p w:rsidR="004D1900" w:rsidRDefault="004D1900" w:rsidP="00B4207A">
      <w:pPr>
        <w:pStyle w:val="ListParagraph"/>
        <w:numPr>
          <w:ilvl w:val="0"/>
          <w:numId w:val="29"/>
        </w:numPr>
      </w:pPr>
      <w:r>
        <w:t>DICOM</w:t>
      </w:r>
      <w:r w:rsidR="00B4207A">
        <w:t xml:space="preserve"> - </w:t>
      </w:r>
      <w:r>
        <w:t>push exam across DICOM network</w:t>
      </w:r>
      <w:r w:rsidR="00B4207A">
        <w:t xml:space="preserve"> (</w:t>
      </w:r>
      <w:r w:rsidR="00B4207A">
        <w:rPr>
          <w:sz w:val="18"/>
          <w:szCs w:val="18"/>
        </w:rPr>
        <w:t>exam automatically appears in the list of imported exams)</w:t>
      </w:r>
      <w:r>
        <w:t xml:space="preserve"> or click </w:t>
      </w:r>
      <w:r>
        <w:rPr>
          <w:rFonts w:ascii="DCCHH F+ Helvetica" w:hAnsi="DCCHH F+ Helvetica" w:cs="DCCHH F+ Helvetica"/>
          <w:b/>
          <w:bCs/>
        </w:rPr>
        <w:t>[DICOM Q/R])</w:t>
      </w:r>
    </w:p>
    <w:p w:rsidR="004D1900" w:rsidRDefault="004D1900" w:rsidP="00CA2493"/>
    <w:p w:rsidR="00CA2493" w:rsidRDefault="00CA2493" w:rsidP="00CA2493">
      <w:r>
        <w:t>Use volumetric (3D) exam for registration</w:t>
      </w:r>
      <w:r w:rsidRPr="00EE0E1D">
        <w:t xml:space="preserve"> </w:t>
      </w:r>
      <w:r>
        <w:t>(most commonly T1)</w:t>
      </w:r>
    </w:p>
    <w:p w:rsidR="00CA2493" w:rsidRDefault="00CA2493" w:rsidP="00CA2493"/>
    <w:p w:rsidR="001376BE" w:rsidRPr="004B1CA9" w:rsidRDefault="004B1CA9" w:rsidP="00CA2493">
      <w:pPr>
        <w:pStyle w:val="Nervous6"/>
        <w:ind w:right="6094"/>
        <w:rPr>
          <w:caps/>
        </w:rPr>
      </w:pPr>
      <w:bookmarkStart w:id="37" w:name="_Toc4194083"/>
      <w:r w:rsidRPr="004B1CA9">
        <w:t>Importing StealthViz Objects</w:t>
      </w:r>
      <w:bookmarkEnd w:id="37"/>
    </w:p>
    <w:p w:rsidR="001376BE" w:rsidRDefault="001376BE" w:rsidP="004B1CA9">
      <w:pPr>
        <w:pStyle w:val="ListParagraph"/>
        <w:numPr>
          <w:ilvl w:val="0"/>
          <w:numId w:val="25"/>
        </w:numPr>
        <w:ind w:hanging="357"/>
        <w:contextualSpacing/>
      </w:pPr>
      <w:r>
        <w:t xml:space="preserve">Select Patient task, </w:t>
      </w:r>
      <w:r w:rsidR="004B1CA9">
        <w:t>Exams column: select</w:t>
      </w:r>
      <w:r>
        <w:t xml:space="preserve"> </w:t>
      </w:r>
      <w:r w:rsidR="004B1CA9">
        <w:t xml:space="preserve">exam with </w:t>
      </w:r>
      <w:r>
        <w:t>3D Objects</w:t>
      </w:r>
      <w:r w:rsidR="004B1CA9">
        <w:t xml:space="preserve"> → </w:t>
      </w:r>
      <w:r w:rsidRPr="004B1CA9">
        <w:rPr>
          <w:b/>
        </w:rPr>
        <w:t>[Exam Details]</w:t>
      </w:r>
      <w:r w:rsidR="004B1CA9">
        <w:t xml:space="preserve"> → Modality drop-down list → </w:t>
      </w:r>
      <w:r>
        <w:t xml:space="preserve">select </w:t>
      </w:r>
      <w:r w:rsidR="004B1CA9">
        <w:t>“</w:t>
      </w:r>
      <w:r>
        <w:t>Object</w:t>
      </w:r>
      <w:r w:rsidR="004B1CA9">
        <w:t>” (as new image type) - t</w:t>
      </w:r>
      <w:r>
        <w:t xml:space="preserve">his </w:t>
      </w:r>
      <w:r w:rsidR="004B1CA9">
        <w:t xml:space="preserve">automatically </w:t>
      </w:r>
      <w:r>
        <w:t xml:space="preserve">sets the colormap to Rainbow to match </w:t>
      </w:r>
      <w:r w:rsidR="004B1CA9">
        <w:t xml:space="preserve">StealthViz </w:t>
      </w:r>
      <w:r>
        <w:t>colors and makes black background areas transparent.</w:t>
      </w:r>
    </w:p>
    <w:p w:rsidR="001376BE" w:rsidRDefault="001376BE" w:rsidP="004B1CA9">
      <w:pPr>
        <w:pStyle w:val="ListParagraph"/>
        <w:numPr>
          <w:ilvl w:val="0"/>
          <w:numId w:val="25"/>
        </w:numPr>
        <w:ind w:hanging="357"/>
        <w:contextualSpacing/>
      </w:pPr>
      <w:r w:rsidRPr="004B1CA9">
        <w:rPr>
          <w:b/>
        </w:rPr>
        <w:t>[StealthMerge]</w:t>
      </w:r>
      <w:r>
        <w:t xml:space="preserve"> </w:t>
      </w:r>
      <w:r w:rsidR="004B1CA9">
        <w:t xml:space="preserve">→ </w:t>
      </w:r>
      <w:r w:rsidRPr="004B1CA9">
        <w:rPr>
          <w:b/>
        </w:rPr>
        <w:t>[Start Merge]</w:t>
      </w:r>
      <w:r w:rsidR="004B1CA9">
        <w:t>; b</w:t>
      </w:r>
      <w:r>
        <w:t xml:space="preserve">ecause the StealthViz exams were already merged in StealthViz, click </w:t>
      </w:r>
      <w:r w:rsidRPr="004B1CA9">
        <w:rPr>
          <w:b/>
        </w:rPr>
        <w:t>[Stop AutoMerge]</w:t>
      </w:r>
      <w:r>
        <w:t xml:space="preserve"> and </w:t>
      </w:r>
      <w:r w:rsidRPr="004B1CA9">
        <w:rPr>
          <w:b/>
        </w:rPr>
        <w:t>[Reset Merge].</w:t>
      </w:r>
    </w:p>
    <w:p w:rsidR="001376BE" w:rsidRDefault="001376BE" w:rsidP="004B1CA9">
      <w:pPr>
        <w:pStyle w:val="ListParagraph"/>
        <w:numPr>
          <w:ilvl w:val="0"/>
          <w:numId w:val="25"/>
        </w:numPr>
        <w:ind w:hanging="357"/>
        <w:contextualSpacing/>
      </w:pPr>
      <w:r>
        <w:t>Click the Pre-Merged Exams tab.</w:t>
      </w:r>
    </w:p>
    <w:p w:rsidR="001376BE" w:rsidRDefault="001376BE" w:rsidP="004B1CA9">
      <w:pPr>
        <w:pStyle w:val="ListParagraph"/>
        <w:numPr>
          <w:ilvl w:val="0"/>
          <w:numId w:val="25"/>
        </w:numPr>
        <w:ind w:hanging="357"/>
        <w:contextualSpacing/>
      </w:pPr>
      <w:r>
        <w:t>Verify the merge accuracy by clicking Blend or Split-window</w:t>
      </w:r>
      <w:r w:rsidR="004B1CA9">
        <w:t>:</w:t>
      </w:r>
    </w:p>
    <w:p w:rsidR="001376BE" w:rsidRDefault="001376BE" w:rsidP="004B1CA9">
      <w:pPr>
        <w:pStyle w:val="ListParagraph"/>
        <w:numPr>
          <w:ilvl w:val="1"/>
          <w:numId w:val="25"/>
        </w:numPr>
        <w:ind w:hanging="357"/>
        <w:contextualSpacing/>
      </w:pPr>
      <w:r>
        <w:t xml:space="preserve">If merge is accurate, click </w:t>
      </w:r>
      <w:r w:rsidRPr="00FA688E">
        <w:rPr>
          <w:b/>
        </w:rPr>
        <w:t>[Verify Merge].</w:t>
      </w:r>
    </w:p>
    <w:p w:rsidR="00A9763B" w:rsidRDefault="001376BE" w:rsidP="004B1CA9">
      <w:pPr>
        <w:pStyle w:val="ListParagraph"/>
        <w:numPr>
          <w:ilvl w:val="1"/>
          <w:numId w:val="25"/>
        </w:numPr>
        <w:ind w:hanging="357"/>
        <w:contextualSpacing/>
      </w:pPr>
      <w:r>
        <w:t xml:space="preserve">If merge is not aligned correctly, click [Cancel] to cancel merge and proceed to plan and navigate on </w:t>
      </w:r>
      <w:r w:rsidR="00A9763B">
        <w:t>Hybrid exam.</w:t>
      </w:r>
    </w:p>
    <w:p w:rsidR="001376BE" w:rsidRPr="00A9763B" w:rsidRDefault="001376BE" w:rsidP="00A9763B">
      <w:pPr>
        <w:ind w:left="2160"/>
        <w:contextualSpacing/>
        <w:rPr>
          <w:sz w:val="22"/>
        </w:rPr>
      </w:pPr>
      <w:r w:rsidRPr="00A9763B">
        <w:rPr>
          <w:sz w:val="22"/>
        </w:rPr>
        <w:t>Alternatively, go back to StealthViz, recheck your work there (e.g., make sure Primary exam is one that was used as Reference for coregistraton step), re-export exams, re-import them into Synergy Cranial, and use [StealthMerge] again.</w:t>
      </w:r>
    </w:p>
    <w:p w:rsidR="001376BE" w:rsidRDefault="001376BE" w:rsidP="004B1CA9">
      <w:pPr>
        <w:pStyle w:val="ListParagraph"/>
        <w:numPr>
          <w:ilvl w:val="0"/>
          <w:numId w:val="25"/>
        </w:numPr>
        <w:ind w:hanging="357"/>
        <w:contextualSpacing/>
      </w:pPr>
      <w:r>
        <w:t xml:space="preserve">When you have verified all exams, click </w:t>
      </w:r>
      <w:r w:rsidRPr="00FA688E">
        <w:rPr>
          <w:b/>
        </w:rPr>
        <w:t>[Done].</w:t>
      </w:r>
    </w:p>
    <w:p w:rsidR="001376BE" w:rsidRDefault="004B1CA9" w:rsidP="004B1CA9">
      <w:pPr>
        <w:pStyle w:val="ListParagraph"/>
        <w:numPr>
          <w:ilvl w:val="0"/>
          <w:numId w:val="25"/>
        </w:numPr>
        <w:ind w:hanging="357"/>
        <w:contextualSpacing/>
      </w:pPr>
      <w:r>
        <w:t>In</w:t>
      </w:r>
      <w:r w:rsidR="001376BE">
        <w:t xml:space="preserve"> </w:t>
      </w:r>
      <w:r w:rsidR="001376BE" w:rsidRPr="004B1CA9">
        <w:rPr>
          <w:caps/>
        </w:rPr>
        <w:t>Plan</w:t>
      </w:r>
      <w:r>
        <w:t xml:space="preserve"> task: c</w:t>
      </w:r>
      <w:r w:rsidR="001376BE">
        <w:t xml:space="preserve">lick </w:t>
      </w:r>
      <w:r w:rsidR="001376BE" w:rsidRPr="004B1CA9">
        <w:rPr>
          <w:b/>
        </w:rPr>
        <w:t xml:space="preserve">[Edit 3D Model] </w:t>
      </w:r>
      <w:r w:rsidR="001376BE" w:rsidRPr="00FA688E">
        <w:t>or</w:t>
      </w:r>
      <w:r w:rsidRPr="004B1CA9">
        <w:rPr>
          <w:b/>
        </w:rPr>
        <w:t xml:space="preserve"> [Build 3D Model] </w:t>
      </w:r>
      <w:r w:rsidRPr="004B1CA9">
        <w:t xml:space="preserve">→ </w:t>
      </w:r>
      <w:r>
        <w:t>a</w:t>
      </w:r>
      <w:r w:rsidR="001376BE">
        <w:t xml:space="preserve">t the bottom left, select </w:t>
      </w:r>
      <w:r w:rsidR="001376BE" w:rsidRPr="004B1CA9">
        <w:rPr>
          <w:b/>
        </w:rPr>
        <w:t>[Import Model</w:t>
      </w:r>
      <w:r w:rsidRPr="004B1CA9">
        <w:rPr>
          <w:b/>
        </w:rPr>
        <w:t xml:space="preserve">s] </w:t>
      </w:r>
      <w:r w:rsidRPr="004B1CA9">
        <w:t>→</w:t>
      </w:r>
      <w:r>
        <w:t xml:space="preserve"> s</w:t>
      </w:r>
      <w:r w:rsidR="001376BE">
        <w:t>elect your StealthViz Objects</w:t>
      </w:r>
      <w:r>
        <w:t xml:space="preserve"> → </w:t>
      </w:r>
      <w:r w:rsidR="001376BE" w:rsidRPr="004B1CA9">
        <w:rPr>
          <w:b/>
        </w:rPr>
        <w:t>[Import Models].</w:t>
      </w:r>
    </w:p>
    <w:p w:rsidR="001376BE" w:rsidRDefault="001376BE"/>
    <w:p w:rsidR="00CA2493" w:rsidRDefault="00CA2493"/>
    <w:p w:rsidR="00CA2493" w:rsidRDefault="00CA2493" w:rsidP="00CA2493">
      <w:pPr>
        <w:pStyle w:val="Nervous5"/>
        <w:ind w:right="6520"/>
      </w:pPr>
      <w:bookmarkStart w:id="38" w:name="_Toc4194084"/>
      <w:r>
        <w:t>Reference systems</w:t>
      </w:r>
      <w:bookmarkEnd w:id="38"/>
    </w:p>
    <w:p w:rsidR="00CA2493" w:rsidRDefault="00CA2493" w:rsidP="00CA2493">
      <w:pPr>
        <w:pStyle w:val="Nervous6"/>
        <w:ind w:right="8646"/>
      </w:pPr>
      <w:bookmarkStart w:id="39" w:name="_Toc4194085"/>
      <w:r>
        <w:t>Optical</w:t>
      </w:r>
      <w:bookmarkEnd w:id="39"/>
    </w:p>
    <w:p w:rsidR="00CA2493" w:rsidRDefault="00CA2493" w:rsidP="00CA2493">
      <w:pPr>
        <w:pStyle w:val="ListParagraph"/>
        <w:numPr>
          <w:ilvl w:val="0"/>
          <w:numId w:val="27"/>
        </w:numPr>
      </w:pPr>
      <w:r w:rsidRPr="00CA2493">
        <w:rPr>
          <w:b/>
          <w:color w:val="0000FF"/>
          <w:u w:val="single"/>
        </w:rPr>
        <w:t>Mayfield frame + small passive cranial frame</w:t>
      </w:r>
      <w:r>
        <w:t xml:space="preserve"> (“blue butterfly”)</w:t>
      </w:r>
    </w:p>
    <w:p w:rsidR="00CA2493" w:rsidRDefault="00CA2493" w:rsidP="00CA2493"/>
    <w:p w:rsidR="00CA2493" w:rsidRDefault="00CA2493" w:rsidP="00CA2493">
      <w:pPr>
        <w:pStyle w:val="ListParagraph"/>
        <w:numPr>
          <w:ilvl w:val="0"/>
          <w:numId w:val="27"/>
        </w:numPr>
      </w:pPr>
      <w:r w:rsidRPr="00CA2493">
        <w:rPr>
          <w:b/>
          <w:color w:val="0000FF"/>
          <w:u w:val="single"/>
        </w:rPr>
        <w:t>Neuro FrameLock</w:t>
      </w:r>
      <w:r>
        <w:t xml:space="preserve"> – skull mounted (requires separate incision) – for awake craniotomies to avoid pinning</w:t>
      </w:r>
    </w:p>
    <w:p w:rsidR="00CA2493" w:rsidRDefault="00CA2493" w:rsidP="00CA2493"/>
    <w:p w:rsidR="00CA2493" w:rsidRPr="00CA2493" w:rsidRDefault="00CA2493" w:rsidP="00CA2493">
      <w:pPr>
        <w:pStyle w:val="Nervous6"/>
        <w:ind w:right="8929"/>
        <w:rPr>
          <w:smallCaps w:val="0"/>
        </w:rPr>
      </w:pPr>
      <w:bookmarkStart w:id="40" w:name="_Toc4194086"/>
      <w:r w:rsidRPr="00CA2493">
        <w:rPr>
          <w:smallCaps w:val="0"/>
        </w:rPr>
        <w:t>AxiEM</w:t>
      </w:r>
      <w:bookmarkEnd w:id="40"/>
    </w:p>
    <w:p w:rsidR="00A9763B" w:rsidRDefault="00A9763B" w:rsidP="00A9763B">
      <w:r>
        <w:t>- do not need pinning (good for awake procedures); at VCU currently available only on Stealth # 2 machine.</w:t>
      </w:r>
    </w:p>
    <w:p w:rsidR="00A9763B" w:rsidRPr="00A9763B" w:rsidRDefault="00A9763B" w:rsidP="00A9763B"/>
    <w:p w:rsidR="00CA2493" w:rsidRDefault="00A9763B" w:rsidP="00A9763B">
      <w:pPr>
        <w:pStyle w:val="ListParagraph"/>
        <w:numPr>
          <w:ilvl w:val="0"/>
          <w:numId w:val="28"/>
        </w:numPr>
      </w:pPr>
      <w:r w:rsidRPr="00A9763B">
        <w:rPr>
          <w:b/>
          <w:color w:val="0000FF"/>
          <w:u w:val="single"/>
        </w:rPr>
        <w:t>Skin “sticker”</w:t>
      </w:r>
      <w:r>
        <w:t xml:space="preserve"> – use Mastisol then tape to skin; use nonmovable skin regions.</w:t>
      </w:r>
    </w:p>
    <w:p w:rsidR="00A9763B" w:rsidRDefault="00A9763B" w:rsidP="00A9763B"/>
    <w:p w:rsidR="00A9763B" w:rsidRDefault="00A9763B" w:rsidP="00A9763B">
      <w:pPr>
        <w:pStyle w:val="ListParagraph"/>
        <w:numPr>
          <w:ilvl w:val="0"/>
          <w:numId w:val="28"/>
        </w:numPr>
      </w:pPr>
      <w:r w:rsidRPr="00A9763B">
        <w:rPr>
          <w:b/>
          <w:color w:val="0000FF"/>
          <w:u w:val="single"/>
        </w:rPr>
        <w:t>AxiEM Skull Mounted Tumor Resection kit</w:t>
      </w:r>
      <w:r>
        <w:t xml:space="preserve"> – skull mounted (requires separate incision)</w:t>
      </w:r>
    </w:p>
    <w:p w:rsidR="00CA2493" w:rsidRDefault="00CA2493"/>
    <w:p w:rsidR="004D1900" w:rsidRDefault="004D1900" w:rsidP="004F5017">
      <w:pPr>
        <w:pStyle w:val="ListParagraph"/>
        <w:numPr>
          <w:ilvl w:val="0"/>
          <w:numId w:val="1"/>
        </w:numPr>
      </w:pPr>
      <w:r w:rsidRPr="004D1900">
        <w:t>place Mobile Emitter in the special version of Vertek® Articulating Arm</w:t>
      </w:r>
    </w:p>
    <w:p w:rsidR="00CA2493" w:rsidRDefault="004F5017" w:rsidP="004F5017">
      <w:pPr>
        <w:pStyle w:val="ListParagraph"/>
        <w:numPr>
          <w:ilvl w:val="0"/>
          <w:numId w:val="1"/>
        </w:numPr>
      </w:pPr>
      <w:r>
        <w:t xml:space="preserve">no metal objects in the </w:t>
      </w:r>
      <w:r w:rsidR="004D1900">
        <w:t xml:space="preserve">navigation </w:t>
      </w:r>
      <w:r>
        <w:t>field!</w:t>
      </w:r>
      <w:r w:rsidR="004D1900">
        <w:t xml:space="preserve"> (i</w:t>
      </w:r>
      <w:r w:rsidR="004D1900" w:rsidRPr="004D1900">
        <w:t>f metallic distortion causes excessive error, navigation will be disabled)</w:t>
      </w:r>
    </w:p>
    <w:p w:rsidR="004F5017" w:rsidRDefault="004F5017" w:rsidP="004F5017">
      <w:pPr>
        <w:pStyle w:val="ListParagraph"/>
        <w:numPr>
          <w:ilvl w:val="0"/>
          <w:numId w:val="1"/>
        </w:numPr>
      </w:pPr>
      <w:r>
        <w:t>shunt passer has sensors at the stylet tip – uses real time navigation!</w:t>
      </w:r>
    </w:p>
    <w:p w:rsidR="00AC43BE" w:rsidRDefault="00AC43BE"/>
    <w:p w:rsidR="006054EC" w:rsidRDefault="006054EC"/>
    <w:p w:rsidR="006F68EE" w:rsidRDefault="006F68EE" w:rsidP="006F68EE">
      <w:pPr>
        <w:pStyle w:val="Nervous5"/>
      </w:pPr>
      <w:bookmarkStart w:id="41" w:name="_Toc4194087"/>
      <w:r>
        <w:t>Planning</w:t>
      </w:r>
      <w:bookmarkEnd w:id="41"/>
    </w:p>
    <w:p w:rsidR="006F68EE" w:rsidRDefault="006F68EE" w:rsidP="006F68EE">
      <w:pPr>
        <w:pStyle w:val="ListParagraph"/>
        <w:numPr>
          <w:ilvl w:val="0"/>
          <w:numId w:val="1"/>
        </w:numPr>
      </w:pPr>
      <w:r>
        <w:t xml:space="preserve">when tracing tumor projection on the scalp (to plan incision), use </w:t>
      </w:r>
      <w:r w:rsidR="00AC43BE">
        <w:t>trajectory</w:t>
      </w:r>
      <w:r>
        <w:t xml:space="preserve"> views (vs. anatomic </w:t>
      </w:r>
      <w:r w:rsidR="00AC43BE">
        <w:t>orthogonal</w:t>
      </w:r>
      <w:r>
        <w:t>) – give the best view of tumor!!!</w:t>
      </w:r>
    </w:p>
    <w:p w:rsidR="006F68EE" w:rsidRDefault="006F68EE"/>
    <w:p w:rsidR="001376BE" w:rsidRDefault="001376BE"/>
    <w:p w:rsidR="001376BE" w:rsidRDefault="001376BE"/>
    <w:p w:rsidR="0069560D" w:rsidRDefault="0069560D" w:rsidP="0069560D">
      <w:pPr>
        <w:pStyle w:val="Nervous1"/>
      </w:pPr>
      <w:bookmarkStart w:id="42" w:name="_Toc4194088"/>
      <w:r>
        <w:t>StealthViz</w:t>
      </w:r>
      <w:bookmarkEnd w:id="42"/>
    </w:p>
    <w:p w:rsidR="0069560D" w:rsidRDefault="0069560D" w:rsidP="0069560D">
      <w:r>
        <w:t xml:space="preserve">- see </w:t>
      </w:r>
      <w:hyperlink r:id="rId45" w:history="1">
        <w:r w:rsidRPr="00F61EF0">
          <w:rPr>
            <w:rStyle w:val="Hyperlink"/>
          </w:rPr>
          <w:t>&gt;&gt;</w:t>
        </w:r>
      </w:hyperlink>
    </w:p>
    <w:p w:rsidR="00F61EF0" w:rsidRDefault="00F61EF0"/>
    <w:p w:rsidR="00F66AD5" w:rsidRDefault="00F66AD5" w:rsidP="00F66AD5">
      <w:pPr>
        <w:pStyle w:val="Nervous1"/>
      </w:pPr>
      <w:bookmarkStart w:id="43" w:name="_Toc4194089"/>
      <w:r>
        <w:t>Frame Link</w:t>
      </w:r>
      <w:bookmarkEnd w:id="43"/>
    </w:p>
    <w:p w:rsidR="00F66AD5" w:rsidRDefault="00F61EF0" w:rsidP="00B46CA8">
      <w:r>
        <w:t xml:space="preserve">- see p. Op360 </w:t>
      </w:r>
      <w:hyperlink r:id="rId46" w:anchor="Frame_Link" w:history="1">
        <w:r w:rsidRPr="00F61EF0">
          <w:rPr>
            <w:rStyle w:val="Hyperlink"/>
          </w:rPr>
          <w:t>&gt;&gt;</w:t>
        </w:r>
      </w:hyperlink>
    </w:p>
    <w:p w:rsidR="00F66AD5" w:rsidRDefault="00F66AD5" w:rsidP="00B46CA8"/>
    <w:p w:rsidR="00F66AD5" w:rsidRPr="00F66AD5" w:rsidRDefault="00F66AD5" w:rsidP="00B46CA8">
      <w:pPr>
        <w:pStyle w:val="Antrat"/>
      </w:pPr>
      <w:bookmarkStart w:id="44" w:name="_Toc4194090"/>
      <w:r>
        <w:t>Stryker</w:t>
      </w:r>
      <w:bookmarkEnd w:id="44"/>
    </w:p>
    <w:p w:rsidR="00A908F0" w:rsidRPr="00EA25A3" w:rsidRDefault="00EA25A3">
      <w:pPr>
        <w:rPr>
          <w:u w:val="single"/>
        </w:rPr>
      </w:pPr>
      <w:r w:rsidRPr="00EA25A3">
        <w:rPr>
          <w:u w:val="single"/>
        </w:rPr>
        <w:t>Manuals</w:t>
      </w:r>
    </w:p>
    <w:p w:rsidR="00751186" w:rsidRDefault="00EA25A3">
      <w:r w:rsidRPr="00EA25A3">
        <w:t>Stryker - iNtellect Cranial navigation</w:t>
      </w:r>
      <w:r>
        <w:t xml:space="preserve"> </w:t>
      </w:r>
      <w:hyperlink r:id="rId47" w:history="1">
        <w:r w:rsidRPr="00EA25A3">
          <w:rPr>
            <w:rStyle w:val="Hyperlink"/>
          </w:rPr>
          <w:t>&gt;&gt;</w:t>
        </w:r>
      </w:hyperlink>
    </w:p>
    <w:p w:rsidR="00491FCD" w:rsidRDefault="00710FAF" w:rsidP="00491FCD">
      <w:pPr>
        <w:pStyle w:val="NormalWeb"/>
      </w:pPr>
      <w:r w:rsidRPr="00710FAF">
        <w:t>Stryker - CranialMap</w:t>
      </w:r>
      <w:r>
        <w:t xml:space="preserve"> </w:t>
      </w:r>
      <w:hyperlink r:id="rId48" w:history="1">
        <w:r w:rsidRPr="00710FAF">
          <w:rPr>
            <w:rStyle w:val="Hyperlink"/>
          </w:rPr>
          <w:t>&gt;&gt;</w:t>
        </w:r>
      </w:hyperlink>
    </w:p>
    <w:p w:rsidR="00710FAF" w:rsidRDefault="00710FAF" w:rsidP="00491FCD">
      <w:pPr>
        <w:pStyle w:val="NormalWeb"/>
      </w:pPr>
    </w:p>
    <w:p w:rsidR="00710FAF" w:rsidRDefault="00710FAF" w:rsidP="00491FCD">
      <w:pPr>
        <w:pStyle w:val="NormalWeb"/>
      </w:pPr>
    </w:p>
    <w:p w:rsidR="009E0276" w:rsidRDefault="009E0276" w:rsidP="009E0276">
      <w:r w:rsidRPr="00431C0A">
        <w:t>iNtellect Cranial module</w:t>
      </w:r>
    </w:p>
    <w:p w:rsidR="009E0276" w:rsidRDefault="009E0276" w:rsidP="009E0276"/>
    <w:p w:rsidR="009E0276" w:rsidRDefault="009E0276" w:rsidP="009E0276">
      <w:r>
        <w:rPr>
          <w:noProof/>
        </w:rPr>
        <w:drawing>
          <wp:inline distT="0" distB="0" distL="0" distR="0">
            <wp:extent cx="3609975" cy="4400550"/>
            <wp:effectExtent l="19050" t="0" r="9525"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3609975" cy="4400550"/>
                    </a:xfrm>
                    <a:prstGeom prst="rect">
                      <a:avLst/>
                    </a:prstGeom>
                    <a:noFill/>
                    <a:ln w="9525">
                      <a:noFill/>
                      <a:miter lim="800000"/>
                      <a:headEnd/>
                      <a:tailEnd/>
                    </a:ln>
                  </pic:spPr>
                </pic:pic>
              </a:graphicData>
            </a:graphic>
          </wp:inline>
        </w:drawing>
      </w:r>
    </w:p>
    <w:p w:rsidR="00EA25A3" w:rsidRPr="0087667A" w:rsidRDefault="00EA25A3" w:rsidP="00491FCD">
      <w:pPr>
        <w:pStyle w:val="NormalWeb"/>
      </w:pPr>
    </w:p>
    <w:p w:rsidR="00491FCD" w:rsidRDefault="00C65E72" w:rsidP="00491FCD">
      <w:r w:rsidRPr="000D0CD0">
        <w:rPr>
          <w:color w:val="7030A0"/>
        </w:rPr>
        <w:t xml:space="preserve">Dr. Graham </w:t>
      </w:r>
      <w:r w:rsidR="000D0CD0">
        <w:t>uses mask registration before pinning in Mayfield; before pinning also register “rescue points”; after pinning, attach tracking device on arm on Mayfield</w:t>
      </w:r>
      <w:r w:rsidR="00896E40">
        <w:t>, “transfer registration”,</w:t>
      </w:r>
      <w:r w:rsidR="000D0CD0">
        <w:t xml:space="preserve"> and recheck “rescue points”</w:t>
      </w:r>
      <w:r w:rsidR="00BC39AA">
        <w:t>; remove mask.</w:t>
      </w:r>
    </w:p>
    <w:p w:rsidR="00491FCD" w:rsidRDefault="00491FCD" w:rsidP="00491FCD"/>
    <w:p w:rsidR="00491FCD" w:rsidRDefault="00D82298" w:rsidP="00D82298">
      <w:pPr>
        <w:pStyle w:val="Nervous6"/>
      </w:pPr>
      <w:bookmarkStart w:id="45" w:name="_Toc4194091"/>
      <w:bookmarkStart w:id="46" w:name="Stryker_tracking_device"/>
      <w:r>
        <w:t>Tracking device</w:t>
      </w:r>
      <w:bookmarkEnd w:id="45"/>
    </w:p>
    <w:bookmarkEnd w:id="46"/>
    <w:p w:rsidR="00D82298" w:rsidRDefault="00D82298" w:rsidP="00491FCD">
      <w:r>
        <w:t>(analog to Medtronic SureTrak)</w:t>
      </w:r>
    </w:p>
    <w:p w:rsidR="00D82298" w:rsidRDefault="00D82298" w:rsidP="00491FCD"/>
    <w:p w:rsidR="00D82298" w:rsidRDefault="00D82298" w:rsidP="00491FCD">
      <w:r>
        <w:rPr>
          <w:noProof/>
        </w:rPr>
        <w:drawing>
          <wp:inline distT="0" distB="0" distL="0" distR="0" wp14:anchorId="4B841705" wp14:editId="3619E288">
            <wp:extent cx="6300470" cy="6602730"/>
            <wp:effectExtent l="0" t="0" r="508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00470" cy="6602730"/>
                    </a:xfrm>
                    <a:prstGeom prst="rect">
                      <a:avLst/>
                    </a:prstGeom>
                  </pic:spPr>
                </pic:pic>
              </a:graphicData>
            </a:graphic>
          </wp:inline>
        </w:drawing>
      </w:r>
    </w:p>
    <w:p w:rsidR="00D82298" w:rsidRDefault="00D82298" w:rsidP="00491FCD">
      <w:r>
        <w:rPr>
          <w:noProof/>
        </w:rPr>
        <w:drawing>
          <wp:inline distT="0" distB="0" distL="0" distR="0" wp14:anchorId="4FC0899F" wp14:editId="39EFEAB6">
            <wp:extent cx="6300470" cy="4696460"/>
            <wp:effectExtent l="0" t="0" r="508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00470" cy="4696460"/>
                    </a:xfrm>
                    <a:prstGeom prst="rect">
                      <a:avLst/>
                    </a:prstGeom>
                  </pic:spPr>
                </pic:pic>
              </a:graphicData>
            </a:graphic>
          </wp:inline>
        </w:drawing>
      </w:r>
    </w:p>
    <w:p w:rsidR="00F52F28" w:rsidRDefault="00F52F28" w:rsidP="00491FCD">
      <w:r>
        <w:rPr>
          <w:noProof/>
        </w:rPr>
        <w:drawing>
          <wp:inline distT="0" distB="0" distL="0" distR="0" wp14:anchorId="69BA3F09" wp14:editId="50C11593">
            <wp:extent cx="6300470" cy="7704455"/>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00470" cy="7704455"/>
                    </a:xfrm>
                    <a:prstGeom prst="rect">
                      <a:avLst/>
                    </a:prstGeom>
                  </pic:spPr>
                </pic:pic>
              </a:graphicData>
            </a:graphic>
          </wp:inline>
        </w:drawing>
      </w:r>
    </w:p>
    <w:p w:rsidR="0079796F" w:rsidRDefault="0079796F" w:rsidP="00491FCD">
      <w:r>
        <w:rPr>
          <w:noProof/>
        </w:rPr>
        <w:drawing>
          <wp:inline distT="0" distB="0" distL="0" distR="0" wp14:anchorId="57D02A3B" wp14:editId="0A1EADA1">
            <wp:extent cx="6300470" cy="4243070"/>
            <wp:effectExtent l="0" t="0" r="508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00470" cy="4243070"/>
                    </a:xfrm>
                    <a:prstGeom prst="rect">
                      <a:avLst/>
                    </a:prstGeom>
                  </pic:spPr>
                </pic:pic>
              </a:graphicData>
            </a:graphic>
          </wp:inline>
        </w:drawing>
      </w:r>
    </w:p>
    <w:p w:rsidR="00F52F28" w:rsidRDefault="00F52F28" w:rsidP="00491FCD"/>
    <w:p w:rsidR="00F52F28" w:rsidRPr="00F52F28" w:rsidRDefault="00F52F28" w:rsidP="00491FCD">
      <w:pPr>
        <w:rPr>
          <w:u w:val="single"/>
        </w:rPr>
      </w:pPr>
      <w:r w:rsidRPr="00F52F28">
        <w:rPr>
          <w:u w:val="single"/>
        </w:rPr>
        <w:t>Calibration “pineapple”</w:t>
      </w:r>
    </w:p>
    <w:p w:rsidR="00F52F28" w:rsidRDefault="00F52F28" w:rsidP="00491FCD">
      <w:r>
        <w:rPr>
          <w:noProof/>
        </w:rPr>
        <w:drawing>
          <wp:inline distT="0" distB="0" distL="0" distR="0" wp14:anchorId="1AF0E91A" wp14:editId="1BA4836D">
            <wp:extent cx="6300470" cy="8536305"/>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300470" cy="8536305"/>
                    </a:xfrm>
                    <a:prstGeom prst="rect">
                      <a:avLst/>
                    </a:prstGeom>
                  </pic:spPr>
                </pic:pic>
              </a:graphicData>
            </a:graphic>
          </wp:inline>
        </w:drawing>
      </w:r>
    </w:p>
    <w:p w:rsidR="00F52F28" w:rsidRDefault="00F52F28" w:rsidP="00491FCD">
      <w:r>
        <w:rPr>
          <w:noProof/>
        </w:rPr>
        <w:drawing>
          <wp:inline distT="0" distB="0" distL="0" distR="0" wp14:anchorId="3A6E26FF" wp14:editId="15B1F0E4">
            <wp:extent cx="6300470" cy="7874635"/>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00470" cy="7874635"/>
                    </a:xfrm>
                    <a:prstGeom prst="rect">
                      <a:avLst/>
                    </a:prstGeom>
                  </pic:spPr>
                </pic:pic>
              </a:graphicData>
            </a:graphic>
          </wp:inline>
        </w:drawing>
      </w:r>
    </w:p>
    <w:p w:rsidR="00F52F28" w:rsidRDefault="00F52F28" w:rsidP="00491FCD"/>
    <w:p w:rsidR="00D82298" w:rsidRDefault="00D82298" w:rsidP="00491FCD"/>
    <w:p w:rsidR="00D82298" w:rsidRDefault="00D82298" w:rsidP="00491FCD"/>
    <w:p w:rsidR="00F34741" w:rsidRDefault="00F34741" w:rsidP="00F34741">
      <w:pPr>
        <w:pBdr>
          <w:bottom w:val="single" w:sz="4" w:space="1" w:color="auto"/>
        </w:pBdr>
        <w:ind w:right="57"/>
        <w:rPr>
          <w:sz w:val="20"/>
        </w:rPr>
      </w:pPr>
    </w:p>
    <w:p w:rsidR="002A17B5" w:rsidRPr="00B806B3" w:rsidRDefault="002A17B5" w:rsidP="002A17B5">
      <w:pPr>
        <w:pBdr>
          <w:bottom w:val="single" w:sz="4" w:space="1" w:color="auto"/>
        </w:pBdr>
        <w:ind w:right="57"/>
        <w:rPr>
          <w:sz w:val="20"/>
        </w:rPr>
      </w:pPr>
    </w:p>
    <w:p w:rsidR="002A17B5" w:rsidRDefault="00F57AB6" w:rsidP="002A17B5">
      <w:pPr>
        <w:jc w:val="right"/>
        <w:rPr>
          <w:rFonts w:ascii="Arial Black" w:hAnsi="Arial Black" w:cs="Arial"/>
          <w:color w:val="D68F00"/>
          <w:spacing w:val="10"/>
          <w:sz w:val="20"/>
        </w:rPr>
      </w:pPr>
      <w:hyperlink r:id="rId56" w:tgtFrame="_blank" w:history="1">
        <w:r w:rsidR="002A17B5" w:rsidRPr="008810E6">
          <w:rPr>
            <w:rStyle w:val="Hyperlink"/>
            <w:rFonts w:ascii="Arial Black" w:hAnsi="Arial Black" w:cs="Arial"/>
            <w:color w:val="D68F00"/>
            <w:spacing w:val="10"/>
            <w:sz w:val="20"/>
          </w:rPr>
          <w:t>Viktor’s Notes</w:t>
        </w:r>
        <w:r w:rsidR="002A17B5" w:rsidRPr="005D7603">
          <w:rPr>
            <w:rStyle w:val="Hyperlink"/>
            <w:rFonts w:ascii="Lucida Sans Unicode" w:hAnsi="Lucida Sans Unicode" w:cs="Lucida Sans Unicode"/>
            <w:color w:val="CC8800"/>
            <w:spacing w:val="10"/>
            <w:sz w:val="20"/>
          </w:rPr>
          <w:t>℠</w:t>
        </w:r>
        <w:r w:rsidR="002A17B5" w:rsidRPr="003213FF">
          <w:rPr>
            <w:rStyle w:val="Hyperlink"/>
            <w:rFonts w:ascii="Arial Black" w:hAnsi="Arial Black" w:cs="Arial"/>
            <w:color w:val="557CF9"/>
            <w:spacing w:val="10"/>
            <w:sz w:val="28"/>
            <w:szCs w:val="28"/>
          </w:rPr>
          <w:t xml:space="preserve"> </w:t>
        </w:r>
        <w:r w:rsidR="002A17B5" w:rsidRPr="008810E6">
          <w:rPr>
            <w:rStyle w:val="Hyperlink"/>
            <w:rFonts w:ascii="Arial Black" w:hAnsi="Arial Black" w:cs="Arial"/>
            <w:color w:val="557CF9"/>
            <w:spacing w:val="10"/>
            <w:sz w:val="20"/>
          </w:rPr>
          <w:t>for the Neurosurgery Resident</w:t>
        </w:r>
      </w:hyperlink>
    </w:p>
    <w:p w:rsidR="002A17B5" w:rsidRPr="00F34741" w:rsidRDefault="00F57AB6" w:rsidP="002A17B5">
      <w:pPr>
        <w:jc w:val="right"/>
        <w:rPr>
          <w:rFonts w:ascii="Arial" w:hAnsi="Arial" w:cs="Arial"/>
          <w:color w:val="000000"/>
          <w:spacing w:val="14"/>
          <w:sz w:val="20"/>
        </w:rPr>
      </w:pPr>
      <w:hyperlink r:id="rId57" w:tgtFrame="_blank" w:history="1">
        <w:r w:rsidR="002A17B5" w:rsidRPr="007428BB">
          <w:rPr>
            <w:rStyle w:val="Hyperlink"/>
            <w:rFonts w:ascii="Arial" w:hAnsi="Arial" w:cs="Arial"/>
            <w:color w:val="000000"/>
            <w:spacing w:val="14"/>
            <w:sz w:val="20"/>
          </w:rPr>
          <w:t>Please visit website at www.NeurosurgeryResident.net</w:t>
        </w:r>
      </w:hyperlink>
    </w:p>
    <w:bookmarkEnd w:id="0"/>
    <w:p w:rsidR="002A17B5" w:rsidRPr="00273F8C" w:rsidRDefault="002A17B5" w:rsidP="002A17B5"/>
    <w:sectPr w:rsidR="002A17B5" w:rsidRPr="00273F8C" w:rsidSect="00282B61">
      <w:headerReference w:type="even" r:id="rId58"/>
      <w:headerReference w:type="default" r:id="rId59"/>
      <w:footerReference w:type="even" r:id="rId60"/>
      <w:footerReference w:type="default" r:id="rId61"/>
      <w:headerReference w:type="first" r:id="rId62"/>
      <w:footerReference w:type="first" r:id="rId63"/>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6F5E" w:rsidRDefault="00A26F5E">
      <w:r>
        <w:separator/>
      </w:r>
    </w:p>
  </w:endnote>
  <w:endnote w:type="continuationSeparator" w:id="0">
    <w:p w:rsidR="00A26F5E" w:rsidRDefault="00A26F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DCCHH F+ Helvetica">
    <w:altName w:val="Arial"/>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4927" w:rsidRDefault="006C492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4927" w:rsidRDefault="006C492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4927" w:rsidRDefault="006C492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6F5E" w:rsidRDefault="00A26F5E">
      <w:r>
        <w:separator/>
      </w:r>
    </w:p>
  </w:footnote>
  <w:footnote w:type="continuationSeparator" w:id="0">
    <w:p w:rsidR="00A26F5E" w:rsidRDefault="00A26F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4927" w:rsidRDefault="006C492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26CA" w:rsidRPr="00580C19" w:rsidRDefault="00DA26CA" w:rsidP="00ED0D1F">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1905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srcRect/>
                  <a:stretch>
                    <a:fillRect/>
                  </a:stretch>
                </pic:blipFill>
                <pic:spPr bwMode="auto">
                  <a:xfrm>
                    <a:off x="0" y="0"/>
                    <a:ext cx="952500" cy="247650"/>
                  </a:xfrm>
                  <a:prstGeom prst="rect">
                    <a:avLst/>
                  </a:prstGeom>
                  <a:noFill/>
                  <a:ln w="9525">
                    <a:noFill/>
                    <a:miter lim="800000"/>
                    <a:headEnd/>
                    <a:tailEnd/>
                  </a:ln>
                </pic:spPr>
              </pic:pic>
            </a:graphicData>
          </a:graphic>
        </wp:anchor>
      </w:drawing>
    </w:r>
    <w:r>
      <w:rPr>
        <w:b/>
        <w:caps/>
      </w:rPr>
      <w:tab/>
    </w:r>
    <w:r w:rsidRPr="00765040">
      <w:rPr>
        <w:b/>
        <w:smallCaps/>
      </w:rPr>
      <w:t>Neuronavigation</w:t>
    </w:r>
    <w:r>
      <w:rPr>
        <w:b/>
        <w:bCs/>
        <w:iCs/>
        <w:smallCaps/>
      </w:rPr>
      <w:tab/>
    </w:r>
    <w:r>
      <w:t>Op30 (</w:t>
    </w:r>
    <w:r>
      <w:fldChar w:fldCharType="begin"/>
    </w:r>
    <w:r>
      <w:instrText xml:space="preserve"> PAGE </w:instrText>
    </w:r>
    <w:r>
      <w:fldChar w:fldCharType="separate"/>
    </w:r>
    <w:r w:rsidR="00F57AB6">
      <w:rPr>
        <w:noProof/>
      </w:rPr>
      <w:t>12</w:t>
    </w:r>
    <w:r>
      <w:rPr>
        <w:noProof/>
      </w:rPr>
      <w:fldChar w:fldCharType="end"/>
    </w:r>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C4927" w:rsidRDefault="006C492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E01E9"/>
    <w:multiLevelType w:val="hybridMultilevel"/>
    <w:tmpl w:val="D44E359C"/>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2356ACA"/>
    <w:multiLevelType w:val="hybridMultilevel"/>
    <w:tmpl w:val="0E4011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89577B7"/>
    <w:multiLevelType w:val="hybridMultilevel"/>
    <w:tmpl w:val="D8CEDCA4"/>
    <w:lvl w:ilvl="0" w:tplc="0C161CA0">
      <w:start w:val="1"/>
      <w:numFmt w:val="bullet"/>
      <w:lvlText w:val="•"/>
      <w:lvlJc w:val="left"/>
      <w:pPr>
        <w:tabs>
          <w:tab w:val="num" w:pos="720"/>
        </w:tabs>
        <w:ind w:left="720" w:hanging="360"/>
      </w:pPr>
      <w:rPr>
        <w:rFonts w:ascii="Arial" w:hAnsi="Arial" w:hint="default"/>
      </w:rPr>
    </w:lvl>
    <w:lvl w:ilvl="1" w:tplc="A4F8362A" w:tentative="1">
      <w:start w:val="1"/>
      <w:numFmt w:val="bullet"/>
      <w:lvlText w:val="•"/>
      <w:lvlJc w:val="left"/>
      <w:pPr>
        <w:tabs>
          <w:tab w:val="num" w:pos="1440"/>
        </w:tabs>
        <w:ind w:left="1440" w:hanging="360"/>
      </w:pPr>
      <w:rPr>
        <w:rFonts w:ascii="Arial" w:hAnsi="Arial" w:hint="default"/>
      </w:rPr>
    </w:lvl>
    <w:lvl w:ilvl="2" w:tplc="59C65CF4" w:tentative="1">
      <w:start w:val="1"/>
      <w:numFmt w:val="bullet"/>
      <w:lvlText w:val="•"/>
      <w:lvlJc w:val="left"/>
      <w:pPr>
        <w:tabs>
          <w:tab w:val="num" w:pos="2160"/>
        </w:tabs>
        <w:ind w:left="2160" w:hanging="360"/>
      </w:pPr>
      <w:rPr>
        <w:rFonts w:ascii="Arial" w:hAnsi="Arial" w:hint="default"/>
      </w:rPr>
    </w:lvl>
    <w:lvl w:ilvl="3" w:tplc="62222704" w:tentative="1">
      <w:start w:val="1"/>
      <w:numFmt w:val="bullet"/>
      <w:lvlText w:val="•"/>
      <w:lvlJc w:val="left"/>
      <w:pPr>
        <w:tabs>
          <w:tab w:val="num" w:pos="2880"/>
        </w:tabs>
        <w:ind w:left="2880" w:hanging="360"/>
      </w:pPr>
      <w:rPr>
        <w:rFonts w:ascii="Arial" w:hAnsi="Arial" w:hint="default"/>
      </w:rPr>
    </w:lvl>
    <w:lvl w:ilvl="4" w:tplc="095A1EE2" w:tentative="1">
      <w:start w:val="1"/>
      <w:numFmt w:val="bullet"/>
      <w:lvlText w:val="•"/>
      <w:lvlJc w:val="left"/>
      <w:pPr>
        <w:tabs>
          <w:tab w:val="num" w:pos="3600"/>
        </w:tabs>
        <w:ind w:left="3600" w:hanging="360"/>
      </w:pPr>
      <w:rPr>
        <w:rFonts w:ascii="Arial" w:hAnsi="Arial" w:hint="default"/>
      </w:rPr>
    </w:lvl>
    <w:lvl w:ilvl="5" w:tplc="1304E86C" w:tentative="1">
      <w:start w:val="1"/>
      <w:numFmt w:val="bullet"/>
      <w:lvlText w:val="•"/>
      <w:lvlJc w:val="left"/>
      <w:pPr>
        <w:tabs>
          <w:tab w:val="num" w:pos="4320"/>
        </w:tabs>
        <w:ind w:left="4320" w:hanging="360"/>
      </w:pPr>
      <w:rPr>
        <w:rFonts w:ascii="Arial" w:hAnsi="Arial" w:hint="default"/>
      </w:rPr>
    </w:lvl>
    <w:lvl w:ilvl="6" w:tplc="021AE330" w:tentative="1">
      <w:start w:val="1"/>
      <w:numFmt w:val="bullet"/>
      <w:lvlText w:val="•"/>
      <w:lvlJc w:val="left"/>
      <w:pPr>
        <w:tabs>
          <w:tab w:val="num" w:pos="5040"/>
        </w:tabs>
        <w:ind w:left="5040" w:hanging="360"/>
      </w:pPr>
      <w:rPr>
        <w:rFonts w:ascii="Arial" w:hAnsi="Arial" w:hint="default"/>
      </w:rPr>
    </w:lvl>
    <w:lvl w:ilvl="7" w:tplc="489609A6" w:tentative="1">
      <w:start w:val="1"/>
      <w:numFmt w:val="bullet"/>
      <w:lvlText w:val="•"/>
      <w:lvlJc w:val="left"/>
      <w:pPr>
        <w:tabs>
          <w:tab w:val="num" w:pos="5760"/>
        </w:tabs>
        <w:ind w:left="5760" w:hanging="360"/>
      </w:pPr>
      <w:rPr>
        <w:rFonts w:ascii="Arial" w:hAnsi="Arial" w:hint="default"/>
      </w:rPr>
    </w:lvl>
    <w:lvl w:ilvl="8" w:tplc="8338669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9A94A8D"/>
    <w:multiLevelType w:val="hybridMultilevel"/>
    <w:tmpl w:val="A00EEAD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E0136CF"/>
    <w:multiLevelType w:val="hybridMultilevel"/>
    <w:tmpl w:val="CF2C4C4E"/>
    <w:lvl w:ilvl="0" w:tplc="CA6AD968">
      <w:start w:val="1"/>
      <w:numFmt w:val="bullet"/>
      <w:lvlText w:val="•"/>
      <w:lvlJc w:val="left"/>
      <w:pPr>
        <w:tabs>
          <w:tab w:val="num" w:pos="720"/>
        </w:tabs>
        <w:ind w:left="720" w:hanging="360"/>
      </w:pPr>
      <w:rPr>
        <w:rFonts w:ascii="Arial" w:hAnsi="Arial" w:hint="default"/>
      </w:rPr>
    </w:lvl>
    <w:lvl w:ilvl="1" w:tplc="F7FC187A">
      <w:start w:val="573"/>
      <w:numFmt w:val="bullet"/>
      <w:lvlText w:val="–"/>
      <w:lvlJc w:val="left"/>
      <w:pPr>
        <w:tabs>
          <w:tab w:val="num" w:pos="1440"/>
        </w:tabs>
        <w:ind w:left="1440" w:hanging="360"/>
      </w:pPr>
      <w:rPr>
        <w:rFonts w:ascii="Arial" w:hAnsi="Arial" w:hint="default"/>
      </w:rPr>
    </w:lvl>
    <w:lvl w:ilvl="2" w:tplc="49443276" w:tentative="1">
      <w:start w:val="1"/>
      <w:numFmt w:val="bullet"/>
      <w:lvlText w:val="•"/>
      <w:lvlJc w:val="left"/>
      <w:pPr>
        <w:tabs>
          <w:tab w:val="num" w:pos="2160"/>
        </w:tabs>
        <w:ind w:left="2160" w:hanging="360"/>
      </w:pPr>
      <w:rPr>
        <w:rFonts w:ascii="Arial" w:hAnsi="Arial" w:hint="default"/>
      </w:rPr>
    </w:lvl>
    <w:lvl w:ilvl="3" w:tplc="55C015EC" w:tentative="1">
      <w:start w:val="1"/>
      <w:numFmt w:val="bullet"/>
      <w:lvlText w:val="•"/>
      <w:lvlJc w:val="left"/>
      <w:pPr>
        <w:tabs>
          <w:tab w:val="num" w:pos="2880"/>
        </w:tabs>
        <w:ind w:left="2880" w:hanging="360"/>
      </w:pPr>
      <w:rPr>
        <w:rFonts w:ascii="Arial" w:hAnsi="Arial" w:hint="default"/>
      </w:rPr>
    </w:lvl>
    <w:lvl w:ilvl="4" w:tplc="5FE8AD2E" w:tentative="1">
      <w:start w:val="1"/>
      <w:numFmt w:val="bullet"/>
      <w:lvlText w:val="•"/>
      <w:lvlJc w:val="left"/>
      <w:pPr>
        <w:tabs>
          <w:tab w:val="num" w:pos="3600"/>
        </w:tabs>
        <w:ind w:left="3600" w:hanging="360"/>
      </w:pPr>
      <w:rPr>
        <w:rFonts w:ascii="Arial" w:hAnsi="Arial" w:hint="default"/>
      </w:rPr>
    </w:lvl>
    <w:lvl w:ilvl="5" w:tplc="708077D6" w:tentative="1">
      <w:start w:val="1"/>
      <w:numFmt w:val="bullet"/>
      <w:lvlText w:val="•"/>
      <w:lvlJc w:val="left"/>
      <w:pPr>
        <w:tabs>
          <w:tab w:val="num" w:pos="4320"/>
        </w:tabs>
        <w:ind w:left="4320" w:hanging="360"/>
      </w:pPr>
      <w:rPr>
        <w:rFonts w:ascii="Arial" w:hAnsi="Arial" w:hint="default"/>
      </w:rPr>
    </w:lvl>
    <w:lvl w:ilvl="6" w:tplc="BC024A4A" w:tentative="1">
      <w:start w:val="1"/>
      <w:numFmt w:val="bullet"/>
      <w:lvlText w:val="•"/>
      <w:lvlJc w:val="left"/>
      <w:pPr>
        <w:tabs>
          <w:tab w:val="num" w:pos="5040"/>
        </w:tabs>
        <w:ind w:left="5040" w:hanging="360"/>
      </w:pPr>
      <w:rPr>
        <w:rFonts w:ascii="Arial" w:hAnsi="Arial" w:hint="default"/>
      </w:rPr>
    </w:lvl>
    <w:lvl w:ilvl="7" w:tplc="66D0C25A" w:tentative="1">
      <w:start w:val="1"/>
      <w:numFmt w:val="bullet"/>
      <w:lvlText w:val="•"/>
      <w:lvlJc w:val="left"/>
      <w:pPr>
        <w:tabs>
          <w:tab w:val="num" w:pos="5760"/>
        </w:tabs>
        <w:ind w:left="5760" w:hanging="360"/>
      </w:pPr>
      <w:rPr>
        <w:rFonts w:ascii="Arial" w:hAnsi="Arial" w:hint="default"/>
      </w:rPr>
    </w:lvl>
    <w:lvl w:ilvl="8" w:tplc="A2F2BF1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0912113"/>
    <w:multiLevelType w:val="hybridMultilevel"/>
    <w:tmpl w:val="00EC9DF0"/>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2AF534D"/>
    <w:multiLevelType w:val="hybridMultilevel"/>
    <w:tmpl w:val="DE888CB0"/>
    <w:lvl w:ilvl="0" w:tplc="F7FC187A">
      <w:start w:val="573"/>
      <w:numFmt w:val="bullet"/>
      <w:lvlText w:val="–"/>
      <w:lvlJc w:val="left"/>
      <w:pPr>
        <w:ind w:left="1260" w:hanging="360"/>
      </w:pPr>
      <w:rPr>
        <w:rFonts w:ascii="Arial" w:hAnsi="Aria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 w15:restartNumberingAfterBreak="0">
    <w:nsid w:val="2B616178"/>
    <w:multiLevelType w:val="hybridMultilevel"/>
    <w:tmpl w:val="27A088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C00332A"/>
    <w:multiLevelType w:val="hybridMultilevel"/>
    <w:tmpl w:val="30826008"/>
    <w:lvl w:ilvl="0" w:tplc="8AF68EE6">
      <w:start w:val="1"/>
      <w:numFmt w:val="bullet"/>
      <w:lvlText w:val="•"/>
      <w:lvlJc w:val="left"/>
      <w:pPr>
        <w:tabs>
          <w:tab w:val="num" w:pos="720"/>
        </w:tabs>
        <w:ind w:left="720" w:hanging="360"/>
      </w:pPr>
      <w:rPr>
        <w:rFonts w:ascii="Arial" w:hAnsi="Arial" w:hint="default"/>
      </w:rPr>
    </w:lvl>
    <w:lvl w:ilvl="1" w:tplc="7D140FBA">
      <w:start w:val="1757"/>
      <w:numFmt w:val="bullet"/>
      <w:lvlText w:val="–"/>
      <w:lvlJc w:val="left"/>
      <w:pPr>
        <w:tabs>
          <w:tab w:val="num" w:pos="1440"/>
        </w:tabs>
        <w:ind w:left="1440" w:hanging="360"/>
      </w:pPr>
      <w:rPr>
        <w:rFonts w:ascii="Arial" w:hAnsi="Arial" w:hint="default"/>
      </w:rPr>
    </w:lvl>
    <w:lvl w:ilvl="2" w:tplc="C1FC8A38" w:tentative="1">
      <w:start w:val="1"/>
      <w:numFmt w:val="bullet"/>
      <w:lvlText w:val="•"/>
      <w:lvlJc w:val="left"/>
      <w:pPr>
        <w:tabs>
          <w:tab w:val="num" w:pos="2160"/>
        </w:tabs>
        <w:ind w:left="2160" w:hanging="360"/>
      </w:pPr>
      <w:rPr>
        <w:rFonts w:ascii="Arial" w:hAnsi="Arial" w:hint="default"/>
      </w:rPr>
    </w:lvl>
    <w:lvl w:ilvl="3" w:tplc="EB581466" w:tentative="1">
      <w:start w:val="1"/>
      <w:numFmt w:val="bullet"/>
      <w:lvlText w:val="•"/>
      <w:lvlJc w:val="left"/>
      <w:pPr>
        <w:tabs>
          <w:tab w:val="num" w:pos="2880"/>
        </w:tabs>
        <w:ind w:left="2880" w:hanging="360"/>
      </w:pPr>
      <w:rPr>
        <w:rFonts w:ascii="Arial" w:hAnsi="Arial" w:hint="default"/>
      </w:rPr>
    </w:lvl>
    <w:lvl w:ilvl="4" w:tplc="0A62919A" w:tentative="1">
      <w:start w:val="1"/>
      <w:numFmt w:val="bullet"/>
      <w:lvlText w:val="•"/>
      <w:lvlJc w:val="left"/>
      <w:pPr>
        <w:tabs>
          <w:tab w:val="num" w:pos="3600"/>
        </w:tabs>
        <w:ind w:left="3600" w:hanging="360"/>
      </w:pPr>
      <w:rPr>
        <w:rFonts w:ascii="Arial" w:hAnsi="Arial" w:hint="default"/>
      </w:rPr>
    </w:lvl>
    <w:lvl w:ilvl="5" w:tplc="696A7D34" w:tentative="1">
      <w:start w:val="1"/>
      <w:numFmt w:val="bullet"/>
      <w:lvlText w:val="•"/>
      <w:lvlJc w:val="left"/>
      <w:pPr>
        <w:tabs>
          <w:tab w:val="num" w:pos="4320"/>
        </w:tabs>
        <w:ind w:left="4320" w:hanging="360"/>
      </w:pPr>
      <w:rPr>
        <w:rFonts w:ascii="Arial" w:hAnsi="Arial" w:hint="default"/>
      </w:rPr>
    </w:lvl>
    <w:lvl w:ilvl="6" w:tplc="BD5C1C68" w:tentative="1">
      <w:start w:val="1"/>
      <w:numFmt w:val="bullet"/>
      <w:lvlText w:val="•"/>
      <w:lvlJc w:val="left"/>
      <w:pPr>
        <w:tabs>
          <w:tab w:val="num" w:pos="5040"/>
        </w:tabs>
        <w:ind w:left="5040" w:hanging="360"/>
      </w:pPr>
      <w:rPr>
        <w:rFonts w:ascii="Arial" w:hAnsi="Arial" w:hint="default"/>
      </w:rPr>
    </w:lvl>
    <w:lvl w:ilvl="7" w:tplc="17568E8E" w:tentative="1">
      <w:start w:val="1"/>
      <w:numFmt w:val="bullet"/>
      <w:lvlText w:val="•"/>
      <w:lvlJc w:val="left"/>
      <w:pPr>
        <w:tabs>
          <w:tab w:val="num" w:pos="5760"/>
        </w:tabs>
        <w:ind w:left="5760" w:hanging="360"/>
      </w:pPr>
      <w:rPr>
        <w:rFonts w:ascii="Arial" w:hAnsi="Arial" w:hint="default"/>
      </w:rPr>
    </w:lvl>
    <w:lvl w:ilvl="8" w:tplc="8050193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0E63434"/>
    <w:multiLevelType w:val="hybridMultilevel"/>
    <w:tmpl w:val="E2BE32B4"/>
    <w:lvl w:ilvl="0" w:tplc="04090019">
      <w:start w:val="1"/>
      <w:numFmt w:val="lowerLetter"/>
      <w:lvlText w:val="%1."/>
      <w:lvlJc w:val="left"/>
      <w:pPr>
        <w:ind w:left="90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32064A01"/>
    <w:multiLevelType w:val="hybridMultilevel"/>
    <w:tmpl w:val="883845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2145EA5"/>
    <w:multiLevelType w:val="hybridMultilevel"/>
    <w:tmpl w:val="591C0432"/>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3B738C2"/>
    <w:multiLevelType w:val="hybridMultilevel"/>
    <w:tmpl w:val="528C50E6"/>
    <w:lvl w:ilvl="0" w:tplc="BE429A46">
      <w:start w:val="1"/>
      <w:numFmt w:val="decimal"/>
      <w:lvlText w:val="%1)"/>
      <w:lvlJc w:val="left"/>
      <w:pPr>
        <w:tabs>
          <w:tab w:val="num" w:pos="1636"/>
        </w:tabs>
        <w:ind w:left="1616" w:hanging="340"/>
      </w:pPr>
      <w:rPr>
        <w:rFonts w:hint="default"/>
        <w:b w:val="0"/>
        <w:i w:val="0"/>
        <w:color w:val="auto"/>
      </w:rPr>
    </w:lvl>
    <w:lvl w:ilvl="1" w:tplc="04090019" w:tentative="1">
      <w:start w:val="1"/>
      <w:numFmt w:val="lowerLetter"/>
      <w:lvlText w:val="%2."/>
      <w:lvlJc w:val="left"/>
      <w:pPr>
        <w:tabs>
          <w:tab w:val="num" w:pos="2716"/>
        </w:tabs>
        <w:ind w:left="2716" w:hanging="360"/>
      </w:pPr>
    </w:lvl>
    <w:lvl w:ilvl="2" w:tplc="0409001B" w:tentative="1">
      <w:start w:val="1"/>
      <w:numFmt w:val="lowerRoman"/>
      <w:lvlText w:val="%3."/>
      <w:lvlJc w:val="right"/>
      <w:pPr>
        <w:tabs>
          <w:tab w:val="num" w:pos="3436"/>
        </w:tabs>
        <w:ind w:left="3436" w:hanging="180"/>
      </w:pPr>
    </w:lvl>
    <w:lvl w:ilvl="3" w:tplc="0409000F" w:tentative="1">
      <w:start w:val="1"/>
      <w:numFmt w:val="decimal"/>
      <w:lvlText w:val="%4."/>
      <w:lvlJc w:val="left"/>
      <w:pPr>
        <w:tabs>
          <w:tab w:val="num" w:pos="4156"/>
        </w:tabs>
        <w:ind w:left="4156" w:hanging="360"/>
      </w:pPr>
    </w:lvl>
    <w:lvl w:ilvl="4" w:tplc="04090019" w:tentative="1">
      <w:start w:val="1"/>
      <w:numFmt w:val="lowerLetter"/>
      <w:lvlText w:val="%5."/>
      <w:lvlJc w:val="left"/>
      <w:pPr>
        <w:tabs>
          <w:tab w:val="num" w:pos="4876"/>
        </w:tabs>
        <w:ind w:left="4876" w:hanging="360"/>
      </w:pPr>
    </w:lvl>
    <w:lvl w:ilvl="5" w:tplc="0409001B" w:tentative="1">
      <w:start w:val="1"/>
      <w:numFmt w:val="lowerRoman"/>
      <w:lvlText w:val="%6."/>
      <w:lvlJc w:val="right"/>
      <w:pPr>
        <w:tabs>
          <w:tab w:val="num" w:pos="5596"/>
        </w:tabs>
        <w:ind w:left="5596" w:hanging="180"/>
      </w:pPr>
    </w:lvl>
    <w:lvl w:ilvl="6" w:tplc="0409000F" w:tentative="1">
      <w:start w:val="1"/>
      <w:numFmt w:val="decimal"/>
      <w:lvlText w:val="%7."/>
      <w:lvlJc w:val="left"/>
      <w:pPr>
        <w:tabs>
          <w:tab w:val="num" w:pos="6316"/>
        </w:tabs>
        <w:ind w:left="6316" w:hanging="360"/>
      </w:pPr>
    </w:lvl>
    <w:lvl w:ilvl="7" w:tplc="04090019" w:tentative="1">
      <w:start w:val="1"/>
      <w:numFmt w:val="lowerLetter"/>
      <w:lvlText w:val="%8."/>
      <w:lvlJc w:val="left"/>
      <w:pPr>
        <w:tabs>
          <w:tab w:val="num" w:pos="7036"/>
        </w:tabs>
        <w:ind w:left="7036" w:hanging="360"/>
      </w:pPr>
    </w:lvl>
    <w:lvl w:ilvl="8" w:tplc="0409001B" w:tentative="1">
      <w:start w:val="1"/>
      <w:numFmt w:val="lowerRoman"/>
      <w:lvlText w:val="%9."/>
      <w:lvlJc w:val="right"/>
      <w:pPr>
        <w:tabs>
          <w:tab w:val="num" w:pos="7756"/>
        </w:tabs>
        <w:ind w:left="7756" w:hanging="180"/>
      </w:pPr>
    </w:lvl>
  </w:abstractNum>
  <w:abstractNum w:abstractNumId="13" w15:restartNumberingAfterBreak="0">
    <w:nsid w:val="342B1B57"/>
    <w:multiLevelType w:val="hybridMultilevel"/>
    <w:tmpl w:val="1A2C86C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5414CA9"/>
    <w:multiLevelType w:val="hybridMultilevel"/>
    <w:tmpl w:val="E0745B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92572D8"/>
    <w:multiLevelType w:val="hybridMultilevel"/>
    <w:tmpl w:val="2C8EC2E2"/>
    <w:lvl w:ilvl="0" w:tplc="0409000F">
      <w:start w:val="1"/>
      <w:numFmt w:val="decimal"/>
      <w:lvlText w:val="%1."/>
      <w:lvlJc w:val="left"/>
      <w:pPr>
        <w:tabs>
          <w:tab w:val="num" w:pos="360"/>
        </w:tabs>
        <w:ind w:left="360" w:hanging="360"/>
      </w:pPr>
      <w:rPr>
        <w:rFonts w:hint="default"/>
      </w:rPr>
    </w:lvl>
    <w:lvl w:ilvl="1" w:tplc="A4F8362A" w:tentative="1">
      <w:start w:val="1"/>
      <w:numFmt w:val="bullet"/>
      <w:lvlText w:val="•"/>
      <w:lvlJc w:val="left"/>
      <w:pPr>
        <w:tabs>
          <w:tab w:val="num" w:pos="1080"/>
        </w:tabs>
        <w:ind w:left="1080" w:hanging="360"/>
      </w:pPr>
      <w:rPr>
        <w:rFonts w:ascii="Arial" w:hAnsi="Arial" w:hint="default"/>
      </w:rPr>
    </w:lvl>
    <w:lvl w:ilvl="2" w:tplc="59C65CF4" w:tentative="1">
      <w:start w:val="1"/>
      <w:numFmt w:val="bullet"/>
      <w:lvlText w:val="•"/>
      <w:lvlJc w:val="left"/>
      <w:pPr>
        <w:tabs>
          <w:tab w:val="num" w:pos="1800"/>
        </w:tabs>
        <w:ind w:left="1800" w:hanging="360"/>
      </w:pPr>
      <w:rPr>
        <w:rFonts w:ascii="Arial" w:hAnsi="Arial" w:hint="default"/>
      </w:rPr>
    </w:lvl>
    <w:lvl w:ilvl="3" w:tplc="62222704" w:tentative="1">
      <w:start w:val="1"/>
      <w:numFmt w:val="bullet"/>
      <w:lvlText w:val="•"/>
      <w:lvlJc w:val="left"/>
      <w:pPr>
        <w:tabs>
          <w:tab w:val="num" w:pos="2520"/>
        </w:tabs>
        <w:ind w:left="2520" w:hanging="360"/>
      </w:pPr>
      <w:rPr>
        <w:rFonts w:ascii="Arial" w:hAnsi="Arial" w:hint="default"/>
      </w:rPr>
    </w:lvl>
    <w:lvl w:ilvl="4" w:tplc="095A1EE2" w:tentative="1">
      <w:start w:val="1"/>
      <w:numFmt w:val="bullet"/>
      <w:lvlText w:val="•"/>
      <w:lvlJc w:val="left"/>
      <w:pPr>
        <w:tabs>
          <w:tab w:val="num" w:pos="3240"/>
        </w:tabs>
        <w:ind w:left="3240" w:hanging="360"/>
      </w:pPr>
      <w:rPr>
        <w:rFonts w:ascii="Arial" w:hAnsi="Arial" w:hint="default"/>
      </w:rPr>
    </w:lvl>
    <w:lvl w:ilvl="5" w:tplc="1304E86C" w:tentative="1">
      <w:start w:val="1"/>
      <w:numFmt w:val="bullet"/>
      <w:lvlText w:val="•"/>
      <w:lvlJc w:val="left"/>
      <w:pPr>
        <w:tabs>
          <w:tab w:val="num" w:pos="3960"/>
        </w:tabs>
        <w:ind w:left="3960" w:hanging="360"/>
      </w:pPr>
      <w:rPr>
        <w:rFonts w:ascii="Arial" w:hAnsi="Arial" w:hint="default"/>
      </w:rPr>
    </w:lvl>
    <w:lvl w:ilvl="6" w:tplc="021AE330" w:tentative="1">
      <w:start w:val="1"/>
      <w:numFmt w:val="bullet"/>
      <w:lvlText w:val="•"/>
      <w:lvlJc w:val="left"/>
      <w:pPr>
        <w:tabs>
          <w:tab w:val="num" w:pos="4680"/>
        </w:tabs>
        <w:ind w:left="4680" w:hanging="360"/>
      </w:pPr>
      <w:rPr>
        <w:rFonts w:ascii="Arial" w:hAnsi="Arial" w:hint="default"/>
      </w:rPr>
    </w:lvl>
    <w:lvl w:ilvl="7" w:tplc="489609A6" w:tentative="1">
      <w:start w:val="1"/>
      <w:numFmt w:val="bullet"/>
      <w:lvlText w:val="•"/>
      <w:lvlJc w:val="left"/>
      <w:pPr>
        <w:tabs>
          <w:tab w:val="num" w:pos="5400"/>
        </w:tabs>
        <w:ind w:left="5400" w:hanging="360"/>
      </w:pPr>
      <w:rPr>
        <w:rFonts w:ascii="Arial" w:hAnsi="Arial" w:hint="default"/>
      </w:rPr>
    </w:lvl>
    <w:lvl w:ilvl="8" w:tplc="83386694" w:tentative="1">
      <w:start w:val="1"/>
      <w:numFmt w:val="bullet"/>
      <w:lvlText w:val="•"/>
      <w:lvlJc w:val="left"/>
      <w:pPr>
        <w:tabs>
          <w:tab w:val="num" w:pos="6120"/>
        </w:tabs>
        <w:ind w:left="6120" w:hanging="360"/>
      </w:pPr>
      <w:rPr>
        <w:rFonts w:ascii="Arial" w:hAnsi="Arial" w:hint="default"/>
      </w:rPr>
    </w:lvl>
  </w:abstractNum>
  <w:abstractNum w:abstractNumId="16" w15:restartNumberingAfterBreak="0">
    <w:nsid w:val="40071854"/>
    <w:multiLevelType w:val="hybridMultilevel"/>
    <w:tmpl w:val="9D2C2E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2782535"/>
    <w:multiLevelType w:val="hybridMultilevel"/>
    <w:tmpl w:val="240C4994"/>
    <w:lvl w:ilvl="0" w:tplc="11D0D21E">
      <w:start w:val="1"/>
      <w:numFmt w:val="bullet"/>
      <w:lvlText w:val="•"/>
      <w:lvlJc w:val="left"/>
      <w:pPr>
        <w:tabs>
          <w:tab w:val="num" w:pos="720"/>
        </w:tabs>
        <w:ind w:left="720" w:hanging="360"/>
      </w:pPr>
      <w:rPr>
        <w:rFonts w:ascii="Arial" w:hAnsi="Arial" w:hint="default"/>
      </w:rPr>
    </w:lvl>
    <w:lvl w:ilvl="1" w:tplc="7DE2AE4C" w:tentative="1">
      <w:start w:val="1"/>
      <w:numFmt w:val="bullet"/>
      <w:lvlText w:val="•"/>
      <w:lvlJc w:val="left"/>
      <w:pPr>
        <w:tabs>
          <w:tab w:val="num" w:pos="1440"/>
        </w:tabs>
        <w:ind w:left="1440" w:hanging="360"/>
      </w:pPr>
      <w:rPr>
        <w:rFonts w:ascii="Arial" w:hAnsi="Arial" w:hint="default"/>
      </w:rPr>
    </w:lvl>
    <w:lvl w:ilvl="2" w:tplc="1256E35A" w:tentative="1">
      <w:start w:val="1"/>
      <w:numFmt w:val="bullet"/>
      <w:lvlText w:val="•"/>
      <w:lvlJc w:val="left"/>
      <w:pPr>
        <w:tabs>
          <w:tab w:val="num" w:pos="2160"/>
        </w:tabs>
        <w:ind w:left="2160" w:hanging="360"/>
      </w:pPr>
      <w:rPr>
        <w:rFonts w:ascii="Arial" w:hAnsi="Arial" w:hint="default"/>
      </w:rPr>
    </w:lvl>
    <w:lvl w:ilvl="3" w:tplc="BA6409E6" w:tentative="1">
      <w:start w:val="1"/>
      <w:numFmt w:val="bullet"/>
      <w:lvlText w:val="•"/>
      <w:lvlJc w:val="left"/>
      <w:pPr>
        <w:tabs>
          <w:tab w:val="num" w:pos="2880"/>
        </w:tabs>
        <w:ind w:left="2880" w:hanging="360"/>
      </w:pPr>
      <w:rPr>
        <w:rFonts w:ascii="Arial" w:hAnsi="Arial" w:hint="default"/>
      </w:rPr>
    </w:lvl>
    <w:lvl w:ilvl="4" w:tplc="F8B83B2A" w:tentative="1">
      <w:start w:val="1"/>
      <w:numFmt w:val="bullet"/>
      <w:lvlText w:val="•"/>
      <w:lvlJc w:val="left"/>
      <w:pPr>
        <w:tabs>
          <w:tab w:val="num" w:pos="3600"/>
        </w:tabs>
        <w:ind w:left="3600" w:hanging="360"/>
      </w:pPr>
      <w:rPr>
        <w:rFonts w:ascii="Arial" w:hAnsi="Arial" w:hint="default"/>
      </w:rPr>
    </w:lvl>
    <w:lvl w:ilvl="5" w:tplc="43AA4F5E" w:tentative="1">
      <w:start w:val="1"/>
      <w:numFmt w:val="bullet"/>
      <w:lvlText w:val="•"/>
      <w:lvlJc w:val="left"/>
      <w:pPr>
        <w:tabs>
          <w:tab w:val="num" w:pos="4320"/>
        </w:tabs>
        <w:ind w:left="4320" w:hanging="360"/>
      </w:pPr>
      <w:rPr>
        <w:rFonts w:ascii="Arial" w:hAnsi="Arial" w:hint="default"/>
      </w:rPr>
    </w:lvl>
    <w:lvl w:ilvl="6" w:tplc="5AD29744" w:tentative="1">
      <w:start w:val="1"/>
      <w:numFmt w:val="bullet"/>
      <w:lvlText w:val="•"/>
      <w:lvlJc w:val="left"/>
      <w:pPr>
        <w:tabs>
          <w:tab w:val="num" w:pos="5040"/>
        </w:tabs>
        <w:ind w:left="5040" w:hanging="360"/>
      </w:pPr>
      <w:rPr>
        <w:rFonts w:ascii="Arial" w:hAnsi="Arial" w:hint="default"/>
      </w:rPr>
    </w:lvl>
    <w:lvl w:ilvl="7" w:tplc="A0B832B6" w:tentative="1">
      <w:start w:val="1"/>
      <w:numFmt w:val="bullet"/>
      <w:lvlText w:val="•"/>
      <w:lvlJc w:val="left"/>
      <w:pPr>
        <w:tabs>
          <w:tab w:val="num" w:pos="5760"/>
        </w:tabs>
        <w:ind w:left="5760" w:hanging="360"/>
      </w:pPr>
      <w:rPr>
        <w:rFonts w:ascii="Arial" w:hAnsi="Arial" w:hint="default"/>
      </w:rPr>
    </w:lvl>
    <w:lvl w:ilvl="8" w:tplc="E6606F9C"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D8E168B"/>
    <w:multiLevelType w:val="hybridMultilevel"/>
    <w:tmpl w:val="781A1E8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50521DDF"/>
    <w:multiLevelType w:val="hybridMultilevel"/>
    <w:tmpl w:val="64940846"/>
    <w:lvl w:ilvl="0" w:tplc="D73C97DA">
      <w:start w:val="1"/>
      <w:numFmt w:val="bullet"/>
      <w:lvlText w:val="•"/>
      <w:lvlJc w:val="left"/>
      <w:pPr>
        <w:tabs>
          <w:tab w:val="num" w:pos="720"/>
        </w:tabs>
        <w:ind w:left="720" w:hanging="360"/>
      </w:pPr>
      <w:rPr>
        <w:rFonts w:ascii="Arial" w:hAnsi="Arial" w:hint="default"/>
      </w:rPr>
    </w:lvl>
    <w:lvl w:ilvl="1" w:tplc="EF58ABC6" w:tentative="1">
      <w:start w:val="1"/>
      <w:numFmt w:val="bullet"/>
      <w:lvlText w:val="•"/>
      <w:lvlJc w:val="left"/>
      <w:pPr>
        <w:tabs>
          <w:tab w:val="num" w:pos="1440"/>
        </w:tabs>
        <w:ind w:left="1440" w:hanging="360"/>
      </w:pPr>
      <w:rPr>
        <w:rFonts w:ascii="Arial" w:hAnsi="Arial" w:hint="default"/>
      </w:rPr>
    </w:lvl>
    <w:lvl w:ilvl="2" w:tplc="44783E8A" w:tentative="1">
      <w:start w:val="1"/>
      <w:numFmt w:val="bullet"/>
      <w:lvlText w:val="•"/>
      <w:lvlJc w:val="left"/>
      <w:pPr>
        <w:tabs>
          <w:tab w:val="num" w:pos="2160"/>
        </w:tabs>
        <w:ind w:left="2160" w:hanging="360"/>
      </w:pPr>
      <w:rPr>
        <w:rFonts w:ascii="Arial" w:hAnsi="Arial" w:hint="default"/>
      </w:rPr>
    </w:lvl>
    <w:lvl w:ilvl="3" w:tplc="A9580866" w:tentative="1">
      <w:start w:val="1"/>
      <w:numFmt w:val="bullet"/>
      <w:lvlText w:val="•"/>
      <w:lvlJc w:val="left"/>
      <w:pPr>
        <w:tabs>
          <w:tab w:val="num" w:pos="2880"/>
        </w:tabs>
        <w:ind w:left="2880" w:hanging="360"/>
      </w:pPr>
      <w:rPr>
        <w:rFonts w:ascii="Arial" w:hAnsi="Arial" w:hint="default"/>
      </w:rPr>
    </w:lvl>
    <w:lvl w:ilvl="4" w:tplc="854E970C" w:tentative="1">
      <w:start w:val="1"/>
      <w:numFmt w:val="bullet"/>
      <w:lvlText w:val="•"/>
      <w:lvlJc w:val="left"/>
      <w:pPr>
        <w:tabs>
          <w:tab w:val="num" w:pos="3600"/>
        </w:tabs>
        <w:ind w:left="3600" w:hanging="360"/>
      </w:pPr>
      <w:rPr>
        <w:rFonts w:ascii="Arial" w:hAnsi="Arial" w:hint="default"/>
      </w:rPr>
    </w:lvl>
    <w:lvl w:ilvl="5" w:tplc="44BAFE26" w:tentative="1">
      <w:start w:val="1"/>
      <w:numFmt w:val="bullet"/>
      <w:lvlText w:val="•"/>
      <w:lvlJc w:val="left"/>
      <w:pPr>
        <w:tabs>
          <w:tab w:val="num" w:pos="4320"/>
        </w:tabs>
        <w:ind w:left="4320" w:hanging="360"/>
      </w:pPr>
      <w:rPr>
        <w:rFonts w:ascii="Arial" w:hAnsi="Arial" w:hint="default"/>
      </w:rPr>
    </w:lvl>
    <w:lvl w:ilvl="6" w:tplc="9F261898" w:tentative="1">
      <w:start w:val="1"/>
      <w:numFmt w:val="bullet"/>
      <w:lvlText w:val="•"/>
      <w:lvlJc w:val="left"/>
      <w:pPr>
        <w:tabs>
          <w:tab w:val="num" w:pos="5040"/>
        </w:tabs>
        <w:ind w:left="5040" w:hanging="360"/>
      </w:pPr>
      <w:rPr>
        <w:rFonts w:ascii="Arial" w:hAnsi="Arial" w:hint="default"/>
      </w:rPr>
    </w:lvl>
    <w:lvl w:ilvl="7" w:tplc="F606FB64" w:tentative="1">
      <w:start w:val="1"/>
      <w:numFmt w:val="bullet"/>
      <w:lvlText w:val="•"/>
      <w:lvlJc w:val="left"/>
      <w:pPr>
        <w:tabs>
          <w:tab w:val="num" w:pos="5760"/>
        </w:tabs>
        <w:ind w:left="5760" w:hanging="360"/>
      </w:pPr>
      <w:rPr>
        <w:rFonts w:ascii="Arial" w:hAnsi="Arial" w:hint="default"/>
      </w:rPr>
    </w:lvl>
    <w:lvl w:ilvl="8" w:tplc="B8E6D9C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1F13F0C"/>
    <w:multiLevelType w:val="hybridMultilevel"/>
    <w:tmpl w:val="ECB471E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53BB0522"/>
    <w:multiLevelType w:val="hybridMultilevel"/>
    <w:tmpl w:val="AE6CFA4A"/>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15:restartNumberingAfterBreak="0">
    <w:nsid w:val="563568B3"/>
    <w:multiLevelType w:val="hybridMultilevel"/>
    <w:tmpl w:val="D1065B6C"/>
    <w:lvl w:ilvl="0" w:tplc="78C6B94C">
      <w:start w:val="1"/>
      <w:numFmt w:val="upperLetter"/>
      <w:lvlText w:val="%1."/>
      <w:lvlJc w:val="left"/>
      <w:pPr>
        <w:tabs>
          <w:tab w:val="num" w:pos="360"/>
        </w:tabs>
        <w:ind w:left="360" w:hanging="360"/>
      </w:pPr>
      <w:rPr>
        <w:rFonts w:ascii="Times New Roman" w:eastAsia="Times New Roman" w:hAnsi="Times New Roman" w:cs="Times New Roman"/>
      </w:rPr>
    </w:lvl>
    <w:lvl w:ilvl="1" w:tplc="C22CCE1C">
      <w:start w:val="1"/>
      <w:numFmt w:val="upperLetter"/>
      <w:lvlText w:val="%2)"/>
      <w:lvlJc w:val="left"/>
      <w:pPr>
        <w:tabs>
          <w:tab w:val="num" w:pos="1080"/>
        </w:tabs>
        <w:ind w:left="1080" w:hanging="360"/>
      </w:pPr>
      <w:rPr>
        <w:rFonts w:ascii="Times New Roman" w:eastAsia="Times New Roman" w:hAnsi="Times New Roman" w:cs="Times New Roman"/>
      </w:rPr>
    </w:lvl>
    <w:lvl w:ilvl="2" w:tplc="0562D8E0">
      <w:start w:val="617"/>
      <w:numFmt w:val="bullet"/>
      <w:lvlText w:val="•"/>
      <w:lvlJc w:val="left"/>
      <w:pPr>
        <w:tabs>
          <w:tab w:val="num" w:pos="1800"/>
        </w:tabs>
        <w:ind w:left="1800" w:hanging="360"/>
      </w:pPr>
      <w:rPr>
        <w:rFonts w:ascii="Arial" w:hAnsi="Arial" w:hint="default"/>
      </w:rPr>
    </w:lvl>
    <w:lvl w:ilvl="3" w:tplc="9642F0D8">
      <w:start w:val="1"/>
      <w:numFmt w:val="bullet"/>
      <w:lvlText w:val="•"/>
      <w:lvlJc w:val="left"/>
      <w:pPr>
        <w:tabs>
          <w:tab w:val="num" w:pos="2520"/>
        </w:tabs>
        <w:ind w:left="2520" w:hanging="360"/>
      </w:pPr>
      <w:rPr>
        <w:rFonts w:ascii="Arial" w:hAnsi="Arial" w:hint="default"/>
      </w:rPr>
    </w:lvl>
    <w:lvl w:ilvl="4" w:tplc="0F627902">
      <w:start w:val="1"/>
      <w:numFmt w:val="bullet"/>
      <w:lvlText w:val="•"/>
      <w:lvlJc w:val="left"/>
      <w:pPr>
        <w:tabs>
          <w:tab w:val="num" w:pos="3240"/>
        </w:tabs>
        <w:ind w:left="3240" w:hanging="360"/>
      </w:pPr>
      <w:rPr>
        <w:rFonts w:ascii="Arial" w:hAnsi="Arial" w:hint="default"/>
      </w:rPr>
    </w:lvl>
    <w:lvl w:ilvl="5" w:tplc="A82665AC">
      <w:start w:val="1"/>
      <w:numFmt w:val="bullet"/>
      <w:lvlText w:val="•"/>
      <w:lvlJc w:val="left"/>
      <w:pPr>
        <w:tabs>
          <w:tab w:val="num" w:pos="3960"/>
        </w:tabs>
        <w:ind w:left="3960" w:hanging="360"/>
      </w:pPr>
      <w:rPr>
        <w:rFonts w:ascii="Arial" w:hAnsi="Arial" w:hint="default"/>
      </w:rPr>
    </w:lvl>
    <w:lvl w:ilvl="6" w:tplc="11E6FD64" w:tentative="1">
      <w:start w:val="1"/>
      <w:numFmt w:val="bullet"/>
      <w:lvlText w:val="•"/>
      <w:lvlJc w:val="left"/>
      <w:pPr>
        <w:tabs>
          <w:tab w:val="num" w:pos="4680"/>
        </w:tabs>
        <w:ind w:left="4680" w:hanging="360"/>
      </w:pPr>
      <w:rPr>
        <w:rFonts w:ascii="Arial" w:hAnsi="Arial" w:hint="default"/>
      </w:rPr>
    </w:lvl>
    <w:lvl w:ilvl="7" w:tplc="88DE25F0" w:tentative="1">
      <w:start w:val="1"/>
      <w:numFmt w:val="bullet"/>
      <w:lvlText w:val="•"/>
      <w:lvlJc w:val="left"/>
      <w:pPr>
        <w:tabs>
          <w:tab w:val="num" w:pos="5400"/>
        </w:tabs>
        <w:ind w:left="5400" w:hanging="360"/>
      </w:pPr>
      <w:rPr>
        <w:rFonts w:ascii="Arial" w:hAnsi="Arial" w:hint="default"/>
      </w:rPr>
    </w:lvl>
    <w:lvl w:ilvl="8" w:tplc="C3761952" w:tentative="1">
      <w:start w:val="1"/>
      <w:numFmt w:val="bullet"/>
      <w:lvlText w:val="•"/>
      <w:lvlJc w:val="left"/>
      <w:pPr>
        <w:tabs>
          <w:tab w:val="num" w:pos="6120"/>
        </w:tabs>
        <w:ind w:left="6120" w:hanging="360"/>
      </w:pPr>
      <w:rPr>
        <w:rFonts w:ascii="Arial" w:hAnsi="Arial" w:hint="default"/>
      </w:rPr>
    </w:lvl>
  </w:abstractNum>
  <w:abstractNum w:abstractNumId="23" w15:restartNumberingAfterBreak="0">
    <w:nsid w:val="5C3D5F47"/>
    <w:multiLevelType w:val="hybridMultilevel"/>
    <w:tmpl w:val="1A2C86C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44048DF"/>
    <w:multiLevelType w:val="hybridMultilevel"/>
    <w:tmpl w:val="75FA60A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5" w15:restartNumberingAfterBreak="0">
    <w:nsid w:val="663A1183"/>
    <w:multiLevelType w:val="hybridMultilevel"/>
    <w:tmpl w:val="0458DBA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692C7AE0"/>
    <w:multiLevelType w:val="hybridMultilevel"/>
    <w:tmpl w:val="60368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4D7376"/>
    <w:multiLevelType w:val="hybridMultilevel"/>
    <w:tmpl w:val="82E4ED1A"/>
    <w:lvl w:ilvl="0" w:tplc="9C1E9BA0">
      <w:start w:val="1"/>
      <w:numFmt w:val="bullet"/>
      <w:lvlText w:val="•"/>
      <w:lvlJc w:val="left"/>
      <w:pPr>
        <w:tabs>
          <w:tab w:val="num" w:pos="720"/>
        </w:tabs>
        <w:ind w:left="720" w:hanging="360"/>
      </w:pPr>
      <w:rPr>
        <w:rFonts w:ascii="Arial" w:hAnsi="Arial" w:hint="default"/>
      </w:rPr>
    </w:lvl>
    <w:lvl w:ilvl="1" w:tplc="C43E1006" w:tentative="1">
      <w:start w:val="1"/>
      <w:numFmt w:val="bullet"/>
      <w:lvlText w:val="•"/>
      <w:lvlJc w:val="left"/>
      <w:pPr>
        <w:tabs>
          <w:tab w:val="num" w:pos="1440"/>
        </w:tabs>
        <w:ind w:left="1440" w:hanging="360"/>
      </w:pPr>
      <w:rPr>
        <w:rFonts w:ascii="Arial" w:hAnsi="Arial" w:hint="default"/>
      </w:rPr>
    </w:lvl>
    <w:lvl w:ilvl="2" w:tplc="24FC40E6" w:tentative="1">
      <w:start w:val="1"/>
      <w:numFmt w:val="bullet"/>
      <w:lvlText w:val="•"/>
      <w:lvlJc w:val="left"/>
      <w:pPr>
        <w:tabs>
          <w:tab w:val="num" w:pos="2160"/>
        </w:tabs>
        <w:ind w:left="2160" w:hanging="360"/>
      </w:pPr>
      <w:rPr>
        <w:rFonts w:ascii="Arial" w:hAnsi="Arial" w:hint="default"/>
      </w:rPr>
    </w:lvl>
    <w:lvl w:ilvl="3" w:tplc="18B07D42" w:tentative="1">
      <w:start w:val="1"/>
      <w:numFmt w:val="bullet"/>
      <w:lvlText w:val="•"/>
      <w:lvlJc w:val="left"/>
      <w:pPr>
        <w:tabs>
          <w:tab w:val="num" w:pos="2880"/>
        </w:tabs>
        <w:ind w:left="2880" w:hanging="360"/>
      </w:pPr>
      <w:rPr>
        <w:rFonts w:ascii="Arial" w:hAnsi="Arial" w:hint="default"/>
      </w:rPr>
    </w:lvl>
    <w:lvl w:ilvl="4" w:tplc="C79C4D98" w:tentative="1">
      <w:start w:val="1"/>
      <w:numFmt w:val="bullet"/>
      <w:lvlText w:val="•"/>
      <w:lvlJc w:val="left"/>
      <w:pPr>
        <w:tabs>
          <w:tab w:val="num" w:pos="3600"/>
        </w:tabs>
        <w:ind w:left="3600" w:hanging="360"/>
      </w:pPr>
      <w:rPr>
        <w:rFonts w:ascii="Arial" w:hAnsi="Arial" w:hint="default"/>
      </w:rPr>
    </w:lvl>
    <w:lvl w:ilvl="5" w:tplc="26C26808" w:tentative="1">
      <w:start w:val="1"/>
      <w:numFmt w:val="bullet"/>
      <w:lvlText w:val="•"/>
      <w:lvlJc w:val="left"/>
      <w:pPr>
        <w:tabs>
          <w:tab w:val="num" w:pos="4320"/>
        </w:tabs>
        <w:ind w:left="4320" w:hanging="360"/>
      </w:pPr>
      <w:rPr>
        <w:rFonts w:ascii="Arial" w:hAnsi="Arial" w:hint="default"/>
      </w:rPr>
    </w:lvl>
    <w:lvl w:ilvl="6" w:tplc="8FB6BC56" w:tentative="1">
      <w:start w:val="1"/>
      <w:numFmt w:val="bullet"/>
      <w:lvlText w:val="•"/>
      <w:lvlJc w:val="left"/>
      <w:pPr>
        <w:tabs>
          <w:tab w:val="num" w:pos="5040"/>
        </w:tabs>
        <w:ind w:left="5040" w:hanging="360"/>
      </w:pPr>
      <w:rPr>
        <w:rFonts w:ascii="Arial" w:hAnsi="Arial" w:hint="default"/>
      </w:rPr>
    </w:lvl>
    <w:lvl w:ilvl="7" w:tplc="9DF0AC6C" w:tentative="1">
      <w:start w:val="1"/>
      <w:numFmt w:val="bullet"/>
      <w:lvlText w:val="•"/>
      <w:lvlJc w:val="left"/>
      <w:pPr>
        <w:tabs>
          <w:tab w:val="num" w:pos="5760"/>
        </w:tabs>
        <w:ind w:left="5760" w:hanging="360"/>
      </w:pPr>
      <w:rPr>
        <w:rFonts w:ascii="Arial" w:hAnsi="Arial" w:hint="default"/>
      </w:rPr>
    </w:lvl>
    <w:lvl w:ilvl="8" w:tplc="2BC6A0B8"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21E4799"/>
    <w:multiLevelType w:val="hybridMultilevel"/>
    <w:tmpl w:val="1694764E"/>
    <w:lvl w:ilvl="0" w:tplc="04090001">
      <w:start w:val="1"/>
      <w:numFmt w:val="bullet"/>
      <w:lvlText w:val=""/>
      <w:lvlJc w:val="left"/>
      <w:pPr>
        <w:tabs>
          <w:tab w:val="num" w:pos="360"/>
        </w:tabs>
        <w:ind w:left="360" w:hanging="360"/>
      </w:pPr>
      <w:rPr>
        <w:rFonts w:ascii="Symbol" w:hAnsi="Symbol" w:hint="default"/>
      </w:rPr>
    </w:lvl>
    <w:lvl w:ilvl="1" w:tplc="B44EBC02">
      <w:start w:val="1"/>
      <w:numFmt w:val="lowerLetter"/>
      <w:lvlText w:val="%2)"/>
      <w:lvlJc w:val="left"/>
      <w:pPr>
        <w:tabs>
          <w:tab w:val="num" w:pos="1080"/>
        </w:tabs>
        <w:ind w:left="1080" w:hanging="360"/>
      </w:pPr>
      <w:rPr>
        <w:rFonts w:hint="default"/>
        <w:i w:val="0"/>
      </w:rPr>
    </w:lvl>
    <w:lvl w:ilvl="2" w:tplc="0409000F">
      <w:start w:val="1"/>
      <w:numFmt w:val="decimal"/>
      <w:lvlText w:val="%3."/>
      <w:lvlJc w:val="left"/>
      <w:pPr>
        <w:tabs>
          <w:tab w:val="num" w:pos="360"/>
        </w:tabs>
        <w:ind w:left="360" w:hanging="360"/>
      </w:pPr>
      <w:rPr>
        <w:rFont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74B80276"/>
    <w:multiLevelType w:val="hybridMultilevel"/>
    <w:tmpl w:val="2402A4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EDD3D23"/>
    <w:multiLevelType w:val="hybridMultilevel"/>
    <w:tmpl w:val="6EB6976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5"/>
  </w:num>
  <w:num w:numId="3">
    <w:abstractNumId w:val="3"/>
  </w:num>
  <w:num w:numId="4">
    <w:abstractNumId w:val="2"/>
  </w:num>
  <w:num w:numId="5">
    <w:abstractNumId w:val="15"/>
  </w:num>
  <w:num w:numId="6">
    <w:abstractNumId w:val="7"/>
  </w:num>
  <w:num w:numId="7">
    <w:abstractNumId w:val="14"/>
  </w:num>
  <w:num w:numId="8">
    <w:abstractNumId w:val="13"/>
  </w:num>
  <w:num w:numId="9">
    <w:abstractNumId w:val="21"/>
  </w:num>
  <w:num w:numId="10">
    <w:abstractNumId w:val="9"/>
  </w:num>
  <w:num w:numId="11">
    <w:abstractNumId w:val="8"/>
  </w:num>
  <w:num w:numId="12">
    <w:abstractNumId w:val="10"/>
  </w:num>
  <w:num w:numId="13">
    <w:abstractNumId w:val="26"/>
  </w:num>
  <w:num w:numId="14">
    <w:abstractNumId w:val="22"/>
  </w:num>
  <w:num w:numId="15">
    <w:abstractNumId w:val="4"/>
  </w:num>
  <w:num w:numId="16">
    <w:abstractNumId w:val="29"/>
  </w:num>
  <w:num w:numId="17">
    <w:abstractNumId w:val="27"/>
  </w:num>
  <w:num w:numId="18">
    <w:abstractNumId w:val="19"/>
  </w:num>
  <w:num w:numId="19">
    <w:abstractNumId w:val="17"/>
  </w:num>
  <w:num w:numId="20">
    <w:abstractNumId w:val="25"/>
  </w:num>
  <w:num w:numId="21">
    <w:abstractNumId w:val="28"/>
  </w:num>
  <w:num w:numId="22">
    <w:abstractNumId w:val="12"/>
  </w:num>
  <w:num w:numId="23">
    <w:abstractNumId w:val="11"/>
  </w:num>
  <w:num w:numId="24">
    <w:abstractNumId w:val="1"/>
  </w:num>
  <w:num w:numId="25">
    <w:abstractNumId w:val="20"/>
  </w:num>
  <w:num w:numId="26">
    <w:abstractNumId w:val="16"/>
  </w:num>
  <w:num w:numId="27">
    <w:abstractNumId w:val="0"/>
  </w:num>
  <w:num w:numId="28">
    <w:abstractNumId w:val="18"/>
  </w:num>
  <w:num w:numId="29">
    <w:abstractNumId w:val="30"/>
  </w:num>
  <w:num w:numId="30">
    <w:abstractNumId w:val="23"/>
  </w:num>
  <w:num w:numId="3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1C59"/>
    <w:rsid w:val="00032C46"/>
    <w:rsid w:val="000615DB"/>
    <w:rsid w:val="00086DE4"/>
    <w:rsid w:val="0009465D"/>
    <w:rsid w:val="000B1B03"/>
    <w:rsid w:val="000D0CD0"/>
    <w:rsid w:val="000F3C76"/>
    <w:rsid w:val="001235E0"/>
    <w:rsid w:val="001320CE"/>
    <w:rsid w:val="001376BE"/>
    <w:rsid w:val="00146970"/>
    <w:rsid w:val="00167DDB"/>
    <w:rsid w:val="00172F04"/>
    <w:rsid w:val="00184CA2"/>
    <w:rsid w:val="001B66E5"/>
    <w:rsid w:val="001C4B6E"/>
    <w:rsid w:val="001E3BB7"/>
    <w:rsid w:val="00201F72"/>
    <w:rsid w:val="00211A76"/>
    <w:rsid w:val="00220A7C"/>
    <w:rsid w:val="002805C2"/>
    <w:rsid w:val="00282B61"/>
    <w:rsid w:val="00293A58"/>
    <w:rsid w:val="002A17B5"/>
    <w:rsid w:val="002A4930"/>
    <w:rsid w:val="00301BF1"/>
    <w:rsid w:val="00313EAF"/>
    <w:rsid w:val="003213FF"/>
    <w:rsid w:val="0036399E"/>
    <w:rsid w:val="003643C1"/>
    <w:rsid w:val="00367D3B"/>
    <w:rsid w:val="00394BEB"/>
    <w:rsid w:val="00397578"/>
    <w:rsid w:val="003A6DF0"/>
    <w:rsid w:val="003C398F"/>
    <w:rsid w:val="003D012F"/>
    <w:rsid w:val="003E6C0B"/>
    <w:rsid w:val="003F33CF"/>
    <w:rsid w:val="004000BF"/>
    <w:rsid w:val="0043515A"/>
    <w:rsid w:val="0047449B"/>
    <w:rsid w:val="0047669B"/>
    <w:rsid w:val="00483195"/>
    <w:rsid w:val="00491C32"/>
    <w:rsid w:val="00491FCD"/>
    <w:rsid w:val="004934AE"/>
    <w:rsid w:val="004A3807"/>
    <w:rsid w:val="004B1CA9"/>
    <w:rsid w:val="004C66D2"/>
    <w:rsid w:val="004D1900"/>
    <w:rsid w:val="004E39F8"/>
    <w:rsid w:val="004F5017"/>
    <w:rsid w:val="004F5FF9"/>
    <w:rsid w:val="00510034"/>
    <w:rsid w:val="00514AF8"/>
    <w:rsid w:val="0052098B"/>
    <w:rsid w:val="00520CBA"/>
    <w:rsid w:val="00522BC9"/>
    <w:rsid w:val="00530DB6"/>
    <w:rsid w:val="00580C19"/>
    <w:rsid w:val="00595C8B"/>
    <w:rsid w:val="005A702B"/>
    <w:rsid w:val="005B351F"/>
    <w:rsid w:val="005B3B43"/>
    <w:rsid w:val="005D7603"/>
    <w:rsid w:val="005E22C9"/>
    <w:rsid w:val="005F4C58"/>
    <w:rsid w:val="005F6159"/>
    <w:rsid w:val="006000D1"/>
    <w:rsid w:val="006054EC"/>
    <w:rsid w:val="00613516"/>
    <w:rsid w:val="00627403"/>
    <w:rsid w:val="006867BB"/>
    <w:rsid w:val="00694FA5"/>
    <w:rsid w:val="0069560D"/>
    <w:rsid w:val="006A3349"/>
    <w:rsid w:val="006A7427"/>
    <w:rsid w:val="006C4927"/>
    <w:rsid w:val="006C574E"/>
    <w:rsid w:val="006D0D5C"/>
    <w:rsid w:val="006E6BF2"/>
    <w:rsid w:val="006F0E36"/>
    <w:rsid w:val="006F68EE"/>
    <w:rsid w:val="00701BA7"/>
    <w:rsid w:val="007076DF"/>
    <w:rsid w:val="00710FAF"/>
    <w:rsid w:val="00711C9B"/>
    <w:rsid w:val="00716FE1"/>
    <w:rsid w:val="007202EE"/>
    <w:rsid w:val="0072659E"/>
    <w:rsid w:val="007267CF"/>
    <w:rsid w:val="007428BB"/>
    <w:rsid w:val="00751186"/>
    <w:rsid w:val="0075422A"/>
    <w:rsid w:val="0075460F"/>
    <w:rsid w:val="00763CEB"/>
    <w:rsid w:val="00765040"/>
    <w:rsid w:val="007770EE"/>
    <w:rsid w:val="00780D78"/>
    <w:rsid w:val="00794ABA"/>
    <w:rsid w:val="007950C5"/>
    <w:rsid w:val="0079796F"/>
    <w:rsid w:val="007B289C"/>
    <w:rsid w:val="007B52F0"/>
    <w:rsid w:val="007B7E3C"/>
    <w:rsid w:val="007E0F7F"/>
    <w:rsid w:val="007E7EAF"/>
    <w:rsid w:val="007F0B79"/>
    <w:rsid w:val="007F0F9B"/>
    <w:rsid w:val="008036DF"/>
    <w:rsid w:val="00804419"/>
    <w:rsid w:val="00821995"/>
    <w:rsid w:val="00821B65"/>
    <w:rsid w:val="00827365"/>
    <w:rsid w:val="00827474"/>
    <w:rsid w:val="008347CD"/>
    <w:rsid w:val="00844A97"/>
    <w:rsid w:val="00846CCF"/>
    <w:rsid w:val="00851ABC"/>
    <w:rsid w:val="00856E8F"/>
    <w:rsid w:val="008740A6"/>
    <w:rsid w:val="0088695C"/>
    <w:rsid w:val="0089011B"/>
    <w:rsid w:val="00890E69"/>
    <w:rsid w:val="0089696D"/>
    <w:rsid w:val="00896E40"/>
    <w:rsid w:val="008A2140"/>
    <w:rsid w:val="008A2A0F"/>
    <w:rsid w:val="008B6179"/>
    <w:rsid w:val="008F1350"/>
    <w:rsid w:val="008F63CC"/>
    <w:rsid w:val="008F751D"/>
    <w:rsid w:val="009128A9"/>
    <w:rsid w:val="00916BFA"/>
    <w:rsid w:val="0093074D"/>
    <w:rsid w:val="00943F0C"/>
    <w:rsid w:val="009544CB"/>
    <w:rsid w:val="00955C61"/>
    <w:rsid w:val="00957DC0"/>
    <w:rsid w:val="00974427"/>
    <w:rsid w:val="009968B6"/>
    <w:rsid w:val="009C2A05"/>
    <w:rsid w:val="009C3306"/>
    <w:rsid w:val="009C5C31"/>
    <w:rsid w:val="009D2C2D"/>
    <w:rsid w:val="009D3347"/>
    <w:rsid w:val="009E0276"/>
    <w:rsid w:val="009F28EB"/>
    <w:rsid w:val="009F7CED"/>
    <w:rsid w:val="00A1460C"/>
    <w:rsid w:val="00A26E41"/>
    <w:rsid w:val="00A26F5E"/>
    <w:rsid w:val="00A334B9"/>
    <w:rsid w:val="00A55B78"/>
    <w:rsid w:val="00A65185"/>
    <w:rsid w:val="00A75ACC"/>
    <w:rsid w:val="00A902AD"/>
    <w:rsid w:val="00A908F0"/>
    <w:rsid w:val="00A945B9"/>
    <w:rsid w:val="00A9763B"/>
    <w:rsid w:val="00AA64C1"/>
    <w:rsid w:val="00AC43BE"/>
    <w:rsid w:val="00AD4AE5"/>
    <w:rsid w:val="00AF640B"/>
    <w:rsid w:val="00B0641B"/>
    <w:rsid w:val="00B16989"/>
    <w:rsid w:val="00B212E2"/>
    <w:rsid w:val="00B25E0D"/>
    <w:rsid w:val="00B4207A"/>
    <w:rsid w:val="00B46CA8"/>
    <w:rsid w:val="00B748BE"/>
    <w:rsid w:val="00B83025"/>
    <w:rsid w:val="00BB0E67"/>
    <w:rsid w:val="00BC39AA"/>
    <w:rsid w:val="00BE014E"/>
    <w:rsid w:val="00BE20D3"/>
    <w:rsid w:val="00BF2273"/>
    <w:rsid w:val="00BF57D3"/>
    <w:rsid w:val="00C22A60"/>
    <w:rsid w:val="00C2791C"/>
    <w:rsid w:val="00C44AE7"/>
    <w:rsid w:val="00C4530E"/>
    <w:rsid w:val="00C45B61"/>
    <w:rsid w:val="00C50017"/>
    <w:rsid w:val="00C62236"/>
    <w:rsid w:val="00C625B2"/>
    <w:rsid w:val="00C65E72"/>
    <w:rsid w:val="00C71D46"/>
    <w:rsid w:val="00C871A2"/>
    <w:rsid w:val="00CA010A"/>
    <w:rsid w:val="00CA2493"/>
    <w:rsid w:val="00CB2E9C"/>
    <w:rsid w:val="00CD3A28"/>
    <w:rsid w:val="00CE2417"/>
    <w:rsid w:val="00CF029D"/>
    <w:rsid w:val="00D64369"/>
    <w:rsid w:val="00D82298"/>
    <w:rsid w:val="00D8507F"/>
    <w:rsid w:val="00DA26CA"/>
    <w:rsid w:val="00DB0BCE"/>
    <w:rsid w:val="00DB3039"/>
    <w:rsid w:val="00DF382B"/>
    <w:rsid w:val="00E21C61"/>
    <w:rsid w:val="00E25F5B"/>
    <w:rsid w:val="00E30061"/>
    <w:rsid w:val="00E30CD5"/>
    <w:rsid w:val="00E33248"/>
    <w:rsid w:val="00E474A3"/>
    <w:rsid w:val="00E71C1E"/>
    <w:rsid w:val="00E80EE6"/>
    <w:rsid w:val="00E8598C"/>
    <w:rsid w:val="00E8789B"/>
    <w:rsid w:val="00EA25A3"/>
    <w:rsid w:val="00EC3DAA"/>
    <w:rsid w:val="00EC5E85"/>
    <w:rsid w:val="00ED0D1F"/>
    <w:rsid w:val="00ED6AC5"/>
    <w:rsid w:val="00EE0E1D"/>
    <w:rsid w:val="00EE2929"/>
    <w:rsid w:val="00EF62A9"/>
    <w:rsid w:val="00F1003A"/>
    <w:rsid w:val="00F1159D"/>
    <w:rsid w:val="00F1215E"/>
    <w:rsid w:val="00F13481"/>
    <w:rsid w:val="00F202AB"/>
    <w:rsid w:val="00F34741"/>
    <w:rsid w:val="00F35390"/>
    <w:rsid w:val="00F35526"/>
    <w:rsid w:val="00F52F28"/>
    <w:rsid w:val="00F57AB6"/>
    <w:rsid w:val="00F61EF0"/>
    <w:rsid w:val="00F63227"/>
    <w:rsid w:val="00F65C5C"/>
    <w:rsid w:val="00F66292"/>
    <w:rsid w:val="00F66AD5"/>
    <w:rsid w:val="00F731B6"/>
    <w:rsid w:val="00F87440"/>
    <w:rsid w:val="00F92386"/>
    <w:rsid w:val="00FC30F0"/>
    <w:rsid w:val="00FD14F0"/>
    <w:rsid w:val="00FF55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5:docId w15:val="{EEB8E50E-7A71-4E21-9402-B9D92CF643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43BE"/>
    <w:rPr>
      <w:sz w:val="24"/>
    </w:rPr>
  </w:style>
  <w:style w:type="paragraph" w:styleId="Heading1">
    <w:name w:val="heading 1"/>
    <w:basedOn w:val="Normal"/>
    <w:next w:val="Normal"/>
    <w:link w:val="Heading1Char"/>
    <w:qFormat/>
    <w:rsid w:val="00AC43BE"/>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AC43BE"/>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AC43BE"/>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C43BE"/>
    <w:pPr>
      <w:keepNext/>
      <w:spacing w:before="240" w:after="60"/>
      <w:outlineLvl w:val="3"/>
    </w:pPr>
    <w:rPr>
      <w:b/>
      <w:bCs/>
      <w:sz w:val="28"/>
      <w:szCs w:val="28"/>
    </w:rPr>
  </w:style>
  <w:style w:type="paragraph" w:styleId="Heading5">
    <w:name w:val="heading 5"/>
    <w:basedOn w:val="Normal"/>
    <w:next w:val="Normal"/>
    <w:link w:val="Heading5Char"/>
    <w:qFormat/>
    <w:rsid w:val="00AC43BE"/>
    <w:pPr>
      <w:spacing w:before="240" w:after="60"/>
      <w:outlineLvl w:val="4"/>
    </w:pPr>
    <w:rPr>
      <w:b/>
      <w:bCs/>
      <w:i/>
      <w:iCs/>
      <w:sz w:val="26"/>
      <w:szCs w:val="26"/>
    </w:rPr>
  </w:style>
  <w:style w:type="paragraph" w:styleId="Heading8">
    <w:name w:val="heading 8"/>
    <w:basedOn w:val="Normal"/>
    <w:next w:val="Normal"/>
    <w:qFormat/>
    <w:rsid w:val="00AC43BE"/>
    <w:pPr>
      <w:spacing w:before="240" w:after="60"/>
      <w:outlineLvl w:val="7"/>
    </w:pPr>
    <w:rPr>
      <w:i/>
      <w:iCs/>
      <w:szCs w:val="24"/>
    </w:rPr>
  </w:style>
  <w:style w:type="paragraph" w:styleId="Heading9">
    <w:name w:val="heading 9"/>
    <w:basedOn w:val="Normal"/>
    <w:next w:val="Normal"/>
    <w:qFormat/>
    <w:rsid w:val="00AC43BE"/>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AC43BE"/>
    <w:pPr>
      <w:tabs>
        <w:tab w:val="center" w:pos="4320"/>
        <w:tab w:val="right" w:pos="9923"/>
      </w:tabs>
    </w:pPr>
    <w:rPr>
      <w:color w:val="999999"/>
      <w:szCs w:val="24"/>
    </w:rPr>
  </w:style>
  <w:style w:type="paragraph" w:customStyle="1" w:styleId="Nervous1">
    <w:name w:val="Nervous 1"/>
    <w:basedOn w:val="Normal"/>
    <w:rsid w:val="00AC43BE"/>
    <w:pPr>
      <w:shd w:val="pct25" w:color="000000" w:fill="FFFFFF"/>
      <w:spacing w:before="120" w:after="120"/>
      <w:jc w:val="center"/>
    </w:pPr>
    <w:rPr>
      <w:b/>
      <w:caps/>
      <w:sz w:val="32"/>
    </w:rPr>
  </w:style>
  <w:style w:type="paragraph" w:styleId="TOC1">
    <w:name w:val="toc 1"/>
    <w:basedOn w:val="Normal"/>
    <w:next w:val="Normal"/>
    <w:autoRedefine/>
    <w:uiPriority w:val="39"/>
    <w:rsid w:val="00AC43BE"/>
    <w:rPr>
      <w:b/>
      <w:smallCaps/>
      <w:lang w:val="lt-LT"/>
    </w:rPr>
  </w:style>
  <w:style w:type="paragraph" w:styleId="TOC2">
    <w:name w:val="toc 2"/>
    <w:basedOn w:val="Normal"/>
    <w:next w:val="Normal"/>
    <w:autoRedefine/>
    <w:uiPriority w:val="39"/>
    <w:rsid w:val="00AC43BE"/>
    <w:pPr>
      <w:ind w:left="200"/>
    </w:pPr>
    <w:rPr>
      <w:smallCaps/>
    </w:rPr>
  </w:style>
  <w:style w:type="paragraph" w:customStyle="1" w:styleId="Nervous2">
    <w:name w:val="Nervous 2"/>
    <w:basedOn w:val="Normal"/>
    <w:autoRedefine/>
    <w:rsid w:val="00AC43BE"/>
    <w:rPr>
      <w:b/>
      <w:caps/>
      <w:color w:val="0000FF"/>
      <w:sz w:val="28"/>
    </w:rPr>
  </w:style>
  <w:style w:type="paragraph" w:customStyle="1" w:styleId="Antrat">
    <w:name w:val="Antraštė"/>
    <w:basedOn w:val="Normal"/>
    <w:rsid w:val="00AC43BE"/>
    <w:pPr>
      <w:spacing w:before="240" w:after="240"/>
      <w:jc w:val="center"/>
    </w:pPr>
    <w:rPr>
      <w:b/>
      <w:caps/>
      <w:sz w:val="40"/>
      <w:u w:val="single" w:color="FF0000"/>
    </w:rPr>
  </w:style>
  <w:style w:type="paragraph" w:customStyle="1" w:styleId="Nervous3">
    <w:name w:val="Nervous 3"/>
    <w:basedOn w:val="Normal"/>
    <w:rsid w:val="00AC43BE"/>
    <w:rPr>
      <w:b/>
      <w:caps/>
      <w:sz w:val="28"/>
      <w:u w:val="double"/>
    </w:rPr>
  </w:style>
  <w:style w:type="character" w:styleId="Hyperlink">
    <w:name w:val="Hyperlink"/>
    <w:uiPriority w:val="99"/>
    <w:rsid w:val="00AC43BE"/>
    <w:rPr>
      <w:color w:val="999999"/>
      <w:u w:val="none"/>
    </w:rPr>
  </w:style>
  <w:style w:type="paragraph" w:customStyle="1" w:styleId="Nervous4">
    <w:name w:val="Nervous 4"/>
    <w:basedOn w:val="Normal"/>
    <w:rsid w:val="00AC43BE"/>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AC43BE"/>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AC43BE"/>
    <w:pPr>
      <w:spacing w:before="240"/>
      <w:jc w:val="center"/>
    </w:pPr>
    <w:rPr>
      <w:b/>
      <w:bCs/>
      <w:i/>
      <w:iCs/>
      <w:sz w:val="44"/>
    </w:rPr>
  </w:style>
  <w:style w:type="paragraph" w:customStyle="1" w:styleId="Drugname">
    <w:name w:val="Drug name"/>
    <w:basedOn w:val="NormalWeb"/>
    <w:autoRedefine/>
    <w:rsid w:val="00AC43BE"/>
    <w:rPr>
      <w:b/>
      <w:bCs/>
      <w:caps/>
      <w:shadow/>
      <w:color w:val="FF0000"/>
      <w:lang w:val="en-GB"/>
    </w:rPr>
  </w:style>
  <w:style w:type="paragraph" w:customStyle="1" w:styleId="Nervous7">
    <w:name w:val="Nervous 7"/>
    <w:basedOn w:val="Normal"/>
    <w:rsid w:val="00AC43BE"/>
    <w:pPr>
      <w:shd w:val="clear" w:color="auto" w:fill="FFFF00"/>
    </w:pPr>
    <w:rPr>
      <w:b/>
      <w:bCs/>
      <w:smallCaps/>
    </w:rPr>
  </w:style>
  <w:style w:type="paragraph" w:customStyle="1" w:styleId="Drugname2">
    <w:name w:val="Drug name 2"/>
    <w:basedOn w:val="Drugname"/>
    <w:link w:val="Drugname2Char"/>
    <w:autoRedefine/>
    <w:qFormat/>
    <w:rsid w:val="00AC43BE"/>
    <w:rPr>
      <w:b w:val="0"/>
      <w:caps w:val="0"/>
      <w:smallCaps/>
    </w:rPr>
  </w:style>
  <w:style w:type="character" w:styleId="FollowedHyperlink">
    <w:name w:val="FollowedHyperlink"/>
    <w:rsid w:val="00AC43BE"/>
    <w:rPr>
      <w:color w:val="999999"/>
      <w:u w:val="none"/>
    </w:rPr>
  </w:style>
  <w:style w:type="paragraph" w:customStyle="1" w:styleId="Nervous6">
    <w:name w:val="Nervous 6"/>
    <w:basedOn w:val="Normal"/>
    <w:rsid w:val="00AC43BE"/>
    <w:pPr>
      <w:shd w:val="clear" w:color="auto" w:fill="000000"/>
      <w:spacing w:before="120" w:after="60"/>
      <w:ind w:right="7796"/>
      <w:jc w:val="center"/>
    </w:pPr>
    <w:rPr>
      <w:b/>
      <w:bCs/>
      <w:smallCaps/>
      <w:color w:val="CCFFCC"/>
    </w:rPr>
  </w:style>
  <w:style w:type="paragraph" w:customStyle="1" w:styleId="Nervous9">
    <w:name w:val="Nervous 9"/>
    <w:rsid w:val="00AC43BE"/>
    <w:rPr>
      <w:sz w:val="24"/>
      <w:szCs w:val="24"/>
      <w:u w:val="double" w:color="FF0000"/>
    </w:rPr>
  </w:style>
  <w:style w:type="paragraph" w:styleId="TOC4">
    <w:name w:val="toc 4"/>
    <w:basedOn w:val="Normal"/>
    <w:next w:val="Normal"/>
    <w:autoRedefine/>
    <w:uiPriority w:val="39"/>
    <w:rsid w:val="00AC43BE"/>
    <w:pPr>
      <w:tabs>
        <w:tab w:val="right" w:leader="dot" w:pos="9912"/>
      </w:tabs>
      <w:spacing w:line="240" w:lineRule="atLeast"/>
      <w:ind w:left="1134"/>
    </w:pPr>
  </w:style>
  <w:style w:type="paragraph" w:customStyle="1" w:styleId="Nervous8">
    <w:name w:val="Nervous 8"/>
    <w:basedOn w:val="Normal"/>
    <w:rsid w:val="00AC43BE"/>
    <w:rPr>
      <w:i/>
      <w:smallCaps/>
      <w:color w:val="999999"/>
      <w:szCs w:val="24"/>
    </w:rPr>
  </w:style>
  <w:style w:type="paragraph" w:styleId="Footer">
    <w:name w:val="footer"/>
    <w:basedOn w:val="Normal"/>
    <w:rsid w:val="00AC43BE"/>
    <w:pPr>
      <w:tabs>
        <w:tab w:val="center" w:pos="4320"/>
        <w:tab w:val="right" w:pos="8640"/>
      </w:tabs>
    </w:pPr>
  </w:style>
  <w:style w:type="paragraph" w:styleId="NormalWeb">
    <w:name w:val="Normal (Web)"/>
    <w:basedOn w:val="Normal"/>
    <w:link w:val="NormalWebChar"/>
    <w:rsid w:val="00AC43BE"/>
    <w:rPr>
      <w:szCs w:val="24"/>
    </w:rPr>
  </w:style>
  <w:style w:type="paragraph" w:styleId="BalloonText">
    <w:name w:val="Balloon Text"/>
    <w:basedOn w:val="Normal"/>
    <w:link w:val="BalloonTextChar"/>
    <w:rsid w:val="00AC43BE"/>
    <w:rPr>
      <w:rFonts w:ascii="Tahoma" w:hAnsi="Tahoma" w:cs="Tahoma"/>
      <w:sz w:val="16"/>
      <w:szCs w:val="16"/>
    </w:rPr>
  </w:style>
  <w:style w:type="character" w:customStyle="1" w:styleId="BalloonTextChar">
    <w:name w:val="Balloon Text Char"/>
    <w:link w:val="BalloonText"/>
    <w:rsid w:val="00AC43BE"/>
    <w:rPr>
      <w:rFonts w:ascii="Tahoma" w:hAnsi="Tahoma" w:cs="Tahoma"/>
      <w:sz w:val="16"/>
      <w:szCs w:val="16"/>
    </w:rPr>
  </w:style>
  <w:style w:type="paragraph" w:styleId="ListParagraph">
    <w:name w:val="List Paragraph"/>
    <w:basedOn w:val="Normal"/>
    <w:uiPriority w:val="34"/>
    <w:qFormat/>
    <w:rsid w:val="00AC43BE"/>
    <w:pPr>
      <w:ind w:left="720"/>
    </w:pPr>
  </w:style>
  <w:style w:type="paragraph" w:customStyle="1" w:styleId="Articlename">
    <w:name w:val="Article name"/>
    <w:basedOn w:val="Normal"/>
    <w:autoRedefine/>
    <w:qFormat/>
    <w:rsid w:val="00AC43BE"/>
    <w:pPr>
      <w:ind w:left="2155"/>
    </w:pPr>
    <w:rPr>
      <w:i/>
      <w:sz w:val="20"/>
    </w:rPr>
  </w:style>
  <w:style w:type="character" w:customStyle="1" w:styleId="Heading3Char">
    <w:name w:val="Heading 3 Char"/>
    <w:link w:val="Heading3"/>
    <w:rsid w:val="00AC43BE"/>
    <w:rPr>
      <w:rFonts w:ascii="Arial" w:hAnsi="Arial" w:cs="Arial"/>
      <w:b/>
      <w:bCs/>
      <w:sz w:val="26"/>
      <w:szCs w:val="26"/>
    </w:rPr>
  </w:style>
  <w:style w:type="character" w:customStyle="1" w:styleId="Heading2Char">
    <w:name w:val="Heading 2 Char"/>
    <w:link w:val="Heading2"/>
    <w:rsid w:val="00AC43BE"/>
    <w:rPr>
      <w:rFonts w:ascii="Arial" w:hAnsi="Arial" w:cs="Arial"/>
      <w:b/>
      <w:bCs/>
      <w:i/>
      <w:iCs/>
      <w:sz w:val="28"/>
      <w:szCs w:val="28"/>
    </w:rPr>
  </w:style>
  <w:style w:type="character" w:customStyle="1" w:styleId="Heading1Char">
    <w:name w:val="Heading 1 Char"/>
    <w:link w:val="Heading1"/>
    <w:rsid w:val="00AC43BE"/>
    <w:rPr>
      <w:rFonts w:ascii="Arial" w:hAnsi="Arial" w:cs="Arial"/>
      <w:b/>
      <w:bCs/>
      <w:kern w:val="32"/>
      <w:sz w:val="32"/>
      <w:szCs w:val="32"/>
    </w:rPr>
  </w:style>
  <w:style w:type="paragraph" w:styleId="TOC3">
    <w:name w:val="toc 3"/>
    <w:basedOn w:val="Normal"/>
    <w:next w:val="Normal"/>
    <w:autoRedefine/>
    <w:uiPriority w:val="39"/>
    <w:rsid w:val="00AC43BE"/>
    <w:pPr>
      <w:ind w:left="480"/>
    </w:pPr>
  </w:style>
  <w:style w:type="character" w:customStyle="1" w:styleId="Heading4Char">
    <w:name w:val="Heading 4 Char"/>
    <w:link w:val="Heading4"/>
    <w:rsid w:val="00AC43BE"/>
    <w:rPr>
      <w:b/>
      <w:bCs/>
      <w:sz w:val="28"/>
      <w:szCs w:val="28"/>
    </w:rPr>
  </w:style>
  <w:style w:type="character" w:customStyle="1" w:styleId="Heading5Char">
    <w:name w:val="Heading 5 Char"/>
    <w:link w:val="Heading5"/>
    <w:rsid w:val="00AC43BE"/>
    <w:rPr>
      <w:b/>
      <w:bCs/>
      <w:i/>
      <w:iCs/>
      <w:sz w:val="26"/>
      <w:szCs w:val="26"/>
    </w:rPr>
  </w:style>
  <w:style w:type="character" w:customStyle="1" w:styleId="Trialname">
    <w:name w:val="Trial name"/>
    <w:qFormat/>
    <w:rsid w:val="00AC43BE"/>
    <w:rPr>
      <w:b/>
      <w:shadow/>
      <w:color w:val="0099CC"/>
    </w:rPr>
  </w:style>
  <w:style w:type="character" w:styleId="PageNumber">
    <w:name w:val="page number"/>
    <w:basedOn w:val="DefaultParagraphFont"/>
    <w:rsid w:val="00AC43BE"/>
  </w:style>
  <w:style w:type="table" w:styleId="TableGrid">
    <w:name w:val="Table Grid"/>
    <w:basedOn w:val="TableNormal"/>
    <w:rsid w:val="00AC43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rugname2Char">
    <w:name w:val="Drug name 2 Char"/>
    <w:link w:val="Drugname2"/>
    <w:rsid w:val="00AC43BE"/>
    <w:rPr>
      <w:bCs/>
      <w:smallCaps/>
      <w:shadow/>
      <w:color w:val="FF0000"/>
      <w:sz w:val="24"/>
      <w:szCs w:val="24"/>
      <w:lang w:val="en-GB"/>
    </w:rPr>
  </w:style>
  <w:style w:type="paragraph" w:customStyle="1" w:styleId="Default">
    <w:name w:val="Default"/>
    <w:rsid w:val="00AC43BE"/>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AC43BE"/>
    <w:pPr>
      <w:spacing w:line="276" w:lineRule="atLeast"/>
    </w:pPr>
    <w:rPr>
      <w:color w:val="auto"/>
    </w:rPr>
  </w:style>
  <w:style w:type="paragraph" w:customStyle="1" w:styleId="CM17">
    <w:name w:val="CM17"/>
    <w:basedOn w:val="Default"/>
    <w:next w:val="Default"/>
    <w:uiPriority w:val="99"/>
    <w:rsid w:val="00AC43BE"/>
    <w:rPr>
      <w:color w:val="auto"/>
    </w:rPr>
  </w:style>
  <w:style w:type="paragraph" w:customStyle="1" w:styleId="CM19">
    <w:name w:val="CM19"/>
    <w:basedOn w:val="Default"/>
    <w:next w:val="Default"/>
    <w:uiPriority w:val="99"/>
    <w:rsid w:val="00AC43BE"/>
    <w:rPr>
      <w:color w:val="auto"/>
    </w:rPr>
  </w:style>
  <w:style w:type="paragraph" w:customStyle="1" w:styleId="CM22">
    <w:name w:val="CM22"/>
    <w:basedOn w:val="Default"/>
    <w:next w:val="Default"/>
    <w:uiPriority w:val="99"/>
    <w:rsid w:val="00AC43BE"/>
    <w:pPr>
      <w:spacing w:line="276" w:lineRule="atLeast"/>
    </w:pPr>
    <w:rPr>
      <w:color w:val="auto"/>
    </w:rPr>
  </w:style>
  <w:style w:type="paragraph" w:customStyle="1" w:styleId="CM24">
    <w:name w:val="CM24"/>
    <w:basedOn w:val="Default"/>
    <w:next w:val="Default"/>
    <w:uiPriority w:val="99"/>
    <w:rsid w:val="00AC43BE"/>
    <w:pPr>
      <w:spacing w:line="276" w:lineRule="atLeast"/>
    </w:pPr>
    <w:rPr>
      <w:color w:val="auto"/>
    </w:rPr>
  </w:style>
  <w:style w:type="character" w:customStyle="1" w:styleId="text">
    <w:name w:val="text"/>
    <w:basedOn w:val="DefaultParagraphFont"/>
    <w:rsid w:val="00AC43BE"/>
  </w:style>
  <w:style w:type="character" w:customStyle="1" w:styleId="Eponym">
    <w:name w:val="Eponym"/>
    <w:qFormat/>
    <w:rsid w:val="00AC43BE"/>
    <w:rPr>
      <w:b/>
      <w:shadow/>
      <w:color w:val="00B050"/>
    </w:rPr>
  </w:style>
  <w:style w:type="character" w:customStyle="1" w:styleId="NormalWebChar">
    <w:name w:val="Normal (Web) Char"/>
    <w:basedOn w:val="DefaultParagraphFont"/>
    <w:link w:val="NormalWeb"/>
    <w:rsid w:val="00B212E2"/>
    <w:rPr>
      <w:sz w:val="24"/>
      <w:szCs w:val="24"/>
    </w:rPr>
  </w:style>
  <w:style w:type="character" w:customStyle="1" w:styleId="Blue">
    <w:name w:val="Blue"/>
    <w:uiPriority w:val="1"/>
    <w:rsid w:val="00AC43BE"/>
    <w:rPr>
      <w:color w:val="0000FF"/>
    </w:rPr>
  </w:style>
  <w:style w:type="character" w:customStyle="1" w:styleId="Red">
    <w:name w:val="Red"/>
    <w:uiPriority w:val="1"/>
    <w:rsid w:val="00AC43BE"/>
    <w:rPr>
      <w:color w:val="FF0000"/>
    </w:rPr>
  </w:style>
  <w:style w:type="paragraph" w:customStyle="1" w:styleId="Sourceofpicture">
    <w:name w:val="Source of picture"/>
    <w:qFormat/>
    <w:rsid w:val="00AC43BE"/>
    <w:rPr>
      <w:color w:val="999999"/>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4203426">
      <w:bodyDiv w:val="1"/>
      <w:marLeft w:val="0"/>
      <w:marRight w:val="0"/>
      <w:marTop w:val="0"/>
      <w:marBottom w:val="0"/>
      <w:divBdr>
        <w:top w:val="none" w:sz="0" w:space="0" w:color="auto"/>
        <w:left w:val="none" w:sz="0" w:space="0" w:color="auto"/>
        <w:bottom w:val="none" w:sz="0" w:space="0" w:color="auto"/>
        <w:right w:val="none" w:sz="0" w:space="0" w:color="auto"/>
      </w:divBdr>
      <w:divsChild>
        <w:div w:id="1585257986">
          <w:marLeft w:val="547"/>
          <w:marRight w:val="0"/>
          <w:marTop w:val="86"/>
          <w:marBottom w:val="0"/>
          <w:divBdr>
            <w:top w:val="none" w:sz="0" w:space="0" w:color="auto"/>
            <w:left w:val="none" w:sz="0" w:space="0" w:color="auto"/>
            <w:bottom w:val="none" w:sz="0" w:space="0" w:color="auto"/>
            <w:right w:val="none" w:sz="0" w:space="0" w:color="auto"/>
          </w:divBdr>
        </w:div>
        <w:div w:id="879823877">
          <w:marLeft w:val="547"/>
          <w:marRight w:val="0"/>
          <w:marTop w:val="86"/>
          <w:marBottom w:val="0"/>
          <w:divBdr>
            <w:top w:val="none" w:sz="0" w:space="0" w:color="auto"/>
            <w:left w:val="none" w:sz="0" w:space="0" w:color="auto"/>
            <w:bottom w:val="none" w:sz="0" w:space="0" w:color="auto"/>
            <w:right w:val="none" w:sz="0" w:space="0" w:color="auto"/>
          </w:divBdr>
        </w:div>
        <w:div w:id="967124329">
          <w:marLeft w:val="547"/>
          <w:marRight w:val="0"/>
          <w:marTop w:val="86"/>
          <w:marBottom w:val="0"/>
          <w:divBdr>
            <w:top w:val="none" w:sz="0" w:space="0" w:color="auto"/>
            <w:left w:val="none" w:sz="0" w:space="0" w:color="auto"/>
            <w:bottom w:val="none" w:sz="0" w:space="0" w:color="auto"/>
            <w:right w:val="none" w:sz="0" w:space="0" w:color="auto"/>
          </w:divBdr>
        </w:div>
        <w:div w:id="1176848150">
          <w:marLeft w:val="547"/>
          <w:marRight w:val="0"/>
          <w:marTop w:val="86"/>
          <w:marBottom w:val="0"/>
          <w:divBdr>
            <w:top w:val="none" w:sz="0" w:space="0" w:color="auto"/>
            <w:left w:val="none" w:sz="0" w:space="0" w:color="auto"/>
            <w:bottom w:val="none" w:sz="0" w:space="0" w:color="auto"/>
            <w:right w:val="none" w:sz="0" w:space="0" w:color="auto"/>
          </w:divBdr>
        </w:div>
        <w:div w:id="829367354">
          <w:marLeft w:val="547"/>
          <w:marRight w:val="0"/>
          <w:marTop w:val="86"/>
          <w:marBottom w:val="0"/>
          <w:divBdr>
            <w:top w:val="none" w:sz="0" w:space="0" w:color="auto"/>
            <w:left w:val="none" w:sz="0" w:space="0" w:color="auto"/>
            <w:bottom w:val="none" w:sz="0" w:space="0" w:color="auto"/>
            <w:right w:val="none" w:sz="0" w:space="0" w:color="auto"/>
          </w:divBdr>
        </w:div>
        <w:div w:id="1583679324">
          <w:marLeft w:val="547"/>
          <w:marRight w:val="0"/>
          <w:marTop w:val="86"/>
          <w:marBottom w:val="0"/>
          <w:divBdr>
            <w:top w:val="none" w:sz="0" w:space="0" w:color="auto"/>
            <w:left w:val="none" w:sz="0" w:space="0" w:color="auto"/>
            <w:bottom w:val="none" w:sz="0" w:space="0" w:color="auto"/>
            <w:right w:val="none" w:sz="0" w:space="0" w:color="auto"/>
          </w:divBdr>
        </w:div>
        <w:div w:id="1806006387">
          <w:marLeft w:val="547"/>
          <w:marRight w:val="0"/>
          <w:marTop w:val="86"/>
          <w:marBottom w:val="0"/>
          <w:divBdr>
            <w:top w:val="none" w:sz="0" w:space="0" w:color="auto"/>
            <w:left w:val="none" w:sz="0" w:space="0" w:color="auto"/>
            <w:bottom w:val="none" w:sz="0" w:space="0" w:color="auto"/>
            <w:right w:val="none" w:sz="0" w:space="0" w:color="auto"/>
          </w:divBdr>
        </w:div>
        <w:div w:id="199901826">
          <w:marLeft w:val="1166"/>
          <w:marRight w:val="0"/>
          <w:marTop w:val="86"/>
          <w:marBottom w:val="0"/>
          <w:divBdr>
            <w:top w:val="none" w:sz="0" w:space="0" w:color="auto"/>
            <w:left w:val="none" w:sz="0" w:space="0" w:color="auto"/>
            <w:bottom w:val="none" w:sz="0" w:space="0" w:color="auto"/>
            <w:right w:val="none" w:sz="0" w:space="0" w:color="auto"/>
          </w:divBdr>
        </w:div>
      </w:divsChild>
    </w:div>
    <w:div w:id="527063729">
      <w:bodyDiv w:val="1"/>
      <w:marLeft w:val="0"/>
      <w:marRight w:val="0"/>
      <w:marTop w:val="0"/>
      <w:marBottom w:val="0"/>
      <w:divBdr>
        <w:top w:val="none" w:sz="0" w:space="0" w:color="auto"/>
        <w:left w:val="none" w:sz="0" w:space="0" w:color="auto"/>
        <w:bottom w:val="none" w:sz="0" w:space="0" w:color="auto"/>
        <w:right w:val="none" w:sz="0" w:space="0" w:color="auto"/>
      </w:divBdr>
      <w:divsChild>
        <w:div w:id="2108192056">
          <w:marLeft w:val="547"/>
          <w:marRight w:val="0"/>
          <w:marTop w:val="96"/>
          <w:marBottom w:val="120"/>
          <w:divBdr>
            <w:top w:val="none" w:sz="0" w:space="0" w:color="auto"/>
            <w:left w:val="none" w:sz="0" w:space="0" w:color="auto"/>
            <w:bottom w:val="none" w:sz="0" w:space="0" w:color="auto"/>
            <w:right w:val="none" w:sz="0" w:space="0" w:color="auto"/>
          </w:divBdr>
        </w:div>
      </w:divsChild>
    </w:div>
    <w:div w:id="971716148">
      <w:bodyDiv w:val="1"/>
      <w:marLeft w:val="0"/>
      <w:marRight w:val="0"/>
      <w:marTop w:val="0"/>
      <w:marBottom w:val="0"/>
      <w:divBdr>
        <w:top w:val="none" w:sz="0" w:space="0" w:color="auto"/>
        <w:left w:val="none" w:sz="0" w:space="0" w:color="auto"/>
        <w:bottom w:val="none" w:sz="0" w:space="0" w:color="auto"/>
        <w:right w:val="none" w:sz="0" w:space="0" w:color="auto"/>
      </w:divBdr>
      <w:divsChild>
        <w:div w:id="363990148">
          <w:marLeft w:val="547"/>
          <w:marRight w:val="0"/>
          <w:marTop w:val="96"/>
          <w:marBottom w:val="120"/>
          <w:divBdr>
            <w:top w:val="none" w:sz="0" w:space="0" w:color="auto"/>
            <w:left w:val="none" w:sz="0" w:space="0" w:color="auto"/>
            <w:bottom w:val="none" w:sz="0" w:space="0" w:color="auto"/>
            <w:right w:val="none" w:sz="0" w:space="0" w:color="auto"/>
          </w:divBdr>
        </w:div>
      </w:divsChild>
    </w:div>
    <w:div w:id="1458378410">
      <w:bodyDiv w:val="1"/>
      <w:marLeft w:val="0"/>
      <w:marRight w:val="0"/>
      <w:marTop w:val="0"/>
      <w:marBottom w:val="0"/>
      <w:divBdr>
        <w:top w:val="none" w:sz="0" w:space="0" w:color="auto"/>
        <w:left w:val="none" w:sz="0" w:space="0" w:color="auto"/>
        <w:bottom w:val="none" w:sz="0" w:space="0" w:color="auto"/>
        <w:right w:val="none" w:sz="0" w:space="0" w:color="auto"/>
      </w:divBdr>
      <w:divsChild>
        <w:div w:id="766534502">
          <w:marLeft w:val="547"/>
          <w:marRight w:val="0"/>
          <w:marTop w:val="96"/>
          <w:marBottom w:val="12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neurosurgeryresident.net/Rx.%20Treatment%20Modalities\Rx11.%20Radiotherapy.pdf" TargetMode="External"/><Relationship Id="rId18" Type="http://schemas.openxmlformats.org/officeDocument/2006/relationships/image" Target="media/image6.png"/><Relationship Id="rId26" Type="http://schemas.openxmlformats.org/officeDocument/2006/relationships/hyperlink" Target="http://www.amazon.com/gp/product/0070011168" TargetMode="External"/><Relationship Id="rId39" Type="http://schemas.openxmlformats.org/officeDocument/2006/relationships/image" Target="media/image21.png"/><Relationship Id="rId21" Type="http://schemas.openxmlformats.org/officeDocument/2006/relationships/hyperlink" Target="http://www.amazon.com/gp/product/0070011168" TargetMode="External"/><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hyperlink" Target="HTTP://WWW.NEUROSURGERYRESIDENT.NET/OP.%20OPERATIVE%20TECHNIQUES\00.%20Catalogs,%20Brochures,%20Manuals/Stryker/Navigation/Stryker%20-%20iNtellect%20Cranial%20(operative%20manual)%20-%20old%20system.pdf" TargetMode="External"/><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footer" Target="footer3.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WWW.NEUROSURGERYRESIDENT.NET/OP.%20OPERATIVE%20TECHNIQUES\300-399.%20Cranial/Op360.%20DBS.pdf" TargetMode="External"/><Relationship Id="rId20" Type="http://schemas.openxmlformats.org/officeDocument/2006/relationships/image" Target="media/image7.png"/><Relationship Id="rId29" Type="http://schemas.openxmlformats.org/officeDocument/2006/relationships/hyperlink" Target="HTTP://WWW.NEUROSURGERYRESIDENT.NET/OP.%20OPERATIVE%20TECHNIQUES\300-399.%20Cranial/Op360.%20DBS.pdf" TargetMode="External"/><Relationship Id="rId41" Type="http://schemas.openxmlformats.org/officeDocument/2006/relationships/image" Target="media/image23.png"/><Relationship Id="rId54" Type="http://schemas.openxmlformats.org/officeDocument/2006/relationships/image" Target="media/image32.png"/><Relationship Id="rId62"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9.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jpeg"/><Relationship Id="rId45" Type="http://schemas.openxmlformats.org/officeDocument/2006/relationships/hyperlink" Target="HTTP://WWW.NEUROSURGERYRESIDENT.NET/D.%20Diagnostics/D80-99.%20Tractography/D99.%20Medtronic%20StealthViz.pdf" TargetMode="External"/><Relationship Id="rId53" Type="http://schemas.openxmlformats.org/officeDocument/2006/relationships/image" Target="media/image31.png"/><Relationship Id="rId58"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yperlink" Target="HTTP://WWW.NEUROSURGERYRESIDENT.NET/OP.%20OPERATIVE%20TECHNIQUES\300-399.%20Cranial/Op360.%20DBS.pdf" TargetMode="External"/><Relationship Id="rId23" Type="http://schemas.openxmlformats.org/officeDocument/2006/relationships/hyperlink" Target="http://www.amazon.com/gp/product/0070011168" TargetMode="External"/><Relationship Id="rId28" Type="http://schemas.openxmlformats.org/officeDocument/2006/relationships/hyperlink" Target="http://www.amazon.com/gp/product/0070011168" TargetMode="External"/><Relationship Id="rId36" Type="http://schemas.openxmlformats.org/officeDocument/2006/relationships/image" Target="media/image18.png"/><Relationship Id="rId49" Type="http://schemas.openxmlformats.org/officeDocument/2006/relationships/image" Target="media/image27.emf"/><Relationship Id="rId57" Type="http://schemas.openxmlformats.org/officeDocument/2006/relationships/hyperlink" Target="http://www.neurosurgeryresident.net" TargetMode="External"/><Relationship Id="rId61"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hyperlink" Target="http://www.amazon.com/gp/product/0070011168" TargetMode="Externa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0.png"/><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WWW.NEUROSURGERYRESIDENT.NET/Rx.%20Treatment%20Modalities/Rx11.%20Radiotherapy.pdf" TargetMode="External"/><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2.png"/><Relationship Id="rId35" Type="http://schemas.openxmlformats.org/officeDocument/2006/relationships/image" Target="media/image17.emf"/><Relationship Id="rId43" Type="http://schemas.openxmlformats.org/officeDocument/2006/relationships/image" Target="media/image25.png"/><Relationship Id="rId48" Type="http://schemas.openxmlformats.org/officeDocument/2006/relationships/hyperlink" Target="HTTP://WWW.NEUROSURGERYRESIDENT.NET/OP.%20OPERATIVE%20TECHNIQUES\00.%20Catalogs,%20Brochures,%20Manuals/Stryker/Navigation/Stryker%20-%20CranialMap%20(user%20manual)%20-%20new%20system.pdf" TargetMode="External"/><Relationship Id="rId56" Type="http://schemas.openxmlformats.org/officeDocument/2006/relationships/hyperlink" Target="http://www.neurosurgeryresident.net/" TargetMode="External"/><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29.png"/><Relationship Id="rId3" Type="http://schemas.openxmlformats.org/officeDocument/2006/relationships/settings" Target="settings.xml"/><Relationship Id="rId12" Type="http://schemas.openxmlformats.org/officeDocument/2006/relationships/hyperlink" Target="HTTP://WWW.NEUROSURGERYRESIDENT.NET/OP.%20OPERATIVE%20TECHNIQUES\300-399.%20Cranial/Op360.%20DBS.pdf" TargetMode="External"/><Relationship Id="rId17" Type="http://schemas.openxmlformats.org/officeDocument/2006/relationships/hyperlink" Target="HTTP://WWW.NEUROSURGERYRESIDENT.NET/OP.%20OPERATIVE%20TECHNIQUES\300-399.%20Cranial/Op360.%20DBS.pdf" TargetMode="External"/><Relationship Id="rId25" Type="http://schemas.openxmlformats.org/officeDocument/2006/relationships/image" Target="media/image10.png"/><Relationship Id="rId33" Type="http://schemas.openxmlformats.org/officeDocument/2006/relationships/image" Target="media/image15.emf"/><Relationship Id="rId38" Type="http://schemas.openxmlformats.org/officeDocument/2006/relationships/image" Target="media/image20.png"/><Relationship Id="rId46" Type="http://schemas.openxmlformats.org/officeDocument/2006/relationships/hyperlink" Target="HTTP://WWW.NEUROSURGERYRESIDENT.NET/OP.%20OPERATIVE%20TECHNIQUES\300-399.%20Cranial/Op360.%20DBS.pdf" TargetMode="External"/><Relationship Id="rId59"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Nervous System.dot</Template>
  <TotalTime>195</TotalTime>
  <Pages>12</Pages>
  <Words>3723</Words>
  <Characters>21224</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Viktor's Notes –</vt:lpstr>
    </vt:vector>
  </TitlesOfParts>
  <Company>www.NeurosurgeryResident.net</Company>
  <LinksUpToDate>false</LinksUpToDate>
  <CharactersWithSpaces>24898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dc:title>
  <dc:creator>Viktoras Palys, MD</dc:creator>
  <cp:lastModifiedBy>Viktoras Palys</cp:lastModifiedBy>
  <cp:revision>52</cp:revision>
  <cp:lastPrinted>2019-09-13T05:30:00Z</cp:lastPrinted>
  <dcterms:created xsi:type="dcterms:W3CDTF">2013-01-19T15:20:00Z</dcterms:created>
  <dcterms:modified xsi:type="dcterms:W3CDTF">2019-09-13T05:30:00Z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