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BE2139" w:rsidRDefault="00B537C8" w:rsidP="00A65185">
      <w:pPr>
        <w:pStyle w:val="Title"/>
        <w:rPr>
          <w:sz w:val="48"/>
        </w:rPr>
      </w:pPr>
      <w:bookmarkStart w:id="0" w:name="_GoBack"/>
      <w:r w:rsidRPr="00BE2139">
        <w:rPr>
          <w:sz w:val="48"/>
        </w:rPr>
        <w:t>Craniotomies</w:t>
      </w:r>
    </w:p>
    <w:p w:rsidR="00252EB5" w:rsidRDefault="00252EB5" w:rsidP="00252EB5">
      <w:pPr>
        <w:spacing w:after="120"/>
        <w:jc w:val="right"/>
      </w:pPr>
      <w:r w:rsidRPr="00BE2139">
        <w:t xml:space="preserve">Last updated: </w:t>
      </w:r>
      <w:r w:rsidRPr="00BE2139">
        <w:fldChar w:fldCharType="begin"/>
      </w:r>
      <w:r w:rsidRPr="00BE2139">
        <w:instrText xml:space="preserve"> SAVEDATE  \@ "MMMM d, yyyy"  \* MERGEFORMAT </w:instrText>
      </w:r>
      <w:r w:rsidRPr="00BE2139">
        <w:fldChar w:fldCharType="separate"/>
      </w:r>
      <w:r w:rsidR="00B011E6">
        <w:rPr>
          <w:noProof/>
        </w:rPr>
        <w:t>January 16, 2021</w:t>
      </w:r>
      <w:r w:rsidRPr="00BE2139">
        <w:fldChar w:fldCharType="end"/>
      </w:r>
    </w:p>
    <w:p w:rsidR="0028350A" w:rsidRPr="00537CE5" w:rsidRDefault="0028350A" w:rsidP="0028350A">
      <w:pPr>
        <w:rPr>
          <w:u w:val="single"/>
        </w:rPr>
      </w:pPr>
      <w:r w:rsidRPr="00537CE5">
        <w:rPr>
          <w:u w:val="single"/>
        </w:rPr>
        <w:t>Table of Contents</w:t>
      </w:r>
    </w:p>
    <w:p w:rsidR="0028350A" w:rsidRDefault="0028350A">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"Antraštė,1" </w:instrText>
      </w:r>
      <w:r>
        <w:fldChar w:fldCharType="separate"/>
      </w:r>
      <w:hyperlink w:anchor="_Toc40681039" w:history="1">
        <w:r w:rsidRPr="00DC1BAF">
          <w:rPr>
            <w:rStyle w:val="Hyperlink"/>
            <w:noProof/>
          </w:rPr>
          <w:t>General Aspects</w:t>
        </w:r>
        <w:r>
          <w:rPr>
            <w:noProof/>
            <w:webHidden/>
          </w:rPr>
          <w:tab/>
        </w:r>
        <w:r>
          <w:rPr>
            <w:noProof/>
            <w:webHidden/>
          </w:rPr>
          <w:fldChar w:fldCharType="begin"/>
        </w:r>
        <w:r>
          <w:rPr>
            <w:noProof/>
            <w:webHidden/>
          </w:rPr>
          <w:instrText xml:space="preserve"> PAGEREF _Toc40681039 \h </w:instrText>
        </w:r>
        <w:r>
          <w:rPr>
            <w:noProof/>
            <w:webHidden/>
          </w:rPr>
        </w:r>
        <w:r>
          <w:rPr>
            <w:noProof/>
            <w:webHidden/>
          </w:rPr>
          <w:fldChar w:fldCharType="separate"/>
        </w:r>
        <w:r w:rsidR="00B011E6">
          <w:rPr>
            <w:noProof/>
            <w:webHidden/>
          </w:rPr>
          <w:t>2</w:t>
        </w:r>
        <w:r>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0" w:history="1">
        <w:r w:rsidR="0028350A" w:rsidRPr="00DC1BAF">
          <w:rPr>
            <w:rStyle w:val="Hyperlink"/>
            <w:noProof/>
          </w:rPr>
          <w:t>Approaches, Choice Of</w:t>
        </w:r>
        <w:r w:rsidR="0028350A">
          <w:rPr>
            <w:noProof/>
            <w:webHidden/>
          </w:rPr>
          <w:tab/>
        </w:r>
        <w:r w:rsidR="0028350A">
          <w:rPr>
            <w:noProof/>
            <w:webHidden/>
          </w:rPr>
          <w:fldChar w:fldCharType="begin"/>
        </w:r>
        <w:r w:rsidR="0028350A">
          <w:rPr>
            <w:noProof/>
            <w:webHidden/>
          </w:rPr>
          <w:instrText xml:space="preserve"> PAGEREF _Toc40681040 \h </w:instrText>
        </w:r>
        <w:r w:rsidR="0028350A">
          <w:rPr>
            <w:noProof/>
            <w:webHidden/>
          </w:rPr>
        </w:r>
        <w:r w:rsidR="0028350A">
          <w:rPr>
            <w:noProof/>
            <w:webHidden/>
          </w:rPr>
          <w:fldChar w:fldCharType="separate"/>
        </w:r>
        <w:r>
          <w:rPr>
            <w:noProof/>
            <w:webHidden/>
          </w:rPr>
          <w:t>5</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1" w:history="1">
        <w:r w:rsidR="0028350A" w:rsidRPr="00DC1BAF">
          <w:rPr>
            <w:rStyle w:val="Hyperlink"/>
            <w:noProof/>
          </w:rPr>
          <w:t>Special Situations</w:t>
        </w:r>
        <w:r w:rsidR="0028350A">
          <w:rPr>
            <w:noProof/>
            <w:webHidden/>
          </w:rPr>
          <w:tab/>
        </w:r>
        <w:r w:rsidR="0028350A">
          <w:rPr>
            <w:noProof/>
            <w:webHidden/>
          </w:rPr>
          <w:fldChar w:fldCharType="begin"/>
        </w:r>
        <w:r w:rsidR="0028350A">
          <w:rPr>
            <w:noProof/>
            <w:webHidden/>
          </w:rPr>
          <w:instrText xml:space="preserve"> PAGEREF _Toc40681041 \h </w:instrText>
        </w:r>
        <w:r w:rsidR="0028350A">
          <w:rPr>
            <w:noProof/>
            <w:webHidden/>
          </w:rPr>
        </w:r>
        <w:r w:rsidR="0028350A">
          <w:rPr>
            <w:noProof/>
            <w:webHidden/>
          </w:rPr>
          <w:fldChar w:fldCharType="separate"/>
        </w:r>
        <w:r>
          <w:rPr>
            <w:noProof/>
            <w:webHidden/>
          </w:rPr>
          <w:t>8</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2" w:history="1">
        <w:r w:rsidR="0028350A" w:rsidRPr="00DC1BAF">
          <w:rPr>
            <w:rStyle w:val="Hyperlink"/>
            <w:noProof/>
          </w:rPr>
          <w:t>Awake craniotomies</w:t>
        </w:r>
        <w:r w:rsidR="0028350A">
          <w:rPr>
            <w:noProof/>
            <w:webHidden/>
          </w:rPr>
          <w:tab/>
        </w:r>
        <w:r w:rsidR="0028350A">
          <w:rPr>
            <w:noProof/>
            <w:webHidden/>
          </w:rPr>
          <w:fldChar w:fldCharType="begin"/>
        </w:r>
        <w:r w:rsidR="0028350A">
          <w:rPr>
            <w:noProof/>
            <w:webHidden/>
          </w:rPr>
          <w:instrText xml:space="preserve"> PAGEREF _Toc40681042 \h </w:instrText>
        </w:r>
        <w:r w:rsidR="0028350A">
          <w:rPr>
            <w:noProof/>
            <w:webHidden/>
          </w:rPr>
        </w:r>
        <w:r w:rsidR="0028350A">
          <w:rPr>
            <w:noProof/>
            <w:webHidden/>
          </w:rPr>
          <w:fldChar w:fldCharType="separate"/>
        </w:r>
        <w:r>
          <w:rPr>
            <w:noProof/>
            <w:webHidden/>
          </w:rPr>
          <w:t>8</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3" w:history="1">
        <w:r w:rsidR="0028350A" w:rsidRPr="00DC1BAF">
          <w:rPr>
            <w:rStyle w:val="Hyperlink"/>
            <w:noProof/>
          </w:rPr>
          <w:t>Transnasal endoscopic Access To Anterior Cranial Floor</w:t>
        </w:r>
        <w:r w:rsidR="0028350A">
          <w:rPr>
            <w:noProof/>
            <w:webHidden/>
          </w:rPr>
          <w:tab/>
        </w:r>
        <w:r w:rsidR="0028350A">
          <w:rPr>
            <w:noProof/>
            <w:webHidden/>
          </w:rPr>
          <w:fldChar w:fldCharType="begin"/>
        </w:r>
        <w:r w:rsidR="0028350A">
          <w:rPr>
            <w:noProof/>
            <w:webHidden/>
          </w:rPr>
          <w:instrText xml:space="preserve"> PAGEREF _Toc40681043 \h </w:instrText>
        </w:r>
        <w:r w:rsidR="0028350A">
          <w:rPr>
            <w:noProof/>
            <w:webHidden/>
          </w:rPr>
        </w:r>
        <w:r w:rsidR="0028350A">
          <w:rPr>
            <w:noProof/>
            <w:webHidden/>
          </w:rPr>
          <w:fldChar w:fldCharType="separate"/>
        </w:r>
        <w:r>
          <w:rPr>
            <w:noProof/>
            <w:webHidden/>
          </w:rPr>
          <w:t>19</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4" w:history="1">
        <w:r w:rsidR="0028350A" w:rsidRPr="00DC1BAF">
          <w:rPr>
            <w:rStyle w:val="Hyperlink"/>
            <w:noProof/>
          </w:rPr>
          <w:t>Frontal (Unilateral) Craniotomy</w:t>
        </w:r>
        <w:r w:rsidR="0028350A">
          <w:rPr>
            <w:noProof/>
            <w:webHidden/>
          </w:rPr>
          <w:tab/>
        </w:r>
        <w:r w:rsidR="0028350A">
          <w:rPr>
            <w:noProof/>
            <w:webHidden/>
          </w:rPr>
          <w:fldChar w:fldCharType="begin"/>
        </w:r>
        <w:r w:rsidR="0028350A">
          <w:rPr>
            <w:noProof/>
            <w:webHidden/>
          </w:rPr>
          <w:instrText xml:space="preserve"> PAGEREF _Toc40681044 \h </w:instrText>
        </w:r>
        <w:r w:rsidR="0028350A">
          <w:rPr>
            <w:noProof/>
            <w:webHidden/>
          </w:rPr>
        </w:r>
        <w:r w:rsidR="0028350A">
          <w:rPr>
            <w:noProof/>
            <w:webHidden/>
          </w:rPr>
          <w:fldChar w:fldCharType="separate"/>
        </w:r>
        <w:r>
          <w:rPr>
            <w:noProof/>
            <w:webHidden/>
          </w:rPr>
          <w:t>19</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5" w:history="1">
        <w:r w:rsidR="0028350A" w:rsidRPr="00DC1BAF">
          <w:rPr>
            <w:rStyle w:val="Hyperlink"/>
            <w:noProof/>
          </w:rPr>
          <w:t>Bifrontal Craniotomy</w:t>
        </w:r>
        <w:r w:rsidR="0028350A">
          <w:rPr>
            <w:noProof/>
            <w:webHidden/>
          </w:rPr>
          <w:tab/>
        </w:r>
        <w:r w:rsidR="0028350A">
          <w:rPr>
            <w:noProof/>
            <w:webHidden/>
          </w:rPr>
          <w:fldChar w:fldCharType="begin"/>
        </w:r>
        <w:r w:rsidR="0028350A">
          <w:rPr>
            <w:noProof/>
            <w:webHidden/>
          </w:rPr>
          <w:instrText xml:space="preserve"> PAGEREF _Toc40681045 \h </w:instrText>
        </w:r>
        <w:r w:rsidR="0028350A">
          <w:rPr>
            <w:noProof/>
            <w:webHidden/>
          </w:rPr>
        </w:r>
        <w:r w:rsidR="0028350A">
          <w:rPr>
            <w:noProof/>
            <w:webHidden/>
          </w:rPr>
          <w:fldChar w:fldCharType="separate"/>
        </w:r>
        <w:r>
          <w:rPr>
            <w:noProof/>
            <w:webHidden/>
          </w:rPr>
          <w:t>20</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6" w:history="1">
        <w:r w:rsidR="0028350A" w:rsidRPr="00DC1BAF">
          <w:rPr>
            <w:rStyle w:val="Hyperlink"/>
            <w:noProof/>
          </w:rPr>
          <w:t>Fronto-temporo-zygomatic craniotomy</w:t>
        </w:r>
        <w:r w:rsidR="0028350A">
          <w:rPr>
            <w:noProof/>
            <w:webHidden/>
          </w:rPr>
          <w:tab/>
        </w:r>
        <w:r w:rsidR="0028350A">
          <w:rPr>
            <w:noProof/>
            <w:webHidden/>
          </w:rPr>
          <w:fldChar w:fldCharType="begin"/>
        </w:r>
        <w:r w:rsidR="0028350A">
          <w:rPr>
            <w:noProof/>
            <w:webHidden/>
          </w:rPr>
          <w:instrText xml:space="preserve"> PAGEREF _Toc40681046 \h </w:instrText>
        </w:r>
        <w:r w:rsidR="0028350A">
          <w:rPr>
            <w:noProof/>
            <w:webHidden/>
          </w:rPr>
        </w:r>
        <w:r w:rsidR="0028350A">
          <w:rPr>
            <w:noProof/>
            <w:webHidden/>
          </w:rPr>
          <w:fldChar w:fldCharType="separate"/>
        </w:r>
        <w:r>
          <w:rPr>
            <w:noProof/>
            <w:webHidden/>
          </w:rPr>
          <w:t>21</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7" w:history="1">
        <w:r w:rsidR="0028350A" w:rsidRPr="00DC1BAF">
          <w:rPr>
            <w:rStyle w:val="Hyperlink"/>
            <w:noProof/>
          </w:rPr>
          <w:t>Subfrontal craniotomy</w:t>
        </w:r>
        <w:r w:rsidR="0028350A">
          <w:rPr>
            <w:noProof/>
            <w:webHidden/>
          </w:rPr>
          <w:tab/>
        </w:r>
        <w:r w:rsidR="0028350A">
          <w:rPr>
            <w:noProof/>
            <w:webHidden/>
          </w:rPr>
          <w:fldChar w:fldCharType="begin"/>
        </w:r>
        <w:r w:rsidR="0028350A">
          <w:rPr>
            <w:noProof/>
            <w:webHidden/>
          </w:rPr>
          <w:instrText xml:space="preserve"> PAGEREF _Toc40681047 \h </w:instrText>
        </w:r>
        <w:r w:rsidR="0028350A">
          <w:rPr>
            <w:noProof/>
            <w:webHidden/>
          </w:rPr>
        </w:r>
        <w:r w:rsidR="0028350A">
          <w:rPr>
            <w:noProof/>
            <w:webHidden/>
          </w:rPr>
          <w:fldChar w:fldCharType="separate"/>
        </w:r>
        <w:r>
          <w:rPr>
            <w:noProof/>
            <w:webHidden/>
          </w:rPr>
          <w:t>21</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8" w:history="1">
        <w:r w:rsidR="0028350A" w:rsidRPr="00DC1BAF">
          <w:rPr>
            <w:rStyle w:val="Hyperlink"/>
            <w:noProof/>
          </w:rPr>
          <w:t>Parietal Craniotomy</w:t>
        </w:r>
        <w:r w:rsidR="0028350A">
          <w:rPr>
            <w:noProof/>
            <w:webHidden/>
          </w:rPr>
          <w:tab/>
        </w:r>
        <w:r w:rsidR="0028350A">
          <w:rPr>
            <w:noProof/>
            <w:webHidden/>
          </w:rPr>
          <w:fldChar w:fldCharType="begin"/>
        </w:r>
        <w:r w:rsidR="0028350A">
          <w:rPr>
            <w:noProof/>
            <w:webHidden/>
          </w:rPr>
          <w:instrText xml:space="preserve"> PAGEREF _Toc40681048 \h </w:instrText>
        </w:r>
        <w:r w:rsidR="0028350A">
          <w:rPr>
            <w:noProof/>
            <w:webHidden/>
          </w:rPr>
        </w:r>
        <w:r w:rsidR="0028350A">
          <w:rPr>
            <w:noProof/>
            <w:webHidden/>
          </w:rPr>
          <w:fldChar w:fldCharType="separate"/>
        </w:r>
        <w:r>
          <w:rPr>
            <w:noProof/>
            <w:webHidden/>
          </w:rPr>
          <w:t>22</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49" w:history="1">
        <w:r w:rsidR="0028350A" w:rsidRPr="00DC1BAF">
          <w:rPr>
            <w:rStyle w:val="Hyperlink"/>
            <w:noProof/>
          </w:rPr>
          <w:t>(Sub)Temporal Craniotomy</w:t>
        </w:r>
        <w:r w:rsidR="0028350A">
          <w:rPr>
            <w:noProof/>
            <w:webHidden/>
          </w:rPr>
          <w:tab/>
        </w:r>
        <w:r w:rsidR="0028350A">
          <w:rPr>
            <w:noProof/>
            <w:webHidden/>
          </w:rPr>
          <w:fldChar w:fldCharType="begin"/>
        </w:r>
        <w:r w:rsidR="0028350A">
          <w:rPr>
            <w:noProof/>
            <w:webHidden/>
          </w:rPr>
          <w:instrText xml:space="preserve"> PAGEREF _Toc40681049 \h </w:instrText>
        </w:r>
        <w:r w:rsidR="0028350A">
          <w:rPr>
            <w:noProof/>
            <w:webHidden/>
          </w:rPr>
        </w:r>
        <w:r w:rsidR="0028350A">
          <w:rPr>
            <w:noProof/>
            <w:webHidden/>
          </w:rPr>
          <w:fldChar w:fldCharType="separate"/>
        </w:r>
        <w:r>
          <w:rPr>
            <w:noProof/>
            <w:webHidden/>
          </w:rPr>
          <w:t>22</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0" w:history="1">
        <w:r w:rsidR="0028350A" w:rsidRPr="00DC1BAF">
          <w:rPr>
            <w:rStyle w:val="Hyperlink"/>
            <w:noProof/>
          </w:rPr>
          <w:t>Pterional Craniotomy</w:t>
        </w:r>
        <w:r w:rsidR="0028350A">
          <w:rPr>
            <w:noProof/>
            <w:webHidden/>
          </w:rPr>
          <w:tab/>
        </w:r>
        <w:r w:rsidR="0028350A">
          <w:rPr>
            <w:noProof/>
            <w:webHidden/>
          </w:rPr>
          <w:fldChar w:fldCharType="begin"/>
        </w:r>
        <w:r w:rsidR="0028350A">
          <w:rPr>
            <w:noProof/>
            <w:webHidden/>
          </w:rPr>
          <w:instrText xml:space="preserve"> PAGEREF _Toc40681050 \h </w:instrText>
        </w:r>
        <w:r w:rsidR="0028350A">
          <w:rPr>
            <w:noProof/>
            <w:webHidden/>
          </w:rPr>
        </w:r>
        <w:r w:rsidR="0028350A">
          <w:rPr>
            <w:noProof/>
            <w:webHidden/>
          </w:rPr>
          <w:fldChar w:fldCharType="separate"/>
        </w:r>
        <w:r>
          <w:rPr>
            <w:noProof/>
            <w:webHidden/>
          </w:rPr>
          <w:t>23</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1" w:history="1">
        <w:r w:rsidR="0028350A" w:rsidRPr="00DC1BAF">
          <w:rPr>
            <w:rStyle w:val="Hyperlink"/>
            <w:noProof/>
          </w:rPr>
          <w:t>Pterional craniotomy with orbitozygomatic extension (“OZ craniotomy”)</w:t>
        </w:r>
        <w:r w:rsidR="0028350A">
          <w:rPr>
            <w:noProof/>
            <w:webHidden/>
          </w:rPr>
          <w:tab/>
        </w:r>
        <w:r w:rsidR="0028350A">
          <w:rPr>
            <w:noProof/>
            <w:webHidden/>
          </w:rPr>
          <w:fldChar w:fldCharType="begin"/>
        </w:r>
        <w:r w:rsidR="0028350A">
          <w:rPr>
            <w:noProof/>
            <w:webHidden/>
          </w:rPr>
          <w:instrText xml:space="preserve"> PAGEREF _Toc40681051 \h </w:instrText>
        </w:r>
        <w:r w:rsidR="0028350A">
          <w:rPr>
            <w:noProof/>
            <w:webHidden/>
          </w:rPr>
        </w:r>
        <w:r w:rsidR="0028350A">
          <w:rPr>
            <w:noProof/>
            <w:webHidden/>
          </w:rPr>
          <w:fldChar w:fldCharType="separate"/>
        </w:r>
        <w:r>
          <w:rPr>
            <w:noProof/>
            <w:webHidden/>
          </w:rPr>
          <w:t>24</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2" w:history="1">
        <w:r w:rsidR="0028350A" w:rsidRPr="00DC1BAF">
          <w:rPr>
            <w:rStyle w:val="Hyperlink"/>
            <w:noProof/>
          </w:rPr>
          <w:t>Anterior Clinoidectomy</w:t>
        </w:r>
        <w:r w:rsidR="0028350A">
          <w:rPr>
            <w:noProof/>
            <w:webHidden/>
          </w:rPr>
          <w:tab/>
        </w:r>
        <w:r w:rsidR="0028350A">
          <w:rPr>
            <w:noProof/>
            <w:webHidden/>
          </w:rPr>
          <w:fldChar w:fldCharType="begin"/>
        </w:r>
        <w:r w:rsidR="0028350A">
          <w:rPr>
            <w:noProof/>
            <w:webHidden/>
          </w:rPr>
          <w:instrText xml:space="preserve"> PAGEREF _Toc40681052 \h </w:instrText>
        </w:r>
        <w:r w:rsidR="0028350A">
          <w:rPr>
            <w:noProof/>
            <w:webHidden/>
          </w:rPr>
        </w:r>
        <w:r w:rsidR="0028350A">
          <w:rPr>
            <w:noProof/>
            <w:webHidden/>
          </w:rPr>
          <w:fldChar w:fldCharType="separate"/>
        </w:r>
        <w:r>
          <w:rPr>
            <w:noProof/>
            <w:webHidden/>
          </w:rPr>
          <w:t>25</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3" w:history="1">
        <w:r w:rsidR="0028350A" w:rsidRPr="00DC1BAF">
          <w:rPr>
            <w:rStyle w:val="Hyperlink"/>
            <w:noProof/>
          </w:rPr>
          <w:t>Transoral Clival approach</w:t>
        </w:r>
        <w:r w:rsidR="0028350A">
          <w:rPr>
            <w:noProof/>
            <w:webHidden/>
          </w:rPr>
          <w:tab/>
        </w:r>
        <w:r w:rsidR="0028350A">
          <w:rPr>
            <w:noProof/>
            <w:webHidden/>
          </w:rPr>
          <w:fldChar w:fldCharType="begin"/>
        </w:r>
        <w:r w:rsidR="0028350A">
          <w:rPr>
            <w:noProof/>
            <w:webHidden/>
          </w:rPr>
          <w:instrText xml:space="preserve"> PAGEREF _Toc40681053 \h </w:instrText>
        </w:r>
        <w:r w:rsidR="0028350A">
          <w:rPr>
            <w:noProof/>
            <w:webHidden/>
          </w:rPr>
        </w:r>
        <w:r w:rsidR="0028350A">
          <w:rPr>
            <w:noProof/>
            <w:webHidden/>
          </w:rPr>
          <w:fldChar w:fldCharType="separate"/>
        </w:r>
        <w:r>
          <w:rPr>
            <w:noProof/>
            <w:webHidden/>
          </w:rPr>
          <w:t>25</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4" w:history="1">
        <w:r w:rsidR="0028350A" w:rsidRPr="00DC1BAF">
          <w:rPr>
            <w:rStyle w:val="Hyperlink"/>
            <w:noProof/>
          </w:rPr>
          <w:t>Transpetrosal Approaches to Posterior Fossa</w:t>
        </w:r>
        <w:r w:rsidR="0028350A">
          <w:rPr>
            <w:noProof/>
            <w:webHidden/>
          </w:rPr>
          <w:tab/>
        </w:r>
        <w:r w:rsidR="0028350A">
          <w:rPr>
            <w:noProof/>
            <w:webHidden/>
          </w:rPr>
          <w:fldChar w:fldCharType="begin"/>
        </w:r>
        <w:r w:rsidR="0028350A">
          <w:rPr>
            <w:noProof/>
            <w:webHidden/>
          </w:rPr>
          <w:instrText xml:space="preserve"> PAGEREF _Toc40681054 \h </w:instrText>
        </w:r>
        <w:r w:rsidR="0028350A">
          <w:rPr>
            <w:noProof/>
            <w:webHidden/>
          </w:rPr>
        </w:r>
        <w:r w:rsidR="0028350A">
          <w:rPr>
            <w:noProof/>
            <w:webHidden/>
          </w:rPr>
          <w:fldChar w:fldCharType="separate"/>
        </w:r>
        <w:r>
          <w:rPr>
            <w:noProof/>
            <w:webHidden/>
          </w:rPr>
          <w:t>26</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5" w:history="1">
        <w:r w:rsidR="0028350A" w:rsidRPr="00DC1BAF">
          <w:rPr>
            <w:rStyle w:val="Hyperlink"/>
            <w:noProof/>
          </w:rPr>
          <w:t>Retrolabyrinthine (Presigmoid) Approach</w:t>
        </w:r>
        <w:r w:rsidR="0028350A">
          <w:rPr>
            <w:noProof/>
            <w:webHidden/>
          </w:rPr>
          <w:tab/>
        </w:r>
        <w:r w:rsidR="0028350A">
          <w:rPr>
            <w:noProof/>
            <w:webHidden/>
          </w:rPr>
          <w:fldChar w:fldCharType="begin"/>
        </w:r>
        <w:r w:rsidR="0028350A">
          <w:rPr>
            <w:noProof/>
            <w:webHidden/>
          </w:rPr>
          <w:instrText xml:space="preserve"> PAGEREF _Toc40681055 \h </w:instrText>
        </w:r>
        <w:r w:rsidR="0028350A">
          <w:rPr>
            <w:noProof/>
            <w:webHidden/>
          </w:rPr>
        </w:r>
        <w:r w:rsidR="0028350A">
          <w:rPr>
            <w:noProof/>
            <w:webHidden/>
          </w:rPr>
          <w:fldChar w:fldCharType="separate"/>
        </w:r>
        <w:r>
          <w:rPr>
            <w:noProof/>
            <w:webHidden/>
          </w:rPr>
          <w:t>26</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6" w:history="1">
        <w:r w:rsidR="0028350A" w:rsidRPr="00DC1BAF">
          <w:rPr>
            <w:rStyle w:val="Hyperlink"/>
            <w:noProof/>
          </w:rPr>
          <w:t>Temporopolar (Half-and-Half) Approach to the Basilar Artery and the Retrosellar Space</w:t>
        </w:r>
        <w:r w:rsidR="0028350A">
          <w:rPr>
            <w:noProof/>
            <w:webHidden/>
          </w:rPr>
          <w:tab/>
        </w:r>
        <w:r w:rsidR="0028350A">
          <w:rPr>
            <w:noProof/>
            <w:webHidden/>
          </w:rPr>
          <w:fldChar w:fldCharType="begin"/>
        </w:r>
        <w:r w:rsidR="0028350A">
          <w:rPr>
            <w:noProof/>
            <w:webHidden/>
          </w:rPr>
          <w:instrText xml:space="preserve"> PAGEREF _Toc40681056 \h </w:instrText>
        </w:r>
        <w:r w:rsidR="0028350A">
          <w:rPr>
            <w:noProof/>
            <w:webHidden/>
          </w:rPr>
        </w:r>
        <w:r w:rsidR="0028350A">
          <w:rPr>
            <w:noProof/>
            <w:webHidden/>
          </w:rPr>
          <w:fldChar w:fldCharType="separate"/>
        </w:r>
        <w:r>
          <w:rPr>
            <w:noProof/>
            <w:webHidden/>
          </w:rPr>
          <w:t>29</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7" w:history="1">
        <w:r w:rsidR="0028350A" w:rsidRPr="00DC1BAF">
          <w:rPr>
            <w:rStyle w:val="Hyperlink"/>
            <w:noProof/>
          </w:rPr>
          <w:t>Posterior Fossa Craniectomy / Midline Suboccipital Craniotomy</w:t>
        </w:r>
        <w:r w:rsidR="0028350A">
          <w:rPr>
            <w:noProof/>
            <w:webHidden/>
          </w:rPr>
          <w:tab/>
        </w:r>
        <w:r w:rsidR="0028350A">
          <w:rPr>
            <w:noProof/>
            <w:webHidden/>
          </w:rPr>
          <w:fldChar w:fldCharType="begin"/>
        </w:r>
        <w:r w:rsidR="0028350A">
          <w:rPr>
            <w:noProof/>
            <w:webHidden/>
          </w:rPr>
          <w:instrText xml:space="preserve"> PAGEREF _Toc40681057 \h </w:instrText>
        </w:r>
        <w:r w:rsidR="0028350A">
          <w:rPr>
            <w:noProof/>
            <w:webHidden/>
          </w:rPr>
        </w:r>
        <w:r w:rsidR="0028350A">
          <w:rPr>
            <w:noProof/>
            <w:webHidden/>
          </w:rPr>
          <w:fldChar w:fldCharType="separate"/>
        </w:r>
        <w:r>
          <w:rPr>
            <w:noProof/>
            <w:webHidden/>
          </w:rPr>
          <w:t>30</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8" w:history="1">
        <w:r w:rsidR="0028350A" w:rsidRPr="00DC1BAF">
          <w:rPr>
            <w:rStyle w:val="Hyperlink"/>
            <w:noProof/>
          </w:rPr>
          <w:t>Lateral Suboccipital Craniotomy</w:t>
        </w:r>
        <w:r w:rsidR="0028350A">
          <w:rPr>
            <w:noProof/>
            <w:webHidden/>
          </w:rPr>
          <w:tab/>
        </w:r>
        <w:r w:rsidR="0028350A">
          <w:rPr>
            <w:noProof/>
            <w:webHidden/>
          </w:rPr>
          <w:fldChar w:fldCharType="begin"/>
        </w:r>
        <w:r w:rsidR="0028350A">
          <w:rPr>
            <w:noProof/>
            <w:webHidden/>
          </w:rPr>
          <w:instrText xml:space="preserve"> PAGEREF _Toc40681058 \h </w:instrText>
        </w:r>
        <w:r w:rsidR="0028350A">
          <w:rPr>
            <w:noProof/>
            <w:webHidden/>
          </w:rPr>
        </w:r>
        <w:r w:rsidR="0028350A">
          <w:rPr>
            <w:noProof/>
            <w:webHidden/>
          </w:rPr>
          <w:fldChar w:fldCharType="separate"/>
        </w:r>
        <w:r>
          <w:rPr>
            <w:noProof/>
            <w:webHidden/>
          </w:rPr>
          <w:t>33</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59" w:history="1">
        <w:r w:rsidR="0028350A" w:rsidRPr="00DC1BAF">
          <w:rPr>
            <w:rStyle w:val="Hyperlink"/>
            <w:noProof/>
          </w:rPr>
          <w:t>Retrosigmoid (Retromastoid) Craniotomy</w:t>
        </w:r>
        <w:r w:rsidR="0028350A">
          <w:rPr>
            <w:noProof/>
            <w:webHidden/>
          </w:rPr>
          <w:tab/>
        </w:r>
        <w:r w:rsidR="0028350A">
          <w:rPr>
            <w:noProof/>
            <w:webHidden/>
          </w:rPr>
          <w:fldChar w:fldCharType="begin"/>
        </w:r>
        <w:r w:rsidR="0028350A">
          <w:rPr>
            <w:noProof/>
            <w:webHidden/>
          </w:rPr>
          <w:instrText xml:space="preserve"> PAGEREF _Toc40681059 \h </w:instrText>
        </w:r>
        <w:r w:rsidR="0028350A">
          <w:rPr>
            <w:noProof/>
            <w:webHidden/>
          </w:rPr>
        </w:r>
        <w:r w:rsidR="0028350A">
          <w:rPr>
            <w:noProof/>
            <w:webHidden/>
          </w:rPr>
          <w:fldChar w:fldCharType="separate"/>
        </w:r>
        <w:r>
          <w:rPr>
            <w:noProof/>
            <w:webHidden/>
          </w:rPr>
          <w:t>35</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60" w:history="1">
        <w:r w:rsidR="0028350A" w:rsidRPr="00DC1BAF">
          <w:rPr>
            <w:rStyle w:val="Hyperlink"/>
            <w:noProof/>
          </w:rPr>
          <w:t>Supracerebellar Infratentorial Approach</w:t>
        </w:r>
        <w:r w:rsidR="0028350A">
          <w:rPr>
            <w:noProof/>
            <w:webHidden/>
          </w:rPr>
          <w:tab/>
        </w:r>
        <w:r w:rsidR="0028350A">
          <w:rPr>
            <w:noProof/>
            <w:webHidden/>
          </w:rPr>
          <w:fldChar w:fldCharType="begin"/>
        </w:r>
        <w:r w:rsidR="0028350A">
          <w:rPr>
            <w:noProof/>
            <w:webHidden/>
          </w:rPr>
          <w:instrText xml:space="preserve"> PAGEREF _Toc40681060 \h </w:instrText>
        </w:r>
        <w:r w:rsidR="0028350A">
          <w:rPr>
            <w:noProof/>
            <w:webHidden/>
          </w:rPr>
        </w:r>
        <w:r w:rsidR="0028350A">
          <w:rPr>
            <w:noProof/>
            <w:webHidden/>
          </w:rPr>
          <w:fldChar w:fldCharType="separate"/>
        </w:r>
        <w:r>
          <w:rPr>
            <w:noProof/>
            <w:webHidden/>
          </w:rPr>
          <w:t>38</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61" w:history="1">
        <w:r w:rsidR="0028350A" w:rsidRPr="00DC1BAF">
          <w:rPr>
            <w:rStyle w:val="Hyperlink"/>
            <w:noProof/>
          </w:rPr>
          <w:t>Far-Lateral Suboccipital Approach</w:t>
        </w:r>
        <w:r w:rsidR="0028350A">
          <w:rPr>
            <w:noProof/>
            <w:webHidden/>
          </w:rPr>
          <w:tab/>
        </w:r>
        <w:r w:rsidR="0028350A">
          <w:rPr>
            <w:noProof/>
            <w:webHidden/>
          </w:rPr>
          <w:fldChar w:fldCharType="begin"/>
        </w:r>
        <w:r w:rsidR="0028350A">
          <w:rPr>
            <w:noProof/>
            <w:webHidden/>
          </w:rPr>
          <w:instrText xml:space="preserve"> PAGEREF _Toc40681061 \h </w:instrText>
        </w:r>
        <w:r w:rsidR="0028350A">
          <w:rPr>
            <w:noProof/>
            <w:webHidden/>
          </w:rPr>
        </w:r>
        <w:r w:rsidR="0028350A">
          <w:rPr>
            <w:noProof/>
            <w:webHidden/>
          </w:rPr>
          <w:fldChar w:fldCharType="separate"/>
        </w:r>
        <w:r>
          <w:rPr>
            <w:noProof/>
            <w:webHidden/>
          </w:rPr>
          <w:t>41</w:t>
        </w:r>
        <w:r w:rsidR="0028350A">
          <w:rPr>
            <w:noProof/>
            <w:webHidden/>
          </w:rPr>
          <w:fldChar w:fldCharType="end"/>
        </w:r>
      </w:hyperlink>
    </w:p>
    <w:p w:rsidR="0028350A"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0681062" w:history="1">
        <w:r w:rsidR="0028350A" w:rsidRPr="00DC1BAF">
          <w:rPr>
            <w:rStyle w:val="Hyperlink"/>
            <w:noProof/>
          </w:rPr>
          <w:t>Transcondylar Approach</w:t>
        </w:r>
        <w:r w:rsidR="0028350A">
          <w:rPr>
            <w:noProof/>
            <w:webHidden/>
          </w:rPr>
          <w:tab/>
        </w:r>
        <w:r w:rsidR="0028350A">
          <w:rPr>
            <w:noProof/>
            <w:webHidden/>
          </w:rPr>
          <w:fldChar w:fldCharType="begin"/>
        </w:r>
        <w:r w:rsidR="0028350A">
          <w:rPr>
            <w:noProof/>
            <w:webHidden/>
          </w:rPr>
          <w:instrText xml:space="preserve"> PAGEREF _Toc40681062 \h </w:instrText>
        </w:r>
        <w:r w:rsidR="0028350A">
          <w:rPr>
            <w:noProof/>
            <w:webHidden/>
          </w:rPr>
        </w:r>
        <w:r w:rsidR="0028350A">
          <w:rPr>
            <w:noProof/>
            <w:webHidden/>
          </w:rPr>
          <w:fldChar w:fldCharType="separate"/>
        </w:r>
        <w:r>
          <w:rPr>
            <w:noProof/>
            <w:webHidden/>
          </w:rPr>
          <w:t>44</w:t>
        </w:r>
        <w:r w:rsidR="0028350A">
          <w:rPr>
            <w:noProof/>
            <w:webHidden/>
          </w:rPr>
          <w:fldChar w:fldCharType="end"/>
        </w:r>
      </w:hyperlink>
    </w:p>
    <w:p w:rsidR="0028350A" w:rsidRDefault="0028350A" w:rsidP="0028350A">
      <w:r>
        <w:fldChar w:fldCharType="end"/>
      </w:r>
    </w:p>
    <w:p w:rsidR="0028350A" w:rsidRPr="00537CE5" w:rsidRDefault="0028350A" w:rsidP="0028350A">
      <w:pPr>
        <w:rPr>
          <w:u w:val="single"/>
        </w:rPr>
      </w:pPr>
      <w:r w:rsidRPr="00537CE5">
        <w:rPr>
          <w:u w:val="single"/>
        </w:rPr>
        <w:t>Detailed Table of Contents</w:t>
      </w:r>
    </w:p>
    <w:p w:rsidR="00294835" w:rsidRDefault="00CE4F41">
      <w:pPr>
        <w:pStyle w:val="TOC1"/>
        <w:tabs>
          <w:tab w:val="right" w:leader="dot" w:pos="9912"/>
        </w:tabs>
        <w:rPr>
          <w:rFonts w:asciiTheme="minorHAnsi" w:eastAsiaTheme="minorEastAsia" w:hAnsiTheme="minorHAnsi" w:cstheme="minorBidi"/>
          <w:b w:val="0"/>
          <w:smallCaps w:val="0"/>
          <w:noProof/>
          <w:sz w:val="22"/>
          <w:szCs w:val="22"/>
          <w:lang w:val="en-US"/>
        </w:rPr>
      </w:pPr>
      <w:r w:rsidRPr="00BE2139">
        <w:rPr>
          <w:smallCaps w:val="0"/>
        </w:rPr>
        <w:fldChar w:fldCharType="begin"/>
      </w:r>
      <w:r w:rsidRPr="00BE2139">
        <w:rPr>
          <w:smallCaps w:val="0"/>
        </w:rPr>
        <w:instrText xml:space="preserve"> TOC \h \z \t "Nervous 1,2,Antraštė,1,Nervous 5,3,Nervous 6,4" </w:instrText>
      </w:r>
      <w:r w:rsidRPr="00BE2139">
        <w:rPr>
          <w:smallCaps w:val="0"/>
        </w:rPr>
        <w:fldChar w:fldCharType="separate"/>
      </w:r>
      <w:hyperlink w:anchor="_Toc61380405" w:history="1">
        <w:r w:rsidR="00294835" w:rsidRPr="005E6976">
          <w:rPr>
            <w:rStyle w:val="Hyperlink"/>
            <w:noProof/>
          </w:rPr>
          <w:t>General Aspects</w:t>
        </w:r>
        <w:r w:rsidR="00294835">
          <w:rPr>
            <w:noProof/>
            <w:webHidden/>
          </w:rPr>
          <w:tab/>
        </w:r>
        <w:r w:rsidR="00294835">
          <w:rPr>
            <w:noProof/>
            <w:webHidden/>
          </w:rPr>
          <w:fldChar w:fldCharType="begin"/>
        </w:r>
        <w:r w:rsidR="00294835">
          <w:rPr>
            <w:noProof/>
            <w:webHidden/>
          </w:rPr>
          <w:instrText xml:space="preserve"> PAGEREF _Toc61380405 \h </w:instrText>
        </w:r>
        <w:r w:rsidR="00294835">
          <w:rPr>
            <w:noProof/>
            <w:webHidden/>
          </w:rPr>
        </w:r>
        <w:r w:rsidR="00294835">
          <w:rPr>
            <w:noProof/>
            <w:webHidden/>
          </w:rPr>
          <w:fldChar w:fldCharType="separate"/>
        </w:r>
        <w:r w:rsidR="00B011E6">
          <w:rPr>
            <w:noProof/>
            <w:webHidden/>
          </w:rPr>
          <w:t>2</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06" w:history="1">
        <w:r w:rsidR="00294835" w:rsidRPr="005E6976">
          <w:rPr>
            <w:rStyle w:val="Hyperlink"/>
            <w:noProof/>
          </w:rPr>
          <w:t>Surgical Anatomy of Cranium</w:t>
        </w:r>
        <w:r w:rsidR="00294835">
          <w:rPr>
            <w:noProof/>
            <w:webHidden/>
          </w:rPr>
          <w:tab/>
        </w:r>
        <w:r w:rsidR="00294835">
          <w:rPr>
            <w:noProof/>
            <w:webHidden/>
          </w:rPr>
          <w:fldChar w:fldCharType="begin"/>
        </w:r>
        <w:r w:rsidR="00294835">
          <w:rPr>
            <w:noProof/>
            <w:webHidden/>
          </w:rPr>
          <w:instrText xml:space="preserve"> PAGEREF _Toc61380406 \h </w:instrText>
        </w:r>
        <w:r w:rsidR="00294835">
          <w:rPr>
            <w:noProof/>
            <w:webHidden/>
          </w:rPr>
        </w:r>
        <w:r w:rsidR="00294835">
          <w:rPr>
            <w:noProof/>
            <w:webHidden/>
          </w:rPr>
          <w:fldChar w:fldCharType="separate"/>
        </w:r>
        <w:r>
          <w:rPr>
            <w:noProof/>
            <w:webHidden/>
          </w:rPr>
          <w:t>2</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07" w:history="1">
        <w:r w:rsidR="00294835" w:rsidRPr="005E6976">
          <w:rPr>
            <w:rStyle w:val="Hyperlink"/>
            <w:noProof/>
          </w:rPr>
          <w:t>Frontalis branches of CN7</w:t>
        </w:r>
        <w:r w:rsidR="00294835">
          <w:rPr>
            <w:noProof/>
            <w:webHidden/>
          </w:rPr>
          <w:tab/>
        </w:r>
        <w:r w:rsidR="00294835">
          <w:rPr>
            <w:noProof/>
            <w:webHidden/>
          </w:rPr>
          <w:fldChar w:fldCharType="begin"/>
        </w:r>
        <w:r w:rsidR="00294835">
          <w:rPr>
            <w:noProof/>
            <w:webHidden/>
          </w:rPr>
          <w:instrText xml:space="preserve"> PAGEREF _Toc61380407 \h </w:instrText>
        </w:r>
        <w:r w:rsidR="00294835">
          <w:rPr>
            <w:noProof/>
            <w:webHidden/>
          </w:rPr>
        </w:r>
        <w:r w:rsidR="00294835">
          <w:rPr>
            <w:noProof/>
            <w:webHidden/>
          </w:rPr>
          <w:fldChar w:fldCharType="separate"/>
        </w:r>
        <w:r>
          <w:rPr>
            <w:noProof/>
            <w:webHidden/>
          </w:rPr>
          <w:t>3</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08" w:history="1">
        <w:r w:rsidR="00294835" w:rsidRPr="005E6976">
          <w:rPr>
            <w:rStyle w:val="Hyperlink"/>
            <w:noProof/>
          </w:rPr>
          <w:t>Asterion</w:t>
        </w:r>
        <w:r w:rsidR="00294835">
          <w:rPr>
            <w:noProof/>
            <w:webHidden/>
          </w:rPr>
          <w:tab/>
        </w:r>
        <w:r w:rsidR="00294835">
          <w:rPr>
            <w:noProof/>
            <w:webHidden/>
          </w:rPr>
          <w:fldChar w:fldCharType="begin"/>
        </w:r>
        <w:r w:rsidR="00294835">
          <w:rPr>
            <w:noProof/>
            <w:webHidden/>
          </w:rPr>
          <w:instrText xml:space="preserve"> PAGEREF _Toc61380408 \h </w:instrText>
        </w:r>
        <w:r w:rsidR="00294835">
          <w:rPr>
            <w:noProof/>
            <w:webHidden/>
          </w:rPr>
        </w:r>
        <w:r w:rsidR="00294835">
          <w:rPr>
            <w:noProof/>
            <w:webHidden/>
          </w:rPr>
          <w:fldChar w:fldCharType="separate"/>
        </w:r>
        <w:r>
          <w:rPr>
            <w:noProof/>
            <w:webHidden/>
          </w:rPr>
          <w:t>3</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09" w:history="1">
        <w:r w:rsidR="00294835" w:rsidRPr="005E6976">
          <w:rPr>
            <w:rStyle w:val="Hyperlink"/>
            <w:noProof/>
          </w:rPr>
          <w:t>Occipito-mastoid suture</w:t>
        </w:r>
        <w:r w:rsidR="00294835">
          <w:rPr>
            <w:noProof/>
            <w:webHidden/>
          </w:rPr>
          <w:tab/>
        </w:r>
        <w:r w:rsidR="00294835">
          <w:rPr>
            <w:noProof/>
            <w:webHidden/>
          </w:rPr>
          <w:fldChar w:fldCharType="begin"/>
        </w:r>
        <w:r w:rsidR="00294835">
          <w:rPr>
            <w:noProof/>
            <w:webHidden/>
          </w:rPr>
          <w:instrText xml:space="preserve"> PAGEREF _Toc61380409 \h </w:instrText>
        </w:r>
        <w:r w:rsidR="00294835">
          <w:rPr>
            <w:noProof/>
            <w:webHidden/>
          </w:rPr>
        </w:r>
        <w:r w:rsidR="00294835">
          <w:rPr>
            <w:noProof/>
            <w:webHidden/>
          </w:rPr>
          <w:fldChar w:fldCharType="separate"/>
        </w:r>
        <w:r>
          <w:rPr>
            <w:noProof/>
            <w:webHidden/>
          </w:rPr>
          <w:t>3</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10" w:history="1">
        <w:r w:rsidR="00294835" w:rsidRPr="005E6976">
          <w:rPr>
            <w:rStyle w:val="Hyperlink"/>
            <w:noProof/>
          </w:rPr>
          <w:t>Torcular</w:t>
        </w:r>
        <w:r w:rsidR="00294835">
          <w:rPr>
            <w:noProof/>
            <w:webHidden/>
          </w:rPr>
          <w:tab/>
        </w:r>
        <w:r w:rsidR="00294835">
          <w:rPr>
            <w:noProof/>
            <w:webHidden/>
          </w:rPr>
          <w:fldChar w:fldCharType="begin"/>
        </w:r>
        <w:r w:rsidR="00294835">
          <w:rPr>
            <w:noProof/>
            <w:webHidden/>
          </w:rPr>
          <w:instrText xml:space="preserve"> PAGEREF _Toc61380410 \h </w:instrText>
        </w:r>
        <w:r w:rsidR="00294835">
          <w:rPr>
            <w:noProof/>
            <w:webHidden/>
          </w:rPr>
        </w:r>
        <w:r w:rsidR="00294835">
          <w:rPr>
            <w:noProof/>
            <w:webHidden/>
          </w:rPr>
          <w:fldChar w:fldCharType="separate"/>
        </w:r>
        <w:r>
          <w:rPr>
            <w:noProof/>
            <w:webHidden/>
          </w:rPr>
          <w:t>3</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11" w:history="1">
        <w:r w:rsidR="00294835" w:rsidRPr="005E6976">
          <w:rPr>
            <w:rStyle w:val="Hyperlink"/>
            <w:noProof/>
          </w:rPr>
          <w:t>Jugular foramen</w:t>
        </w:r>
        <w:r w:rsidR="00294835">
          <w:rPr>
            <w:noProof/>
            <w:webHidden/>
          </w:rPr>
          <w:tab/>
        </w:r>
        <w:r w:rsidR="00294835">
          <w:rPr>
            <w:noProof/>
            <w:webHidden/>
          </w:rPr>
          <w:fldChar w:fldCharType="begin"/>
        </w:r>
        <w:r w:rsidR="00294835">
          <w:rPr>
            <w:noProof/>
            <w:webHidden/>
          </w:rPr>
          <w:instrText xml:space="preserve"> PAGEREF _Toc61380411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12" w:history="1">
        <w:r w:rsidR="00294835" w:rsidRPr="005E6976">
          <w:rPr>
            <w:rStyle w:val="Hyperlink"/>
            <w:noProof/>
          </w:rPr>
          <w:t>Central sulcus</w:t>
        </w:r>
        <w:r w:rsidR="00294835">
          <w:rPr>
            <w:noProof/>
            <w:webHidden/>
          </w:rPr>
          <w:tab/>
        </w:r>
        <w:r w:rsidR="00294835">
          <w:rPr>
            <w:noProof/>
            <w:webHidden/>
          </w:rPr>
          <w:fldChar w:fldCharType="begin"/>
        </w:r>
        <w:r w:rsidR="00294835">
          <w:rPr>
            <w:noProof/>
            <w:webHidden/>
          </w:rPr>
          <w:instrText xml:space="preserve"> PAGEREF _Toc61380412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3" w:history="1">
        <w:r w:rsidR="00294835" w:rsidRPr="005E6976">
          <w:rPr>
            <w:rStyle w:val="Hyperlink"/>
            <w:noProof/>
          </w:rPr>
          <w:t>Patient positions</w:t>
        </w:r>
        <w:r w:rsidR="00294835">
          <w:rPr>
            <w:noProof/>
            <w:webHidden/>
          </w:rPr>
          <w:tab/>
        </w:r>
        <w:r w:rsidR="00294835">
          <w:rPr>
            <w:noProof/>
            <w:webHidden/>
          </w:rPr>
          <w:fldChar w:fldCharType="begin"/>
        </w:r>
        <w:r w:rsidR="00294835">
          <w:rPr>
            <w:noProof/>
            <w:webHidden/>
          </w:rPr>
          <w:instrText xml:space="preserve"> PAGEREF _Toc61380413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4" w:history="1">
        <w:r w:rsidR="00294835" w:rsidRPr="005E6976">
          <w:rPr>
            <w:rStyle w:val="Hyperlink"/>
            <w:noProof/>
          </w:rPr>
          <w:t>Pinning of the skull</w:t>
        </w:r>
        <w:r w:rsidR="00294835">
          <w:rPr>
            <w:noProof/>
            <w:webHidden/>
          </w:rPr>
          <w:tab/>
        </w:r>
        <w:r w:rsidR="00294835">
          <w:rPr>
            <w:noProof/>
            <w:webHidden/>
          </w:rPr>
          <w:fldChar w:fldCharType="begin"/>
        </w:r>
        <w:r w:rsidR="00294835">
          <w:rPr>
            <w:noProof/>
            <w:webHidden/>
          </w:rPr>
          <w:instrText xml:space="preserve"> PAGEREF _Toc61380414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5" w:history="1">
        <w:r w:rsidR="00294835" w:rsidRPr="005E6976">
          <w:rPr>
            <w:rStyle w:val="Hyperlink"/>
            <w:noProof/>
          </w:rPr>
          <w:t>Size of Craniotomy</w:t>
        </w:r>
        <w:r w:rsidR="00294835">
          <w:rPr>
            <w:noProof/>
            <w:webHidden/>
          </w:rPr>
          <w:tab/>
        </w:r>
        <w:r w:rsidR="00294835">
          <w:rPr>
            <w:noProof/>
            <w:webHidden/>
          </w:rPr>
          <w:fldChar w:fldCharType="begin"/>
        </w:r>
        <w:r w:rsidR="00294835">
          <w:rPr>
            <w:noProof/>
            <w:webHidden/>
          </w:rPr>
          <w:instrText xml:space="preserve"> PAGEREF _Toc61380415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6" w:history="1">
        <w:r w:rsidR="00294835" w:rsidRPr="005E6976">
          <w:rPr>
            <w:rStyle w:val="Hyperlink"/>
            <w:noProof/>
          </w:rPr>
          <w:t>Incision for Craniotomy</w:t>
        </w:r>
        <w:r w:rsidR="00294835">
          <w:rPr>
            <w:noProof/>
            <w:webHidden/>
          </w:rPr>
          <w:tab/>
        </w:r>
        <w:r w:rsidR="00294835">
          <w:rPr>
            <w:noProof/>
            <w:webHidden/>
          </w:rPr>
          <w:fldChar w:fldCharType="begin"/>
        </w:r>
        <w:r w:rsidR="00294835">
          <w:rPr>
            <w:noProof/>
            <w:webHidden/>
          </w:rPr>
          <w:instrText xml:space="preserve"> PAGEREF _Toc61380416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7" w:history="1">
        <w:r w:rsidR="00294835" w:rsidRPr="005E6976">
          <w:rPr>
            <w:rStyle w:val="Hyperlink"/>
            <w:noProof/>
          </w:rPr>
          <w:t>Pericranial flap</w:t>
        </w:r>
        <w:r w:rsidR="00294835">
          <w:rPr>
            <w:noProof/>
            <w:webHidden/>
          </w:rPr>
          <w:tab/>
        </w:r>
        <w:r w:rsidR="00294835">
          <w:rPr>
            <w:noProof/>
            <w:webHidden/>
          </w:rPr>
          <w:fldChar w:fldCharType="begin"/>
        </w:r>
        <w:r w:rsidR="00294835">
          <w:rPr>
            <w:noProof/>
            <w:webHidden/>
          </w:rPr>
          <w:instrText xml:space="preserve"> PAGEREF _Toc61380417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8" w:history="1">
        <w:r w:rsidR="00294835" w:rsidRPr="005E6976">
          <w:rPr>
            <w:rStyle w:val="Hyperlink"/>
            <w:noProof/>
          </w:rPr>
          <w:t>Bone flap</w:t>
        </w:r>
        <w:r w:rsidR="00294835">
          <w:rPr>
            <w:noProof/>
            <w:webHidden/>
          </w:rPr>
          <w:tab/>
        </w:r>
        <w:r w:rsidR="00294835">
          <w:rPr>
            <w:noProof/>
            <w:webHidden/>
          </w:rPr>
          <w:fldChar w:fldCharType="begin"/>
        </w:r>
        <w:r w:rsidR="00294835">
          <w:rPr>
            <w:noProof/>
            <w:webHidden/>
          </w:rPr>
          <w:instrText xml:space="preserve"> PAGEREF _Toc61380418 \h </w:instrText>
        </w:r>
        <w:r w:rsidR="00294835">
          <w:rPr>
            <w:noProof/>
            <w:webHidden/>
          </w:rPr>
        </w:r>
        <w:r w:rsidR="00294835">
          <w:rPr>
            <w:noProof/>
            <w:webHidden/>
          </w:rPr>
          <w:fldChar w:fldCharType="separate"/>
        </w:r>
        <w:r>
          <w:rPr>
            <w:noProof/>
            <w:webHidden/>
          </w:rPr>
          <w:t>4</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19" w:history="1">
        <w:r w:rsidR="00294835" w:rsidRPr="005E6976">
          <w:rPr>
            <w:rStyle w:val="Hyperlink"/>
            <w:noProof/>
          </w:rPr>
          <w:t>Brain Handling</w:t>
        </w:r>
        <w:r w:rsidR="00294835">
          <w:rPr>
            <w:noProof/>
            <w:webHidden/>
          </w:rPr>
          <w:tab/>
        </w:r>
        <w:r w:rsidR="00294835">
          <w:rPr>
            <w:noProof/>
            <w:webHidden/>
          </w:rPr>
          <w:fldChar w:fldCharType="begin"/>
        </w:r>
        <w:r w:rsidR="00294835">
          <w:rPr>
            <w:noProof/>
            <w:webHidden/>
          </w:rPr>
          <w:instrText xml:space="preserve"> PAGEREF _Toc61380419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20" w:history="1">
        <w:r w:rsidR="00294835" w:rsidRPr="005E6976">
          <w:rPr>
            <w:rStyle w:val="Hyperlink"/>
            <w:noProof/>
          </w:rPr>
          <w:t>Retraction injury</w:t>
        </w:r>
        <w:r w:rsidR="00294835">
          <w:rPr>
            <w:noProof/>
            <w:webHidden/>
          </w:rPr>
          <w:tab/>
        </w:r>
        <w:r w:rsidR="00294835">
          <w:rPr>
            <w:noProof/>
            <w:webHidden/>
          </w:rPr>
          <w:fldChar w:fldCharType="begin"/>
        </w:r>
        <w:r w:rsidR="00294835">
          <w:rPr>
            <w:noProof/>
            <w:webHidden/>
          </w:rPr>
          <w:instrText xml:space="preserve"> PAGEREF _Toc61380420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21" w:history="1">
        <w:r w:rsidR="00294835" w:rsidRPr="005E6976">
          <w:rPr>
            <w:rStyle w:val="Hyperlink"/>
            <w:noProof/>
          </w:rPr>
          <w:t>Closure of Craniotomy</w:t>
        </w:r>
        <w:r w:rsidR="00294835">
          <w:rPr>
            <w:noProof/>
            <w:webHidden/>
          </w:rPr>
          <w:tab/>
        </w:r>
        <w:r w:rsidR="00294835">
          <w:rPr>
            <w:noProof/>
            <w:webHidden/>
          </w:rPr>
          <w:fldChar w:fldCharType="begin"/>
        </w:r>
        <w:r w:rsidR="00294835">
          <w:rPr>
            <w:noProof/>
            <w:webHidden/>
          </w:rPr>
          <w:instrText xml:space="preserve"> PAGEREF _Toc61380421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22" w:history="1">
        <w:r w:rsidR="00294835" w:rsidRPr="005E6976">
          <w:rPr>
            <w:rStyle w:val="Hyperlink"/>
            <w:noProof/>
          </w:rPr>
          <w:t>Vancomycin</w:t>
        </w:r>
        <w:r w:rsidR="00294835">
          <w:rPr>
            <w:noProof/>
            <w:webHidden/>
          </w:rPr>
          <w:tab/>
        </w:r>
        <w:r w:rsidR="00294835">
          <w:rPr>
            <w:noProof/>
            <w:webHidden/>
          </w:rPr>
          <w:fldChar w:fldCharType="begin"/>
        </w:r>
        <w:r w:rsidR="00294835">
          <w:rPr>
            <w:noProof/>
            <w:webHidden/>
          </w:rPr>
          <w:instrText xml:space="preserve"> PAGEREF _Toc61380422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23" w:history="1">
        <w:r w:rsidR="00294835" w:rsidRPr="005E6976">
          <w:rPr>
            <w:rStyle w:val="Hyperlink"/>
            <w:noProof/>
          </w:rPr>
          <w:t>Approaches, Choice Of</w:t>
        </w:r>
        <w:r w:rsidR="00294835">
          <w:rPr>
            <w:noProof/>
            <w:webHidden/>
          </w:rPr>
          <w:tab/>
        </w:r>
        <w:r w:rsidR="00294835">
          <w:rPr>
            <w:noProof/>
            <w:webHidden/>
          </w:rPr>
          <w:fldChar w:fldCharType="begin"/>
        </w:r>
        <w:r w:rsidR="00294835">
          <w:rPr>
            <w:noProof/>
            <w:webHidden/>
          </w:rPr>
          <w:instrText xml:space="preserve"> PAGEREF _Toc61380423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24" w:history="1">
        <w:r w:rsidR="00294835" w:rsidRPr="005E6976">
          <w:rPr>
            <w:rStyle w:val="Hyperlink"/>
            <w:noProof/>
          </w:rPr>
          <w:t>Convexity</w:t>
        </w:r>
        <w:r w:rsidR="00294835">
          <w:rPr>
            <w:noProof/>
            <w:webHidden/>
          </w:rPr>
          <w:tab/>
        </w:r>
        <w:r w:rsidR="00294835">
          <w:rPr>
            <w:noProof/>
            <w:webHidden/>
          </w:rPr>
          <w:fldChar w:fldCharType="begin"/>
        </w:r>
        <w:r w:rsidR="00294835">
          <w:rPr>
            <w:noProof/>
            <w:webHidden/>
          </w:rPr>
          <w:instrText xml:space="preserve"> PAGEREF _Toc61380424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25" w:history="1">
        <w:r w:rsidR="00294835" w:rsidRPr="005E6976">
          <w:rPr>
            <w:rStyle w:val="Hyperlink"/>
            <w:noProof/>
          </w:rPr>
          <w:t>Skull Base</w:t>
        </w:r>
        <w:r w:rsidR="00294835">
          <w:rPr>
            <w:noProof/>
            <w:webHidden/>
          </w:rPr>
          <w:tab/>
        </w:r>
        <w:r w:rsidR="00294835">
          <w:rPr>
            <w:noProof/>
            <w:webHidden/>
          </w:rPr>
          <w:fldChar w:fldCharType="begin"/>
        </w:r>
        <w:r w:rsidR="00294835">
          <w:rPr>
            <w:noProof/>
            <w:webHidden/>
          </w:rPr>
          <w:instrText xml:space="preserve"> PAGEREF _Toc61380425 \h </w:instrText>
        </w:r>
        <w:r w:rsidR="00294835">
          <w:rPr>
            <w:noProof/>
            <w:webHidden/>
          </w:rPr>
        </w:r>
        <w:r w:rsidR="00294835">
          <w:rPr>
            <w:noProof/>
            <w:webHidden/>
          </w:rPr>
          <w:fldChar w:fldCharType="separate"/>
        </w:r>
        <w:r>
          <w:rPr>
            <w:noProof/>
            <w:webHidden/>
          </w:rPr>
          <w:t>5</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26" w:history="1">
        <w:r w:rsidR="00294835" w:rsidRPr="005E6976">
          <w:rPr>
            <w:rStyle w:val="Hyperlink"/>
            <w:noProof/>
          </w:rPr>
          <w:t>Anterior Skull Base</w:t>
        </w:r>
        <w:r w:rsidR="00294835">
          <w:rPr>
            <w:noProof/>
            <w:webHidden/>
          </w:rPr>
          <w:tab/>
        </w:r>
        <w:r w:rsidR="00294835">
          <w:rPr>
            <w:noProof/>
            <w:webHidden/>
          </w:rPr>
          <w:fldChar w:fldCharType="begin"/>
        </w:r>
        <w:r w:rsidR="00294835">
          <w:rPr>
            <w:noProof/>
            <w:webHidden/>
          </w:rPr>
          <w:instrText xml:space="preserve"> PAGEREF _Toc61380426 \h </w:instrText>
        </w:r>
        <w:r w:rsidR="00294835">
          <w:rPr>
            <w:noProof/>
            <w:webHidden/>
          </w:rPr>
        </w:r>
        <w:r w:rsidR="00294835">
          <w:rPr>
            <w:noProof/>
            <w:webHidden/>
          </w:rPr>
          <w:fldChar w:fldCharType="separate"/>
        </w:r>
        <w:r>
          <w:rPr>
            <w:noProof/>
            <w:webHidden/>
          </w:rPr>
          <w:t>7</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27" w:history="1">
        <w:r w:rsidR="00294835" w:rsidRPr="005E6976">
          <w:rPr>
            <w:rStyle w:val="Hyperlink"/>
            <w:noProof/>
          </w:rPr>
          <w:t>Middle Skull Base</w:t>
        </w:r>
        <w:r w:rsidR="00294835">
          <w:rPr>
            <w:noProof/>
            <w:webHidden/>
          </w:rPr>
          <w:tab/>
        </w:r>
        <w:r w:rsidR="00294835">
          <w:rPr>
            <w:noProof/>
            <w:webHidden/>
          </w:rPr>
          <w:fldChar w:fldCharType="begin"/>
        </w:r>
        <w:r w:rsidR="00294835">
          <w:rPr>
            <w:noProof/>
            <w:webHidden/>
          </w:rPr>
          <w:instrText xml:space="preserve"> PAGEREF _Toc61380427 \h </w:instrText>
        </w:r>
        <w:r w:rsidR="00294835">
          <w:rPr>
            <w:noProof/>
            <w:webHidden/>
          </w:rPr>
        </w:r>
        <w:r w:rsidR="00294835">
          <w:rPr>
            <w:noProof/>
            <w:webHidden/>
          </w:rPr>
          <w:fldChar w:fldCharType="separate"/>
        </w:r>
        <w:r>
          <w:rPr>
            <w:noProof/>
            <w:webHidden/>
          </w:rPr>
          <w:t>7</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28" w:history="1">
        <w:r w:rsidR="00294835" w:rsidRPr="005E6976">
          <w:rPr>
            <w:rStyle w:val="Hyperlink"/>
            <w:noProof/>
          </w:rPr>
          <w:t>Mesial Temporal Region</w:t>
        </w:r>
        <w:r w:rsidR="00294835">
          <w:rPr>
            <w:noProof/>
            <w:webHidden/>
          </w:rPr>
          <w:tab/>
        </w:r>
        <w:r w:rsidR="00294835">
          <w:rPr>
            <w:noProof/>
            <w:webHidden/>
          </w:rPr>
          <w:fldChar w:fldCharType="begin"/>
        </w:r>
        <w:r w:rsidR="00294835">
          <w:rPr>
            <w:noProof/>
            <w:webHidden/>
          </w:rPr>
          <w:instrText xml:space="preserve"> PAGEREF _Toc61380428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29" w:history="1">
        <w:r w:rsidR="00294835" w:rsidRPr="005E6976">
          <w:rPr>
            <w:rStyle w:val="Hyperlink"/>
            <w:noProof/>
          </w:rPr>
          <w:t>Posterior Fossa</w:t>
        </w:r>
        <w:r w:rsidR="00294835">
          <w:rPr>
            <w:noProof/>
            <w:webHidden/>
          </w:rPr>
          <w:tab/>
        </w:r>
        <w:r w:rsidR="00294835">
          <w:rPr>
            <w:noProof/>
            <w:webHidden/>
          </w:rPr>
          <w:fldChar w:fldCharType="begin"/>
        </w:r>
        <w:r w:rsidR="00294835">
          <w:rPr>
            <w:noProof/>
            <w:webHidden/>
          </w:rPr>
          <w:instrText xml:space="preserve"> PAGEREF _Toc61380429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30" w:history="1">
        <w:r w:rsidR="00294835" w:rsidRPr="005E6976">
          <w:rPr>
            <w:rStyle w:val="Hyperlink"/>
            <w:noProof/>
          </w:rPr>
          <w:t>Internal Auditory Canal ± CP angle</w:t>
        </w:r>
        <w:r w:rsidR="00294835">
          <w:rPr>
            <w:noProof/>
            <w:webHidden/>
          </w:rPr>
          <w:tab/>
        </w:r>
        <w:r w:rsidR="00294835">
          <w:rPr>
            <w:noProof/>
            <w:webHidden/>
          </w:rPr>
          <w:fldChar w:fldCharType="begin"/>
        </w:r>
        <w:r w:rsidR="00294835">
          <w:rPr>
            <w:noProof/>
            <w:webHidden/>
          </w:rPr>
          <w:instrText xml:space="preserve"> PAGEREF _Toc61380430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31" w:history="1">
        <w:r w:rsidR="00294835" w:rsidRPr="005E6976">
          <w:rPr>
            <w:rStyle w:val="Hyperlink"/>
            <w:noProof/>
          </w:rPr>
          <w:t>Jugular Foramen</w:t>
        </w:r>
        <w:r w:rsidR="00294835">
          <w:rPr>
            <w:noProof/>
            <w:webHidden/>
          </w:rPr>
          <w:tab/>
        </w:r>
        <w:r w:rsidR="00294835">
          <w:rPr>
            <w:noProof/>
            <w:webHidden/>
          </w:rPr>
          <w:fldChar w:fldCharType="begin"/>
        </w:r>
        <w:r w:rsidR="00294835">
          <w:rPr>
            <w:noProof/>
            <w:webHidden/>
          </w:rPr>
          <w:instrText xml:space="preserve"> PAGEREF _Toc61380431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32" w:history="1">
        <w:r w:rsidR="00294835" w:rsidRPr="005E6976">
          <w:rPr>
            <w:rStyle w:val="Hyperlink"/>
            <w:noProof/>
          </w:rPr>
          <w:t>Special Situations</w:t>
        </w:r>
        <w:r w:rsidR="00294835">
          <w:rPr>
            <w:noProof/>
            <w:webHidden/>
          </w:rPr>
          <w:tab/>
        </w:r>
        <w:r w:rsidR="00294835">
          <w:rPr>
            <w:noProof/>
            <w:webHidden/>
          </w:rPr>
          <w:fldChar w:fldCharType="begin"/>
        </w:r>
        <w:r w:rsidR="00294835">
          <w:rPr>
            <w:noProof/>
            <w:webHidden/>
          </w:rPr>
          <w:instrText xml:space="preserve"> PAGEREF _Toc61380432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3" w:history="1">
        <w:r w:rsidR="00294835" w:rsidRPr="005E6976">
          <w:rPr>
            <w:rStyle w:val="Hyperlink"/>
            <w:noProof/>
          </w:rPr>
          <w:t>Dural Venous Sinus Injury</w:t>
        </w:r>
        <w:r w:rsidR="00294835">
          <w:rPr>
            <w:noProof/>
            <w:webHidden/>
          </w:rPr>
          <w:tab/>
        </w:r>
        <w:r w:rsidR="00294835">
          <w:rPr>
            <w:noProof/>
            <w:webHidden/>
          </w:rPr>
          <w:fldChar w:fldCharType="begin"/>
        </w:r>
        <w:r w:rsidR="00294835">
          <w:rPr>
            <w:noProof/>
            <w:webHidden/>
          </w:rPr>
          <w:instrText xml:space="preserve"> PAGEREF _Toc61380433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4" w:history="1">
        <w:r w:rsidR="00294835" w:rsidRPr="005E6976">
          <w:rPr>
            <w:rStyle w:val="Hyperlink"/>
            <w:noProof/>
          </w:rPr>
          <w:t>Entry into Frontal Sinus</w:t>
        </w:r>
        <w:r w:rsidR="00294835">
          <w:rPr>
            <w:noProof/>
            <w:webHidden/>
          </w:rPr>
          <w:tab/>
        </w:r>
        <w:r w:rsidR="00294835">
          <w:rPr>
            <w:noProof/>
            <w:webHidden/>
          </w:rPr>
          <w:fldChar w:fldCharType="begin"/>
        </w:r>
        <w:r w:rsidR="00294835">
          <w:rPr>
            <w:noProof/>
            <w:webHidden/>
          </w:rPr>
          <w:instrText xml:space="preserve"> PAGEREF _Toc61380434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5" w:history="1">
        <w:r w:rsidR="00294835" w:rsidRPr="005E6976">
          <w:rPr>
            <w:rStyle w:val="Hyperlink"/>
            <w:noProof/>
          </w:rPr>
          <w:t>Entry into Mastoid Air Cells</w:t>
        </w:r>
        <w:r w:rsidR="00294835">
          <w:rPr>
            <w:noProof/>
            <w:webHidden/>
          </w:rPr>
          <w:tab/>
        </w:r>
        <w:r w:rsidR="00294835">
          <w:rPr>
            <w:noProof/>
            <w:webHidden/>
          </w:rPr>
          <w:fldChar w:fldCharType="begin"/>
        </w:r>
        <w:r w:rsidR="00294835">
          <w:rPr>
            <w:noProof/>
            <w:webHidden/>
          </w:rPr>
          <w:instrText xml:space="preserve"> PAGEREF _Toc61380435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6" w:history="1">
        <w:r w:rsidR="00294835" w:rsidRPr="005E6976">
          <w:rPr>
            <w:rStyle w:val="Hyperlink"/>
            <w:noProof/>
          </w:rPr>
          <w:t>Bone flap hits the floor</w:t>
        </w:r>
        <w:r w:rsidR="00294835">
          <w:rPr>
            <w:noProof/>
            <w:webHidden/>
          </w:rPr>
          <w:tab/>
        </w:r>
        <w:r w:rsidR="00294835">
          <w:rPr>
            <w:noProof/>
            <w:webHidden/>
          </w:rPr>
          <w:fldChar w:fldCharType="begin"/>
        </w:r>
        <w:r w:rsidR="00294835">
          <w:rPr>
            <w:noProof/>
            <w:webHidden/>
          </w:rPr>
          <w:instrText xml:space="preserve"> PAGEREF _Toc61380436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37" w:history="1">
        <w:r w:rsidR="00294835" w:rsidRPr="005E6976">
          <w:rPr>
            <w:rStyle w:val="Hyperlink"/>
            <w:noProof/>
          </w:rPr>
          <w:t>Awake craniotomies</w:t>
        </w:r>
        <w:r w:rsidR="00294835">
          <w:rPr>
            <w:noProof/>
            <w:webHidden/>
          </w:rPr>
          <w:tab/>
        </w:r>
        <w:r w:rsidR="00294835">
          <w:rPr>
            <w:noProof/>
            <w:webHidden/>
          </w:rPr>
          <w:fldChar w:fldCharType="begin"/>
        </w:r>
        <w:r w:rsidR="00294835">
          <w:rPr>
            <w:noProof/>
            <w:webHidden/>
          </w:rPr>
          <w:instrText xml:space="preserve"> PAGEREF _Toc61380437 \h </w:instrText>
        </w:r>
        <w:r w:rsidR="00294835">
          <w:rPr>
            <w:noProof/>
            <w:webHidden/>
          </w:rPr>
        </w:r>
        <w:r w:rsidR="00294835">
          <w:rPr>
            <w:noProof/>
            <w:webHidden/>
          </w:rPr>
          <w:fldChar w:fldCharType="separate"/>
        </w:r>
        <w:r>
          <w:rPr>
            <w:noProof/>
            <w:webHidden/>
          </w:rPr>
          <w:t>8</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8"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_Toc61380438 \h </w:instrText>
        </w:r>
        <w:r w:rsidR="00294835">
          <w:rPr>
            <w:noProof/>
            <w:webHidden/>
          </w:rPr>
        </w:r>
        <w:r w:rsidR="00294835">
          <w:rPr>
            <w:noProof/>
            <w:webHidden/>
          </w:rPr>
          <w:fldChar w:fldCharType="separate"/>
        </w:r>
        <w:r>
          <w:rPr>
            <w:noProof/>
            <w:webHidden/>
          </w:rPr>
          <w:t>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39" w:history="1">
        <w:r w:rsidR="00294835" w:rsidRPr="005E6976">
          <w:rPr>
            <w:rStyle w:val="Hyperlink"/>
            <w:noProof/>
          </w:rPr>
          <w:t>Contraindications</w:t>
        </w:r>
        <w:r w:rsidR="00294835">
          <w:rPr>
            <w:noProof/>
            <w:webHidden/>
          </w:rPr>
          <w:tab/>
        </w:r>
        <w:r w:rsidR="00294835">
          <w:rPr>
            <w:noProof/>
            <w:webHidden/>
          </w:rPr>
          <w:fldChar w:fldCharType="begin"/>
        </w:r>
        <w:r w:rsidR="00294835">
          <w:rPr>
            <w:noProof/>
            <w:webHidden/>
          </w:rPr>
          <w:instrText xml:space="preserve"> PAGEREF _Toc61380439 \h </w:instrText>
        </w:r>
        <w:r w:rsidR="00294835">
          <w:rPr>
            <w:noProof/>
            <w:webHidden/>
          </w:rPr>
        </w:r>
        <w:r w:rsidR="00294835">
          <w:rPr>
            <w:noProof/>
            <w:webHidden/>
          </w:rPr>
          <w:fldChar w:fldCharType="separate"/>
        </w:r>
        <w:r>
          <w:rPr>
            <w:noProof/>
            <w:webHidden/>
          </w:rPr>
          <w:t>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40" w:history="1">
        <w:r w:rsidR="00294835" w:rsidRPr="005E6976">
          <w:rPr>
            <w:rStyle w:val="Hyperlink"/>
            <w:noProof/>
          </w:rPr>
          <w:t>Alternative</w:t>
        </w:r>
        <w:r w:rsidR="00294835">
          <w:rPr>
            <w:noProof/>
            <w:webHidden/>
          </w:rPr>
          <w:tab/>
        </w:r>
        <w:r w:rsidR="00294835">
          <w:rPr>
            <w:noProof/>
            <w:webHidden/>
          </w:rPr>
          <w:fldChar w:fldCharType="begin"/>
        </w:r>
        <w:r w:rsidR="00294835">
          <w:rPr>
            <w:noProof/>
            <w:webHidden/>
          </w:rPr>
          <w:instrText xml:space="preserve"> PAGEREF _Toc61380440 \h </w:instrText>
        </w:r>
        <w:r w:rsidR="00294835">
          <w:rPr>
            <w:noProof/>
            <w:webHidden/>
          </w:rPr>
        </w:r>
        <w:r w:rsidR="00294835">
          <w:rPr>
            <w:noProof/>
            <w:webHidden/>
          </w:rPr>
          <w:fldChar w:fldCharType="separate"/>
        </w:r>
        <w:r>
          <w:rPr>
            <w:noProof/>
            <w:webHidden/>
          </w:rPr>
          <w:t>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41" w:history="1">
        <w:r w:rsidR="00294835" w:rsidRPr="005E6976">
          <w:rPr>
            <w:rStyle w:val="Hyperlink"/>
            <w:noProof/>
          </w:rPr>
          <w:t>Anesthesia</w:t>
        </w:r>
        <w:r w:rsidR="00294835">
          <w:rPr>
            <w:noProof/>
            <w:webHidden/>
          </w:rPr>
          <w:tab/>
        </w:r>
        <w:r w:rsidR="00294835">
          <w:rPr>
            <w:noProof/>
            <w:webHidden/>
          </w:rPr>
          <w:fldChar w:fldCharType="begin"/>
        </w:r>
        <w:r w:rsidR="00294835">
          <w:rPr>
            <w:noProof/>
            <w:webHidden/>
          </w:rPr>
          <w:instrText xml:space="preserve"> PAGEREF _Toc61380441 \h </w:instrText>
        </w:r>
        <w:r w:rsidR="00294835">
          <w:rPr>
            <w:noProof/>
            <w:webHidden/>
          </w:rPr>
        </w:r>
        <w:r w:rsidR="00294835">
          <w:rPr>
            <w:noProof/>
            <w:webHidden/>
          </w:rPr>
          <w:fldChar w:fldCharType="separate"/>
        </w:r>
        <w:r>
          <w:rPr>
            <w:noProof/>
            <w:webHidden/>
          </w:rPr>
          <w:t>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42" w:history="1">
        <w:r w:rsidR="00294835" w:rsidRPr="005E6976">
          <w:rPr>
            <w:rStyle w:val="Hyperlink"/>
            <w:noProof/>
          </w:rPr>
          <w:t>Scalp regional anesthesia</w:t>
        </w:r>
        <w:r w:rsidR="00294835">
          <w:rPr>
            <w:noProof/>
            <w:webHidden/>
          </w:rPr>
          <w:tab/>
        </w:r>
        <w:r w:rsidR="00294835">
          <w:rPr>
            <w:noProof/>
            <w:webHidden/>
          </w:rPr>
          <w:fldChar w:fldCharType="begin"/>
        </w:r>
        <w:r w:rsidR="00294835">
          <w:rPr>
            <w:noProof/>
            <w:webHidden/>
          </w:rPr>
          <w:instrText xml:space="preserve"> PAGEREF _Toc61380442 \h </w:instrText>
        </w:r>
        <w:r w:rsidR="00294835">
          <w:rPr>
            <w:noProof/>
            <w:webHidden/>
          </w:rPr>
        </w:r>
        <w:r w:rsidR="00294835">
          <w:rPr>
            <w:noProof/>
            <w:webHidden/>
          </w:rPr>
          <w:fldChar w:fldCharType="separate"/>
        </w:r>
        <w:r>
          <w:rPr>
            <w:noProof/>
            <w:webHidden/>
          </w:rPr>
          <w:t>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43" w:history="1">
        <w:r w:rsidR="00294835" w:rsidRPr="005E6976">
          <w:rPr>
            <w:rStyle w:val="Hyperlink"/>
            <w:noProof/>
          </w:rPr>
          <w:t>Positioning</w:t>
        </w:r>
        <w:r w:rsidR="00294835">
          <w:rPr>
            <w:noProof/>
            <w:webHidden/>
          </w:rPr>
          <w:tab/>
        </w:r>
        <w:r w:rsidR="00294835">
          <w:rPr>
            <w:noProof/>
            <w:webHidden/>
          </w:rPr>
          <w:fldChar w:fldCharType="begin"/>
        </w:r>
        <w:r w:rsidR="00294835">
          <w:rPr>
            <w:noProof/>
            <w:webHidden/>
          </w:rPr>
          <w:instrText xml:space="preserve"> PAGEREF _Toc61380443 \h </w:instrText>
        </w:r>
        <w:r w:rsidR="00294835">
          <w:rPr>
            <w:noProof/>
            <w:webHidden/>
          </w:rPr>
        </w:r>
        <w:r w:rsidR="00294835">
          <w:rPr>
            <w:noProof/>
            <w:webHidden/>
          </w:rPr>
          <w:fldChar w:fldCharType="separate"/>
        </w:r>
        <w:r>
          <w:rPr>
            <w:noProof/>
            <w:webHidden/>
          </w:rPr>
          <w:t>10</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44" w:history="1">
        <w:r w:rsidR="00294835" w:rsidRPr="005E6976">
          <w:rPr>
            <w:rStyle w:val="Hyperlink"/>
            <w:noProof/>
          </w:rPr>
          <w:t>Craniotomy</w:t>
        </w:r>
        <w:r w:rsidR="00294835">
          <w:rPr>
            <w:noProof/>
            <w:webHidden/>
          </w:rPr>
          <w:tab/>
        </w:r>
        <w:r w:rsidR="00294835">
          <w:rPr>
            <w:noProof/>
            <w:webHidden/>
          </w:rPr>
          <w:fldChar w:fldCharType="begin"/>
        </w:r>
        <w:r w:rsidR="00294835">
          <w:rPr>
            <w:noProof/>
            <w:webHidden/>
          </w:rPr>
          <w:instrText xml:space="preserve"> PAGEREF _Toc61380444 \h </w:instrText>
        </w:r>
        <w:r w:rsidR="00294835">
          <w:rPr>
            <w:noProof/>
            <w:webHidden/>
          </w:rPr>
        </w:r>
        <w:r w:rsidR="00294835">
          <w:rPr>
            <w:noProof/>
            <w:webHidden/>
          </w:rPr>
          <w:fldChar w:fldCharType="separate"/>
        </w:r>
        <w:r>
          <w:rPr>
            <w:noProof/>
            <w:webHidden/>
          </w:rPr>
          <w:t>10</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45" w:history="1">
        <w:r w:rsidR="00294835" w:rsidRPr="005E6976">
          <w:rPr>
            <w:rStyle w:val="Hyperlink"/>
            <w:noProof/>
          </w:rPr>
          <w:t>Mapping Principles</w:t>
        </w:r>
        <w:r w:rsidR="00294835">
          <w:rPr>
            <w:noProof/>
            <w:webHidden/>
          </w:rPr>
          <w:tab/>
        </w:r>
        <w:r w:rsidR="00294835">
          <w:rPr>
            <w:noProof/>
            <w:webHidden/>
          </w:rPr>
          <w:fldChar w:fldCharType="begin"/>
        </w:r>
        <w:r w:rsidR="00294835">
          <w:rPr>
            <w:noProof/>
            <w:webHidden/>
          </w:rPr>
          <w:instrText xml:space="preserve"> PAGEREF _Toc61380445 \h </w:instrText>
        </w:r>
        <w:r w:rsidR="00294835">
          <w:rPr>
            <w:noProof/>
            <w:webHidden/>
          </w:rPr>
        </w:r>
        <w:r w:rsidR="00294835">
          <w:rPr>
            <w:noProof/>
            <w:webHidden/>
          </w:rPr>
          <w:fldChar w:fldCharType="separate"/>
        </w:r>
        <w:r>
          <w:rPr>
            <w:noProof/>
            <w:webHidden/>
          </w:rPr>
          <w:t>11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46" w:history="1">
        <w:r w:rsidR="00294835" w:rsidRPr="005E6976">
          <w:rPr>
            <w:rStyle w:val="Hyperlink"/>
            <w:noProof/>
          </w:rPr>
          <w:t>Equipment</w:t>
        </w:r>
        <w:r w:rsidR="00294835">
          <w:rPr>
            <w:noProof/>
            <w:webHidden/>
          </w:rPr>
          <w:tab/>
        </w:r>
        <w:r w:rsidR="00294835">
          <w:rPr>
            <w:noProof/>
            <w:webHidden/>
          </w:rPr>
          <w:fldChar w:fldCharType="begin"/>
        </w:r>
        <w:r w:rsidR="00294835">
          <w:rPr>
            <w:noProof/>
            <w:webHidden/>
          </w:rPr>
          <w:instrText xml:space="preserve"> PAGEREF _Toc61380446 \h </w:instrText>
        </w:r>
        <w:r w:rsidR="00294835">
          <w:rPr>
            <w:noProof/>
            <w:webHidden/>
          </w:rPr>
        </w:r>
        <w:r w:rsidR="00294835">
          <w:rPr>
            <w:noProof/>
            <w:webHidden/>
          </w:rPr>
          <w:fldChar w:fldCharType="separate"/>
        </w:r>
        <w:r>
          <w:rPr>
            <w:noProof/>
            <w:webHidden/>
          </w:rPr>
          <w:t>11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47" w:history="1">
        <w:r w:rsidR="00294835" w:rsidRPr="005E6976">
          <w:rPr>
            <w:rStyle w:val="Hyperlink"/>
            <w:noProof/>
          </w:rPr>
          <w:t>After Discharge (AD) Threshold Determination</w:t>
        </w:r>
        <w:r w:rsidR="00294835">
          <w:rPr>
            <w:noProof/>
            <w:webHidden/>
          </w:rPr>
          <w:tab/>
        </w:r>
        <w:r w:rsidR="00294835">
          <w:rPr>
            <w:noProof/>
            <w:webHidden/>
          </w:rPr>
          <w:fldChar w:fldCharType="begin"/>
        </w:r>
        <w:r w:rsidR="00294835">
          <w:rPr>
            <w:noProof/>
            <w:webHidden/>
          </w:rPr>
          <w:instrText xml:space="preserve"> PAGEREF _Toc61380447 \h </w:instrText>
        </w:r>
        <w:r w:rsidR="00294835">
          <w:rPr>
            <w:noProof/>
            <w:webHidden/>
          </w:rPr>
        </w:r>
        <w:r w:rsidR="00294835">
          <w:rPr>
            <w:noProof/>
            <w:webHidden/>
          </w:rPr>
          <w:fldChar w:fldCharType="separate"/>
        </w:r>
        <w:r>
          <w:rPr>
            <w:noProof/>
            <w:webHidden/>
          </w:rPr>
          <w:t>11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48" w:history="1">
        <w:r w:rsidR="00294835" w:rsidRPr="005E6976">
          <w:rPr>
            <w:rStyle w:val="Hyperlink"/>
            <w:noProof/>
          </w:rPr>
          <w:t>Cortical Stimulation</w:t>
        </w:r>
        <w:r w:rsidR="00294835">
          <w:rPr>
            <w:noProof/>
            <w:webHidden/>
          </w:rPr>
          <w:tab/>
        </w:r>
        <w:r w:rsidR="00294835">
          <w:rPr>
            <w:noProof/>
            <w:webHidden/>
          </w:rPr>
          <w:fldChar w:fldCharType="begin"/>
        </w:r>
        <w:r w:rsidR="00294835">
          <w:rPr>
            <w:noProof/>
            <w:webHidden/>
          </w:rPr>
          <w:instrText xml:space="preserve"> PAGEREF _Toc61380448 \h </w:instrText>
        </w:r>
        <w:r w:rsidR="00294835">
          <w:rPr>
            <w:noProof/>
            <w:webHidden/>
          </w:rPr>
        </w:r>
        <w:r w:rsidR="00294835">
          <w:rPr>
            <w:noProof/>
            <w:webHidden/>
          </w:rPr>
          <w:fldChar w:fldCharType="separate"/>
        </w:r>
        <w:r>
          <w:rPr>
            <w:noProof/>
            <w:webHidden/>
          </w:rPr>
          <w:t>11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49" w:history="1">
        <w:r w:rsidR="00294835" w:rsidRPr="005E6976">
          <w:rPr>
            <w:rStyle w:val="Hyperlink"/>
            <w:noProof/>
          </w:rPr>
          <w:t>Subcortical mapping</w:t>
        </w:r>
        <w:r w:rsidR="00294835">
          <w:rPr>
            <w:noProof/>
            <w:webHidden/>
          </w:rPr>
          <w:tab/>
        </w:r>
        <w:r w:rsidR="00294835">
          <w:rPr>
            <w:noProof/>
            <w:webHidden/>
          </w:rPr>
          <w:fldChar w:fldCharType="begin"/>
        </w:r>
        <w:r w:rsidR="00294835">
          <w:rPr>
            <w:noProof/>
            <w:webHidden/>
          </w:rPr>
          <w:instrText xml:space="preserve"> PAGEREF _Toc61380449 \h </w:instrText>
        </w:r>
        <w:r w:rsidR="00294835">
          <w:rPr>
            <w:noProof/>
            <w:webHidden/>
          </w:rPr>
        </w:r>
        <w:r w:rsidR="00294835">
          <w:rPr>
            <w:noProof/>
            <w:webHidden/>
          </w:rPr>
          <w:fldChar w:fldCharType="separate"/>
        </w:r>
        <w:r>
          <w:rPr>
            <w:noProof/>
            <w:webHidden/>
          </w:rPr>
          <w:t>12</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50" w:history="1">
        <w:r w:rsidR="00294835" w:rsidRPr="005E6976">
          <w:rPr>
            <w:rStyle w:val="Hyperlink"/>
            <w:noProof/>
          </w:rPr>
          <w:t>Redo craniotomies</w:t>
        </w:r>
        <w:r w:rsidR="00294835">
          <w:rPr>
            <w:noProof/>
            <w:webHidden/>
          </w:rPr>
          <w:tab/>
        </w:r>
        <w:r w:rsidR="00294835">
          <w:rPr>
            <w:noProof/>
            <w:webHidden/>
          </w:rPr>
          <w:fldChar w:fldCharType="begin"/>
        </w:r>
        <w:r w:rsidR="00294835">
          <w:rPr>
            <w:noProof/>
            <w:webHidden/>
          </w:rPr>
          <w:instrText xml:space="preserve"> PAGEREF _Toc61380450 \h </w:instrText>
        </w:r>
        <w:r w:rsidR="00294835">
          <w:rPr>
            <w:noProof/>
            <w:webHidden/>
          </w:rPr>
        </w:r>
        <w:r w:rsidR="00294835">
          <w:rPr>
            <w:noProof/>
            <w:webHidden/>
          </w:rPr>
          <w:fldChar w:fldCharType="separate"/>
        </w:r>
        <w:r>
          <w:rPr>
            <w:noProof/>
            <w:webHidden/>
          </w:rPr>
          <w:t>12</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1" w:history="1">
        <w:r w:rsidR="00294835" w:rsidRPr="005E6976">
          <w:rPr>
            <w:rStyle w:val="Hyperlink"/>
            <w:noProof/>
          </w:rPr>
          <w:t>Anatomical Localization on Imaging</w:t>
        </w:r>
        <w:r w:rsidR="00294835">
          <w:rPr>
            <w:noProof/>
            <w:webHidden/>
          </w:rPr>
          <w:tab/>
        </w:r>
        <w:r w:rsidR="00294835">
          <w:rPr>
            <w:noProof/>
            <w:webHidden/>
          </w:rPr>
          <w:fldChar w:fldCharType="begin"/>
        </w:r>
        <w:r w:rsidR="00294835">
          <w:rPr>
            <w:noProof/>
            <w:webHidden/>
          </w:rPr>
          <w:instrText xml:space="preserve"> PAGEREF _Toc61380451 \h </w:instrText>
        </w:r>
        <w:r w:rsidR="00294835">
          <w:rPr>
            <w:noProof/>
            <w:webHidden/>
          </w:rPr>
        </w:r>
        <w:r w:rsidR="00294835">
          <w:rPr>
            <w:noProof/>
            <w:webHidden/>
          </w:rPr>
          <w:fldChar w:fldCharType="separate"/>
        </w:r>
        <w:r>
          <w:rPr>
            <w:noProof/>
            <w:webHidden/>
          </w:rPr>
          <w:t>12</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2" w:history="1">
        <w:r w:rsidR="00294835" w:rsidRPr="005E6976">
          <w:rPr>
            <w:rStyle w:val="Hyperlink"/>
            <w:noProof/>
          </w:rPr>
          <w:t>Testing paradigms</w:t>
        </w:r>
        <w:r w:rsidR="00294835">
          <w:rPr>
            <w:noProof/>
            <w:webHidden/>
          </w:rPr>
          <w:tab/>
        </w:r>
        <w:r w:rsidR="00294835">
          <w:rPr>
            <w:noProof/>
            <w:webHidden/>
          </w:rPr>
          <w:fldChar w:fldCharType="begin"/>
        </w:r>
        <w:r w:rsidR="00294835">
          <w:rPr>
            <w:noProof/>
            <w:webHidden/>
          </w:rPr>
          <w:instrText xml:space="preserve"> PAGEREF _Toc61380452 \h </w:instrText>
        </w:r>
        <w:r w:rsidR="00294835">
          <w:rPr>
            <w:noProof/>
            <w:webHidden/>
          </w:rPr>
        </w:r>
        <w:r w:rsidR="00294835">
          <w:rPr>
            <w:noProof/>
            <w:webHidden/>
          </w:rPr>
          <w:fldChar w:fldCharType="separate"/>
        </w:r>
        <w:r>
          <w:rPr>
            <w:noProof/>
            <w:webHidden/>
          </w:rPr>
          <w:t>13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3" w:history="1">
        <w:r w:rsidR="00294835" w:rsidRPr="005E6976">
          <w:rPr>
            <w:rStyle w:val="Hyperlink"/>
            <w:noProof/>
          </w:rPr>
          <w:t>Motor Mapping</w:t>
        </w:r>
        <w:r w:rsidR="00294835">
          <w:rPr>
            <w:noProof/>
            <w:webHidden/>
          </w:rPr>
          <w:tab/>
        </w:r>
        <w:r w:rsidR="00294835">
          <w:rPr>
            <w:noProof/>
            <w:webHidden/>
          </w:rPr>
          <w:fldChar w:fldCharType="begin"/>
        </w:r>
        <w:r w:rsidR="00294835">
          <w:rPr>
            <w:noProof/>
            <w:webHidden/>
          </w:rPr>
          <w:instrText xml:space="preserve"> PAGEREF _Toc61380453 \h </w:instrText>
        </w:r>
        <w:r w:rsidR="00294835">
          <w:rPr>
            <w:noProof/>
            <w:webHidden/>
          </w:rPr>
        </w:r>
        <w:r w:rsidR="00294835">
          <w:rPr>
            <w:noProof/>
            <w:webHidden/>
          </w:rPr>
          <w:fldChar w:fldCharType="separate"/>
        </w:r>
        <w:r>
          <w:rPr>
            <w:noProof/>
            <w:webHidden/>
          </w:rPr>
          <w:t>14</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4" w:history="1">
        <w:r w:rsidR="00294835" w:rsidRPr="005E6976">
          <w:rPr>
            <w:rStyle w:val="Hyperlink"/>
            <w:noProof/>
          </w:rPr>
          <w:t>Sensory mapping</w:t>
        </w:r>
        <w:r w:rsidR="00294835">
          <w:rPr>
            <w:noProof/>
            <w:webHidden/>
          </w:rPr>
          <w:tab/>
        </w:r>
        <w:r w:rsidR="00294835">
          <w:rPr>
            <w:noProof/>
            <w:webHidden/>
          </w:rPr>
          <w:fldChar w:fldCharType="begin"/>
        </w:r>
        <w:r w:rsidR="00294835">
          <w:rPr>
            <w:noProof/>
            <w:webHidden/>
          </w:rPr>
          <w:instrText xml:space="preserve"> PAGEREF _Toc61380454 \h </w:instrText>
        </w:r>
        <w:r w:rsidR="00294835">
          <w:rPr>
            <w:noProof/>
            <w:webHidden/>
          </w:rPr>
        </w:r>
        <w:r w:rsidR="00294835">
          <w:rPr>
            <w:noProof/>
            <w:webHidden/>
          </w:rPr>
          <w:fldChar w:fldCharType="separate"/>
        </w:r>
        <w:r>
          <w:rPr>
            <w:noProof/>
            <w:webHidden/>
          </w:rPr>
          <w:t>15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55" w:history="1">
        <w:r w:rsidR="00294835" w:rsidRPr="005E6976">
          <w:rPr>
            <w:rStyle w:val="Hyperlink"/>
            <w:noProof/>
          </w:rPr>
          <w:t>Somatosensory Evoked Potentials (SSEP) Mapping</w:t>
        </w:r>
        <w:r w:rsidR="00294835">
          <w:rPr>
            <w:noProof/>
            <w:webHidden/>
          </w:rPr>
          <w:tab/>
        </w:r>
        <w:r w:rsidR="00294835">
          <w:rPr>
            <w:noProof/>
            <w:webHidden/>
          </w:rPr>
          <w:fldChar w:fldCharType="begin"/>
        </w:r>
        <w:r w:rsidR="00294835">
          <w:rPr>
            <w:noProof/>
            <w:webHidden/>
          </w:rPr>
          <w:instrText xml:space="preserve"> PAGEREF _Toc61380455 \h </w:instrText>
        </w:r>
        <w:r w:rsidR="00294835">
          <w:rPr>
            <w:noProof/>
            <w:webHidden/>
          </w:rPr>
        </w:r>
        <w:r w:rsidR="00294835">
          <w:rPr>
            <w:noProof/>
            <w:webHidden/>
          </w:rPr>
          <w:fldChar w:fldCharType="separate"/>
        </w:r>
        <w:r>
          <w:rPr>
            <w:noProof/>
            <w:webHidden/>
          </w:rPr>
          <w:t>15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56" w:history="1">
        <w:r w:rsidR="00294835" w:rsidRPr="005E6976">
          <w:rPr>
            <w:rStyle w:val="Hyperlink"/>
            <w:noProof/>
          </w:rPr>
          <w:t>Sensory Mapping</w:t>
        </w:r>
        <w:r w:rsidR="00294835">
          <w:rPr>
            <w:noProof/>
            <w:webHidden/>
          </w:rPr>
          <w:tab/>
        </w:r>
        <w:r w:rsidR="00294835">
          <w:rPr>
            <w:noProof/>
            <w:webHidden/>
          </w:rPr>
          <w:fldChar w:fldCharType="begin"/>
        </w:r>
        <w:r w:rsidR="00294835">
          <w:rPr>
            <w:noProof/>
            <w:webHidden/>
          </w:rPr>
          <w:instrText xml:space="preserve"> PAGEREF _Toc61380456 \h </w:instrText>
        </w:r>
        <w:r w:rsidR="00294835">
          <w:rPr>
            <w:noProof/>
            <w:webHidden/>
          </w:rPr>
        </w:r>
        <w:r w:rsidR="00294835">
          <w:rPr>
            <w:noProof/>
            <w:webHidden/>
          </w:rPr>
          <w:fldChar w:fldCharType="separate"/>
        </w:r>
        <w:r>
          <w:rPr>
            <w:noProof/>
            <w:webHidden/>
          </w:rPr>
          <w:t>16</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7" w:history="1">
        <w:r w:rsidR="00294835" w:rsidRPr="005E6976">
          <w:rPr>
            <w:rStyle w:val="Hyperlink"/>
            <w:noProof/>
          </w:rPr>
          <w:t>Language Mapping</w:t>
        </w:r>
        <w:r w:rsidR="00294835">
          <w:rPr>
            <w:noProof/>
            <w:webHidden/>
          </w:rPr>
          <w:tab/>
        </w:r>
        <w:r w:rsidR="00294835">
          <w:rPr>
            <w:noProof/>
            <w:webHidden/>
          </w:rPr>
          <w:fldChar w:fldCharType="begin"/>
        </w:r>
        <w:r w:rsidR="00294835">
          <w:rPr>
            <w:noProof/>
            <w:webHidden/>
          </w:rPr>
          <w:instrText xml:space="preserve"> PAGEREF _Toc61380457 \h </w:instrText>
        </w:r>
        <w:r w:rsidR="00294835">
          <w:rPr>
            <w:noProof/>
            <w:webHidden/>
          </w:rPr>
        </w:r>
        <w:r w:rsidR="00294835">
          <w:rPr>
            <w:noProof/>
            <w:webHidden/>
          </w:rPr>
          <w:fldChar w:fldCharType="separate"/>
        </w:r>
        <w:r>
          <w:rPr>
            <w:noProof/>
            <w:webHidden/>
          </w:rPr>
          <w:t>16</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8" w:history="1">
        <w:r w:rsidR="00294835" w:rsidRPr="005E6976">
          <w:rPr>
            <w:rStyle w:val="Hyperlink"/>
            <w:noProof/>
          </w:rPr>
          <w:t>Resection Technique</w:t>
        </w:r>
        <w:r w:rsidR="00294835">
          <w:rPr>
            <w:noProof/>
            <w:webHidden/>
          </w:rPr>
          <w:tab/>
        </w:r>
        <w:r w:rsidR="00294835">
          <w:rPr>
            <w:noProof/>
            <w:webHidden/>
          </w:rPr>
          <w:fldChar w:fldCharType="begin"/>
        </w:r>
        <w:r w:rsidR="00294835">
          <w:rPr>
            <w:noProof/>
            <w:webHidden/>
          </w:rPr>
          <w:instrText xml:space="preserve"> PAGEREF _Toc61380458 \h </w:instrText>
        </w:r>
        <w:r w:rsidR="00294835">
          <w:rPr>
            <w:noProof/>
            <w:webHidden/>
          </w:rPr>
        </w:r>
        <w:r w:rsidR="00294835">
          <w:rPr>
            <w:noProof/>
            <w:webHidden/>
          </w:rPr>
          <w:fldChar w:fldCharType="separate"/>
        </w:r>
        <w:r>
          <w:rPr>
            <w:noProof/>
            <w:webHidden/>
          </w:rPr>
          <w:t>17</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59" w:history="1">
        <w:r w:rsidR="00294835" w:rsidRPr="005E6976">
          <w:rPr>
            <w:rStyle w:val="Hyperlink"/>
            <w:noProof/>
          </w:rPr>
          <w:t>Complication Avoidance</w:t>
        </w:r>
        <w:r w:rsidR="00294835">
          <w:rPr>
            <w:noProof/>
            <w:webHidden/>
          </w:rPr>
          <w:tab/>
        </w:r>
        <w:r w:rsidR="00294835">
          <w:rPr>
            <w:noProof/>
            <w:webHidden/>
          </w:rPr>
          <w:fldChar w:fldCharType="begin"/>
        </w:r>
        <w:r w:rsidR="00294835">
          <w:rPr>
            <w:noProof/>
            <w:webHidden/>
          </w:rPr>
          <w:instrText xml:space="preserve"> PAGEREF _Toc61380459 \h </w:instrText>
        </w:r>
        <w:r w:rsidR="00294835">
          <w:rPr>
            <w:noProof/>
            <w:webHidden/>
          </w:rPr>
        </w:r>
        <w:r w:rsidR="00294835">
          <w:rPr>
            <w:noProof/>
            <w:webHidden/>
          </w:rPr>
          <w:fldChar w:fldCharType="separate"/>
        </w:r>
        <w:r>
          <w:rPr>
            <w:noProof/>
            <w:webHidden/>
          </w:rPr>
          <w:t>18</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60" w:history="1">
        <w:r w:rsidR="00294835" w:rsidRPr="005E6976">
          <w:rPr>
            <w:rStyle w:val="Hyperlink"/>
            <w:noProof/>
          </w:rPr>
          <w:t>Transnasal endoscopic Access To Anterior Cranial Floor</w:t>
        </w:r>
        <w:r w:rsidR="00294835">
          <w:rPr>
            <w:noProof/>
            <w:webHidden/>
          </w:rPr>
          <w:tab/>
        </w:r>
        <w:r w:rsidR="00294835">
          <w:rPr>
            <w:noProof/>
            <w:webHidden/>
          </w:rPr>
          <w:fldChar w:fldCharType="begin"/>
        </w:r>
        <w:r w:rsidR="00294835">
          <w:rPr>
            <w:noProof/>
            <w:webHidden/>
          </w:rPr>
          <w:instrText xml:space="preserve"> PAGEREF _Toc61380460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1"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_Toc61380461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2" w:history="1">
        <w:r w:rsidR="00294835" w:rsidRPr="005E6976">
          <w:rPr>
            <w:rStyle w:val="Hyperlink"/>
            <w:noProof/>
          </w:rPr>
          <w:t>Preop</w:t>
        </w:r>
        <w:r w:rsidR="00294835">
          <w:rPr>
            <w:noProof/>
            <w:webHidden/>
          </w:rPr>
          <w:tab/>
        </w:r>
        <w:r w:rsidR="00294835">
          <w:rPr>
            <w:noProof/>
            <w:webHidden/>
          </w:rPr>
          <w:fldChar w:fldCharType="begin"/>
        </w:r>
        <w:r w:rsidR="00294835">
          <w:rPr>
            <w:noProof/>
            <w:webHidden/>
          </w:rPr>
          <w:instrText xml:space="preserve"> PAGEREF _Toc61380462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3" w:history="1">
        <w:r w:rsidR="00294835" w:rsidRPr="005E6976">
          <w:rPr>
            <w:rStyle w:val="Hyperlink"/>
            <w:noProof/>
          </w:rPr>
          <w:t>Details</w:t>
        </w:r>
        <w:r w:rsidR="00294835">
          <w:rPr>
            <w:noProof/>
            <w:webHidden/>
          </w:rPr>
          <w:tab/>
        </w:r>
        <w:r w:rsidR="00294835">
          <w:rPr>
            <w:noProof/>
            <w:webHidden/>
          </w:rPr>
          <w:fldChar w:fldCharType="begin"/>
        </w:r>
        <w:r w:rsidR="00294835">
          <w:rPr>
            <w:noProof/>
            <w:webHidden/>
          </w:rPr>
          <w:instrText xml:space="preserve"> PAGEREF _Toc61380463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4" w:history="1">
        <w:r w:rsidR="00294835" w:rsidRPr="005E6976">
          <w:rPr>
            <w:rStyle w:val="Hyperlink"/>
            <w:noProof/>
          </w:rPr>
          <w:t>Postop</w:t>
        </w:r>
        <w:r w:rsidR="00294835">
          <w:rPr>
            <w:noProof/>
            <w:webHidden/>
          </w:rPr>
          <w:tab/>
        </w:r>
        <w:r w:rsidR="00294835">
          <w:rPr>
            <w:noProof/>
            <w:webHidden/>
          </w:rPr>
          <w:fldChar w:fldCharType="begin"/>
        </w:r>
        <w:r w:rsidR="00294835">
          <w:rPr>
            <w:noProof/>
            <w:webHidden/>
          </w:rPr>
          <w:instrText xml:space="preserve"> PAGEREF _Toc61380464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65" w:history="1">
        <w:r w:rsidR="00294835" w:rsidRPr="005E6976">
          <w:rPr>
            <w:rStyle w:val="Hyperlink"/>
            <w:noProof/>
          </w:rPr>
          <w:t>Frontal (Unilateral) Craniotomy</w:t>
        </w:r>
        <w:r w:rsidR="00294835">
          <w:rPr>
            <w:noProof/>
            <w:webHidden/>
          </w:rPr>
          <w:tab/>
        </w:r>
        <w:r w:rsidR="00294835">
          <w:rPr>
            <w:noProof/>
            <w:webHidden/>
          </w:rPr>
          <w:fldChar w:fldCharType="begin"/>
        </w:r>
        <w:r w:rsidR="00294835">
          <w:rPr>
            <w:noProof/>
            <w:webHidden/>
          </w:rPr>
          <w:instrText xml:space="preserve"> PAGEREF _Toc61380465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6" w:history="1">
        <w:r w:rsidR="00294835" w:rsidRPr="005E6976">
          <w:rPr>
            <w:rStyle w:val="Hyperlink"/>
            <w:noProof/>
          </w:rPr>
          <w:t>Positioning, Pinning, Incision</w:t>
        </w:r>
        <w:r w:rsidR="00294835">
          <w:rPr>
            <w:noProof/>
            <w:webHidden/>
          </w:rPr>
          <w:tab/>
        </w:r>
        <w:r w:rsidR="00294835">
          <w:rPr>
            <w:noProof/>
            <w:webHidden/>
          </w:rPr>
          <w:fldChar w:fldCharType="begin"/>
        </w:r>
        <w:r w:rsidR="00294835">
          <w:rPr>
            <w:noProof/>
            <w:webHidden/>
          </w:rPr>
          <w:instrText xml:space="preserve"> PAGEREF _Toc61380466 \h </w:instrText>
        </w:r>
        <w:r w:rsidR="00294835">
          <w:rPr>
            <w:noProof/>
            <w:webHidden/>
          </w:rPr>
        </w:r>
        <w:r w:rsidR="00294835">
          <w:rPr>
            <w:noProof/>
            <w:webHidden/>
          </w:rPr>
          <w:fldChar w:fldCharType="separate"/>
        </w:r>
        <w:r>
          <w:rPr>
            <w:noProof/>
            <w:webHidden/>
          </w:rPr>
          <w:t>19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67" w:history="1">
        <w:r w:rsidR="00294835" w:rsidRPr="005E6976">
          <w:rPr>
            <w:rStyle w:val="Hyperlink"/>
            <w:noProof/>
          </w:rPr>
          <w:t>Supra-orbital craniotomy (s. "eyebrow" craniotomy)</w:t>
        </w:r>
        <w:r w:rsidR="00294835">
          <w:rPr>
            <w:noProof/>
            <w:webHidden/>
          </w:rPr>
          <w:tab/>
        </w:r>
        <w:r w:rsidR="00294835">
          <w:rPr>
            <w:noProof/>
            <w:webHidden/>
          </w:rPr>
          <w:fldChar w:fldCharType="begin"/>
        </w:r>
        <w:r w:rsidR="00294835">
          <w:rPr>
            <w:noProof/>
            <w:webHidden/>
          </w:rPr>
          <w:instrText xml:space="preserve"> PAGEREF _Toc61380467 \h </w:instrText>
        </w:r>
        <w:r w:rsidR="00294835">
          <w:rPr>
            <w:noProof/>
            <w:webHidden/>
          </w:rPr>
        </w:r>
        <w:r w:rsidR="00294835">
          <w:rPr>
            <w:noProof/>
            <w:webHidden/>
          </w:rPr>
          <w:fldChar w:fldCharType="separate"/>
        </w:r>
        <w:r>
          <w:rPr>
            <w:noProof/>
            <w:webHidden/>
          </w:rPr>
          <w:t>20</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68" w:history="1">
        <w:r w:rsidR="00294835" w:rsidRPr="005E6976">
          <w:rPr>
            <w:rStyle w:val="Hyperlink"/>
            <w:noProof/>
          </w:rPr>
          <w:t>Bifrontal Craniotomy</w:t>
        </w:r>
        <w:r w:rsidR="00294835">
          <w:rPr>
            <w:noProof/>
            <w:webHidden/>
          </w:rPr>
          <w:tab/>
        </w:r>
        <w:r w:rsidR="00294835">
          <w:rPr>
            <w:noProof/>
            <w:webHidden/>
          </w:rPr>
          <w:fldChar w:fldCharType="begin"/>
        </w:r>
        <w:r w:rsidR="00294835">
          <w:rPr>
            <w:noProof/>
            <w:webHidden/>
          </w:rPr>
          <w:instrText xml:space="preserve"> PAGEREF _Toc61380468 \h </w:instrText>
        </w:r>
        <w:r w:rsidR="00294835">
          <w:rPr>
            <w:noProof/>
            <w:webHidden/>
          </w:rPr>
        </w:r>
        <w:r w:rsidR="00294835">
          <w:rPr>
            <w:noProof/>
            <w:webHidden/>
          </w:rPr>
          <w:fldChar w:fldCharType="separate"/>
        </w:r>
        <w:r>
          <w:rPr>
            <w:noProof/>
            <w:webHidden/>
          </w:rPr>
          <w:t>20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69"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_Toc61380469 \h </w:instrText>
        </w:r>
        <w:r w:rsidR="00294835">
          <w:rPr>
            <w:noProof/>
            <w:webHidden/>
          </w:rPr>
        </w:r>
        <w:r w:rsidR="00294835">
          <w:rPr>
            <w:noProof/>
            <w:webHidden/>
          </w:rPr>
          <w:fldChar w:fldCharType="separate"/>
        </w:r>
        <w:r>
          <w:rPr>
            <w:noProof/>
            <w:webHidden/>
          </w:rPr>
          <w:t>20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70" w:history="1">
        <w:r w:rsidR="00294835" w:rsidRPr="005E6976">
          <w:rPr>
            <w:rStyle w:val="Hyperlink"/>
            <w:noProof/>
          </w:rPr>
          <w:t>Positioning, Pinning, Incision</w:t>
        </w:r>
        <w:r w:rsidR="00294835">
          <w:rPr>
            <w:noProof/>
            <w:webHidden/>
          </w:rPr>
          <w:tab/>
        </w:r>
        <w:r w:rsidR="00294835">
          <w:rPr>
            <w:noProof/>
            <w:webHidden/>
          </w:rPr>
          <w:fldChar w:fldCharType="begin"/>
        </w:r>
        <w:r w:rsidR="00294835">
          <w:rPr>
            <w:noProof/>
            <w:webHidden/>
          </w:rPr>
          <w:instrText xml:space="preserve"> PAGEREF _Toc61380470 \h </w:instrText>
        </w:r>
        <w:r w:rsidR="00294835">
          <w:rPr>
            <w:noProof/>
            <w:webHidden/>
          </w:rPr>
        </w:r>
        <w:r w:rsidR="00294835">
          <w:rPr>
            <w:noProof/>
            <w:webHidden/>
          </w:rPr>
          <w:fldChar w:fldCharType="separate"/>
        </w:r>
        <w:r>
          <w:rPr>
            <w:noProof/>
            <w:webHidden/>
          </w:rPr>
          <w:t>20</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1" w:history="1">
        <w:r w:rsidR="00294835" w:rsidRPr="005E6976">
          <w:rPr>
            <w:rStyle w:val="Hyperlink"/>
            <w:noProof/>
          </w:rPr>
          <w:t>Fronto-temporo-zygomatic craniotomy</w:t>
        </w:r>
        <w:r w:rsidR="00294835">
          <w:rPr>
            <w:noProof/>
            <w:webHidden/>
          </w:rPr>
          <w:tab/>
        </w:r>
        <w:r w:rsidR="00294835">
          <w:rPr>
            <w:noProof/>
            <w:webHidden/>
          </w:rPr>
          <w:fldChar w:fldCharType="begin"/>
        </w:r>
        <w:r w:rsidR="00294835">
          <w:rPr>
            <w:noProof/>
            <w:webHidden/>
          </w:rPr>
          <w:instrText xml:space="preserve"> PAGEREF _Toc61380471 \h </w:instrText>
        </w:r>
        <w:r w:rsidR="00294835">
          <w:rPr>
            <w:noProof/>
            <w:webHidden/>
          </w:rPr>
        </w:r>
        <w:r w:rsidR="00294835">
          <w:rPr>
            <w:noProof/>
            <w:webHidden/>
          </w:rPr>
          <w:fldChar w:fldCharType="separate"/>
        </w:r>
        <w:r>
          <w:rPr>
            <w:noProof/>
            <w:webHidden/>
          </w:rPr>
          <w:t>21</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2" w:history="1">
        <w:r w:rsidR="00294835" w:rsidRPr="005E6976">
          <w:rPr>
            <w:rStyle w:val="Hyperlink"/>
            <w:noProof/>
          </w:rPr>
          <w:t>Subfrontal craniotomy</w:t>
        </w:r>
        <w:r w:rsidR="00294835">
          <w:rPr>
            <w:noProof/>
            <w:webHidden/>
          </w:rPr>
          <w:tab/>
        </w:r>
        <w:r w:rsidR="00294835">
          <w:rPr>
            <w:noProof/>
            <w:webHidden/>
          </w:rPr>
          <w:fldChar w:fldCharType="begin"/>
        </w:r>
        <w:r w:rsidR="00294835">
          <w:rPr>
            <w:noProof/>
            <w:webHidden/>
          </w:rPr>
          <w:instrText xml:space="preserve"> PAGEREF _Toc61380472 \h </w:instrText>
        </w:r>
        <w:r w:rsidR="00294835">
          <w:rPr>
            <w:noProof/>
            <w:webHidden/>
          </w:rPr>
        </w:r>
        <w:r w:rsidR="00294835">
          <w:rPr>
            <w:noProof/>
            <w:webHidden/>
          </w:rPr>
          <w:fldChar w:fldCharType="separate"/>
        </w:r>
        <w:r>
          <w:rPr>
            <w:noProof/>
            <w:webHidden/>
          </w:rPr>
          <w:t>21</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3" w:history="1">
        <w:r w:rsidR="00294835" w:rsidRPr="005E6976">
          <w:rPr>
            <w:rStyle w:val="Hyperlink"/>
            <w:noProof/>
          </w:rPr>
          <w:t>Parietal Craniotomy</w:t>
        </w:r>
        <w:r w:rsidR="00294835">
          <w:rPr>
            <w:noProof/>
            <w:webHidden/>
          </w:rPr>
          <w:tab/>
        </w:r>
        <w:r w:rsidR="00294835">
          <w:rPr>
            <w:noProof/>
            <w:webHidden/>
          </w:rPr>
          <w:fldChar w:fldCharType="begin"/>
        </w:r>
        <w:r w:rsidR="00294835">
          <w:rPr>
            <w:noProof/>
            <w:webHidden/>
          </w:rPr>
          <w:instrText xml:space="preserve"> PAGEREF _Toc61380473 \h </w:instrText>
        </w:r>
        <w:r w:rsidR="00294835">
          <w:rPr>
            <w:noProof/>
            <w:webHidden/>
          </w:rPr>
        </w:r>
        <w:r w:rsidR="00294835">
          <w:rPr>
            <w:noProof/>
            <w:webHidden/>
          </w:rPr>
          <w:fldChar w:fldCharType="separate"/>
        </w:r>
        <w:r>
          <w:rPr>
            <w:noProof/>
            <w:webHidden/>
          </w:rPr>
          <w:t>22</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4" w:history="1">
        <w:r w:rsidR="00294835" w:rsidRPr="005E6976">
          <w:rPr>
            <w:rStyle w:val="Hyperlink"/>
            <w:noProof/>
          </w:rPr>
          <w:t>(Sub)Temporal Craniotomy</w:t>
        </w:r>
        <w:r w:rsidR="00294835">
          <w:rPr>
            <w:noProof/>
            <w:webHidden/>
          </w:rPr>
          <w:tab/>
        </w:r>
        <w:r w:rsidR="00294835">
          <w:rPr>
            <w:noProof/>
            <w:webHidden/>
          </w:rPr>
          <w:fldChar w:fldCharType="begin"/>
        </w:r>
        <w:r w:rsidR="00294835">
          <w:rPr>
            <w:noProof/>
            <w:webHidden/>
          </w:rPr>
          <w:instrText xml:space="preserve"> PAGEREF _Toc61380474 \h </w:instrText>
        </w:r>
        <w:r w:rsidR="00294835">
          <w:rPr>
            <w:noProof/>
            <w:webHidden/>
          </w:rPr>
        </w:r>
        <w:r w:rsidR="00294835">
          <w:rPr>
            <w:noProof/>
            <w:webHidden/>
          </w:rPr>
          <w:fldChar w:fldCharType="separate"/>
        </w:r>
        <w:r>
          <w:rPr>
            <w:noProof/>
            <w:webHidden/>
          </w:rPr>
          <w:t>22</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75" w:history="1">
        <w:r w:rsidR="00294835" w:rsidRPr="005E6976">
          <w:rPr>
            <w:rStyle w:val="Hyperlink"/>
            <w:noProof/>
          </w:rPr>
          <w:t>Subtemporal craniotomy for encephalocele repair (middle fossa)</w:t>
        </w:r>
        <w:r w:rsidR="00294835">
          <w:rPr>
            <w:noProof/>
            <w:webHidden/>
          </w:rPr>
          <w:tab/>
        </w:r>
        <w:r w:rsidR="00294835">
          <w:rPr>
            <w:noProof/>
            <w:webHidden/>
          </w:rPr>
          <w:fldChar w:fldCharType="begin"/>
        </w:r>
        <w:r w:rsidR="00294835">
          <w:rPr>
            <w:noProof/>
            <w:webHidden/>
          </w:rPr>
          <w:instrText xml:space="preserve"> PAGEREF _Toc61380475 \h </w:instrText>
        </w:r>
        <w:r w:rsidR="00294835">
          <w:rPr>
            <w:noProof/>
            <w:webHidden/>
          </w:rPr>
        </w:r>
        <w:r w:rsidR="00294835">
          <w:rPr>
            <w:noProof/>
            <w:webHidden/>
          </w:rPr>
          <w:fldChar w:fldCharType="separate"/>
        </w:r>
        <w:r>
          <w:rPr>
            <w:noProof/>
            <w:webHidden/>
          </w:rPr>
          <w:t>23</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6" w:history="1">
        <w:r w:rsidR="00294835" w:rsidRPr="005E6976">
          <w:rPr>
            <w:rStyle w:val="Hyperlink"/>
            <w:noProof/>
          </w:rPr>
          <w:t>Pterional Craniotomy</w:t>
        </w:r>
        <w:r w:rsidR="00294835">
          <w:rPr>
            <w:noProof/>
            <w:webHidden/>
          </w:rPr>
          <w:tab/>
        </w:r>
        <w:r w:rsidR="00294835">
          <w:rPr>
            <w:noProof/>
            <w:webHidden/>
          </w:rPr>
          <w:fldChar w:fldCharType="begin"/>
        </w:r>
        <w:r w:rsidR="00294835">
          <w:rPr>
            <w:noProof/>
            <w:webHidden/>
          </w:rPr>
          <w:instrText xml:space="preserve"> PAGEREF _Toc61380476 \h </w:instrText>
        </w:r>
        <w:r w:rsidR="00294835">
          <w:rPr>
            <w:noProof/>
            <w:webHidden/>
          </w:rPr>
        </w:r>
        <w:r w:rsidR="00294835">
          <w:rPr>
            <w:noProof/>
            <w:webHidden/>
          </w:rPr>
          <w:fldChar w:fldCharType="separate"/>
        </w:r>
        <w:r>
          <w:rPr>
            <w:noProof/>
            <w:webHidden/>
          </w:rPr>
          <w:t>23</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7" w:history="1">
        <w:r w:rsidR="00294835" w:rsidRPr="005E6976">
          <w:rPr>
            <w:rStyle w:val="Hyperlink"/>
            <w:noProof/>
          </w:rPr>
          <w:t>Pterional craniotomy with orbitozygomatic extension (“OZ craniotomy”)</w:t>
        </w:r>
        <w:r w:rsidR="00294835">
          <w:rPr>
            <w:noProof/>
            <w:webHidden/>
          </w:rPr>
          <w:tab/>
        </w:r>
        <w:r w:rsidR="00294835">
          <w:rPr>
            <w:noProof/>
            <w:webHidden/>
          </w:rPr>
          <w:fldChar w:fldCharType="begin"/>
        </w:r>
        <w:r w:rsidR="00294835">
          <w:rPr>
            <w:noProof/>
            <w:webHidden/>
          </w:rPr>
          <w:instrText xml:space="preserve"> PAGEREF _Toc61380477 \h </w:instrText>
        </w:r>
        <w:r w:rsidR="00294835">
          <w:rPr>
            <w:noProof/>
            <w:webHidden/>
          </w:rPr>
        </w:r>
        <w:r w:rsidR="00294835">
          <w:rPr>
            <w:noProof/>
            <w:webHidden/>
          </w:rPr>
          <w:fldChar w:fldCharType="separate"/>
        </w:r>
        <w:r>
          <w:rPr>
            <w:noProof/>
            <w:webHidden/>
          </w:rPr>
          <w:t>24</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8" w:history="1">
        <w:r w:rsidR="00294835" w:rsidRPr="005E6976">
          <w:rPr>
            <w:rStyle w:val="Hyperlink"/>
            <w:noProof/>
          </w:rPr>
          <w:t>Anterior Clinoidectomy</w:t>
        </w:r>
        <w:r w:rsidR="00294835">
          <w:rPr>
            <w:noProof/>
            <w:webHidden/>
          </w:rPr>
          <w:tab/>
        </w:r>
        <w:r w:rsidR="00294835">
          <w:rPr>
            <w:noProof/>
            <w:webHidden/>
          </w:rPr>
          <w:fldChar w:fldCharType="begin"/>
        </w:r>
        <w:r w:rsidR="00294835">
          <w:rPr>
            <w:noProof/>
            <w:webHidden/>
          </w:rPr>
          <w:instrText xml:space="preserve"> PAGEREF _Toc61380478 \h </w:instrText>
        </w:r>
        <w:r w:rsidR="00294835">
          <w:rPr>
            <w:noProof/>
            <w:webHidden/>
          </w:rPr>
        </w:r>
        <w:r w:rsidR="00294835">
          <w:rPr>
            <w:noProof/>
            <w:webHidden/>
          </w:rPr>
          <w:fldChar w:fldCharType="separate"/>
        </w:r>
        <w:r>
          <w:rPr>
            <w:noProof/>
            <w:webHidden/>
          </w:rPr>
          <w:t>25</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79" w:history="1">
        <w:r w:rsidR="00294835" w:rsidRPr="005E6976">
          <w:rPr>
            <w:rStyle w:val="Hyperlink"/>
            <w:noProof/>
          </w:rPr>
          <w:t>Transoral Clival approach</w:t>
        </w:r>
        <w:r w:rsidR="00294835">
          <w:rPr>
            <w:noProof/>
            <w:webHidden/>
          </w:rPr>
          <w:tab/>
        </w:r>
        <w:r w:rsidR="00294835">
          <w:rPr>
            <w:noProof/>
            <w:webHidden/>
          </w:rPr>
          <w:fldChar w:fldCharType="begin"/>
        </w:r>
        <w:r w:rsidR="00294835">
          <w:rPr>
            <w:noProof/>
            <w:webHidden/>
          </w:rPr>
          <w:instrText xml:space="preserve"> PAGEREF _Toc61380479 \h </w:instrText>
        </w:r>
        <w:r w:rsidR="00294835">
          <w:rPr>
            <w:noProof/>
            <w:webHidden/>
          </w:rPr>
        </w:r>
        <w:r w:rsidR="00294835">
          <w:rPr>
            <w:noProof/>
            <w:webHidden/>
          </w:rPr>
          <w:fldChar w:fldCharType="separate"/>
        </w:r>
        <w:r>
          <w:rPr>
            <w:noProof/>
            <w:webHidden/>
          </w:rPr>
          <w:t>25</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80" w:history="1">
        <w:r w:rsidR="00294835" w:rsidRPr="005E6976">
          <w:rPr>
            <w:rStyle w:val="Hyperlink"/>
            <w:noProof/>
          </w:rPr>
          <w:t>Transpetrosal Approaches to Posterior Fossa</w:t>
        </w:r>
        <w:r w:rsidR="00294835">
          <w:rPr>
            <w:noProof/>
            <w:webHidden/>
          </w:rPr>
          <w:tab/>
        </w:r>
        <w:r w:rsidR="00294835">
          <w:rPr>
            <w:noProof/>
            <w:webHidden/>
          </w:rPr>
          <w:fldChar w:fldCharType="begin"/>
        </w:r>
        <w:r w:rsidR="00294835">
          <w:rPr>
            <w:noProof/>
            <w:webHidden/>
          </w:rPr>
          <w:instrText xml:space="preserve"> PAGEREF _Toc61380480 \h </w:instrText>
        </w:r>
        <w:r w:rsidR="00294835">
          <w:rPr>
            <w:noProof/>
            <w:webHidden/>
          </w:rPr>
        </w:r>
        <w:r w:rsidR="00294835">
          <w:rPr>
            <w:noProof/>
            <w:webHidden/>
          </w:rPr>
          <w:fldChar w:fldCharType="separate"/>
        </w:r>
        <w:r>
          <w:rPr>
            <w:noProof/>
            <w:webHidden/>
          </w:rPr>
          <w:t>26</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81" w:history="1">
        <w:r w:rsidR="00294835" w:rsidRPr="005E6976">
          <w:rPr>
            <w:rStyle w:val="Hyperlink"/>
            <w:noProof/>
          </w:rPr>
          <w:t>Anterior (medial) transpetrosal approaches (Kawase, s. anterior petrosectomy)</w:t>
        </w:r>
        <w:r w:rsidR="00294835">
          <w:rPr>
            <w:noProof/>
            <w:webHidden/>
          </w:rPr>
          <w:tab/>
        </w:r>
        <w:r w:rsidR="00294835">
          <w:rPr>
            <w:noProof/>
            <w:webHidden/>
          </w:rPr>
          <w:fldChar w:fldCharType="begin"/>
        </w:r>
        <w:r w:rsidR="00294835">
          <w:rPr>
            <w:noProof/>
            <w:webHidden/>
          </w:rPr>
          <w:instrText xml:space="preserve"> PAGEREF _Toc61380481 \h </w:instrText>
        </w:r>
        <w:r w:rsidR="00294835">
          <w:rPr>
            <w:noProof/>
            <w:webHidden/>
          </w:rPr>
        </w:r>
        <w:r w:rsidR="00294835">
          <w:rPr>
            <w:noProof/>
            <w:webHidden/>
          </w:rPr>
          <w:fldChar w:fldCharType="separate"/>
        </w:r>
        <w:r>
          <w:rPr>
            <w:noProof/>
            <w:webHidden/>
          </w:rPr>
          <w:t>26</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82" w:history="1">
        <w:r w:rsidR="00294835" w:rsidRPr="005E6976">
          <w:rPr>
            <w:rStyle w:val="Hyperlink"/>
            <w:noProof/>
          </w:rPr>
          <w:t>Posterior transpetrosal (presigmoid) approaches</w:t>
        </w:r>
        <w:r w:rsidR="00294835">
          <w:rPr>
            <w:noProof/>
            <w:webHidden/>
          </w:rPr>
          <w:tab/>
        </w:r>
        <w:r w:rsidR="00294835">
          <w:rPr>
            <w:noProof/>
            <w:webHidden/>
          </w:rPr>
          <w:fldChar w:fldCharType="begin"/>
        </w:r>
        <w:r w:rsidR="00294835">
          <w:rPr>
            <w:noProof/>
            <w:webHidden/>
          </w:rPr>
          <w:instrText xml:space="preserve"> PAGEREF _Toc61380482 \h </w:instrText>
        </w:r>
        <w:r w:rsidR="00294835">
          <w:rPr>
            <w:noProof/>
            <w:webHidden/>
          </w:rPr>
        </w:r>
        <w:r w:rsidR="00294835">
          <w:rPr>
            <w:noProof/>
            <w:webHidden/>
          </w:rPr>
          <w:fldChar w:fldCharType="separate"/>
        </w:r>
        <w:r>
          <w:rPr>
            <w:noProof/>
            <w:webHidden/>
          </w:rPr>
          <w:t>26</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83" w:history="1">
        <w:r w:rsidR="00294835" w:rsidRPr="005E6976">
          <w:rPr>
            <w:rStyle w:val="Hyperlink"/>
            <w:noProof/>
          </w:rPr>
          <w:t>Retrolabyrinthine (Presigmoid) Approach</w:t>
        </w:r>
        <w:r w:rsidR="00294835">
          <w:rPr>
            <w:noProof/>
            <w:webHidden/>
          </w:rPr>
          <w:tab/>
        </w:r>
        <w:r w:rsidR="00294835">
          <w:rPr>
            <w:noProof/>
            <w:webHidden/>
          </w:rPr>
          <w:fldChar w:fldCharType="begin"/>
        </w:r>
        <w:r w:rsidR="00294835">
          <w:rPr>
            <w:noProof/>
            <w:webHidden/>
          </w:rPr>
          <w:instrText xml:space="preserve"> PAGEREF _Toc61380483 \h </w:instrText>
        </w:r>
        <w:r w:rsidR="00294835">
          <w:rPr>
            <w:noProof/>
            <w:webHidden/>
          </w:rPr>
        </w:r>
        <w:r w:rsidR="00294835">
          <w:rPr>
            <w:noProof/>
            <w:webHidden/>
          </w:rPr>
          <w:fldChar w:fldCharType="separate"/>
        </w:r>
        <w:r>
          <w:rPr>
            <w:noProof/>
            <w:webHidden/>
          </w:rPr>
          <w:t>26</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84" w:history="1">
        <w:r w:rsidR="00294835" w:rsidRPr="005E6976">
          <w:rPr>
            <w:rStyle w:val="Hyperlink"/>
            <w:noProof/>
          </w:rPr>
          <w:t>Temporopolar (Half-and-Half) Approach to the Basilar Artery and the Retrosellar Space</w:t>
        </w:r>
        <w:r w:rsidR="00294835">
          <w:rPr>
            <w:noProof/>
            <w:webHidden/>
          </w:rPr>
          <w:tab/>
        </w:r>
        <w:r w:rsidR="00294835">
          <w:rPr>
            <w:noProof/>
            <w:webHidden/>
          </w:rPr>
          <w:fldChar w:fldCharType="begin"/>
        </w:r>
        <w:r w:rsidR="00294835">
          <w:rPr>
            <w:noProof/>
            <w:webHidden/>
          </w:rPr>
          <w:instrText xml:space="preserve"> PAGEREF _Toc61380484 \h </w:instrText>
        </w:r>
        <w:r w:rsidR="00294835">
          <w:rPr>
            <w:noProof/>
            <w:webHidden/>
          </w:rPr>
        </w:r>
        <w:r w:rsidR="00294835">
          <w:rPr>
            <w:noProof/>
            <w:webHidden/>
          </w:rPr>
          <w:fldChar w:fldCharType="separate"/>
        </w:r>
        <w:r>
          <w:rPr>
            <w:noProof/>
            <w:webHidden/>
          </w:rPr>
          <w:t>29</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85"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_Toc61380485 \h </w:instrText>
        </w:r>
        <w:r w:rsidR="00294835">
          <w:rPr>
            <w:noProof/>
            <w:webHidden/>
          </w:rPr>
        </w:r>
        <w:r w:rsidR="00294835">
          <w:rPr>
            <w:noProof/>
            <w:webHidden/>
          </w:rPr>
          <w:fldChar w:fldCharType="separate"/>
        </w:r>
        <w:r>
          <w:rPr>
            <w:noProof/>
            <w:webHidden/>
          </w:rPr>
          <w:t>29</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86" w:history="1">
        <w:r w:rsidR="00294835" w:rsidRPr="005E6976">
          <w:rPr>
            <w:rStyle w:val="Hyperlink"/>
            <w:noProof/>
          </w:rPr>
          <w:t>Contraindications</w:t>
        </w:r>
        <w:r w:rsidR="00294835">
          <w:rPr>
            <w:noProof/>
            <w:webHidden/>
          </w:rPr>
          <w:tab/>
        </w:r>
        <w:r w:rsidR="00294835">
          <w:rPr>
            <w:noProof/>
            <w:webHidden/>
          </w:rPr>
          <w:fldChar w:fldCharType="begin"/>
        </w:r>
        <w:r w:rsidR="00294835">
          <w:rPr>
            <w:noProof/>
            <w:webHidden/>
          </w:rPr>
          <w:instrText xml:space="preserve"> PAGEREF _Toc61380486 \h </w:instrText>
        </w:r>
        <w:r w:rsidR="00294835">
          <w:rPr>
            <w:noProof/>
            <w:webHidden/>
          </w:rPr>
        </w:r>
        <w:r w:rsidR="00294835">
          <w:rPr>
            <w:noProof/>
            <w:webHidden/>
          </w:rPr>
          <w:fldChar w:fldCharType="separate"/>
        </w:r>
        <w:r>
          <w:rPr>
            <w:noProof/>
            <w:webHidden/>
          </w:rPr>
          <w:t>29</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487" w:history="1">
        <w:r w:rsidR="00294835" w:rsidRPr="005E6976">
          <w:rPr>
            <w:rStyle w:val="Hyperlink"/>
            <w:noProof/>
          </w:rPr>
          <w:t>Procedure</w:t>
        </w:r>
        <w:r w:rsidR="00294835">
          <w:rPr>
            <w:noProof/>
            <w:webHidden/>
          </w:rPr>
          <w:tab/>
        </w:r>
        <w:r w:rsidR="00294835">
          <w:rPr>
            <w:noProof/>
            <w:webHidden/>
          </w:rPr>
          <w:fldChar w:fldCharType="begin"/>
        </w:r>
        <w:r w:rsidR="00294835">
          <w:rPr>
            <w:noProof/>
            <w:webHidden/>
          </w:rPr>
          <w:instrText xml:space="preserve"> PAGEREF _Toc61380487 \h </w:instrText>
        </w:r>
        <w:r w:rsidR="00294835">
          <w:rPr>
            <w:noProof/>
            <w:webHidden/>
          </w:rPr>
        </w:r>
        <w:r w:rsidR="00294835">
          <w:rPr>
            <w:noProof/>
            <w:webHidden/>
          </w:rPr>
          <w:fldChar w:fldCharType="separate"/>
        </w:r>
        <w:r>
          <w:rPr>
            <w:noProof/>
            <w:webHidden/>
          </w:rPr>
          <w:t>29</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488" w:history="1">
        <w:r w:rsidR="00294835" w:rsidRPr="005E6976">
          <w:rPr>
            <w:rStyle w:val="Hyperlink"/>
            <w:noProof/>
          </w:rPr>
          <w:t>Posterior Fossa Craniectomy / Midline Suboccipital Craniotomy</w:t>
        </w:r>
        <w:r w:rsidR="00294835">
          <w:rPr>
            <w:noProof/>
            <w:webHidden/>
          </w:rPr>
          <w:tab/>
        </w:r>
        <w:r w:rsidR="00294835">
          <w:rPr>
            <w:noProof/>
            <w:webHidden/>
          </w:rPr>
          <w:fldChar w:fldCharType="begin"/>
        </w:r>
        <w:r w:rsidR="00294835">
          <w:rPr>
            <w:noProof/>
            <w:webHidden/>
          </w:rPr>
          <w:instrText xml:space="preserve"> PAGEREF _Toc61380488 \h </w:instrText>
        </w:r>
        <w:r w:rsidR="00294835">
          <w:rPr>
            <w:noProof/>
            <w:webHidden/>
          </w:rPr>
        </w:r>
        <w:r w:rsidR="00294835">
          <w:rPr>
            <w:noProof/>
            <w:webHidden/>
          </w:rPr>
          <w:fldChar w:fldCharType="separate"/>
        </w:r>
        <w:r>
          <w:rPr>
            <w:noProof/>
            <w:webHidden/>
          </w:rPr>
          <w:t>30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89"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_Toc61380489 \h </w:instrText>
        </w:r>
        <w:r w:rsidR="00294835">
          <w:rPr>
            <w:noProof/>
            <w:webHidden/>
          </w:rPr>
        </w:r>
        <w:r w:rsidR="00294835">
          <w:rPr>
            <w:noProof/>
            <w:webHidden/>
          </w:rPr>
          <w:fldChar w:fldCharType="separate"/>
        </w:r>
        <w:r>
          <w:rPr>
            <w:noProof/>
            <w:webHidden/>
          </w:rPr>
          <w:t>30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0" w:history="1">
        <w:r w:rsidR="00294835" w:rsidRPr="005E6976">
          <w:rPr>
            <w:rStyle w:val="Hyperlink"/>
            <w:noProof/>
          </w:rPr>
          <w:t>Preop</w:t>
        </w:r>
        <w:r w:rsidR="00294835">
          <w:rPr>
            <w:noProof/>
            <w:webHidden/>
          </w:rPr>
          <w:tab/>
        </w:r>
        <w:r w:rsidR="00294835">
          <w:rPr>
            <w:noProof/>
            <w:webHidden/>
          </w:rPr>
          <w:fldChar w:fldCharType="begin"/>
        </w:r>
        <w:r w:rsidR="00294835">
          <w:rPr>
            <w:noProof/>
            <w:webHidden/>
          </w:rPr>
          <w:instrText xml:space="preserve"> PAGEREF _Toc61380490 \h </w:instrText>
        </w:r>
        <w:r w:rsidR="00294835">
          <w:rPr>
            <w:noProof/>
            <w:webHidden/>
          </w:rPr>
        </w:r>
        <w:r w:rsidR="00294835">
          <w:rPr>
            <w:noProof/>
            <w:webHidden/>
          </w:rPr>
          <w:fldChar w:fldCharType="separate"/>
        </w:r>
        <w:r>
          <w:rPr>
            <w:noProof/>
            <w:webHidden/>
          </w:rPr>
          <w:t>30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1" w:history="1">
        <w:r w:rsidR="00294835" w:rsidRPr="005E6976">
          <w:rPr>
            <w:rStyle w:val="Hyperlink"/>
            <w:noProof/>
          </w:rPr>
          <w:t>Position</w:t>
        </w:r>
        <w:r w:rsidR="00294835">
          <w:rPr>
            <w:noProof/>
            <w:webHidden/>
          </w:rPr>
          <w:tab/>
        </w:r>
        <w:r w:rsidR="00294835">
          <w:rPr>
            <w:noProof/>
            <w:webHidden/>
          </w:rPr>
          <w:fldChar w:fldCharType="begin"/>
        </w:r>
        <w:r w:rsidR="00294835">
          <w:rPr>
            <w:noProof/>
            <w:webHidden/>
          </w:rPr>
          <w:instrText xml:space="preserve"> PAGEREF _Toc61380491 \h </w:instrText>
        </w:r>
        <w:r w:rsidR="00294835">
          <w:rPr>
            <w:noProof/>
            <w:webHidden/>
          </w:rPr>
        </w:r>
        <w:r w:rsidR="00294835">
          <w:rPr>
            <w:noProof/>
            <w:webHidden/>
          </w:rPr>
          <w:fldChar w:fldCharType="separate"/>
        </w:r>
        <w:r>
          <w:rPr>
            <w:noProof/>
            <w:webHidden/>
          </w:rPr>
          <w:t>30</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92" w:history="1">
        <w:r w:rsidR="00294835" w:rsidRPr="005E6976">
          <w:rPr>
            <w:rStyle w:val="Hyperlink"/>
            <w:noProof/>
          </w:rPr>
          <w:t>Technique</w:t>
        </w:r>
        <w:r w:rsidR="00294835">
          <w:rPr>
            <w:noProof/>
            <w:webHidden/>
          </w:rPr>
          <w:tab/>
        </w:r>
        <w:r w:rsidR="00294835">
          <w:rPr>
            <w:noProof/>
            <w:webHidden/>
          </w:rPr>
          <w:fldChar w:fldCharType="begin"/>
        </w:r>
        <w:r w:rsidR="00294835">
          <w:rPr>
            <w:noProof/>
            <w:webHidden/>
          </w:rPr>
          <w:instrText xml:space="preserve"> PAGEREF _Toc61380492 \h </w:instrText>
        </w:r>
        <w:r w:rsidR="00294835">
          <w:rPr>
            <w:noProof/>
            <w:webHidden/>
          </w:rPr>
        </w:r>
        <w:r w:rsidR="00294835">
          <w:rPr>
            <w:noProof/>
            <w:webHidden/>
          </w:rPr>
          <w:fldChar w:fldCharType="separate"/>
        </w:r>
        <w:r>
          <w:rPr>
            <w:noProof/>
            <w:webHidden/>
          </w:rPr>
          <w:t>31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3" w:history="1">
        <w:r w:rsidR="00294835" w:rsidRPr="005E6976">
          <w:rPr>
            <w:rStyle w:val="Hyperlink"/>
            <w:noProof/>
          </w:rPr>
          <w:t>Dissection</w:t>
        </w:r>
        <w:r w:rsidR="00294835">
          <w:rPr>
            <w:noProof/>
            <w:webHidden/>
          </w:rPr>
          <w:tab/>
        </w:r>
        <w:r w:rsidR="00294835">
          <w:rPr>
            <w:noProof/>
            <w:webHidden/>
          </w:rPr>
          <w:fldChar w:fldCharType="begin"/>
        </w:r>
        <w:r w:rsidR="00294835">
          <w:rPr>
            <w:noProof/>
            <w:webHidden/>
          </w:rPr>
          <w:instrText xml:space="preserve"> PAGEREF _Toc61380493 \h </w:instrText>
        </w:r>
        <w:r w:rsidR="00294835">
          <w:rPr>
            <w:noProof/>
            <w:webHidden/>
          </w:rPr>
        </w:r>
        <w:r w:rsidR="00294835">
          <w:rPr>
            <w:noProof/>
            <w:webHidden/>
          </w:rPr>
          <w:fldChar w:fldCharType="separate"/>
        </w:r>
        <w:r>
          <w:rPr>
            <w:noProof/>
            <w:webHidden/>
          </w:rPr>
          <w:t>31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4" w:history="1">
        <w:r w:rsidR="00294835" w:rsidRPr="005E6976">
          <w:rPr>
            <w:rStyle w:val="Hyperlink"/>
            <w:noProof/>
          </w:rPr>
          <w:t>Craniectomy</w:t>
        </w:r>
        <w:r w:rsidR="00294835">
          <w:rPr>
            <w:noProof/>
            <w:webHidden/>
          </w:rPr>
          <w:tab/>
        </w:r>
        <w:r w:rsidR="00294835">
          <w:rPr>
            <w:noProof/>
            <w:webHidden/>
          </w:rPr>
          <w:fldChar w:fldCharType="begin"/>
        </w:r>
        <w:r w:rsidR="00294835">
          <w:rPr>
            <w:noProof/>
            <w:webHidden/>
          </w:rPr>
          <w:instrText xml:space="preserve"> PAGEREF _Toc61380494 \h </w:instrText>
        </w:r>
        <w:r w:rsidR="00294835">
          <w:rPr>
            <w:noProof/>
            <w:webHidden/>
          </w:rPr>
        </w:r>
        <w:r w:rsidR="00294835">
          <w:rPr>
            <w:noProof/>
            <w:webHidden/>
          </w:rPr>
          <w:fldChar w:fldCharType="separate"/>
        </w:r>
        <w:r>
          <w:rPr>
            <w:noProof/>
            <w:webHidden/>
          </w:rPr>
          <w:t>31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5" w:history="1">
        <w:r w:rsidR="00294835" w:rsidRPr="005E6976">
          <w:rPr>
            <w:rStyle w:val="Hyperlink"/>
            <w:noProof/>
          </w:rPr>
          <w:t>C1 laminectomy</w:t>
        </w:r>
        <w:r w:rsidR="00294835">
          <w:rPr>
            <w:noProof/>
            <w:webHidden/>
          </w:rPr>
          <w:tab/>
        </w:r>
        <w:r w:rsidR="00294835">
          <w:rPr>
            <w:noProof/>
            <w:webHidden/>
          </w:rPr>
          <w:fldChar w:fldCharType="begin"/>
        </w:r>
        <w:r w:rsidR="00294835">
          <w:rPr>
            <w:noProof/>
            <w:webHidden/>
          </w:rPr>
          <w:instrText xml:space="preserve"> PAGEREF _Toc61380495 \h </w:instrText>
        </w:r>
        <w:r w:rsidR="00294835">
          <w:rPr>
            <w:noProof/>
            <w:webHidden/>
          </w:rPr>
        </w:r>
        <w:r w:rsidR="00294835">
          <w:rPr>
            <w:noProof/>
            <w:webHidden/>
          </w:rPr>
          <w:fldChar w:fldCharType="separate"/>
        </w:r>
        <w:r>
          <w:rPr>
            <w:noProof/>
            <w:webHidden/>
          </w:rPr>
          <w:t>31</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6" w:history="1">
        <w:r w:rsidR="00294835" w:rsidRPr="005E6976">
          <w:rPr>
            <w:rStyle w:val="Hyperlink"/>
            <w:noProof/>
          </w:rPr>
          <w:t>Fibrous band</w:t>
        </w:r>
        <w:r w:rsidR="00294835">
          <w:rPr>
            <w:noProof/>
            <w:webHidden/>
          </w:rPr>
          <w:tab/>
        </w:r>
        <w:r w:rsidR="00294835">
          <w:rPr>
            <w:noProof/>
            <w:webHidden/>
          </w:rPr>
          <w:fldChar w:fldCharType="begin"/>
        </w:r>
        <w:r w:rsidR="00294835">
          <w:rPr>
            <w:noProof/>
            <w:webHidden/>
          </w:rPr>
          <w:instrText xml:space="preserve"> PAGEREF _Toc61380496 \h </w:instrText>
        </w:r>
        <w:r w:rsidR="00294835">
          <w:rPr>
            <w:noProof/>
            <w:webHidden/>
          </w:rPr>
        </w:r>
        <w:r w:rsidR="00294835">
          <w:rPr>
            <w:noProof/>
            <w:webHidden/>
          </w:rPr>
          <w:fldChar w:fldCharType="separate"/>
        </w:r>
        <w:r>
          <w:rPr>
            <w:noProof/>
            <w:webHidden/>
          </w:rPr>
          <w:t>32</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7" w:history="1">
        <w:r w:rsidR="00294835" w:rsidRPr="005E6976">
          <w:rPr>
            <w:rStyle w:val="Hyperlink"/>
            <w:noProof/>
          </w:rPr>
          <w:t>Dural Opening, Duraplasty</w:t>
        </w:r>
        <w:r w:rsidR="00294835">
          <w:rPr>
            <w:noProof/>
            <w:webHidden/>
          </w:rPr>
          <w:tab/>
        </w:r>
        <w:r w:rsidR="00294835">
          <w:rPr>
            <w:noProof/>
            <w:webHidden/>
          </w:rPr>
          <w:fldChar w:fldCharType="begin"/>
        </w:r>
        <w:r w:rsidR="00294835">
          <w:rPr>
            <w:noProof/>
            <w:webHidden/>
          </w:rPr>
          <w:instrText xml:space="preserve"> PAGEREF _Toc61380497 \h </w:instrText>
        </w:r>
        <w:r w:rsidR="00294835">
          <w:rPr>
            <w:noProof/>
            <w:webHidden/>
          </w:rPr>
        </w:r>
        <w:r w:rsidR="00294835">
          <w:rPr>
            <w:noProof/>
            <w:webHidden/>
          </w:rPr>
          <w:fldChar w:fldCharType="separate"/>
        </w:r>
        <w:r>
          <w:rPr>
            <w:noProof/>
            <w:webHidden/>
          </w:rPr>
          <w:t>32</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498" w:history="1">
        <w:r w:rsidR="00294835" w:rsidRPr="005E6976">
          <w:rPr>
            <w:rStyle w:val="Hyperlink"/>
            <w:noProof/>
          </w:rPr>
          <w:t>Closure</w:t>
        </w:r>
        <w:r w:rsidR="00294835">
          <w:rPr>
            <w:noProof/>
            <w:webHidden/>
          </w:rPr>
          <w:tab/>
        </w:r>
        <w:r w:rsidR="00294835">
          <w:rPr>
            <w:noProof/>
            <w:webHidden/>
          </w:rPr>
          <w:fldChar w:fldCharType="begin"/>
        </w:r>
        <w:r w:rsidR="00294835">
          <w:rPr>
            <w:noProof/>
            <w:webHidden/>
          </w:rPr>
          <w:instrText xml:space="preserve"> PAGEREF _Toc61380498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499" w:history="1">
        <w:r w:rsidR="00294835" w:rsidRPr="005E6976">
          <w:rPr>
            <w:rStyle w:val="Hyperlink"/>
            <w:noProof/>
          </w:rPr>
          <w:t>Postoperative, Complications, Follow Up</w:t>
        </w:r>
        <w:r w:rsidR="00294835">
          <w:rPr>
            <w:noProof/>
            <w:webHidden/>
          </w:rPr>
          <w:tab/>
        </w:r>
        <w:r w:rsidR="00294835">
          <w:rPr>
            <w:noProof/>
            <w:webHidden/>
          </w:rPr>
          <w:fldChar w:fldCharType="begin"/>
        </w:r>
        <w:r w:rsidR="00294835">
          <w:rPr>
            <w:noProof/>
            <w:webHidden/>
          </w:rPr>
          <w:instrText xml:space="preserve"> PAGEREF _Toc61380499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500" w:history="1">
        <w:r w:rsidR="00294835" w:rsidRPr="005E6976">
          <w:rPr>
            <w:rStyle w:val="Hyperlink"/>
            <w:noProof/>
          </w:rPr>
          <w:t>Lateral Suboccipital Craniotomy</w:t>
        </w:r>
        <w:r w:rsidR="00294835">
          <w:rPr>
            <w:noProof/>
            <w:webHidden/>
          </w:rPr>
          <w:tab/>
        </w:r>
        <w:r w:rsidR="00294835">
          <w:rPr>
            <w:noProof/>
            <w:webHidden/>
          </w:rPr>
          <w:fldChar w:fldCharType="begin"/>
        </w:r>
        <w:r w:rsidR="00294835">
          <w:rPr>
            <w:noProof/>
            <w:webHidden/>
          </w:rPr>
          <w:instrText xml:space="preserve"> PAGEREF _Toc61380500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01"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_Toc61380501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02" w:history="1">
        <w:r w:rsidR="00294835" w:rsidRPr="005E6976">
          <w:rPr>
            <w:rStyle w:val="Hyperlink"/>
            <w:noProof/>
          </w:rPr>
          <w:t>Anesthesia</w:t>
        </w:r>
        <w:r w:rsidR="00294835">
          <w:rPr>
            <w:noProof/>
            <w:webHidden/>
          </w:rPr>
          <w:tab/>
        </w:r>
        <w:r w:rsidR="00294835">
          <w:rPr>
            <w:noProof/>
            <w:webHidden/>
          </w:rPr>
          <w:fldChar w:fldCharType="begin"/>
        </w:r>
        <w:r w:rsidR="00294835">
          <w:rPr>
            <w:noProof/>
            <w:webHidden/>
          </w:rPr>
          <w:instrText xml:space="preserve"> PAGEREF _Toc61380502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03" w:history="1">
        <w:r w:rsidR="00294835" w:rsidRPr="005E6976">
          <w:rPr>
            <w:rStyle w:val="Hyperlink"/>
            <w:noProof/>
          </w:rPr>
          <w:t>Technique</w:t>
        </w:r>
        <w:r w:rsidR="00294835">
          <w:rPr>
            <w:noProof/>
            <w:webHidden/>
          </w:rPr>
          <w:tab/>
        </w:r>
        <w:r w:rsidR="00294835">
          <w:rPr>
            <w:noProof/>
            <w:webHidden/>
          </w:rPr>
          <w:fldChar w:fldCharType="begin"/>
        </w:r>
        <w:r w:rsidR="00294835">
          <w:rPr>
            <w:noProof/>
            <w:webHidden/>
          </w:rPr>
          <w:instrText xml:space="preserve"> PAGEREF _Toc61380503 \h </w:instrText>
        </w:r>
        <w:r w:rsidR="00294835">
          <w:rPr>
            <w:noProof/>
            <w:webHidden/>
          </w:rPr>
        </w:r>
        <w:r w:rsidR="00294835">
          <w:rPr>
            <w:noProof/>
            <w:webHidden/>
          </w:rPr>
          <w:fldChar w:fldCharType="separate"/>
        </w:r>
        <w:r>
          <w:rPr>
            <w:noProof/>
            <w:webHidden/>
          </w:rPr>
          <w:t>33</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04" w:history="1">
        <w:r w:rsidR="00294835" w:rsidRPr="005E6976">
          <w:rPr>
            <w:rStyle w:val="Hyperlink"/>
            <w:noProof/>
          </w:rPr>
          <w:t>Postoperatively</w:t>
        </w:r>
        <w:r w:rsidR="00294835">
          <w:rPr>
            <w:noProof/>
            <w:webHidden/>
          </w:rPr>
          <w:tab/>
        </w:r>
        <w:r w:rsidR="00294835">
          <w:rPr>
            <w:noProof/>
            <w:webHidden/>
          </w:rPr>
          <w:fldChar w:fldCharType="begin"/>
        </w:r>
        <w:r w:rsidR="00294835">
          <w:rPr>
            <w:noProof/>
            <w:webHidden/>
          </w:rPr>
          <w:instrText xml:space="preserve"> PAGEREF _Toc61380504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505" w:history="1">
        <w:r w:rsidR="00294835" w:rsidRPr="005E6976">
          <w:rPr>
            <w:rStyle w:val="Hyperlink"/>
            <w:noProof/>
          </w:rPr>
          <w:t>Retrosigmoid (Retromastoid) Craniotomy</w:t>
        </w:r>
        <w:r w:rsidR="00294835">
          <w:rPr>
            <w:noProof/>
            <w:webHidden/>
          </w:rPr>
          <w:tab/>
        </w:r>
        <w:r w:rsidR="00294835">
          <w:rPr>
            <w:noProof/>
            <w:webHidden/>
          </w:rPr>
          <w:fldChar w:fldCharType="begin"/>
        </w:r>
        <w:r w:rsidR="00294835">
          <w:rPr>
            <w:noProof/>
            <w:webHidden/>
          </w:rPr>
          <w:instrText xml:space="preserve"> PAGEREF _Toc61380505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06"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_Toc61380506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07" w:history="1">
        <w:r w:rsidR="00294835" w:rsidRPr="005E6976">
          <w:rPr>
            <w:rStyle w:val="Hyperlink"/>
            <w:noProof/>
          </w:rPr>
          <w:t>Procedure</w:t>
        </w:r>
        <w:r w:rsidR="00294835">
          <w:rPr>
            <w:noProof/>
            <w:webHidden/>
          </w:rPr>
          <w:tab/>
        </w:r>
        <w:r w:rsidR="00294835">
          <w:rPr>
            <w:noProof/>
            <w:webHidden/>
          </w:rPr>
          <w:fldChar w:fldCharType="begin"/>
        </w:r>
        <w:r w:rsidR="00294835">
          <w:rPr>
            <w:noProof/>
            <w:webHidden/>
          </w:rPr>
          <w:instrText xml:space="preserve"> PAGEREF _Toc61380507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08" w:history="1">
        <w:r w:rsidR="00294835" w:rsidRPr="005E6976">
          <w:rPr>
            <w:rStyle w:val="Hyperlink"/>
            <w:noProof/>
          </w:rPr>
          <w:t>Location of asterion</w:t>
        </w:r>
        <w:r w:rsidR="00294835">
          <w:rPr>
            <w:noProof/>
            <w:webHidden/>
          </w:rPr>
          <w:tab/>
        </w:r>
        <w:r w:rsidR="00294835">
          <w:rPr>
            <w:noProof/>
            <w:webHidden/>
          </w:rPr>
          <w:fldChar w:fldCharType="begin"/>
        </w:r>
        <w:r w:rsidR="00294835">
          <w:rPr>
            <w:noProof/>
            <w:webHidden/>
          </w:rPr>
          <w:instrText xml:space="preserve"> PAGEREF _Toc61380508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09" w:history="1">
        <w:r w:rsidR="00294835" w:rsidRPr="005E6976">
          <w:rPr>
            <w:rStyle w:val="Hyperlink"/>
            <w:noProof/>
          </w:rPr>
          <w:t>Position</w:t>
        </w:r>
        <w:r w:rsidR="00294835">
          <w:rPr>
            <w:noProof/>
            <w:webHidden/>
          </w:rPr>
          <w:tab/>
        </w:r>
        <w:r w:rsidR="00294835">
          <w:rPr>
            <w:noProof/>
            <w:webHidden/>
          </w:rPr>
          <w:fldChar w:fldCharType="begin"/>
        </w:r>
        <w:r w:rsidR="00294835">
          <w:rPr>
            <w:noProof/>
            <w:webHidden/>
          </w:rPr>
          <w:instrText xml:space="preserve"> PAGEREF _Toc61380509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10" w:history="1">
        <w:r w:rsidR="00294835" w:rsidRPr="005E6976">
          <w:rPr>
            <w:rStyle w:val="Hyperlink"/>
            <w:noProof/>
          </w:rPr>
          <w:t>Electrophysiological monitoring</w:t>
        </w:r>
        <w:r w:rsidR="00294835">
          <w:rPr>
            <w:noProof/>
            <w:webHidden/>
          </w:rPr>
          <w:tab/>
        </w:r>
        <w:r w:rsidR="00294835">
          <w:rPr>
            <w:noProof/>
            <w:webHidden/>
          </w:rPr>
          <w:fldChar w:fldCharType="begin"/>
        </w:r>
        <w:r w:rsidR="00294835">
          <w:rPr>
            <w:noProof/>
            <w:webHidden/>
          </w:rPr>
          <w:instrText xml:space="preserve"> PAGEREF _Toc61380510 \h </w:instrText>
        </w:r>
        <w:r w:rsidR="00294835">
          <w:rPr>
            <w:noProof/>
            <w:webHidden/>
          </w:rPr>
        </w:r>
        <w:r w:rsidR="00294835">
          <w:rPr>
            <w:noProof/>
            <w:webHidden/>
          </w:rPr>
          <w:fldChar w:fldCharType="separate"/>
        </w:r>
        <w:r>
          <w:rPr>
            <w:noProof/>
            <w:webHidden/>
          </w:rPr>
          <w:t>35</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11" w:history="1">
        <w:r w:rsidR="00294835" w:rsidRPr="005E6976">
          <w:rPr>
            <w:rStyle w:val="Hyperlink"/>
            <w:noProof/>
          </w:rPr>
          <w:t>Pin placement</w:t>
        </w:r>
        <w:r w:rsidR="00294835">
          <w:rPr>
            <w:noProof/>
            <w:webHidden/>
          </w:rPr>
          <w:tab/>
        </w:r>
        <w:r w:rsidR="00294835">
          <w:rPr>
            <w:noProof/>
            <w:webHidden/>
          </w:rPr>
          <w:fldChar w:fldCharType="begin"/>
        </w:r>
        <w:r w:rsidR="00294835">
          <w:rPr>
            <w:noProof/>
            <w:webHidden/>
          </w:rPr>
          <w:instrText xml:space="preserve"> PAGEREF _Toc61380511 \h </w:instrText>
        </w:r>
        <w:r w:rsidR="00294835">
          <w:rPr>
            <w:noProof/>
            <w:webHidden/>
          </w:rPr>
        </w:r>
        <w:r w:rsidR="00294835">
          <w:rPr>
            <w:noProof/>
            <w:webHidden/>
          </w:rPr>
          <w:fldChar w:fldCharType="separate"/>
        </w:r>
        <w:r>
          <w:rPr>
            <w:noProof/>
            <w:webHidden/>
          </w:rPr>
          <w:t>36</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12" w:history="1">
        <w:r w:rsidR="00294835" w:rsidRPr="005E6976">
          <w:rPr>
            <w:rStyle w:val="Hyperlink"/>
            <w:noProof/>
          </w:rPr>
          <w:t>Incision</w:t>
        </w:r>
        <w:r w:rsidR="00294835">
          <w:rPr>
            <w:noProof/>
            <w:webHidden/>
          </w:rPr>
          <w:tab/>
        </w:r>
        <w:r w:rsidR="00294835">
          <w:rPr>
            <w:noProof/>
            <w:webHidden/>
          </w:rPr>
          <w:fldChar w:fldCharType="begin"/>
        </w:r>
        <w:r w:rsidR="00294835">
          <w:rPr>
            <w:noProof/>
            <w:webHidden/>
          </w:rPr>
          <w:instrText xml:space="preserve"> PAGEREF _Toc61380512 \h </w:instrText>
        </w:r>
        <w:r w:rsidR="00294835">
          <w:rPr>
            <w:noProof/>
            <w:webHidden/>
          </w:rPr>
        </w:r>
        <w:r w:rsidR="00294835">
          <w:rPr>
            <w:noProof/>
            <w:webHidden/>
          </w:rPr>
          <w:fldChar w:fldCharType="separate"/>
        </w:r>
        <w:r>
          <w:rPr>
            <w:noProof/>
            <w:webHidden/>
          </w:rPr>
          <w:t>36</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13" w:history="1">
        <w:r w:rsidR="00294835" w:rsidRPr="005E6976">
          <w:rPr>
            <w:rStyle w:val="Hyperlink"/>
            <w:noProof/>
          </w:rPr>
          <w:t>Craniotomy</w:t>
        </w:r>
        <w:r w:rsidR="00294835">
          <w:rPr>
            <w:noProof/>
            <w:webHidden/>
          </w:rPr>
          <w:tab/>
        </w:r>
        <w:r w:rsidR="00294835">
          <w:rPr>
            <w:noProof/>
            <w:webHidden/>
          </w:rPr>
          <w:fldChar w:fldCharType="begin"/>
        </w:r>
        <w:r w:rsidR="00294835">
          <w:rPr>
            <w:noProof/>
            <w:webHidden/>
          </w:rPr>
          <w:instrText xml:space="preserve"> PAGEREF _Toc61380513 \h </w:instrText>
        </w:r>
        <w:r w:rsidR="00294835">
          <w:rPr>
            <w:noProof/>
            <w:webHidden/>
          </w:rPr>
        </w:r>
        <w:r w:rsidR="00294835">
          <w:rPr>
            <w:noProof/>
            <w:webHidden/>
          </w:rPr>
          <w:fldChar w:fldCharType="separate"/>
        </w:r>
        <w:r>
          <w:rPr>
            <w:noProof/>
            <w:webHidden/>
          </w:rPr>
          <w:t>37</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14" w:history="1">
        <w:r w:rsidR="00294835" w:rsidRPr="005E6976">
          <w:rPr>
            <w:rStyle w:val="Hyperlink"/>
            <w:noProof/>
          </w:rPr>
          <w:t>Extended Retrosigmoid Craniotomy</w:t>
        </w:r>
        <w:r w:rsidR="00294835">
          <w:rPr>
            <w:noProof/>
            <w:webHidden/>
          </w:rPr>
          <w:tab/>
        </w:r>
        <w:r w:rsidR="00294835">
          <w:rPr>
            <w:noProof/>
            <w:webHidden/>
          </w:rPr>
          <w:fldChar w:fldCharType="begin"/>
        </w:r>
        <w:r w:rsidR="00294835">
          <w:rPr>
            <w:noProof/>
            <w:webHidden/>
          </w:rPr>
          <w:instrText xml:space="preserve"> PAGEREF _Toc61380514 \h </w:instrText>
        </w:r>
        <w:r w:rsidR="00294835">
          <w:rPr>
            <w:noProof/>
            <w:webHidden/>
          </w:rPr>
        </w:r>
        <w:r w:rsidR="00294835">
          <w:rPr>
            <w:noProof/>
            <w:webHidden/>
          </w:rPr>
          <w:fldChar w:fldCharType="separate"/>
        </w:r>
        <w:r>
          <w:rPr>
            <w:noProof/>
            <w:webHidden/>
          </w:rPr>
          <w:t>37</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15" w:history="1">
        <w:r w:rsidR="00294835" w:rsidRPr="005E6976">
          <w:rPr>
            <w:rStyle w:val="Hyperlink"/>
            <w:noProof/>
          </w:rPr>
          <w:t>Preop</w:t>
        </w:r>
        <w:r w:rsidR="00294835">
          <w:rPr>
            <w:noProof/>
            <w:webHidden/>
          </w:rPr>
          <w:tab/>
        </w:r>
        <w:r w:rsidR="00294835">
          <w:rPr>
            <w:noProof/>
            <w:webHidden/>
          </w:rPr>
          <w:fldChar w:fldCharType="begin"/>
        </w:r>
        <w:r w:rsidR="00294835">
          <w:rPr>
            <w:noProof/>
            <w:webHidden/>
          </w:rPr>
          <w:instrText xml:space="preserve"> PAGEREF _Toc61380515 \h </w:instrText>
        </w:r>
        <w:r w:rsidR="00294835">
          <w:rPr>
            <w:noProof/>
            <w:webHidden/>
          </w:rPr>
        </w:r>
        <w:r w:rsidR="00294835">
          <w:rPr>
            <w:noProof/>
            <w:webHidden/>
          </w:rPr>
          <w:fldChar w:fldCharType="separate"/>
        </w:r>
        <w:r>
          <w:rPr>
            <w:noProof/>
            <w:webHidden/>
          </w:rPr>
          <w:t>37</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16" w:history="1">
        <w:r w:rsidR="00294835" w:rsidRPr="005E6976">
          <w:rPr>
            <w:rStyle w:val="Hyperlink"/>
            <w:noProof/>
          </w:rPr>
          <w:t>Technique</w:t>
        </w:r>
        <w:r w:rsidR="00294835">
          <w:rPr>
            <w:noProof/>
            <w:webHidden/>
          </w:rPr>
          <w:tab/>
        </w:r>
        <w:r w:rsidR="00294835">
          <w:rPr>
            <w:noProof/>
            <w:webHidden/>
          </w:rPr>
          <w:fldChar w:fldCharType="begin"/>
        </w:r>
        <w:r w:rsidR="00294835">
          <w:rPr>
            <w:noProof/>
            <w:webHidden/>
          </w:rPr>
          <w:instrText xml:space="preserve"> PAGEREF _Toc61380516 \h </w:instrText>
        </w:r>
        <w:r w:rsidR="00294835">
          <w:rPr>
            <w:noProof/>
            <w:webHidden/>
          </w:rPr>
        </w:r>
        <w:r w:rsidR="00294835">
          <w:rPr>
            <w:noProof/>
            <w:webHidden/>
          </w:rPr>
          <w:fldChar w:fldCharType="separate"/>
        </w:r>
        <w:r>
          <w:rPr>
            <w:noProof/>
            <w:webHidden/>
          </w:rPr>
          <w:t>37</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517" w:history="1">
        <w:r w:rsidR="00294835" w:rsidRPr="005E6976">
          <w:rPr>
            <w:rStyle w:val="Hyperlink"/>
            <w:noProof/>
          </w:rPr>
          <w:t>Supracerebellar Infratentorial Approach</w:t>
        </w:r>
        <w:r w:rsidR="00294835">
          <w:rPr>
            <w:noProof/>
            <w:webHidden/>
          </w:rPr>
          <w:tab/>
        </w:r>
        <w:r w:rsidR="00294835">
          <w:rPr>
            <w:noProof/>
            <w:webHidden/>
          </w:rPr>
          <w:fldChar w:fldCharType="begin"/>
        </w:r>
        <w:r w:rsidR="00294835">
          <w:rPr>
            <w:noProof/>
            <w:webHidden/>
          </w:rPr>
          <w:instrText xml:space="preserve"> PAGEREF _Toc61380517 \h </w:instrText>
        </w:r>
        <w:r w:rsidR="00294835">
          <w:rPr>
            <w:noProof/>
            <w:webHidden/>
          </w:rPr>
        </w:r>
        <w:r w:rsidR="00294835">
          <w:rPr>
            <w:noProof/>
            <w:webHidden/>
          </w:rPr>
          <w:fldChar w:fldCharType="separate"/>
        </w:r>
        <w:r>
          <w:rPr>
            <w:noProof/>
            <w:webHidden/>
          </w:rPr>
          <w:t>38</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18"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_Toc61380518 \h </w:instrText>
        </w:r>
        <w:r w:rsidR="00294835">
          <w:rPr>
            <w:noProof/>
            <w:webHidden/>
          </w:rPr>
        </w:r>
        <w:r w:rsidR="00294835">
          <w:rPr>
            <w:noProof/>
            <w:webHidden/>
          </w:rPr>
          <w:fldChar w:fldCharType="separate"/>
        </w:r>
        <w:r>
          <w:rPr>
            <w:noProof/>
            <w:webHidden/>
          </w:rPr>
          <w:t>38</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19" w:history="1">
        <w:r w:rsidR="00294835" w:rsidRPr="005E6976">
          <w:rPr>
            <w:rStyle w:val="Hyperlink"/>
            <w:noProof/>
          </w:rPr>
          <w:t>Contraindications</w:t>
        </w:r>
        <w:r w:rsidR="00294835">
          <w:rPr>
            <w:noProof/>
            <w:webHidden/>
          </w:rPr>
          <w:tab/>
        </w:r>
        <w:r w:rsidR="00294835">
          <w:rPr>
            <w:noProof/>
            <w:webHidden/>
          </w:rPr>
          <w:fldChar w:fldCharType="begin"/>
        </w:r>
        <w:r w:rsidR="00294835">
          <w:rPr>
            <w:noProof/>
            <w:webHidden/>
          </w:rPr>
          <w:instrText xml:space="preserve"> PAGEREF _Toc61380519 \h </w:instrText>
        </w:r>
        <w:r w:rsidR="00294835">
          <w:rPr>
            <w:noProof/>
            <w:webHidden/>
          </w:rPr>
        </w:r>
        <w:r w:rsidR="00294835">
          <w:rPr>
            <w:noProof/>
            <w:webHidden/>
          </w:rPr>
          <w:fldChar w:fldCharType="separate"/>
        </w:r>
        <w:r>
          <w:rPr>
            <w:noProof/>
            <w:webHidden/>
          </w:rPr>
          <w:t>38</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20" w:history="1">
        <w:r w:rsidR="00294835" w:rsidRPr="005E6976">
          <w:rPr>
            <w:rStyle w:val="Hyperlink"/>
            <w:noProof/>
          </w:rPr>
          <w:t>Preoperative</w:t>
        </w:r>
        <w:r w:rsidR="00294835">
          <w:rPr>
            <w:noProof/>
            <w:webHidden/>
          </w:rPr>
          <w:tab/>
        </w:r>
        <w:r w:rsidR="00294835">
          <w:rPr>
            <w:noProof/>
            <w:webHidden/>
          </w:rPr>
          <w:fldChar w:fldCharType="begin"/>
        </w:r>
        <w:r w:rsidR="00294835">
          <w:rPr>
            <w:noProof/>
            <w:webHidden/>
          </w:rPr>
          <w:instrText xml:space="preserve"> PAGEREF _Toc61380520 \h </w:instrText>
        </w:r>
        <w:r w:rsidR="00294835">
          <w:rPr>
            <w:noProof/>
            <w:webHidden/>
          </w:rPr>
        </w:r>
        <w:r w:rsidR="00294835">
          <w:rPr>
            <w:noProof/>
            <w:webHidden/>
          </w:rPr>
          <w:fldChar w:fldCharType="separate"/>
        </w:r>
        <w:r>
          <w:rPr>
            <w:noProof/>
            <w:webHidden/>
          </w:rPr>
          <w:t>38</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21" w:history="1">
        <w:r w:rsidR="00294835" w:rsidRPr="005E6976">
          <w:rPr>
            <w:rStyle w:val="Hyperlink"/>
            <w:noProof/>
          </w:rPr>
          <w:t>Procedure</w:t>
        </w:r>
        <w:r w:rsidR="00294835">
          <w:rPr>
            <w:noProof/>
            <w:webHidden/>
          </w:rPr>
          <w:tab/>
        </w:r>
        <w:r w:rsidR="00294835">
          <w:rPr>
            <w:noProof/>
            <w:webHidden/>
          </w:rPr>
          <w:fldChar w:fldCharType="begin"/>
        </w:r>
        <w:r w:rsidR="00294835">
          <w:rPr>
            <w:noProof/>
            <w:webHidden/>
          </w:rPr>
          <w:instrText xml:space="preserve"> PAGEREF _Toc61380521 \h </w:instrText>
        </w:r>
        <w:r w:rsidR="00294835">
          <w:rPr>
            <w:noProof/>
            <w:webHidden/>
          </w:rPr>
        </w:r>
        <w:r w:rsidR="00294835">
          <w:rPr>
            <w:noProof/>
            <w:webHidden/>
          </w:rPr>
          <w:fldChar w:fldCharType="separate"/>
        </w:r>
        <w:r>
          <w:rPr>
            <w:noProof/>
            <w:webHidden/>
          </w:rPr>
          <w:t>39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22" w:history="1">
        <w:r w:rsidR="00294835" w:rsidRPr="005E6976">
          <w:rPr>
            <w:rStyle w:val="Hyperlink"/>
            <w:noProof/>
          </w:rPr>
          <w:t>Anesthesia</w:t>
        </w:r>
        <w:r w:rsidR="00294835">
          <w:rPr>
            <w:noProof/>
            <w:webHidden/>
          </w:rPr>
          <w:tab/>
        </w:r>
        <w:r w:rsidR="00294835">
          <w:rPr>
            <w:noProof/>
            <w:webHidden/>
          </w:rPr>
          <w:fldChar w:fldCharType="begin"/>
        </w:r>
        <w:r w:rsidR="00294835">
          <w:rPr>
            <w:noProof/>
            <w:webHidden/>
          </w:rPr>
          <w:instrText xml:space="preserve"> PAGEREF _Toc61380522 \h </w:instrText>
        </w:r>
        <w:r w:rsidR="00294835">
          <w:rPr>
            <w:noProof/>
            <w:webHidden/>
          </w:rPr>
        </w:r>
        <w:r w:rsidR="00294835">
          <w:rPr>
            <w:noProof/>
            <w:webHidden/>
          </w:rPr>
          <w:fldChar w:fldCharType="separate"/>
        </w:r>
        <w:r>
          <w:rPr>
            <w:noProof/>
            <w:webHidden/>
          </w:rPr>
          <w:t>39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23" w:history="1">
        <w:r w:rsidR="00294835" w:rsidRPr="005E6976">
          <w:rPr>
            <w:rStyle w:val="Hyperlink"/>
            <w:noProof/>
          </w:rPr>
          <w:t>Positioning</w:t>
        </w:r>
        <w:r w:rsidR="00294835">
          <w:rPr>
            <w:noProof/>
            <w:webHidden/>
          </w:rPr>
          <w:tab/>
        </w:r>
        <w:r w:rsidR="00294835">
          <w:rPr>
            <w:noProof/>
            <w:webHidden/>
          </w:rPr>
          <w:fldChar w:fldCharType="begin"/>
        </w:r>
        <w:r w:rsidR="00294835">
          <w:rPr>
            <w:noProof/>
            <w:webHidden/>
          </w:rPr>
          <w:instrText xml:space="preserve"> PAGEREF _Toc61380523 \h </w:instrText>
        </w:r>
        <w:r w:rsidR="00294835">
          <w:rPr>
            <w:noProof/>
            <w:webHidden/>
          </w:rPr>
        </w:r>
        <w:r w:rsidR="00294835">
          <w:rPr>
            <w:noProof/>
            <w:webHidden/>
          </w:rPr>
          <w:fldChar w:fldCharType="separate"/>
        </w:r>
        <w:r>
          <w:rPr>
            <w:noProof/>
            <w:webHidden/>
          </w:rPr>
          <w:t>39</w:t>
        </w:r>
        <w:r w:rsidR="00294835">
          <w:rPr>
            <w:noProof/>
            <w:webHidden/>
          </w:rPr>
          <w:fldChar w:fldCharType="end"/>
        </w:r>
      </w:hyperlink>
    </w:p>
    <w:p w:rsidR="00294835" w:rsidRDefault="00B011E6">
      <w:pPr>
        <w:pStyle w:val="TOC3"/>
        <w:tabs>
          <w:tab w:val="right" w:leader="dot" w:pos="9912"/>
        </w:tabs>
        <w:rPr>
          <w:rFonts w:asciiTheme="minorHAnsi" w:eastAsiaTheme="minorEastAsia" w:hAnsiTheme="minorHAnsi" w:cstheme="minorBidi"/>
          <w:noProof/>
          <w:sz w:val="22"/>
          <w:szCs w:val="22"/>
        </w:rPr>
      </w:pPr>
      <w:hyperlink w:anchor="_Toc61380524" w:history="1">
        <w:r w:rsidR="00294835" w:rsidRPr="005E6976">
          <w:rPr>
            <w:rStyle w:val="Hyperlink"/>
            <w:noProof/>
          </w:rPr>
          <w:t>Dissection</w:t>
        </w:r>
        <w:r w:rsidR="00294835">
          <w:rPr>
            <w:noProof/>
            <w:webHidden/>
          </w:rPr>
          <w:tab/>
        </w:r>
        <w:r w:rsidR="00294835">
          <w:rPr>
            <w:noProof/>
            <w:webHidden/>
          </w:rPr>
          <w:fldChar w:fldCharType="begin"/>
        </w:r>
        <w:r w:rsidR="00294835">
          <w:rPr>
            <w:noProof/>
            <w:webHidden/>
          </w:rPr>
          <w:instrText xml:space="preserve"> PAGEREF _Toc61380524 \h </w:instrText>
        </w:r>
        <w:r w:rsidR="00294835">
          <w:rPr>
            <w:noProof/>
            <w:webHidden/>
          </w:rPr>
        </w:r>
        <w:r w:rsidR="00294835">
          <w:rPr>
            <w:noProof/>
            <w:webHidden/>
          </w:rPr>
          <w:fldChar w:fldCharType="separate"/>
        </w:r>
        <w:r>
          <w:rPr>
            <w:noProof/>
            <w:webHidden/>
          </w:rPr>
          <w:t>39</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25" w:history="1">
        <w:r w:rsidR="00294835" w:rsidRPr="005E6976">
          <w:rPr>
            <w:rStyle w:val="Hyperlink"/>
            <w:noProof/>
          </w:rPr>
          <w:t>Complications</w:t>
        </w:r>
        <w:r w:rsidR="00294835">
          <w:rPr>
            <w:noProof/>
            <w:webHidden/>
          </w:rPr>
          <w:tab/>
        </w:r>
        <w:r w:rsidR="00294835">
          <w:rPr>
            <w:noProof/>
            <w:webHidden/>
          </w:rPr>
          <w:fldChar w:fldCharType="begin"/>
        </w:r>
        <w:r w:rsidR="00294835">
          <w:rPr>
            <w:noProof/>
            <w:webHidden/>
          </w:rPr>
          <w:instrText xml:space="preserve"> PAGEREF _Toc61380525 \h </w:instrText>
        </w:r>
        <w:r w:rsidR="00294835">
          <w:rPr>
            <w:noProof/>
            <w:webHidden/>
          </w:rPr>
        </w:r>
        <w:r w:rsidR="00294835">
          <w:rPr>
            <w:noProof/>
            <w:webHidden/>
          </w:rPr>
          <w:fldChar w:fldCharType="separate"/>
        </w:r>
        <w:r>
          <w:rPr>
            <w:noProof/>
            <w:webHidden/>
          </w:rPr>
          <w:t>40</w:t>
        </w:r>
        <w:r w:rsidR="00294835">
          <w:rPr>
            <w:noProof/>
            <w:webHidden/>
          </w:rPr>
          <w:fldChar w:fldCharType="end"/>
        </w:r>
      </w:hyperlink>
    </w:p>
    <w:p w:rsidR="00294835" w:rsidRDefault="00B011E6">
      <w:pPr>
        <w:pStyle w:val="TOC4"/>
        <w:rPr>
          <w:rFonts w:asciiTheme="minorHAnsi" w:eastAsiaTheme="minorEastAsia" w:hAnsiTheme="minorHAnsi" w:cstheme="minorBidi"/>
          <w:noProof/>
          <w:sz w:val="22"/>
          <w:szCs w:val="22"/>
        </w:rPr>
      </w:pPr>
      <w:hyperlink w:anchor="_Toc61380526" w:history="1">
        <w:r w:rsidR="00294835" w:rsidRPr="005E6976">
          <w:rPr>
            <w:rStyle w:val="Hyperlink"/>
            <w:noProof/>
          </w:rPr>
          <w:t>Air embolism</w:t>
        </w:r>
        <w:r w:rsidR="00294835">
          <w:rPr>
            <w:noProof/>
            <w:webHidden/>
          </w:rPr>
          <w:tab/>
        </w:r>
        <w:r w:rsidR="00294835">
          <w:rPr>
            <w:noProof/>
            <w:webHidden/>
          </w:rPr>
          <w:fldChar w:fldCharType="begin"/>
        </w:r>
        <w:r w:rsidR="00294835">
          <w:rPr>
            <w:noProof/>
            <w:webHidden/>
          </w:rPr>
          <w:instrText xml:space="preserve"> PAGEREF _Toc61380526 \h </w:instrText>
        </w:r>
        <w:r w:rsidR="00294835">
          <w:rPr>
            <w:noProof/>
            <w:webHidden/>
          </w:rPr>
        </w:r>
        <w:r w:rsidR="00294835">
          <w:rPr>
            <w:noProof/>
            <w:webHidden/>
          </w:rPr>
          <w:fldChar w:fldCharType="separate"/>
        </w:r>
        <w:r>
          <w:rPr>
            <w:noProof/>
            <w:webHidden/>
          </w:rPr>
          <w:t>40</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527" w:history="1">
        <w:r w:rsidR="00294835" w:rsidRPr="005E6976">
          <w:rPr>
            <w:rStyle w:val="Hyperlink"/>
            <w:noProof/>
          </w:rPr>
          <w:t>Far-Lateral Suboccipital Approach</w:t>
        </w:r>
        <w:r w:rsidR="00294835">
          <w:rPr>
            <w:noProof/>
            <w:webHidden/>
          </w:rPr>
          <w:tab/>
        </w:r>
        <w:r w:rsidR="00294835">
          <w:rPr>
            <w:noProof/>
            <w:webHidden/>
          </w:rPr>
          <w:fldChar w:fldCharType="begin"/>
        </w:r>
        <w:r w:rsidR="00294835">
          <w:rPr>
            <w:noProof/>
            <w:webHidden/>
          </w:rPr>
          <w:instrText xml:space="preserve"> PAGEREF _Toc61380527 \h </w:instrText>
        </w:r>
        <w:r w:rsidR="00294835">
          <w:rPr>
            <w:noProof/>
            <w:webHidden/>
          </w:rPr>
        </w:r>
        <w:r w:rsidR="00294835">
          <w:rPr>
            <w:noProof/>
            <w:webHidden/>
          </w:rPr>
          <w:fldChar w:fldCharType="separate"/>
        </w:r>
        <w:r>
          <w:rPr>
            <w:noProof/>
            <w:webHidden/>
          </w:rPr>
          <w:t>41</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28" w:history="1">
        <w:r w:rsidR="00294835" w:rsidRPr="005E6976">
          <w:rPr>
            <w:rStyle w:val="Hyperlink"/>
            <w:noProof/>
          </w:rPr>
          <w:t>Indications</w:t>
        </w:r>
        <w:r w:rsidR="00294835">
          <w:rPr>
            <w:noProof/>
            <w:webHidden/>
          </w:rPr>
          <w:tab/>
        </w:r>
        <w:r w:rsidR="00294835">
          <w:rPr>
            <w:noProof/>
            <w:webHidden/>
          </w:rPr>
          <w:fldChar w:fldCharType="begin"/>
        </w:r>
        <w:r w:rsidR="00294835">
          <w:rPr>
            <w:noProof/>
            <w:webHidden/>
          </w:rPr>
          <w:instrText xml:space="preserve"> PAGEREF _Toc61380528 \h </w:instrText>
        </w:r>
        <w:r w:rsidR="00294835">
          <w:rPr>
            <w:noProof/>
            <w:webHidden/>
          </w:rPr>
        </w:r>
        <w:r w:rsidR="00294835">
          <w:rPr>
            <w:noProof/>
            <w:webHidden/>
          </w:rPr>
          <w:fldChar w:fldCharType="separate"/>
        </w:r>
        <w:r>
          <w:rPr>
            <w:noProof/>
            <w:webHidden/>
          </w:rPr>
          <w:t>41</w:t>
        </w:r>
        <w:r w:rsidR="00294835">
          <w:rPr>
            <w:noProof/>
            <w:webHidden/>
          </w:rPr>
          <w:fldChar w:fldCharType="end"/>
        </w:r>
      </w:hyperlink>
    </w:p>
    <w:p w:rsidR="00294835" w:rsidRDefault="00B011E6">
      <w:pPr>
        <w:pStyle w:val="TOC2"/>
        <w:tabs>
          <w:tab w:val="right" w:leader="dot" w:pos="9912"/>
        </w:tabs>
        <w:rPr>
          <w:rFonts w:asciiTheme="minorHAnsi" w:eastAsiaTheme="minorEastAsia" w:hAnsiTheme="minorHAnsi" w:cstheme="minorBidi"/>
          <w:smallCaps w:val="0"/>
          <w:noProof/>
          <w:sz w:val="22"/>
          <w:szCs w:val="22"/>
        </w:rPr>
      </w:pPr>
      <w:hyperlink w:anchor="_Toc61380529" w:history="1">
        <w:r w:rsidR="00294835" w:rsidRPr="005E6976">
          <w:rPr>
            <w:rStyle w:val="Hyperlink"/>
            <w:noProof/>
          </w:rPr>
          <w:t>Procedure</w:t>
        </w:r>
        <w:r w:rsidR="00294835">
          <w:rPr>
            <w:noProof/>
            <w:webHidden/>
          </w:rPr>
          <w:tab/>
        </w:r>
        <w:r w:rsidR="00294835">
          <w:rPr>
            <w:noProof/>
            <w:webHidden/>
          </w:rPr>
          <w:fldChar w:fldCharType="begin"/>
        </w:r>
        <w:r w:rsidR="00294835">
          <w:rPr>
            <w:noProof/>
            <w:webHidden/>
          </w:rPr>
          <w:instrText xml:space="preserve"> PAGEREF _Toc61380529 \h </w:instrText>
        </w:r>
        <w:r w:rsidR="00294835">
          <w:rPr>
            <w:noProof/>
            <w:webHidden/>
          </w:rPr>
        </w:r>
        <w:r w:rsidR="00294835">
          <w:rPr>
            <w:noProof/>
            <w:webHidden/>
          </w:rPr>
          <w:fldChar w:fldCharType="separate"/>
        </w:r>
        <w:r>
          <w:rPr>
            <w:noProof/>
            <w:webHidden/>
          </w:rPr>
          <w:t>41</w:t>
        </w:r>
        <w:r w:rsidR="00294835">
          <w:rPr>
            <w:noProof/>
            <w:webHidden/>
          </w:rPr>
          <w:fldChar w:fldCharType="end"/>
        </w:r>
      </w:hyperlink>
    </w:p>
    <w:p w:rsidR="00294835" w:rsidRDefault="00B011E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1380530" w:history="1">
        <w:r w:rsidR="00294835" w:rsidRPr="005E6976">
          <w:rPr>
            <w:rStyle w:val="Hyperlink"/>
            <w:noProof/>
          </w:rPr>
          <w:t>Transcondylar Approach</w:t>
        </w:r>
        <w:r w:rsidR="00294835">
          <w:rPr>
            <w:noProof/>
            <w:webHidden/>
          </w:rPr>
          <w:tab/>
        </w:r>
        <w:r w:rsidR="00294835">
          <w:rPr>
            <w:noProof/>
            <w:webHidden/>
          </w:rPr>
          <w:fldChar w:fldCharType="begin"/>
        </w:r>
        <w:r w:rsidR="00294835">
          <w:rPr>
            <w:noProof/>
            <w:webHidden/>
          </w:rPr>
          <w:instrText xml:space="preserve"> PAGEREF _Toc61380530 \h </w:instrText>
        </w:r>
        <w:r w:rsidR="00294835">
          <w:rPr>
            <w:noProof/>
            <w:webHidden/>
          </w:rPr>
        </w:r>
        <w:r w:rsidR="00294835">
          <w:rPr>
            <w:noProof/>
            <w:webHidden/>
          </w:rPr>
          <w:fldChar w:fldCharType="separate"/>
        </w:r>
        <w:r>
          <w:rPr>
            <w:noProof/>
            <w:webHidden/>
          </w:rPr>
          <w:t>44</w:t>
        </w:r>
        <w:r w:rsidR="00294835">
          <w:rPr>
            <w:noProof/>
            <w:webHidden/>
          </w:rPr>
          <w:fldChar w:fldCharType="end"/>
        </w:r>
      </w:hyperlink>
    </w:p>
    <w:p w:rsidR="0091505B" w:rsidRPr="00BE2139" w:rsidRDefault="00CE4F41" w:rsidP="0091505B">
      <w:r w:rsidRPr="00BE2139">
        <w:rPr>
          <w:smallCaps/>
        </w:rPr>
        <w:fldChar w:fldCharType="end"/>
      </w:r>
      <w:r w:rsidR="0091505B" w:rsidRPr="00BE2139">
        <w:rPr>
          <w:b/>
          <w:smallCaps/>
        </w:rPr>
        <w:t>Trauma Procedures</w:t>
      </w:r>
      <w:r w:rsidR="0091505B" w:rsidRPr="00BE2139">
        <w:t xml:space="preserve"> (b</w:t>
      </w:r>
      <w:r w:rsidR="0091505B" w:rsidRPr="00BE2139">
        <w:rPr>
          <w:szCs w:val="24"/>
        </w:rPr>
        <w:t>urr hole washout, d</w:t>
      </w:r>
      <w:r w:rsidR="0091505B" w:rsidRPr="00BE2139">
        <w:t>ecompressive craniectomies</w:t>
      </w:r>
      <w:r w:rsidR="00BF77CC" w:rsidRPr="00BE2139">
        <w:t>, etc</w:t>
      </w:r>
      <w:r w:rsidR="0091505B" w:rsidRPr="00BE2139">
        <w:t xml:space="preserve">) – see </w:t>
      </w:r>
      <w:hyperlink r:id="rId7" w:history="1">
        <w:r w:rsidR="0091505B" w:rsidRPr="00BE2139">
          <w:rPr>
            <w:rStyle w:val="Hyperlink"/>
          </w:rPr>
          <w:t>p. Op320 &gt;&gt;</w:t>
        </w:r>
      </w:hyperlink>
    </w:p>
    <w:p w:rsidR="0091505B" w:rsidRPr="00BE2139" w:rsidRDefault="0091505B" w:rsidP="0091505B">
      <w:pPr>
        <w:rPr>
          <w:szCs w:val="24"/>
        </w:rPr>
      </w:pPr>
      <w:r w:rsidRPr="00BE2139">
        <w:rPr>
          <w:b/>
          <w:smallCaps/>
        </w:rPr>
        <w:t>Subdural tap through fontanel</w:t>
      </w:r>
      <w:r w:rsidRPr="00BE2139">
        <w:rPr>
          <w:szCs w:val="24"/>
        </w:rPr>
        <w:t xml:space="preserve"> – see </w:t>
      </w:r>
      <w:hyperlink r:id="rId8" w:anchor="SUBDURAL_TAP" w:history="1">
        <w:r w:rsidRPr="00BE2139">
          <w:rPr>
            <w:rStyle w:val="Hyperlink"/>
            <w:szCs w:val="24"/>
          </w:rPr>
          <w:t>p. TrH13 &gt;&gt;</w:t>
        </w:r>
      </w:hyperlink>
    </w:p>
    <w:p w:rsidR="009839C6" w:rsidRPr="00BE2139" w:rsidRDefault="009839C6">
      <w:r w:rsidRPr="00BE2139">
        <w:rPr>
          <w:b/>
          <w:smallCaps/>
        </w:rPr>
        <w:t>Patient positioning, pinning</w:t>
      </w:r>
      <w:r w:rsidRPr="00BE2139">
        <w:t xml:space="preserve"> – see </w:t>
      </w:r>
      <w:hyperlink r:id="rId9" w:anchor="PATIENT_POSITION" w:history="1">
        <w:r w:rsidRPr="00BE2139">
          <w:rPr>
            <w:rStyle w:val="Hyperlink"/>
          </w:rPr>
          <w:t>p. Op100 &gt;&gt;</w:t>
        </w:r>
      </w:hyperlink>
    </w:p>
    <w:p w:rsidR="0091505B" w:rsidRPr="00BE2139" w:rsidRDefault="009839C6">
      <w:r w:rsidRPr="00BE2139">
        <w:rPr>
          <w:b/>
          <w:smallCaps/>
        </w:rPr>
        <w:t>Medications</w:t>
      </w:r>
      <w:r w:rsidRPr="00BE2139">
        <w:t xml:space="preserve"> for craniotomies – see </w:t>
      </w:r>
      <w:hyperlink r:id="rId10" w:anchor="MEDICATIONS" w:history="1">
        <w:r w:rsidRPr="00BE2139">
          <w:rPr>
            <w:rStyle w:val="Hyperlink"/>
          </w:rPr>
          <w:t>p. Op100 &gt;&gt;</w:t>
        </w:r>
      </w:hyperlink>
    </w:p>
    <w:p w:rsidR="0091505B" w:rsidRPr="00BE2139" w:rsidRDefault="0091505B"/>
    <w:p w:rsidR="00ED4F82" w:rsidRDefault="00ED4F82"/>
    <w:p w:rsidR="0028350A" w:rsidRDefault="0028350A"/>
    <w:p w:rsidR="0028350A" w:rsidRPr="00BE2139" w:rsidRDefault="0028350A" w:rsidP="0028350A">
      <w:pPr>
        <w:pStyle w:val="Antrat"/>
      </w:pPr>
      <w:bookmarkStart w:id="1" w:name="_Toc40681039"/>
      <w:bookmarkStart w:id="2" w:name="_Toc61380405"/>
      <w:r>
        <w:t>General Aspects</w:t>
      </w:r>
      <w:bookmarkEnd w:id="1"/>
      <w:bookmarkEnd w:id="2"/>
    </w:p>
    <w:p w:rsidR="004D4890" w:rsidRPr="00BE2139" w:rsidRDefault="004D4890" w:rsidP="004D4890">
      <w:pPr>
        <w:pStyle w:val="Nervous1"/>
        <w:rPr>
          <w:sz w:val="36"/>
        </w:rPr>
      </w:pPr>
      <w:bookmarkStart w:id="3" w:name="_Toc61380406"/>
      <w:r w:rsidRPr="00BE2139">
        <w:rPr>
          <w:sz w:val="36"/>
        </w:rPr>
        <w:t>Surgical Anatomy</w:t>
      </w:r>
      <w:r w:rsidR="00B9183F" w:rsidRPr="00BE2139">
        <w:rPr>
          <w:sz w:val="36"/>
        </w:rPr>
        <w:t xml:space="preserve"> of Cranium</w:t>
      </w:r>
      <w:bookmarkEnd w:id="3"/>
    </w:p>
    <w:p w:rsidR="00902BB4" w:rsidRPr="00BE2139" w:rsidRDefault="00152923">
      <w:r w:rsidRPr="00BE2139">
        <w:rPr>
          <w:noProof/>
        </w:rPr>
        <w:drawing>
          <wp:inline distT="0" distB="0" distL="0" distR="0">
            <wp:extent cx="5600700" cy="330517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0700" cy="3305175"/>
                    </a:xfrm>
                    <a:prstGeom prst="rect">
                      <a:avLst/>
                    </a:prstGeom>
                    <a:noFill/>
                    <a:ln>
                      <a:noFill/>
                    </a:ln>
                  </pic:spPr>
                </pic:pic>
              </a:graphicData>
            </a:graphic>
          </wp:inline>
        </w:drawing>
      </w:r>
    </w:p>
    <w:p w:rsidR="00902BB4" w:rsidRPr="00BE2139" w:rsidRDefault="00152923">
      <w:r w:rsidRPr="00BE2139">
        <w:rPr>
          <w:noProof/>
        </w:rPr>
        <w:drawing>
          <wp:inline distT="0" distB="0" distL="0" distR="0">
            <wp:extent cx="6327648" cy="6071616"/>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27648" cy="6071616"/>
                    </a:xfrm>
                    <a:prstGeom prst="rect">
                      <a:avLst/>
                    </a:prstGeom>
                    <a:noFill/>
                    <a:ln>
                      <a:noFill/>
                    </a:ln>
                  </pic:spPr>
                </pic:pic>
              </a:graphicData>
            </a:graphic>
          </wp:inline>
        </w:drawing>
      </w:r>
    </w:p>
    <w:p w:rsidR="00902BB4" w:rsidRDefault="00902BB4"/>
    <w:p w:rsidR="008E7BA6" w:rsidRPr="00BE2139" w:rsidRDefault="008E7BA6" w:rsidP="008E7BA6">
      <w:pPr>
        <w:pStyle w:val="Nervous6"/>
        <w:ind w:right="6592"/>
      </w:pPr>
      <w:bookmarkStart w:id="4" w:name="_Toc61380407"/>
      <w:r>
        <w:t>Frontalis branches of CN7</w:t>
      </w:r>
      <w:bookmarkEnd w:id="4"/>
    </w:p>
    <w:p w:rsidR="008E7BA6" w:rsidRDefault="008E7BA6" w:rsidP="008E7BA6">
      <w:r>
        <w:t>Line between tragus and lateral canthus; frontalis branches are in front of midpoint of this line (“no go” zone – red):</w:t>
      </w:r>
    </w:p>
    <w:p w:rsidR="008E7BA6" w:rsidRDefault="008E7BA6" w:rsidP="008E7BA6">
      <w:r>
        <w:rPr>
          <w:noProof/>
        </w:rPr>
        <w:drawing>
          <wp:inline distT="0" distB="0" distL="0" distR="0" wp14:anchorId="64A4599E" wp14:editId="100EF87D">
            <wp:extent cx="3438144" cy="417880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38144" cy="4178808"/>
                    </a:xfrm>
                    <a:prstGeom prst="rect">
                      <a:avLst/>
                    </a:prstGeom>
                  </pic:spPr>
                </pic:pic>
              </a:graphicData>
            </a:graphic>
          </wp:inline>
        </w:drawing>
      </w:r>
    </w:p>
    <w:p w:rsidR="008E7BA6" w:rsidRDefault="008E7BA6" w:rsidP="008E7BA6"/>
    <w:p w:rsidR="008E7BA6" w:rsidRPr="00BE2139" w:rsidRDefault="008E7BA6"/>
    <w:p w:rsidR="008E7BA6" w:rsidRDefault="00902BB4" w:rsidP="008E7BA6">
      <w:pPr>
        <w:pStyle w:val="Nervous6"/>
        <w:ind w:right="8572"/>
      </w:pPr>
      <w:bookmarkStart w:id="5" w:name="ASTERION"/>
      <w:bookmarkStart w:id="6" w:name="_Toc61380408"/>
      <w:r w:rsidRPr="00BE2139">
        <w:t>Asterion</w:t>
      </w:r>
      <w:bookmarkEnd w:id="5"/>
      <w:bookmarkEnd w:id="6"/>
    </w:p>
    <w:p w:rsidR="00902BB4" w:rsidRPr="00BE2139" w:rsidRDefault="00902BB4">
      <w:r w:rsidRPr="00BE2139">
        <w:t xml:space="preserve">– </w:t>
      </w:r>
      <w:r w:rsidRPr="00BE2139">
        <w:rPr>
          <w:color w:val="0000FF"/>
        </w:rPr>
        <w:t>sigmoid-transverse sinus</w:t>
      </w:r>
      <w:r w:rsidRPr="00BE2139">
        <w:t xml:space="preserve"> junction </w:t>
      </w:r>
      <w:r w:rsidR="00A00ECD" w:rsidRPr="00BE2139">
        <w:t xml:space="preserve">most commonly (but not always) hugs it anteriorly-superiorly (so it is safe to drill here if targeting venous sinus angle) </w:t>
      </w:r>
      <w:r w:rsidRPr="00BE2139">
        <w:t>– on the line from root of zygoma to inion where it is intersected with vertical line just behind mastoid process.</w:t>
      </w:r>
    </w:p>
    <w:p w:rsidR="00345DF0" w:rsidRPr="00BE2139" w:rsidRDefault="00345DF0"/>
    <w:p w:rsidR="00345DF0" w:rsidRPr="00BE2139" w:rsidRDefault="00345DF0" w:rsidP="00345DF0">
      <w:r w:rsidRPr="00BE2139">
        <w:t>N.B. in many cases asterion is above of transverse-sigmoid sinus junction – be careful when drilling bur hole!</w:t>
      </w:r>
    </w:p>
    <w:p w:rsidR="00345DF0" w:rsidRPr="00BE2139" w:rsidRDefault="00345DF0" w:rsidP="00345DF0"/>
    <w:p w:rsidR="00345DF0" w:rsidRPr="00BE2139" w:rsidRDefault="00345DF0" w:rsidP="00E00C14">
      <w:pPr>
        <w:pStyle w:val="ListParagraph"/>
        <w:numPr>
          <w:ilvl w:val="0"/>
          <w:numId w:val="44"/>
        </w:numPr>
      </w:pPr>
      <w:r w:rsidRPr="00BE2139">
        <w:t>1 cm above and 4 cm posterior to external auditory canal (</w:t>
      </w:r>
      <w:r w:rsidRPr="00BE2139">
        <w:rPr>
          <w:color w:val="7030A0"/>
        </w:rPr>
        <w:t>Dr. Graham</w:t>
      </w:r>
      <w:r w:rsidRPr="00BE2139">
        <w:t>)</w:t>
      </w:r>
    </w:p>
    <w:p w:rsidR="00345DF0" w:rsidRPr="00BE2139" w:rsidRDefault="00345DF0" w:rsidP="00E00C14">
      <w:pPr>
        <w:pStyle w:val="ListParagraph"/>
        <w:numPr>
          <w:ilvl w:val="0"/>
          <w:numId w:val="44"/>
        </w:numPr>
      </w:pPr>
      <w:r w:rsidRPr="00BE2139">
        <w:t>Intersection of:</w:t>
      </w:r>
    </w:p>
    <w:p w:rsidR="00345DF0" w:rsidRPr="00BE2139" w:rsidRDefault="00345DF0" w:rsidP="00345DF0">
      <w:pPr>
        <w:ind w:left="1440"/>
      </w:pPr>
      <w:r w:rsidRPr="00BE2139">
        <w:t>vertical line through mastoid groove</w:t>
      </w:r>
    </w:p>
    <w:p w:rsidR="00345DF0" w:rsidRPr="00BE2139" w:rsidRDefault="00345DF0" w:rsidP="00345DF0">
      <w:pPr>
        <w:ind w:left="1440"/>
      </w:pPr>
      <w:r w:rsidRPr="00BE2139">
        <w:t xml:space="preserve">line from inion-to-root of zygoma </w:t>
      </w:r>
    </w:p>
    <w:p w:rsidR="00345DF0" w:rsidRPr="00BE2139" w:rsidRDefault="00345DF0" w:rsidP="00345DF0">
      <w:r w:rsidRPr="00BE2139">
        <w:rPr>
          <w:noProof/>
        </w:rPr>
        <w:drawing>
          <wp:inline distT="0" distB="0" distL="0" distR="0" wp14:anchorId="24929436" wp14:editId="264C9769">
            <wp:extent cx="6300470" cy="3518535"/>
            <wp:effectExtent l="0" t="0" r="508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3518535"/>
                    </a:xfrm>
                    <a:prstGeom prst="rect">
                      <a:avLst/>
                    </a:prstGeom>
                  </pic:spPr>
                </pic:pic>
              </a:graphicData>
            </a:graphic>
          </wp:inline>
        </w:drawing>
      </w:r>
    </w:p>
    <w:p w:rsidR="00345DF0" w:rsidRPr="00BE2139" w:rsidRDefault="00345DF0"/>
    <w:p w:rsidR="00345DF0" w:rsidRPr="00BE2139" w:rsidRDefault="00345DF0"/>
    <w:p w:rsidR="00345DF0" w:rsidRPr="00BE2139" w:rsidRDefault="00345DF0"/>
    <w:p w:rsidR="008E7BA6" w:rsidRDefault="001017B7" w:rsidP="008E7BA6">
      <w:pPr>
        <w:pStyle w:val="Nervous6"/>
        <w:ind w:right="6952"/>
      </w:pPr>
      <w:bookmarkStart w:id="7" w:name="_Toc61380409"/>
      <w:r w:rsidRPr="008E7BA6">
        <w:t>Occipito-</w:t>
      </w:r>
      <w:r w:rsidR="00345DF0" w:rsidRPr="008E7BA6">
        <w:t>mastoid</w:t>
      </w:r>
      <w:r w:rsidRPr="008E7BA6">
        <w:t xml:space="preserve"> suture</w:t>
      </w:r>
      <w:bookmarkEnd w:id="7"/>
    </w:p>
    <w:p w:rsidR="001017B7" w:rsidRPr="00BE2139" w:rsidRDefault="001017B7">
      <w:r w:rsidRPr="00BE2139">
        <w:t>(extends down from asterion) – posterior edge of sigmoid sinus is 1 cm anterior from it.</w:t>
      </w:r>
    </w:p>
    <w:p w:rsidR="00A00ECD" w:rsidRPr="00BE2139" w:rsidRDefault="00A00ECD"/>
    <w:p w:rsidR="00345DF0" w:rsidRPr="00BE2139" w:rsidRDefault="00345DF0"/>
    <w:p w:rsidR="008E7BA6" w:rsidRDefault="00A00ECD" w:rsidP="008E7BA6">
      <w:pPr>
        <w:pStyle w:val="Nervous6"/>
        <w:ind w:right="8662"/>
      </w:pPr>
      <w:bookmarkStart w:id="8" w:name="_Toc61380410"/>
      <w:r w:rsidRPr="008E7BA6">
        <w:t>Torcular</w:t>
      </w:r>
      <w:bookmarkEnd w:id="8"/>
    </w:p>
    <w:p w:rsidR="00A00ECD" w:rsidRPr="00BE2139" w:rsidRDefault="00A00ECD">
      <w:r w:rsidRPr="00BE2139">
        <w:t>is 1 cm above inion tip</w:t>
      </w:r>
      <w:r w:rsidR="00C12A45" w:rsidRPr="00BE2139">
        <w:t>.</w:t>
      </w:r>
    </w:p>
    <w:p w:rsidR="00464B1E" w:rsidRPr="00BE2139" w:rsidRDefault="00464B1E"/>
    <w:p w:rsidR="00345DF0" w:rsidRPr="00BE2139" w:rsidRDefault="00345DF0"/>
    <w:p w:rsidR="008E7BA6" w:rsidRDefault="00464B1E" w:rsidP="008E7BA6">
      <w:pPr>
        <w:pStyle w:val="Nervous6"/>
        <w:ind w:right="7762"/>
      </w:pPr>
      <w:bookmarkStart w:id="9" w:name="_Toc61380411"/>
      <w:r w:rsidRPr="008E7BA6">
        <w:t>Jugular foramen</w:t>
      </w:r>
      <w:bookmarkEnd w:id="9"/>
    </w:p>
    <w:p w:rsidR="00464B1E" w:rsidRPr="00BE2139" w:rsidRDefault="00464B1E">
      <w:r w:rsidRPr="00BE2139">
        <w:t>– nerves occupy centra</w:t>
      </w:r>
      <w:r w:rsidR="00345DF0" w:rsidRPr="00BE2139">
        <w:t>l</w:t>
      </w:r>
      <w:r w:rsidRPr="00BE2139">
        <w:t xml:space="preserve"> portion of it; jugular vein is posterior.</w:t>
      </w:r>
    </w:p>
    <w:p w:rsidR="00902BB4" w:rsidRPr="00BE2139" w:rsidRDefault="00902BB4"/>
    <w:p w:rsidR="00744148" w:rsidRPr="00BE2139" w:rsidRDefault="00744148"/>
    <w:p w:rsidR="00744148" w:rsidRPr="00BE2139" w:rsidRDefault="00744148" w:rsidP="008E7BA6">
      <w:pPr>
        <w:pStyle w:val="Nervous6"/>
        <w:ind w:right="7942"/>
      </w:pPr>
      <w:bookmarkStart w:id="10" w:name="_Toc61380412"/>
      <w:r w:rsidRPr="00BE2139">
        <w:t>Central sulcus</w:t>
      </w:r>
      <w:bookmarkEnd w:id="10"/>
    </w:p>
    <w:p w:rsidR="00744148" w:rsidRPr="00BE2139" w:rsidRDefault="00744148" w:rsidP="00AB161B">
      <w:pPr>
        <w:pStyle w:val="ListParagraph"/>
        <w:numPr>
          <w:ilvl w:val="0"/>
          <w:numId w:val="55"/>
        </w:numPr>
      </w:pPr>
      <w:r w:rsidRPr="00BE2139">
        <w:t>midline point at the 50% nasion-inion line; location of the central sulcus is approximately 2 cm behind this 50% point</w:t>
      </w:r>
    </w:p>
    <w:p w:rsidR="00744148" w:rsidRPr="00BE2139" w:rsidRDefault="00744148" w:rsidP="00AB161B">
      <w:pPr>
        <w:pStyle w:val="ListParagraph"/>
        <w:numPr>
          <w:ilvl w:val="0"/>
          <w:numId w:val="55"/>
        </w:numPr>
      </w:pPr>
      <w:r w:rsidRPr="00BE2139">
        <w:t>3.5-4.5 cm behind the coronal suture. The lower portion of the precentral gyrus is located just posterior to the pars opercularis, and the similar portion of the postcentral gyrus is immediately anterior to the supramarginal gyrus. There is a gyral ridge (yellow arrow, middle image) connecting the precentral and postcentral gyri so that the central sulcus never directly joins the Sylvian fissure:</w:t>
      </w:r>
    </w:p>
    <w:p w:rsidR="00744148" w:rsidRPr="00BE2139" w:rsidRDefault="00744148" w:rsidP="00744148">
      <w:pPr>
        <w:ind w:left="1440"/>
      </w:pPr>
      <w:r w:rsidRPr="00BE2139">
        <w:rPr>
          <w:noProof/>
        </w:rPr>
        <w:drawing>
          <wp:inline distT="0" distB="0" distL="0" distR="0" wp14:anchorId="73115B64" wp14:editId="2F1D3AED">
            <wp:extent cx="4701600" cy="317160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01600" cy="3171600"/>
                    </a:xfrm>
                    <a:prstGeom prst="rect">
                      <a:avLst/>
                    </a:prstGeom>
                  </pic:spPr>
                </pic:pic>
              </a:graphicData>
            </a:graphic>
          </wp:inline>
        </w:drawing>
      </w:r>
    </w:p>
    <w:p w:rsidR="00744148" w:rsidRPr="00BE2139" w:rsidRDefault="00744148"/>
    <w:p w:rsidR="00744148" w:rsidRDefault="00744148"/>
    <w:p w:rsidR="00203DF6" w:rsidRPr="00BE2139" w:rsidRDefault="00203DF6"/>
    <w:p w:rsidR="00F905B8" w:rsidRPr="00BE2139" w:rsidRDefault="00F905B8" w:rsidP="00F905B8">
      <w:pPr>
        <w:pStyle w:val="Nervous1"/>
        <w:rPr>
          <w:sz w:val="36"/>
        </w:rPr>
      </w:pPr>
      <w:bookmarkStart w:id="11" w:name="_Toc61380413"/>
      <w:r w:rsidRPr="00BE2139">
        <w:rPr>
          <w:sz w:val="36"/>
        </w:rPr>
        <w:t>Patient positions</w:t>
      </w:r>
      <w:bookmarkEnd w:id="11"/>
    </w:p>
    <w:p w:rsidR="00F905B8" w:rsidRPr="00BE2139" w:rsidRDefault="00BE5384">
      <w:r w:rsidRPr="00BE2139">
        <w:t xml:space="preserve">- see </w:t>
      </w:r>
      <w:hyperlink r:id="rId16" w:anchor="PATIENT_POSITION" w:history="1">
        <w:r w:rsidRPr="00BE2139">
          <w:rPr>
            <w:rStyle w:val="Hyperlink"/>
          </w:rPr>
          <w:t>p. Op100 &gt;&gt;</w:t>
        </w:r>
      </w:hyperlink>
    </w:p>
    <w:p w:rsidR="00F905B8" w:rsidRPr="00BE2139" w:rsidRDefault="00F905B8"/>
    <w:p w:rsidR="00BE5384" w:rsidRPr="00BE2139" w:rsidRDefault="00BE5384"/>
    <w:p w:rsidR="009765EA" w:rsidRPr="00BE2139" w:rsidRDefault="009765EA" w:rsidP="009765EA">
      <w:pPr>
        <w:pStyle w:val="Nervous1"/>
        <w:rPr>
          <w:sz w:val="36"/>
        </w:rPr>
      </w:pPr>
      <w:bookmarkStart w:id="12" w:name="_Toc61380414"/>
      <w:r w:rsidRPr="00BE2139">
        <w:rPr>
          <w:sz w:val="36"/>
        </w:rPr>
        <w:t>Pinning of the skull</w:t>
      </w:r>
      <w:bookmarkEnd w:id="12"/>
    </w:p>
    <w:p w:rsidR="009765EA" w:rsidRPr="00BE2139" w:rsidRDefault="009765EA" w:rsidP="009765EA">
      <w:r w:rsidRPr="00BE2139">
        <w:t>Safe areas for pinning:</w:t>
      </w:r>
    </w:p>
    <w:p w:rsidR="009765EA" w:rsidRPr="00BE2139" w:rsidRDefault="009765EA">
      <w:r w:rsidRPr="00BE2139">
        <w:rPr>
          <w:noProof/>
        </w:rPr>
        <w:drawing>
          <wp:inline distT="0" distB="0" distL="0" distR="0" wp14:anchorId="4CC15CD5" wp14:editId="4EB1FDEA">
            <wp:extent cx="6300470" cy="2635885"/>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0470" cy="2635885"/>
                    </a:xfrm>
                    <a:prstGeom prst="rect">
                      <a:avLst/>
                    </a:prstGeom>
                  </pic:spPr>
                </pic:pic>
              </a:graphicData>
            </a:graphic>
          </wp:inline>
        </w:drawing>
      </w:r>
    </w:p>
    <w:p w:rsidR="009765EA" w:rsidRPr="00BE2139" w:rsidRDefault="009765EA"/>
    <w:p w:rsidR="00D03CDE" w:rsidRPr="00BE2139" w:rsidRDefault="00D03CDE" w:rsidP="00D03CDE">
      <w:pPr>
        <w:pStyle w:val="Nervous1"/>
        <w:rPr>
          <w:sz w:val="36"/>
        </w:rPr>
      </w:pPr>
      <w:bookmarkStart w:id="13" w:name="_Toc61380415"/>
      <w:r w:rsidRPr="00BE2139">
        <w:rPr>
          <w:sz w:val="36"/>
        </w:rPr>
        <w:t>Size of Craniotomy</w:t>
      </w:r>
      <w:bookmarkEnd w:id="13"/>
    </w:p>
    <w:p w:rsidR="00D03CDE" w:rsidRPr="00BE2139" w:rsidRDefault="00D03CDE" w:rsidP="00E00C14">
      <w:pPr>
        <w:numPr>
          <w:ilvl w:val="0"/>
          <w:numId w:val="5"/>
        </w:numPr>
      </w:pPr>
      <w:r w:rsidRPr="00BE2139">
        <w:t xml:space="preserve">goal of </w:t>
      </w:r>
      <w:r w:rsidRPr="00BE2139">
        <w:rPr>
          <w:highlight w:val="yellow"/>
        </w:rPr>
        <w:t>“keyhole” surgery</w:t>
      </w:r>
      <w:r w:rsidRPr="00BE2139">
        <w:t xml:space="preserve"> - not to perform small incision and craniotomy for sake of small opening but to permit adequate access to skull base while limiting trauma to surrounding structures.</w:t>
      </w:r>
    </w:p>
    <w:p w:rsidR="00D03CDE" w:rsidRPr="00BE2139" w:rsidRDefault="00D03CDE" w:rsidP="00D03CDE">
      <w:pPr>
        <w:ind w:left="2160"/>
      </w:pPr>
      <w:r w:rsidRPr="00BE2139">
        <w:t>McCarty keyhole</w:t>
      </w:r>
    </w:p>
    <w:p w:rsidR="00D03CDE" w:rsidRPr="00BE2139" w:rsidRDefault="00D03CDE" w:rsidP="00E00C14">
      <w:pPr>
        <w:numPr>
          <w:ilvl w:val="0"/>
          <w:numId w:val="5"/>
        </w:numPr>
      </w:pPr>
      <w:r w:rsidRPr="00BE2139">
        <w:rPr>
          <w:u w:val="single"/>
        </w:rPr>
        <w:t>size of craniotomy</w:t>
      </w:r>
      <w:r w:rsidRPr="00BE2139">
        <w:t>:</w:t>
      </w:r>
    </w:p>
    <w:p w:rsidR="00D03CDE" w:rsidRPr="00BE2139" w:rsidRDefault="00D03CDE" w:rsidP="00E00C14">
      <w:pPr>
        <w:numPr>
          <w:ilvl w:val="0"/>
          <w:numId w:val="6"/>
        </w:numPr>
      </w:pPr>
      <w:r w:rsidRPr="00BE2139">
        <w:rPr>
          <w:rStyle w:val="Blue"/>
        </w:rPr>
        <w:t>surface lesions</w:t>
      </w:r>
      <w:r w:rsidRPr="00BE2139">
        <w:t xml:space="preserve"> typically require craniotomies as large as lesion.</w:t>
      </w:r>
    </w:p>
    <w:p w:rsidR="00D03CDE" w:rsidRPr="00BE2139" w:rsidRDefault="00D03CDE" w:rsidP="00E00C14">
      <w:pPr>
        <w:numPr>
          <w:ilvl w:val="0"/>
          <w:numId w:val="6"/>
        </w:numPr>
      </w:pPr>
      <w:r w:rsidRPr="00BE2139">
        <w:rPr>
          <w:rStyle w:val="Blue"/>
        </w:rPr>
        <w:t>deep-seated lesions</w:t>
      </w:r>
      <w:r w:rsidRPr="00BE2139">
        <w:t xml:space="preserve"> can be accessed through much smaller craniotomy since intracranial field widens with increasing distance from skull.</w:t>
      </w:r>
    </w:p>
    <w:p w:rsidR="00D03CDE" w:rsidRPr="00BE2139" w:rsidRDefault="00D03CDE" w:rsidP="00D03CDE"/>
    <w:p w:rsidR="00D03CDE" w:rsidRPr="00BE2139" w:rsidRDefault="00D03CDE"/>
    <w:p w:rsidR="00D03CDE" w:rsidRPr="00BE2139" w:rsidRDefault="00D03CDE" w:rsidP="00D03CDE">
      <w:r w:rsidRPr="00BE2139">
        <w:t xml:space="preserve">Minimally Invasive Transcranial Operative Corridors: Techniques: </w:t>
      </w:r>
      <w:hyperlink r:id="rId18" w:history="1">
        <w:r w:rsidRPr="00BE2139">
          <w:rPr>
            <w:rStyle w:val="Hyperlink"/>
          </w:rPr>
          <w:t>http://www.neurosurgicalatlas.com/grand-rounds/minimally-invasive-transcranial-operative-corridors-techniques</w:t>
        </w:r>
      </w:hyperlink>
    </w:p>
    <w:p w:rsidR="00D03CDE" w:rsidRPr="00BE2139" w:rsidRDefault="00D03CDE" w:rsidP="00D03CDE"/>
    <w:p w:rsidR="00D03CDE" w:rsidRPr="00BE2139" w:rsidRDefault="00D03CDE"/>
    <w:p w:rsidR="00B9183F" w:rsidRPr="00BE2139" w:rsidRDefault="00B9183F" w:rsidP="00B9183F">
      <w:pPr>
        <w:pStyle w:val="Nervous1"/>
        <w:rPr>
          <w:sz w:val="36"/>
        </w:rPr>
      </w:pPr>
      <w:bookmarkStart w:id="14" w:name="_Toc61380416"/>
      <w:r w:rsidRPr="00BE2139">
        <w:rPr>
          <w:sz w:val="36"/>
        </w:rPr>
        <w:t>Incision for Craniotomy</w:t>
      </w:r>
      <w:bookmarkEnd w:id="14"/>
    </w:p>
    <w:p w:rsidR="00B9183F" w:rsidRPr="00BE2139" w:rsidRDefault="00B9183F" w:rsidP="00E00C14">
      <w:pPr>
        <w:numPr>
          <w:ilvl w:val="0"/>
          <w:numId w:val="5"/>
        </w:numPr>
      </w:pPr>
      <w:r w:rsidRPr="00BE2139">
        <w:t>instead of straight (slash) incisions, use “S” incisions – will get much more length and thus can retract scalp more for larger craniotomy.</w:t>
      </w:r>
    </w:p>
    <w:p w:rsidR="00B9183F" w:rsidRPr="00BE2139" w:rsidRDefault="00B9183F" w:rsidP="00E00C14">
      <w:pPr>
        <w:numPr>
          <w:ilvl w:val="0"/>
          <w:numId w:val="5"/>
        </w:numPr>
      </w:pPr>
      <w:r w:rsidRPr="00BE2139">
        <w:t>incise epithelium with knife, then use Bovie for hemostatic cut.</w:t>
      </w:r>
    </w:p>
    <w:p w:rsidR="00B9183F" w:rsidRPr="00BE2139" w:rsidRDefault="00B9183F" w:rsidP="00B9183F">
      <w:pPr>
        <w:ind w:left="720"/>
      </w:pPr>
      <w:r w:rsidRPr="00BE2139">
        <w:t>Alternative (</w:t>
      </w:r>
      <w:r w:rsidRPr="00BE2139">
        <w:rPr>
          <w:color w:val="7030A0"/>
        </w:rPr>
        <w:t>Dr. Broaddus</w:t>
      </w:r>
      <w:r w:rsidRPr="00BE2139">
        <w:t>) – single cut down to bone* then Raney clips.</w:t>
      </w:r>
    </w:p>
    <w:p w:rsidR="00B9183F" w:rsidRPr="00BE2139" w:rsidRDefault="00B9183F" w:rsidP="00B9183F">
      <w:pPr>
        <w:ind w:left="1440"/>
      </w:pPr>
      <w:r w:rsidRPr="00BE2139">
        <w:t>*except temporalis muscle – better to open with Bovie to prevent bleeding</w:t>
      </w:r>
    </w:p>
    <w:p w:rsidR="00B9183F" w:rsidRPr="00BE2139" w:rsidRDefault="00B9183F" w:rsidP="00E00C14">
      <w:pPr>
        <w:numPr>
          <w:ilvl w:val="0"/>
          <w:numId w:val="5"/>
        </w:numPr>
      </w:pPr>
      <w:r w:rsidRPr="00BE2139">
        <w:rPr>
          <w:rStyle w:val="Red"/>
          <w:i/>
        </w:rPr>
        <w:t>avoid Raney clips</w:t>
      </w:r>
      <w:r w:rsidRPr="00BE2139">
        <w:t xml:space="preserve"> – may cause permanent incisional </w:t>
      </w:r>
      <w:r w:rsidRPr="00BE2139">
        <w:rPr>
          <w:color w:val="FF0000"/>
        </w:rPr>
        <w:t>alopecia</w:t>
      </w:r>
      <w:r w:rsidRPr="00BE2139">
        <w:t>; if used – remove at stepwise fashion along of scalp closure (minimize blood loss).</w:t>
      </w:r>
    </w:p>
    <w:p w:rsidR="00B9183F" w:rsidRPr="00BE2139" w:rsidRDefault="00B9183F" w:rsidP="00E00C14">
      <w:pPr>
        <w:numPr>
          <w:ilvl w:val="0"/>
          <w:numId w:val="5"/>
        </w:numPr>
      </w:pPr>
      <w:r w:rsidRPr="00BE2139">
        <w:t>use Metz over temporalis muscle – insert scissor tips between scalp and temporalis fascia and cut over it.</w:t>
      </w:r>
    </w:p>
    <w:p w:rsidR="00B9183F" w:rsidRPr="00BE2139" w:rsidRDefault="00B9183F" w:rsidP="00E00C14">
      <w:pPr>
        <w:numPr>
          <w:ilvl w:val="0"/>
          <w:numId w:val="5"/>
        </w:numPr>
      </w:pPr>
      <w:r w:rsidRPr="00BE2139">
        <w:t xml:space="preserve">for lifting up temporalis fascia and leaving cuff – how to find optimal cuff: incise fascia along fibers </w:t>
      </w:r>
      <w:r w:rsidR="007A4F9A" w:rsidRPr="00BE2139">
        <w:t xml:space="preserve">(vertical cut) </w:t>
      </w:r>
      <w:r w:rsidRPr="00BE2139">
        <w:t xml:space="preserve">– this way will see where fascia inserts </w:t>
      </w:r>
      <w:r w:rsidR="007A4F9A" w:rsidRPr="00BE2139">
        <w:t xml:space="preserve">into bone </w:t>
      </w:r>
      <w:r w:rsidRPr="00BE2139">
        <w:t>and thus will know how big cuff needs to be.</w:t>
      </w:r>
    </w:p>
    <w:p w:rsidR="00B9183F" w:rsidRDefault="00B9183F" w:rsidP="00B9183F"/>
    <w:p w:rsidR="00057198" w:rsidRDefault="00057198" w:rsidP="00B9183F"/>
    <w:p w:rsidR="00057198" w:rsidRPr="00BE2139" w:rsidRDefault="00057198" w:rsidP="00B9183F"/>
    <w:p w:rsidR="004C0CFC" w:rsidRPr="00BE2139" w:rsidRDefault="004C0CFC" w:rsidP="004C0CFC">
      <w:pPr>
        <w:pStyle w:val="Nervous1"/>
        <w:rPr>
          <w:sz w:val="36"/>
        </w:rPr>
      </w:pPr>
      <w:bookmarkStart w:id="15" w:name="_Toc61380417"/>
      <w:r w:rsidRPr="00BE2139">
        <w:rPr>
          <w:sz w:val="36"/>
        </w:rPr>
        <w:t>Pericranial flap</w:t>
      </w:r>
      <w:bookmarkEnd w:id="15"/>
    </w:p>
    <w:p w:rsidR="007A4F9A" w:rsidRPr="00BE2139" w:rsidRDefault="007A4F9A" w:rsidP="00E00C14">
      <w:pPr>
        <w:numPr>
          <w:ilvl w:val="0"/>
          <w:numId w:val="5"/>
        </w:numPr>
      </w:pPr>
      <w:r w:rsidRPr="00BE2139">
        <w:t>helps to seal (inadvertently) entered air sinus.</w:t>
      </w:r>
    </w:p>
    <w:p w:rsidR="007A4F9A" w:rsidRPr="00BE2139" w:rsidRDefault="007A4F9A" w:rsidP="00E00C14">
      <w:pPr>
        <w:numPr>
          <w:ilvl w:val="0"/>
          <w:numId w:val="5"/>
        </w:numPr>
      </w:pPr>
      <w:r w:rsidRPr="00BE2139">
        <w:t>make cut through galea, then insert Metz in the subgaleal plane above pericranium – cut on Metz</w:t>
      </w:r>
      <w:r w:rsidR="00D911CE" w:rsidRPr="00BE2139">
        <w:t>; elevate scalp flap first; then elevate pericranium separately (and keep it wrapped in the wet gauze for the rest of the case).</w:t>
      </w:r>
    </w:p>
    <w:p w:rsidR="004C0CFC" w:rsidRPr="00BE2139" w:rsidRDefault="004C0CFC" w:rsidP="00E00C14">
      <w:pPr>
        <w:numPr>
          <w:ilvl w:val="0"/>
          <w:numId w:val="5"/>
        </w:numPr>
      </w:pPr>
      <w:r w:rsidRPr="00BE2139">
        <w:rPr>
          <w:color w:val="7030A0"/>
        </w:rPr>
        <w:t>Dr. Graham</w:t>
      </w:r>
      <w:r w:rsidRPr="00BE2139">
        <w:t xml:space="preserve"> likes to dissect pericranium from scalp flap at the end of case using Bovie; he sometimes leaves only narrow pedicle for pericranial flap – still enough for vascular supply but lets to advance flap much more posteriorly.</w:t>
      </w:r>
    </w:p>
    <w:p w:rsidR="004C0CFC" w:rsidRPr="00BE2139" w:rsidRDefault="004C0CFC" w:rsidP="004C0CFC"/>
    <w:p w:rsidR="00C13BC7" w:rsidRPr="00BE2139" w:rsidRDefault="00C13BC7" w:rsidP="004C0CFC"/>
    <w:p w:rsidR="00C13BC7" w:rsidRPr="00BE2139" w:rsidRDefault="004D79CC" w:rsidP="00C13BC7">
      <w:pPr>
        <w:pStyle w:val="Nervous1"/>
        <w:rPr>
          <w:sz w:val="36"/>
        </w:rPr>
      </w:pPr>
      <w:bookmarkStart w:id="16" w:name="_Toc61380418"/>
      <w:r w:rsidRPr="00BE2139">
        <w:rPr>
          <w:sz w:val="36"/>
        </w:rPr>
        <w:t>Bone flap</w:t>
      </w:r>
      <w:bookmarkEnd w:id="16"/>
    </w:p>
    <w:p w:rsidR="00C13BC7" w:rsidRPr="00BE2139" w:rsidRDefault="00C13BC7" w:rsidP="00C13BC7">
      <w:pPr>
        <w:numPr>
          <w:ilvl w:val="0"/>
          <w:numId w:val="46"/>
        </w:numPr>
        <w:rPr>
          <w:szCs w:val="24"/>
        </w:rPr>
      </w:pPr>
      <w:r w:rsidRPr="00BE2139">
        <w:rPr>
          <w:szCs w:val="24"/>
        </w:rPr>
        <w:t xml:space="preserve">may use </w:t>
      </w:r>
      <w:r w:rsidRPr="00BE2139">
        <w:rPr>
          <w:rStyle w:val="Blue"/>
          <w:i/>
        </w:rPr>
        <w:t>14 mm perforator</w:t>
      </w:r>
      <w:r w:rsidRPr="00BE2139">
        <w:rPr>
          <w:szCs w:val="24"/>
        </w:rPr>
        <w:t xml:space="preserve"> at </w:t>
      </w:r>
      <w:r w:rsidRPr="00BE2139">
        <w:rPr>
          <w:b/>
          <w:szCs w:val="24"/>
        </w:rPr>
        <w:t>calvarium</w:t>
      </w:r>
      <w:r w:rsidRPr="00BE2139">
        <w:rPr>
          <w:szCs w:val="24"/>
        </w:rPr>
        <w:t xml:space="preserve"> – quick; at </w:t>
      </w:r>
      <w:r w:rsidRPr="00BE2139">
        <w:rPr>
          <w:b/>
          <w:szCs w:val="24"/>
        </w:rPr>
        <w:t>keyhole</w:t>
      </w:r>
      <w:r w:rsidRPr="00BE2139">
        <w:rPr>
          <w:szCs w:val="24"/>
        </w:rPr>
        <w:t xml:space="preserve"> and </w:t>
      </w:r>
      <w:r w:rsidRPr="00BE2139">
        <w:rPr>
          <w:b/>
          <w:szCs w:val="24"/>
        </w:rPr>
        <w:t>zygoma</w:t>
      </w:r>
      <w:r w:rsidRPr="00BE2139">
        <w:rPr>
          <w:szCs w:val="24"/>
        </w:rPr>
        <w:t xml:space="preserve"> need to use </w:t>
      </w:r>
      <w:r w:rsidRPr="00BE2139">
        <w:rPr>
          <w:rStyle w:val="Blue"/>
          <w:i/>
        </w:rPr>
        <w:t xml:space="preserve">Acorn drill bit </w:t>
      </w:r>
      <w:r w:rsidRPr="00BE2139">
        <w:rPr>
          <w:szCs w:val="24"/>
        </w:rPr>
        <w:t>as bone there is very thin (until perforator reaches disengagement depth, dura is already shredded).</w:t>
      </w:r>
    </w:p>
    <w:p w:rsidR="00C13BC7" w:rsidRPr="00BE2139" w:rsidRDefault="00C13BC7" w:rsidP="00C13BC7">
      <w:pPr>
        <w:numPr>
          <w:ilvl w:val="0"/>
          <w:numId w:val="46"/>
        </w:numPr>
        <w:rPr>
          <w:szCs w:val="24"/>
        </w:rPr>
      </w:pPr>
      <w:r w:rsidRPr="00BE2139">
        <w:rPr>
          <w:szCs w:val="24"/>
        </w:rPr>
        <w:t>dura is separated off the edges of bone using Penfield 3, Woodsen probe, or hockey stick probe; may need to enlarge inferior aspects of bur hole to allow the instrument to pass in.</w:t>
      </w:r>
    </w:p>
    <w:p w:rsidR="00C13BC7" w:rsidRPr="00BE2139" w:rsidRDefault="00C13BC7" w:rsidP="00C13BC7">
      <w:pPr>
        <w:numPr>
          <w:ilvl w:val="0"/>
          <w:numId w:val="46"/>
        </w:numPr>
        <w:rPr>
          <w:szCs w:val="24"/>
        </w:rPr>
      </w:pPr>
      <w:r w:rsidRPr="00BE2139">
        <w:rPr>
          <w:szCs w:val="24"/>
        </w:rPr>
        <w:t xml:space="preserve">bur holes are then connected using </w:t>
      </w:r>
      <w:r w:rsidRPr="00BE2139">
        <w:rPr>
          <w:rStyle w:val="Blue"/>
          <w:i/>
        </w:rPr>
        <w:t>footplate</w:t>
      </w:r>
      <w:r w:rsidR="004D79CC" w:rsidRPr="00BE2139">
        <w:rPr>
          <w:szCs w:val="24"/>
        </w:rPr>
        <w:t>.</w:t>
      </w:r>
    </w:p>
    <w:p w:rsidR="00C13BC7" w:rsidRDefault="00C13BC7" w:rsidP="004C0CFC"/>
    <w:p w:rsidR="00B440EF" w:rsidRDefault="00B440EF" w:rsidP="004C0CFC"/>
    <w:p w:rsidR="00B440EF" w:rsidRPr="00B440EF" w:rsidRDefault="00B440EF" w:rsidP="00B440EF">
      <w:pPr>
        <w:pStyle w:val="Nervous1"/>
        <w:rPr>
          <w:sz w:val="36"/>
        </w:rPr>
      </w:pPr>
      <w:bookmarkStart w:id="17" w:name="_Toc61380419"/>
      <w:r w:rsidRPr="00B440EF">
        <w:rPr>
          <w:sz w:val="36"/>
        </w:rPr>
        <w:t>Brain Handling</w:t>
      </w:r>
      <w:bookmarkEnd w:id="17"/>
    </w:p>
    <w:p w:rsidR="00B440EF" w:rsidRDefault="00B440EF" w:rsidP="00B440EF">
      <w:pPr>
        <w:pStyle w:val="Nervous5"/>
        <w:ind w:right="6592"/>
      </w:pPr>
      <w:bookmarkStart w:id="18" w:name="_Toc61380420"/>
      <w:r>
        <w:t>Retraction injury</w:t>
      </w:r>
      <w:bookmarkEnd w:id="18"/>
    </w:p>
    <w:p w:rsidR="00B440EF" w:rsidRDefault="00B440EF" w:rsidP="00B440EF">
      <w:pPr>
        <w:numPr>
          <w:ilvl w:val="0"/>
          <w:numId w:val="46"/>
        </w:numPr>
        <w:rPr>
          <w:szCs w:val="24"/>
        </w:rPr>
      </w:pPr>
      <w:r w:rsidRPr="00B440EF">
        <w:rPr>
          <w:szCs w:val="24"/>
        </w:rPr>
        <w:t>happens with &gt; 20 mmHg retraction for &gt; 15 minutes</w:t>
      </w:r>
    </w:p>
    <w:p w:rsidR="00B440EF" w:rsidRPr="00B440EF" w:rsidRDefault="00B440EF" w:rsidP="00B440EF">
      <w:pPr>
        <w:ind w:left="360"/>
        <w:rPr>
          <w:szCs w:val="24"/>
        </w:rPr>
      </w:pPr>
      <w:r>
        <w:rPr>
          <w:noProof/>
        </w:rPr>
        <w:drawing>
          <wp:inline distT="0" distB="0" distL="0" distR="0" wp14:anchorId="0FA04C44" wp14:editId="3BF51B8F">
            <wp:extent cx="6300470" cy="454025"/>
            <wp:effectExtent l="0" t="0" r="508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00470" cy="454025"/>
                    </a:xfrm>
                    <a:prstGeom prst="rect">
                      <a:avLst/>
                    </a:prstGeom>
                  </pic:spPr>
                </pic:pic>
              </a:graphicData>
            </a:graphic>
          </wp:inline>
        </w:drawing>
      </w:r>
    </w:p>
    <w:p w:rsidR="00B440EF" w:rsidRPr="00B440EF" w:rsidRDefault="00B440EF" w:rsidP="00B440EF">
      <w:pPr>
        <w:numPr>
          <w:ilvl w:val="0"/>
          <w:numId w:val="46"/>
        </w:numPr>
        <w:rPr>
          <w:szCs w:val="24"/>
        </w:rPr>
      </w:pPr>
      <w:r w:rsidRPr="00B440EF">
        <w:rPr>
          <w:szCs w:val="24"/>
        </w:rPr>
        <w:t>best seen on postop DWI.</w:t>
      </w:r>
    </w:p>
    <w:p w:rsidR="00B440EF" w:rsidRPr="00BE2139" w:rsidRDefault="00B440EF" w:rsidP="004C0CFC"/>
    <w:p w:rsidR="00B9183F" w:rsidRPr="00BE2139" w:rsidRDefault="00B9183F" w:rsidP="00B9183F"/>
    <w:p w:rsidR="00B9183F" w:rsidRPr="00BE2139" w:rsidRDefault="00B9183F" w:rsidP="00B9183F">
      <w:pPr>
        <w:pStyle w:val="Nervous1"/>
        <w:rPr>
          <w:sz w:val="36"/>
        </w:rPr>
      </w:pPr>
      <w:bookmarkStart w:id="19" w:name="_Toc61380421"/>
      <w:r w:rsidRPr="00BE2139">
        <w:rPr>
          <w:sz w:val="36"/>
        </w:rPr>
        <w:t>Closure of Craniotomy</w:t>
      </w:r>
      <w:bookmarkEnd w:id="19"/>
    </w:p>
    <w:p w:rsidR="00D911CE" w:rsidRPr="00BE2139" w:rsidRDefault="00D911CE" w:rsidP="00E00C14">
      <w:pPr>
        <w:numPr>
          <w:ilvl w:val="0"/>
          <w:numId w:val="5"/>
        </w:numPr>
      </w:pPr>
      <w:r w:rsidRPr="00BE2139">
        <w:t>2-0 Vicryl for galea only! (common mistake – to include some skin as well – no benefit but increased risk of spit stitch)</w:t>
      </w:r>
    </w:p>
    <w:p w:rsidR="00B9183F" w:rsidRPr="00BE2139" w:rsidRDefault="00B9183F" w:rsidP="00E00C14">
      <w:pPr>
        <w:numPr>
          <w:ilvl w:val="0"/>
          <w:numId w:val="5"/>
        </w:numPr>
      </w:pPr>
      <w:r w:rsidRPr="00BE2139">
        <w:t xml:space="preserve">staples for skin (esp. </w:t>
      </w:r>
      <w:r w:rsidRPr="00BE2139">
        <w:rPr>
          <w:color w:val="7030A0"/>
        </w:rPr>
        <w:t xml:space="preserve">Dr. Broaddus </w:t>
      </w:r>
      <w:r w:rsidRPr="00BE2139">
        <w:t>– does not like Monocryl!)</w:t>
      </w:r>
    </w:p>
    <w:p w:rsidR="00D911CE" w:rsidRPr="00BE2139" w:rsidRDefault="00D911CE" w:rsidP="00E00C14">
      <w:pPr>
        <w:numPr>
          <w:ilvl w:val="0"/>
          <w:numId w:val="5"/>
        </w:numPr>
      </w:pPr>
      <w:r w:rsidRPr="00BE2139">
        <w:t>close dura water tight</w:t>
      </w:r>
      <w:r w:rsidR="00425524" w:rsidRPr="00BE2139">
        <w:t>*</w:t>
      </w:r>
      <w:r w:rsidRPr="00BE2139">
        <w:t xml:space="preserve"> with 4-0 silk running stitch; may place layer of Duragen above or below dura suture line; may reinforce with dura sealant.</w:t>
      </w:r>
    </w:p>
    <w:p w:rsidR="00B9183F" w:rsidRPr="00BE2139" w:rsidRDefault="00425524" w:rsidP="00D911CE">
      <w:pPr>
        <w:ind w:left="1440"/>
      </w:pPr>
      <w:r w:rsidRPr="00BE2139">
        <w:t>*</w:t>
      </w:r>
      <w:r w:rsidR="00D911CE" w:rsidRPr="00BE2139">
        <w:t xml:space="preserve">esp. for kids &lt; 3 yo </w:t>
      </w:r>
      <w:r w:rsidR="00B9183F" w:rsidRPr="00BE2139">
        <w:t>– to prevent leptomeningeal cyst (</w:t>
      </w:r>
      <w:r w:rsidR="00B9183F" w:rsidRPr="00BE2139">
        <w:rPr>
          <w:color w:val="7030A0"/>
        </w:rPr>
        <w:t xml:space="preserve">Dr. Collins </w:t>
      </w:r>
      <w:r w:rsidR="00B9183F" w:rsidRPr="00BE2139">
        <w:t>likes to rotate pericranial flap on pedicle to cover dura).</w:t>
      </w:r>
    </w:p>
    <w:p w:rsidR="00B9183F" w:rsidRPr="00BE2139" w:rsidRDefault="00B9183F" w:rsidP="00B9183F"/>
    <w:p w:rsidR="00B9183F" w:rsidRPr="00BE2139" w:rsidRDefault="00461362" w:rsidP="00461362">
      <w:pPr>
        <w:pStyle w:val="Nervous6"/>
        <w:ind w:right="8362"/>
      </w:pPr>
      <w:bookmarkStart w:id="20" w:name="_Toc61380422"/>
      <w:r w:rsidRPr="00BE2139">
        <w:t>Vancomycin</w:t>
      </w:r>
      <w:bookmarkEnd w:id="20"/>
    </w:p>
    <w:p w:rsidR="00461362" w:rsidRPr="00BE2139" w:rsidRDefault="00461362">
      <w:r w:rsidRPr="00BE2139">
        <w:t xml:space="preserve">Topical vancomycin powder 1gram into subgaleal space after final irrigation </w:t>
      </w:r>
      <w:r w:rsidRPr="00BE2139">
        <w:rPr>
          <w:rStyle w:val="Blue"/>
          <w:b/>
        </w:rPr>
        <w:t xml:space="preserve">decreases infection rate 12-fold </w:t>
      </w:r>
      <w:r w:rsidRPr="00BE2139">
        <w:t>(from 6% to 0.5%) with overall cost reduction 1400 USD per craniotomy (1 gram of vancomycin costs 12 USD, 1 case of postcraniotomy infection costs 24,000 USD)</w:t>
      </w:r>
    </w:p>
    <w:p w:rsidR="00461362" w:rsidRPr="00BE2139" w:rsidRDefault="00DD07B6" w:rsidP="00DD07B6">
      <w:pPr>
        <w:pStyle w:val="Articlename"/>
        <w:rPr>
          <w:sz w:val="22"/>
        </w:rPr>
      </w:pPr>
      <w:r w:rsidRPr="00BE2139">
        <w:rPr>
          <w:sz w:val="22"/>
        </w:rPr>
        <w:t>Mallela et al. Topical Vancomycin Reduces Surgical-Site Infections After Craniotomy: A Prospective, Controlled Study. Neurosurgery 83:761–767, 2018</w:t>
      </w:r>
    </w:p>
    <w:p w:rsidR="00461362" w:rsidRPr="00BE2139" w:rsidRDefault="00461362"/>
    <w:p w:rsidR="00D03CDE" w:rsidRPr="00BE2139" w:rsidRDefault="00D03CDE"/>
    <w:p w:rsidR="00A47CD1" w:rsidRPr="00BE2139" w:rsidRDefault="00A47CD1" w:rsidP="004D4890">
      <w:pPr>
        <w:pStyle w:val="Antrat"/>
        <w:rPr>
          <w:sz w:val="44"/>
        </w:rPr>
      </w:pPr>
      <w:bookmarkStart w:id="21" w:name="_Toc40681040"/>
      <w:bookmarkStart w:id="22" w:name="_Toc61380423"/>
      <w:r w:rsidRPr="00BE2139">
        <w:rPr>
          <w:sz w:val="44"/>
        </w:rPr>
        <w:t>Approaches</w:t>
      </w:r>
      <w:r w:rsidR="004D0A91" w:rsidRPr="00BE2139">
        <w:rPr>
          <w:sz w:val="44"/>
        </w:rPr>
        <w:t>, Choice Of</w:t>
      </w:r>
      <w:bookmarkEnd w:id="21"/>
      <w:bookmarkEnd w:id="22"/>
    </w:p>
    <w:p w:rsidR="00C16136" w:rsidRPr="00BE2139" w:rsidRDefault="00C16136" w:rsidP="00C16136">
      <w:r w:rsidRPr="00BE2139">
        <w:t>Minimally invasive ≠ Maximally evasive</w:t>
      </w:r>
    </w:p>
    <w:p w:rsidR="00C16136" w:rsidRPr="00BE2139" w:rsidRDefault="00C16136" w:rsidP="00C16136"/>
    <w:p w:rsidR="00E35B12" w:rsidRPr="00BE2139" w:rsidRDefault="00E35B12" w:rsidP="007C408D">
      <w:pPr>
        <w:pStyle w:val="Nervous1"/>
        <w:rPr>
          <w:sz w:val="36"/>
        </w:rPr>
      </w:pPr>
      <w:bookmarkStart w:id="23" w:name="_Toc61380424"/>
      <w:r w:rsidRPr="00BE2139">
        <w:rPr>
          <w:sz w:val="36"/>
        </w:rPr>
        <w:t>Convexity</w:t>
      </w:r>
      <w:bookmarkEnd w:id="23"/>
    </w:p>
    <w:p w:rsidR="008C7A7B" w:rsidRPr="00BE2139" w:rsidRDefault="008C7A7B">
      <w:r w:rsidRPr="00BE2139">
        <w:rPr>
          <w:u w:val="single"/>
        </w:rPr>
        <w:t>E</w:t>
      </w:r>
      <w:r w:rsidR="00800EE1" w:rsidRPr="00BE2139">
        <w:rPr>
          <w:u w:val="single"/>
        </w:rPr>
        <w:t>NTIRE CONVEXITY</w:t>
      </w:r>
      <w:r w:rsidRPr="00BE2139">
        <w:t>:</w:t>
      </w:r>
    </w:p>
    <w:p w:rsidR="008C7A7B" w:rsidRPr="00BE2139" w:rsidRDefault="008C7A7B">
      <w:r w:rsidRPr="00BE2139">
        <w:t xml:space="preserve">Twist drill craniostomy </w:t>
      </w:r>
      <w:hyperlink r:id="rId20" w:anchor="TWIST_DRILL_CRANIOSTOMY" w:history="1">
        <w:r w:rsidRPr="00BE2139">
          <w:rPr>
            <w:rStyle w:val="Hyperlink"/>
          </w:rPr>
          <w:t>&gt;&gt;</w:t>
        </w:r>
      </w:hyperlink>
    </w:p>
    <w:p w:rsidR="008C7A7B" w:rsidRPr="00BE2139" w:rsidRDefault="008C7A7B">
      <w:r w:rsidRPr="00BE2139">
        <w:t xml:space="preserve">Bur hole washout </w:t>
      </w:r>
      <w:hyperlink r:id="rId21" w:anchor="BURR_HOLE_WASHOUT" w:history="1">
        <w:r w:rsidRPr="00BE2139">
          <w:rPr>
            <w:rStyle w:val="Hyperlink"/>
          </w:rPr>
          <w:t>&gt;&gt;</w:t>
        </w:r>
      </w:hyperlink>
    </w:p>
    <w:p w:rsidR="008C7A7B" w:rsidRPr="00BE2139" w:rsidRDefault="00445191" w:rsidP="008C7A7B">
      <w:r w:rsidRPr="00BE2139">
        <w:t>Decompressive h</w:t>
      </w:r>
      <w:r w:rsidR="008C7A7B" w:rsidRPr="00BE2139">
        <w:t>emicraniectomy (“Trauma Flap”) / Frontotempor</w:t>
      </w:r>
      <w:r w:rsidR="00C27A96" w:rsidRPr="00BE2139">
        <w:t>o</w:t>
      </w:r>
      <w:r w:rsidR="008C7A7B" w:rsidRPr="00BE2139">
        <w:t xml:space="preserve">parietal craniotomy </w:t>
      </w:r>
      <w:hyperlink r:id="rId22" w:anchor="TRAUMA_FLAP" w:history="1">
        <w:r w:rsidR="008C7A7B" w:rsidRPr="00BE2139">
          <w:rPr>
            <w:rStyle w:val="Hyperlink"/>
          </w:rPr>
          <w:t>&gt;&gt;</w:t>
        </w:r>
      </w:hyperlink>
    </w:p>
    <w:p w:rsidR="008C7A7B" w:rsidRPr="00BE2139" w:rsidRDefault="008C7A7B"/>
    <w:p w:rsidR="00445191" w:rsidRPr="00BE2139" w:rsidRDefault="00445191"/>
    <w:p w:rsidR="008C7A7B" w:rsidRPr="00BE2139" w:rsidRDefault="008C7A7B" w:rsidP="008C7A7B">
      <w:r w:rsidRPr="00BE2139">
        <w:rPr>
          <w:u w:val="single"/>
        </w:rPr>
        <w:t>FRONTAL CONVEXITY</w:t>
      </w:r>
      <w:r w:rsidRPr="00BE2139">
        <w:t>:</w:t>
      </w:r>
    </w:p>
    <w:p w:rsidR="008C7A7B" w:rsidRPr="00BE2139" w:rsidRDefault="008C7A7B" w:rsidP="008C7A7B">
      <w:r w:rsidRPr="00BE2139">
        <w:t xml:space="preserve">Decompressive Bifrontal </w:t>
      </w:r>
      <w:r w:rsidR="00445191" w:rsidRPr="00BE2139">
        <w:t>c</w:t>
      </w:r>
      <w:r w:rsidRPr="00BE2139">
        <w:t xml:space="preserve">raniectomy (Kjellberg) </w:t>
      </w:r>
      <w:hyperlink r:id="rId23" w:anchor="KJELLBERG" w:history="1">
        <w:r w:rsidRPr="00BE2139">
          <w:rPr>
            <w:rStyle w:val="Hyperlink"/>
          </w:rPr>
          <w:t>&gt;&gt;</w:t>
        </w:r>
      </w:hyperlink>
    </w:p>
    <w:p w:rsidR="00445191" w:rsidRPr="00BE2139" w:rsidRDefault="00445191" w:rsidP="00445191">
      <w:r w:rsidRPr="00BE2139">
        <w:t xml:space="preserve">Frontal (Unilateral) craniotomy </w:t>
      </w:r>
      <w:hyperlink w:anchor="FRONTAL_UNILATEERAL_CRANIOTOMY" w:history="1">
        <w:r w:rsidRPr="00BE2139">
          <w:rPr>
            <w:rStyle w:val="Hyperlink"/>
          </w:rPr>
          <w:t>&gt;&gt;</w:t>
        </w:r>
      </w:hyperlink>
    </w:p>
    <w:p w:rsidR="008C7A7B" w:rsidRPr="00BE2139" w:rsidRDefault="008C7A7B"/>
    <w:p w:rsidR="008C7A7B" w:rsidRPr="00BE2139" w:rsidRDefault="008C7A7B"/>
    <w:p w:rsidR="00E35B12" w:rsidRPr="00BE2139" w:rsidRDefault="00E35B12" w:rsidP="00E35B12">
      <w:r w:rsidRPr="00BE2139">
        <w:rPr>
          <w:caps/>
          <w:u w:val="single"/>
        </w:rPr>
        <w:t>frontotemporal</w:t>
      </w:r>
      <w:r w:rsidRPr="00BE2139">
        <w:rPr>
          <w:u w:val="single"/>
        </w:rPr>
        <w:t xml:space="preserve"> CONVEXITY</w:t>
      </w:r>
      <w:r w:rsidRPr="00BE2139">
        <w:t>:</w:t>
      </w:r>
    </w:p>
    <w:p w:rsidR="00E35B12" w:rsidRPr="00BE2139" w:rsidRDefault="00E35B12" w:rsidP="00E35B12">
      <w:r w:rsidRPr="00BE2139">
        <w:t xml:space="preserve">Fronto-temporo-zygomatic craniotomy </w:t>
      </w:r>
      <w:hyperlink w:anchor="FRONTO_TEMPORO_ZYGOMATIC_CRANIOTOMY" w:history="1">
        <w:r w:rsidRPr="00BE2139">
          <w:rPr>
            <w:rStyle w:val="Hyperlink"/>
          </w:rPr>
          <w:t>&gt;&gt;</w:t>
        </w:r>
      </w:hyperlink>
    </w:p>
    <w:p w:rsidR="00E35B12" w:rsidRPr="00BE2139" w:rsidRDefault="00E35B12"/>
    <w:p w:rsidR="00E35B12" w:rsidRPr="00BE2139" w:rsidRDefault="00E35B12"/>
    <w:p w:rsidR="007C408D" w:rsidRPr="00BE2139" w:rsidRDefault="007C408D" w:rsidP="007C408D">
      <w:pPr>
        <w:pStyle w:val="Nervous1"/>
        <w:rPr>
          <w:sz w:val="36"/>
        </w:rPr>
      </w:pPr>
      <w:bookmarkStart w:id="24" w:name="_Toc61380425"/>
      <w:r w:rsidRPr="00BE2139">
        <w:rPr>
          <w:sz w:val="36"/>
        </w:rPr>
        <w:t>Skull Base</w:t>
      </w:r>
      <w:bookmarkEnd w:id="24"/>
    </w:p>
    <w:p w:rsidR="007C408D" w:rsidRPr="00BE2139" w:rsidRDefault="007C408D" w:rsidP="007C408D">
      <w:r w:rsidRPr="00BE2139">
        <w:rPr>
          <w:noProof/>
        </w:rPr>
        <w:drawing>
          <wp:inline distT="0" distB="0" distL="0" distR="0" wp14:anchorId="69E8A9DB" wp14:editId="1DC92EAC">
            <wp:extent cx="5324475" cy="27432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24475" cy="2743200"/>
                    </a:xfrm>
                    <a:prstGeom prst="rect">
                      <a:avLst/>
                    </a:prstGeom>
                  </pic:spPr>
                </pic:pic>
              </a:graphicData>
            </a:graphic>
          </wp:inline>
        </w:drawing>
      </w:r>
    </w:p>
    <w:p w:rsidR="007C408D" w:rsidRPr="00BE2139" w:rsidRDefault="007C408D"/>
    <w:p w:rsidR="0067259A" w:rsidRDefault="0067259A">
      <w:r w:rsidRPr="00BE2139">
        <w:rPr>
          <w:noProof/>
        </w:rPr>
        <w:drawing>
          <wp:inline distT="0" distB="0" distL="0" distR="0" wp14:anchorId="40733E17" wp14:editId="1F564961">
            <wp:extent cx="5138928" cy="5266944"/>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38928" cy="5266944"/>
                    </a:xfrm>
                    <a:prstGeom prst="rect">
                      <a:avLst/>
                    </a:prstGeom>
                  </pic:spPr>
                </pic:pic>
              </a:graphicData>
            </a:graphic>
          </wp:inline>
        </w:drawing>
      </w:r>
    </w:p>
    <w:p w:rsidR="00462709" w:rsidRDefault="00462709">
      <w:r>
        <w:rPr>
          <w:noProof/>
        </w:rPr>
        <w:drawing>
          <wp:inline distT="0" distB="0" distL="0" distR="0">
            <wp:extent cx="4800600" cy="6438900"/>
            <wp:effectExtent l="0" t="0" r="0" b="0"/>
            <wp:docPr id="85" name="Picture 85" descr="Image result for circle of willis skul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ircle of willis skull ba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0600" cy="6438900"/>
                    </a:xfrm>
                    <a:prstGeom prst="rect">
                      <a:avLst/>
                    </a:prstGeom>
                    <a:noFill/>
                    <a:ln>
                      <a:noFill/>
                    </a:ln>
                  </pic:spPr>
                </pic:pic>
              </a:graphicData>
            </a:graphic>
          </wp:inline>
        </w:drawing>
      </w:r>
    </w:p>
    <w:p w:rsidR="00462709" w:rsidRDefault="00462709"/>
    <w:p w:rsidR="00462709" w:rsidRDefault="00462709"/>
    <w:p w:rsidR="00462709" w:rsidRDefault="00462709">
      <w:r>
        <w:rPr>
          <w:noProof/>
        </w:rPr>
        <w:drawing>
          <wp:inline distT="0" distB="0" distL="0" distR="0">
            <wp:extent cx="6300470" cy="5979756"/>
            <wp:effectExtent l="0" t="0" r="5080" b="2540"/>
            <wp:docPr id="86" name="Picture 86" descr="Image result for circle of willis skul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ircle of willis skull ba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470" cy="5979756"/>
                    </a:xfrm>
                    <a:prstGeom prst="rect">
                      <a:avLst/>
                    </a:prstGeom>
                    <a:noFill/>
                    <a:ln>
                      <a:noFill/>
                    </a:ln>
                  </pic:spPr>
                </pic:pic>
              </a:graphicData>
            </a:graphic>
          </wp:inline>
        </w:drawing>
      </w:r>
    </w:p>
    <w:p w:rsidR="00462709" w:rsidRDefault="00462709">
      <w:r>
        <w:rPr>
          <w:noProof/>
        </w:rPr>
        <w:drawing>
          <wp:inline distT="0" distB="0" distL="0" distR="0">
            <wp:extent cx="3219450" cy="3486150"/>
            <wp:effectExtent l="0" t="0" r="0" b="0"/>
            <wp:docPr id="87" name="Picture 87" descr="Image result for circle of willis skul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ircle of willis skull bas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9450" cy="3486150"/>
                    </a:xfrm>
                    <a:prstGeom prst="rect">
                      <a:avLst/>
                    </a:prstGeom>
                    <a:noFill/>
                    <a:ln>
                      <a:noFill/>
                    </a:ln>
                  </pic:spPr>
                </pic:pic>
              </a:graphicData>
            </a:graphic>
          </wp:inline>
        </w:drawing>
      </w:r>
      <w:r>
        <w:rPr>
          <w:noProof/>
        </w:rPr>
        <w:drawing>
          <wp:inline distT="0" distB="0" distL="0" distR="0" wp14:anchorId="6D48080D" wp14:editId="19401C06">
            <wp:extent cx="4286250" cy="59245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86250" cy="5924550"/>
                    </a:xfrm>
                    <a:prstGeom prst="rect">
                      <a:avLst/>
                    </a:prstGeom>
                  </pic:spPr>
                </pic:pic>
              </a:graphicData>
            </a:graphic>
          </wp:inline>
        </w:drawing>
      </w:r>
    </w:p>
    <w:p w:rsidR="004301C1" w:rsidRDefault="004301C1"/>
    <w:p w:rsidR="004301C1" w:rsidRDefault="004301C1">
      <w:r>
        <w:rPr>
          <w:noProof/>
        </w:rPr>
        <w:drawing>
          <wp:inline distT="0" distB="0" distL="0" distR="0" wp14:anchorId="38105F54" wp14:editId="31B7C1C3">
            <wp:extent cx="6300470" cy="3733165"/>
            <wp:effectExtent l="0" t="0" r="508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00470" cy="3733165"/>
                    </a:xfrm>
                    <a:prstGeom prst="rect">
                      <a:avLst/>
                    </a:prstGeom>
                  </pic:spPr>
                </pic:pic>
              </a:graphicData>
            </a:graphic>
          </wp:inline>
        </w:drawing>
      </w:r>
    </w:p>
    <w:p w:rsidR="004301C1" w:rsidRDefault="004301C1"/>
    <w:p w:rsidR="00462709" w:rsidRPr="00BE2139" w:rsidRDefault="00462709"/>
    <w:p w:rsidR="007C408D" w:rsidRPr="00BE2139" w:rsidRDefault="007C408D"/>
    <w:p w:rsidR="007C408D" w:rsidRPr="00BE2139" w:rsidRDefault="007C408D" w:rsidP="00D304F6">
      <w:pPr>
        <w:pStyle w:val="Nervous5"/>
        <w:ind w:right="5962"/>
        <w:rPr>
          <w:sz w:val="32"/>
        </w:rPr>
      </w:pPr>
      <w:bookmarkStart w:id="25" w:name="_Toc61380426"/>
      <w:r w:rsidRPr="00BE2139">
        <w:rPr>
          <w:sz w:val="32"/>
        </w:rPr>
        <w:t>Anterior Skull Base</w:t>
      </w:r>
      <w:bookmarkEnd w:id="25"/>
    </w:p>
    <w:p w:rsidR="007C408D" w:rsidRPr="00BE2139" w:rsidRDefault="007C408D" w:rsidP="007C408D">
      <w:r w:rsidRPr="00BE2139">
        <w:t xml:space="preserve">Transnasal endoscopic access to anterior cranial floor </w:t>
      </w:r>
      <w:hyperlink w:anchor="TRANSNASAL_ENDOSCOPIC" w:history="1">
        <w:r w:rsidRPr="00BE2139">
          <w:rPr>
            <w:rStyle w:val="Hyperlink"/>
          </w:rPr>
          <w:t>&gt;&gt;</w:t>
        </w:r>
      </w:hyperlink>
    </w:p>
    <w:p w:rsidR="007C408D" w:rsidRPr="00BE2139" w:rsidRDefault="007C408D" w:rsidP="007C408D">
      <w:r w:rsidRPr="00BE2139">
        <w:t>Midline Anterior Skull Base approach</w:t>
      </w:r>
    </w:p>
    <w:p w:rsidR="007C408D" w:rsidRPr="00BE2139" w:rsidRDefault="007C408D" w:rsidP="007C408D">
      <w:pPr>
        <w:ind w:left="720"/>
      </w:pPr>
      <w:r w:rsidRPr="00BE2139">
        <w:t xml:space="preserve">NREF video </w:t>
      </w:r>
      <w:hyperlink r:id="rId31" w:history="1">
        <w:r w:rsidRPr="00BE2139">
          <w:rPr>
            <w:rStyle w:val="Hyperlink"/>
          </w:rPr>
          <w:t>&gt;&gt;</w:t>
        </w:r>
      </w:hyperlink>
    </w:p>
    <w:p w:rsidR="007C408D" w:rsidRPr="00BE2139" w:rsidRDefault="007C408D" w:rsidP="007C408D">
      <w:r w:rsidRPr="00BE2139">
        <w:t>Bifrontal craniotomy</w:t>
      </w:r>
    </w:p>
    <w:p w:rsidR="007C408D" w:rsidRPr="00BE2139" w:rsidRDefault="007C408D" w:rsidP="007C408D">
      <w:r w:rsidRPr="00BE2139">
        <w:t>Subfrontal craniotomy</w:t>
      </w:r>
    </w:p>
    <w:p w:rsidR="007C408D" w:rsidRPr="00BE2139" w:rsidRDefault="007C408D" w:rsidP="007C408D">
      <w:r w:rsidRPr="00BE2139">
        <w:t>Supraorbital keyhole craniotomy - through eyebrow incision</w:t>
      </w:r>
    </w:p>
    <w:p w:rsidR="00DC0C4D" w:rsidRPr="00BE2139" w:rsidRDefault="00DC0C4D" w:rsidP="007C408D">
      <w:r w:rsidRPr="00BE2139">
        <w:t>Interhemispheric approach</w:t>
      </w:r>
    </w:p>
    <w:p w:rsidR="007C408D" w:rsidRPr="00BE2139" w:rsidRDefault="007C408D" w:rsidP="007C408D"/>
    <w:p w:rsidR="007C408D" w:rsidRPr="00BE2139" w:rsidRDefault="007C408D" w:rsidP="007C408D"/>
    <w:p w:rsidR="00B35EFD" w:rsidRPr="00BE2139" w:rsidRDefault="001948F4" w:rsidP="007C408D">
      <w:r w:rsidRPr="00BE2139">
        <w:t>T</w:t>
      </w:r>
      <w:r w:rsidR="00B35EFD" w:rsidRPr="00BE2139">
        <w:t>ransbasal approach – extending down through cribriform plate into nasal cavity (up to hard palate); now obsolete due to ENT endoscopic capabilities.</w:t>
      </w:r>
    </w:p>
    <w:p w:rsidR="00CE74CC" w:rsidRPr="00BE2139" w:rsidRDefault="00CE74CC" w:rsidP="007C408D"/>
    <w:p w:rsidR="00CE74CC" w:rsidRPr="00BE2139" w:rsidRDefault="00CE74CC" w:rsidP="00CE74CC">
      <w:pPr>
        <w:pStyle w:val="ListParagraph"/>
        <w:numPr>
          <w:ilvl w:val="0"/>
          <w:numId w:val="56"/>
        </w:numPr>
      </w:pPr>
      <w:r w:rsidRPr="00BE2139">
        <w:t xml:space="preserve">for anterior skull base repair may use </w:t>
      </w:r>
      <w:r w:rsidRPr="00BE2139">
        <w:rPr>
          <w:rStyle w:val="Blue"/>
        </w:rPr>
        <w:t>titanium mesh, pericranium flap, galea flap, temporalis muscle rotated on vascular pedicle</w:t>
      </w:r>
      <w:r w:rsidRPr="00BE2139">
        <w:t xml:space="preserve">; postop may use </w:t>
      </w:r>
      <w:r w:rsidRPr="00BE2139">
        <w:rPr>
          <w:rStyle w:val="Blue"/>
        </w:rPr>
        <w:t>“airflow diversion”</w:t>
      </w:r>
      <w:r w:rsidRPr="00BE2139">
        <w:t xml:space="preserve"> (tracheostomy, intubation, or at least nasal airway for 3 days – all help to prevent soft tissue used for reconstruction movement when patient is breathing / coughing / sneezing).</w:t>
      </w:r>
    </w:p>
    <w:p w:rsidR="00B35EFD" w:rsidRPr="00BE2139" w:rsidRDefault="00B35EFD" w:rsidP="007C408D"/>
    <w:p w:rsidR="00B35EFD" w:rsidRPr="00BE2139" w:rsidRDefault="00B35EFD" w:rsidP="007C408D"/>
    <w:p w:rsidR="00B35EFD" w:rsidRPr="00BE2139" w:rsidRDefault="00B35EFD" w:rsidP="007C408D"/>
    <w:p w:rsidR="00E35B12" w:rsidRPr="00BE2139" w:rsidRDefault="002B12A4" w:rsidP="00D304F6">
      <w:pPr>
        <w:pStyle w:val="Nervous5"/>
        <w:ind w:right="6322"/>
        <w:rPr>
          <w:sz w:val="32"/>
        </w:rPr>
      </w:pPr>
      <w:bookmarkStart w:id="26" w:name="_Toc61380427"/>
      <w:r w:rsidRPr="00BE2139">
        <w:rPr>
          <w:sz w:val="32"/>
        </w:rPr>
        <w:t xml:space="preserve">Middle </w:t>
      </w:r>
      <w:r w:rsidR="00E35B12" w:rsidRPr="00BE2139">
        <w:rPr>
          <w:sz w:val="32"/>
        </w:rPr>
        <w:t>Skull Base</w:t>
      </w:r>
      <w:bookmarkEnd w:id="26"/>
    </w:p>
    <w:p w:rsidR="00E35B12" w:rsidRPr="00BE2139" w:rsidRDefault="00E35B12" w:rsidP="00E35B12">
      <w:r w:rsidRPr="00BE2139">
        <w:t xml:space="preserve">Fronto-temporo-zygomatic craniotomy </w:t>
      </w:r>
      <w:hyperlink w:anchor="FRONTO_TEMPORO_ZYGOMATIC_CRANIOTOMY" w:history="1">
        <w:r w:rsidRPr="00BE2139">
          <w:rPr>
            <w:rStyle w:val="Hyperlink"/>
          </w:rPr>
          <w:t>&gt;&gt;</w:t>
        </w:r>
      </w:hyperlink>
    </w:p>
    <w:p w:rsidR="002B12A4" w:rsidRPr="00BE2139" w:rsidRDefault="00800EE1" w:rsidP="002B12A4">
      <w:r w:rsidRPr="00BE2139">
        <w:t>F</w:t>
      </w:r>
      <w:r w:rsidR="002B12A4" w:rsidRPr="00BE2139">
        <w:t xml:space="preserve">rontotemporal </w:t>
      </w:r>
      <w:r w:rsidRPr="00BE2139">
        <w:t xml:space="preserve">craniotomy </w:t>
      </w:r>
      <w:r w:rsidR="002B12A4" w:rsidRPr="00BE2139">
        <w:t>(e.g. Dandy’s frontotemporal “macrosurgical approach”)</w:t>
      </w:r>
    </w:p>
    <w:p w:rsidR="00F7038D" w:rsidRPr="00BE2139" w:rsidRDefault="00800EE1" w:rsidP="00E35B12">
      <w:r w:rsidRPr="00BE2139">
        <w:t>P</w:t>
      </w:r>
      <w:r w:rsidR="00F7038D" w:rsidRPr="00BE2139">
        <w:t>terional</w:t>
      </w:r>
      <w:r w:rsidR="00730A1B" w:rsidRPr="00BE2139">
        <w:t xml:space="preserve"> </w:t>
      </w:r>
      <w:r w:rsidRPr="00BE2139">
        <w:t xml:space="preserve">craniotomy </w:t>
      </w:r>
      <w:r w:rsidR="00730A1B" w:rsidRPr="00BE2139">
        <w:t>(e.g. Yasargil’s microsurgical pterional approach)</w:t>
      </w:r>
      <w:r w:rsidR="002B12A4" w:rsidRPr="00BE2139">
        <w:t xml:space="preserve"> </w:t>
      </w:r>
      <w:hyperlink w:anchor="PTERIONAL_CRANIOTOMY" w:history="1">
        <w:r w:rsidR="002B12A4" w:rsidRPr="00BE2139">
          <w:rPr>
            <w:rStyle w:val="Hyperlink"/>
          </w:rPr>
          <w:t>&gt;&gt;</w:t>
        </w:r>
      </w:hyperlink>
    </w:p>
    <w:p w:rsidR="001E5734" w:rsidRPr="00BE2139" w:rsidRDefault="00800EE1" w:rsidP="00E35B12">
      <w:r w:rsidRPr="00BE2139">
        <w:t>O</w:t>
      </w:r>
      <w:r w:rsidR="00F7038D" w:rsidRPr="00BE2139">
        <w:t>rbitozygomatic</w:t>
      </w:r>
      <w:r w:rsidRPr="00BE2139">
        <w:t xml:space="preserve"> craniotomy </w:t>
      </w:r>
      <w:hyperlink w:anchor="OZ_craniotomy" w:history="1">
        <w:r w:rsidRPr="00BE2139">
          <w:rPr>
            <w:rStyle w:val="Hyperlink"/>
          </w:rPr>
          <w:t>&gt;&gt;</w:t>
        </w:r>
      </w:hyperlink>
    </w:p>
    <w:p w:rsidR="001E5734" w:rsidRPr="00BE2139" w:rsidRDefault="00A75462">
      <w:r w:rsidRPr="00BE2139">
        <w:t>Infratemporal craniotomy</w:t>
      </w:r>
    </w:p>
    <w:p w:rsidR="00A75462" w:rsidRPr="00BE2139" w:rsidRDefault="00A75462" w:rsidP="00A75462">
      <w:pPr>
        <w:ind w:left="720"/>
      </w:pPr>
      <w:r w:rsidRPr="00BE2139">
        <w:t xml:space="preserve">NREF video </w:t>
      </w:r>
      <w:hyperlink r:id="rId32" w:history="1">
        <w:r w:rsidRPr="00BE2139">
          <w:rPr>
            <w:rStyle w:val="Hyperlink"/>
          </w:rPr>
          <w:t>&gt;&gt;</w:t>
        </w:r>
      </w:hyperlink>
    </w:p>
    <w:p w:rsidR="00F679D9" w:rsidRPr="00BE2139" w:rsidRDefault="00F679D9"/>
    <w:p w:rsidR="00F679D9" w:rsidRPr="00BE2139" w:rsidRDefault="00F679D9">
      <w:r w:rsidRPr="00BE2139">
        <w:t xml:space="preserve">Designing a Lateral Skull Base Approach – NREF video </w:t>
      </w:r>
      <w:hyperlink r:id="rId33" w:history="1">
        <w:r w:rsidRPr="00BE2139">
          <w:rPr>
            <w:rStyle w:val="Hyperlink"/>
          </w:rPr>
          <w:t>&gt;&gt;</w:t>
        </w:r>
      </w:hyperlink>
    </w:p>
    <w:p w:rsidR="00E35B12" w:rsidRPr="00BE2139" w:rsidRDefault="00E35B12"/>
    <w:p w:rsidR="00580F8D" w:rsidRPr="00BE2139" w:rsidRDefault="00580F8D"/>
    <w:p w:rsidR="00580F8D" w:rsidRPr="00BE2139" w:rsidRDefault="00580F8D" w:rsidP="00580F8D">
      <w:pPr>
        <w:pStyle w:val="Nervous6"/>
        <w:ind w:right="7042"/>
      </w:pPr>
      <w:bookmarkStart w:id="27" w:name="_Toc61380428"/>
      <w:r w:rsidRPr="00BE2139">
        <w:t>Mesial Temporal Region</w:t>
      </w:r>
      <w:bookmarkEnd w:id="27"/>
    </w:p>
    <w:p w:rsidR="0049691A" w:rsidRPr="00BE2139" w:rsidRDefault="0049691A">
      <w:r w:rsidRPr="00BE2139">
        <w:t>-</w:t>
      </w:r>
      <w:r w:rsidR="00580F8D" w:rsidRPr="00BE2139">
        <w:t xml:space="preserve"> divided into 3 areas:</w:t>
      </w:r>
    </w:p>
    <w:p w:rsidR="0049691A" w:rsidRPr="00BE2139" w:rsidRDefault="0049691A" w:rsidP="00E00C14">
      <w:pPr>
        <w:pStyle w:val="ListParagraph"/>
        <w:numPr>
          <w:ilvl w:val="0"/>
          <w:numId w:val="32"/>
        </w:numPr>
      </w:pPr>
      <w:r w:rsidRPr="00BE2139">
        <w:rPr>
          <w:b/>
        </w:rPr>
        <w:t>Anterior</w:t>
      </w:r>
      <w:r w:rsidRPr="00BE2139">
        <w:t xml:space="preserve"> - transsylvian-transinsular approach</w:t>
      </w:r>
    </w:p>
    <w:p w:rsidR="0049691A" w:rsidRPr="00BE2139" w:rsidRDefault="0049691A" w:rsidP="00E00C14">
      <w:pPr>
        <w:pStyle w:val="ListParagraph"/>
        <w:numPr>
          <w:ilvl w:val="0"/>
          <w:numId w:val="32"/>
        </w:numPr>
      </w:pPr>
      <w:r w:rsidRPr="00BE2139">
        <w:rPr>
          <w:b/>
        </w:rPr>
        <w:t>Middle</w:t>
      </w:r>
      <w:r w:rsidRPr="00BE2139">
        <w:t xml:space="preserve"> - transtemporal approach</w:t>
      </w:r>
    </w:p>
    <w:p w:rsidR="0049691A" w:rsidRPr="00BE2139" w:rsidRDefault="0049691A" w:rsidP="00E00C14">
      <w:pPr>
        <w:pStyle w:val="ListParagraph"/>
        <w:numPr>
          <w:ilvl w:val="0"/>
          <w:numId w:val="32"/>
        </w:numPr>
      </w:pPr>
      <w:r w:rsidRPr="00BE2139">
        <w:rPr>
          <w:b/>
        </w:rPr>
        <w:t>P</w:t>
      </w:r>
      <w:r w:rsidR="00580F8D" w:rsidRPr="00BE2139">
        <w:rPr>
          <w:b/>
        </w:rPr>
        <w:t>osterior</w:t>
      </w:r>
      <w:r w:rsidRPr="00BE2139">
        <w:t xml:space="preserve"> - supracerebellar-transtentorial approach</w:t>
      </w:r>
    </w:p>
    <w:p w:rsidR="00F679D9" w:rsidRPr="00BE2139" w:rsidRDefault="00F679D9"/>
    <w:p w:rsidR="0049691A" w:rsidRPr="00BE2139" w:rsidRDefault="0049691A"/>
    <w:p w:rsidR="0049691A" w:rsidRPr="00BE2139" w:rsidRDefault="0049691A"/>
    <w:p w:rsidR="00902BB4" w:rsidRPr="00BE2139" w:rsidRDefault="00E35B12" w:rsidP="007C408D">
      <w:pPr>
        <w:pStyle w:val="Nervous1"/>
        <w:rPr>
          <w:sz w:val="36"/>
        </w:rPr>
      </w:pPr>
      <w:bookmarkStart w:id="28" w:name="_Toc61380429"/>
      <w:r w:rsidRPr="00BE2139">
        <w:rPr>
          <w:sz w:val="36"/>
        </w:rPr>
        <w:t>Posterior Fossa</w:t>
      </w:r>
      <w:bookmarkEnd w:id="28"/>
    </w:p>
    <w:p w:rsidR="00902BB4" w:rsidRPr="00BE2139" w:rsidRDefault="00902BB4" w:rsidP="00E00C14">
      <w:pPr>
        <w:numPr>
          <w:ilvl w:val="0"/>
          <w:numId w:val="7"/>
        </w:numPr>
      </w:pPr>
      <w:r w:rsidRPr="00BE2139">
        <w:t>Suboccipital</w:t>
      </w:r>
      <w:r w:rsidR="00445191" w:rsidRPr="00BE2139">
        <w:t xml:space="preserve"> craniotomy </w:t>
      </w:r>
      <w:hyperlink w:anchor="POSTERIOR_FOSSA_CRANIECTOMY" w:history="1">
        <w:r w:rsidR="00445191" w:rsidRPr="00BE2139">
          <w:rPr>
            <w:rStyle w:val="Hyperlink"/>
          </w:rPr>
          <w:t>&gt;&gt;</w:t>
        </w:r>
      </w:hyperlink>
    </w:p>
    <w:p w:rsidR="00800EE1" w:rsidRPr="00BE2139" w:rsidRDefault="00800EE1" w:rsidP="00800EE1">
      <w:pPr>
        <w:ind w:left="720"/>
      </w:pPr>
      <w:r w:rsidRPr="00BE2139">
        <w:t xml:space="preserve">Supracerebellar approach </w:t>
      </w:r>
      <w:hyperlink w:anchor="SUPRACEREBELLAR_APPROACH" w:history="1">
        <w:r w:rsidRPr="00BE2139">
          <w:rPr>
            <w:rStyle w:val="Hyperlink"/>
          </w:rPr>
          <w:t>&gt;&gt;</w:t>
        </w:r>
      </w:hyperlink>
    </w:p>
    <w:p w:rsidR="00902BB4" w:rsidRPr="00BE2139" w:rsidRDefault="00902BB4" w:rsidP="00E00C14">
      <w:pPr>
        <w:numPr>
          <w:ilvl w:val="0"/>
          <w:numId w:val="7"/>
        </w:numPr>
      </w:pPr>
      <w:r w:rsidRPr="00BE2139">
        <w:t>Retrosigmoid</w:t>
      </w:r>
      <w:r w:rsidR="00800EE1" w:rsidRPr="00BE2139">
        <w:t xml:space="preserve"> (retromastoid) </w:t>
      </w:r>
      <w:hyperlink w:anchor="RETROMASTOID_CRANIOOMY" w:history="1">
        <w:r w:rsidR="00800EE1" w:rsidRPr="00BE2139">
          <w:rPr>
            <w:rStyle w:val="Hyperlink"/>
          </w:rPr>
          <w:t>&gt;&gt;</w:t>
        </w:r>
      </w:hyperlink>
    </w:p>
    <w:p w:rsidR="00800EE1" w:rsidRPr="00BE2139" w:rsidRDefault="00800EE1" w:rsidP="00800EE1">
      <w:pPr>
        <w:ind w:left="720"/>
      </w:pPr>
      <w:r w:rsidRPr="00BE2139">
        <w:t xml:space="preserve">Far Lateral approach </w:t>
      </w:r>
      <w:hyperlink w:anchor="FAR_LATERAL_APPROACH" w:history="1">
        <w:r w:rsidRPr="00BE2139">
          <w:rPr>
            <w:rStyle w:val="Hyperlink"/>
          </w:rPr>
          <w:t>&gt;&gt;</w:t>
        </w:r>
      </w:hyperlink>
    </w:p>
    <w:p w:rsidR="00902BB4" w:rsidRPr="00BE2139" w:rsidRDefault="00902BB4" w:rsidP="00E00C14">
      <w:pPr>
        <w:numPr>
          <w:ilvl w:val="0"/>
          <w:numId w:val="7"/>
        </w:numPr>
      </w:pPr>
      <w:r w:rsidRPr="00BE2139">
        <w:t>Presigmoid (in order of increasing temporal bone drilling):</w:t>
      </w:r>
    </w:p>
    <w:p w:rsidR="00902BB4" w:rsidRPr="00BE2139" w:rsidRDefault="00902BB4" w:rsidP="00E00C14">
      <w:pPr>
        <w:numPr>
          <w:ilvl w:val="0"/>
          <w:numId w:val="8"/>
        </w:numPr>
      </w:pPr>
      <w:r w:rsidRPr="00BE2139">
        <w:t>retrolabyrinthine</w:t>
      </w:r>
    </w:p>
    <w:p w:rsidR="00902BB4" w:rsidRPr="00BE2139" w:rsidRDefault="00902BB4" w:rsidP="00E00C14">
      <w:pPr>
        <w:numPr>
          <w:ilvl w:val="0"/>
          <w:numId w:val="8"/>
        </w:numPr>
      </w:pPr>
      <w:r w:rsidRPr="00BE2139">
        <w:t>translabyrinthine</w:t>
      </w:r>
    </w:p>
    <w:p w:rsidR="00902BB4" w:rsidRPr="00BE2139" w:rsidRDefault="008C7A7B" w:rsidP="00E00C14">
      <w:pPr>
        <w:numPr>
          <w:ilvl w:val="0"/>
          <w:numId w:val="8"/>
        </w:numPr>
      </w:pPr>
      <w:r w:rsidRPr="00BE2139">
        <w:t>transcochlear</w:t>
      </w:r>
    </w:p>
    <w:p w:rsidR="00800EE1" w:rsidRPr="00BE2139" w:rsidRDefault="00800EE1" w:rsidP="00E00C14">
      <w:pPr>
        <w:numPr>
          <w:ilvl w:val="0"/>
          <w:numId w:val="7"/>
        </w:numPr>
      </w:pPr>
      <w:r w:rsidRPr="00BE2139">
        <w:t xml:space="preserve">Transoral Clival approach </w:t>
      </w:r>
      <w:hyperlink w:anchor="TRANSORAL_CLIVAL_APPROACH" w:history="1">
        <w:r w:rsidRPr="00BE2139">
          <w:rPr>
            <w:rStyle w:val="Hyperlink"/>
          </w:rPr>
          <w:t>&gt;&gt;</w:t>
        </w:r>
      </w:hyperlink>
    </w:p>
    <w:p w:rsidR="00902BB4" w:rsidRPr="00BE2139" w:rsidRDefault="00902BB4"/>
    <w:p w:rsidR="00A75462" w:rsidRPr="00BE2139" w:rsidRDefault="00A75462"/>
    <w:p w:rsidR="00A75462" w:rsidRPr="00BE2139" w:rsidRDefault="00A75462">
      <w:r w:rsidRPr="00BE2139">
        <w:t xml:space="preserve">Designing a Posterolateral Skull Base Approach: Presigmoid vs. Retrosigmoid Approaches – NREF video </w:t>
      </w:r>
      <w:hyperlink r:id="rId34" w:history="1">
        <w:r w:rsidRPr="00BE2139">
          <w:rPr>
            <w:rStyle w:val="Hyperlink"/>
          </w:rPr>
          <w:t>&gt;&gt;</w:t>
        </w:r>
      </w:hyperlink>
    </w:p>
    <w:p w:rsidR="00A75462" w:rsidRPr="00BE2139" w:rsidRDefault="00A75462">
      <w:r w:rsidRPr="00BE2139">
        <w:t xml:space="preserve">Designing a Posterior Fosse Approach – NREF video </w:t>
      </w:r>
      <w:hyperlink r:id="rId35" w:history="1">
        <w:r w:rsidRPr="00BE2139">
          <w:rPr>
            <w:rStyle w:val="Hyperlink"/>
          </w:rPr>
          <w:t>&gt;&gt;</w:t>
        </w:r>
      </w:hyperlink>
    </w:p>
    <w:p w:rsidR="00580F8D" w:rsidRPr="00BE2139" w:rsidRDefault="00580F8D"/>
    <w:p w:rsidR="00580F8D" w:rsidRPr="00BE2139" w:rsidRDefault="00580F8D" w:rsidP="00580F8D">
      <w:pPr>
        <w:pStyle w:val="Nervous6"/>
        <w:ind w:right="5692"/>
      </w:pPr>
      <w:bookmarkStart w:id="29" w:name="_Toc61380430"/>
      <w:r w:rsidRPr="00BE2139">
        <w:t>Internal Auditory Canal ± CP angle</w:t>
      </w:r>
      <w:bookmarkEnd w:id="29"/>
    </w:p>
    <w:p w:rsidR="00580F8D" w:rsidRPr="00BE2139" w:rsidRDefault="00580F8D"/>
    <w:p w:rsidR="00580F8D" w:rsidRPr="00BE2139" w:rsidRDefault="00580F8D" w:rsidP="00580F8D">
      <w:pPr>
        <w:pStyle w:val="Nervous6"/>
      </w:pPr>
      <w:bookmarkStart w:id="30" w:name="_Toc61380431"/>
      <w:r w:rsidRPr="00BE2139">
        <w:t>Jugular Foramen</w:t>
      </w:r>
      <w:bookmarkEnd w:id="30"/>
    </w:p>
    <w:p w:rsidR="00A75462" w:rsidRPr="00BE2139" w:rsidRDefault="00A75462">
      <w:r w:rsidRPr="00BE2139">
        <w:t xml:space="preserve">Approach to jugular foramen – NREF video </w:t>
      </w:r>
      <w:hyperlink r:id="rId36" w:history="1">
        <w:r w:rsidRPr="00BE2139">
          <w:rPr>
            <w:rStyle w:val="Hyperlink"/>
          </w:rPr>
          <w:t>&gt;&gt;</w:t>
        </w:r>
      </w:hyperlink>
    </w:p>
    <w:p w:rsidR="00800EE1" w:rsidRPr="00BE2139" w:rsidRDefault="00800EE1"/>
    <w:p w:rsidR="00D910BF" w:rsidRPr="00BE2139" w:rsidRDefault="00D910BF"/>
    <w:p w:rsidR="004D4890" w:rsidRPr="00BE2139" w:rsidRDefault="004D4890"/>
    <w:p w:rsidR="004D4890" w:rsidRPr="00BE2139" w:rsidRDefault="004D4890" w:rsidP="004D4890">
      <w:pPr>
        <w:pStyle w:val="Antrat"/>
        <w:rPr>
          <w:sz w:val="44"/>
        </w:rPr>
      </w:pPr>
      <w:bookmarkStart w:id="31" w:name="_Toc40681041"/>
      <w:bookmarkStart w:id="32" w:name="_Toc61380432"/>
      <w:r w:rsidRPr="00BE2139">
        <w:rPr>
          <w:sz w:val="44"/>
        </w:rPr>
        <w:t>Special Situations</w:t>
      </w:r>
      <w:bookmarkEnd w:id="31"/>
      <w:bookmarkEnd w:id="32"/>
    </w:p>
    <w:p w:rsidR="00D910BF" w:rsidRPr="00BE2139" w:rsidRDefault="00532A64" w:rsidP="00532A64">
      <w:pPr>
        <w:pStyle w:val="Nervous5"/>
        <w:ind w:right="4882"/>
        <w:rPr>
          <w:sz w:val="32"/>
        </w:rPr>
      </w:pPr>
      <w:bookmarkStart w:id="33" w:name="_Toc61380433"/>
      <w:bookmarkStart w:id="34" w:name="VENOUS_SINUS_INJURY"/>
      <w:r>
        <w:rPr>
          <w:sz w:val="32"/>
        </w:rPr>
        <w:t xml:space="preserve">Dural </w:t>
      </w:r>
      <w:r w:rsidR="00D910BF" w:rsidRPr="00BE2139">
        <w:rPr>
          <w:sz w:val="32"/>
        </w:rPr>
        <w:t>Venous Sinus Injury</w:t>
      </w:r>
      <w:bookmarkEnd w:id="33"/>
    </w:p>
    <w:bookmarkEnd w:id="34"/>
    <w:p w:rsidR="00973B78" w:rsidRDefault="00973B78" w:rsidP="00973B78">
      <w:pPr>
        <w:numPr>
          <w:ilvl w:val="0"/>
          <w:numId w:val="5"/>
        </w:numPr>
        <w:rPr>
          <w:rStyle w:val="figure-caption"/>
        </w:rPr>
      </w:pPr>
      <w:r w:rsidRPr="00BE2139">
        <w:rPr>
          <w:rStyle w:val="figure-caption"/>
        </w:rPr>
        <w:t xml:space="preserve">before elevating fracture over sinus </w:t>
      </w:r>
      <w:r w:rsidRPr="00BE2139">
        <w:rPr>
          <w:rStyle w:val="figure-caption"/>
          <w:b/>
          <w:i/>
        </w:rPr>
        <w:t>notify anesthesia</w:t>
      </w:r>
      <w:r w:rsidRPr="00BE2139">
        <w:rPr>
          <w:rStyle w:val="figure-caption"/>
        </w:rPr>
        <w:t xml:space="preserve"> (risk of </w:t>
      </w:r>
      <w:r w:rsidRPr="00BE2139">
        <w:rPr>
          <w:rStyle w:val="Red"/>
        </w:rPr>
        <w:t>bleeding + air embolism</w:t>
      </w:r>
      <w:r w:rsidRPr="00BE2139">
        <w:rPr>
          <w:rStyle w:val="figure-caption"/>
        </w:rPr>
        <w:t xml:space="preserve">) and have large piece of Gelfoam and </w:t>
      </w:r>
      <w:r w:rsidRPr="00BE2139">
        <w:rPr>
          <w:rStyle w:val="figure-caption"/>
          <w:b/>
        </w:rPr>
        <w:t>rapid infuser</w:t>
      </w:r>
      <w:r w:rsidRPr="00BE2139">
        <w:rPr>
          <w:rStyle w:val="figure-caption"/>
        </w:rPr>
        <w:t xml:space="preserve"> ready.</w:t>
      </w:r>
    </w:p>
    <w:p w:rsidR="00EF5239" w:rsidRPr="00BE2139" w:rsidRDefault="00EF5239" w:rsidP="00EF5239">
      <w:pPr>
        <w:ind w:left="720"/>
        <w:rPr>
          <w:rStyle w:val="figure-caption"/>
        </w:rPr>
      </w:pPr>
      <w:r w:rsidRPr="00EF5239">
        <w:rPr>
          <w:rStyle w:val="figure-caption"/>
          <w:u w:val="single"/>
        </w:rPr>
        <w:t>Air Embolism management</w:t>
      </w:r>
      <w:r>
        <w:rPr>
          <w:rStyle w:val="figure-caption"/>
        </w:rPr>
        <w:t xml:space="preserve">: </w:t>
      </w:r>
      <w:r w:rsidRPr="00003810">
        <w:rPr>
          <w:rStyle w:val="figure-caption"/>
        </w:rPr>
        <w:t>lower head</w:t>
      </w:r>
      <w:r>
        <w:rPr>
          <w:rStyle w:val="figure-caption"/>
        </w:rPr>
        <w:t>, cover area with soaked RayTe</w:t>
      </w:r>
      <w:r w:rsidR="00426053">
        <w:rPr>
          <w:rStyle w:val="figure-caption"/>
        </w:rPr>
        <w:t>ks</w:t>
      </w:r>
      <w:r>
        <w:rPr>
          <w:rStyle w:val="figure-caption"/>
        </w:rPr>
        <w:t xml:space="preserve"> and flood with saline</w:t>
      </w:r>
    </w:p>
    <w:p w:rsidR="00973B78" w:rsidRPr="00BE2139" w:rsidRDefault="00973B78" w:rsidP="00973B78">
      <w:pPr>
        <w:numPr>
          <w:ilvl w:val="0"/>
          <w:numId w:val="5"/>
        </w:numPr>
        <w:rPr>
          <w:rStyle w:val="figure-caption"/>
        </w:rPr>
      </w:pPr>
      <w:r w:rsidRPr="00BE2139">
        <w:rPr>
          <w:rStyle w:val="figure-caption"/>
        </w:rPr>
        <w:t xml:space="preserve">if large circular sinus is encountered while crossing foramen magnum, this should be controlled with </w:t>
      </w:r>
      <w:r w:rsidRPr="00BE2139">
        <w:rPr>
          <w:rStyle w:val="figure-caption"/>
          <w:b/>
          <w:color w:val="0000FF"/>
        </w:rPr>
        <w:t>Weck clips</w:t>
      </w:r>
      <w:r w:rsidRPr="00BE2139">
        <w:rPr>
          <w:rStyle w:val="figure-caption"/>
        </w:rPr>
        <w:t xml:space="preserve">, divided, and oversewn with dural sutures. </w:t>
      </w:r>
      <w:r w:rsidRPr="00BE2139">
        <w:rPr>
          <w:rStyle w:val="figure-caption"/>
          <w:i/>
          <w:color w:val="A6A6A6"/>
        </w:rPr>
        <w:t>see below</w:t>
      </w:r>
    </w:p>
    <w:p w:rsidR="00973B78" w:rsidRPr="00BE2139" w:rsidRDefault="00973B78" w:rsidP="00973B78">
      <w:pPr>
        <w:numPr>
          <w:ilvl w:val="0"/>
          <w:numId w:val="5"/>
        </w:numPr>
        <w:rPr>
          <w:rStyle w:val="figure-caption"/>
        </w:rPr>
      </w:pPr>
      <w:r w:rsidRPr="00BE2139">
        <w:rPr>
          <w:rStyle w:val="figure-caption"/>
        </w:rPr>
        <w:t>if bleeding is too brisk and finger pressure blocks view for repair → proximal sinotomy to allow temporary placement of inflatable Fogarty balloon catheter.</w:t>
      </w:r>
    </w:p>
    <w:p w:rsidR="00973B78" w:rsidRPr="00BE2139" w:rsidRDefault="00973B78" w:rsidP="00973B78">
      <w:pPr>
        <w:numPr>
          <w:ilvl w:val="0"/>
          <w:numId w:val="5"/>
        </w:numPr>
        <w:rPr>
          <w:rStyle w:val="figure-caption"/>
        </w:rPr>
      </w:pPr>
      <w:r w:rsidRPr="00BE2139">
        <w:rPr>
          <w:rStyle w:val="figure-caption"/>
        </w:rPr>
        <w:t xml:space="preserve">if interposed graft is necessary for permanent repair of large sinus laceration that cannot be repaired any other way, </w:t>
      </w:r>
      <w:r w:rsidRPr="00BE2139">
        <w:rPr>
          <w:rStyle w:val="Blue"/>
          <w:b/>
          <w:i/>
        </w:rPr>
        <w:t>autogenous saphenous vein graft</w:t>
      </w:r>
      <w:r w:rsidRPr="00BE2139">
        <w:rPr>
          <w:rStyle w:val="figure-caption"/>
        </w:rPr>
        <w:t xml:space="preserve"> may be utilized after temporarily shunting blood through interposed shunt to allow time to sew graft into place.</w:t>
      </w:r>
    </w:p>
    <w:p w:rsidR="00973B78" w:rsidRPr="00BE2139" w:rsidRDefault="00973B78" w:rsidP="00973B78">
      <w:pPr>
        <w:numPr>
          <w:ilvl w:val="0"/>
          <w:numId w:val="5"/>
        </w:numPr>
        <w:rPr>
          <w:rStyle w:val="figure-caption"/>
        </w:rPr>
      </w:pPr>
      <w:r w:rsidRPr="00BE2139">
        <w:rPr>
          <w:rStyle w:val="figure-caption"/>
        </w:rPr>
        <w:t xml:space="preserve">bleeding from </w:t>
      </w:r>
      <w:r w:rsidRPr="00BE2139">
        <w:rPr>
          <w:rStyle w:val="figure-caption"/>
          <w:b/>
        </w:rPr>
        <w:t>CAVERNOUS SINUS</w:t>
      </w:r>
      <w:r w:rsidRPr="00BE2139">
        <w:rPr>
          <w:rStyle w:val="figure-caption"/>
        </w:rPr>
        <w:t xml:space="preserve"> – inject fibrin glue into it!</w:t>
      </w:r>
    </w:p>
    <w:p w:rsidR="00532A64" w:rsidRPr="00532A64" w:rsidRDefault="00532A64">
      <w:pPr>
        <w:rPr>
          <w:rStyle w:val="text"/>
        </w:rPr>
      </w:pPr>
    </w:p>
    <w:p w:rsidR="00D910BF" w:rsidRPr="00BE2139" w:rsidRDefault="00D910BF">
      <w:pPr>
        <w:rPr>
          <w:rStyle w:val="text"/>
        </w:rPr>
      </w:pPr>
      <w:r w:rsidRPr="00BE2139">
        <w:rPr>
          <w:rStyle w:val="text"/>
          <w:u w:val="single"/>
        </w:rPr>
        <w:t>Small tears</w:t>
      </w:r>
      <w:r w:rsidRPr="00BE2139">
        <w:rPr>
          <w:rStyle w:val="text"/>
        </w:rPr>
        <w:t xml:space="preserve"> can </w:t>
      </w:r>
      <w:r w:rsidR="00DB549E" w:rsidRPr="00BE2139">
        <w:rPr>
          <w:rStyle w:val="text"/>
        </w:rPr>
        <w:t>be closed using bipolar cautery and Gelfoam.</w:t>
      </w:r>
    </w:p>
    <w:p w:rsidR="00D910BF" w:rsidRPr="00BE2139" w:rsidRDefault="00D910BF">
      <w:pPr>
        <w:rPr>
          <w:rStyle w:val="text"/>
        </w:rPr>
      </w:pPr>
      <w:r w:rsidRPr="00BE2139">
        <w:rPr>
          <w:rStyle w:val="text"/>
          <w:u w:val="single"/>
        </w:rPr>
        <w:t>Medium tears</w:t>
      </w:r>
      <w:r w:rsidRPr="00BE2139">
        <w:rPr>
          <w:rStyle w:val="text"/>
        </w:rPr>
        <w:t xml:space="preserve"> can</w:t>
      </w:r>
      <w:r w:rsidR="00DB549E" w:rsidRPr="00BE2139">
        <w:rPr>
          <w:rStyle w:val="text"/>
        </w:rPr>
        <w:t xml:space="preserve"> be managed by placing Gelfoam, Surgicel, or Avitene Flour </w:t>
      </w:r>
      <w:r w:rsidRPr="00BE2139">
        <w:rPr>
          <w:rStyle w:val="text"/>
        </w:rPr>
        <w:t>over opening followed by wet cottonoid until bleeding stops.</w:t>
      </w:r>
    </w:p>
    <w:p w:rsidR="00003810" w:rsidRDefault="00D910BF">
      <w:pPr>
        <w:rPr>
          <w:rStyle w:val="text"/>
        </w:rPr>
      </w:pPr>
      <w:r w:rsidRPr="00BE2139">
        <w:rPr>
          <w:rStyle w:val="text"/>
          <w:u w:val="single"/>
        </w:rPr>
        <w:t>Larger tears</w:t>
      </w:r>
      <w:r w:rsidRPr="00BE2139">
        <w:rPr>
          <w:rStyle w:val="text"/>
        </w:rPr>
        <w:t xml:space="preserve"> </w:t>
      </w:r>
      <w:r w:rsidR="00532A64">
        <w:rPr>
          <w:rStyle w:val="text"/>
        </w:rPr>
        <w:t>(</w:t>
      </w:r>
      <w:r w:rsidR="00532A64" w:rsidRPr="00BE2139">
        <w:rPr>
          <w:rStyle w:val="text"/>
        </w:rPr>
        <w:t xml:space="preserve">esp. if contralateral flow is not patent </w:t>
      </w:r>
      <w:r w:rsidR="00532A64">
        <w:rPr>
          <w:rStyle w:val="text"/>
        </w:rPr>
        <w:t xml:space="preserve">or nondominant </w:t>
      </w:r>
      <w:r w:rsidR="00532A64" w:rsidRPr="00BE2139">
        <w:rPr>
          <w:rStyle w:val="text"/>
        </w:rPr>
        <w:t>on preoperative imaging</w:t>
      </w:r>
      <w:r w:rsidR="00532A64">
        <w:rPr>
          <w:rStyle w:val="text"/>
        </w:rPr>
        <w:t>)</w:t>
      </w:r>
      <w:r w:rsidR="00003810">
        <w:rPr>
          <w:rStyle w:val="text"/>
        </w:rPr>
        <w:t>:</w:t>
      </w:r>
    </w:p>
    <w:p w:rsidR="00003810" w:rsidRPr="00003810" w:rsidRDefault="00003810" w:rsidP="00003810">
      <w:pPr>
        <w:numPr>
          <w:ilvl w:val="0"/>
          <w:numId w:val="5"/>
        </w:numPr>
        <w:rPr>
          <w:rStyle w:val="figure-caption"/>
        </w:rPr>
      </w:pPr>
      <w:r w:rsidRPr="00003810">
        <w:rPr>
          <w:rStyle w:val="figure-caption"/>
        </w:rPr>
        <w:t>lower head to prevent air embolism</w:t>
      </w:r>
    </w:p>
    <w:p w:rsidR="00003810" w:rsidRDefault="00003810" w:rsidP="00EF5239">
      <w:pPr>
        <w:numPr>
          <w:ilvl w:val="0"/>
          <w:numId w:val="5"/>
        </w:numPr>
        <w:rPr>
          <w:rStyle w:val="figure-caption"/>
        </w:rPr>
      </w:pPr>
      <w:r w:rsidRPr="00003810">
        <w:rPr>
          <w:rStyle w:val="figure-caption"/>
        </w:rPr>
        <w:t>place gauze over to control bleeding</w:t>
      </w:r>
      <w:r>
        <w:rPr>
          <w:rStyle w:val="figure-caption"/>
        </w:rPr>
        <w:t xml:space="preserve">; </w:t>
      </w:r>
      <w:r w:rsidRPr="00003810">
        <w:rPr>
          <w:rStyle w:val="figure-caption"/>
        </w:rPr>
        <w:t xml:space="preserve">do not </w:t>
      </w:r>
      <w:r>
        <w:rPr>
          <w:rStyle w:val="figure-caption"/>
        </w:rPr>
        <w:t>pack sinus – will cause thrombosis (maybe disastrous)</w:t>
      </w:r>
    </w:p>
    <w:p w:rsidR="00003810" w:rsidRPr="00003810" w:rsidRDefault="00003810" w:rsidP="00EF5239">
      <w:pPr>
        <w:numPr>
          <w:ilvl w:val="0"/>
          <w:numId w:val="5"/>
        </w:numPr>
        <w:rPr>
          <w:rStyle w:val="figure-caption"/>
        </w:rPr>
      </w:pPr>
      <w:r>
        <w:rPr>
          <w:rStyle w:val="figure-caption"/>
        </w:rPr>
        <w:t xml:space="preserve">while bleeding is controlled, drill bone around </w:t>
      </w:r>
      <w:r w:rsidR="00A43270">
        <w:rPr>
          <w:rStyle w:val="figure-caption"/>
        </w:rPr>
        <w:t xml:space="preserve">widely </w:t>
      </w:r>
      <w:r>
        <w:rPr>
          <w:rStyle w:val="figure-caption"/>
        </w:rPr>
        <w:t>to have a good access for repair</w:t>
      </w:r>
      <w:r w:rsidR="00A43270">
        <w:rPr>
          <w:rStyle w:val="figure-caption"/>
        </w:rPr>
        <w:t xml:space="preserve"> (keep sinus covered with patty to contain bleeding</w:t>
      </w:r>
      <w:r w:rsidR="00507090">
        <w:rPr>
          <w:rStyle w:val="figure-caption"/>
        </w:rPr>
        <w:t>; assistant may place fingers on sinus proximal and distal to sinus injury to apply pressure and control bleeding).</w:t>
      </w:r>
    </w:p>
    <w:p w:rsidR="00532A64" w:rsidRPr="00003810" w:rsidRDefault="00003810" w:rsidP="00003810">
      <w:pPr>
        <w:numPr>
          <w:ilvl w:val="0"/>
          <w:numId w:val="5"/>
        </w:numPr>
        <w:rPr>
          <w:rStyle w:val="figure-caption"/>
        </w:rPr>
      </w:pPr>
      <w:r>
        <w:rPr>
          <w:rStyle w:val="figure-caption"/>
        </w:rPr>
        <w:t>repair sinus wall</w:t>
      </w:r>
      <w:r w:rsidR="00973B78">
        <w:rPr>
          <w:rStyle w:val="figure-caption"/>
        </w:rPr>
        <w:t xml:space="preserve"> using</w:t>
      </w:r>
      <w:r w:rsidR="00532A64" w:rsidRPr="00003810">
        <w:rPr>
          <w:rStyle w:val="figure-caption"/>
        </w:rPr>
        <w:t>:</w:t>
      </w:r>
    </w:p>
    <w:p w:rsidR="00D910BF" w:rsidRDefault="00532A64" w:rsidP="00532A64">
      <w:pPr>
        <w:pStyle w:val="ListParagraph"/>
        <w:numPr>
          <w:ilvl w:val="4"/>
          <w:numId w:val="46"/>
        </w:numPr>
        <w:rPr>
          <w:rStyle w:val="text"/>
        </w:rPr>
      </w:pPr>
      <w:r w:rsidRPr="00426053">
        <w:rPr>
          <w:rStyle w:val="text"/>
          <w:b/>
        </w:rPr>
        <w:t xml:space="preserve">muscle </w:t>
      </w:r>
      <w:r w:rsidR="00426053" w:rsidRPr="00426053">
        <w:rPr>
          <w:rStyle w:val="text"/>
          <w:b/>
        </w:rPr>
        <w:t>piece</w:t>
      </w:r>
      <w:r w:rsidR="00426053">
        <w:rPr>
          <w:rStyle w:val="text"/>
        </w:rPr>
        <w:t xml:space="preserve"> </w:t>
      </w:r>
      <w:r>
        <w:rPr>
          <w:rStyle w:val="text"/>
        </w:rPr>
        <w:t>plug</w:t>
      </w:r>
    </w:p>
    <w:p w:rsidR="00532A64" w:rsidRPr="00BE2139" w:rsidRDefault="00973B78" w:rsidP="00532A64">
      <w:pPr>
        <w:pStyle w:val="ListParagraph"/>
        <w:numPr>
          <w:ilvl w:val="4"/>
          <w:numId w:val="46"/>
        </w:numPr>
      </w:pPr>
      <w:r w:rsidRPr="00426053">
        <w:rPr>
          <w:b/>
        </w:rPr>
        <w:t>dura flap</w:t>
      </w:r>
      <w:r>
        <w:t xml:space="preserve"> – cut C-shape adjacent dura flap (based on dural sinus) and reflect it over sinus wall defect – suture in place using interrupted 4-0 silk stitches</w:t>
      </w:r>
      <w:r w:rsidR="00EF5239">
        <w:t xml:space="preserve">, cover </w:t>
      </w:r>
      <w:r w:rsidR="00507090">
        <w:t xml:space="preserve">with Surgicel wrapping Gelfoam; may </w:t>
      </w:r>
      <w:r w:rsidR="00EF5239">
        <w:t xml:space="preserve">perform ICG </w:t>
      </w:r>
      <w:r w:rsidR="00507090">
        <w:t>angiography to confirm sinus patency</w:t>
      </w:r>
    </w:p>
    <w:p w:rsidR="00426053" w:rsidRDefault="00426053" w:rsidP="00426053">
      <w:pPr>
        <w:ind w:left="2160"/>
        <w:rPr>
          <w:rStyle w:val="text"/>
        </w:rPr>
      </w:pPr>
      <w:r>
        <w:rPr>
          <w:rStyle w:val="text"/>
        </w:rPr>
        <w:t>Videos of operative repair techniques:</w:t>
      </w:r>
    </w:p>
    <w:p w:rsidR="00426053" w:rsidRPr="00426053" w:rsidRDefault="00B011E6" w:rsidP="00426053">
      <w:pPr>
        <w:ind w:left="2160"/>
        <w:rPr>
          <w:rStyle w:val="text"/>
          <w:sz w:val="22"/>
        </w:rPr>
      </w:pPr>
      <w:hyperlink r:id="rId37" w:history="1">
        <w:r w:rsidR="00426053" w:rsidRPr="00426053">
          <w:rPr>
            <w:rStyle w:val="Hyperlink"/>
            <w:sz w:val="22"/>
          </w:rPr>
          <w:t>https://www.neurosurgicalatlas.com/volumes/principles-of-cranial-surgery/operating-room-crisis-management/dural-venous-sinus-injury</w:t>
        </w:r>
      </w:hyperlink>
    </w:p>
    <w:p w:rsidR="00426053" w:rsidRPr="00426053" w:rsidRDefault="00B011E6" w:rsidP="00426053">
      <w:pPr>
        <w:ind w:left="2160"/>
        <w:rPr>
          <w:sz w:val="22"/>
        </w:rPr>
      </w:pPr>
      <w:hyperlink r:id="rId38" w:history="1">
        <w:r w:rsidR="00426053" w:rsidRPr="00426053">
          <w:rPr>
            <w:rStyle w:val="Hyperlink"/>
            <w:sz w:val="22"/>
          </w:rPr>
          <w:t>https://www.neurosurgicalatlas.com/cases/repair-of-superior-sagittal-sinus-injury</w:t>
        </w:r>
      </w:hyperlink>
    </w:p>
    <w:p w:rsidR="00426053" w:rsidRDefault="00426053" w:rsidP="00532A64">
      <w:pPr>
        <w:rPr>
          <w:rStyle w:val="text"/>
        </w:rPr>
      </w:pPr>
    </w:p>
    <w:p w:rsidR="00B77AD0" w:rsidRPr="00BE2139" w:rsidRDefault="00B77AD0">
      <w:pPr>
        <w:rPr>
          <w:rStyle w:val="figure-caption"/>
        </w:rPr>
      </w:pPr>
    </w:p>
    <w:p w:rsidR="00B77AD0" w:rsidRPr="00BE2139" w:rsidRDefault="00B9183F" w:rsidP="00D304F6">
      <w:pPr>
        <w:pStyle w:val="Nervous5"/>
        <w:ind w:right="4972"/>
        <w:rPr>
          <w:rStyle w:val="figure-caption"/>
          <w:sz w:val="32"/>
        </w:rPr>
      </w:pPr>
      <w:bookmarkStart w:id="35" w:name="ENTRY_INTO_FRONTAL_SINUS"/>
      <w:bookmarkStart w:id="36" w:name="_Toc61380434"/>
      <w:r w:rsidRPr="00BE2139">
        <w:rPr>
          <w:rStyle w:val="figure-caption"/>
          <w:sz w:val="32"/>
        </w:rPr>
        <w:t>Entry into F</w:t>
      </w:r>
      <w:r w:rsidR="00B77AD0" w:rsidRPr="00BE2139">
        <w:rPr>
          <w:rStyle w:val="figure-caption"/>
          <w:sz w:val="32"/>
        </w:rPr>
        <w:t xml:space="preserve">rontal </w:t>
      </w:r>
      <w:r w:rsidRPr="00BE2139">
        <w:rPr>
          <w:rStyle w:val="figure-caption"/>
          <w:sz w:val="32"/>
        </w:rPr>
        <w:t>S</w:t>
      </w:r>
      <w:r w:rsidR="00B77AD0" w:rsidRPr="00BE2139">
        <w:rPr>
          <w:rStyle w:val="figure-caption"/>
          <w:sz w:val="32"/>
        </w:rPr>
        <w:t>inus</w:t>
      </w:r>
      <w:bookmarkEnd w:id="35"/>
      <w:bookmarkEnd w:id="36"/>
    </w:p>
    <w:p w:rsidR="000D1269" w:rsidRPr="00BE2139" w:rsidRDefault="000D1269" w:rsidP="000D1269">
      <w:pPr>
        <w:numPr>
          <w:ilvl w:val="0"/>
          <w:numId w:val="2"/>
        </w:numPr>
      </w:pPr>
      <w:r w:rsidRPr="00BE2139">
        <w:t xml:space="preserve">carefully remove sinus mucosa from </w:t>
      </w:r>
      <w:r w:rsidRPr="00BE2139">
        <w:rPr>
          <w:b/>
          <w:i/>
        </w:rPr>
        <w:t>bone flap</w:t>
      </w:r>
      <w:r w:rsidRPr="00BE2139">
        <w:t xml:space="preserve"> pockets (may use diamond drill bit for thermal kill)</w:t>
      </w:r>
    </w:p>
    <w:p w:rsidR="000D1269" w:rsidRPr="00BE2139" w:rsidRDefault="000D1269" w:rsidP="000D1269">
      <w:pPr>
        <w:numPr>
          <w:ilvl w:val="0"/>
          <w:numId w:val="2"/>
        </w:numPr>
      </w:pPr>
      <w:r w:rsidRPr="00BE2139">
        <w:t xml:space="preserve">rest of sinus in orbitofrontal bar is cover with wet long patty for the duration of case; at the end check to make sure no bone dust or clots are in frontal sinus; leave mucosa intact; do not place any Gelfoam in it; </w:t>
      </w:r>
      <w:r w:rsidR="00B50A61" w:rsidRPr="00BE2139">
        <w:rPr>
          <w:color w:val="7030A0"/>
        </w:rPr>
        <w:t xml:space="preserve">M. Couldwell </w:t>
      </w:r>
      <w:r w:rsidR="00B50A61" w:rsidRPr="00BE2139">
        <w:t xml:space="preserve">places muscle plug into sinus; </w:t>
      </w:r>
      <w:r w:rsidRPr="00BE2139">
        <w:t xml:space="preserve">cover with </w:t>
      </w:r>
      <w:r w:rsidRPr="00BE2139">
        <w:rPr>
          <w:rStyle w:val="figure-caption"/>
        </w:rPr>
        <w:t xml:space="preserve">vascularized </w:t>
      </w:r>
      <w:r w:rsidRPr="00BE2139">
        <w:t xml:space="preserve">pericranial flap </w:t>
      </w:r>
      <w:r w:rsidRPr="00BE2139">
        <w:rPr>
          <w:rStyle w:val="figure-caption"/>
        </w:rPr>
        <w:t>→ Tisseel / DuraSeal.</w:t>
      </w:r>
    </w:p>
    <w:p w:rsidR="00B77AD0" w:rsidRPr="00BE2139" w:rsidRDefault="00B77AD0" w:rsidP="00E00C14">
      <w:pPr>
        <w:numPr>
          <w:ilvl w:val="0"/>
          <w:numId w:val="5"/>
        </w:numPr>
        <w:rPr>
          <w:rStyle w:val="figure-caption"/>
        </w:rPr>
      </w:pPr>
      <w:r w:rsidRPr="00BE2139">
        <w:rPr>
          <w:rStyle w:val="figure-caption"/>
        </w:rPr>
        <w:t>add additional antibiotic coverage</w:t>
      </w:r>
      <w:r w:rsidR="00B9183F" w:rsidRPr="00BE2139">
        <w:rPr>
          <w:rStyle w:val="figure-caption"/>
        </w:rPr>
        <w:t>.</w:t>
      </w:r>
    </w:p>
    <w:p w:rsidR="004C206D" w:rsidRPr="00BE2139" w:rsidRDefault="004C206D" w:rsidP="00E00C14">
      <w:pPr>
        <w:numPr>
          <w:ilvl w:val="0"/>
          <w:numId w:val="5"/>
        </w:numPr>
        <w:rPr>
          <w:rStyle w:val="figure-caption"/>
        </w:rPr>
      </w:pPr>
      <w:r w:rsidRPr="00BE2139">
        <w:rPr>
          <w:rStyle w:val="figure-caption"/>
        </w:rPr>
        <w:t xml:space="preserve">if sinus </w:t>
      </w:r>
      <w:r w:rsidRPr="00BE2139">
        <w:rPr>
          <w:rStyle w:val="Red"/>
          <w:i/>
        </w:rPr>
        <w:t>mucosa is inflamed</w:t>
      </w:r>
      <w:r w:rsidRPr="00BE2139">
        <w:rPr>
          <w:rStyle w:val="figure-caption"/>
        </w:rPr>
        <w:t xml:space="preserve"> (sinus is no longer sterile) – need </w:t>
      </w:r>
      <w:r w:rsidRPr="00BE2139">
        <w:rPr>
          <w:rStyle w:val="figure-caption"/>
          <w:b/>
          <w:highlight w:val="yellow"/>
        </w:rPr>
        <w:t>sinus cranialization</w:t>
      </w:r>
      <w:r w:rsidRPr="00BE2139">
        <w:rPr>
          <w:rStyle w:val="figure-caption"/>
        </w:rPr>
        <w:t>:</w:t>
      </w:r>
    </w:p>
    <w:p w:rsidR="004C206D" w:rsidRPr="00BE2139" w:rsidRDefault="004C206D" w:rsidP="00E00C14">
      <w:pPr>
        <w:pStyle w:val="ListParagraph"/>
        <w:numPr>
          <w:ilvl w:val="0"/>
          <w:numId w:val="37"/>
        </w:numPr>
        <w:rPr>
          <w:rStyle w:val="figure-caption"/>
        </w:rPr>
      </w:pPr>
      <w:r w:rsidRPr="00BE2139">
        <w:rPr>
          <w:rStyle w:val="figure-caption"/>
        </w:rPr>
        <w:t>remove entire mucosa down to ostia</w:t>
      </w:r>
    </w:p>
    <w:p w:rsidR="004C206D" w:rsidRPr="00BE2139" w:rsidRDefault="004C206D" w:rsidP="00E00C14">
      <w:pPr>
        <w:pStyle w:val="ListParagraph"/>
        <w:numPr>
          <w:ilvl w:val="0"/>
          <w:numId w:val="37"/>
        </w:numPr>
        <w:rPr>
          <w:rStyle w:val="figure-caption"/>
        </w:rPr>
      </w:pPr>
      <w:r w:rsidRPr="00BE2139">
        <w:rPr>
          <w:rStyle w:val="figure-caption"/>
        </w:rPr>
        <w:t>remove posterior wall of frontal sinus</w:t>
      </w:r>
    </w:p>
    <w:p w:rsidR="004C206D" w:rsidRPr="00BE2139" w:rsidRDefault="004C206D" w:rsidP="00E00C14">
      <w:pPr>
        <w:pStyle w:val="ListParagraph"/>
        <w:numPr>
          <w:ilvl w:val="0"/>
          <w:numId w:val="37"/>
        </w:numPr>
        <w:rPr>
          <w:rStyle w:val="figure-caption"/>
        </w:rPr>
      </w:pPr>
      <w:r w:rsidRPr="00BE2139">
        <w:rPr>
          <w:rStyle w:val="figure-caption"/>
        </w:rPr>
        <w:t>cover ostia with pericranial flap</w:t>
      </w:r>
    </w:p>
    <w:p w:rsidR="00DB2B16" w:rsidRPr="00BE2139" w:rsidRDefault="00B50A61" w:rsidP="00E00C14">
      <w:pPr>
        <w:numPr>
          <w:ilvl w:val="0"/>
          <w:numId w:val="5"/>
        </w:numPr>
        <w:rPr>
          <w:rStyle w:val="figure-caption"/>
        </w:rPr>
      </w:pPr>
      <w:r w:rsidRPr="00BE2139">
        <w:rPr>
          <w:rStyle w:val="figure-caption"/>
        </w:rPr>
        <w:t xml:space="preserve">Japanese neurosurgeons </w:t>
      </w:r>
      <w:r w:rsidRPr="00BE2139">
        <w:rPr>
          <w:rStyle w:val="figure-caption"/>
          <w:b/>
          <w:i/>
        </w:rPr>
        <w:t xml:space="preserve">suture-repair </w:t>
      </w:r>
      <w:r w:rsidRPr="00BE2139">
        <w:rPr>
          <w:rStyle w:val="figure-caption"/>
        </w:rPr>
        <w:t>sinus mucosal entry</w:t>
      </w:r>
      <w:r w:rsidR="00634B79" w:rsidRPr="00BE2139">
        <w:rPr>
          <w:rStyle w:val="figure-caption"/>
        </w:rPr>
        <w:t xml:space="preserve"> to close sinus intracranial access</w:t>
      </w:r>
      <w:r w:rsidRPr="00BE2139">
        <w:rPr>
          <w:rStyle w:val="figure-caption"/>
        </w:rPr>
        <w:t>.</w:t>
      </w:r>
    </w:p>
    <w:p w:rsidR="00B50A61" w:rsidRPr="00BE2139" w:rsidRDefault="00B50A61">
      <w:pPr>
        <w:rPr>
          <w:rStyle w:val="figure-caption"/>
        </w:rPr>
      </w:pPr>
    </w:p>
    <w:p w:rsidR="00B77AD0" w:rsidRPr="00BE2139" w:rsidRDefault="00B77AD0">
      <w:pPr>
        <w:rPr>
          <w:rStyle w:val="figure-caption"/>
        </w:rPr>
      </w:pPr>
    </w:p>
    <w:p w:rsidR="00B9183F" w:rsidRPr="00BE2139" w:rsidRDefault="00B9183F" w:rsidP="00D304F6">
      <w:pPr>
        <w:pStyle w:val="Nervous5"/>
        <w:ind w:right="4252"/>
        <w:rPr>
          <w:rStyle w:val="figure-caption"/>
          <w:sz w:val="32"/>
        </w:rPr>
      </w:pPr>
      <w:bookmarkStart w:id="37" w:name="_Toc61380435"/>
      <w:r w:rsidRPr="00BE2139">
        <w:rPr>
          <w:rStyle w:val="figure-caption"/>
          <w:sz w:val="32"/>
        </w:rPr>
        <w:t>Entry into Mastoid Air Cells</w:t>
      </w:r>
      <w:bookmarkEnd w:id="37"/>
    </w:p>
    <w:p w:rsidR="00B9183F" w:rsidRPr="00BE2139" w:rsidRDefault="00B9183F" w:rsidP="00E00C14">
      <w:pPr>
        <w:numPr>
          <w:ilvl w:val="0"/>
          <w:numId w:val="5"/>
        </w:numPr>
        <w:rPr>
          <w:rStyle w:val="figure-caption"/>
        </w:rPr>
      </w:pPr>
      <w:r w:rsidRPr="00BE2139">
        <w:rPr>
          <w:rStyle w:val="figure-caption"/>
        </w:rPr>
        <w:t>wax well or fill with HydroSet.</w:t>
      </w:r>
    </w:p>
    <w:p w:rsidR="00695C26" w:rsidRPr="00BE2139" w:rsidRDefault="00695C26"/>
    <w:p w:rsidR="00996B0B" w:rsidRPr="00BE2139" w:rsidRDefault="00996B0B"/>
    <w:p w:rsidR="00465F88" w:rsidRPr="00BE2139" w:rsidRDefault="00465F88" w:rsidP="00D304F6">
      <w:pPr>
        <w:pStyle w:val="Nervous5"/>
        <w:ind w:right="5062"/>
        <w:rPr>
          <w:sz w:val="32"/>
        </w:rPr>
      </w:pPr>
      <w:bookmarkStart w:id="38" w:name="_Toc61380436"/>
      <w:r w:rsidRPr="00BE2139">
        <w:rPr>
          <w:sz w:val="32"/>
        </w:rPr>
        <w:t>Bone flap hits the floor</w:t>
      </w:r>
      <w:bookmarkEnd w:id="38"/>
    </w:p>
    <w:p w:rsidR="00465F88" w:rsidRPr="00BE2139" w:rsidRDefault="00465F88" w:rsidP="00E00C14">
      <w:pPr>
        <w:pStyle w:val="ListParagraph"/>
        <w:numPr>
          <w:ilvl w:val="0"/>
          <w:numId w:val="43"/>
        </w:numPr>
      </w:pPr>
      <w:r w:rsidRPr="00BE2139">
        <w:rPr>
          <w:rStyle w:val="Blue"/>
          <w:b/>
        </w:rPr>
        <w:t>soak in Betadine</w:t>
      </w:r>
      <w:r w:rsidRPr="00BE2139">
        <w:t xml:space="preserve"> – best choice</w:t>
      </w:r>
    </w:p>
    <w:p w:rsidR="00465F88" w:rsidRPr="00BE2139" w:rsidRDefault="00465F88" w:rsidP="00E00C14">
      <w:pPr>
        <w:pStyle w:val="ListParagraph"/>
        <w:numPr>
          <w:ilvl w:val="0"/>
          <w:numId w:val="43"/>
        </w:numPr>
      </w:pPr>
      <w:r w:rsidRPr="00BE2139">
        <w:rPr>
          <w:rStyle w:val="Blue"/>
          <w:b/>
        </w:rPr>
        <w:t>autoclave</w:t>
      </w:r>
      <w:r w:rsidRPr="00BE2139">
        <w:t xml:space="preserve"> – powerful solution but ↑ risk of autoresorption</w:t>
      </w:r>
    </w:p>
    <w:p w:rsidR="00465F88" w:rsidRPr="00BE2139" w:rsidRDefault="00465F88"/>
    <w:p w:rsidR="00465F88" w:rsidRPr="00BE2139" w:rsidRDefault="00465F88"/>
    <w:p w:rsidR="00465F88" w:rsidRPr="00BE2139" w:rsidRDefault="00465F88"/>
    <w:p w:rsidR="00D14297" w:rsidRPr="00BE2139" w:rsidRDefault="00D14297" w:rsidP="004F6A5C">
      <w:pPr>
        <w:pStyle w:val="Antrat"/>
        <w:rPr>
          <w:sz w:val="44"/>
        </w:rPr>
      </w:pPr>
      <w:bookmarkStart w:id="39" w:name="_Toc40681042"/>
      <w:bookmarkStart w:id="40" w:name="_Toc61380437"/>
      <w:bookmarkStart w:id="41" w:name="Awake_crani"/>
      <w:r w:rsidRPr="00BE2139">
        <w:rPr>
          <w:sz w:val="44"/>
        </w:rPr>
        <w:t>Awake craniotomies</w:t>
      </w:r>
      <w:bookmarkEnd w:id="39"/>
      <w:bookmarkEnd w:id="40"/>
    </w:p>
    <w:bookmarkEnd w:id="41"/>
    <w:p w:rsidR="004F6A5C" w:rsidRPr="00BE2139" w:rsidRDefault="002B2A2E" w:rsidP="004F6A5C">
      <w:pPr>
        <w:rPr>
          <w:iCs/>
        </w:rPr>
      </w:pPr>
      <w:r w:rsidRPr="00BE2139">
        <w:rPr>
          <w:iCs/>
          <w:u w:val="single"/>
        </w:rPr>
        <w:t>Used sources</w:t>
      </w:r>
      <w:r w:rsidR="004F6A5C" w:rsidRPr="00BE2139">
        <w:rPr>
          <w:iCs/>
        </w:rPr>
        <w:t>:</w:t>
      </w:r>
    </w:p>
    <w:p w:rsidR="004F6A5C" w:rsidRPr="00BE2139" w:rsidRDefault="004F6A5C" w:rsidP="004F6A5C">
      <w:r w:rsidRPr="00BE2139">
        <w:rPr>
          <w:b/>
        </w:rPr>
        <w:t>Connolly</w:t>
      </w:r>
      <w:r w:rsidRPr="00BE2139">
        <w:t xml:space="preserve"> “Fundamentals of Operative Techniques in Neurosurgery” 2nd ed. (2010), ch. 60 (275-278 pages)</w:t>
      </w:r>
    </w:p>
    <w:p w:rsidR="004F6A5C" w:rsidRPr="00BE2139" w:rsidRDefault="004F6A5C" w:rsidP="004F6A5C">
      <w:r w:rsidRPr="00BE2139">
        <w:rPr>
          <w:b/>
        </w:rPr>
        <w:t>Badie</w:t>
      </w:r>
      <w:r w:rsidRPr="00BE2139">
        <w:t xml:space="preserve"> 'Neurosurgical operative atlas - Neuro-oncology' 2nd ed. (2007), ch. 14 (pages 115, 117-119)</w:t>
      </w:r>
    </w:p>
    <w:p w:rsidR="002D6372" w:rsidRPr="00BE2139" w:rsidRDefault="002D6372" w:rsidP="002D6372">
      <w:r w:rsidRPr="00BE2139">
        <w:rPr>
          <w:b/>
        </w:rPr>
        <w:t>Jandial</w:t>
      </w:r>
      <w:r w:rsidRPr="00BE2139">
        <w:t xml:space="preserve"> “Core Techniques in Operative Neurosurgery” (2011), procedure 39</w:t>
      </w:r>
    </w:p>
    <w:p w:rsidR="004F6A5C" w:rsidRPr="00BE2139" w:rsidRDefault="000D124D" w:rsidP="000D124D">
      <w:r w:rsidRPr="00BE2139">
        <w:rPr>
          <w:b/>
        </w:rPr>
        <w:t>Greenberg</w:t>
      </w:r>
      <w:r w:rsidRPr="00BE2139">
        <w:t xml:space="preserve"> (2016) ch. 93.6.2-3</w:t>
      </w:r>
    </w:p>
    <w:p w:rsidR="004F6A5C" w:rsidRPr="00BE2139" w:rsidRDefault="004F6A5C" w:rsidP="004F6A5C"/>
    <w:p w:rsidR="004F6A5C" w:rsidRPr="00BE2139" w:rsidRDefault="004F6A5C" w:rsidP="004F6A5C">
      <w:pPr>
        <w:rPr>
          <w:szCs w:val="24"/>
        </w:rPr>
      </w:pPr>
    </w:p>
    <w:p w:rsidR="004F6A5C" w:rsidRPr="00BE2139" w:rsidRDefault="004F6A5C" w:rsidP="004F6A5C">
      <w:pPr>
        <w:shd w:val="clear" w:color="auto" w:fill="C5E0B3" w:themeFill="accent6" w:themeFillTint="66"/>
        <w:jc w:val="center"/>
      </w:pPr>
      <w:r w:rsidRPr="00BE2139">
        <w:rPr>
          <w:color w:val="00B0F0"/>
        </w:rPr>
        <w:t xml:space="preserve">General anesthesia </w:t>
      </w:r>
      <w:r w:rsidRPr="00BE2139">
        <w:t xml:space="preserve">is preferred for most patients with </w:t>
      </w:r>
      <w:r w:rsidRPr="00BE2139">
        <w:rPr>
          <w:b/>
          <w:i/>
        </w:rPr>
        <w:t xml:space="preserve">minimal to moderate motor and/or sensory deficits </w:t>
      </w:r>
      <w:r w:rsidRPr="00BE2139">
        <w:t>and with lesions outside language regions.</w:t>
      </w:r>
    </w:p>
    <w:p w:rsidR="004F6A5C" w:rsidRPr="00BE2139" w:rsidRDefault="004F6A5C" w:rsidP="004F6A5C">
      <w:pPr>
        <w:shd w:val="clear" w:color="auto" w:fill="C5E0B3" w:themeFill="accent6" w:themeFillTint="66"/>
        <w:jc w:val="center"/>
      </w:pPr>
      <w:r w:rsidRPr="00BE2139">
        <w:rPr>
          <w:b/>
          <w:i/>
        </w:rPr>
        <w:t>Language function</w:t>
      </w:r>
      <w:r w:rsidRPr="00BE2139">
        <w:t xml:space="preserve"> can only be assessed in </w:t>
      </w:r>
      <w:r w:rsidRPr="00BE2139">
        <w:rPr>
          <w:color w:val="00B0F0"/>
        </w:rPr>
        <w:t>awake patients</w:t>
      </w:r>
      <w:r w:rsidRPr="00BE2139">
        <w:t>.</w:t>
      </w:r>
    </w:p>
    <w:p w:rsidR="004F6A5C" w:rsidRPr="00BE2139" w:rsidRDefault="004F6A5C" w:rsidP="004F6A5C">
      <w:pPr>
        <w:shd w:val="clear" w:color="auto" w:fill="C5E0B3" w:themeFill="accent6" w:themeFillTint="66"/>
        <w:jc w:val="center"/>
        <w:rPr>
          <w:szCs w:val="24"/>
        </w:rPr>
      </w:pPr>
      <w:r w:rsidRPr="00BE2139">
        <w:rPr>
          <w:color w:val="00B0F0"/>
        </w:rPr>
        <w:t xml:space="preserve">Awake craniotomy </w:t>
      </w:r>
      <w:r w:rsidRPr="00BE2139">
        <w:t xml:space="preserve">should be considered for patients with </w:t>
      </w:r>
      <w:r w:rsidRPr="00BE2139">
        <w:rPr>
          <w:b/>
          <w:i/>
        </w:rPr>
        <w:t>more severe motor or sensory deficits</w:t>
      </w:r>
      <w:r w:rsidRPr="00BE2139">
        <w:t>, provided that the patient is cooperative</w:t>
      </w:r>
      <w:r w:rsidR="00923B69" w:rsidRPr="00BE2139">
        <w:t>.</w:t>
      </w:r>
    </w:p>
    <w:p w:rsidR="004F6A5C" w:rsidRPr="00BE2139" w:rsidRDefault="004F6A5C" w:rsidP="004F6A5C">
      <w:pPr>
        <w:rPr>
          <w:szCs w:val="24"/>
        </w:rPr>
      </w:pPr>
    </w:p>
    <w:p w:rsidR="007E32E2" w:rsidRPr="00BE2139" w:rsidRDefault="007E32E2" w:rsidP="007E32E2">
      <w:pPr>
        <w:pStyle w:val="NormalWeb"/>
        <w:numPr>
          <w:ilvl w:val="0"/>
          <w:numId w:val="23"/>
        </w:numPr>
      </w:pPr>
      <w:r w:rsidRPr="00BE2139">
        <w:t xml:space="preserve">awake craniotomy - currently reserved only for </w:t>
      </w:r>
      <w:r w:rsidRPr="00BE2139">
        <w:rPr>
          <w:color w:val="FF0000"/>
        </w:rPr>
        <w:t>speech area</w:t>
      </w:r>
      <w:r w:rsidRPr="00BE2139">
        <w:t xml:space="preserve"> testing with bipolar stimulation (while patient is counting or naming objects); for </w:t>
      </w:r>
      <w:r w:rsidRPr="00BE2139">
        <w:rPr>
          <w:color w:val="FF0000"/>
        </w:rPr>
        <w:t>motor strip</w:t>
      </w:r>
      <w:r w:rsidRPr="00BE2139">
        <w:t xml:space="preserve"> use SSEP mapping (strip electrodes show specific </w:t>
      </w:r>
      <w:r w:rsidRPr="00BE2139">
        <w:rPr>
          <w:b/>
          <w:i/>
          <w:color w:val="0000FF"/>
        </w:rPr>
        <w:t>phase reversal</w:t>
      </w:r>
      <w:r w:rsidRPr="00BE2139">
        <w:t xml:space="preserve"> potentials from sensory to motor strip).</w:t>
      </w:r>
    </w:p>
    <w:p w:rsidR="007E32E2" w:rsidRPr="00BE2139" w:rsidRDefault="007E32E2" w:rsidP="004F6A5C">
      <w:pPr>
        <w:rPr>
          <w:szCs w:val="24"/>
        </w:rPr>
      </w:pPr>
    </w:p>
    <w:p w:rsidR="00DC0C4D" w:rsidRPr="00BE2139" w:rsidRDefault="00DC0C4D" w:rsidP="004F6A5C">
      <w:pPr>
        <w:rPr>
          <w:szCs w:val="24"/>
        </w:rPr>
      </w:pPr>
    </w:p>
    <w:p w:rsidR="004F6A5C" w:rsidRPr="00BE2139" w:rsidRDefault="004F6A5C" w:rsidP="00D304F6">
      <w:pPr>
        <w:pStyle w:val="Nervous5"/>
        <w:ind w:right="7582"/>
        <w:rPr>
          <w:sz w:val="32"/>
        </w:rPr>
      </w:pPr>
      <w:bookmarkStart w:id="42" w:name="_Toc61380438"/>
      <w:r w:rsidRPr="00BE2139">
        <w:rPr>
          <w:sz w:val="32"/>
        </w:rPr>
        <w:t>Indications</w:t>
      </w:r>
      <w:bookmarkEnd w:id="42"/>
    </w:p>
    <w:p w:rsidR="004F6A5C" w:rsidRPr="00BE2139" w:rsidRDefault="004F6A5C" w:rsidP="004F6A5C">
      <w:r w:rsidRPr="00BE2139">
        <w:t xml:space="preserve">Lesions / cortical resections in or near </w:t>
      </w:r>
      <w:r w:rsidRPr="00BE2139">
        <w:rPr>
          <w:b/>
        </w:rPr>
        <w:t>motor</w:t>
      </w:r>
      <w:r w:rsidRPr="00BE2139">
        <w:t xml:space="preserve">, </w:t>
      </w:r>
      <w:r w:rsidRPr="00BE2139">
        <w:rPr>
          <w:b/>
        </w:rPr>
        <w:t>somatosensory</w:t>
      </w:r>
      <w:r w:rsidRPr="00BE2139">
        <w:t xml:space="preserve">, </w:t>
      </w:r>
      <w:r w:rsidRPr="00BE2139">
        <w:rPr>
          <w:b/>
        </w:rPr>
        <w:t>language</w:t>
      </w:r>
      <w:r w:rsidRPr="00BE2139">
        <w:t xml:space="preserve"> cortex</w:t>
      </w:r>
      <w:r w:rsidR="00D639E4" w:rsidRPr="00BE2139">
        <w:t xml:space="preserve">, </w:t>
      </w:r>
      <w:r w:rsidR="00D639E4" w:rsidRPr="00BE2139">
        <w:rPr>
          <w:b/>
        </w:rPr>
        <w:t>thalamus</w:t>
      </w:r>
      <w:r w:rsidR="00D639E4" w:rsidRPr="00BE2139">
        <w:t xml:space="preserve">, </w:t>
      </w:r>
      <w:r w:rsidR="00D639E4" w:rsidRPr="00BE2139">
        <w:rPr>
          <w:b/>
        </w:rPr>
        <w:t>brainstem</w:t>
      </w:r>
      <w:r w:rsidR="00D639E4" w:rsidRPr="00BE2139">
        <w:t>.</w:t>
      </w:r>
    </w:p>
    <w:p w:rsidR="004F6A5C" w:rsidRPr="00BE2139" w:rsidRDefault="00D639E4" w:rsidP="00B575FE">
      <w:pPr>
        <w:numPr>
          <w:ilvl w:val="0"/>
          <w:numId w:val="1"/>
        </w:numPr>
      </w:pPr>
      <w:r w:rsidRPr="00BE2139">
        <w:rPr>
          <w:rStyle w:val="Blue"/>
        </w:rPr>
        <w:t>language mapping</w:t>
      </w:r>
      <w:r w:rsidRPr="00BE2139">
        <w:t xml:space="preserve"> – preop fMRI or </w:t>
      </w:r>
      <w:r w:rsidR="004F6A5C" w:rsidRPr="00BE2139">
        <w:t>Wada test to determine hemisphere of language dominance</w:t>
      </w:r>
      <w:r w:rsidRPr="00BE2139">
        <w:t xml:space="preserve">; </w:t>
      </w:r>
      <w:r w:rsidR="004F6A5C" w:rsidRPr="00BE2139">
        <w:t>object naming, at 4 sec per image, must be better than 75%.</w:t>
      </w:r>
    </w:p>
    <w:p w:rsidR="004F6A5C" w:rsidRPr="00BE2139" w:rsidRDefault="004F6A5C" w:rsidP="00EE6A69">
      <w:pPr>
        <w:numPr>
          <w:ilvl w:val="0"/>
          <w:numId w:val="1"/>
        </w:numPr>
      </w:pPr>
      <w:r w:rsidRPr="00BE2139">
        <w:rPr>
          <w:rStyle w:val="Blue"/>
        </w:rPr>
        <w:t>motor mapping</w:t>
      </w:r>
      <w:r w:rsidRPr="00BE2139">
        <w:t xml:space="preserve"> requires (near) normal power (at least 4-/5 for mapping under general anesthesia)</w:t>
      </w:r>
    </w:p>
    <w:p w:rsidR="004F6A5C" w:rsidRPr="00BE2139" w:rsidRDefault="004F6A5C" w:rsidP="00EE6A69">
      <w:pPr>
        <w:numPr>
          <w:ilvl w:val="0"/>
          <w:numId w:val="1"/>
        </w:numPr>
      </w:pPr>
      <w:r w:rsidRPr="00BE2139">
        <w:rPr>
          <w:rStyle w:val="Blue"/>
        </w:rPr>
        <w:t>somatosensory mapping</w:t>
      </w:r>
      <w:r w:rsidRPr="00BE2139">
        <w:t xml:space="preserve"> requires (near) normal sensation.</w:t>
      </w:r>
    </w:p>
    <w:p w:rsidR="004F6A5C" w:rsidRPr="00BE2139" w:rsidRDefault="004F6A5C" w:rsidP="004F6A5C"/>
    <w:p w:rsidR="009066D5" w:rsidRPr="00BE2139" w:rsidRDefault="009066D5" w:rsidP="004F6A5C">
      <w:pPr>
        <w:rPr>
          <w:u w:val="single"/>
        </w:rPr>
      </w:pPr>
      <w:r w:rsidRPr="00BE2139">
        <w:rPr>
          <w:u w:val="single"/>
        </w:rPr>
        <w:t>Dr. Cohen-Gadol uses:</w:t>
      </w:r>
    </w:p>
    <w:p w:rsidR="009066D5" w:rsidRPr="00BE2139" w:rsidRDefault="009066D5" w:rsidP="004F6A5C">
      <w:r w:rsidRPr="00BE2139">
        <w:rPr>
          <w:b/>
        </w:rPr>
        <w:t>asleep mapping</w:t>
      </w:r>
      <w:r w:rsidRPr="00BE2139">
        <w:t xml:space="preserve"> - if the tumor does not directly infiltrate the central lobe and its associated white matter tracts but is anatomically within millimeters of these vital structures.</w:t>
      </w:r>
    </w:p>
    <w:p w:rsidR="009066D5" w:rsidRPr="00BE2139" w:rsidRDefault="009066D5" w:rsidP="004F6A5C">
      <w:r w:rsidRPr="00BE2139">
        <w:rPr>
          <w:b/>
        </w:rPr>
        <w:t>awake mapping</w:t>
      </w:r>
      <w:r w:rsidRPr="00BE2139">
        <w:t>:</w:t>
      </w:r>
    </w:p>
    <w:p w:rsidR="009066D5" w:rsidRPr="00BE2139" w:rsidRDefault="009066D5" w:rsidP="009066D5">
      <w:pPr>
        <w:pStyle w:val="ListParagraph"/>
        <w:numPr>
          <w:ilvl w:val="2"/>
          <w:numId w:val="46"/>
        </w:numPr>
      </w:pPr>
      <w:r w:rsidRPr="00BE2139">
        <w:t>for tumors that directly infiltrate these structures as shown on preoperative anatomical magnetic resonance (MR) or functional MR (fMR) imaging.</w:t>
      </w:r>
    </w:p>
    <w:p w:rsidR="009066D5" w:rsidRPr="00BE2139" w:rsidRDefault="009066D5" w:rsidP="009066D5">
      <w:pPr>
        <w:pStyle w:val="ListParagraph"/>
        <w:numPr>
          <w:ilvl w:val="2"/>
          <w:numId w:val="46"/>
        </w:numPr>
      </w:pPr>
      <w:r w:rsidRPr="00BE2139">
        <w:t xml:space="preserve">tumors that infiltrate the postcentral gyrus </w:t>
      </w:r>
      <w:r w:rsidR="000D12CE" w:rsidRPr="00BE2139">
        <w:t>- in</w:t>
      </w:r>
      <w:r w:rsidRPr="00BE2139">
        <w:t xml:space="preserve"> awake mapping stimulation of this gyrus leads to subjective paresthesias that are not detectable in an anesthetized patient.</w:t>
      </w:r>
    </w:p>
    <w:p w:rsidR="009066D5" w:rsidRPr="00BE2139" w:rsidRDefault="009066D5" w:rsidP="004F6A5C"/>
    <w:p w:rsidR="00DD021F" w:rsidRPr="00BE2139" w:rsidRDefault="00DD021F" w:rsidP="00DD021F">
      <w:pPr>
        <w:ind w:left="131"/>
      </w:pPr>
      <w:r w:rsidRPr="00BE2139">
        <w:rPr>
          <w:color w:val="CC0000"/>
          <w:shd w:val="clear" w:color="auto" w:fill="FFFFFF"/>
        </w:rPr>
        <w:t>“I use mapping (awake or sleep) primarily for low-grade gliomas affecting the central lobule. The use of this technique for resection of high-grade gliomas (HGGs) </w:t>
      </w:r>
      <w:r w:rsidRPr="00BE2139">
        <w:rPr>
          <w:rStyle w:val="Emphasis"/>
          <w:color w:val="CC0000"/>
          <w:bdr w:val="none" w:sz="0" w:space="0" w:color="auto" w:frame="1"/>
          <w:shd w:val="clear" w:color="auto" w:fill="FFFFFF"/>
        </w:rPr>
        <w:t xml:space="preserve">directly </w:t>
      </w:r>
      <w:r w:rsidRPr="00BE2139">
        <w:rPr>
          <w:color w:val="CC0000"/>
          <w:shd w:val="clear" w:color="auto" w:fill="FFFFFF"/>
        </w:rPr>
        <w:t>infiltrating the functional cortices and tracts often leads to neurologic morbidity, despite preservation of these functional areas. Subtotal resection of these HGGs is also associated with postoperative neurological decline and risk of hematoma formation. However, I do use mapping for specific HGGs that do not directly infiltrate the functional areas, but are adjacent to them. This strategy allows mapping for safe resection in nonfunctional peritumoral regions in expectation of radical tumor removal.”</w:t>
      </w:r>
    </w:p>
    <w:p w:rsidR="00DD021F" w:rsidRPr="00BE2139" w:rsidRDefault="00DD021F" w:rsidP="004F6A5C"/>
    <w:p w:rsidR="000D12CE" w:rsidRPr="00BE2139" w:rsidRDefault="000D12CE" w:rsidP="004F6A5C"/>
    <w:p w:rsidR="004F6A5C" w:rsidRPr="00BE2139" w:rsidRDefault="004F6A5C" w:rsidP="00D304F6">
      <w:pPr>
        <w:pStyle w:val="Nervous5"/>
        <w:ind w:right="6232"/>
        <w:rPr>
          <w:sz w:val="32"/>
        </w:rPr>
      </w:pPr>
      <w:bookmarkStart w:id="43" w:name="_Toc61380439"/>
      <w:r w:rsidRPr="00BE2139">
        <w:rPr>
          <w:sz w:val="32"/>
        </w:rPr>
        <w:t>Contraindications</w:t>
      </w:r>
      <w:bookmarkEnd w:id="43"/>
    </w:p>
    <w:p w:rsidR="00641A40" w:rsidRPr="00BE2139" w:rsidRDefault="004F6A5C" w:rsidP="00E00C14">
      <w:pPr>
        <w:pStyle w:val="ListParagraph"/>
        <w:numPr>
          <w:ilvl w:val="0"/>
          <w:numId w:val="19"/>
        </w:numPr>
      </w:pPr>
      <w:r w:rsidRPr="00BE2139">
        <w:t>Obesity,</w:t>
      </w:r>
      <w:r w:rsidR="00641A40" w:rsidRPr="00BE2139">
        <w:t xml:space="preserve"> sleep apnea, airway problems.</w:t>
      </w:r>
    </w:p>
    <w:p w:rsidR="004F6A5C" w:rsidRPr="00BE2139" w:rsidRDefault="00641A40" w:rsidP="00E00C14">
      <w:pPr>
        <w:pStyle w:val="ListParagraph"/>
        <w:numPr>
          <w:ilvl w:val="0"/>
          <w:numId w:val="19"/>
        </w:numPr>
      </w:pPr>
      <w:r w:rsidRPr="00BE2139">
        <w:t>P</w:t>
      </w:r>
      <w:r w:rsidR="00790E78" w:rsidRPr="00BE2139">
        <w:t>sychiatric issues (esp. anxiety).</w:t>
      </w:r>
    </w:p>
    <w:p w:rsidR="004F6A5C" w:rsidRPr="00BE2139" w:rsidRDefault="004F6A5C" w:rsidP="00E00C14">
      <w:pPr>
        <w:pStyle w:val="ListParagraph"/>
        <w:numPr>
          <w:ilvl w:val="0"/>
          <w:numId w:val="19"/>
        </w:numPr>
      </w:pPr>
      <w:r w:rsidRPr="00BE2139">
        <w:t xml:space="preserve">Children &lt; </w:t>
      </w:r>
      <w:r w:rsidR="00990F85" w:rsidRPr="00BE2139">
        <w:t>6-</w:t>
      </w:r>
      <w:r w:rsidRPr="00BE2139">
        <w:t>10 years</w:t>
      </w:r>
      <w:r w:rsidR="00990F85" w:rsidRPr="00BE2139">
        <w:t xml:space="preserve"> (decreased cortical excitability):</w:t>
      </w:r>
    </w:p>
    <w:p w:rsidR="004F6A5C" w:rsidRPr="00BE2139" w:rsidRDefault="004F6A5C" w:rsidP="00E00C14">
      <w:pPr>
        <w:pStyle w:val="ListParagraph"/>
        <w:numPr>
          <w:ilvl w:val="0"/>
          <w:numId w:val="18"/>
        </w:numPr>
      </w:pPr>
      <w:r w:rsidRPr="00BE2139">
        <w:t>awake craniotomies are not as well tolerated</w:t>
      </w:r>
    </w:p>
    <w:p w:rsidR="004F6A5C" w:rsidRPr="00BE2139" w:rsidRDefault="004F6A5C" w:rsidP="00E00C14">
      <w:pPr>
        <w:pStyle w:val="ListParagraph"/>
        <w:numPr>
          <w:ilvl w:val="0"/>
          <w:numId w:val="18"/>
        </w:numPr>
      </w:pPr>
      <w:r w:rsidRPr="00BE2139">
        <w:t>cortical stimulation mapping may not elicit motor responses (H: SSEPs are more useful</w:t>
      </w:r>
      <w:r w:rsidR="00990F85" w:rsidRPr="00BE2139">
        <w:t xml:space="preserve"> to identify central sulcus</w:t>
      </w:r>
      <w:r w:rsidRPr="00BE2139">
        <w:t>).</w:t>
      </w:r>
    </w:p>
    <w:p w:rsidR="00641A40" w:rsidRPr="00BE2139" w:rsidRDefault="00923B69" w:rsidP="00E00C14">
      <w:pPr>
        <w:pStyle w:val="ListParagraph"/>
        <w:numPr>
          <w:ilvl w:val="0"/>
          <w:numId w:val="19"/>
        </w:numPr>
      </w:pPr>
      <w:r w:rsidRPr="00BE2139">
        <w:t>Language baseline &lt; 80% of objects named correctly at 4-second intervals. Because stimulation language mapping relies on the ability to block object naming, language cannot be localized when baseline errors are too high. Although some object slides can be discarded from the specific patient’s slide set, the final set should have at least 50 slides. When the patient has normal naming ability (i.e., 100% of slides named correctly), slides are presented at 3-second intervals. This allows quicker mapping with a higher current because of less temporal current summation.</w:t>
      </w:r>
    </w:p>
    <w:p w:rsidR="00641A40" w:rsidRPr="00BE2139" w:rsidRDefault="00641A40" w:rsidP="004F6A5C"/>
    <w:p w:rsidR="00AF6A90" w:rsidRPr="00BE2139" w:rsidRDefault="00AF6A90" w:rsidP="004F6A5C"/>
    <w:p w:rsidR="004F6A5C" w:rsidRPr="00BE2139" w:rsidRDefault="004F6A5C" w:rsidP="004F6A5C"/>
    <w:p w:rsidR="004F6A5C" w:rsidRPr="00BE2139" w:rsidRDefault="004F6A5C" w:rsidP="00D304F6">
      <w:pPr>
        <w:pStyle w:val="Nervous5"/>
        <w:ind w:right="7402"/>
        <w:rPr>
          <w:sz w:val="32"/>
        </w:rPr>
      </w:pPr>
      <w:bookmarkStart w:id="44" w:name="_Toc61380440"/>
      <w:r w:rsidRPr="00BE2139">
        <w:rPr>
          <w:sz w:val="32"/>
        </w:rPr>
        <w:t>Alternative</w:t>
      </w:r>
      <w:bookmarkEnd w:id="44"/>
    </w:p>
    <w:p w:rsidR="004F6A5C" w:rsidRPr="00BE2139" w:rsidRDefault="004F6A5C" w:rsidP="004F6A5C">
      <w:r w:rsidRPr="00BE2139">
        <w:t>- subdural grid electrodes and extraoperative functional mapping.</w:t>
      </w:r>
    </w:p>
    <w:p w:rsidR="004F6A5C" w:rsidRPr="00BE2139" w:rsidRDefault="004F6A5C" w:rsidP="004F6A5C"/>
    <w:p w:rsidR="004F6A5C" w:rsidRPr="00BE2139" w:rsidRDefault="004F6A5C" w:rsidP="004F6A5C"/>
    <w:p w:rsidR="004F6A5C" w:rsidRPr="00BE2139" w:rsidRDefault="004F6A5C" w:rsidP="004F6A5C"/>
    <w:p w:rsidR="004F6A5C" w:rsidRPr="00BE2139" w:rsidRDefault="004F6A5C" w:rsidP="00D304F6">
      <w:pPr>
        <w:pStyle w:val="Nervous5"/>
        <w:ind w:right="7762"/>
        <w:rPr>
          <w:sz w:val="32"/>
        </w:rPr>
      </w:pPr>
      <w:bookmarkStart w:id="45" w:name="_Toc61380441"/>
      <w:r w:rsidRPr="00BE2139">
        <w:rPr>
          <w:sz w:val="32"/>
        </w:rPr>
        <w:t>Anesthesia</w:t>
      </w:r>
      <w:bookmarkEnd w:id="45"/>
    </w:p>
    <w:p w:rsidR="004F6A5C" w:rsidRPr="00BE2139" w:rsidRDefault="004F6A5C" w:rsidP="00E00C14">
      <w:pPr>
        <w:numPr>
          <w:ilvl w:val="0"/>
          <w:numId w:val="11"/>
        </w:numPr>
      </w:pPr>
      <w:r w:rsidRPr="00BE2139">
        <w:t>patients awake for entire duration of surgical intervention (</w:t>
      </w:r>
      <w:r w:rsidRPr="00BE2139">
        <w:rPr>
          <w:b/>
        </w:rPr>
        <w:t>awake-awake-awake craniotomy, AAA</w:t>
      </w:r>
      <w:r w:rsidRPr="00BE2139">
        <w:t>)</w:t>
      </w:r>
    </w:p>
    <w:p w:rsidR="004F6A5C" w:rsidRPr="00BE2139" w:rsidRDefault="004F6A5C" w:rsidP="00E00C14">
      <w:pPr>
        <w:numPr>
          <w:ilvl w:val="0"/>
          <w:numId w:val="11"/>
        </w:numPr>
      </w:pPr>
      <w:r w:rsidRPr="00BE2139">
        <w:t>patients initially sedated (</w:t>
      </w:r>
      <w:r w:rsidRPr="00BE2139">
        <w:rPr>
          <w:b/>
        </w:rPr>
        <w:t>asleep-awake-asleep craniotomy, SAS</w:t>
      </w:r>
      <w:r w:rsidRPr="00BE2139">
        <w:t xml:space="preserve">) - </w:t>
      </w:r>
      <w:r w:rsidRPr="00BE2139">
        <w:rPr>
          <w:i/>
          <w:color w:val="FF0000"/>
        </w:rPr>
        <w:t xml:space="preserve">may compromise electrophysiological brain mapping </w:t>
      </w:r>
      <w:r w:rsidRPr="00BE2139">
        <w:t>and thus endanger patient's neurological outcome</w:t>
      </w:r>
    </w:p>
    <w:p w:rsidR="004F6A5C" w:rsidRPr="00BE2139" w:rsidRDefault="004F6A5C" w:rsidP="004F6A5C">
      <w:pPr>
        <w:pStyle w:val="Articlename"/>
        <w:rPr>
          <w:sz w:val="22"/>
        </w:rPr>
      </w:pPr>
      <w:r w:rsidRPr="00BE2139">
        <w:rPr>
          <w:sz w:val="22"/>
        </w:rPr>
        <w:t>Ott C “The impact of sedation on brain mapping: a prospective, interdisciplinary, clinical trial.” Neurosurgery. 2014 Aug;75(2):117-23</w:t>
      </w:r>
    </w:p>
    <w:p w:rsidR="004F6A5C" w:rsidRPr="00BE2139" w:rsidRDefault="004F6A5C" w:rsidP="004F6A5C"/>
    <w:p w:rsidR="003D7493" w:rsidRPr="00BE2139" w:rsidRDefault="003D7493" w:rsidP="003D7493">
      <w:pPr>
        <w:numPr>
          <w:ilvl w:val="0"/>
          <w:numId w:val="1"/>
        </w:numPr>
      </w:pPr>
      <w:r w:rsidRPr="00BE2139">
        <w:t>patient should be advised that there may be some pain involved.</w:t>
      </w:r>
    </w:p>
    <w:p w:rsidR="004F6A5C" w:rsidRPr="00BE2139" w:rsidRDefault="004F6A5C" w:rsidP="00EE6A69">
      <w:pPr>
        <w:numPr>
          <w:ilvl w:val="0"/>
          <w:numId w:val="1"/>
        </w:numPr>
      </w:pPr>
      <w:r w:rsidRPr="00BE2139">
        <w:t>if patient was not on anticonvulsants preoperatively, therapeutic load of AED should be administered</w:t>
      </w:r>
      <w:r w:rsidR="00DC1792" w:rsidRPr="00BE2139">
        <w:t>.</w:t>
      </w:r>
    </w:p>
    <w:p w:rsidR="004F6A5C" w:rsidRPr="00BE2139" w:rsidRDefault="004F6A5C" w:rsidP="00EE6A69">
      <w:pPr>
        <w:pStyle w:val="ListParagraph"/>
        <w:numPr>
          <w:ilvl w:val="0"/>
          <w:numId w:val="1"/>
        </w:numPr>
      </w:pPr>
      <w:r w:rsidRPr="00BE2139">
        <w:t xml:space="preserve">20% </w:t>
      </w:r>
      <w:r w:rsidRPr="00BE2139">
        <w:rPr>
          <w:rStyle w:val="Drugname2Char"/>
          <w:sz w:val="28"/>
        </w:rPr>
        <w:t>mannitol</w:t>
      </w:r>
      <w:r w:rsidRPr="00BE2139">
        <w:t xml:space="preserve"> IV - </w:t>
      </w:r>
      <w:r w:rsidRPr="00BE2139">
        <w:rPr>
          <w:shd w:val="clear" w:color="auto" w:fill="F7CAAC" w:themeFill="accent2" w:themeFillTint="66"/>
        </w:rPr>
        <w:t>maximum 0.5 g/kg</w:t>
      </w:r>
      <w:r w:rsidRPr="00BE2139">
        <w:t>; higher doses will cause nausea and vomiting.</w:t>
      </w:r>
    </w:p>
    <w:p w:rsidR="004F6A5C" w:rsidRPr="00BE2139" w:rsidRDefault="004F6A5C" w:rsidP="00EE6A69">
      <w:pPr>
        <w:pStyle w:val="ListParagraph"/>
        <w:numPr>
          <w:ilvl w:val="0"/>
          <w:numId w:val="1"/>
        </w:numPr>
      </w:pPr>
      <w:r w:rsidRPr="00BE2139">
        <w:rPr>
          <w:color w:val="FF0000"/>
        </w:rPr>
        <w:t xml:space="preserve">paralytics </w:t>
      </w:r>
      <w:r w:rsidRPr="00BE2139">
        <w:t>cannot be used (other than for induction).</w:t>
      </w:r>
    </w:p>
    <w:p w:rsidR="004F6A5C" w:rsidRPr="00BE2139" w:rsidRDefault="004F6A5C" w:rsidP="00EE6A69">
      <w:pPr>
        <w:pStyle w:val="ListParagraph"/>
        <w:numPr>
          <w:ilvl w:val="0"/>
          <w:numId w:val="1"/>
        </w:numPr>
      </w:pPr>
      <w:r w:rsidRPr="00BE2139">
        <w:t xml:space="preserve">general anesthetic mapping cases - </w:t>
      </w:r>
      <w:r w:rsidRPr="00BE2139">
        <w:rPr>
          <w:color w:val="FF0000"/>
        </w:rPr>
        <w:t xml:space="preserve">inhalation anesthetics </w:t>
      </w:r>
      <w:r w:rsidRPr="00BE2139">
        <w:t>must be minimized.</w:t>
      </w:r>
    </w:p>
    <w:p w:rsidR="004F6A5C" w:rsidRPr="00BE2139" w:rsidRDefault="004F6A5C" w:rsidP="00EE6A69">
      <w:pPr>
        <w:pStyle w:val="ListParagraph"/>
        <w:numPr>
          <w:ilvl w:val="0"/>
          <w:numId w:val="1"/>
        </w:numPr>
      </w:pPr>
      <w:r w:rsidRPr="00BE2139">
        <w:rPr>
          <w:rStyle w:val="Blue"/>
          <w:u w:val="single"/>
        </w:rPr>
        <w:t>language mapping</w:t>
      </w:r>
      <w:r w:rsidRPr="00BE2139">
        <w:t xml:space="preserve"> – only </w:t>
      </w:r>
      <w:r w:rsidRPr="00BE2139">
        <w:rPr>
          <w:rStyle w:val="Drugname2Char"/>
          <w:sz w:val="28"/>
        </w:rPr>
        <w:t>propofol</w:t>
      </w:r>
      <w:r w:rsidRPr="00BE2139">
        <w:t xml:space="preserve"> and/or </w:t>
      </w:r>
      <w:r w:rsidRPr="00BE2139">
        <w:rPr>
          <w:rStyle w:val="Drugname2Char"/>
          <w:sz w:val="28"/>
        </w:rPr>
        <w:t>dexmedetomidine</w:t>
      </w:r>
      <w:r w:rsidRPr="00BE2139">
        <w:t xml:space="preserve"> - facilitate mild sedation during opening and closing, and maximum cooperation during mapping and resection phases; no narcotics* or additional anesthetic medications!</w:t>
      </w:r>
    </w:p>
    <w:p w:rsidR="004F6A5C" w:rsidRPr="00BE2139" w:rsidRDefault="004F6A5C" w:rsidP="004F6A5C">
      <w:pPr>
        <w:ind w:left="720"/>
      </w:pPr>
      <w:r w:rsidRPr="00BE2139">
        <w:t xml:space="preserve">*thus, good </w:t>
      </w:r>
      <w:r w:rsidRPr="00BE2139">
        <w:rPr>
          <w:b/>
          <w:i/>
        </w:rPr>
        <w:t>field block</w:t>
      </w:r>
      <w:r w:rsidRPr="00BE2139">
        <w:t xml:space="preserve"> with 0.25-0.5% bupivacaine + 0.5-1% lidocaine + 1:200,000 epinephrine before draping – along incision, base of scalp flap, ± nerve blocks (e.g. supraorbital, occipital).</w:t>
      </w:r>
    </w:p>
    <w:p w:rsidR="004F6A5C" w:rsidRPr="00BE2139" w:rsidRDefault="004F6A5C" w:rsidP="00EE6A69">
      <w:pPr>
        <w:pStyle w:val="ListParagraph"/>
        <w:numPr>
          <w:ilvl w:val="0"/>
          <w:numId w:val="1"/>
        </w:numPr>
      </w:pPr>
      <w:r w:rsidRPr="00BE2139">
        <w:rPr>
          <w:b/>
        </w:rPr>
        <w:t>laryngeal masked airway (LMA)</w:t>
      </w:r>
      <w:r w:rsidRPr="00BE2139">
        <w:t xml:space="preserve"> may be employed depending on patient and preferences of anesthesiologist.</w:t>
      </w:r>
    </w:p>
    <w:p w:rsidR="00BF4FDD" w:rsidRPr="00BE2139" w:rsidRDefault="00BF4FDD" w:rsidP="00EE6A69">
      <w:pPr>
        <w:pStyle w:val="ListParagraph"/>
        <w:numPr>
          <w:ilvl w:val="0"/>
          <w:numId w:val="1"/>
        </w:numPr>
      </w:pPr>
      <w:r w:rsidRPr="00BE2139">
        <w:rPr>
          <w:b/>
        </w:rPr>
        <w:t>dura is pain sensitive!</w:t>
      </w:r>
    </w:p>
    <w:p w:rsidR="00BF4FDD" w:rsidRPr="00BE2139" w:rsidRDefault="00BF4FDD" w:rsidP="00BF4FDD">
      <w:pPr>
        <w:pStyle w:val="ListParagraph"/>
        <w:numPr>
          <w:ilvl w:val="0"/>
          <w:numId w:val="1"/>
        </w:numPr>
      </w:pPr>
      <w:r w:rsidRPr="00BE2139">
        <w:t>as the dural opening is begun, the desflurane is turned off and remifentanil infusion of 0.1–0.2 mcg/kg/min IV is started.</w:t>
      </w:r>
    </w:p>
    <w:p w:rsidR="00BF4FDD" w:rsidRPr="00BE2139" w:rsidRDefault="00BF4FDD" w:rsidP="00BF4FDD">
      <w:pPr>
        <w:pStyle w:val="ListParagraph"/>
        <w:numPr>
          <w:ilvl w:val="0"/>
          <w:numId w:val="1"/>
        </w:numPr>
      </w:pPr>
      <w:r w:rsidRPr="00BE2139">
        <w:t>by the time the dural opening is completed, the desflurane has usually worn off and the LMA can be removed</w:t>
      </w:r>
    </w:p>
    <w:p w:rsidR="00BF4FDD" w:rsidRPr="00BE2139" w:rsidRDefault="00BF4FDD" w:rsidP="00BF4FDD">
      <w:pPr>
        <w:pStyle w:val="ListParagraph"/>
        <w:numPr>
          <w:ilvl w:val="0"/>
          <w:numId w:val="1"/>
        </w:numPr>
      </w:pPr>
      <w:r w:rsidRPr="00BE2139">
        <w:t>remifentanil is then titrated for pain control (neurophysiologic testing can usually be performed at this time).</w:t>
      </w:r>
    </w:p>
    <w:p w:rsidR="00BF4FDD" w:rsidRPr="00BE2139" w:rsidRDefault="00BF4FDD" w:rsidP="00BF4FDD">
      <w:pPr>
        <w:pStyle w:val="ListParagraph"/>
        <w:numPr>
          <w:ilvl w:val="0"/>
          <w:numId w:val="1"/>
        </w:numPr>
      </w:pPr>
      <w:r w:rsidRPr="00BE2139">
        <w:t>the operation may often be carried to completion with the patient awake, although once the intracranial part of the operation is completed, more pain relief may be desired and general anesthesia may be needed for pain control or agitation (LMA may suffice here).</w:t>
      </w:r>
    </w:p>
    <w:p w:rsidR="004F6A5C" w:rsidRPr="00BE2139" w:rsidRDefault="004F6A5C" w:rsidP="004F6A5C"/>
    <w:p w:rsidR="00521928" w:rsidRPr="00BE2139" w:rsidRDefault="00521928" w:rsidP="004F6A5C"/>
    <w:p w:rsidR="00CE4F41" w:rsidRPr="00BE2139" w:rsidRDefault="00CE4F41" w:rsidP="00CE4F41">
      <w:pPr>
        <w:pStyle w:val="Nervous6"/>
        <w:ind w:right="6682"/>
      </w:pPr>
      <w:bookmarkStart w:id="46" w:name="_Toc61380442"/>
      <w:r w:rsidRPr="00BE2139">
        <w:t>Scalp regional anesthesia</w:t>
      </w:r>
      <w:bookmarkEnd w:id="46"/>
    </w:p>
    <w:p w:rsidR="00CE4F41" w:rsidRPr="00BE2139" w:rsidRDefault="00CE4F41" w:rsidP="00A84906">
      <w:r w:rsidRPr="00BE2139">
        <w:t xml:space="preserve">After induction of propofol </w:t>
      </w:r>
      <w:r w:rsidR="00F2143B" w:rsidRPr="00BE2139">
        <w:t>or midazolam sedation</w:t>
      </w:r>
      <w:r w:rsidRPr="00BE2139">
        <w:t>, without intubation, the local anest</w:t>
      </w:r>
      <w:r w:rsidR="00AA76F0" w:rsidRPr="00BE2139">
        <w:t xml:space="preserve">hetic field block is placed - </w:t>
      </w:r>
      <w:r w:rsidRPr="00BE2139">
        <w:t xml:space="preserve">the </w:t>
      </w:r>
      <w:r w:rsidRPr="00BE2139">
        <w:rPr>
          <w:b/>
        </w:rPr>
        <w:t>preauricular</w:t>
      </w:r>
      <w:r w:rsidRPr="00BE2139">
        <w:t xml:space="preserve">, </w:t>
      </w:r>
      <w:r w:rsidRPr="00BE2139">
        <w:rPr>
          <w:b/>
        </w:rPr>
        <w:t>postauricular</w:t>
      </w:r>
      <w:r w:rsidRPr="00BE2139">
        <w:t xml:space="preserve">, </w:t>
      </w:r>
      <w:r w:rsidRPr="00BE2139">
        <w:rPr>
          <w:b/>
        </w:rPr>
        <w:t>supraorbital</w:t>
      </w:r>
      <w:r w:rsidR="00AA76F0" w:rsidRPr="00BE2139">
        <w:t xml:space="preserve">, and </w:t>
      </w:r>
      <w:r w:rsidR="00AA76F0" w:rsidRPr="00BE2139">
        <w:rPr>
          <w:b/>
        </w:rPr>
        <w:t>occipital</w:t>
      </w:r>
      <w:r w:rsidR="00AA76F0" w:rsidRPr="00BE2139">
        <w:t xml:space="preserve"> </w:t>
      </w:r>
      <w:r w:rsidRPr="00BE2139">
        <w:t>nerves. By starting at these points, placement of the remainder of the block is less painful.</w:t>
      </w:r>
    </w:p>
    <w:p w:rsidR="00CE4F41" w:rsidRPr="00BE2139" w:rsidRDefault="00CE4F41" w:rsidP="004F6A5C"/>
    <w:p w:rsidR="00DF753A" w:rsidRPr="00BE2139" w:rsidRDefault="00DF753A" w:rsidP="004F6A5C"/>
    <w:p w:rsidR="00DF753A" w:rsidRPr="00BE2139" w:rsidRDefault="00DF753A" w:rsidP="001D6C60">
      <w:pPr>
        <w:pStyle w:val="ListParagraph"/>
        <w:numPr>
          <w:ilvl w:val="0"/>
          <w:numId w:val="52"/>
        </w:numPr>
      </w:pPr>
      <w:r w:rsidRPr="00BE2139">
        <w:t>supraorbital &amp; supratrochlear nerves: 2 ml injected 1.5 cm above the supraorbital foramen above the medial third of the orbit. NB: if you are going to use surface matching to register the patient for image guidance (e.g. BrainLab or Stealth), injecting here may deform the skin and a ect the registration accuracy. Consider injecting a lower volume of higher concentration agent (e.g. 2% lidocaine)</w:t>
      </w:r>
    </w:p>
    <w:p w:rsidR="001D6C60" w:rsidRPr="00BE2139" w:rsidRDefault="00DF753A" w:rsidP="001D6C60">
      <w:pPr>
        <w:pStyle w:val="ListParagraph"/>
        <w:numPr>
          <w:ilvl w:val="0"/>
          <w:numId w:val="52"/>
        </w:numPr>
      </w:pPr>
      <w:r w:rsidRPr="00BE2139">
        <w:t xml:space="preserve">auriculotemporal nerve: 5 ml injected 1.5 cm anterior to the tragus. </w:t>
      </w:r>
      <w:r w:rsidRPr="00BE2139">
        <w:rPr>
          <w:rFonts w:hint="eastAsia"/>
        </w:rPr>
        <w:t>􀀀</w:t>
      </w:r>
      <w:r w:rsidRPr="00BE2139">
        <w:t xml:space="preserve"> Caution: to avoid anesthetizing the facial nerve, inject just </w:t>
      </w:r>
      <w:r w:rsidR="001D6C60" w:rsidRPr="00BE2139">
        <w:t>deep to the subcutaneous tissue</w:t>
      </w:r>
    </w:p>
    <w:p w:rsidR="001D6C60" w:rsidRPr="00BE2139" w:rsidRDefault="00DF753A" w:rsidP="001D6C60">
      <w:pPr>
        <w:pStyle w:val="ListParagraph"/>
        <w:numPr>
          <w:ilvl w:val="0"/>
          <w:numId w:val="52"/>
        </w:numPr>
      </w:pPr>
      <w:r w:rsidRPr="00BE2139">
        <w:t>postauricular branches of the greater auricular nerve: 2 ml 1.5</w:t>
      </w:r>
      <w:r w:rsidR="001D6C60" w:rsidRPr="00BE2139">
        <w:t xml:space="preserve"> cm posterior to the antitragus.</w:t>
      </w:r>
    </w:p>
    <w:p w:rsidR="00DF753A" w:rsidRPr="00BE2139" w:rsidRDefault="00DF753A" w:rsidP="001D6C60">
      <w:pPr>
        <w:pStyle w:val="ListParagraph"/>
        <w:numPr>
          <w:ilvl w:val="0"/>
          <w:numId w:val="52"/>
        </w:numPr>
      </w:pPr>
      <w:r w:rsidRPr="00BE2139">
        <w:t>greater, lesser &amp; third occipital nerves: inject 5 ml with a 22 gauge spinal needle at the mastoid process and proceed along the nuchal ridge until the midline is reached</w:t>
      </w:r>
    </w:p>
    <w:p w:rsidR="00AA76F0" w:rsidRPr="00BE2139" w:rsidRDefault="00AA76F0" w:rsidP="001D6C60">
      <w:pPr>
        <w:ind w:left="720"/>
      </w:pPr>
      <w:r w:rsidRPr="00BE2139">
        <w:rPr>
          <w:noProof/>
        </w:rPr>
        <w:drawing>
          <wp:inline distT="0" distB="0" distL="0" distR="0" wp14:anchorId="6F8328BF" wp14:editId="417EEB8D">
            <wp:extent cx="4726800" cy="4968000"/>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26800" cy="4968000"/>
                    </a:xfrm>
                    <a:prstGeom prst="rect">
                      <a:avLst/>
                    </a:prstGeom>
                  </pic:spPr>
                </pic:pic>
              </a:graphicData>
            </a:graphic>
          </wp:inline>
        </w:drawing>
      </w:r>
    </w:p>
    <w:p w:rsidR="001D6C60" w:rsidRPr="00BE2139" w:rsidRDefault="001D6C60" w:rsidP="001D6C60">
      <w:pPr>
        <w:ind w:left="720"/>
      </w:pPr>
    </w:p>
    <w:p w:rsidR="00AA76F0" w:rsidRPr="00BE2139" w:rsidRDefault="00AA76F0" w:rsidP="004F6A5C"/>
    <w:p w:rsidR="00CE4F41" w:rsidRPr="00BE2139" w:rsidRDefault="00CE4F41" w:rsidP="00CE4F41">
      <w:r w:rsidRPr="00BE2139">
        <w:t>The entry point of the one-inch, 25 gauge needle (just superior to the lateral aspect of the right eyebrow</w:t>
      </w:r>
      <w:r w:rsidR="00A84906" w:rsidRPr="00BE2139">
        <w:t>) is used for anterior scalp fi</w:t>
      </w:r>
      <w:r w:rsidRPr="00BE2139">
        <w:t>eld</w:t>
      </w:r>
      <w:r w:rsidR="00A84906" w:rsidRPr="00BE2139">
        <w:t xml:space="preserve"> block:</w:t>
      </w:r>
    </w:p>
    <w:p w:rsidR="00CE4F41" w:rsidRPr="00BE2139" w:rsidRDefault="00CE4F41" w:rsidP="00CE4F41">
      <w:pPr>
        <w:rPr>
          <w:sz w:val="18"/>
          <w:szCs w:val="16"/>
        </w:rPr>
      </w:pPr>
      <w:r w:rsidRPr="00BE2139">
        <w:rPr>
          <w:noProof/>
        </w:rPr>
        <w:drawing>
          <wp:inline distT="0" distB="0" distL="0" distR="0" wp14:anchorId="6FAB8FDE" wp14:editId="37A6C24D">
            <wp:extent cx="2880360" cy="275234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0360" cy="2752344"/>
                    </a:xfrm>
                    <a:prstGeom prst="rect">
                      <a:avLst/>
                    </a:prstGeom>
                  </pic:spPr>
                </pic:pic>
              </a:graphicData>
            </a:graphic>
          </wp:inline>
        </w:drawing>
      </w:r>
    </w:p>
    <w:p w:rsidR="00CE4F41" w:rsidRPr="00BE2139" w:rsidRDefault="00CE4F41" w:rsidP="00CE4F41">
      <w:pPr>
        <w:rPr>
          <w:sz w:val="18"/>
          <w:szCs w:val="16"/>
        </w:rPr>
      </w:pPr>
    </w:p>
    <w:p w:rsidR="00CE4F41" w:rsidRPr="00BE2139" w:rsidRDefault="00CE4F41" w:rsidP="00CE4F41"/>
    <w:p w:rsidR="00CE4F41" w:rsidRPr="00BE2139" w:rsidRDefault="00CE4F41" w:rsidP="00CE4F41">
      <w:r w:rsidRPr="00BE2139">
        <w:t>The entry point for the 1 inch, 25 gauge needle (halfway between the root of the mastoid and the inion) used to block the posterior scalp</w:t>
      </w:r>
      <w:r w:rsidR="00A84906" w:rsidRPr="00BE2139">
        <w:t>:</w:t>
      </w:r>
    </w:p>
    <w:p w:rsidR="00CE4F41" w:rsidRPr="00BE2139" w:rsidRDefault="00CE4F41" w:rsidP="004F6A5C">
      <w:r w:rsidRPr="00BE2139">
        <w:rPr>
          <w:noProof/>
        </w:rPr>
        <w:drawing>
          <wp:inline distT="0" distB="0" distL="0" distR="0" wp14:anchorId="5D6C2A9E" wp14:editId="4E49C554">
            <wp:extent cx="2862072" cy="2715768"/>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62072" cy="2715768"/>
                    </a:xfrm>
                    <a:prstGeom prst="rect">
                      <a:avLst/>
                    </a:prstGeom>
                  </pic:spPr>
                </pic:pic>
              </a:graphicData>
            </a:graphic>
          </wp:inline>
        </w:drawing>
      </w:r>
    </w:p>
    <w:p w:rsidR="004F6A5C" w:rsidRPr="00BE2139" w:rsidRDefault="004F6A5C" w:rsidP="004F6A5C"/>
    <w:p w:rsidR="00A84906" w:rsidRPr="00BE2139" w:rsidRDefault="00A84906" w:rsidP="004F6A5C"/>
    <w:p w:rsidR="008D0840" w:rsidRPr="00BE2139" w:rsidRDefault="008D0840" w:rsidP="004F6A5C"/>
    <w:p w:rsidR="004F6A5C" w:rsidRPr="00BE2139" w:rsidRDefault="004F6A5C" w:rsidP="00D304F6">
      <w:pPr>
        <w:pStyle w:val="Nervous5"/>
        <w:ind w:right="7672"/>
      </w:pPr>
      <w:bookmarkStart w:id="47" w:name="_Toc61380443"/>
      <w:r w:rsidRPr="00BE2139">
        <w:rPr>
          <w:sz w:val="32"/>
        </w:rPr>
        <w:t>Positioning</w:t>
      </w:r>
      <w:bookmarkEnd w:id="47"/>
    </w:p>
    <w:p w:rsidR="003D7493" w:rsidRPr="00BE2139" w:rsidRDefault="003D7493" w:rsidP="003D7493">
      <w:pPr>
        <w:pStyle w:val="ListParagraph"/>
        <w:numPr>
          <w:ilvl w:val="0"/>
          <w:numId w:val="1"/>
        </w:numPr>
      </w:pPr>
      <w:r w:rsidRPr="00BE2139">
        <w:t>significantly more time must be spent on patient positioning to ensure that they will be as comfortable as possible without moving.</w:t>
      </w:r>
    </w:p>
    <w:p w:rsidR="003D7493" w:rsidRPr="00BE2139" w:rsidRDefault="003D7493" w:rsidP="003D7493">
      <w:pPr>
        <w:pStyle w:val="ListParagraph"/>
        <w:numPr>
          <w:ilvl w:val="0"/>
          <w:numId w:val="1"/>
        </w:numPr>
      </w:pPr>
      <w:r w:rsidRPr="00BE2139">
        <w:t>extra padding is employed.</w:t>
      </w:r>
    </w:p>
    <w:p w:rsidR="003D7493" w:rsidRPr="00BE2139" w:rsidRDefault="003D7493" w:rsidP="003D7493">
      <w:pPr>
        <w:pStyle w:val="ListParagraph"/>
        <w:numPr>
          <w:ilvl w:val="0"/>
          <w:numId w:val="1"/>
        </w:numPr>
      </w:pPr>
      <w:r w:rsidRPr="00BE2139">
        <w:t>access to the patient’s face is necessary for the anesthesiologist and the neurophysiologist.</w:t>
      </w:r>
    </w:p>
    <w:p w:rsidR="004F6A5C" w:rsidRPr="00BE2139" w:rsidRDefault="004F6A5C" w:rsidP="00EE6A69">
      <w:pPr>
        <w:pStyle w:val="ListParagraph"/>
        <w:numPr>
          <w:ilvl w:val="0"/>
          <w:numId w:val="1"/>
        </w:numPr>
      </w:pPr>
      <w:r w:rsidRPr="00BE2139">
        <w:t xml:space="preserve">patient supine with head on horseshoe headholder; </w:t>
      </w:r>
      <w:r w:rsidRPr="00BE2139">
        <w:rPr>
          <w:b/>
          <w:i/>
        </w:rPr>
        <w:t>legs and head of bed elevated</w:t>
      </w:r>
      <w:r w:rsidRPr="00BE2139">
        <w:t>.</w:t>
      </w:r>
    </w:p>
    <w:p w:rsidR="004F6A5C" w:rsidRPr="00BE2139" w:rsidRDefault="004F6A5C" w:rsidP="00EE6A69">
      <w:pPr>
        <w:numPr>
          <w:ilvl w:val="0"/>
          <w:numId w:val="1"/>
        </w:numPr>
      </w:pPr>
      <w:r w:rsidRPr="00BE2139">
        <w:rPr>
          <w:b/>
        </w:rPr>
        <w:t>Mayfield pin head holder</w:t>
      </w:r>
      <w:r w:rsidRPr="00BE2139">
        <w:t xml:space="preserve"> is applied using local anesthesia</w:t>
      </w:r>
      <w:r w:rsidR="00467F56" w:rsidRPr="00BE2139">
        <w:t xml:space="preserve"> (</w:t>
      </w:r>
      <w:r w:rsidR="00467F56" w:rsidRPr="00BE2139">
        <w:rPr>
          <w:rStyle w:val="Red"/>
          <w:i/>
        </w:rPr>
        <w:t>use 80 lbs for awake patients</w:t>
      </w:r>
      <w:r w:rsidR="00467F56" w:rsidRPr="00BE2139">
        <w:t xml:space="preserve"> to avoid pin slip)</w:t>
      </w:r>
      <w:r w:rsidRPr="00BE2139">
        <w:t xml:space="preserve">; alternative – use </w:t>
      </w:r>
      <w:r w:rsidRPr="00BE2139">
        <w:rPr>
          <w:b/>
        </w:rPr>
        <w:t>AxiEM</w:t>
      </w:r>
      <w:r w:rsidRPr="00BE2139">
        <w:t xml:space="preserve"> or </w:t>
      </w:r>
      <w:r w:rsidRPr="00BE2139">
        <w:rPr>
          <w:b/>
        </w:rPr>
        <w:t>Neuro FrameLock</w:t>
      </w:r>
      <w:r w:rsidRPr="00BE2139">
        <w:t xml:space="preserve"> systems without pinning. </w:t>
      </w:r>
      <w:hyperlink r:id="rId42" w:history="1">
        <w:r w:rsidRPr="00BE2139">
          <w:rPr>
            <w:rStyle w:val="Hyperlink"/>
          </w:rPr>
          <w:t>see p. Op30 &gt;&gt;</w:t>
        </w:r>
      </w:hyperlink>
    </w:p>
    <w:p w:rsidR="00521928" w:rsidRPr="00BE2139" w:rsidRDefault="00A84906" w:rsidP="00C13BC7">
      <w:pPr>
        <w:numPr>
          <w:ilvl w:val="0"/>
          <w:numId w:val="1"/>
        </w:numPr>
      </w:pPr>
      <w:r w:rsidRPr="00BE2139">
        <w:t>t</w:t>
      </w:r>
      <w:r w:rsidR="00521928" w:rsidRPr="00BE2139">
        <w:t xml:space="preserve">he patient’s </w:t>
      </w:r>
      <w:r w:rsidR="00521928" w:rsidRPr="00BE2139">
        <w:rPr>
          <w:color w:val="833C0B" w:themeColor="accent2" w:themeShade="80"/>
        </w:rPr>
        <w:t xml:space="preserve">head must always be lateral or angled slightly above the horizon </w:t>
      </w:r>
      <w:r w:rsidR="00521928" w:rsidRPr="00BE2139">
        <w:t>so that the</w:t>
      </w:r>
      <w:r w:rsidRPr="00BE2139">
        <w:t xml:space="preserve"> </w:t>
      </w:r>
      <w:r w:rsidR="00521928" w:rsidRPr="00BE2139">
        <w:t>airway is well protected and the patient can see the computer screen. Attention is directed</w:t>
      </w:r>
      <w:r w:rsidRPr="00BE2139">
        <w:t xml:space="preserve"> </w:t>
      </w:r>
      <w:r w:rsidR="00521928" w:rsidRPr="00BE2139">
        <w:t>toward positioning the head to optimize the patient’s airway during sedation.</w:t>
      </w:r>
    </w:p>
    <w:p w:rsidR="00521928" w:rsidRPr="00BE2139" w:rsidRDefault="00521928" w:rsidP="004F6A5C"/>
    <w:p w:rsidR="00521928" w:rsidRPr="00BE2139" w:rsidRDefault="00521928" w:rsidP="004F6A5C"/>
    <w:p w:rsidR="004F6A5C" w:rsidRPr="00BE2139" w:rsidRDefault="004F6A5C" w:rsidP="004F6A5C"/>
    <w:p w:rsidR="004F6A5C" w:rsidRPr="00BE2139" w:rsidRDefault="004F6A5C" w:rsidP="00D304F6">
      <w:pPr>
        <w:pStyle w:val="Nervous5"/>
        <w:ind w:right="7402"/>
        <w:rPr>
          <w:sz w:val="32"/>
        </w:rPr>
      </w:pPr>
      <w:bookmarkStart w:id="48" w:name="_Toc61380444"/>
      <w:r w:rsidRPr="00BE2139">
        <w:rPr>
          <w:sz w:val="32"/>
        </w:rPr>
        <w:t>Craniotomy</w:t>
      </w:r>
      <w:bookmarkEnd w:id="48"/>
    </w:p>
    <w:p w:rsidR="004F6A5C" w:rsidRPr="00BE2139" w:rsidRDefault="004F6A5C" w:rsidP="00EE6A69">
      <w:pPr>
        <w:numPr>
          <w:ilvl w:val="0"/>
          <w:numId w:val="1"/>
        </w:numPr>
      </w:pPr>
      <w:r w:rsidRPr="00BE2139">
        <w:t>standard temporal or frontal craniotomy, but opening must provide access to all areas to be mapped.</w:t>
      </w:r>
    </w:p>
    <w:p w:rsidR="004F6A5C" w:rsidRPr="00BE2139" w:rsidRDefault="004F6A5C" w:rsidP="00EE6A69">
      <w:pPr>
        <w:numPr>
          <w:ilvl w:val="0"/>
          <w:numId w:val="1"/>
        </w:numPr>
      </w:pPr>
      <w:r w:rsidRPr="00BE2139">
        <w:t xml:space="preserve">warn </w:t>
      </w:r>
      <w:r w:rsidRPr="00BE2139">
        <w:rPr>
          <w:b/>
        </w:rPr>
        <w:t>pathologist</w:t>
      </w:r>
      <w:r w:rsidRPr="00BE2139">
        <w:t xml:space="preserve"> not to announce frozen path results over loudspeaker.</w:t>
      </w:r>
    </w:p>
    <w:p w:rsidR="001022DA" w:rsidRPr="00BE2139" w:rsidRDefault="00A84906" w:rsidP="00A84906">
      <w:pPr>
        <w:numPr>
          <w:ilvl w:val="0"/>
          <w:numId w:val="1"/>
        </w:numPr>
      </w:pPr>
      <w:r w:rsidRPr="00BE2139">
        <w:t xml:space="preserve">some patients awaken confused or slightly combative - </w:t>
      </w:r>
      <w:r w:rsidRPr="00BE2139">
        <w:rPr>
          <w:i/>
          <w:color w:val="FF0000"/>
        </w:rPr>
        <w:t>dura is not opened until the patient</w:t>
      </w:r>
      <w:r w:rsidR="001022DA" w:rsidRPr="00BE2139">
        <w:rPr>
          <w:i/>
          <w:color w:val="FF0000"/>
        </w:rPr>
        <w:t xml:space="preserve"> is completely awake and calm</w:t>
      </w:r>
      <w:r w:rsidR="001022DA" w:rsidRPr="00BE2139">
        <w:t>.</w:t>
      </w:r>
    </w:p>
    <w:p w:rsidR="00EC091A" w:rsidRPr="00BE2139" w:rsidRDefault="00EC091A" w:rsidP="00EC091A"/>
    <w:p w:rsidR="00521928" w:rsidRPr="00BE2139" w:rsidRDefault="00521928" w:rsidP="004F6A5C"/>
    <w:p w:rsidR="004F6A5C" w:rsidRPr="00BE2139" w:rsidRDefault="004F6A5C" w:rsidP="00D304F6">
      <w:pPr>
        <w:pStyle w:val="Nervous5"/>
        <w:ind w:right="6142"/>
        <w:rPr>
          <w:sz w:val="32"/>
        </w:rPr>
      </w:pPr>
      <w:bookmarkStart w:id="49" w:name="_Toc61380445"/>
      <w:r w:rsidRPr="00BE2139">
        <w:rPr>
          <w:sz w:val="32"/>
        </w:rPr>
        <w:t>Mapping</w:t>
      </w:r>
      <w:r w:rsidR="005829D5" w:rsidRPr="00BE2139">
        <w:rPr>
          <w:sz w:val="32"/>
        </w:rPr>
        <w:t xml:space="preserve"> Principles</w:t>
      </w:r>
      <w:bookmarkEnd w:id="49"/>
    </w:p>
    <w:p w:rsidR="00720323" w:rsidRPr="00BE2139" w:rsidRDefault="00001DFB" w:rsidP="00720323">
      <w:pPr>
        <w:rPr>
          <w:rStyle w:val="Hyperlink"/>
        </w:rPr>
      </w:pPr>
      <w:r w:rsidRPr="00BE2139">
        <w:t xml:space="preserve">For mapping in EMU – see </w:t>
      </w:r>
      <w:r w:rsidR="00720323" w:rsidRPr="00BE2139">
        <w:t xml:space="preserve">p. E13 </w:t>
      </w:r>
      <w:hyperlink r:id="rId43" w:anchor="CORTICAL_MAPPING" w:history="1">
        <w:r w:rsidR="00720323" w:rsidRPr="00BE2139">
          <w:rPr>
            <w:rStyle w:val="Hyperlink"/>
          </w:rPr>
          <w:t>&gt;&gt;</w:t>
        </w:r>
      </w:hyperlink>
    </w:p>
    <w:p w:rsidR="00AC52ED" w:rsidRPr="00BE2139" w:rsidRDefault="00AC52ED" w:rsidP="00720323">
      <w:pPr>
        <w:rPr>
          <w:rStyle w:val="Hyperlink"/>
        </w:rPr>
      </w:pPr>
    </w:p>
    <w:p w:rsidR="00EC091A" w:rsidRPr="00BE2139" w:rsidRDefault="00AC52ED" w:rsidP="00AC52ED">
      <w:pPr>
        <w:pStyle w:val="NormalWeb"/>
        <w:rPr>
          <w:u w:val="single"/>
        </w:rPr>
      </w:pPr>
      <w:r w:rsidRPr="00BE2139">
        <w:rPr>
          <w:u w:val="single"/>
        </w:rPr>
        <w:t>Resources to read:</w:t>
      </w:r>
    </w:p>
    <w:p w:rsidR="00AB161B" w:rsidRPr="00BE2139" w:rsidRDefault="00AB161B" w:rsidP="004E2888">
      <w:pPr>
        <w:pStyle w:val="NormalWeb"/>
        <w:numPr>
          <w:ilvl w:val="0"/>
          <w:numId w:val="54"/>
        </w:numPr>
      </w:pPr>
      <w:r w:rsidRPr="00BE2139">
        <w:t>Keles GE, Berger MS. Functional mapping, in Berstein M, Berger MS (eds): </w:t>
      </w:r>
      <w:r w:rsidRPr="00BE2139">
        <w:rPr>
          <w:i/>
          <w:iCs/>
        </w:rPr>
        <w:t>Neuro-oncology: The Essentials</w:t>
      </w:r>
      <w:r w:rsidRPr="00BE2139">
        <w:t>. New York: Thieme Medical Publishers, 2011.</w:t>
      </w:r>
    </w:p>
    <w:p w:rsidR="00BD4FB7" w:rsidRPr="00BE2139" w:rsidRDefault="00BD4FB7" w:rsidP="004E2888">
      <w:pPr>
        <w:pStyle w:val="NormalWeb"/>
        <w:numPr>
          <w:ilvl w:val="0"/>
          <w:numId w:val="54"/>
        </w:numPr>
      </w:pPr>
      <w:r w:rsidRPr="00BE2139">
        <w:t>Yingling CD, Ojemann S, Dodson B, Harrington MJ, Berger MS: Identification of motor pathways during tumor surgery facilitated by multichannel electromyographic recording. J Neurosurg 91:922–927, 1999</w:t>
      </w:r>
    </w:p>
    <w:p w:rsidR="00BD4FB7" w:rsidRPr="00BE2139" w:rsidRDefault="00BD4FB7" w:rsidP="004E2888">
      <w:pPr>
        <w:pStyle w:val="NormalWeb"/>
        <w:numPr>
          <w:ilvl w:val="0"/>
          <w:numId w:val="54"/>
        </w:numPr>
      </w:pPr>
      <w:r w:rsidRPr="00BE2139">
        <w:t>Keles GE, Lundin DA, Lamborn KR, Chang EF, Ojemann G, Berger MS: Intraoperative subcortical stimulation mapping for hemispherical perirolandic gliomas located within or adjacent to the descending motor pathways: evaluation of morbidity and assessment of functional outcome in 294 patients. J Neurosurg 100:369–375, 2004</w:t>
      </w:r>
    </w:p>
    <w:p w:rsidR="004E2888" w:rsidRPr="00BE2139" w:rsidRDefault="004E2888" w:rsidP="004E2888">
      <w:pPr>
        <w:pStyle w:val="NormalWeb"/>
        <w:numPr>
          <w:ilvl w:val="0"/>
          <w:numId w:val="54"/>
        </w:numPr>
      </w:pPr>
      <w:r w:rsidRPr="00BE2139">
        <w:t>Berger MS, Cohen WA, Ojemann GA: Correlation of motor cortex brain mapping data with magnetic resonance imaging. J Neurosurg 72:383–387, 1990</w:t>
      </w:r>
    </w:p>
    <w:p w:rsidR="004E2888" w:rsidRPr="00BE2139" w:rsidRDefault="004E2888" w:rsidP="004E2888">
      <w:pPr>
        <w:pStyle w:val="NormalWeb"/>
        <w:numPr>
          <w:ilvl w:val="0"/>
          <w:numId w:val="54"/>
        </w:numPr>
      </w:pPr>
      <w:r w:rsidRPr="00BE2139">
        <w:t>Berger MS, Ojemann GA: Intraoperative brain mapping techniques in neuro-oncology. Stereotact Funct Neurosurg 58:153–161, 1992</w:t>
      </w:r>
    </w:p>
    <w:p w:rsidR="00BD4FB7" w:rsidRPr="00BE2139" w:rsidRDefault="004E2888" w:rsidP="004E2888">
      <w:pPr>
        <w:pStyle w:val="NormalWeb"/>
        <w:numPr>
          <w:ilvl w:val="0"/>
          <w:numId w:val="54"/>
        </w:numPr>
      </w:pPr>
      <w:r w:rsidRPr="00BE2139">
        <w:t>Berger MS, Ojemann GA, Lettich E: Neurophysiological monitoring during astrocytoma surgery. Neurosurg Clin N Am 1:65–80, 1990</w:t>
      </w:r>
    </w:p>
    <w:p w:rsidR="00AC52ED" w:rsidRPr="00BE2139" w:rsidRDefault="00AC52ED" w:rsidP="004E2888">
      <w:pPr>
        <w:pStyle w:val="NormalWeb"/>
        <w:numPr>
          <w:ilvl w:val="0"/>
          <w:numId w:val="54"/>
        </w:numPr>
      </w:pPr>
      <w:r w:rsidRPr="00BE2139">
        <w:t>"Cortical Mapping" by Dr. Marcio Sotero de Menezes, University of Washington, Seattle, WA. Presented by Seattle Science Foundation.</w:t>
      </w:r>
    </w:p>
    <w:p w:rsidR="00AC52ED" w:rsidRPr="00BE2139" w:rsidRDefault="00AC52ED" w:rsidP="00AC52ED">
      <w:pPr>
        <w:pStyle w:val="NormalWeb"/>
      </w:pPr>
      <w:r w:rsidRPr="00BE2139">
        <w:t xml:space="preserve">Click here to view: </w:t>
      </w:r>
      <w:hyperlink r:id="rId44" w:tooltip="Cortical Mapping" w:history="1">
        <w:r w:rsidRPr="00BE2139">
          <w:rPr>
            <w:rStyle w:val="Hyperlink"/>
          </w:rPr>
          <w:t>Cortical Mapping</w:t>
        </w:r>
      </w:hyperlink>
    </w:p>
    <w:p w:rsidR="00AC52ED" w:rsidRPr="00BE2139" w:rsidRDefault="00AC52ED" w:rsidP="00720323">
      <w:pPr>
        <w:rPr>
          <w:rStyle w:val="Hyperlink"/>
        </w:rPr>
      </w:pPr>
    </w:p>
    <w:p w:rsidR="00F733E5" w:rsidRPr="00BE2139" w:rsidRDefault="00F733E5" w:rsidP="00720323">
      <w:pPr>
        <w:rPr>
          <w:rStyle w:val="Hyperlink"/>
        </w:rPr>
      </w:pPr>
    </w:p>
    <w:p w:rsidR="00F733E5" w:rsidRPr="00BE2139" w:rsidRDefault="00F733E5" w:rsidP="00F733E5">
      <w:pPr>
        <w:pStyle w:val="Nervous6"/>
        <w:ind w:right="8362"/>
      </w:pPr>
      <w:bookmarkStart w:id="50" w:name="_Toc61380446"/>
      <w:r w:rsidRPr="00BE2139">
        <w:t>Equipment</w:t>
      </w:r>
      <w:bookmarkEnd w:id="50"/>
    </w:p>
    <w:p w:rsidR="00F733E5" w:rsidRPr="00BE2139" w:rsidRDefault="00F733E5" w:rsidP="00F733E5">
      <w:pPr>
        <w:numPr>
          <w:ilvl w:val="0"/>
          <w:numId w:val="1"/>
        </w:numPr>
      </w:pPr>
      <w:r w:rsidRPr="00BE2139">
        <w:rPr>
          <w:b/>
        </w:rPr>
        <w:t>iced irrigation fluid</w:t>
      </w:r>
      <w:r w:rsidRPr="00BE2139">
        <w:t xml:space="preserve"> and IV </w:t>
      </w:r>
      <w:r w:rsidRPr="00BE2139">
        <w:rPr>
          <w:rStyle w:val="Drugname2Char"/>
          <w:sz w:val="28"/>
        </w:rPr>
        <w:t>midazolam</w:t>
      </w:r>
      <w:r w:rsidRPr="00BE2139">
        <w:t xml:space="preserve"> (to abort seizures during cortical stimulation).</w:t>
      </w:r>
    </w:p>
    <w:p w:rsidR="00F733E5" w:rsidRPr="00BE2139" w:rsidRDefault="00F733E5" w:rsidP="00F733E5">
      <w:pPr>
        <w:numPr>
          <w:ilvl w:val="0"/>
          <w:numId w:val="1"/>
        </w:numPr>
      </w:pPr>
      <w:r w:rsidRPr="00BE2139">
        <w:rPr>
          <w:b/>
          <w:i/>
        </w:rPr>
        <w:t>brain diagram</w:t>
      </w:r>
      <w:r w:rsidRPr="00BE2139">
        <w:t xml:space="preserve"> for drawing electrode montage on the brain.</w:t>
      </w:r>
    </w:p>
    <w:p w:rsidR="00F733E5" w:rsidRPr="00BE2139" w:rsidRDefault="00F733E5" w:rsidP="00F733E5">
      <w:pPr>
        <w:numPr>
          <w:ilvl w:val="0"/>
          <w:numId w:val="1"/>
        </w:numPr>
      </w:pPr>
      <w:r w:rsidRPr="00BE2139">
        <w:t xml:space="preserve">15-30 small (3 to 5 mm) paper numbered </w:t>
      </w:r>
      <w:r w:rsidRPr="00BE2139">
        <w:rPr>
          <w:b/>
          <w:i/>
        </w:rPr>
        <w:t>tickets</w:t>
      </w:r>
      <w:r w:rsidR="00AB161B" w:rsidRPr="00BE2139">
        <w:t xml:space="preserve">; also use </w:t>
      </w:r>
      <w:r w:rsidR="00AB161B" w:rsidRPr="00BE2139">
        <w:rPr>
          <w:b/>
          <w:i/>
        </w:rPr>
        <w:t>4-0 silk</w:t>
      </w:r>
      <w:r w:rsidR="00AB161B" w:rsidRPr="00BE2139">
        <w:t xml:space="preserve"> on pia to outline resection area.</w:t>
      </w:r>
    </w:p>
    <w:p w:rsidR="00F733E5" w:rsidRPr="00BE2139" w:rsidRDefault="00F733E5" w:rsidP="00F733E5">
      <w:pPr>
        <w:numPr>
          <w:ilvl w:val="0"/>
          <w:numId w:val="1"/>
        </w:numPr>
      </w:pPr>
      <w:r w:rsidRPr="00BE2139">
        <w:t>Ojemann Cortical Stimulator.</w:t>
      </w:r>
    </w:p>
    <w:p w:rsidR="00F733E5" w:rsidRPr="00BE2139" w:rsidRDefault="00F733E5" w:rsidP="00F733E5">
      <w:pPr>
        <w:numPr>
          <w:ilvl w:val="0"/>
          <w:numId w:val="1"/>
        </w:numPr>
      </w:pPr>
      <w:r w:rsidRPr="00BE2139">
        <w:rPr>
          <w:rStyle w:val="Blue"/>
          <w:u w:val="single"/>
        </w:rPr>
        <w:t>for language mapping</w:t>
      </w:r>
      <w:r w:rsidRPr="00BE2139">
        <w:t>:</w:t>
      </w:r>
    </w:p>
    <w:p w:rsidR="00F733E5" w:rsidRPr="00BE2139" w:rsidRDefault="00F733E5" w:rsidP="00F733E5">
      <w:pPr>
        <w:pStyle w:val="ListParagraph"/>
        <w:numPr>
          <w:ilvl w:val="0"/>
          <w:numId w:val="17"/>
        </w:numPr>
      </w:pPr>
      <w:r w:rsidRPr="00BE2139">
        <w:t>Grass CE-1 electrode holder (Grass Technologies, West Warwick, RI) and cortical electrodes.</w:t>
      </w:r>
    </w:p>
    <w:p w:rsidR="00F733E5" w:rsidRPr="00BE2139" w:rsidRDefault="00F733E5" w:rsidP="00F733E5">
      <w:pPr>
        <w:pStyle w:val="ListParagraph"/>
        <w:numPr>
          <w:ilvl w:val="0"/>
          <w:numId w:val="17"/>
        </w:numPr>
      </w:pPr>
      <w:r w:rsidRPr="00BE2139">
        <w:t>EEG machine.</w:t>
      </w:r>
    </w:p>
    <w:p w:rsidR="00F733E5" w:rsidRPr="00BE2139" w:rsidRDefault="00F733E5" w:rsidP="00F733E5">
      <w:pPr>
        <w:pStyle w:val="ListParagraph"/>
        <w:numPr>
          <w:ilvl w:val="0"/>
          <w:numId w:val="17"/>
        </w:numPr>
      </w:pPr>
      <w:r w:rsidRPr="00BE2139">
        <w:t>slide projector (or computer slide show) with 50-100 object drawings, presented at a rate of one object every 3-4 seconds (depending on patient’s verbal ability).</w:t>
      </w:r>
    </w:p>
    <w:p w:rsidR="00F733E5" w:rsidRPr="00BE2139" w:rsidRDefault="00F733E5" w:rsidP="00F733E5">
      <w:pPr>
        <w:numPr>
          <w:ilvl w:val="0"/>
          <w:numId w:val="1"/>
        </w:numPr>
      </w:pPr>
      <w:r w:rsidRPr="00BE2139">
        <w:rPr>
          <w:rStyle w:val="Blue"/>
          <w:u w:val="single"/>
        </w:rPr>
        <w:t>for somatosensory evoked potentials</w:t>
      </w:r>
      <w:r w:rsidRPr="00BE2139">
        <w:t>: 8-contact strip electrode (with cable and connector), SSEP machine.</w:t>
      </w:r>
    </w:p>
    <w:p w:rsidR="00CA039E" w:rsidRPr="00BE2139" w:rsidRDefault="00CA039E" w:rsidP="00F733E5">
      <w:pPr>
        <w:numPr>
          <w:ilvl w:val="0"/>
          <w:numId w:val="1"/>
        </w:numPr>
      </w:pPr>
      <w:r w:rsidRPr="00BE2139">
        <w:rPr>
          <w:rStyle w:val="Blue"/>
          <w:u w:val="single"/>
        </w:rPr>
        <w:t>bipolar stimulator</w:t>
      </w:r>
      <w:r w:rsidRPr="00BE2139">
        <w:rPr>
          <w:color w:val="5C5E65"/>
          <w:shd w:val="clear" w:color="auto" w:fill="FFFFFF"/>
        </w:rPr>
        <w:t xml:space="preserve">: </w:t>
      </w:r>
      <w:r w:rsidRPr="00BE2139">
        <w:t>1 mm at its tips, separated by 5 mm.</w:t>
      </w:r>
    </w:p>
    <w:p w:rsidR="00F733E5" w:rsidRPr="00BE2139" w:rsidRDefault="00F733E5" w:rsidP="00F733E5"/>
    <w:p w:rsidR="00F733E5" w:rsidRPr="00BE2139" w:rsidRDefault="00F733E5" w:rsidP="00720323">
      <w:pPr>
        <w:rPr>
          <w:rStyle w:val="Hyperlink"/>
        </w:rPr>
      </w:pPr>
    </w:p>
    <w:p w:rsidR="00EC091A" w:rsidRPr="00BE2139" w:rsidRDefault="00EC091A" w:rsidP="001955D7">
      <w:pPr>
        <w:pStyle w:val="Nervous6"/>
        <w:ind w:right="4162"/>
      </w:pPr>
      <w:bookmarkStart w:id="51" w:name="_Toc61380447"/>
      <w:bookmarkStart w:id="52" w:name="AD_threshold_determination"/>
      <w:r w:rsidRPr="00BE2139">
        <w:t>After Discharge (AD) Threshold Determination</w:t>
      </w:r>
      <w:bookmarkEnd w:id="51"/>
    </w:p>
    <w:bookmarkEnd w:id="52"/>
    <w:p w:rsidR="001955D7" w:rsidRPr="00BE2139" w:rsidRDefault="001955D7" w:rsidP="00055F6A">
      <w:pPr>
        <w:numPr>
          <w:ilvl w:val="0"/>
          <w:numId w:val="46"/>
        </w:numPr>
      </w:pPr>
      <w:r w:rsidRPr="00BE2139">
        <w:t>determining the AD threshold helps to prevent evoking clinical seizure activity and false localization.</w:t>
      </w:r>
    </w:p>
    <w:p w:rsidR="00CA039E" w:rsidRPr="00BE2139" w:rsidRDefault="00CA039E" w:rsidP="00CA039E">
      <w:pPr>
        <w:ind w:left="720"/>
        <w:rPr>
          <w:i/>
        </w:rPr>
      </w:pPr>
      <w:r w:rsidRPr="00BE2139">
        <w:rPr>
          <w:i/>
        </w:rPr>
        <w:t>“Afterdischarge potentials indicate that the current is too high and needs to be decreased to avoid unreliable mapping and cortical spread of stimulation.”</w:t>
      </w:r>
    </w:p>
    <w:p w:rsidR="00EC091A" w:rsidRPr="00BE2139" w:rsidRDefault="00EC091A" w:rsidP="00055F6A">
      <w:pPr>
        <w:numPr>
          <w:ilvl w:val="0"/>
          <w:numId w:val="46"/>
        </w:numPr>
      </w:pPr>
      <w:r w:rsidRPr="00BE2139">
        <w:t xml:space="preserve">using bipolar stimulator, beginning at </w:t>
      </w:r>
      <w:r w:rsidR="00CA039E" w:rsidRPr="00BE2139">
        <w:rPr>
          <w:color w:val="833C0B" w:themeColor="accent2" w:themeShade="80"/>
        </w:rPr>
        <w:t>1.5-</w:t>
      </w:r>
      <w:r w:rsidRPr="00BE2139">
        <w:rPr>
          <w:color w:val="833C0B" w:themeColor="accent2" w:themeShade="80"/>
        </w:rPr>
        <w:t>2 mA current</w:t>
      </w:r>
      <w:r w:rsidRPr="00BE2139">
        <w:t xml:space="preserve">, stimulate 3 to 5 areas of brain region to be mapped, calling out </w:t>
      </w:r>
      <w:r w:rsidRPr="00BE2139">
        <w:rPr>
          <w:b/>
          <w:i/>
        </w:rPr>
        <w:t>nearest cortical electrode</w:t>
      </w:r>
      <w:r w:rsidRPr="00BE2139">
        <w:t xml:space="preserve"> to </w:t>
      </w:r>
      <w:r w:rsidR="001955D7" w:rsidRPr="00BE2139">
        <w:t xml:space="preserve">EEG team to record; several spots on the cortex are stimulated for the </w:t>
      </w:r>
      <w:r w:rsidR="001955D7" w:rsidRPr="00BE2139">
        <w:rPr>
          <w:color w:val="833C0B" w:themeColor="accent2" w:themeShade="80"/>
        </w:rPr>
        <w:t xml:space="preserve">same duration as the planned </w:t>
      </w:r>
      <w:r w:rsidR="001955D7" w:rsidRPr="00BE2139">
        <w:t>object image presentation epoch (3 or 4 seconds).</w:t>
      </w:r>
    </w:p>
    <w:p w:rsidR="00EC091A" w:rsidRPr="00BE2139" w:rsidRDefault="00EC091A" w:rsidP="00055F6A">
      <w:pPr>
        <w:numPr>
          <w:ilvl w:val="0"/>
          <w:numId w:val="46"/>
        </w:numPr>
      </w:pPr>
      <w:r w:rsidRPr="00BE2139">
        <w:t xml:space="preserve">watch EEG for ADs: if none, </w:t>
      </w:r>
      <w:r w:rsidRPr="00BE2139">
        <w:rPr>
          <w:color w:val="833C0B" w:themeColor="accent2" w:themeShade="80"/>
        </w:rPr>
        <w:t xml:space="preserve">increase current by 2 mA increments until ADs are elicited </w:t>
      </w:r>
      <w:r w:rsidR="00CF2875" w:rsidRPr="00BE2139">
        <w:t>(this is AD threshold)</w:t>
      </w:r>
      <w:r w:rsidRPr="00BE2139">
        <w:t>.</w:t>
      </w:r>
    </w:p>
    <w:p w:rsidR="00EC091A" w:rsidRPr="00BE2139" w:rsidRDefault="00EC091A" w:rsidP="00055F6A">
      <w:pPr>
        <w:numPr>
          <w:ilvl w:val="0"/>
          <w:numId w:val="46"/>
        </w:numPr>
      </w:pPr>
      <w:r w:rsidRPr="00BE2139">
        <w:rPr>
          <w:rStyle w:val="Blue"/>
          <w:i/>
        </w:rPr>
        <w:t>current 1-2 mA below AD threshold is used for mapping</w:t>
      </w:r>
      <w:r w:rsidRPr="00BE2139">
        <w:t>.</w:t>
      </w:r>
    </w:p>
    <w:p w:rsidR="00FB5773" w:rsidRPr="00BE2139" w:rsidRDefault="001955D7" w:rsidP="00055F6A">
      <w:pPr>
        <w:numPr>
          <w:ilvl w:val="0"/>
          <w:numId w:val="46"/>
        </w:numPr>
      </w:pPr>
      <w:r w:rsidRPr="00BE2139">
        <w:t xml:space="preserve">if </w:t>
      </w:r>
      <w:r w:rsidRPr="00BE2139">
        <w:rPr>
          <w:u w:val="single"/>
        </w:rPr>
        <w:t xml:space="preserve">either </w:t>
      </w:r>
      <w:r w:rsidR="00CF2875" w:rsidRPr="00BE2139">
        <w:rPr>
          <w:rStyle w:val="Red"/>
          <w:u w:val="single"/>
        </w:rPr>
        <w:t xml:space="preserve">persistent </w:t>
      </w:r>
      <w:r w:rsidRPr="00BE2139">
        <w:rPr>
          <w:rStyle w:val="Red"/>
          <w:u w:val="single"/>
        </w:rPr>
        <w:t>ADs</w:t>
      </w:r>
      <w:r w:rsidRPr="00BE2139">
        <w:rPr>
          <w:u w:val="single"/>
        </w:rPr>
        <w:t xml:space="preserve"> or a </w:t>
      </w:r>
      <w:r w:rsidRPr="00BE2139">
        <w:rPr>
          <w:rStyle w:val="Red"/>
          <w:u w:val="single"/>
        </w:rPr>
        <w:t>frank clinical seizure</w:t>
      </w:r>
      <w:r w:rsidRPr="00BE2139">
        <w:rPr>
          <w:u w:val="single"/>
        </w:rPr>
        <w:t xml:space="preserve"> occurs</w:t>
      </w:r>
      <w:r w:rsidRPr="00BE2139">
        <w:t xml:space="preserve">, the brain is irrigated with </w:t>
      </w:r>
      <w:r w:rsidRPr="00BE2139">
        <w:rPr>
          <w:b/>
        </w:rPr>
        <w:t>iced irrigation fluid</w:t>
      </w:r>
      <w:r w:rsidR="00FB5773" w:rsidRPr="00BE2139">
        <w:t>;</w:t>
      </w:r>
    </w:p>
    <w:p w:rsidR="001955D7" w:rsidRPr="00BE2139" w:rsidRDefault="00FB5773" w:rsidP="00FB5773">
      <w:pPr>
        <w:pStyle w:val="ListParagraph"/>
        <w:numPr>
          <w:ilvl w:val="0"/>
          <w:numId w:val="47"/>
        </w:numPr>
      </w:pPr>
      <w:r w:rsidRPr="00BE2139">
        <w:t>i</w:t>
      </w:r>
      <w:r w:rsidR="001955D7" w:rsidRPr="00BE2139">
        <w:t xml:space="preserve">f a seizure persists, </w:t>
      </w:r>
      <w:r w:rsidR="001955D7" w:rsidRPr="00BE2139">
        <w:rPr>
          <w:rStyle w:val="Drugname2Char"/>
          <w:sz w:val="28"/>
        </w:rPr>
        <w:t>midazolam</w:t>
      </w:r>
      <w:r w:rsidR="001955D7" w:rsidRPr="00BE2139">
        <w:t xml:space="preserve"> is administered in 1- to 2-mg increments until clinical seizure activity ceases. It is very rare to evoke seizures that persist or become problematic for continued mapping</w:t>
      </w:r>
      <w:r w:rsidR="00C60946" w:rsidRPr="00BE2139">
        <w:t>.</w:t>
      </w:r>
    </w:p>
    <w:p w:rsidR="002D6372" w:rsidRPr="00BE2139" w:rsidRDefault="00C60946" w:rsidP="00FB5773">
      <w:pPr>
        <w:pStyle w:val="ListParagraph"/>
        <w:numPr>
          <w:ilvl w:val="0"/>
          <w:numId w:val="47"/>
        </w:numPr>
      </w:pPr>
      <w:r w:rsidRPr="00BE2139">
        <w:t>i</w:t>
      </w:r>
      <w:r w:rsidR="001955D7" w:rsidRPr="00BE2139">
        <w:t xml:space="preserve">f a seizure persists, despite reasonable doses of midazolam and irrigation of the brain with cold fluid, an </w:t>
      </w:r>
      <w:r w:rsidR="001955D7" w:rsidRPr="00BE2139">
        <w:rPr>
          <w:b/>
        </w:rPr>
        <w:t>airway should be placed</w:t>
      </w:r>
      <w:r w:rsidR="001955D7" w:rsidRPr="00BE2139">
        <w:t xml:space="preserve"> and the seizures stopped with other drugs as needed</w:t>
      </w:r>
      <w:r w:rsidRPr="00BE2139">
        <w:t>.</w:t>
      </w:r>
    </w:p>
    <w:p w:rsidR="002D6372" w:rsidRPr="00BE2139" w:rsidRDefault="002D6372" w:rsidP="002D6372"/>
    <w:p w:rsidR="00F733E5" w:rsidRPr="00BE2139" w:rsidRDefault="009247EC" w:rsidP="002D6372">
      <w:r w:rsidRPr="00BE2139">
        <w:rPr>
          <w:highlight w:val="yellow"/>
        </w:rPr>
        <w:t>Greenberg</w:t>
      </w:r>
    </w:p>
    <w:p w:rsidR="009247EC" w:rsidRPr="00BE2139" w:rsidRDefault="009247EC" w:rsidP="009247EC">
      <w:pPr>
        <w:numPr>
          <w:ilvl w:val="0"/>
          <w:numId w:val="46"/>
        </w:numPr>
      </w:pPr>
      <w:r w:rsidRPr="00BE2139">
        <w:t>once cortex is exposed, a recording electrode strip is place on the brain surface</w:t>
      </w:r>
    </w:p>
    <w:p w:rsidR="009247EC" w:rsidRPr="00BE2139" w:rsidRDefault="009247EC" w:rsidP="009247EC">
      <w:pPr>
        <w:numPr>
          <w:ilvl w:val="0"/>
          <w:numId w:val="46"/>
        </w:numPr>
      </w:pPr>
      <w:r w:rsidRPr="00BE2139">
        <w:t>using a bipolar stimulator, start with a low current (e.g. 2 mA) and begin stimulate an area of cortex for 3–5 seconds, and observe for afterdischarges (akin to a focal seizure) on the recording strip. If no afterdischarges, increase the current in 2 mA increments up to a maximum of ≈ 10 mA. If afterdischarges occur, back o</w:t>
      </w:r>
      <w:r w:rsidR="001C4B95" w:rsidRPr="00BE2139">
        <w:t>ff</w:t>
      </w:r>
      <w:r w:rsidRPr="00BE2139">
        <w:t xml:space="preserve"> by 1–2 mA and then map that area.</w:t>
      </w:r>
    </w:p>
    <w:p w:rsidR="001F6B53" w:rsidRPr="00BE2139" w:rsidRDefault="001F6B53" w:rsidP="002D6372"/>
    <w:p w:rsidR="009247EC" w:rsidRPr="00BE2139" w:rsidRDefault="009247EC" w:rsidP="002D6372"/>
    <w:p w:rsidR="001F6B53" w:rsidRPr="00BE2139" w:rsidRDefault="001F6B53" w:rsidP="001F6B53">
      <w:pPr>
        <w:pStyle w:val="Nervous6"/>
        <w:ind w:right="7228"/>
      </w:pPr>
      <w:bookmarkStart w:id="53" w:name="_Toc61380448"/>
      <w:r w:rsidRPr="00BE2139">
        <w:t>Cortical Stimulation</w:t>
      </w:r>
      <w:bookmarkEnd w:id="53"/>
    </w:p>
    <w:p w:rsidR="001909B4" w:rsidRPr="00BE2139" w:rsidRDefault="001909B4" w:rsidP="001909B4">
      <w:pPr>
        <w:pStyle w:val="NormalWeb"/>
        <w:numPr>
          <w:ilvl w:val="0"/>
          <w:numId w:val="46"/>
        </w:numPr>
      </w:pPr>
      <w:r w:rsidRPr="00BE2139">
        <w:rPr>
          <w:b/>
          <w:bCs/>
          <w:smallCaps/>
        </w:rPr>
        <w:t>bipolar method</w:t>
      </w:r>
      <w:r w:rsidRPr="00BE2139">
        <w:t xml:space="preserve"> - current passes between two electrodes and stimulates cortex in more precise control.</w:t>
      </w:r>
    </w:p>
    <w:p w:rsidR="008D0840" w:rsidRPr="00BE2139" w:rsidRDefault="008D0840" w:rsidP="008D0840">
      <w:pPr>
        <w:pStyle w:val="NormalWeb"/>
        <w:numPr>
          <w:ilvl w:val="0"/>
          <w:numId w:val="46"/>
        </w:numPr>
      </w:pPr>
      <w:r w:rsidRPr="00BE2139">
        <w:t xml:space="preserve">if surgeon is willing to operate on awake patients, mapping and resection can take place during same craniotomy - </w:t>
      </w:r>
      <w:r w:rsidRPr="00BE2139">
        <w:rPr>
          <w:b/>
          <w:bCs/>
          <w:i/>
          <w:iCs/>
          <w:color w:val="FF0000"/>
          <w:u w:val="single"/>
        </w:rPr>
        <w:t>movable bipolar electrode stimulator</w:t>
      </w:r>
      <w:r w:rsidRPr="00BE2139">
        <w:t xml:space="preserve"> is used on exposed cortex - observing responses (movements, sensory feelings, language arrest).</w:t>
      </w:r>
    </w:p>
    <w:p w:rsidR="001909B4" w:rsidRPr="00BE2139" w:rsidRDefault="001909B4" w:rsidP="001909B4">
      <w:pPr>
        <w:pStyle w:val="NormalWeb"/>
        <w:numPr>
          <w:ilvl w:val="0"/>
          <w:numId w:val="50"/>
        </w:numPr>
      </w:pPr>
      <w:r w:rsidRPr="00BE2139">
        <w:rPr>
          <w:b/>
          <w:bCs/>
          <w:i/>
          <w:iCs/>
          <w:color w:val="0000FF"/>
        </w:rPr>
        <w:t>motor responses</w:t>
      </w:r>
      <w:r w:rsidRPr="00BE2139">
        <w:t xml:space="preserve"> are contrac</w:t>
      </w:r>
      <w:r w:rsidRPr="00BE2139">
        <w:softHyphen/>
        <w:t>tions of muscle groups</w:t>
      </w:r>
    </w:p>
    <w:p w:rsidR="001909B4" w:rsidRPr="00BE2139" w:rsidRDefault="001909B4" w:rsidP="001909B4">
      <w:pPr>
        <w:pStyle w:val="NormalWeb"/>
        <w:numPr>
          <w:ilvl w:val="0"/>
          <w:numId w:val="50"/>
        </w:numPr>
      </w:pPr>
      <w:r w:rsidRPr="00BE2139">
        <w:rPr>
          <w:b/>
          <w:bCs/>
          <w:i/>
          <w:iCs/>
          <w:color w:val="0000FF"/>
        </w:rPr>
        <w:t>sensory responses</w:t>
      </w:r>
      <w:r w:rsidRPr="00BE2139">
        <w:t xml:space="preserve"> are perceived as tingling, vibration, light flashes, buzzing or ringing.</w:t>
      </w:r>
    </w:p>
    <w:p w:rsidR="00F8690F" w:rsidRPr="00BE2139" w:rsidRDefault="00F8690F" w:rsidP="00F8690F">
      <w:pPr>
        <w:pStyle w:val="NormalWeb"/>
        <w:numPr>
          <w:ilvl w:val="0"/>
          <w:numId w:val="25"/>
        </w:numPr>
      </w:pPr>
      <w:r w:rsidRPr="00BE2139">
        <w:t>at the same time stimulated cortex is so completely occupied with electrical intrusion that it is not available for normal function ("</w:t>
      </w:r>
      <w:r w:rsidRPr="00BE2139">
        <w:rPr>
          <w:b/>
          <w:bCs/>
          <w:smallCaps/>
          <w:color w:val="FF6600"/>
        </w:rPr>
        <w:t>busy line effect</w:t>
      </w:r>
      <w:r w:rsidRPr="00BE2139">
        <w:t>"):</w:t>
      </w:r>
    </w:p>
    <w:p w:rsidR="00F8690F" w:rsidRPr="00BE2139" w:rsidRDefault="00F8690F" w:rsidP="00F8690F">
      <w:pPr>
        <w:pStyle w:val="NormalWeb"/>
        <w:numPr>
          <w:ilvl w:val="0"/>
          <w:numId w:val="51"/>
        </w:numPr>
      </w:pPr>
      <w:r w:rsidRPr="00BE2139">
        <w:t>if patient attempts to use extremity involved in motor stimulation se</w:t>
      </w:r>
      <w:r w:rsidRPr="00BE2139">
        <w:softHyphen/>
        <w:t>quence, patient will be unable to do so.</w:t>
      </w:r>
    </w:p>
    <w:p w:rsidR="00F8690F" w:rsidRPr="00BE2139" w:rsidRDefault="00F8690F" w:rsidP="00F8690F">
      <w:pPr>
        <w:pStyle w:val="NormalWeb"/>
        <w:numPr>
          <w:ilvl w:val="0"/>
          <w:numId w:val="51"/>
        </w:numPr>
      </w:pPr>
      <w:r w:rsidRPr="00BE2139">
        <w:t>functional speech areas are inacti</w:t>
      </w:r>
      <w:r w:rsidRPr="00BE2139">
        <w:softHyphen/>
        <w:t>vated; e.g.:</w:t>
      </w:r>
    </w:p>
    <w:p w:rsidR="00F8690F" w:rsidRPr="00BE2139" w:rsidRDefault="00F8690F" w:rsidP="00F8690F">
      <w:pPr>
        <w:pStyle w:val="NormalWeb"/>
        <w:ind w:left="1996" w:hanging="556"/>
      </w:pPr>
      <w:r w:rsidRPr="00BE2139">
        <w:rPr>
          <w:i/>
          <w:iCs/>
        </w:rPr>
        <w:t>if current blocks language</w:t>
      </w:r>
      <w:r w:rsidRPr="00BE2139">
        <w:t xml:space="preserve"> (positive result) - underlying cortex is eloquent for language and spared at time of resection;</w:t>
      </w:r>
    </w:p>
    <w:p w:rsidR="00F8690F" w:rsidRPr="00BE2139" w:rsidRDefault="00F8690F" w:rsidP="00F8690F">
      <w:pPr>
        <w:pStyle w:val="NormalWeb"/>
        <w:ind w:left="1996" w:hanging="556"/>
      </w:pPr>
      <w:r w:rsidRPr="00BE2139">
        <w:rPr>
          <w:i/>
          <w:iCs/>
        </w:rPr>
        <w:t>if language is not blocked</w:t>
      </w:r>
      <w:r w:rsidRPr="00BE2139">
        <w:t xml:space="preserve"> (negative result) → current strength is progressively increased to, if possible, threshold for afterdischarges.</w:t>
      </w:r>
    </w:p>
    <w:p w:rsidR="001909B4" w:rsidRPr="00BE2139" w:rsidRDefault="001909B4" w:rsidP="001909B4">
      <w:pPr>
        <w:pStyle w:val="NormalWeb"/>
        <w:numPr>
          <w:ilvl w:val="0"/>
          <w:numId w:val="25"/>
        </w:numPr>
      </w:pPr>
      <w:r w:rsidRPr="00BE2139">
        <w:t xml:space="preserve">stimulation of </w:t>
      </w:r>
      <w:r w:rsidRPr="00BE2139">
        <w:rPr>
          <w:b/>
          <w:bCs/>
          <w:i/>
          <w:iCs/>
          <w:color w:val="0000FF"/>
        </w:rPr>
        <w:t>association areas</w:t>
      </w:r>
      <w:r w:rsidRPr="00BE2139">
        <w:t xml:space="preserve"> does not pro</w:t>
      </w:r>
      <w:r w:rsidRPr="00BE2139">
        <w:softHyphen/>
        <w:t>duce activated response;</w:t>
      </w:r>
    </w:p>
    <w:p w:rsidR="001909B4" w:rsidRPr="00BE2139" w:rsidRDefault="001909B4" w:rsidP="001909B4">
      <w:pPr>
        <w:pStyle w:val="NormalWeb"/>
        <w:numPr>
          <w:ilvl w:val="0"/>
          <w:numId w:val="25"/>
        </w:numPr>
      </w:pPr>
      <w:r w:rsidRPr="00BE2139">
        <w:t xml:space="preserve">in </w:t>
      </w:r>
      <w:r w:rsidRPr="00BE2139">
        <w:rPr>
          <w:b/>
          <w:bCs/>
          <w:i/>
          <w:iCs/>
          <w:color w:val="0000FF"/>
        </w:rPr>
        <w:t>epileptogenic zones</w:t>
      </w:r>
      <w:r w:rsidRPr="00BE2139">
        <w:t>, stimulation may activate circuits habituated by epileptic dis</w:t>
      </w:r>
      <w:r w:rsidRPr="00BE2139">
        <w:softHyphen/>
        <w:t>charge (responses may be of perceptual illusions, "déjà vu", memory of previous events).</w:t>
      </w:r>
    </w:p>
    <w:p w:rsidR="001909B4" w:rsidRPr="00BE2139" w:rsidRDefault="001909B4" w:rsidP="001909B4">
      <w:pPr>
        <w:pStyle w:val="NormalWeb"/>
        <w:ind w:left="360"/>
      </w:pPr>
    </w:p>
    <w:p w:rsidR="001F6B53" w:rsidRPr="00BE2139" w:rsidRDefault="005829D5" w:rsidP="005829D5">
      <w:r w:rsidRPr="00BE2139">
        <w:rPr>
          <w:u w:val="single"/>
        </w:rPr>
        <w:t>P</w:t>
      </w:r>
      <w:r w:rsidR="001F6B53" w:rsidRPr="00BE2139">
        <w:rPr>
          <w:u w:val="single"/>
        </w:rPr>
        <w:t>arameters</w:t>
      </w:r>
      <w:r w:rsidR="001F6B53" w:rsidRPr="00BE2139">
        <w:t>:</w:t>
      </w:r>
    </w:p>
    <w:p w:rsidR="007B4DF1" w:rsidRPr="00BE2139" w:rsidRDefault="007B4DF1" w:rsidP="007B4DF1">
      <w:pPr>
        <w:pStyle w:val="ListParagraph"/>
        <w:numPr>
          <w:ilvl w:val="0"/>
          <w:numId w:val="48"/>
        </w:numPr>
      </w:pPr>
      <w:r w:rsidRPr="00BE2139">
        <w:t>amplitude of 1-20 mA</w:t>
      </w:r>
      <w:r w:rsidR="00E86F72" w:rsidRPr="00BE2139">
        <w:t>*</w:t>
      </w:r>
      <w:r w:rsidRPr="00BE2139">
        <w:t xml:space="preserve"> (established </w:t>
      </w:r>
      <w:r w:rsidR="00901F3E" w:rsidRPr="00BE2139">
        <w:t>after AD determination)</w:t>
      </w:r>
      <w:r w:rsidR="00542527" w:rsidRPr="00BE2139">
        <w:t>; if a voltage based unit is used, start at 1 volt and increase.</w:t>
      </w:r>
    </w:p>
    <w:p w:rsidR="00E86F72" w:rsidRPr="00BE2139" w:rsidRDefault="00E86F72" w:rsidP="00E86F72">
      <w:pPr>
        <w:pStyle w:val="ListParagraph"/>
        <w:ind w:left="1080"/>
      </w:pPr>
      <w:r w:rsidRPr="00BE2139">
        <w:t>*for awake mapping, max. 6-10 mA (vs. asleep can go up to 16-20 mA).</w:t>
      </w:r>
    </w:p>
    <w:p w:rsidR="00901F3E" w:rsidRPr="00BE2139" w:rsidRDefault="00E86F72" w:rsidP="007B4DF1">
      <w:pPr>
        <w:pStyle w:val="ListParagraph"/>
        <w:numPr>
          <w:ilvl w:val="0"/>
          <w:numId w:val="48"/>
        </w:numPr>
      </w:pPr>
      <w:r w:rsidRPr="00BE2139">
        <w:t>biphasic square wave pulses (1.25 ms per phase)</w:t>
      </w:r>
    </w:p>
    <w:p w:rsidR="00E86F72" w:rsidRPr="00BE2139" w:rsidRDefault="00E86F72" w:rsidP="007B4DF1">
      <w:pPr>
        <w:pStyle w:val="ListParagraph"/>
        <w:numPr>
          <w:ilvl w:val="0"/>
          <w:numId w:val="48"/>
        </w:numPr>
      </w:pPr>
      <w:r w:rsidRPr="00BE2139">
        <w:t>deliver in 2-4-second trains</w:t>
      </w:r>
    </w:p>
    <w:p w:rsidR="007B4DF1" w:rsidRPr="00BE2139" w:rsidRDefault="007B4DF1" w:rsidP="007B4DF1">
      <w:pPr>
        <w:pStyle w:val="ListParagraph"/>
        <w:numPr>
          <w:ilvl w:val="0"/>
          <w:numId w:val="48"/>
        </w:numPr>
      </w:pPr>
      <w:r w:rsidRPr="00BE2139">
        <w:t>frequency of 1-60 Hz (6</w:t>
      </w:r>
      <w:r w:rsidR="00901F3E" w:rsidRPr="00BE2139">
        <w:t>0-100 Hz for language mapping)</w:t>
      </w:r>
    </w:p>
    <w:p w:rsidR="001F6B53" w:rsidRPr="00BE2139" w:rsidRDefault="00901F3E" w:rsidP="00901F3E">
      <w:r w:rsidRPr="00BE2139">
        <w:t xml:space="preserve">N.B. </w:t>
      </w:r>
      <w:r w:rsidR="00C201F1" w:rsidRPr="00BE2139">
        <w:t xml:space="preserve">each cortical site is checked three times to ensure accuracy; </w:t>
      </w:r>
      <w:r w:rsidR="001F6B53" w:rsidRPr="00BE2139">
        <w:t xml:space="preserve">avoid </w:t>
      </w:r>
      <w:r w:rsidR="001F6B53" w:rsidRPr="00BE2139">
        <w:rPr>
          <w:rStyle w:val="Red"/>
          <w:i/>
        </w:rPr>
        <w:t>stimulating the same area repeatedly</w:t>
      </w:r>
      <w:r w:rsidR="001F6B53" w:rsidRPr="00BE2139">
        <w:t xml:space="preserve"> without a pause to prevent seizures.</w:t>
      </w:r>
    </w:p>
    <w:p w:rsidR="001F6B53" w:rsidRPr="00BE2139" w:rsidRDefault="001F6B53" w:rsidP="001F6B53"/>
    <w:p w:rsidR="005829D5" w:rsidRPr="00BE2139" w:rsidRDefault="005829D5" w:rsidP="005829D5">
      <w:pPr>
        <w:numPr>
          <w:ilvl w:val="0"/>
          <w:numId w:val="1"/>
        </w:numPr>
      </w:pPr>
      <w:r w:rsidRPr="00BE2139">
        <w:rPr>
          <w:u w:val="single"/>
        </w:rPr>
        <w:t>to hold the electrode</w:t>
      </w:r>
      <w:r w:rsidRPr="00BE2139">
        <w:t xml:space="preserve"> - an </w:t>
      </w:r>
      <w:r w:rsidRPr="00BE2139">
        <w:rPr>
          <w:b/>
        </w:rPr>
        <w:t>epidural post</w:t>
      </w:r>
      <w:r w:rsidRPr="00BE2139">
        <w:t>, two options:</w:t>
      </w:r>
    </w:p>
    <w:p w:rsidR="005829D5" w:rsidRPr="00BE2139" w:rsidRDefault="005829D5" w:rsidP="005829D5">
      <w:pPr>
        <w:pStyle w:val="ListParagraph"/>
        <w:numPr>
          <w:ilvl w:val="4"/>
          <w:numId w:val="46"/>
        </w:numPr>
      </w:pPr>
      <w:r w:rsidRPr="00BE2139">
        <w:t>clamps to the skull</w:t>
      </w:r>
    </w:p>
    <w:p w:rsidR="005829D5" w:rsidRPr="00BE2139" w:rsidRDefault="005829D5" w:rsidP="005829D5">
      <w:pPr>
        <w:pStyle w:val="ListParagraph"/>
        <w:numPr>
          <w:ilvl w:val="4"/>
          <w:numId w:val="46"/>
        </w:numPr>
      </w:pPr>
      <w:r w:rsidRPr="00BE2139">
        <w:t>screws into the bone (e.g. CE-1 electrode holder) - more stable and avoids potential epidural bleeding:</w:t>
      </w:r>
    </w:p>
    <w:p w:rsidR="005829D5" w:rsidRPr="00BE2139" w:rsidRDefault="005829D5" w:rsidP="005829D5"/>
    <w:p w:rsidR="005829D5" w:rsidRPr="00BE2139" w:rsidRDefault="005829D5" w:rsidP="005829D5">
      <w:r w:rsidRPr="00BE2139">
        <w:rPr>
          <w:noProof/>
        </w:rPr>
        <w:drawing>
          <wp:inline distT="0" distB="0" distL="0" distR="0" wp14:anchorId="3D092B30" wp14:editId="23CA985F">
            <wp:extent cx="5706110" cy="3788410"/>
            <wp:effectExtent l="0" t="0" r="889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6110" cy="3788410"/>
                    </a:xfrm>
                    <a:prstGeom prst="rect">
                      <a:avLst/>
                    </a:prstGeom>
                    <a:noFill/>
                    <a:ln>
                      <a:noFill/>
                    </a:ln>
                  </pic:spPr>
                </pic:pic>
              </a:graphicData>
            </a:graphic>
          </wp:inline>
        </w:drawing>
      </w:r>
    </w:p>
    <w:p w:rsidR="005829D5" w:rsidRPr="00BE2139" w:rsidRDefault="005829D5" w:rsidP="005829D5"/>
    <w:p w:rsidR="005829D5" w:rsidRPr="00BE2139" w:rsidRDefault="005829D5" w:rsidP="005829D5"/>
    <w:p w:rsidR="005829D5" w:rsidRPr="00BE2139" w:rsidRDefault="005829D5" w:rsidP="005829D5">
      <w:pPr>
        <w:numPr>
          <w:ilvl w:val="0"/>
          <w:numId w:val="46"/>
        </w:numPr>
      </w:pPr>
      <w:r w:rsidRPr="00BE2139">
        <w:t>after the brain is exposed, cortical electrodes are placed on the brain surface, followed by small numbers that identify which area has been stimulated; there are also many electrode options available, including carbon-tip electrodes (as shown), cotton-tip electrodes, and strip/grid electrodes. We prefer carbon-tip electrodes because they maintain good contact with the cortex while permitting the surgeon excellent access for cortical stimulation:</w:t>
      </w:r>
    </w:p>
    <w:p w:rsidR="005829D5" w:rsidRPr="00BE2139" w:rsidRDefault="005829D5" w:rsidP="005829D5">
      <w:r w:rsidRPr="00BE2139">
        <w:rPr>
          <w:noProof/>
        </w:rPr>
        <w:drawing>
          <wp:inline distT="0" distB="0" distL="0" distR="0" wp14:anchorId="2E443660" wp14:editId="09E6CDC1">
            <wp:extent cx="5706110" cy="379984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06110" cy="3799840"/>
                    </a:xfrm>
                    <a:prstGeom prst="rect">
                      <a:avLst/>
                    </a:prstGeom>
                    <a:noFill/>
                    <a:ln>
                      <a:noFill/>
                    </a:ln>
                  </pic:spPr>
                </pic:pic>
              </a:graphicData>
            </a:graphic>
          </wp:inline>
        </w:drawing>
      </w:r>
    </w:p>
    <w:p w:rsidR="005829D5" w:rsidRPr="00BE2139" w:rsidRDefault="005829D5" w:rsidP="005829D5"/>
    <w:p w:rsidR="005829D5" w:rsidRPr="00BE2139" w:rsidRDefault="005829D5" w:rsidP="001F6B53"/>
    <w:p w:rsidR="001F6B53" w:rsidRPr="00BE2139" w:rsidRDefault="005829D5" w:rsidP="005829D5">
      <w:pPr>
        <w:numPr>
          <w:ilvl w:val="0"/>
          <w:numId w:val="46"/>
        </w:numPr>
      </w:pPr>
      <w:r w:rsidRPr="00BE2139">
        <w:t>s</w:t>
      </w:r>
      <w:r w:rsidR="001F6B53" w:rsidRPr="00BE2139">
        <w:t>timulation mapping utilizing bipolar electrode to stimulate cortical surface. When motor cortex is stimulated with sufficient current, involved extremity can be observed to contract. As mapping proceeds, small tabs are placed on brain to identify primary motor regions (M), primary sensory cortex (S), and tumor (T):</w:t>
      </w:r>
    </w:p>
    <w:p w:rsidR="001F6B53" w:rsidRPr="00BE2139" w:rsidRDefault="001F6B53" w:rsidP="001F6B53">
      <w:pPr>
        <w:ind w:left="720"/>
      </w:pPr>
      <w:r w:rsidRPr="00BE2139">
        <w:rPr>
          <w:noProof/>
        </w:rPr>
        <w:drawing>
          <wp:inline distT="0" distB="0" distL="0" distR="0" wp14:anchorId="3F8D4761" wp14:editId="29F81940">
            <wp:extent cx="3267075" cy="25050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67075" cy="2505075"/>
                    </a:xfrm>
                    <a:prstGeom prst="rect">
                      <a:avLst/>
                    </a:prstGeom>
                    <a:noFill/>
                    <a:ln>
                      <a:noFill/>
                    </a:ln>
                  </pic:spPr>
                </pic:pic>
              </a:graphicData>
            </a:graphic>
          </wp:inline>
        </w:drawing>
      </w:r>
    </w:p>
    <w:p w:rsidR="001F6B53" w:rsidRPr="00BE2139" w:rsidRDefault="001F6B53" w:rsidP="002D6372"/>
    <w:p w:rsidR="001F6B53" w:rsidRPr="00BE2139" w:rsidRDefault="001F6B53" w:rsidP="002D6372"/>
    <w:p w:rsidR="001F6B53" w:rsidRPr="00BE2139" w:rsidRDefault="001F6B53" w:rsidP="001F6B53"/>
    <w:p w:rsidR="001F6B53" w:rsidRPr="00BE2139" w:rsidRDefault="001F6B53" w:rsidP="001F6B53">
      <w:pPr>
        <w:pStyle w:val="Nervous6"/>
        <w:ind w:right="7370"/>
      </w:pPr>
      <w:bookmarkStart w:id="54" w:name="_Toc61380449"/>
      <w:r w:rsidRPr="00BE2139">
        <w:t>Subcortical mapping</w:t>
      </w:r>
      <w:bookmarkEnd w:id="54"/>
    </w:p>
    <w:p w:rsidR="001F6B53" w:rsidRPr="00BE2139" w:rsidRDefault="001F6B53" w:rsidP="001F6B53">
      <w:r w:rsidRPr="00BE2139">
        <w:t>(e.g. cerebral peduncle mapping)</w:t>
      </w:r>
    </w:p>
    <w:p w:rsidR="001F6B53" w:rsidRPr="00BE2139" w:rsidRDefault="001F6B53" w:rsidP="001F6B53">
      <w:pPr>
        <w:numPr>
          <w:ilvl w:val="0"/>
          <w:numId w:val="46"/>
        </w:numPr>
      </w:pPr>
      <w:r w:rsidRPr="00BE2139">
        <w:t xml:space="preserve">use the same </w:t>
      </w:r>
      <w:r w:rsidR="00E86F72" w:rsidRPr="00BE2139">
        <w:t xml:space="preserve">(or 1-2 mA higher) </w:t>
      </w:r>
      <w:r w:rsidRPr="00BE2139">
        <w:t>current needed for evoking movements with cortical stimulation.</w:t>
      </w:r>
    </w:p>
    <w:p w:rsidR="001F6B53" w:rsidRPr="00BE2139" w:rsidRDefault="001F6B53" w:rsidP="002D6372"/>
    <w:p w:rsidR="00E86F72" w:rsidRPr="00BE2139" w:rsidRDefault="00E86F72" w:rsidP="002D6372"/>
    <w:p w:rsidR="00E86F72" w:rsidRPr="00BE2139" w:rsidRDefault="00E86F72" w:rsidP="00E86F72">
      <w:pPr>
        <w:pStyle w:val="Nervous6"/>
        <w:ind w:right="7512"/>
      </w:pPr>
      <w:bookmarkStart w:id="55" w:name="_Toc61380450"/>
      <w:r w:rsidRPr="00BE2139">
        <w:t>Redo craniotomies</w:t>
      </w:r>
      <w:bookmarkEnd w:id="55"/>
    </w:p>
    <w:p w:rsidR="00E86F72" w:rsidRPr="00BE2139" w:rsidRDefault="00E86F72" w:rsidP="00E86F72">
      <w:pPr>
        <w:numPr>
          <w:ilvl w:val="0"/>
          <w:numId w:val="46"/>
        </w:numPr>
      </w:pPr>
      <w:r w:rsidRPr="00BE2139">
        <w:t>if the dura is adherent to the underlying cortex and cannot be mobilized without a potential risk of pial injury, subcortical mapping is instrumental in mapping and monitoring function. Transdural cortical mapping is an option, but not very reliable.</w:t>
      </w:r>
    </w:p>
    <w:p w:rsidR="00AF6A90" w:rsidRPr="00BE2139" w:rsidRDefault="00AF6A90" w:rsidP="002D6372"/>
    <w:p w:rsidR="00E86F72" w:rsidRPr="00BE2139" w:rsidRDefault="00E86F72" w:rsidP="002D6372"/>
    <w:p w:rsidR="00AF6A90" w:rsidRPr="00BE2139" w:rsidRDefault="00AF6A90" w:rsidP="00D304F6">
      <w:pPr>
        <w:pStyle w:val="Nervous5"/>
        <w:ind w:right="2812"/>
        <w:rPr>
          <w:sz w:val="32"/>
        </w:rPr>
      </w:pPr>
      <w:bookmarkStart w:id="56" w:name="_Toc61380451"/>
      <w:r w:rsidRPr="00BE2139">
        <w:rPr>
          <w:sz w:val="32"/>
        </w:rPr>
        <w:t>Anatomical Localization on Imaging</w:t>
      </w:r>
      <w:bookmarkEnd w:id="56"/>
    </w:p>
    <w:p w:rsidR="00AF6A90" w:rsidRPr="00BE2139" w:rsidRDefault="00AF6A90" w:rsidP="00AF6A90">
      <w:r w:rsidRPr="00BE2139">
        <w:rPr>
          <w:u w:val="single"/>
        </w:rPr>
        <w:t>Methods to localize central sulcus</w:t>
      </w:r>
      <w:r w:rsidRPr="00BE2139">
        <w:t xml:space="preserve"> (</w:t>
      </w:r>
      <w:r w:rsidRPr="00BE2139">
        <w:rPr>
          <w:color w:val="7030A0"/>
        </w:rPr>
        <w:t xml:space="preserve">Dr. Aaron-Gadol </w:t>
      </w:r>
      <w:hyperlink r:id="rId48" w:history="1">
        <w:r w:rsidRPr="00BE2139">
          <w:rPr>
            <w:rStyle w:val="Hyperlink"/>
          </w:rPr>
          <w:t>&gt;&gt;</w:t>
        </w:r>
      </w:hyperlink>
      <w:r w:rsidR="00F147C3" w:rsidRPr="00BE2139">
        <w:t>)</w:t>
      </w:r>
    </w:p>
    <w:p w:rsidR="00AF6A90" w:rsidRPr="00BE2139" w:rsidRDefault="00AF6A90" w:rsidP="00AF6A90"/>
    <w:p w:rsidR="00AF6A90" w:rsidRPr="00BE2139" w:rsidRDefault="00AF6A90" w:rsidP="00AF6A90">
      <w:r w:rsidRPr="00BE2139">
        <w:t xml:space="preserve">The second, more posterior vertical sulcus, from the end of the horizontal </w:t>
      </w:r>
      <w:r w:rsidRPr="00BE2139">
        <w:rPr>
          <w:color w:val="00B050"/>
        </w:rPr>
        <w:t xml:space="preserve">superior frontal sulcus </w:t>
      </w:r>
      <w:r w:rsidRPr="00BE2139">
        <w:t xml:space="preserve">(green arrows) is </w:t>
      </w:r>
      <w:r w:rsidR="00F147C3" w:rsidRPr="00BE2139">
        <w:t xml:space="preserve">the </w:t>
      </w:r>
      <w:r w:rsidR="00F147C3" w:rsidRPr="00BE2139">
        <w:rPr>
          <w:rStyle w:val="Red"/>
        </w:rPr>
        <w:t>central sulcus</w:t>
      </w:r>
      <w:r w:rsidR="00F147C3" w:rsidRPr="00BE2139">
        <w:t xml:space="preserve"> (red arrow):</w:t>
      </w:r>
    </w:p>
    <w:p w:rsidR="00AF6A90" w:rsidRPr="00BE2139" w:rsidRDefault="00AF6A90" w:rsidP="00AF6A90">
      <w:r w:rsidRPr="00BE2139">
        <w:rPr>
          <w:noProof/>
        </w:rPr>
        <w:drawing>
          <wp:inline distT="0" distB="0" distL="0" distR="0" wp14:anchorId="4C0EA7F8" wp14:editId="694EB141">
            <wp:extent cx="3938400" cy="4500000"/>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38400" cy="4500000"/>
                    </a:xfrm>
                    <a:prstGeom prst="rect">
                      <a:avLst/>
                    </a:prstGeom>
                  </pic:spPr>
                </pic:pic>
              </a:graphicData>
            </a:graphic>
          </wp:inline>
        </w:drawing>
      </w:r>
    </w:p>
    <w:p w:rsidR="00F147C3" w:rsidRPr="00BE2139" w:rsidRDefault="00F147C3" w:rsidP="00AF6A90"/>
    <w:p w:rsidR="00F147C3" w:rsidRPr="00BE2139" w:rsidRDefault="00F147C3" w:rsidP="00AF6A90">
      <w:r w:rsidRPr="00BE2139">
        <w:t xml:space="preserve">Trace </w:t>
      </w:r>
      <w:r w:rsidRPr="00BE2139">
        <w:rPr>
          <w:color w:val="00B050"/>
        </w:rPr>
        <w:t xml:space="preserve">cingulate sulcus </w:t>
      </w:r>
      <w:r w:rsidRPr="00BE2139">
        <w:t>(green arrows) on midsagittal MRI images posteriorly, then superiorly (</w:t>
      </w:r>
      <w:r w:rsidRPr="00BE2139">
        <w:rPr>
          <w:color w:val="00B050"/>
        </w:rPr>
        <w:t>marginal sulcus</w:t>
      </w:r>
      <w:r w:rsidRPr="00BE2139">
        <w:t xml:space="preserve">) to its end. The marginal sulcus is just posterior to the </w:t>
      </w:r>
      <w:r w:rsidRPr="00BE2139">
        <w:rPr>
          <w:rStyle w:val="Red"/>
        </w:rPr>
        <w:t>rolandic cortex</w:t>
      </w:r>
      <w:r w:rsidRPr="00BE2139">
        <w:t xml:space="preserve"> (central lobule) bounded by the red arrows:</w:t>
      </w:r>
    </w:p>
    <w:p w:rsidR="00AF6A90" w:rsidRPr="00BE2139" w:rsidRDefault="00AF6A90" w:rsidP="00AF6A90">
      <w:r w:rsidRPr="00BE2139">
        <w:rPr>
          <w:noProof/>
        </w:rPr>
        <w:drawing>
          <wp:inline distT="0" distB="0" distL="0" distR="0" wp14:anchorId="132362A5" wp14:editId="5650A6E7">
            <wp:extent cx="3938400" cy="450000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8400" cy="4500000"/>
                    </a:xfrm>
                    <a:prstGeom prst="rect">
                      <a:avLst/>
                    </a:prstGeom>
                  </pic:spPr>
                </pic:pic>
              </a:graphicData>
            </a:graphic>
          </wp:inline>
        </w:drawing>
      </w:r>
    </w:p>
    <w:p w:rsidR="00AF6A90" w:rsidRPr="00BE2139" w:rsidRDefault="00AF6A90" w:rsidP="002D6372"/>
    <w:p w:rsidR="001F6B53" w:rsidRPr="00BE2139" w:rsidRDefault="001F6B53" w:rsidP="002D6372"/>
    <w:p w:rsidR="00AF6A90" w:rsidRPr="00BE2139" w:rsidRDefault="00AF6A90" w:rsidP="002D6372"/>
    <w:p w:rsidR="002A1535" w:rsidRPr="00BE2139" w:rsidRDefault="002A1535" w:rsidP="00D304F6">
      <w:pPr>
        <w:pStyle w:val="Nervous5"/>
        <w:ind w:right="6142"/>
        <w:rPr>
          <w:sz w:val="32"/>
        </w:rPr>
      </w:pPr>
      <w:bookmarkStart w:id="57" w:name="_Toc61380452"/>
      <w:r w:rsidRPr="00BE2139">
        <w:rPr>
          <w:sz w:val="32"/>
        </w:rPr>
        <w:t>Testing paradigms</w:t>
      </w:r>
      <w:bookmarkEnd w:id="57"/>
    </w:p>
    <w:p w:rsidR="002A1535" w:rsidRPr="00BE2139" w:rsidRDefault="002A1535" w:rsidP="002A1535">
      <w:r w:rsidRPr="00BE2139">
        <w:rPr>
          <w:u w:val="single"/>
        </w:rPr>
        <w:t>Excellent article</w:t>
      </w:r>
      <w:r w:rsidRPr="00BE2139">
        <w:t>:</w:t>
      </w:r>
    </w:p>
    <w:p w:rsidR="002A1535" w:rsidRPr="00BE2139" w:rsidRDefault="002A1535" w:rsidP="002A1535">
      <w:pPr>
        <w:ind w:left="720"/>
      </w:pPr>
      <w:r w:rsidRPr="00BE2139">
        <w:t>Coello et al “</w:t>
      </w:r>
      <w:r w:rsidRPr="00BE2139">
        <w:rPr>
          <w:i/>
        </w:rPr>
        <w:t>Selection of intraoperative tasks for awake mapping based on relationships between tumor location and functional networks</w:t>
      </w:r>
      <w:r w:rsidRPr="00BE2139">
        <w:t>” published online September 20, 2013; DOI: 10.3171/2013.6.JNS122470.</w:t>
      </w:r>
    </w:p>
    <w:p w:rsidR="002A1535" w:rsidRPr="00BE2139" w:rsidRDefault="002A1535" w:rsidP="002A1535">
      <w:pPr>
        <w:rPr>
          <w:color w:val="000000"/>
          <w:szCs w:val="24"/>
        </w:rPr>
      </w:pPr>
    </w:p>
    <w:p w:rsidR="002A1535" w:rsidRPr="00BE2139" w:rsidRDefault="002A1535" w:rsidP="002A1535">
      <w:pPr>
        <w:rPr>
          <w:color w:val="000000"/>
          <w:szCs w:val="24"/>
        </w:rPr>
      </w:pPr>
      <w:r w:rsidRPr="00BE2139">
        <w:rPr>
          <w:color w:val="000000"/>
          <w:szCs w:val="24"/>
        </w:rPr>
        <w:t>Schematic diagram showing preferred testing paradigms for each site:</w:t>
      </w:r>
    </w:p>
    <w:p w:rsidR="002A1535" w:rsidRPr="00BE2139" w:rsidRDefault="002A1535" w:rsidP="002A1535">
      <w:r w:rsidRPr="00BE2139">
        <w:rPr>
          <w:noProof/>
        </w:rPr>
        <w:drawing>
          <wp:inline distT="0" distB="0" distL="0" distR="0" wp14:anchorId="640A13D1" wp14:editId="71A73800">
            <wp:extent cx="6296025" cy="44958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4495800"/>
                    </a:xfrm>
                    <a:prstGeom prst="rect">
                      <a:avLst/>
                    </a:prstGeom>
                    <a:noFill/>
                    <a:ln>
                      <a:noFill/>
                    </a:ln>
                  </pic:spPr>
                </pic:pic>
              </a:graphicData>
            </a:graphic>
          </wp:inline>
        </w:drawing>
      </w:r>
    </w:p>
    <w:p w:rsidR="002A1535" w:rsidRPr="00BE2139" w:rsidRDefault="002A1535" w:rsidP="002A1535"/>
    <w:p w:rsidR="002A1535" w:rsidRPr="00BE2139" w:rsidRDefault="002A1535" w:rsidP="002A1535">
      <w:r w:rsidRPr="00BE2139">
        <w:t>Proposal of intraoperative tasks based on relationships between tumor location and white matter connectivity: projection pathways (pyramidal tract, thalamocortical radiations, optic radiations) and subcallosal fasciculus:</w:t>
      </w:r>
    </w:p>
    <w:p w:rsidR="002A1535" w:rsidRPr="00BE2139" w:rsidRDefault="002A1535" w:rsidP="002A1535">
      <w:r w:rsidRPr="00BE2139">
        <w:rPr>
          <w:noProof/>
        </w:rPr>
        <w:drawing>
          <wp:inline distT="0" distB="0" distL="0" distR="0" wp14:anchorId="371C5A9A" wp14:editId="55CC907F">
            <wp:extent cx="6296025" cy="43910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6025" cy="4391025"/>
                    </a:xfrm>
                    <a:prstGeom prst="rect">
                      <a:avLst/>
                    </a:prstGeom>
                    <a:noFill/>
                    <a:ln>
                      <a:noFill/>
                    </a:ln>
                  </pic:spPr>
                </pic:pic>
              </a:graphicData>
            </a:graphic>
          </wp:inline>
        </w:drawing>
      </w:r>
    </w:p>
    <w:p w:rsidR="002A1535" w:rsidRPr="00BE2139" w:rsidRDefault="002A1535" w:rsidP="002A1535"/>
    <w:p w:rsidR="002A1535" w:rsidRPr="00BE2139" w:rsidRDefault="002A1535" w:rsidP="002A1535"/>
    <w:p w:rsidR="002A1535" w:rsidRPr="00BE2139" w:rsidRDefault="002A1535" w:rsidP="002A1535">
      <w:r w:rsidRPr="00BE2139">
        <w:t>Proposal of intraoperative tasks based on relationships between tumor location and association pathways: inferior frontooccipital fascicle (IFOF), superior longitudinal fascicle (SLF), inferior longitudinal fascicle (ILF), and uncinate fascicle:</w:t>
      </w:r>
    </w:p>
    <w:p w:rsidR="002A1535" w:rsidRPr="00BE2139" w:rsidRDefault="002A1535" w:rsidP="002A1535">
      <w:r w:rsidRPr="00BE2139">
        <w:rPr>
          <w:noProof/>
        </w:rPr>
        <w:drawing>
          <wp:inline distT="0" distB="0" distL="0" distR="0" wp14:anchorId="23D04E13" wp14:editId="09500500">
            <wp:extent cx="6296025" cy="45815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6025" cy="4581525"/>
                    </a:xfrm>
                    <a:prstGeom prst="rect">
                      <a:avLst/>
                    </a:prstGeom>
                    <a:noFill/>
                    <a:ln>
                      <a:noFill/>
                    </a:ln>
                  </pic:spPr>
                </pic:pic>
              </a:graphicData>
            </a:graphic>
          </wp:inline>
        </w:drawing>
      </w:r>
    </w:p>
    <w:p w:rsidR="002A1535" w:rsidRPr="00BE2139" w:rsidRDefault="002A1535" w:rsidP="002A1535"/>
    <w:p w:rsidR="002A1535" w:rsidRPr="00BE2139" w:rsidRDefault="002A1535" w:rsidP="002A1535"/>
    <w:p w:rsidR="002A1535" w:rsidRPr="00BE2139" w:rsidRDefault="002A1535" w:rsidP="002D6372"/>
    <w:p w:rsidR="00C60946" w:rsidRPr="00BE2139" w:rsidRDefault="00C60946" w:rsidP="002D6372"/>
    <w:p w:rsidR="004F6A5C" w:rsidRPr="00BE2139" w:rsidRDefault="004F6A5C" w:rsidP="00D304F6">
      <w:pPr>
        <w:pStyle w:val="Nervous5"/>
        <w:ind w:right="6772"/>
        <w:rPr>
          <w:sz w:val="32"/>
        </w:rPr>
      </w:pPr>
      <w:bookmarkStart w:id="58" w:name="_Toc61380453"/>
      <w:r w:rsidRPr="00BE2139">
        <w:rPr>
          <w:sz w:val="32"/>
        </w:rPr>
        <w:t>Motor Mapping</w:t>
      </w:r>
      <w:bookmarkEnd w:id="58"/>
    </w:p>
    <w:p w:rsidR="004F6A5C" w:rsidRPr="00BE2139" w:rsidRDefault="00585E0B" w:rsidP="00055F6A">
      <w:pPr>
        <w:numPr>
          <w:ilvl w:val="0"/>
          <w:numId w:val="46"/>
        </w:numPr>
      </w:pPr>
      <w:r w:rsidRPr="00BE2139">
        <w:rPr>
          <w:u w:val="single"/>
        </w:rPr>
        <w:t>anesthesia</w:t>
      </w:r>
      <w:r w:rsidRPr="00BE2139">
        <w:t xml:space="preserve"> - </w:t>
      </w:r>
      <w:r w:rsidR="004F6A5C" w:rsidRPr="00BE2139">
        <w:t xml:space="preserve">can be performed in </w:t>
      </w:r>
      <w:r w:rsidR="004F6A5C" w:rsidRPr="00BE2139">
        <w:rPr>
          <w:b/>
        </w:rPr>
        <w:t>awake</w:t>
      </w:r>
      <w:r w:rsidR="004F6A5C" w:rsidRPr="00BE2139">
        <w:t xml:space="preserve"> or </w:t>
      </w:r>
      <w:r w:rsidR="004F6A5C" w:rsidRPr="00BE2139">
        <w:rPr>
          <w:b/>
        </w:rPr>
        <w:t>asleep</w:t>
      </w:r>
      <w:r w:rsidR="004F6A5C" w:rsidRPr="00BE2139">
        <w:t xml:space="preserve"> patients</w:t>
      </w:r>
      <w:r w:rsidR="00C60946" w:rsidRPr="00BE2139">
        <w:t>.</w:t>
      </w:r>
    </w:p>
    <w:p w:rsidR="00530BAE" w:rsidRPr="00BE2139" w:rsidRDefault="00530BAE" w:rsidP="00B575FE">
      <w:pPr>
        <w:numPr>
          <w:ilvl w:val="0"/>
          <w:numId w:val="46"/>
        </w:numPr>
      </w:pPr>
      <w:r w:rsidRPr="00BE2139">
        <w:t>if (short-acting) paralytics are used, it is critical to reverse these agents 15–30 minutes prior to applying the electrical stimulation and that a train-of-four muscle twitch can be elicited.</w:t>
      </w:r>
    </w:p>
    <w:p w:rsidR="004F6A5C" w:rsidRPr="00BE2139" w:rsidRDefault="00585E0B" w:rsidP="00055F6A">
      <w:pPr>
        <w:numPr>
          <w:ilvl w:val="0"/>
          <w:numId w:val="46"/>
        </w:numPr>
      </w:pPr>
      <w:r w:rsidRPr="00BE2139">
        <w:rPr>
          <w:u w:val="single"/>
        </w:rPr>
        <w:t>establish current</w:t>
      </w:r>
      <w:r w:rsidRPr="00BE2139">
        <w:t xml:space="preserve"> - </w:t>
      </w:r>
      <w:r w:rsidR="004F6A5C" w:rsidRPr="00BE2139">
        <w:t xml:space="preserve">can be performed </w:t>
      </w:r>
      <w:r w:rsidR="004F6A5C" w:rsidRPr="00BE2139">
        <w:rPr>
          <w:b/>
          <w:i/>
        </w:rPr>
        <w:t xml:space="preserve">with or without concomitant </w:t>
      </w:r>
      <w:bookmarkStart w:id="59" w:name="ECoG"/>
      <w:r w:rsidR="004F6A5C" w:rsidRPr="00BE2139">
        <w:rPr>
          <w:b/>
          <w:i/>
        </w:rPr>
        <w:t>electrocorticography (ECoG)</w:t>
      </w:r>
      <w:bookmarkEnd w:id="59"/>
      <w:r w:rsidR="004F6A5C" w:rsidRPr="00BE2139">
        <w:t>:</w:t>
      </w:r>
    </w:p>
    <w:p w:rsidR="004F6A5C" w:rsidRPr="00BE2139" w:rsidRDefault="004F6A5C" w:rsidP="00E00C14">
      <w:pPr>
        <w:pStyle w:val="ListParagraph"/>
        <w:numPr>
          <w:ilvl w:val="0"/>
          <w:numId w:val="21"/>
        </w:numPr>
      </w:pPr>
      <w:r w:rsidRPr="00BE2139">
        <w:rPr>
          <w:b/>
          <w:i/>
        </w:rPr>
        <w:t>when using ECoG</w:t>
      </w:r>
      <w:r w:rsidRPr="00BE2139">
        <w:t xml:space="preserve"> </w:t>
      </w:r>
      <w:r w:rsidR="00EB1842" w:rsidRPr="00BE2139">
        <w:t xml:space="preserve">(3 electrodes are placed on the neck as reference for EEG), </w:t>
      </w:r>
      <w:r w:rsidRPr="00BE2139">
        <w:t xml:space="preserve">stimulate with increasingly higher currents until </w:t>
      </w:r>
      <w:r w:rsidRPr="00BE2139">
        <w:rPr>
          <w:rStyle w:val="Blue"/>
        </w:rPr>
        <w:t>after discharges (ADs)</w:t>
      </w:r>
      <w:r w:rsidRPr="00BE2139">
        <w:t xml:space="preserve"> are noted, u</w:t>
      </w:r>
      <w:r w:rsidR="00C10FE5" w:rsidRPr="00BE2139">
        <w:t>se current 1-</w:t>
      </w:r>
      <w:r w:rsidRPr="00BE2139">
        <w:t>2 mA below AD threshold for mapping</w:t>
      </w:r>
      <w:r w:rsidR="00C10FE5" w:rsidRPr="00BE2139">
        <w:t xml:space="preserve">. </w:t>
      </w:r>
      <w:hyperlink w:anchor="AD_threshold_determination" w:history="1">
        <w:r w:rsidR="00C10FE5" w:rsidRPr="00BE2139">
          <w:rPr>
            <w:rStyle w:val="Hyperlink"/>
            <w:i/>
          </w:rPr>
          <w:t>see above &gt;&gt;</w:t>
        </w:r>
      </w:hyperlink>
    </w:p>
    <w:p w:rsidR="004F6A5C" w:rsidRPr="00BE2139" w:rsidRDefault="004F6A5C" w:rsidP="00E00C14">
      <w:pPr>
        <w:pStyle w:val="ListParagraph"/>
        <w:numPr>
          <w:ilvl w:val="0"/>
          <w:numId w:val="21"/>
        </w:numPr>
      </w:pPr>
      <w:r w:rsidRPr="00BE2139">
        <w:rPr>
          <w:b/>
          <w:i/>
        </w:rPr>
        <w:t>when not using ECoG</w:t>
      </w:r>
      <w:r w:rsidRPr="00BE2139">
        <w:t xml:space="preserve">, begin stimulation mapping at 2 </w:t>
      </w:r>
      <w:r w:rsidR="00585E0B" w:rsidRPr="00BE2139">
        <w:t>mA and increase current by 1-</w:t>
      </w:r>
      <w:r w:rsidRPr="00BE2139">
        <w:t xml:space="preserve">2 mA until </w:t>
      </w:r>
      <w:r w:rsidRPr="00BE2139">
        <w:rPr>
          <w:rStyle w:val="Blue"/>
        </w:rPr>
        <w:t>movement</w:t>
      </w:r>
      <w:r w:rsidRPr="00BE2139">
        <w:t xml:space="preserve"> is evoked.</w:t>
      </w:r>
    </w:p>
    <w:p w:rsidR="004F6A5C" w:rsidRPr="00BE2139" w:rsidRDefault="00585E0B" w:rsidP="00055F6A">
      <w:pPr>
        <w:numPr>
          <w:ilvl w:val="0"/>
          <w:numId w:val="46"/>
        </w:numPr>
      </w:pPr>
      <w:r w:rsidRPr="00BE2139">
        <w:rPr>
          <w:u w:val="single"/>
        </w:rPr>
        <w:t>map</w:t>
      </w:r>
      <w:r w:rsidRPr="00BE2139">
        <w:t xml:space="preserve"> - </w:t>
      </w:r>
      <w:r w:rsidR="004F6A5C" w:rsidRPr="00BE2139">
        <w:t>stimulate cortex w</w:t>
      </w:r>
      <w:r w:rsidRPr="00BE2139">
        <w:t>ith bipolar stimulator for 2-</w:t>
      </w:r>
      <w:r w:rsidR="004F6A5C" w:rsidRPr="00BE2139">
        <w:t>3 seconds, observing any movement of contralateral body.</w:t>
      </w:r>
    </w:p>
    <w:p w:rsidR="004F6A5C" w:rsidRPr="00BE2139" w:rsidRDefault="004F6A5C" w:rsidP="004F6A5C"/>
    <w:p w:rsidR="006E421B" w:rsidRPr="00BE2139" w:rsidRDefault="006E421B" w:rsidP="006E421B">
      <w:r w:rsidRPr="00BE2139">
        <w:rPr>
          <w:u w:val="single"/>
        </w:rPr>
        <w:t>Dr. Cohen-Gadol</w:t>
      </w:r>
    </w:p>
    <w:p w:rsidR="006E421B" w:rsidRPr="00BE2139" w:rsidRDefault="00B011E6" w:rsidP="00426211">
      <w:pPr>
        <w:ind w:left="720"/>
      </w:pPr>
      <w:hyperlink r:id="rId54" w:history="1">
        <w:r w:rsidR="006E421B" w:rsidRPr="00BE2139">
          <w:rPr>
            <w:rStyle w:val="Hyperlink"/>
          </w:rPr>
          <w:t>https://www.neurosurgicalatlas.com/volumes/brain-tumors/supratentorial-and-posterior-fossa-tumors/sensorimotor-mapping-for-glioma</w:t>
        </w:r>
      </w:hyperlink>
    </w:p>
    <w:p w:rsidR="00BC4DC7" w:rsidRPr="00BE2139" w:rsidRDefault="00BC4DC7" w:rsidP="004F6A5C">
      <w:r w:rsidRPr="00BE2139">
        <w:t>Mapping the motor cortex. A subdural strip electrode is used to detect afterdischarge potentials (Ha: hand; Sh: shoulder; Fo: foot). The location of the tumor is marked by “X.”</w:t>
      </w:r>
    </w:p>
    <w:p w:rsidR="00BC4DC7" w:rsidRPr="00BE2139" w:rsidRDefault="00BC4DC7" w:rsidP="004F6A5C">
      <w:r w:rsidRPr="00BE2139">
        <w:rPr>
          <w:noProof/>
        </w:rPr>
        <w:drawing>
          <wp:inline distT="0" distB="0" distL="0" distR="0" wp14:anchorId="13C21108" wp14:editId="43A2B743">
            <wp:extent cx="3502800" cy="3330000"/>
            <wp:effectExtent l="0" t="0" r="254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02800" cy="3330000"/>
                    </a:xfrm>
                    <a:prstGeom prst="rect">
                      <a:avLst/>
                    </a:prstGeom>
                  </pic:spPr>
                </pic:pic>
              </a:graphicData>
            </a:graphic>
          </wp:inline>
        </w:drawing>
      </w:r>
    </w:p>
    <w:p w:rsidR="004826CC" w:rsidRPr="00BE2139" w:rsidRDefault="004826CC" w:rsidP="004826CC">
      <w:pPr>
        <w:numPr>
          <w:ilvl w:val="0"/>
          <w:numId w:val="46"/>
        </w:numPr>
      </w:pPr>
      <w:r w:rsidRPr="00BE2139">
        <w:t>nondominant face motor cortex may be removed, apparently resulting in only temporary facial weakness. I have personally removed gliomas that infiltrated the face area and witnessed complete return of facial function as long as the underlying white matter tracts for the adjacent motor cortices were left intact.</w:t>
      </w:r>
    </w:p>
    <w:p w:rsidR="00EF4730" w:rsidRPr="00BE2139" w:rsidRDefault="00EF4730" w:rsidP="004826CC">
      <w:pPr>
        <w:numPr>
          <w:ilvl w:val="0"/>
          <w:numId w:val="46"/>
        </w:numPr>
      </w:pPr>
      <w:r w:rsidRPr="00BE2139">
        <w:t>resection of the cortices just anterior to the motor cortex can lead to transient hemiplegia/hemiparesis or supplementary motor area (SMA) syndrome. </w:t>
      </w:r>
    </w:p>
    <w:p w:rsidR="00BC4DC7" w:rsidRPr="00BE2139" w:rsidRDefault="00BC4DC7" w:rsidP="004F6A5C"/>
    <w:p w:rsidR="00BC4DC7" w:rsidRPr="00BE2139" w:rsidRDefault="00BC4DC7" w:rsidP="004F6A5C"/>
    <w:p w:rsidR="00536047" w:rsidRPr="00BE2139" w:rsidRDefault="006E421B" w:rsidP="004F6A5C">
      <w:r w:rsidRPr="00BE2139">
        <w:rPr>
          <w:u w:val="single"/>
        </w:rPr>
        <w:t xml:space="preserve">Dr. </w:t>
      </w:r>
      <w:r w:rsidR="00536047" w:rsidRPr="00BE2139">
        <w:rPr>
          <w:u w:val="single"/>
        </w:rPr>
        <w:t>M. Berger recs</w:t>
      </w:r>
      <w:r w:rsidR="00536047" w:rsidRPr="00BE2139">
        <w:t>:</w:t>
      </w:r>
    </w:p>
    <w:p w:rsidR="00536047" w:rsidRPr="00BE2139" w:rsidRDefault="00536047" w:rsidP="004F6A5C">
      <w:r w:rsidRPr="00BE2139">
        <w:t>For cases conducted under general anesthesia, standard neuromonitoring with electromyography was performed and the anesthesia team and surgical assistants watched for motor responses. For awake motor mapping cases, the patients were awake, alert, and following commands and provided verbal feedback at the time of motor mapping on whether they moved, in addition to the visual monitoring by the anesthesia team and surgical assistants.</w:t>
      </w:r>
    </w:p>
    <w:p w:rsidR="00536047" w:rsidRPr="00BE2139" w:rsidRDefault="00536047" w:rsidP="004F6A5C">
      <w:r w:rsidRPr="00BE2139">
        <w:t>Both cortical and subcortical stimulation was performed with a 1-msec constant- current square-wave pulse at 60 Hz. Stimulus intensity was typically started at 1 mA and increased up to 6 mA for awake cases until a motor response was identified. For asleep cases, stimulus intensity was increased up to 16 mA, in 2-mA increments, until a motor response was identified. The location was considered a negative site if there was no response at 6 or 16 mA, in awake and asleep conditions, respectively</w:t>
      </w:r>
      <w:r w:rsidR="00D348E6" w:rsidRPr="00BE2139">
        <w:t>.</w:t>
      </w:r>
    </w:p>
    <w:p w:rsidR="00D348E6" w:rsidRPr="00BE2139" w:rsidRDefault="00D348E6" w:rsidP="004F6A5C">
      <w:r w:rsidRPr="00BE2139">
        <w:t>Resection was carried out with the intent of a maximal resection until positive cortical or subcortical mapping sites were reached. At this point, if the patient was under general anesthesia, the resection was stopped. However, if the patient was awake, he or she was asked to move the body part that was positively stimulated. Subsequently, the resection was continued, a millimeter or so at a time, until the patient’s function diminished slightly and then the resection was stopped</w:t>
      </w:r>
      <w:r w:rsidR="003169A9" w:rsidRPr="00BE2139">
        <w:t>.</w:t>
      </w:r>
    </w:p>
    <w:p w:rsidR="003169A9" w:rsidRPr="00BE2139" w:rsidRDefault="003169A9" w:rsidP="004F6A5C">
      <w:r w:rsidRPr="00BE2139">
        <w:t xml:space="preserve">Ischemic events can be caused either directly by coagulating an en passage small arteriole or indirectly when there is vasospasm within or adjacent to the resection cavity. Great care must be taken during the resection, and the </w:t>
      </w:r>
      <w:r w:rsidRPr="00BE2139">
        <w:rPr>
          <w:color w:val="FF0000"/>
        </w:rPr>
        <w:t xml:space="preserve">bipolar cautery </w:t>
      </w:r>
      <w:r w:rsidRPr="00BE2139">
        <w:t xml:space="preserve">is now used sparingly, if it all, to avoid the direct injuries. In cases with vasospasm, the spastic artery or arteriole can be seen directly under the microscope and often occurs when resecting a thin cuff of tumor at the margin. When this is seen, especially for a larger artery or arteriole, we administer </w:t>
      </w:r>
      <w:r w:rsidRPr="00BE2139">
        <w:rPr>
          <w:rStyle w:val="Drugname2Char"/>
          <w:sz w:val="28"/>
        </w:rPr>
        <w:t>papaverine</w:t>
      </w:r>
      <w:r w:rsidRPr="00BE2139">
        <w:t xml:space="preserve"> on the vessel using a small patty during the procedure and remove it prior to closing the dura.</w:t>
      </w:r>
    </w:p>
    <w:p w:rsidR="00282EA6" w:rsidRPr="00BE2139" w:rsidRDefault="00282EA6" w:rsidP="004F6A5C"/>
    <w:p w:rsidR="00282EA6" w:rsidRPr="00BE2139" w:rsidRDefault="00282EA6" w:rsidP="004F6A5C">
      <w:r w:rsidRPr="00BE2139">
        <w:t>Case example of spastic artery in the resection cavity and use of papaverine to prevent distal ischemia. A: Spastic artery in resection cavity. B: Papaverine-soaked pledgets on the vessel. The pledgets were placed on the vessel for approximately 5 minutes. C: Subsequent vasodilation:</w:t>
      </w:r>
    </w:p>
    <w:p w:rsidR="00282EA6" w:rsidRPr="00BE2139" w:rsidRDefault="00282EA6" w:rsidP="004F6A5C">
      <w:r w:rsidRPr="00BE2139">
        <w:rPr>
          <w:noProof/>
        </w:rPr>
        <w:drawing>
          <wp:inline distT="0" distB="0" distL="0" distR="0">
            <wp:extent cx="6300470" cy="2073863"/>
            <wp:effectExtent l="0" t="0" r="508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0470" cy="2073863"/>
                    </a:xfrm>
                    <a:prstGeom prst="rect">
                      <a:avLst/>
                    </a:prstGeom>
                    <a:noFill/>
                    <a:ln>
                      <a:noFill/>
                    </a:ln>
                  </pic:spPr>
                </pic:pic>
              </a:graphicData>
            </a:graphic>
          </wp:inline>
        </w:drawing>
      </w:r>
    </w:p>
    <w:p w:rsidR="00282EA6" w:rsidRPr="00BE2139" w:rsidRDefault="00282EA6" w:rsidP="004F6A5C"/>
    <w:p w:rsidR="002E444E" w:rsidRPr="00BE2139" w:rsidRDefault="002E444E" w:rsidP="004F6A5C">
      <w:r w:rsidRPr="00BE2139">
        <w:t xml:space="preserve">While either </w:t>
      </w:r>
      <w:r w:rsidRPr="00BE2139">
        <w:rPr>
          <w:b/>
        </w:rPr>
        <w:t>asleep</w:t>
      </w:r>
      <w:r w:rsidRPr="00BE2139">
        <w:t xml:space="preserve"> or </w:t>
      </w:r>
      <w:r w:rsidRPr="00BE2139">
        <w:rPr>
          <w:b/>
        </w:rPr>
        <w:t>awake</w:t>
      </w:r>
      <w:r w:rsidRPr="00BE2139">
        <w:t xml:space="preserve"> motor mapping is acceptable, </w:t>
      </w:r>
      <w:r w:rsidRPr="00BE2139">
        <w:rPr>
          <w:rStyle w:val="Blue"/>
        </w:rPr>
        <w:t>awake craniotomies are preferred</w:t>
      </w:r>
      <w:r w:rsidRPr="00BE2139">
        <w:t>, especially in patients with any preoperative motor deficits, in order to try to obtain the most detailed cortical and subcortical map possible. In addition, performing the case with the patient awake allowed additional resection after the positive cortical site was identified until the patient developed a slight deficit. This allowed us to achieve greater extent of resection in each individual case than what would have been achieved if the patient were under general anesthesia.</w:t>
      </w:r>
    </w:p>
    <w:p w:rsidR="008427D5" w:rsidRPr="00BE2139" w:rsidRDefault="008427D5" w:rsidP="004F6A5C">
      <w:r w:rsidRPr="00BE2139">
        <w:rPr>
          <w:b/>
          <w:i/>
        </w:rPr>
        <w:t>Monopolar stimulation</w:t>
      </w:r>
      <w:r w:rsidRPr="00BE2139">
        <w:t xml:space="preserve"> is a valid alternative to the 60-Hz bipolar technique and brings with it a lower risk of intraoperative seizures, although the current spread is likely to be greater than with bipolar stimulation.</w:t>
      </w:r>
    </w:p>
    <w:p w:rsidR="00536047" w:rsidRPr="00BE2139" w:rsidRDefault="00536047" w:rsidP="004F6A5C"/>
    <w:p w:rsidR="007F3AE8" w:rsidRPr="00BE2139" w:rsidRDefault="007F3AE8" w:rsidP="004F6A5C"/>
    <w:p w:rsidR="00C97492" w:rsidRPr="00BE2139" w:rsidRDefault="00C97492" w:rsidP="004F6A5C">
      <w:r w:rsidRPr="00BE2139">
        <w:rPr>
          <w:highlight w:val="yellow"/>
        </w:rPr>
        <w:t>Greenberg 93.6.2</w:t>
      </w:r>
    </w:p>
    <w:p w:rsidR="006B39D4" w:rsidRPr="00BE2139" w:rsidRDefault="003A1042" w:rsidP="004F6A5C">
      <w:r w:rsidRPr="00BE2139">
        <w:t>Phase reversal method for localizing p</w:t>
      </w:r>
      <w:r w:rsidR="006B39D4" w:rsidRPr="00BE2139">
        <w:t>rimary sensory and motor cortex</w:t>
      </w:r>
    </w:p>
    <w:p w:rsidR="003A1042" w:rsidRPr="00BE2139" w:rsidRDefault="003A1042" w:rsidP="004F6A5C">
      <w:r w:rsidRPr="00BE2139">
        <w:t>Utilizes intra-operative SSEPs to localize primary sensory and motor cortex in patients under general anesthesia (as opposed to using brain mapping techniques in awake patients). A strip grid is placed on the surface of the brain perpendicular to the anticipated orientation of the central sulcus. SSEP stimulation is performed while recording through the strip grid. Phase reversal of the N20/P20 peak between a pair of electrodes in the strip grid indicates that those electrodes straddle the central sulcus (</w:t>
      </w:r>
      <w:r w:rsidRPr="00BE2139">
        <w:rPr>
          <w:rFonts w:hint="eastAsia"/>
        </w:rPr>
        <w:t>􀀀</w:t>
      </w:r>
      <w:r w:rsidRPr="00BE2139">
        <w:t>Fig. 93.1) with primary motor cortex located anteriorly, and sensory cortex posteriorly. The grid is then repositioned and the test is run again to verify the findings.</w:t>
      </w:r>
    </w:p>
    <w:p w:rsidR="00EB1842" w:rsidRPr="00BE2139" w:rsidRDefault="00EB1842" w:rsidP="004F6A5C"/>
    <w:p w:rsidR="00C97492" w:rsidRPr="00BE2139" w:rsidRDefault="00C97492" w:rsidP="004F6A5C">
      <w:r w:rsidRPr="00BE2139">
        <w:t>Fig. 93.1 Phase reversal Intra-op 6-electrode recording strip placed on the brain during SSEP recording. Phase reversal of the negative N20 peak (arrows) to a positive P20 peak between electrodes #4 &amp; 5 indicates that electrodes #4 &amp; 5 straddle the central sulcus.</w:t>
      </w:r>
    </w:p>
    <w:p w:rsidR="00C97492" w:rsidRPr="00BE2139" w:rsidRDefault="00C97492" w:rsidP="004F6A5C">
      <w:r w:rsidRPr="00BE2139">
        <w:rPr>
          <w:noProof/>
        </w:rPr>
        <w:drawing>
          <wp:inline distT="0" distB="0" distL="0" distR="0" wp14:anchorId="3FCA8138" wp14:editId="70D0F982">
            <wp:extent cx="4552950" cy="45529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52950" cy="4552950"/>
                    </a:xfrm>
                    <a:prstGeom prst="rect">
                      <a:avLst/>
                    </a:prstGeom>
                  </pic:spPr>
                </pic:pic>
              </a:graphicData>
            </a:graphic>
          </wp:inline>
        </w:drawing>
      </w:r>
    </w:p>
    <w:p w:rsidR="007F3AE8" w:rsidRPr="00BE2139" w:rsidRDefault="007F3AE8" w:rsidP="004F6A5C"/>
    <w:p w:rsidR="00C97492" w:rsidRPr="00BE2139" w:rsidRDefault="00C97492" w:rsidP="004F6A5C"/>
    <w:p w:rsidR="005829D5" w:rsidRPr="00BE2139" w:rsidRDefault="005829D5" w:rsidP="00D304F6">
      <w:pPr>
        <w:pStyle w:val="Nervous5"/>
        <w:ind w:right="6502"/>
        <w:rPr>
          <w:sz w:val="32"/>
        </w:rPr>
      </w:pPr>
      <w:bookmarkStart w:id="60" w:name="_Toc61380454"/>
      <w:r w:rsidRPr="00BE2139">
        <w:rPr>
          <w:sz w:val="32"/>
        </w:rPr>
        <w:t>Sensory mapping</w:t>
      </w:r>
      <w:bookmarkEnd w:id="60"/>
    </w:p>
    <w:p w:rsidR="00BF40D6" w:rsidRPr="00BE2139" w:rsidRDefault="00BF40D6" w:rsidP="00BF40D6">
      <w:pPr>
        <w:numPr>
          <w:ilvl w:val="0"/>
          <w:numId w:val="46"/>
        </w:numPr>
      </w:pPr>
      <w:r w:rsidRPr="00BE2139">
        <w:t>removal of or injury to the postcentral gyrus leads to disabling proprioception deficits. These deficits improve significantly over time, but some functional limitations in fine hand movement and gait will be permanent.</w:t>
      </w:r>
    </w:p>
    <w:p w:rsidR="00BF40D6" w:rsidRPr="00BE2139" w:rsidRDefault="00BF40D6" w:rsidP="00BF40D6"/>
    <w:p w:rsidR="007F3AE8" w:rsidRPr="00BE2139" w:rsidRDefault="007F3AE8" w:rsidP="007F3AE8">
      <w:pPr>
        <w:pStyle w:val="Nervous6"/>
        <w:ind w:right="3968"/>
      </w:pPr>
      <w:bookmarkStart w:id="61" w:name="_Toc61380455"/>
      <w:r w:rsidRPr="00BE2139">
        <w:t>Somatosensory Evoked Potentials (SSEP) Mapping</w:t>
      </w:r>
      <w:bookmarkEnd w:id="61"/>
    </w:p>
    <w:p w:rsidR="007F3AE8" w:rsidRPr="00BE2139" w:rsidRDefault="00E96EF4" w:rsidP="007F3AE8">
      <w:pPr>
        <w:numPr>
          <w:ilvl w:val="0"/>
          <w:numId w:val="46"/>
        </w:numPr>
      </w:pPr>
      <w:r w:rsidRPr="00BE2139">
        <w:rPr>
          <w:u w:val="single"/>
        </w:rPr>
        <w:t>anesthesia</w:t>
      </w:r>
      <w:r w:rsidRPr="00BE2139">
        <w:t xml:space="preserve"> - </w:t>
      </w:r>
      <w:r w:rsidR="007F3AE8" w:rsidRPr="00BE2139">
        <w:t xml:space="preserve">can be performed in </w:t>
      </w:r>
      <w:r w:rsidR="007F3AE8" w:rsidRPr="00BE2139">
        <w:rPr>
          <w:b/>
        </w:rPr>
        <w:t>awake</w:t>
      </w:r>
      <w:r w:rsidR="007F3AE8" w:rsidRPr="00BE2139">
        <w:t xml:space="preserve"> or </w:t>
      </w:r>
      <w:r w:rsidR="007F3AE8" w:rsidRPr="00BE2139">
        <w:rPr>
          <w:b/>
        </w:rPr>
        <w:t>asleep</w:t>
      </w:r>
      <w:r w:rsidR="007F3AE8" w:rsidRPr="00BE2139">
        <w:t xml:space="preserve"> patients with minimal muscle paralysis.</w:t>
      </w:r>
    </w:p>
    <w:p w:rsidR="00EB1842" w:rsidRPr="00BE2139" w:rsidRDefault="00EB1842" w:rsidP="00EB1842">
      <w:pPr>
        <w:numPr>
          <w:ilvl w:val="0"/>
          <w:numId w:val="46"/>
        </w:numPr>
      </w:pPr>
      <w:r w:rsidRPr="00BE2139">
        <w:t>median nerve or tibial nerve stimulating electrodes are placed contralateral to hemisphere where SSEP testing is to be performed.</w:t>
      </w:r>
    </w:p>
    <w:p w:rsidR="007F3AE8" w:rsidRPr="00BE2139" w:rsidRDefault="007F3AE8" w:rsidP="007F3AE8">
      <w:pPr>
        <w:numPr>
          <w:ilvl w:val="0"/>
          <w:numId w:val="46"/>
        </w:numPr>
      </w:pPr>
      <w:r w:rsidRPr="00BE2139">
        <w:t>place 8–contact strip or grid electrode in transverse (axial) orientation, traversing presumed central sulcus (i.e. right angle to the central sulcus).</w:t>
      </w:r>
    </w:p>
    <w:p w:rsidR="007F3AE8" w:rsidRPr="00BE2139" w:rsidRDefault="007F3AE8" w:rsidP="007F3AE8">
      <w:pPr>
        <w:pStyle w:val="ListParagraph"/>
        <w:numPr>
          <w:ilvl w:val="0"/>
          <w:numId w:val="20"/>
        </w:numPr>
      </w:pPr>
      <w:r w:rsidRPr="00BE2139">
        <w:t>for bipolar montage, note phase reversal to identify somatosensory cortex.</w:t>
      </w:r>
    </w:p>
    <w:p w:rsidR="007F3AE8" w:rsidRPr="00BE2139" w:rsidRDefault="007F3AE8" w:rsidP="007F3AE8">
      <w:pPr>
        <w:pStyle w:val="ListParagraph"/>
        <w:numPr>
          <w:ilvl w:val="0"/>
          <w:numId w:val="20"/>
        </w:numPr>
      </w:pPr>
      <w:r w:rsidRPr="00BE2139">
        <w:t>for median nerve referential montage, note N20 (somatosensory gyrus) and P22 (motor gyrus)</w:t>
      </w:r>
    </w:p>
    <w:p w:rsidR="007F3AE8" w:rsidRPr="00BE2139" w:rsidRDefault="007F3AE8" w:rsidP="007F3AE8">
      <w:pPr>
        <w:numPr>
          <w:ilvl w:val="0"/>
          <w:numId w:val="46"/>
        </w:numPr>
      </w:pPr>
      <w:r w:rsidRPr="00BE2139">
        <w:t>move strip electrode and repeat procedure to verify accuracy.</w:t>
      </w:r>
    </w:p>
    <w:p w:rsidR="007F3AE8" w:rsidRPr="00BE2139" w:rsidRDefault="007F3AE8" w:rsidP="007F3AE8">
      <w:pPr>
        <w:numPr>
          <w:ilvl w:val="0"/>
          <w:numId w:val="46"/>
        </w:numPr>
      </w:pPr>
      <w:r w:rsidRPr="00BE2139">
        <w:t xml:space="preserve">because the brain is not being directly stimulated, </w:t>
      </w:r>
      <w:r w:rsidRPr="00BE2139">
        <w:rPr>
          <w:color w:val="00B050"/>
        </w:rPr>
        <w:t xml:space="preserve">seizures cannot be evoked </w:t>
      </w:r>
      <w:r w:rsidRPr="00BE2139">
        <w:t>with SSEP mapping.</w:t>
      </w:r>
    </w:p>
    <w:p w:rsidR="007F3AE8" w:rsidRPr="00BE2139" w:rsidRDefault="007F3AE8" w:rsidP="007F3AE8"/>
    <w:p w:rsidR="007F3AE8" w:rsidRPr="00BE2139" w:rsidRDefault="007F3AE8" w:rsidP="007F3AE8">
      <w:pPr>
        <w:ind w:left="720"/>
      </w:pPr>
      <w:r w:rsidRPr="00BE2139">
        <w:t>4 x 5 grid is placed on cortex for somatosensory evoked potentials, each 1 x 5 strip is sequentially activated in effort to identify phase reversal that will localize position of central sulcus and primary motor and sensory cortices:</w:t>
      </w:r>
    </w:p>
    <w:p w:rsidR="007F3AE8" w:rsidRPr="00BE2139" w:rsidRDefault="007F3AE8" w:rsidP="007F3AE8">
      <w:pPr>
        <w:ind w:left="720"/>
      </w:pPr>
    </w:p>
    <w:p w:rsidR="007F3AE8" w:rsidRPr="00BE2139" w:rsidRDefault="007F3AE8" w:rsidP="007F3AE8">
      <w:pPr>
        <w:ind w:left="720"/>
      </w:pPr>
      <w:r w:rsidRPr="00BE2139">
        <w:rPr>
          <w:noProof/>
        </w:rPr>
        <w:drawing>
          <wp:inline distT="0" distB="0" distL="0" distR="0" wp14:anchorId="5D52E8A9" wp14:editId="50B491EE">
            <wp:extent cx="3200400" cy="26955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0400" cy="2695575"/>
                    </a:xfrm>
                    <a:prstGeom prst="rect">
                      <a:avLst/>
                    </a:prstGeom>
                    <a:noFill/>
                    <a:ln>
                      <a:noFill/>
                    </a:ln>
                  </pic:spPr>
                </pic:pic>
              </a:graphicData>
            </a:graphic>
          </wp:inline>
        </w:drawing>
      </w:r>
    </w:p>
    <w:p w:rsidR="007F3AE8" w:rsidRPr="00BE2139" w:rsidRDefault="007F3AE8" w:rsidP="007F3AE8"/>
    <w:p w:rsidR="007F3AE8" w:rsidRPr="00BE2139" w:rsidRDefault="007F3AE8" w:rsidP="004F6A5C"/>
    <w:p w:rsidR="00C27707" w:rsidRPr="00BE2139" w:rsidRDefault="00C27707" w:rsidP="004F6A5C"/>
    <w:p w:rsidR="004F6A5C" w:rsidRPr="00BE2139" w:rsidRDefault="004F6A5C" w:rsidP="00C71242">
      <w:pPr>
        <w:pStyle w:val="Nervous6"/>
      </w:pPr>
      <w:bookmarkStart w:id="62" w:name="_Toc61380456"/>
      <w:r w:rsidRPr="00BE2139">
        <w:t>Sensory Mapping</w:t>
      </w:r>
      <w:bookmarkEnd w:id="62"/>
    </w:p>
    <w:p w:rsidR="004F6A5C" w:rsidRPr="00BE2139" w:rsidRDefault="00E96EF4" w:rsidP="00055F6A">
      <w:pPr>
        <w:numPr>
          <w:ilvl w:val="0"/>
          <w:numId w:val="46"/>
        </w:numPr>
      </w:pPr>
      <w:r w:rsidRPr="00BE2139">
        <w:rPr>
          <w:u w:val="single"/>
        </w:rPr>
        <w:t>anesthesia</w:t>
      </w:r>
      <w:r w:rsidRPr="00BE2139">
        <w:t xml:space="preserve"> - </w:t>
      </w:r>
      <w:r w:rsidR="004F6A5C" w:rsidRPr="00BE2139">
        <w:t xml:space="preserve">requires </w:t>
      </w:r>
      <w:r w:rsidR="004F6A5C" w:rsidRPr="00BE2139">
        <w:rPr>
          <w:b/>
        </w:rPr>
        <w:t>awake</w:t>
      </w:r>
      <w:r w:rsidR="004F6A5C" w:rsidRPr="00BE2139">
        <w:t xml:space="preserve"> patient</w:t>
      </w:r>
      <w:r w:rsidRPr="00BE2139">
        <w:t xml:space="preserve"> (vs. SSEP mapping – can be also done asleep).</w:t>
      </w:r>
    </w:p>
    <w:p w:rsidR="004F6A5C" w:rsidRPr="00BE2139" w:rsidRDefault="00E96EF4" w:rsidP="00055F6A">
      <w:pPr>
        <w:numPr>
          <w:ilvl w:val="0"/>
          <w:numId w:val="46"/>
        </w:numPr>
        <w:rPr>
          <w:i/>
        </w:rPr>
      </w:pPr>
      <w:r w:rsidRPr="00BE2139">
        <w:rPr>
          <w:u w:val="single"/>
        </w:rPr>
        <w:t>establish current</w:t>
      </w:r>
      <w:r w:rsidRPr="00BE2139">
        <w:t xml:space="preserve"> - </w:t>
      </w:r>
      <w:r w:rsidR="004F6A5C" w:rsidRPr="00BE2139">
        <w:t xml:space="preserve">can be performed with or without concomitant electrocorticography (ECoG) – </w:t>
      </w:r>
      <w:hyperlink w:anchor="ECoG" w:history="1">
        <w:r w:rsidR="004F6A5C" w:rsidRPr="00BE2139">
          <w:rPr>
            <w:rStyle w:val="Hyperlink"/>
            <w:i/>
          </w:rPr>
          <w:t xml:space="preserve">see </w:t>
        </w:r>
        <w:r w:rsidRPr="00BE2139">
          <w:rPr>
            <w:rStyle w:val="Hyperlink"/>
            <w:i/>
          </w:rPr>
          <w:t>above &gt;&gt;</w:t>
        </w:r>
      </w:hyperlink>
    </w:p>
    <w:p w:rsidR="004F6A5C" w:rsidRPr="00BE2139" w:rsidRDefault="00E96EF4" w:rsidP="00055F6A">
      <w:pPr>
        <w:numPr>
          <w:ilvl w:val="0"/>
          <w:numId w:val="46"/>
        </w:numPr>
      </w:pPr>
      <w:r w:rsidRPr="00BE2139">
        <w:rPr>
          <w:u w:val="single"/>
        </w:rPr>
        <w:t>map</w:t>
      </w:r>
      <w:r w:rsidRPr="00BE2139">
        <w:t xml:space="preserve"> - </w:t>
      </w:r>
      <w:r w:rsidR="004F6A5C" w:rsidRPr="00BE2139">
        <w:t>stimulate cortex w</w:t>
      </w:r>
      <w:r w:rsidR="00016A89" w:rsidRPr="00BE2139">
        <w:t>ith bipolar stimulator for 2-</w:t>
      </w:r>
      <w:r w:rsidR="004F6A5C" w:rsidRPr="00BE2139">
        <w:t>3 seconds, having patient report after each stimulation epoch any sensation in the contralateral body.</w:t>
      </w:r>
    </w:p>
    <w:p w:rsidR="004F6A5C" w:rsidRPr="00BE2139" w:rsidRDefault="004F6A5C" w:rsidP="004F6A5C"/>
    <w:p w:rsidR="009C5C4C" w:rsidRPr="00BE2139" w:rsidRDefault="009C5C4C" w:rsidP="004F6A5C"/>
    <w:p w:rsidR="004F6A5C" w:rsidRPr="00BE2139" w:rsidRDefault="004F6A5C" w:rsidP="00D304F6">
      <w:pPr>
        <w:pStyle w:val="Nervous5"/>
        <w:ind w:right="6142"/>
        <w:rPr>
          <w:sz w:val="32"/>
        </w:rPr>
      </w:pPr>
      <w:bookmarkStart w:id="63" w:name="_Toc61380457"/>
      <w:bookmarkStart w:id="64" w:name="LANGUAGE_MAPPING"/>
      <w:r w:rsidRPr="00BE2139">
        <w:rPr>
          <w:sz w:val="32"/>
        </w:rPr>
        <w:t>Language Mapping</w:t>
      </w:r>
      <w:bookmarkEnd w:id="63"/>
    </w:p>
    <w:bookmarkEnd w:id="64"/>
    <w:p w:rsidR="00426211" w:rsidRPr="00BE2139" w:rsidRDefault="00426211" w:rsidP="00295EC9">
      <w:pPr>
        <w:ind w:left="360"/>
        <w:rPr>
          <w:u w:val="single"/>
        </w:rPr>
      </w:pPr>
      <w:r w:rsidRPr="00BE2139">
        <w:rPr>
          <w:u w:val="single"/>
        </w:rPr>
        <w:t>Neurosurgical atlas (pending):</w:t>
      </w:r>
    </w:p>
    <w:p w:rsidR="00426211" w:rsidRPr="00BE2139" w:rsidRDefault="00B011E6" w:rsidP="00295EC9">
      <w:pPr>
        <w:ind w:left="360"/>
      </w:pPr>
      <w:hyperlink r:id="rId59" w:history="1">
        <w:r w:rsidR="00426211" w:rsidRPr="00BE2139">
          <w:rPr>
            <w:rStyle w:val="Hyperlink"/>
          </w:rPr>
          <w:t>https://www.neurosurgicalatlas.com/volumes/brain-tumors/supratentorial-and-posterior-fossa-tumors/language-mapping-for-glioma</w:t>
        </w:r>
      </w:hyperlink>
    </w:p>
    <w:p w:rsidR="00426211" w:rsidRPr="00BE2139" w:rsidRDefault="00426211" w:rsidP="00295EC9">
      <w:pPr>
        <w:ind w:left="360"/>
        <w:rPr>
          <w:u w:val="single"/>
        </w:rPr>
      </w:pPr>
    </w:p>
    <w:p w:rsidR="00295EC9" w:rsidRPr="00BE2139" w:rsidRDefault="00295EC9" w:rsidP="00295EC9">
      <w:pPr>
        <w:ind w:left="360"/>
      </w:pPr>
      <w:r w:rsidRPr="00BE2139">
        <w:rPr>
          <w:u w:val="single"/>
        </w:rPr>
        <w:t>There are two ways of language mapping</w:t>
      </w:r>
      <w:r w:rsidRPr="00BE2139">
        <w:t>:</w:t>
      </w:r>
    </w:p>
    <w:p w:rsidR="00295EC9" w:rsidRPr="00BE2139" w:rsidRDefault="00295EC9" w:rsidP="00295EC9">
      <w:pPr>
        <w:pStyle w:val="ListParagraph"/>
        <w:numPr>
          <w:ilvl w:val="4"/>
          <w:numId w:val="46"/>
        </w:numPr>
      </w:pPr>
      <w:r w:rsidRPr="00BE2139">
        <w:rPr>
          <w:b/>
        </w:rPr>
        <w:t>fMRI</w:t>
      </w:r>
      <w:r w:rsidRPr="00BE2139">
        <w:t xml:space="preserve"> and/or </w:t>
      </w:r>
      <w:r w:rsidRPr="00BE2139">
        <w:rPr>
          <w:b/>
        </w:rPr>
        <w:t>passive ECoG</w:t>
      </w:r>
      <w:r w:rsidRPr="00BE2139">
        <w:t xml:space="preserve"> – show </w:t>
      </w:r>
      <w:r w:rsidRPr="00BE2139">
        <w:rPr>
          <w:rStyle w:val="Blue"/>
        </w:rPr>
        <w:t>critical</w:t>
      </w:r>
      <w:r w:rsidRPr="00BE2139">
        <w:t xml:space="preserve"> and </w:t>
      </w:r>
      <w:r w:rsidRPr="00BE2139">
        <w:rPr>
          <w:rStyle w:val="Blue"/>
        </w:rPr>
        <w:t>participating</w:t>
      </w:r>
      <w:r w:rsidRPr="00BE2139">
        <w:t xml:space="preserve"> cortex</w:t>
      </w:r>
    </w:p>
    <w:p w:rsidR="00295EC9" w:rsidRPr="00BE2139" w:rsidRDefault="00295EC9" w:rsidP="00295EC9">
      <w:pPr>
        <w:pStyle w:val="ListParagraph"/>
        <w:numPr>
          <w:ilvl w:val="4"/>
          <w:numId w:val="46"/>
        </w:numPr>
      </w:pPr>
      <w:r w:rsidRPr="00BE2139">
        <w:rPr>
          <w:b/>
        </w:rPr>
        <w:t>ESM</w:t>
      </w:r>
      <w:r w:rsidRPr="00BE2139">
        <w:t xml:space="preserve"> (electrocortical stimulation mapping) – delineates </w:t>
      </w:r>
      <w:r w:rsidRPr="00BE2139">
        <w:rPr>
          <w:rStyle w:val="Blue"/>
        </w:rPr>
        <w:t>critical</w:t>
      </w:r>
      <w:r w:rsidRPr="00BE2139">
        <w:t xml:space="preserve"> cortex – thus, used as a gold standard to guide resections</w:t>
      </w:r>
      <w:r w:rsidR="00274EEC" w:rsidRPr="00BE2139">
        <w:t>.</w:t>
      </w:r>
    </w:p>
    <w:p w:rsidR="00295EC9" w:rsidRPr="00BE2139" w:rsidRDefault="00295EC9" w:rsidP="00295EC9"/>
    <w:p w:rsidR="004F6A5C" w:rsidRPr="00BE2139" w:rsidRDefault="00F8478B" w:rsidP="00055F6A">
      <w:pPr>
        <w:numPr>
          <w:ilvl w:val="0"/>
          <w:numId w:val="46"/>
        </w:numPr>
      </w:pPr>
      <w:r w:rsidRPr="00BE2139">
        <w:rPr>
          <w:u w:val="single"/>
        </w:rPr>
        <w:t>anesthesia</w:t>
      </w:r>
      <w:r w:rsidRPr="00BE2139">
        <w:t xml:space="preserve"> - </w:t>
      </w:r>
      <w:r w:rsidR="004F6A5C" w:rsidRPr="00BE2139">
        <w:t xml:space="preserve">patient must be </w:t>
      </w:r>
      <w:r w:rsidR="004F6A5C" w:rsidRPr="00BE2139">
        <w:rPr>
          <w:b/>
        </w:rPr>
        <w:t>awake</w:t>
      </w:r>
      <w:r w:rsidR="004F6A5C" w:rsidRPr="00BE2139">
        <w:t xml:space="preserve"> and </w:t>
      </w:r>
      <w:r w:rsidR="004F6A5C" w:rsidRPr="00BE2139">
        <w:rPr>
          <w:b/>
        </w:rPr>
        <w:t>cooperative</w:t>
      </w:r>
      <w:r w:rsidR="00E2188D" w:rsidRPr="00BE2139">
        <w:t xml:space="preserve"> (only anesthetic agents that may be used are narcotics).</w:t>
      </w:r>
    </w:p>
    <w:p w:rsidR="004F6A5C" w:rsidRPr="00BE2139" w:rsidRDefault="004F6A5C" w:rsidP="00055F6A">
      <w:pPr>
        <w:pStyle w:val="ListParagraph"/>
        <w:numPr>
          <w:ilvl w:val="0"/>
          <w:numId w:val="46"/>
        </w:numPr>
      </w:pPr>
      <w:r w:rsidRPr="00BE2139">
        <w:t xml:space="preserve">employ </w:t>
      </w:r>
      <w:r w:rsidRPr="00BE2139">
        <w:rPr>
          <w:color w:val="833C0B" w:themeColor="accent2" w:themeShade="80"/>
        </w:rPr>
        <w:t xml:space="preserve">neuropsychologist </w:t>
      </w:r>
      <w:r w:rsidRPr="00BE2139">
        <w:t>to assist.</w:t>
      </w:r>
    </w:p>
    <w:p w:rsidR="004F6A5C" w:rsidRPr="00BE2139" w:rsidRDefault="004F6A5C" w:rsidP="00055F6A">
      <w:pPr>
        <w:numPr>
          <w:ilvl w:val="0"/>
          <w:numId w:val="46"/>
        </w:numPr>
      </w:pPr>
      <w:r w:rsidRPr="00BE2139">
        <w:t>cortical electrodes are placed 2-3 cm apart, covering area to be mapped; electrode positions are drawn on the brain diagram, which is passed off to EEG team for EEG montage creation (typically arranged anterior to posterior and superior to inferior).</w:t>
      </w:r>
    </w:p>
    <w:p w:rsidR="004F6A5C" w:rsidRPr="00BE2139" w:rsidRDefault="004F6A5C" w:rsidP="00055F6A">
      <w:pPr>
        <w:numPr>
          <w:ilvl w:val="0"/>
          <w:numId w:val="46"/>
        </w:numPr>
      </w:pPr>
      <w:r w:rsidRPr="00BE2139">
        <w:t>numbered tickets are placed 1 cm apart, covering area to be mapped.</w:t>
      </w:r>
    </w:p>
    <w:p w:rsidR="005E2AB1" w:rsidRPr="00BE2139" w:rsidRDefault="005E2AB1" w:rsidP="005E2AB1">
      <w:pPr>
        <w:numPr>
          <w:ilvl w:val="0"/>
          <w:numId w:val="46"/>
        </w:numPr>
      </w:pPr>
      <w:r w:rsidRPr="00BE2139">
        <w:t>numbered ticket closest to area stimulated is called out following stimulation and recorded.</w:t>
      </w:r>
    </w:p>
    <w:p w:rsidR="005E2AB1" w:rsidRPr="00BE2139" w:rsidRDefault="005E2AB1" w:rsidP="005E2AB1">
      <w:pPr>
        <w:pStyle w:val="NormalWeb"/>
        <w:numPr>
          <w:ilvl w:val="0"/>
          <w:numId w:val="46"/>
        </w:numPr>
      </w:pPr>
      <w:r w:rsidRPr="00BE2139">
        <w:rPr>
          <w:b/>
          <w:i/>
        </w:rPr>
        <w:t>cortical threshold</w:t>
      </w:r>
      <w:r w:rsidRPr="00BE2139">
        <w:t xml:space="preserve"> is determined by responses in lower </w:t>
      </w:r>
      <w:r w:rsidRPr="00BE2139">
        <w:rPr>
          <w:noProof/>
        </w:rPr>
        <w:t>sensori</w:t>
      </w:r>
      <w:r w:rsidRPr="00BE2139">
        <w:rPr>
          <w:noProof/>
        </w:rPr>
        <w:softHyphen/>
        <w:t xml:space="preserve">motor </w:t>
      </w:r>
      <w:r w:rsidRPr="00BE2139">
        <w:t>strip (N.B. speech testing response cannot be considered negative unless stimula</w:t>
      </w:r>
      <w:r w:rsidRPr="00BE2139">
        <w:softHyphen/>
        <w:t>tion current threshold has been established by reproducibly positive responses elsewhere in same patient).</w:t>
      </w:r>
    </w:p>
    <w:p w:rsidR="005E2AB1" w:rsidRPr="00BE2139" w:rsidRDefault="005E2AB1" w:rsidP="005E2AB1">
      <w:pPr>
        <w:pStyle w:val="NormalWeb"/>
        <w:numPr>
          <w:ilvl w:val="0"/>
          <w:numId w:val="46"/>
        </w:numPr>
      </w:pPr>
      <w:r w:rsidRPr="00BE2139">
        <w:t xml:space="preserve">stimulation using </w:t>
      </w:r>
      <w:r w:rsidRPr="00BE2139">
        <w:rPr>
          <w:b/>
        </w:rPr>
        <w:t xml:space="preserve">balanced </w:t>
      </w:r>
      <w:r w:rsidR="001D03CA" w:rsidRPr="00BE2139">
        <w:rPr>
          <w:b/>
        </w:rPr>
        <w:t xml:space="preserve">biphasic </w:t>
      </w:r>
      <w:r w:rsidRPr="00BE2139">
        <w:rPr>
          <w:b/>
        </w:rPr>
        <w:t>square wave pulses</w:t>
      </w:r>
      <w:r w:rsidR="001D03CA" w:rsidRPr="00BE2139">
        <w:rPr>
          <w:color w:val="231F20"/>
        </w:rPr>
        <w:t xml:space="preserve"> </w:t>
      </w:r>
      <w:r w:rsidRPr="00BE2139">
        <w:t>(</w:t>
      </w:r>
      <w:r w:rsidR="001D03CA" w:rsidRPr="00BE2139">
        <w:t>50-</w:t>
      </w:r>
      <w:r w:rsidRPr="00BE2139">
        <w:t>60 Hz, 0.5</w:t>
      </w:r>
      <w:r w:rsidR="001D03CA" w:rsidRPr="00BE2139">
        <w:t>-4</w:t>
      </w:r>
      <w:r w:rsidRPr="00BE2139">
        <w:t xml:space="preserve"> ms</w:t>
      </w:r>
      <w:r w:rsidR="001D03CA" w:rsidRPr="00BE2139">
        <w:t xml:space="preserve"> peak-to-peak</w:t>
      </w:r>
      <w:r w:rsidRPr="00BE2139">
        <w:t>, and 2-1</w:t>
      </w:r>
      <w:r w:rsidR="001D03CA" w:rsidRPr="00BE2139">
        <w:t>6</w:t>
      </w:r>
      <w:r w:rsidRPr="00BE2139">
        <w:t xml:space="preserve"> mA per phase) is administered via </w:t>
      </w:r>
      <w:r w:rsidRPr="00BE2139">
        <w:rPr>
          <w:b/>
          <w:color w:val="FF0000"/>
          <w:u w:val="single"/>
        </w:rPr>
        <w:t>bipolar electrode</w:t>
      </w:r>
      <w:r w:rsidRPr="00BE2139">
        <w:t xml:space="preserve"> with 5-10 mm interelectrode distance.</w:t>
      </w:r>
    </w:p>
    <w:p w:rsidR="00E2188D" w:rsidRPr="00BE2139" w:rsidRDefault="00E2188D" w:rsidP="00E2188D"/>
    <w:p w:rsidR="004F6A5C" w:rsidRPr="00BE2139" w:rsidRDefault="004F6A5C" w:rsidP="00055F6A">
      <w:pPr>
        <w:numPr>
          <w:ilvl w:val="0"/>
          <w:numId w:val="46"/>
        </w:numPr>
      </w:pPr>
      <w:r w:rsidRPr="00BE2139">
        <w:t>while patient is performing language task, current is applied to cortex prior to display of object, continuing until task is performed correctly or next task appears.</w:t>
      </w:r>
    </w:p>
    <w:p w:rsidR="003D7493" w:rsidRPr="00BE2139" w:rsidRDefault="003D7493" w:rsidP="00055F6A">
      <w:pPr>
        <w:numPr>
          <w:ilvl w:val="0"/>
          <w:numId w:val="46"/>
        </w:numPr>
      </w:pPr>
      <w:r w:rsidRPr="00BE2139">
        <w:t>patients over age ≈ 40 usually need reading glasses to see written material, and they should have their own available in the O.R., although the temples (earpieces) usually can’t be accommodated.</w:t>
      </w:r>
    </w:p>
    <w:p w:rsidR="007F5619" w:rsidRPr="00BE2139" w:rsidRDefault="007F5619" w:rsidP="007F5619">
      <w:pPr>
        <w:rPr>
          <w:u w:val="single"/>
        </w:rPr>
      </w:pPr>
    </w:p>
    <w:p w:rsidR="004F6A5C" w:rsidRPr="00BE2139" w:rsidRDefault="007F5619" w:rsidP="007F5619">
      <w:r w:rsidRPr="00BE2139">
        <w:rPr>
          <w:u w:val="single"/>
        </w:rPr>
        <w:t>L</w:t>
      </w:r>
      <w:r w:rsidR="004F6A5C" w:rsidRPr="00BE2139">
        <w:rPr>
          <w:u w:val="single"/>
        </w:rPr>
        <w:t>anguage tasks</w:t>
      </w:r>
      <w:r w:rsidR="004F6A5C" w:rsidRPr="00BE2139">
        <w:t>:</w:t>
      </w:r>
    </w:p>
    <w:p w:rsidR="004F6A5C" w:rsidRPr="00BE2139" w:rsidRDefault="004F6A5C" w:rsidP="00E00C14">
      <w:pPr>
        <w:pStyle w:val="ListParagraph"/>
        <w:numPr>
          <w:ilvl w:val="0"/>
          <w:numId w:val="22"/>
        </w:numPr>
      </w:pPr>
      <w:r w:rsidRPr="00BE2139">
        <w:rPr>
          <w:rStyle w:val="Blue"/>
        </w:rPr>
        <w:t>naming objects</w:t>
      </w:r>
      <w:r w:rsidR="001D03CA" w:rsidRPr="00BE2139">
        <w:t xml:space="preserve"> presented for a 3-</w:t>
      </w:r>
      <w:r w:rsidRPr="00BE2139">
        <w:t>4-second duration (rehearsed preoperatively with the neurophysiologist)</w:t>
      </w:r>
    </w:p>
    <w:p w:rsidR="004F6A5C" w:rsidRPr="00BE2139" w:rsidRDefault="004F6A5C" w:rsidP="00E00C14">
      <w:pPr>
        <w:pStyle w:val="ListParagraph"/>
        <w:numPr>
          <w:ilvl w:val="0"/>
          <w:numId w:val="22"/>
        </w:numPr>
      </w:pPr>
      <w:r w:rsidRPr="00BE2139">
        <w:rPr>
          <w:rStyle w:val="Blue"/>
        </w:rPr>
        <w:t>following</w:t>
      </w:r>
      <w:r w:rsidRPr="00BE2139">
        <w:t xml:space="preserve"> simple and complex </w:t>
      </w:r>
      <w:r w:rsidRPr="00BE2139">
        <w:rPr>
          <w:rStyle w:val="Blue"/>
        </w:rPr>
        <w:t>commands</w:t>
      </w:r>
    </w:p>
    <w:p w:rsidR="004F6A5C" w:rsidRPr="00BE2139" w:rsidRDefault="004F6A5C" w:rsidP="00E00C14">
      <w:pPr>
        <w:pStyle w:val="ListParagraph"/>
        <w:numPr>
          <w:ilvl w:val="0"/>
          <w:numId w:val="22"/>
        </w:numPr>
      </w:pPr>
      <w:r w:rsidRPr="00BE2139">
        <w:t xml:space="preserve">comprehension, </w:t>
      </w:r>
      <w:r w:rsidRPr="00BE2139">
        <w:rPr>
          <w:rStyle w:val="Blue"/>
        </w:rPr>
        <w:t>repetition</w:t>
      </w:r>
      <w:r w:rsidRPr="00BE2139">
        <w:t>, spontaneous speech.</w:t>
      </w:r>
    </w:p>
    <w:p w:rsidR="005E2AB1" w:rsidRPr="00BE2139" w:rsidRDefault="005E2AB1" w:rsidP="005E2AB1">
      <w:pPr>
        <w:pStyle w:val="ListParagraph"/>
        <w:numPr>
          <w:ilvl w:val="0"/>
          <w:numId w:val="22"/>
        </w:numPr>
      </w:pPr>
      <w:r w:rsidRPr="00BE2139">
        <w:t>have</w:t>
      </w:r>
      <w:r w:rsidRPr="00BE2139">
        <w:rPr>
          <w:b/>
          <w:i/>
        </w:rPr>
        <w:t xml:space="preserve"> </w:t>
      </w:r>
      <w:r w:rsidRPr="00BE2139">
        <w:t xml:space="preserve">patient </w:t>
      </w:r>
      <w:r w:rsidRPr="00BE2139">
        <w:rPr>
          <w:rStyle w:val="Blue"/>
        </w:rPr>
        <w:t>to count</w:t>
      </w:r>
      <w:r w:rsidRPr="00BE2139">
        <w:t xml:space="preserve"> while intermittently stimulating frontal cortex anterior to motor cortex.</w:t>
      </w:r>
    </w:p>
    <w:p w:rsidR="005E2AB1" w:rsidRPr="00BE2139" w:rsidRDefault="005E2AB1" w:rsidP="005E2AB1">
      <w:pPr>
        <w:pStyle w:val="NormalWeb"/>
        <w:numPr>
          <w:ilvl w:val="0"/>
          <w:numId w:val="24"/>
        </w:numPr>
      </w:pPr>
      <w:r w:rsidRPr="00BE2139">
        <w:rPr>
          <w:color w:val="FF0000"/>
        </w:rPr>
        <w:t>interruption</w:t>
      </w:r>
      <w:r w:rsidRPr="00BE2139">
        <w:t xml:space="preserve"> or </w:t>
      </w:r>
      <w:r w:rsidRPr="00BE2139">
        <w:rPr>
          <w:noProof/>
          <w:color w:val="FF0000"/>
        </w:rPr>
        <w:t>perseveration</w:t>
      </w:r>
      <w:r w:rsidRPr="00BE2139">
        <w:rPr>
          <w:noProof/>
        </w:rPr>
        <w:t xml:space="preserve"> </w:t>
      </w:r>
      <w:r w:rsidRPr="00BE2139">
        <w:t>of counting is indicative of local cortical involvement in speech → identify sites by numbered tickets.</w:t>
      </w:r>
    </w:p>
    <w:p w:rsidR="001D03CA" w:rsidRPr="00BE2139" w:rsidRDefault="001D03CA" w:rsidP="005E2AB1">
      <w:pPr>
        <w:pStyle w:val="NormalWeb"/>
        <w:numPr>
          <w:ilvl w:val="0"/>
          <w:numId w:val="24"/>
        </w:numPr>
      </w:pPr>
      <w:r w:rsidRPr="00BE2139">
        <w:t>automatic verbalization, such as counting, is robust and may persist!!!</w:t>
      </w:r>
    </w:p>
    <w:p w:rsidR="005E2AB1" w:rsidRPr="00BE2139" w:rsidRDefault="005E2AB1" w:rsidP="005E2AB1">
      <w:pPr>
        <w:pStyle w:val="ListParagraph"/>
        <w:numPr>
          <w:ilvl w:val="0"/>
          <w:numId w:val="22"/>
        </w:numPr>
      </w:pPr>
      <w:r w:rsidRPr="00BE2139">
        <w:t>language tests for representation in temporal lobe - have</w:t>
      </w:r>
      <w:r w:rsidRPr="00BE2139">
        <w:rPr>
          <w:b/>
          <w:i/>
        </w:rPr>
        <w:t xml:space="preserve"> </w:t>
      </w:r>
      <w:r w:rsidRPr="00BE2139">
        <w:t xml:space="preserve">patient to perform </w:t>
      </w:r>
      <w:r w:rsidRPr="00BE2139">
        <w:rPr>
          <w:rStyle w:val="Blue"/>
        </w:rPr>
        <w:t>recitation of rhyme</w:t>
      </w:r>
      <w:r w:rsidRPr="00BE2139">
        <w:t xml:space="preserve"> (gives more reliable results than counting).</w:t>
      </w:r>
    </w:p>
    <w:p w:rsidR="005E2AB1" w:rsidRPr="00BE2139" w:rsidRDefault="005E2AB1" w:rsidP="005E2AB1">
      <w:pPr>
        <w:pStyle w:val="NormalWeb"/>
        <w:numPr>
          <w:ilvl w:val="0"/>
          <w:numId w:val="24"/>
        </w:numPr>
      </w:pPr>
      <w:r w:rsidRPr="00BE2139">
        <w:rPr>
          <w:color w:val="FF0000"/>
        </w:rPr>
        <w:t>arrest</w:t>
      </w:r>
      <w:r w:rsidRPr="00BE2139">
        <w:t xml:space="preserve">, </w:t>
      </w:r>
      <w:r w:rsidRPr="00BE2139">
        <w:rPr>
          <w:color w:val="FF0000"/>
        </w:rPr>
        <w:t>alteration of cadence</w:t>
      </w:r>
      <w:r w:rsidRPr="00BE2139">
        <w:t xml:space="preserve">, </w:t>
      </w:r>
      <w:r w:rsidRPr="00BE2139">
        <w:rPr>
          <w:color w:val="FF0000"/>
        </w:rPr>
        <w:t>phonemic / semantic / syntactic errors</w:t>
      </w:r>
      <w:r w:rsidRPr="00BE2139">
        <w:t xml:space="preserve"> are in</w:t>
      </w:r>
      <w:r w:rsidRPr="00BE2139">
        <w:softHyphen/>
        <w:t>dicative of speech representation in stimulated area.</w:t>
      </w:r>
    </w:p>
    <w:p w:rsidR="005E2AB1" w:rsidRPr="00BE2139" w:rsidRDefault="005E2AB1" w:rsidP="005E2AB1"/>
    <w:p w:rsidR="004F6A5C" w:rsidRPr="00BE2139" w:rsidRDefault="004F6A5C" w:rsidP="00055F6A">
      <w:pPr>
        <w:numPr>
          <w:ilvl w:val="0"/>
          <w:numId w:val="46"/>
        </w:numPr>
      </w:pPr>
      <w:r w:rsidRPr="00BE2139">
        <w:t>object naming errors define areas of essential language cortex; this may be evidenced by complete speech arrest, significantly slowed speech, or paraphasic errors.</w:t>
      </w:r>
    </w:p>
    <w:p w:rsidR="004F6A5C" w:rsidRPr="00BE2139" w:rsidRDefault="004F6A5C" w:rsidP="00055F6A">
      <w:pPr>
        <w:numPr>
          <w:ilvl w:val="0"/>
          <w:numId w:val="46"/>
        </w:numPr>
      </w:pPr>
      <w:r w:rsidRPr="00BE2139">
        <w:rPr>
          <w:rStyle w:val="Red"/>
          <w:i/>
        </w:rPr>
        <w:t>spread of epileptiform discharges</w:t>
      </w:r>
      <w:r w:rsidRPr="00BE2139">
        <w:t xml:space="preserve"> from nearby regions of brain, however, </w:t>
      </w:r>
      <w:r w:rsidRPr="00BE2139">
        <w:rPr>
          <w:rStyle w:val="Red"/>
          <w:i/>
        </w:rPr>
        <w:t>can confound</w:t>
      </w:r>
      <w:r w:rsidRPr="00BE2139">
        <w:t xml:space="preserve"> identification of regions of primary language cortex; H: </w:t>
      </w:r>
      <w:r w:rsidRPr="00BE2139">
        <w:rPr>
          <w:color w:val="00B050"/>
        </w:rPr>
        <w:t xml:space="preserve">subdural grids </w:t>
      </w:r>
      <w:r w:rsidRPr="00BE2139">
        <w:t>- used to monitor after discharge potentials to exclude this possibility.</w:t>
      </w:r>
    </w:p>
    <w:p w:rsidR="00E2188D" w:rsidRPr="00BE2139" w:rsidRDefault="009C5C4C" w:rsidP="00055F6A">
      <w:pPr>
        <w:numPr>
          <w:ilvl w:val="0"/>
          <w:numId w:val="46"/>
        </w:numPr>
      </w:pPr>
      <w:r w:rsidRPr="00BE2139">
        <w:t>many people</w:t>
      </w:r>
      <w:r w:rsidR="000E599B" w:rsidRPr="00BE2139">
        <w:t xml:space="preserve"> have </w:t>
      </w:r>
      <w:r w:rsidR="000E599B" w:rsidRPr="00BE2139">
        <w:rPr>
          <w:b/>
          <w:u w:val="single"/>
        </w:rPr>
        <w:t>multiple language areas</w:t>
      </w:r>
      <w:r w:rsidR="000E599B" w:rsidRPr="00BE2139">
        <w:t xml:space="preserve"> - f</w:t>
      </w:r>
      <w:r w:rsidRPr="00BE2139">
        <w:t xml:space="preserve">inding one language area in either the temporal lobe or the frontal lobe does not </w:t>
      </w:r>
      <w:r w:rsidR="000E599B" w:rsidRPr="00BE2139">
        <w:t>mean that mapping is complete - t</w:t>
      </w:r>
      <w:r w:rsidRPr="00BE2139">
        <w:t>he entire area at risk should be mapped.</w:t>
      </w:r>
    </w:p>
    <w:p w:rsidR="007F5619" w:rsidRPr="00BE2139" w:rsidRDefault="007F5619" w:rsidP="007F5619">
      <w:pPr>
        <w:pStyle w:val="ListParagraph"/>
        <w:numPr>
          <w:ilvl w:val="0"/>
          <w:numId w:val="49"/>
        </w:numPr>
      </w:pPr>
      <w:r w:rsidRPr="00BE2139">
        <w:t xml:space="preserve">occasionally, there will be </w:t>
      </w:r>
      <w:r w:rsidRPr="00BE2139">
        <w:rPr>
          <w:b/>
          <w:i/>
          <w:color w:val="0000FF"/>
        </w:rPr>
        <w:t>additional isolated area of speech</w:t>
      </w:r>
      <w:r w:rsidRPr="00BE2139">
        <w:t xml:space="preserve"> in temporal cortex (separate from, and some distance anter</w:t>
      </w:r>
      <w:r w:rsidRPr="00BE2139">
        <w:softHyphen/>
        <w:t>ior to, remainder of temporal speech area); interfer</w:t>
      </w:r>
      <w:r w:rsidRPr="00BE2139">
        <w:softHyphen/>
        <w:t xml:space="preserve">ence with speech from stimulation of this area may be transmitted (H: place cottonoid pledget soaked with 0.5% </w:t>
      </w:r>
      <w:r w:rsidRPr="00BE2139">
        <w:rPr>
          <w:rStyle w:val="Drugname2Char"/>
          <w:sz w:val="28"/>
        </w:rPr>
        <w:t>lidocaine</w:t>
      </w:r>
      <w:r w:rsidRPr="00BE2139">
        <w:t xml:space="preserve"> without </w:t>
      </w:r>
      <w:r w:rsidRPr="00BE2139">
        <w:rPr>
          <w:noProof/>
        </w:rPr>
        <w:t xml:space="preserve">epinephrine </w:t>
      </w:r>
      <w:r w:rsidRPr="00BE2139">
        <w:t>over convolution at that point for 5 min - if there is no interference with spontaneous speech or recitation, area may be safely resected).</w:t>
      </w:r>
    </w:p>
    <w:p w:rsidR="00E2188D" w:rsidRPr="00BE2139" w:rsidRDefault="009C5C4C" w:rsidP="00055F6A">
      <w:pPr>
        <w:numPr>
          <w:ilvl w:val="0"/>
          <w:numId w:val="46"/>
        </w:numPr>
      </w:pPr>
      <w:r w:rsidRPr="00BE2139">
        <w:t xml:space="preserve">in </w:t>
      </w:r>
      <w:r w:rsidRPr="00BE2139">
        <w:rPr>
          <w:b/>
          <w:u w:val="single"/>
        </w:rPr>
        <w:t>multilingual patients</w:t>
      </w:r>
      <w:r w:rsidRPr="00BE2139">
        <w:t xml:space="preserve">, </w:t>
      </w:r>
      <w:r w:rsidRPr="00BE2139">
        <w:rPr>
          <w:b/>
          <w:i/>
        </w:rPr>
        <w:t>each language</w:t>
      </w:r>
      <w:r w:rsidR="00E2188D" w:rsidRPr="00BE2139">
        <w:t xml:space="preserve"> must be mapped.</w:t>
      </w:r>
    </w:p>
    <w:p w:rsidR="00E2188D" w:rsidRPr="00BE2139" w:rsidRDefault="00E2188D" w:rsidP="00E2188D">
      <w:pPr>
        <w:pStyle w:val="ListParagraph"/>
        <w:numPr>
          <w:ilvl w:val="0"/>
          <w:numId w:val="49"/>
        </w:numPr>
      </w:pPr>
      <w:r w:rsidRPr="00BE2139">
        <w:t>i</w:t>
      </w:r>
      <w:r w:rsidR="009C5C4C" w:rsidRPr="00BE2139">
        <w:t xml:space="preserve">njury to the native tongue would </w:t>
      </w:r>
      <w:r w:rsidRPr="00BE2139">
        <w:t>disrupt all language function.</w:t>
      </w:r>
    </w:p>
    <w:p w:rsidR="009C5C4C" w:rsidRPr="00BE2139" w:rsidRDefault="00E2188D" w:rsidP="00E2188D">
      <w:pPr>
        <w:pStyle w:val="ListParagraph"/>
        <w:numPr>
          <w:ilvl w:val="0"/>
          <w:numId w:val="49"/>
        </w:numPr>
      </w:pPr>
      <w:r w:rsidRPr="00BE2139">
        <w:t>i</w:t>
      </w:r>
      <w:r w:rsidR="009C5C4C" w:rsidRPr="00BE2139">
        <w:t>njury to secondary languages would not affect the native language.</w:t>
      </w:r>
    </w:p>
    <w:p w:rsidR="00E2188D" w:rsidRPr="00BE2139" w:rsidRDefault="00E2188D" w:rsidP="00E2188D">
      <w:pPr>
        <w:ind w:left="360"/>
      </w:pPr>
    </w:p>
    <w:p w:rsidR="009C5C4C" w:rsidRPr="00BE2139" w:rsidRDefault="00E2188D" w:rsidP="00E2188D">
      <w:r w:rsidRPr="00BE2139">
        <w:t>N.B. mapping is only the first step - d</w:t>
      </w:r>
      <w:r w:rsidR="009C5C4C" w:rsidRPr="00BE2139">
        <w:t xml:space="preserve">uring resection, the surgeon must </w:t>
      </w:r>
      <w:r w:rsidR="009C5C4C" w:rsidRPr="00BE2139">
        <w:rPr>
          <w:rStyle w:val="Red"/>
        </w:rPr>
        <w:t>avoid injuring subcortical connections and vascular structures</w:t>
      </w:r>
      <w:r w:rsidR="009C5C4C" w:rsidRPr="00BE2139">
        <w:t>. When in doubt, the patient should be kept awake and continue the object-naming task until the risk period is over.</w:t>
      </w:r>
    </w:p>
    <w:p w:rsidR="009C5C4C" w:rsidRPr="00BE2139" w:rsidRDefault="00E2188D" w:rsidP="00055F6A">
      <w:pPr>
        <w:numPr>
          <w:ilvl w:val="0"/>
          <w:numId w:val="46"/>
        </w:numPr>
      </w:pPr>
      <w:r w:rsidRPr="00BE2139">
        <w:t>i</w:t>
      </w:r>
      <w:r w:rsidR="009C5C4C" w:rsidRPr="00BE2139">
        <w:t xml:space="preserve">f the surgeon cannot find the language area, the patient should continue object naming throughout the resection. </w:t>
      </w:r>
    </w:p>
    <w:p w:rsidR="009C5C4C" w:rsidRPr="00BE2139" w:rsidRDefault="009C5C4C" w:rsidP="009C5C4C"/>
    <w:p w:rsidR="00D8102F" w:rsidRPr="00BE2139" w:rsidRDefault="00D8102F" w:rsidP="009C5C4C"/>
    <w:p w:rsidR="00D8102F" w:rsidRPr="00BE2139" w:rsidRDefault="00D8102F" w:rsidP="009C5C4C">
      <w:r w:rsidRPr="00BE2139">
        <w:rPr>
          <w:highlight w:val="yellow"/>
        </w:rPr>
        <w:t>Youmans p. 782</w:t>
      </w:r>
    </w:p>
    <w:p w:rsidR="00D8102F" w:rsidRPr="00BE2139" w:rsidRDefault="00D8102F" w:rsidP="009C5C4C">
      <w:r w:rsidRPr="00BE2139">
        <w:t>Language mapping requires an awake craniotomy, and with an experienced team, this approach can be used routinely in an efficient and safe manner. Numerous descriptions of awake craniotomy techniques have been published.13,16 A handheld bipolar stimulator consisting of 1-mm electrodes with a separation of 5 mm is used to apply a 5-second, 60-Hz, biphasic square-wave constant-current or constant-voltage stimulus at sequential sites across the exposed cortex of interest, beginning with low-stimulation parameters and gradually increasing the stimulation intensity until either language is disrupted or the maximal subthreshold for afterdischarges is reached (Fig. 64-2). Adjacent electrodes monitor the cortex for afterdischarges, and cold irrigation or intravenous propofol is available as needed to manage stimulation-induced seizures. Broca’s area is most easily identified, with arrest of speech during counting being readily elicited; speech interference by a direct motor response must be excluded. Beyond Broca’s area, naming is assessed by using pictures of objects presented on an appropriately positioned computer screen during application of the stimulus. The cortex is investigated in this manner at approximately 1-cm intervals, with each site typically tested three times. Numbered labels are used to identify sites that have been tested, and intraoperative photographs can be used to document the results of the functional mapping procedure. Subsequent resections are generally kept a minimum of 1 cm from positive language sites, although this conventional dictum does not take into account sulcal patterns that may warrant its modification.</w:t>
      </w:r>
    </w:p>
    <w:p w:rsidR="00D8102F" w:rsidRPr="00BE2139" w:rsidRDefault="00D8102F" w:rsidP="009C5C4C"/>
    <w:p w:rsidR="00D8102F" w:rsidRPr="00BE2139" w:rsidRDefault="00D8102F" w:rsidP="009C5C4C">
      <w:r w:rsidRPr="00BE2139">
        <w:t>FIGURE 64-2 Functional mapping of language in the left temporal lobe with a handheld bipolar stimulator. Numbered tags identify previously tested sites. The green outline, superimposed on the surgical field with the heads-up display of a neuronavigation system, represents the boundary of an underlying lesion.</w:t>
      </w:r>
    </w:p>
    <w:p w:rsidR="00D8102F" w:rsidRPr="00BE2139" w:rsidRDefault="00D8102F" w:rsidP="009C5C4C">
      <w:r w:rsidRPr="00BE2139">
        <w:rPr>
          <w:noProof/>
        </w:rPr>
        <w:drawing>
          <wp:inline distT="0" distB="0" distL="0" distR="0">
            <wp:extent cx="5706110" cy="4279265"/>
            <wp:effectExtent l="0" t="0" r="889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6110" cy="4279265"/>
                    </a:xfrm>
                    <a:prstGeom prst="rect">
                      <a:avLst/>
                    </a:prstGeom>
                    <a:noFill/>
                    <a:ln>
                      <a:noFill/>
                    </a:ln>
                  </pic:spPr>
                </pic:pic>
              </a:graphicData>
            </a:graphic>
          </wp:inline>
        </w:drawing>
      </w:r>
    </w:p>
    <w:p w:rsidR="00C71242" w:rsidRPr="00BE2139" w:rsidRDefault="00C71242" w:rsidP="004F6A5C"/>
    <w:p w:rsidR="007F5619" w:rsidRPr="00BE2139" w:rsidRDefault="007F5619" w:rsidP="004F6A5C"/>
    <w:p w:rsidR="00762078" w:rsidRPr="00BE2139" w:rsidRDefault="00762078" w:rsidP="004F6A5C"/>
    <w:p w:rsidR="00762078" w:rsidRPr="00BE2139" w:rsidRDefault="00762078" w:rsidP="00D304F6">
      <w:pPr>
        <w:pStyle w:val="Nervous5"/>
        <w:ind w:right="5692"/>
        <w:rPr>
          <w:sz w:val="32"/>
        </w:rPr>
      </w:pPr>
      <w:bookmarkStart w:id="65" w:name="_Toc61380458"/>
      <w:r w:rsidRPr="00BE2139">
        <w:rPr>
          <w:sz w:val="32"/>
        </w:rPr>
        <w:t>Resection Technique</w:t>
      </w:r>
      <w:bookmarkEnd w:id="65"/>
    </w:p>
    <w:p w:rsidR="00762078" w:rsidRPr="00BE2139" w:rsidRDefault="00762078" w:rsidP="004F6A5C">
      <w:r w:rsidRPr="00BE2139">
        <w:t>Using navigation and suture strip outline tumor on pila surface (recording subdural strip electrode is seen at the upper right):</w:t>
      </w:r>
    </w:p>
    <w:p w:rsidR="00762078" w:rsidRPr="00BE2139" w:rsidRDefault="00762078" w:rsidP="004F6A5C">
      <w:r w:rsidRPr="00BE2139">
        <w:rPr>
          <w:noProof/>
        </w:rPr>
        <w:drawing>
          <wp:inline distT="0" distB="0" distL="0" distR="0" wp14:anchorId="12E3F145" wp14:editId="6F7F82D8">
            <wp:extent cx="6300470" cy="4477385"/>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4477385"/>
                    </a:xfrm>
                    <a:prstGeom prst="rect">
                      <a:avLst/>
                    </a:prstGeom>
                  </pic:spPr>
                </pic:pic>
              </a:graphicData>
            </a:graphic>
          </wp:inline>
        </w:drawing>
      </w:r>
    </w:p>
    <w:p w:rsidR="004E5DD9" w:rsidRPr="00BE2139" w:rsidRDefault="004E5DD9" w:rsidP="004F6A5C">
      <w:r w:rsidRPr="00BE2139">
        <w:rPr>
          <w:noProof/>
        </w:rPr>
        <w:drawing>
          <wp:inline distT="0" distB="0" distL="0" distR="0" wp14:anchorId="5E3720BE" wp14:editId="0FC96399">
            <wp:extent cx="6300470" cy="575691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00470" cy="5756910"/>
                    </a:xfrm>
                    <a:prstGeom prst="rect">
                      <a:avLst/>
                    </a:prstGeom>
                  </pic:spPr>
                </pic:pic>
              </a:graphicData>
            </a:graphic>
          </wp:inline>
        </w:drawing>
      </w:r>
    </w:p>
    <w:p w:rsidR="00762078" w:rsidRPr="00BE2139" w:rsidRDefault="00762078" w:rsidP="004F6A5C"/>
    <w:p w:rsidR="00762078" w:rsidRPr="00BE2139" w:rsidRDefault="00762078" w:rsidP="004F6A5C">
      <w:r w:rsidRPr="00BE2139">
        <w:t>Using bipolar stimulator and paper tickets map cortex:</w:t>
      </w:r>
    </w:p>
    <w:p w:rsidR="00762078" w:rsidRPr="00BE2139" w:rsidRDefault="00762078" w:rsidP="004F6A5C">
      <w:r w:rsidRPr="00BE2139">
        <w:rPr>
          <w:noProof/>
        </w:rPr>
        <w:drawing>
          <wp:inline distT="0" distB="0" distL="0" distR="0" wp14:anchorId="59B513F9" wp14:editId="7F8B89A8">
            <wp:extent cx="6300470" cy="4759960"/>
            <wp:effectExtent l="0" t="0" r="508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4759960"/>
                    </a:xfrm>
                    <a:prstGeom prst="rect">
                      <a:avLst/>
                    </a:prstGeom>
                  </pic:spPr>
                </pic:pic>
              </a:graphicData>
            </a:graphic>
          </wp:inline>
        </w:drawing>
      </w:r>
    </w:p>
    <w:p w:rsidR="002C03A6" w:rsidRPr="00BE2139" w:rsidRDefault="002C03A6" w:rsidP="004F6A5C"/>
    <w:p w:rsidR="002C03A6" w:rsidRPr="00BE2139" w:rsidRDefault="002C03A6" w:rsidP="004F6A5C">
      <w:r w:rsidRPr="00BE2139">
        <w:t>Hand-finger area</w:t>
      </w:r>
      <w:r w:rsidR="007E1B60" w:rsidRPr="00BE2139">
        <w:t xml:space="preserve"> overlaps tumor; corticotomy is made away from functional cortex margin and later subpial dissection with subcortical mapping approaches the functional tissue:</w:t>
      </w:r>
    </w:p>
    <w:p w:rsidR="00762078" w:rsidRPr="00BE2139" w:rsidRDefault="00762078" w:rsidP="004F6A5C">
      <w:r w:rsidRPr="00BE2139">
        <w:rPr>
          <w:noProof/>
        </w:rPr>
        <w:drawing>
          <wp:inline distT="0" distB="0" distL="0" distR="0" wp14:anchorId="0C455CBC" wp14:editId="017FBF94">
            <wp:extent cx="6300470" cy="4603115"/>
            <wp:effectExtent l="0" t="0" r="508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00470" cy="4603115"/>
                    </a:xfrm>
                    <a:prstGeom prst="rect">
                      <a:avLst/>
                    </a:prstGeom>
                  </pic:spPr>
                </pic:pic>
              </a:graphicData>
            </a:graphic>
          </wp:inline>
        </w:drawing>
      </w:r>
    </w:p>
    <w:p w:rsidR="007E1B60" w:rsidRPr="00BE2139" w:rsidRDefault="007E1B60" w:rsidP="004F6A5C">
      <w:r w:rsidRPr="00BE2139">
        <w:rPr>
          <w:noProof/>
        </w:rPr>
        <w:drawing>
          <wp:inline distT="0" distB="0" distL="0" distR="0" wp14:anchorId="53EF8F8A" wp14:editId="5DBEF5DF">
            <wp:extent cx="6300470" cy="3543935"/>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00470" cy="3543935"/>
                    </a:xfrm>
                    <a:prstGeom prst="rect">
                      <a:avLst/>
                    </a:prstGeom>
                  </pic:spPr>
                </pic:pic>
              </a:graphicData>
            </a:graphic>
          </wp:inline>
        </w:drawing>
      </w:r>
    </w:p>
    <w:p w:rsidR="007E1B60" w:rsidRPr="00BE2139" w:rsidRDefault="007E1B60" w:rsidP="004F6A5C">
      <w:r w:rsidRPr="00BE2139">
        <w:rPr>
          <w:noProof/>
        </w:rPr>
        <w:drawing>
          <wp:inline distT="0" distB="0" distL="0" distR="0" wp14:anchorId="54681C4E" wp14:editId="70C31C94">
            <wp:extent cx="6300470" cy="418084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00470" cy="4180840"/>
                    </a:xfrm>
                    <a:prstGeom prst="rect">
                      <a:avLst/>
                    </a:prstGeom>
                  </pic:spPr>
                </pic:pic>
              </a:graphicData>
            </a:graphic>
          </wp:inline>
        </w:drawing>
      </w:r>
    </w:p>
    <w:p w:rsidR="002C03A6" w:rsidRPr="00BE2139" w:rsidRDefault="002C03A6" w:rsidP="004F6A5C"/>
    <w:p w:rsidR="00762078" w:rsidRPr="00BE2139" w:rsidRDefault="00762078" w:rsidP="004F6A5C"/>
    <w:p w:rsidR="004F6A5C" w:rsidRPr="00BE2139" w:rsidRDefault="004F6A5C" w:rsidP="00D304F6">
      <w:pPr>
        <w:pStyle w:val="Nervous5"/>
        <w:ind w:right="4972"/>
        <w:rPr>
          <w:sz w:val="32"/>
        </w:rPr>
      </w:pPr>
      <w:bookmarkStart w:id="66" w:name="_Toc61380459"/>
      <w:r w:rsidRPr="00BE2139">
        <w:rPr>
          <w:sz w:val="32"/>
        </w:rPr>
        <w:t>Complication Avoidance</w:t>
      </w:r>
      <w:bookmarkEnd w:id="66"/>
    </w:p>
    <w:p w:rsidR="004514D0" w:rsidRPr="00BE2139" w:rsidRDefault="004514D0" w:rsidP="00055F6A">
      <w:pPr>
        <w:pStyle w:val="ListParagraph"/>
        <w:numPr>
          <w:ilvl w:val="0"/>
          <w:numId w:val="46"/>
        </w:numPr>
      </w:pPr>
      <w:r w:rsidRPr="00BE2139">
        <w:t>after mapping is complete, borders of the surgical resection are identified based on the operative goal and location of eloquent cortex. The surgical resection border is identified with silk suture.  Resection proceeds with the patient again placed under propofol anesthesia for the remainder of the procedure. An exception is when the resection is very close to the language areas. In these instances, the patient continues naming during the portion of the resection that is closest to the language area and then goes back to sleep.</w:t>
      </w:r>
    </w:p>
    <w:p w:rsidR="004514D0" w:rsidRPr="00BE2139" w:rsidRDefault="004514D0" w:rsidP="004514D0">
      <w:pPr>
        <w:ind w:left="1440"/>
      </w:pPr>
      <w:r w:rsidRPr="00BE2139">
        <w:t xml:space="preserve">N.B. </w:t>
      </w:r>
      <w:r w:rsidRPr="00BE2139">
        <w:rPr>
          <w:rStyle w:val="Red"/>
        </w:rPr>
        <w:t>resections within 1 cm of language cortex</w:t>
      </w:r>
      <w:r w:rsidRPr="00BE2139">
        <w:t xml:space="preserve"> carry significant risk of permanent postoperative language deficits.</w:t>
      </w:r>
    </w:p>
    <w:p w:rsidR="004F6A5C" w:rsidRPr="00BE2139" w:rsidRDefault="004F6A5C" w:rsidP="00055F6A">
      <w:pPr>
        <w:numPr>
          <w:ilvl w:val="0"/>
          <w:numId w:val="46"/>
        </w:numPr>
      </w:pPr>
      <w:r w:rsidRPr="00BE2139">
        <w:t>when no functional area is found, it is best to assume that there may be technical problems with the mapping and proceed with the resection with patient performing the appropriate task, or design a resection that is safest without mapping data.</w:t>
      </w:r>
    </w:p>
    <w:p w:rsidR="00E168D0" w:rsidRPr="00BE2139" w:rsidRDefault="00E168D0" w:rsidP="00E168D0">
      <w:pPr>
        <w:ind w:left="1440"/>
      </w:pPr>
      <w:r w:rsidRPr="00BE2139">
        <w:t>N.B. do not assume that absence of evidence (inability to locate a given function) is evidence of absence.</w:t>
      </w:r>
    </w:p>
    <w:p w:rsidR="007938C2" w:rsidRPr="00BE2139" w:rsidRDefault="007938C2" w:rsidP="00E168D0">
      <w:pPr>
        <w:ind w:left="1440"/>
      </w:pPr>
      <w:r w:rsidRPr="00BE2139">
        <w:t>Development of any permanent* neurologic deficit can blunt or eliminate any survival advantage gained by resection.</w:t>
      </w:r>
    </w:p>
    <w:p w:rsidR="007938C2" w:rsidRPr="00BE2139" w:rsidRDefault="007938C2" w:rsidP="007938C2">
      <w:pPr>
        <w:ind w:left="3600"/>
      </w:pPr>
      <w:r w:rsidRPr="00BE2139">
        <w:t>*some deficits resolve over several weeks postop</w:t>
      </w:r>
    </w:p>
    <w:p w:rsidR="004F6A5C" w:rsidRPr="00BE2139" w:rsidRDefault="004F6A5C" w:rsidP="007938C2">
      <w:pPr>
        <w:numPr>
          <w:ilvl w:val="0"/>
          <w:numId w:val="46"/>
        </w:numPr>
      </w:pPr>
      <w:r w:rsidRPr="00BE2139">
        <w:t>never undercut functional cortex.</w:t>
      </w:r>
    </w:p>
    <w:p w:rsidR="004F6A5C" w:rsidRPr="00BE2139" w:rsidRDefault="004F6A5C" w:rsidP="00055F6A">
      <w:pPr>
        <w:numPr>
          <w:ilvl w:val="0"/>
          <w:numId w:val="46"/>
        </w:numPr>
      </w:pPr>
      <w:r w:rsidRPr="00BE2139">
        <w:t>never sacrifice blood vessels subserving functional cortex.</w:t>
      </w:r>
    </w:p>
    <w:p w:rsidR="003412EA" w:rsidRPr="00BE2139" w:rsidRDefault="003412EA" w:rsidP="00055F6A">
      <w:pPr>
        <w:numPr>
          <w:ilvl w:val="0"/>
          <w:numId w:val="46"/>
        </w:numPr>
      </w:pPr>
      <w:r w:rsidRPr="00BE2139">
        <w:t>antibiotics are used for 48 hours after surgery because of the limitations on sterile draping of the surgical field during awake procedures.</w:t>
      </w:r>
    </w:p>
    <w:p w:rsidR="00EC091A" w:rsidRPr="00BE2139" w:rsidRDefault="00EC091A"/>
    <w:p w:rsidR="001A54EA" w:rsidRPr="00BE2139" w:rsidRDefault="001A54EA" w:rsidP="001A54EA">
      <w:pPr>
        <w:numPr>
          <w:ilvl w:val="0"/>
          <w:numId w:val="46"/>
        </w:numPr>
      </w:pPr>
      <w:r w:rsidRPr="00BE2139">
        <w:t>risk of temporary postoperative deficits of sensorimotor function is significant, especially with tumors directly infiltrating the sensorimotor cortices. If function is intact or mildly compromised at the end of the operation, but worsens on the first postoperative day, the opportunity for meaningful recovery is substantial. However, a significant decline at the end of the operation usually signifies an irreversible direct or ischemic injury. The most common reason for neurologic decline on the first postoperative day is subclinical seizures.</w:t>
      </w:r>
    </w:p>
    <w:p w:rsidR="005B7B4B" w:rsidRPr="00BE2139" w:rsidRDefault="005B7B4B" w:rsidP="005B7B4B"/>
    <w:p w:rsidR="005B7B4B" w:rsidRPr="00BE2139" w:rsidRDefault="005B7B4B"/>
    <w:p w:rsidR="00CC5F98" w:rsidRPr="00BE2139" w:rsidRDefault="00CC5F98" w:rsidP="00CC5F98">
      <w:pPr>
        <w:pStyle w:val="Antrat"/>
        <w:rPr>
          <w:sz w:val="44"/>
        </w:rPr>
      </w:pPr>
      <w:bookmarkStart w:id="67" w:name="_Toc373269578"/>
      <w:bookmarkStart w:id="68" w:name="_Toc40681043"/>
      <w:bookmarkStart w:id="69" w:name="_Toc61380460"/>
      <w:bookmarkStart w:id="70" w:name="TRANSNASAL_ENDOSCOPIC"/>
      <w:r w:rsidRPr="00BE2139">
        <w:rPr>
          <w:sz w:val="44"/>
        </w:rPr>
        <w:t xml:space="preserve">Transnasal endoscopic </w:t>
      </w:r>
      <w:bookmarkEnd w:id="67"/>
      <w:r w:rsidRPr="00BE2139">
        <w:rPr>
          <w:sz w:val="44"/>
        </w:rPr>
        <w:t>Access To Anterior Cranial Floor</w:t>
      </w:r>
      <w:bookmarkEnd w:id="68"/>
      <w:bookmarkEnd w:id="69"/>
    </w:p>
    <w:p w:rsidR="00CC5F98" w:rsidRPr="00BE2139" w:rsidRDefault="00CC5F98" w:rsidP="00CC5F98">
      <w:r w:rsidRPr="00BE2139">
        <w:t xml:space="preserve">NREF video </w:t>
      </w:r>
      <w:hyperlink r:id="rId67" w:history="1">
        <w:r w:rsidRPr="00BE2139">
          <w:rPr>
            <w:rStyle w:val="Hyperlink"/>
          </w:rPr>
          <w:t>&gt;&gt;</w:t>
        </w:r>
      </w:hyperlink>
    </w:p>
    <w:p w:rsidR="00CC5F98" w:rsidRPr="00BE2139" w:rsidRDefault="00CC5F98" w:rsidP="00CC5F98"/>
    <w:p w:rsidR="00CC5F98" w:rsidRPr="00BE2139" w:rsidRDefault="00CC5F98" w:rsidP="00CC5F98">
      <w:pPr>
        <w:pStyle w:val="Nervous6"/>
        <w:ind w:right="8362"/>
      </w:pPr>
      <w:bookmarkStart w:id="71" w:name="_Toc61380461"/>
      <w:bookmarkEnd w:id="70"/>
      <w:r w:rsidRPr="00BE2139">
        <w:t>Indications</w:t>
      </w:r>
      <w:bookmarkEnd w:id="71"/>
    </w:p>
    <w:p w:rsidR="00CC5F98" w:rsidRPr="00BE2139" w:rsidRDefault="00CC5F98" w:rsidP="00CC5F98">
      <w:r w:rsidRPr="00BE2139">
        <w:t>Olfactory groove meningioma.</w:t>
      </w:r>
    </w:p>
    <w:p w:rsidR="00CC5F98" w:rsidRPr="00BE2139" w:rsidRDefault="00CC5F98" w:rsidP="00CC5F98">
      <w:pPr>
        <w:pStyle w:val="Normal0"/>
        <w:rPr>
          <w:rFonts w:ascii="Times New Roman" w:hAnsi="Times New Roman" w:cs="Times New Roman"/>
          <w:sz w:val="22"/>
          <w:szCs w:val="20"/>
          <w:shd w:val="clear" w:color="auto" w:fill="FFFFFF"/>
        </w:rPr>
      </w:pPr>
    </w:p>
    <w:p w:rsidR="00CC5F98" w:rsidRPr="00BE2139" w:rsidRDefault="00CC5F98" w:rsidP="00CC5F98">
      <w:pPr>
        <w:pStyle w:val="Nervous6"/>
        <w:ind w:right="8929"/>
      </w:pPr>
      <w:bookmarkStart w:id="72" w:name="_Toc61380462"/>
      <w:r w:rsidRPr="00BE2139">
        <w:t>Preop</w:t>
      </w:r>
      <w:bookmarkEnd w:id="72"/>
    </w:p>
    <w:p w:rsidR="00CC5F98" w:rsidRPr="00BE2139" w:rsidRDefault="00CC5F98" w:rsidP="00EE6A69">
      <w:pPr>
        <w:numPr>
          <w:ilvl w:val="0"/>
          <w:numId w:val="2"/>
        </w:numPr>
      </w:pPr>
      <w:r w:rsidRPr="00BE2139">
        <w:t>lumbar drain</w:t>
      </w:r>
      <w:r w:rsidR="002229CD" w:rsidRPr="00BE2139">
        <w:t xml:space="preserve">, leave clamped; </w:t>
      </w:r>
      <w:r w:rsidRPr="00BE2139">
        <w:t>Dr. Broaddus prefers no.</w:t>
      </w:r>
    </w:p>
    <w:p w:rsidR="00CC5F98" w:rsidRPr="00BE2139" w:rsidRDefault="002229CD" w:rsidP="002229CD">
      <w:pPr>
        <w:ind w:left="1440"/>
      </w:pPr>
      <w:r w:rsidRPr="00BE2139">
        <w:t>N.B. lumbar drain helps but does not save poor closure</w:t>
      </w:r>
    </w:p>
    <w:p w:rsidR="002229CD" w:rsidRPr="00BE2139" w:rsidRDefault="002229CD" w:rsidP="00CC5F98"/>
    <w:p w:rsidR="00CC5F98" w:rsidRPr="00BE2139" w:rsidRDefault="00CC5F98" w:rsidP="00CC5F98">
      <w:pPr>
        <w:pStyle w:val="Nervous6"/>
        <w:ind w:right="8646"/>
      </w:pPr>
      <w:bookmarkStart w:id="73" w:name="_Toc61380463"/>
      <w:r w:rsidRPr="00BE2139">
        <w:t>Details</w:t>
      </w:r>
      <w:bookmarkEnd w:id="73"/>
    </w:p>
    <w:p w:rsidR="00CC5F98" w:rsidRPr="00BE2139" w:rsidRDefault="00CC5F98" w:rsidP="00EE6A69">
      <w:pPr>
        <w:numPr>
          <w:ilvl w:val="0"/>
          <w:numId w:val="2"/>
        </w:numPr>
      </w:pPr>
      <w:r w:rsidRPr="00BE2139">
        <w:t>register for neuronavigation (e.g. Stryker mask)</w:t>
      </w:r>
    </w:p>
    <w:p w:rsidR="00CC5F98" w:rsidRPr="00BE2139" w:rsidRDefault="00CC5F98" w:rsidP="00EE6A69">
      <w:pPr>
        <w:numPr>
          <w:ilvl w:val="0"/>
          <w:numId w:val="2"/>
        </w:numPr>
      </w:pPr>
      <w:r w:rsidRPr="00BE2139">
        <w:t xml:space="preserve">bilateral nasal cavities decongested with NeoSynephrine moistened pledgets. </w:t>
      </w:r>
    </w:p>
    <w:p w:rsidR="00CC5F98" w:rsidRPr="00BE2139" w:rsidRDefault="00CC5F98" w:rsidP="00CC5F98"/>
    <w:p w:rsidR="00CC5F98" w:rsidRPr="00BE2139" w:rsidRDefault="00CC5F98" w:rsidP="00CC5F98">
      <w:r w:rsidRPr="00BE2139">
        <w:rPr>
          <w:u w:val="single"/>
        </w:rPr>
        <w:t>ENT part</w:t>
      </w:r>
      <w:r w:rsidRPr="00BE2139">
        <w:t xml:space="preserve"> – operative 0-degree endoscope:</w:t>
      </w:r>
    </w:p>
    <w:p w:rsidR="00CC5F98" w:rsidRPr="00BE2139" w:rsidRDefault="00CC5F98" w:rsidP="00EE6A69">
      <w:pPr>
        <w:numPr>
          <w:ilvl w:val="0"/>
          <w:numId w:val="2"/>
        </w:numPr>
      </w:pPr>
      <w:r w:rsidRPr="00BE2139">
        <w:t>bilateral superior turbinate removal, partial superior posterior nasal septum removal, bilateral maxillary antrostomies and total ethmoidectomies</w:t>
      </w:r>
    </w:p>
    <w:p w:rsidR="00CC5F98" w:rsidRPr="00BE2139" w:rsidRDefault="00CC5F98" w:rsidP="00EE6A69">
      <w:pPr>
        <w:numPr>
          <w:ilvl w:val="0"/>
          <w:numId w:val="2"/>
        </w:numPr>
      </w:pPr>
      <w:r w:rsidRPr="00BE2139">
        <w:t>nasoseptal mucosal flap is developed on intact vascular pedicle.</w:t>
      </w:r>
    </w:p>
    <w:p w:rsidR="00CC5F98" w:rsidRPr="00BE2139" w:rsidRDefault="00CC5F98" w:rsidP="00EE6A69">
      <w:pPr>
        <w:numPr>
          <w:ilvl w:val="0"/>
          <w:numId w:val="2"/>
        </w:numPr>
      </w:pPr>
      <w:r w:rsidRPr="00BE2139">
        <w:t>ethmoidal cribriform plate drilled off with high speed diamond bur to create anterior skull base defect right under the tumor.</w:t>
      </w:r>
    </w:p>
    <w:p w:rsidR="00CC5F98" w:rsidRPr="00BE2139" w:rsidRDefault="00CC5F98" w:rsidP="00CC5F98"/>
    <w:p w:rsidR="00CC5F98" w:rsidRPr="00BE2139" w:rsidRDefault="00CC5F98" w:rsidP="00CC5F98">
      <w:pPr>
        <w:rPr>
          <w:u w:val="single"/>
        </w:rPr>
      </w:pPr>
      <w:r w:rsidRPr="00BE2139">
        <w:rPr>
          <w:u w:val="single"/>
        </w:rPr>
        <w:t>Neurosurgery part:</w:t>
      </w:r>
    </w:p>
    <w:p w:rsidR="00CC5F98" w:rsidRPr="00BE2139" w:rsidRDefault="00CC5F98" w:rsidP="00EE6A69">
      <w:pPr>
        <w:numPr>
          <w:ilvl w:val="0"/>
          <w:numId w:val="2"/>
        </w:numPr>
      </w:pPr>
      <w:r w:rsidRPr="00BE2139">
        <w:t>coagulated dura → durotomy over the tumor with # 11 blade.</w:t>
      </w:r>
    </w:p>
    <w:p w:rsidR="00CC5F98" w:rsidRPr="00BE2139" w:rsidRDefault="00CC5F98" w:rsidP="00EE6A69">
      <w:pPr>
        <w:numPr>
          <w:ilvl w:val="0"/>
          <w:numId w:val="2"/>
        </w:numPr>
      </w:pPr>
      <w:r w:rsidRPr="00BE2139">
        <w:t>tumor removed in piecemeal fashion using ring curettes and pituitary rongeurs.</w:t>
      </w:r>
    </w:p>
    <w:p w:rsidR="00CC5F98" w:rsidRPr="00BE2139" w:rsidRDefault="00CC5F98" w:rsidP="00EE6A69">
      <w:pPr>
        <w:numPr>
          <w:ilvl w:val="0"/>
          <w:numId w:val="2"/>
        </w:numPr>
      </w:pPr>
      <w:r w:rsidRPr="00BE2139">
        <w:t>30 degree endoscope to inspect the tumor cavity for additional tumor tissue.</w:t>
      </w:r>
    </w:p>
    <w:p w:rsidR="00CC5F98" w:rsidRPr="00BE2139" w:rsidRDefault="00CC5F98" w:rsidP="00CC5F98"/>
    <w:p w:rsidR="00CC5F98" w:rsidRPr="00BE2139" w:rsidRDefault="00CC5F98" w:rsidP="00CC5F98">
      <w:r w:rsidRPr="00BE2139">
        <w:rPr>
          <w:u w:val="single"/>
        </w:rPr>
        <w:t>ENT part - reconstruction</w:t>
      </w:r>
      <w:r w:rsidRPr="00BE2139">
        <w:t>:</w:t>
      </w:r>
    </w:p>
    <w:p w:rsidR="00CC5F98" w:rsidRPr="00BE2139" w:rsidRDefault="00CC5F98" w:rsidP="00EE6A69">
      <w:pPr>
        <w:numPr>
          <w:ilvl w:val="0"/>
          <w:numId w:val="2"/>
        </w:numPr>
      </w:pPr>
      <w:r w:rsidRPr="00BE2139">
        <w:t>pack base of the tumor bed with AlloDerm patch, followed by septal cartilage patch, DuraSeal glue, and overlay of well vascularized nasoseptal mucosal flap again reinforced with DuraSeal glue.</w:t>
      </w:r>
    </w:p>
    <w:p w:rsidR="00CC5F98" w:rsidRPr="00BE2139" w:rsidRDefault="00CC5F98" w:rsidP="00EE6A69">
      <w:pPr>
        <w:numPr>
          <w:ilvl w:val="0"/>
          <w:numId w:val="2"/>
        </w:numPr>
      </w:pPr>
      <w:r w:rsidRPr="00BE2139">
        <w:t>nasal passages packed with Gelfoam, followed by Merocel packings into both nostrils; packings were lubricated with bacitracin ointment and inflated with some saline.</w:t>
      </w:r>
    </w:p>
    <w:p w:rsidR="00CC5F98" w:rsidRPr="00BE2139" w:rsidRDefault="00CC5F98" w:rsidP="00EE6A69">
      <w:pPr>
        <w:numPr>
          <w:ilvl w:val="0"/>
          <w:numId w:val="2"/>
        </w:numPr>
      </w:pPr>
      <w:r w:rsidRPr="00BE2139">
        <w:t>orogastric tube to decompress the stomach and suction out the oropharynx.</w:t>
      </w:r>
    </w:p>
    <w:p w:rsidR="008A1F72" w:rsidRPr="00BE2139" w:rsidRDefault="008A1F72" w:rsidP="00EE6A69">
      <w:pPr>
        <w:numPr>
          <w:ilvl w:val="0"/>
          <w:numId w:val="2"/>
        </w:numPr>
      </w:pPr>
      <w:r w:rsidRPr="00BE2139">
        <w:t>deep extubation, no cough.</w:t>
      </w:r>
    </w:p>
    <w:p w:rsidR="00CC5F98" w:rsidRPr="00BE2139" w:rsidRDefault="00CC5F98" w:rsidP="00CC5F98"/>
    <w:p w:rsidR="00CC5F98" w:rsidRPr="00BE2139" w:rsidRDefault="00CC5F98" w:rsidP="006C33C0">
      <w:pPr>
        <w:ind w:left="360"/>
      </w:pPr>
      <w:r w:rsidRPr="00BE2139">
        <w:rPr>
          <w:b/>
        </w:rPr>
        <w:t>1980s</w:t>
      </w:r>
      <w:r w:rsidRPr="00BE2139">
        <w:t xml:space="preserve"> – </w:t>
      </w:r>
      <w:r w:rsidRPr="00BE2139">
        <w:rPr>
          <w:rStyle w:val="Blue"/>
        </w:rPr>
        <w:t>free tissue grafts</w:t>
      </w:r>
      <w:r w:rsidRPr="00BE2139">
        <w:t xml:space="preserve"> (onlay, inlay) – success for CSF leak repair 90% on 1</w:t>
      </w:r>
      <w:r w:rsidRPr="00BE2139">
        <w:rPr>
          <w:vertAlign w:val="superscript"/>
        </w:rPr>
        <w:t>st</w:t>
      </w:r>
      <w:r w:rsidRPr="00BE2139">
        <w:t xml:space="preserve"> attempt (96% on redo);</w:t>
      </w:r>
    </w:p>
    <w:p w:rsidR="00CC5F98" w:rsidRPr="00BE2139" w:rsidRDefault="00CC5F98" w:rsidP="006C33C0">
      <w:pPr>
        <w:ind w:left="1080"/>
      </w:pPr>
      <w:r w:rsidRPr="00BE2139">
        <w:rPr>
          <w:b/>
          <w:i/>
        </w:rPr>
        <w:t>Gasket seal closure</w:t>
      </w:r>
      <w:r w:rsidRPr="00BE2139">
        <w:t>: fascia lata or AlloDerm (enfolded into bone defect), then vomer bone or Medpor, then cover gasket edges with Surgicel.</w:t>
      </w:r>
    </w:p>
    <w:p w:rsidR="008A1F72" w:rsidRPr="00BE2139" w:rsidRDefault="008A1F72" w:rsidP="00E00C14">
      <w:pPr>
        <w:pStyle w:val="ListParagraph"/>
        <w:numPr>
          <w:ilvl w:val="0"/>
          <w:numId w:val="26"/>
        </w:numPr>
      </w:pPr>
      <w:r w:rsidRPr="00BE2139">
        <w:t>avoid Medpor if will need radiation (rather use AlloDerm – integrates into tissues)</w:t>
      </w:r>
    </w:p>
    <w:p w:rsidR="006C33C0" w:rsidRPr="00BE2139" w:rsidRDefault="006C33C0" w:rsidP="006C33C0">
      <w:pPr>
        <w:ind w:left="1080"/>
      </w:pPr>
      <w:r w:rsidRPr="00BE2139">
        <w:rPr>
          <w:b/>
          <w:i/>
        </w:rPr>
        <w:t>Button graft closure</w:t>
      </w:r>
      <w:r w:rsidRPr="00BE2139">
        <w:t>: grafts on both inside and outside of bone defect, grafts sutured together to keep in place.</w:t>
      </w:r>
    </w:p>
    <w:p w:rsidR="008A1F72" w:rsidRPr="00BE2139" w:rsidRDefault="008A1F72" w:rsidP="008A1F72"/>
    <w:p w:rsidR="00CC5F98" w:rsidRPr="00BE2139" w:rsidRDefault="006C33C0" w:rsidP="006C33C0">
      <w:pPr>
        <w:ind w:left="360"/>
      </w:pPr>
      <w:r w:rsidRPr="00BE2139">
        <w:rPr>
          <w:b/>
        </w:rPr>
        <w:t>Modern</w:t>
      </w:r>
      <w:r w:rsidRPr="00BE2139">
        <w:t xml:space="preserve"> – </w:t>
      </w:r>
      <w:r w:rsidRPr="00BE2139">
        <w:rPr>
          <w:rStyle w:val="Blue"/>
        </w:rPr>
        <w:t>vascularized nasoseptal flap</w:t>
      </w:r>
      <w:r w:rsidRPr="00BE2139">
        <w:t>; fed by sphenopalatine artery.</w:t>
      </w:r>
    </w:p>
    <w:p w:rsidR="002229CD" w:rsidRPr="00BE2139" w:rsidRDefault="002229CD" w:rsidP="00EE6A69">
      <w:pPr>
        <w:numPr>
          <w:ilvl w:val="0"/>
          <w:numId w:val="2"/>
        </w:numPr>
        <w:ind w:left="720"/>
      </w:pPr>
      <w:r w:rsidRPr="00BE2139">
        <w:t>48 hrs cefazolin IV (for extended flaps – triple antibiotics).</w:t>
      </w:r>
    </w:p>
    <w:p w:rsidR="006C33C0" w:rsidRPr="00BE2139" w:rsidRDefault="006C33C0" w:rsidP="00EE6A69">
      <w:pPr>
        <w:numPr>
          <w:ilvl w:val="0"/>
          <w:numId w:val="2"/>
        </w:numPr>
        <w:ind w:left="720"/>
      </w:pPr>
      <w:r w:rsidRPr="00BE2139">
        <w:t>alternatives – middle turbinate flap, palatal flap</w:t>
      </w:r>
      <w:r w:rsidR="002229CD" w:rsidRPr="00BE2139">
        <w:t>.</w:t>
      </w:r>
    </w:p>
    <w:p w:rsidR="002229CD" w:rsidRPr="00BE2139" w:rsidRDefault="002229CD" w:rsidP="00EE6A69">
      <w:pPr>
        <w:numPr>
          <w:ilvl w:val="0"/>
          <w:numId w:val="2"/>
        </w:numPr>
        <w:ind w:left="720"/>
      </w:pPr>
      <w:r w:rsidRPr="00BE2139">
        <w:rPr>
          <w:b/>
          <w:smallCaps/>
          <w:color w:val="00B050"/>
        </w:rPr>
        <w:t>Janus</w:t>
      </w:r>
      <w:r w:rsidRPr="00BE2139">
        <w:rPr>
          <w:b/>
          <w:color w:val="00B050"/>
        </w:rPr>
        <w:t xml:space="preserve"> flap</w:t>
      </w:r>
      <w:r w:rsidRPr="00BE2139">
        <w:rPr>
          <w:color w:val="00B050"/>
        </w:rPr>
        <w:t xml:space="preserve"> </w:t>
      </w:r>
      <w:r w:rsidRPr="00BE2139">
        <w:t>– bilateral flaps (so each flap can be smaller).</w:t>
      </w:r>
    </w:p>
    <w:p w:rsidR="002229CD" w:rsidRPr="00BE2139" w:rsidRDefault="002229CD" w:rsidP="00EE6A69">
      <w:pPr>
        <w:numPr>
          <w:ilvl w:val="0"/>
          <w:numId w:val="2"/>
        </w:numPr>
        <w:ind w:left="720"/>
      </w:pPr>
      <w:r w:rsidRPr="00BE2139">
        <w:t>of course, even vascularized nasoseptal flap needs good multilayer free graft closure</w:t>
      </w:r>
    </w:p>
    <w:p w:rsidR="00CC5F98" w:rsidRPr="00BE2139" w:rsidRDefault="00CC5F98" w:rsidP="002229CD">
      <w:pPr>
        <w:ind w:left="360"/>
      </w:pPr>
    </w:p>
    <w:p w:rsidR="00CC5F98" w:rsidRPr="00BE2139" w:rsidRDefault="008A1F72" w:rsidP="008A1F72">
      <w:pPr>
        <w:pStyle w:val="Nervous6"/>
        <w:ind w:right="8932"/>
      </w:pPr>
      <w:bookmarkStart w:id="74" w:name="_Toc61380464"/>
      <w:r w:rsidRPr="00BE2139">
        <w:t>Postop</w:t>
      </w:r>
      <w:bookmarkEnd w:id="74"/>
    </w:p>
    <w:p w:rsidR="008A1F72" w:rsidRPr="00BE2139" w:rsidRDefault="008A1F72" w:rsidP="00CC5F98">
      <w:r w:rsidRPr="00BE2139">
        <w:t>HOB up, early saline irrigations, stool softeners, no straining, sneeze with mouth open</w:t>
      </w:r>
    </w:p>
    <w:p w:rsidR="006E542F" w:rsidRPr="00BE2139" w:rsidRDefault="006E542F" w:rsidP="00491FCD"/>
    <w:p w:rsidR="00D01822" w:rsidRPr="00BE2139" w:rsidRDefault="00D01822" w:rsidP="00491FCD"/>
    <w:p w:rsidR="006E542F" w:rsidRPr="00BE2139" w:rsidRDefault="006E542F" w:rsidP="006E542F">
      <w:pPr>
        <w:pStyle w:val="Antrat"/>
        <w:rPr>
          <w:sz w:val="44"/>
        </w:rPr>
      </w:pPr>
      <w:bookmarkStart w:id="75" w:name="_Toc40681044"/>
      <w:bookmarkStart w:id="76" w:name="_Toc61380465"/>
      <w:bookmarkStart w:id="77" w:name="FRONTAL_UNILATEERAL_CRANIOTOMY"/>
      <w:r w:rsidRPr="00BE2139">
        <w:rPr>
          <w:sz w:val="44"/>
        </w:rPr>
        <w:t xml:space="preserve">Frontal </w:t>
      </w:r>
      <w:r w:rsidR="00553FB0" w:rsidRPr="00BE2139">
        <w:rPr>
          <w:sz w:val="44"/>
        </w:rPr>
        <w:t xml:space="preserve">(Unilateral) </w:t>
      </w:r>
      <w:r w:rsidRPr="00BE2139">
        <w:rPr>
          <w:sz w:val="44"/>
        </w:rPr>
        <w:t>Craniotomy</w:t>
      </w:r>
      <w:bookmarkEnd w:id="75"/>
      <w:bookmarkEnd w:id="76"/>
    </w:p>
    <w:p w:rsidR="006D4C71" w:rsidRPr="00BE2139" w:rsidRDefault="006D4C71" w:rsidP="006D4C71">
      <w:pPr>
        <w:pStyle w:val="Nervous6"/>
        <w:ind w:right="6322"/>
      </w:pPr>
      <w:bookmarkStart w:id="78" w:name="_Toc61380466"/>
      <w:bookmarkEnd w:id="77"/>
      <w:r w:rsidRPr="00BE2139">
        <w:t>Positioning, Pinning, Incision</w:t>
      </w:r>
      <w:bookmarkEnd w:id="78"/>
    </w:p>
    <w:p w:rsidR="006D4C71" w:rsidRPr="00BE2139" w:rsidRDefault="006D4C71" w:rsidP="006D4C71">
      <w:r w:rsidRPr="00BE2139">
        <w:rPr>
          <w:u w:val="single"/>
        </w:rPr>
        <w:t>Position</w:t>
      </w:r>
      <w:r w:rsidRPr="00BE2139">
        <w:t>: supine, head rotated slightly to opposite side</w:t>
      </w:r>
      <w:r w:rsidR="00D138A9" w:rsidRPr="00BE2139">
        <w:t>.</w:t>
      </w:r>
    </w:p>
    <w:p w:rsidR="00D138A9" w:rsidRPr="00BE2139" w:rsidRDefault="00D138A9" w:rsidP="006D4C71"/>
    <w:p w:rsidR="006456F1" w:rsidRPr="00BE2139" w:rsidRDefault="00D138A9" w:rsidP="006D4C71">
      <w:pPr>
        <w:rPr>
          <w:szCs w:val="24"/>
        </w:rPr>
      </w:pPr>
      <w:r w:rsidRPr="00BE2139">
        <w:rPr>
          <w:u w:val="single"/>
        </w:rPr>
        <w:t>Pins</w:t>
      </w:r>
      <w:r w:rsidRPr="00BE2139">
        <w:t xml:space="preserve"> – single pin on craniotomy side and just behind auricle (too posterior – risk of slippage); two pins along superior temporal line:</w:t>
      </w:r>
    </w:p>
    <w:p w:rsidR="005C4D67" w:rsidRPr="00BE2139" w:rsidRDefault="006456F1" w:rsidP="005C4D67">
      <w:pPr>
        <w:spacing w:before="120" w:after="120"/>
        <w:ind w:left="720"/>
      </w:pPr>
      <w:r w:rsidRPr="00BE2139">
        <w:rPr>
          <w:szCs w:val="24"/>
        </w:rPr>
        <w:t>N.B. place Mayfield as far posterior as possible – very difficult to close corners!</w:t>
      </w:r>
      <w:r w:rsidR="005C4D67" w:rsidRPr="00BE2139">
        <w:rPr>
          <w:szCs w:val="24"/>
        </w:rPr>
        <w:t xml:space="preserve"> - </w:t>
      </w:r>
      <w:r w:rsidR="005C4D67" w:rsidRPr="00BE2139">
        <w:t>pull scalp (holding hair) forward during pin placement – will have less trouble closing!</w:t>
      </w:r>
    </w:p>
    <w:p w:rsidR="00D138A9" w:rsidRPr="00BE2139" w:rsidRDefault="00D138A9" w:rsidP="006456F1">
      <w:pPr>
        <w:spacing w:before="120" w:after="120"/>
        <w:ind w:left="720"/>
      </w:pPr>
    </w:p>
    <w:p w:rsidR="00D138A9" w:rsidRPr="00BE2139" w:rsidRDefault="00D138A9" w:rsidP="006D4C71">
      <w:r w:rsidRPr="00BE2139">
        <w:rPr>
          <w:noProof/>
        </w:rPr>
        <w:drawing>
          <wp:inline distT="0" distB="0" distL="0" distR="0" wp14:anchorId="336E4F27" wp14:editId="5C39B200">
            <wp:extent cx="6300470" cy="4046855"/>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00470" cy="4046855"/>
                    </a:xfrm>
                    <a:prstGeom prst="rect">
                      <a:avLst/>
                    </a:prstGeom>
                  </pic:spPr>
                </pic:pic>
              </a:graphicData>
            </a:graphic>
          </wp:inline>
        </w:drawing>
      </w:r>
    </w:p>
    <w:p w:rsidR="006D4C71" w:rsidRPr="00BE2139" w:rsidRDefault="006D4C71" w:rsidP="00372C11">
      <w:pPr>
        <w:rPr>
          <w:szCs w:val="24"/>
        </w:rPr>
      </w:pPr>
    </w:p>
    <w:p w:rsidR="00D138A9" w:rsidRPr="00BE2139" w:rsidRDefault="00D138A9" w:rsidP="00372C11">
      <w:pPr>
        <w:rPr>
          <w:szCs w:val="24"/>
        </w:rPr>
      </w:pPr>
      <w:r w:rsidRPr="00BE2139">
        <w:rPr>
          <w:szCs w:val="24"/>
          <w:u w:val="single"/>
        </w:rPr>
        <w:t>Incision</w:t>
      </w:r>
      <w:r w:rsidRPr="00BE2139">
        <w:rPr>
          <w:szCs w:val="24"/>
        </w:rPr>
        <w:t>:</w:t>
      </w:r>
    </w:p>
    <w:p w:rsidR="00D138A9" w:rsidRPr="00BE2139" w:rsidRDefault="00D138A9" w:rsidP="00E00C14">
      <w:pPr>
        <w:pStyle w:val="ListParagraph"/>
        <w:numPr>
          <w:ilvl w:val="0"/>
          <w:numId w:val="27"/>
        </w:numPr>
        <w:rPr>
          <w:szCs w:val="24"/>
        </w:rPr>
      </w:pPr>
      <w:r w:rsidRPr="00BE2139">
        <w:rPr>
          <w:szCs w:val="24"/>
        </w:rPr>
        <w:t>L incision – for posterior lesions</w:t>
      </w:r>
    </w:p>
    <w:p w:rsidR="006456F1" w:rsidRPr="00BE2139" w:rsidRDefault="006456F1" w:rsidP="00E00C14">
      <w:pPr>
        <w:pStyle w:val="ListParagraph"/>
        <w:numPr>
          <w:ilvl w:val="0"/>
          <w:numId w:val="27"/>
        </w:numPr>
        <w:rPr>
          <w:szCs w:val="24"/>
        </w:rPr>
      </w:pPr>
      <w:r w:rsidRPr="00BE2139">
        <w:rPr>
          <w:szCs w:val="24"/>
        </w:rPr>
        <w:t>Keyhole supraorbital incision</w:t>
      </w:r>
    </w:p>
    <w:p w:rsidR="00D138A9" w:rsidRPr="00BE2139" w:rsidRDefault="00D138A9" w:rsidP="00E00C14">
      <w:pPr>
        <w:pStyle w:val="ListParagraph"/>
        <w:numPr>
          <w:ilvl w:val="0"/>
          <w:numId w:val="27"/>
        </w:numPr>
        <w:rPr>
          <w:szCs w:val="24"/>
        </w:rPr>
      </w:pPr>
      <w:r w:rsidRPr="00BE2139">
        <w:rPr>
          <w:szCs w:val="24"/>
        </w:rPr>
        <w:t>Incomplete (3/4) bicoronal incision</w:t>
      </w:r>
    </w:p>
    <w:p w:rsidR="00491FCD" w:rsidRPr="00BE2139" w:rsidRDefault="00491FCD" w:rsidP="006456F1">
      <w:pPr>
        <w:rPr>
          <w:szCs w:val="24"/>
        </w:rPr>
      </w:pPr>
    </w:p>
    <w:p w:rsidR="006E542F" w:rsidRPr="00BE2139" w:rsidRDefault="006E542F" w:rsidP="00EE6A69">
      <w:pPr>
        <w:numPr>
          <w:ilvl w:val="0"/>
          <w:numId w:val="2"/>
        </w:numPr>
      </w:pPr>
      <w:r w:rsidRPr="00BE2139">
        <w:rPr>
          <w:szCs w:val="24"/>
        </w:rPr>
        <w:t xml:space="preserve">4 </w:t>
      </w:r>
      <w:r w:rsidRPr="00BE2139">
        <w:rPr>
          <w:b/>
          <w:szCs w:val="24"/>
        </w:rPr>
        <w:t>burr holes</w:t>
      </w:r>
      <w:r w:rsidRPr="00BE2139">
        <w:rPr>
          <w:szCs w:val="24"/>
        </w:rPr>
        <w:t xml:space="preserve"> – 2 at or 1 cm posterior to coronal suture (next to midline, just above temporalis insertion</w:t>
      </w:r>
      <w:r w:rsidRPr="00BE2139">
        <w:t>); 2 frontal</w:t>
      </w:r>
    </w:p>
    <w:p w:rsidR="00483934" w:rsidRPr="00BE2139" w:rsidRDefault="00483934" w:rsidP="00483934">
      <w:pPr>
        <w:numPr>
          <w:ilvl w:val="1"/>
          <w:numId w:val="2"/>
        </w:numPr>
      </w:pPr>
      <w:r w:rsidRPr="00BE2139">
        <w:t>cosmetically best just 1 bur hole at keyhole; consider HydroSet for closure and low profile cranial plates</w:t>
      </w:r>
    </w:p>
    <w:p w:rsidR="00AA5F64" w:rsidRPr="00BE2139" w:rsidRDefault="00AA5F64" w:rsidP="00EE6A69">
      <w:pPr>
        <w:numPr>
          <w:ilvl w:val="0"/>
          <w:numId w:val="2"/>
        </w:numPr>
      </w:pPr>
      <w:r w:rsidRPr="00BE2139">
        <w:t>leave temporalis muscle intact</w:t>
      </w:r>
      <w:r w:rsidR="00483934" w:rsidRPr="00BE2139">
        <w:t>; if need to get low towards orbit, need to incise temporalis fascia and reflect it together with scalp flap (to prevent violating</w:t>
      </w:r>
      <w:r w:rsidR="008534E4" w:rsidRPr="00BE2139">
        <w:t xml:space="preserve"> fat pad with frontalis branch); </w:t>
      </w:r>
      <w:r w:rsidR="008534E4" w:rsidRPr="00BE2139">
        <w:rPr>
          <w:color w:val="7030A0"/>
        </w:rPr>
        <w:t>Dr. Broaddus</w:t>
      </w:r>
      <w:r w:rsidR="008534E4" w:rsidRPr="00BE2139">
        <w:t xml:space="preserve"> leaves temporalis fascia intact and just reflects the scalp.</w:t>
      </w:r>
    </w:p>
    <w:p w:rsidR="006E542F" w:rsidRDefault="006E542F" w:rsidP="00491FCD"/>
    <w:p w:rsidR="002B76A5" w:rsidRDefault="002B76A5" w:rsidP="00491FCD"/>
    <w:p w:rsidR="002B76A5" w:rsidRPr="002B76A5" w:rsidRDefault="002B76A5" w:rsidP="002B76A5">
      <w:pPr>
        <w:pStyle w:val="Nervous5"/>
        <w:ind w:right="1012"/>
      </w:pPr>
      <w:bookmarkStart w:id="79" w:name="_Toc61380467"/>
      <w:r w:rsidRPr="002B76A5">
        <w:t>Supra-orbital craniotomy (s. "eyebrow" craniotomy)</w:t>
      </w:r>
      <w:bookmarkEnd w:id="79"/>
    </w:p>
    <w:p w:rsidR="002B76A5" w:rsidRDefault="002B76A5" w:rsidP="002B76A5">
      <w:pPr>
        <w:numPr>
          <w:ilvl w:val="0"/>
          <w:numId w:val="2"/>
        </w:numPr>
      </w:pPr>
      <w:r w:rsidRPr="002B76A5">
        <w:t>incision within the eyebrow </w:t>
      </w:r>
      <w:r>
        <w:t>(not above eyebrow!) – perfect cosmesis.</w:t>
      </w:r>
    </w:p>
    <w:p w:rsidR="002B76A5" w:rsidRDefault="00C84258" w:rsidP="002B76A5">
      <w:r>
        <w:rPr>
          <w:noProof/>
        </w:rPr>
        <w:drawing>
          <wp:inline distT="0" distB="0" distL="0" distR="0" wp14:anchorId="3D140094" wp14:editId="39FE8349">
            <wp:extent cx="6300470" cy="3747770"/>
            <wp:effectExtent l="0" t="0" r="5080" b="50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00470" cy="3747770"/>
                    </a:xfrm>
                    <a:prstGeom prst="rect">
                      <a:avLst/>
                    </a:prstGeom>
                  </pic:spPr>
                </pic:pic>
              </a:graphicData>
            </a:graphic>
          </wp:inline>
        </w:drawing>
      </w:r>
    </w:p>
    <w:p w:rsidR="002B76A5" w:rsidRPr="00BE2139" w:rsidRDefault="00C84258" w:rsidP="00C84258">
      <w:pPr>
        <w:pStyle w:val="ListParagraph"/>
        <w:numPr>
          <w:ilvl w:val="0"/>
          <w:numId w:val="20"/>
        </w:numPr>
      </w:pPr>
      <w:r>
        <w:t xml:space="preserve">areas in </w:t>
      </w:r>
      <w:r w:rsidRPr="00C84258">
        <w:rPr>
          <w:color w:val="00B0F0"/>
        </w:rPr>
        <w:t xml:space="preserve">blue </w:t>
      </w:r>
      <w:r>
        <w:t xml:space="preserve">can be seen during craniotomy; areas in </w:t>
      </w:r>
      <w:r w:rsidRPr="00C84258">
        <w:rPr>
          <w:color w:val="F4B083" w:themeColor="accent2" w:themeTint="99"/>
        </w:rPr>
        <w:t xml:space="preserve">orange </w:t>
      </w:r>
      <w:r>
        <w:t>cannot be seen (H: add endoscope).</w:t>
      </w:r>
    </w:p>
    <w:p w:rsidR="00553FB0" w:rsidRDefault="00553FB0" w:rsidP="00491FCD"/>
    <w:p w:rsidR="00C84258" w:rsidRDefault="00C84258" w:rsidP="00491FCD"/>
    <w:p w:rsidR="00C84258" w:rsidRPr="00BE2139" w:rsidRDefault="00C84258" w:rsidP="00491FCD"/>
    <w:p w:rsidR="00372C11" w:rsidRPr="00BE2139" w:rsidRDefault="00372C11" w:rsidP="00372C11">
      <w:pPr>
        <w:pStyle w:val="Antrat"/>
        <w:rPr>
          <w:sz w:val="44"/>
        </w:rPr>
      </w:pPr>
      <w:bookmarkStart w:id="80" w:name="_Toc40681045"/>
      <w:bookmarkStart w:id="81" w:name="_Toc61380468"/>
      <w:r w:rsidRPr="00BE2139">
        <w:rPr>
          <w:sz w:val="44"/>
        </w:rPr>
        <w:t>Bifrontal Craniotomy</w:t>
      </w:r>
      <w:bookmarkEnd w:id="80"/>
      <w:bookmarkEnd w:id="81"/>
    </w:p>
    <w:p w:rsidR="00630C3A" w:rsidRPr="00BE2139" w:rsidRDefault="00630C3A" w:rsidP="00630C3A">
      <w:pPr>
        <w:pStyle w:val="Nervous6"/>
        <w:ind w:right="8482"/>
      </w:pPr>
      <w:bookmarkStart w:id="82" w:name="_Toc61380469"/>
      <w:r w:rsidRPr="00BE2139">
        <w:t>Indications</w:t>
      </w:r>
      <w:bookmarkEnd w:id="82"/>
    </w:p>
    <w:p w:rsidR="002B2A2E" w:rsidRPr="00BE2139" w:rsidRDefault="00630C3A" w:rsidP="00491FCD">
      <w:r w:rsidRPr="00BE2139">
        <w:t>Anterior skull base</w:t>
      </w:r>
    </w:p>
    <w:p w:rsidR="00630C3A" w:rsidRPr="00BE2139" w:rsidRDefault="00630C3A" w:rsidP="00491FCD">
      <w:r w:rsidRPr="00BE2139">
        <w:t>Frontal bone</w:t>
      </w:r>
    </w:p>
    <w:p w:rsidR="00630C3A" w:rsidRPr="00BE2139" w:rsidRDefault="00630C3A" w:rsidP="00491FCD"/>
    <w:p w:rsidR="006D4C71" w:rsidRPr="00BE2139" w:rsidRDefault="006D4C71" w:rsidP="00491FCD"/>
    <w:p w:rsidR="002B2A2E" w:rsidRPr="00BE2139" w:rsidRDefault="002B2A2E" w:rsidP="006D4C71">
      <w:pPr>
        <w:pStyle w:val="Nervous6"/>
        <w:ind w:right="6322"/>
      </w:pPr>
      <w:bookmarkStart w:id="83" w:name="_Toc61380470"/>
      <w:r w:rsidRPr="00BE2139">
        <w:t>Positioning</w:t>
      </w:r>
      <w:r w:rsidR="006D4C71" w:rsidRPr="00BE2139">
        <w:t>, Pinning, Incision</w:t>
      </w:r>
      <w:bookmarkEnd w:id="83"/>
    </w:p>
    <w:p w:rsidR="001A3DBA" w:rsidRPr="00BE2139" w:rsidRDefault="001A3DBA" w:rsidP="00491FCD">
      <w:r w:rsidRPr="00BE2139">
        <w:rPr>
          <w:u w:val="single"/>
        </w:rPr>
        <w:t>Position</w:t>
      </w:r>
      <w:r w:rsidRPr="00BE2139">
        <w:t>:</w:t>
      </w:r>
      <w:r w:rsidR="002B2A2E" w:rsidRPr="00BE2139">
        <w:t xml:space="preserve"> supine</w:t>
      </w:r>
      <w:r w:rsidR="006D4C71" w:rsidRPr="00BE2139">
        <w:t>.</w:t>
      </w:r>
    </w:p>
    <w:p w:rsidR="006D4C71" w:rsidRPr="00BE2139" w:rsidRDefault="006D4C71" w:rsidP="00491FCD"/>
    <w:p w:rsidR="00372C11" w:rsidRPr="00BE2139" w:rsidRDefault="005A38DE" w:rsidP="00491FCD">
      <w:r w:rsidRPr="00BE2139">
        <w:rPr>
          <w:u w:val="single"/>
        </w:rPr>
        <w:t>Pin placement</w:t>
      </w:r>
      <w:r w:rsidRPr="00BE2139">
        <w:t xml:space="preserve"> – as posterior as possible:</w:t>
      </w:r>
    </w:p>
    <w:p w:rsidR="006D4C71" w:rsidRPr="00BE2139" w:rsidRDefault="006D4C71" w:rsidP="006D4C71">
      <w:pPr>
        <w:spacing w:before="120" w:after="120"/>
        <w:ind w:left="720"/>
      </w:pPr>
      <w:r w:rsidRPr="00BE2139">
        <w:t>N.B. pull scalp (holding hair) forward during pin placement – will have less trouble closing!</w:t>
      </w:r>
    </w:p>
    <w:p w:rsidR="002B2A2E" w:rsidRPr="00BE2139" w:rsidRDefault="002B2A2E" w:rsidP="00491FCD">
      <w:r w:rsidRPr="00BE2139">
        <w:rPr>
          <w:noProof/>
        </w:rPr>
        <w:drawing>
          <wp:inline distT="0" distB="0" distL="0" distR="0" wp14:anchorId="7EB3C3A0" wp14:editId="4ECDB055">
            <wp:extent cx="6300470" cy="402209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300470" cy="4022090"/>
                    </a:xfrm>
                    <a:prstGeom prst="rect">
                      <a:avLst/>
                    </a:prstGeom>
                  </pic:spPr>
                </pic:pic>
              </a:graphicData>
            </a:graphic>
          </wp:inline>
        </w:drawing>
      </w:r>
    </w:p>
    <w:p w:rsidR="00CB1613" w:rsidRPr="00BE2139" w:rsidRDefault="00CB1613" w:rsidP="00491FCD">
      <w:r w:rsidRPr="00BE2139">
        <w:rPr>
          <w:noProof/>
        </w:rPr>
        <w:drawing>
          <wp:inline distT="0" distB="0" distL="0" distR="0" wp14:anchorId="0B498A03" wp14:editId="16DFAA74">
            <wp:extent cx="6300470" cy="38874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300470" cy="3887470"/>
                    </a:xfrm>
                    <a:prstGeom prst="rect">
                      <a:avLst/>
                    </a:prstGeom>
                  </pic:spPr>
                </pic:pic>
              </a:graphicData>
            </a:graphic>
          </wp:inline>
        </w:drawing>
      </w:r>
    </w:p>
    <w:p w:rsidR="00372C11" w:rsidRPr="00BE2139" w:rsidRDefault="00372C11" w:rsidP="00491FCD"/>
    <w:p w:rsidR="00372C11" w:rsidRPr="00BE2139" w:rsidRDefault="00372C11" w:rsidP="00491FCD"/>
    <w:p w:rsidR="00630C3A" w:rsidRPr="00BE2139" w:rsidRDefault="00630C3A" w:rsidP="00491FCD">
      <w:r w:rsidRPr="00BE2139">
        <w:rPr>
          <w:u w:val="single"/>
        </w:rPr>
        <w:t>Incision</w:t>
      </w:r>
      <w:r w:rsidRPr="00BE2139">
        <w:t>:</w:t>
      </w:r>
    </w:p>
    <w:p w:rsidR="00936BB2" w:rsidRPr="00BE2139" w:rsidRDefault="00630C3A" w:rsidP="00EE6A69">
      <w:pPr>
        <w:numPr>
          <w:ilvl w:val="0"/>
          <w:numId w:val="2"/>
        </w:numPr>
      </w:pPr>
      <w:r w:rsidRPr="00BE2139">
        <w:t>starts 1 cm anterior to tragus (in skin fold) at level of zygoma (or above)</w:t>
      </w:r>
    </w:p>
    <w:p w:rsidR="00630C3A" w:rsidRPr="00BE2139" w:rsidRDefault="00630C3A" w:rsidP="00EE6A69">
      <w:pPr>
        <w:numPr>
          <w:ilvl w:val="0"/>
          <w:numId w:val="2"/>
        </w:numPr>
      </w:pPr>
      <w:r w:rsidRPr="00BE2139">
        <w:t>extends vertically up, curves anteriorly (always stays behind hair line); lazy omega at midline</w:t>
      </w:r>
      <w:r w:rsidR="008534E4" w:rsidRPr="00BE2139">
        <w:t xml:space="preserve"> (</w:t>
      </w:r>
      <w:r w:rsidR="008534E4" w:rsidRPr="00BE2139">
        <w:rPr>
          <w:color w:val="7030A0"/>
        </w:rPr>
        <w:t>Dr. Broaddus</w:t>
      </w:r>
      <w:r w:rsidR="008534E4" w:rsidRPr="00BE2139">
        <w:t xml:space="preserve"> does not use it).</w:t>
      </w:r>
    </w:p>
    <w:p w:rsidR="00936BB2" w:rsidRPr="00BE2139" w:rsidRDefault="00936BB2" w:rsidP="00491FCD"/>
    <w:p w:rsidR="00936BB2" w:rsidRPr="00BE2139" w:rsidRDefault="00936BB2" w:rsidP="00491FCD"/>
    <w:p w:rsidR="00372C11" w:rsidRPr="00BE2139" w:rsidRDefault="00372C11" w:rsidP="00491FCD"/>
    <w:p w:rsidR="00553FB0" w:rsidRPr="00BE2139" w:rsidRDefault="00553FB0" w:rsidP="00553FB0">
      <w:pPr>
        <w:pStyle w:val="Antrat"/>
        <w:rPr>
          <w:sz w:val="44"/>
        </w:rPr>
      </w:pPr>
      <w:bookmarkStart w:id="84" w:name="_Toc40681046"/>
      <w:bookmarkStart w:id="85" w:name="_Toc61380471"/>
      <w:bookmarkStart w:id="86" w:name="FRONTO_TEMPORO_ZYGOMATIC_CRANIOTOMY"/>
      <w:r w:rsidRPr="00BE2139">
        <w:rPr>
          <w:sz w:val="44"/>
        </w:rPr>
        <w:t>Fronto-temporo-zygomatic craniotomy</w:t>
      </w:r>
      <w:bookmarkEnd w:id="84"/>
      <w:bookmarkEnd w:id="85"/>
    </w:p>
    <w:bookmarkEnd w:id="86"/>
    <w:p w:rsidR="00553FB0" w:rsidRPr="00BE2139" w:rsidRDefault="00553FB0" w:rsidP="00EE6A69">
      <w:pPr>
        <w:numPr>
          <w:ilvl w:val="0"/>
          <w:numId w:val="2"/>
        </w:numPr>
      </w:pPr>
      <w:r w:rsidRPr="00BE2139">
        <w:rPr>
          <w:u w:val="single"/>
        </w:rPr>
        <w:t>indication</w:t>
      </w:r>
      <w:r w:rsidRPr="00BE2139">
        <w:t xml:space="preserve"> – </w:t>
      </w:r>
      <w:r w:rsidRPr="00BE2139">
        <w:rPr>
          <w:szCs w:val="24"/>
        </w:rPr>
        <w:t>sphenoid</w:t>
      </w:r>
      <w:r w:rsidRPr="00BE2139">
        <w:t xml:space="preserve"> wing meningioma.</w:t>
      </w:r>
    </w:p>
    <w:p w:rsidR="00553FB0" w:rsidRPr="00BE2139" w:rsidRDefault="00553FB0" w:rsidP="00EE6A69">
      <w:pPr>
        <w:numPr>
          <w:ilvl w:val="0"/>
          <w:numId w:val="2"/>
        </w:numPr>
        <w:rPr>
          <w:szCs w:val="24"/>
        </w:rPr>
      </w:pPr>
      <w:r w:rsidRPr="00BE2139">
        <w:rPr>
          <w:szCs w:val="24"/>
        </w:rPr>
        <w:t>exposes temporal fossa floor.</w:t>
      </w:r>
    </w:p>
    <w:p w:rsidR="00553FB0" w:rsidRPr="00BE2139" w:rsidRDefault="00553FB0" w:rsidP="00EE6A69">
      <w:pPr>
        <w:numPr>
          <w:ilvl w:val="0"/>
          <w:numId w:val="2"/>
        </w:numPr>
        <w:rPr>
          <w:szCs w:val="24"/>
        </w:rPr>
      </w:pPr>
      <w:r w:rsidRPr="00BE2139">
        <w:rPr>
          <w:szCs w:val="24"/>
        </w:rPr>
        <w:t xml:space="preserve">incomplete bicoronal </w:t>
      </w:r>
      <w:r w:rsidRPr="00BE2139">
        <w:rPr>
          <w:b/>
          <w:szCs w:val="24"/>
        </w:rPr>
        <w:t>incision</w:t>
      </w:r>
    </w:p>
    <w:p w:rsidR="00553FB0" w:rsidRPr="00BE2139" w:rsidRDefault="00553FB0" w:rsidP="00EE6A69">
      <w:pPr>
        <w:numPr>
          <w:ilvl w:val="0"/>
          <w:numId w:val="2"/>
        </w:numPr>
      </w:pPr>
      <w:r w:rsidRPr="00BE2139">
        <w:t>leave temporalis cuff – incise temporalis muscle parallel to superior temporal line, then along posterior scalp incision, then detach temporalis from bone down to zygomatic arch.</w:t>
      </w:r>
    </w:p>
    <w:p w:rsidR="00553FB0" w:rsidRPr="00BE2139" w:rsidRDefault="00553FB0" w:rsidP="00EE6A69">
      <w:pPr>
        <w:numPr>
          <w:ilvl w:val="0"/>
          <w:numId w:val="2"/>
        </w:numPr>
      </w:pPr>
      <w:r w:rsidRPr="00BE2139">
        <w:t>expose both roots of zygomatic arch → use osteotome to cut roots of zygomatic arch → reflect entire temporalis anteroinferiorly together with attach</w:t>
      </w:r>
      <w:r w:rsidR="008534E4" w:rsidRPr="00BE2139">
        <w:t>ed</w:t>
      </w:r>
      <w:r w:rsidRPr="00BE2139">
        <w:t xml:space="preserve"> zygomatic arch (during closure reattach zygomatic arch with “dogbone” plates at each end)</w:t>
      </w:r>
      <w:r w:rsidR="007E7514" w:rsidRPr="00BE2139">
        <w:t>.</w:t>
      </w:r>
    </w:p>
    <w:p w:rsidR="00553FB0" w:rsidRPr="00BE2139" w:rsidRDefault="00553FB0" w:rsidP="00491FCD"/>
    <w:p w:rsidR="000E15BE" w:rsidRPr="00BE2139" w:rsidRDefault="000E15BE" w:rsidP="00491FCD"/>
    <w:p w:rsidR="000E15BE" w:rsidRPr="00BE2139" w:rsidRDefault="000E15BE" w:rsidP="000E15BE">
      <w:pPr>
        <w:pStyle w:val="Antrat"/>
        <w:rPr>
          <w:sz w:val="44"/>
        </w:rPr>
      </w:pPr>
      <w:bookmarkStart w:id="87" w:name="_Toc40681047"/>
      <w:bookmarkStart w:id="88" w:name="_Toc61380472"/>
      <w:r w:rsidRPr="00BE2139">
        <w:rPr>
          <w:sz w:val="44"/>
        </w:rPr>
        <w:t>Subfrontal craniotomy</w:t>
      </w:r>
      <w:bookmarkEnd w:id="87"/>
      <w:bookmarkEnd w:id="88"/>
    </w:p>
    <w:p w:rsidR="007F7C24" w:rsidRPr="00BE2139" w:rsidRDefault="000E15BE" w:rsidP="00EE6A69">
      <w:pPr>
        <w:numPr>
          <w:ilvl w:val="0"/>
          <w:numId w:val="2"/>
        </w:numPr>
      </w:pPr>
      <w:r w:rsidRPr="00BE2139">
        <w:t>ideal for olfactory groove / planum sphenoidale meningiomas – enough unilateral (with ¾ bicoronal incision) craniotomy as appr</w:t>
      </w:r>
      <w:r w:rsidR="007F7C24" w:rsidRPr="00BE2139">
        <w:t>oach is mainly interhemispheric.</w:t>
      </w:r>
    </w:p>
    <w:p w:rsidR="007F7C24" w:rsidRPr="00BE2139" w:rsidRDefault="007F7C24" w:rsidP="00EE6A69">
      <w:pPr>
        <w:numPr>
          <w:ilvl w:val="0"/>
          <w:numId w:val="2"/>
        </w:numPr>
      </w:pPr>
      <w:r w:rsidRPr="00BE2139">
        <w:rPr>
          <w:color w:val="7030A0"/>
        </w:rPr>
        <w:t>Dr. Broaddus</w:t>
      </w:r>
      <w:r w:rsidRPr="00BE2139">
        <w:t xml:space="preserve"> may not use pinning (uses horseshoe head holder)</w:t>
      </w:r>
      <w:r w:rsidR="00CE282F" w:rsidRPr="00BE2139">
        <w:t>; he likes full bicoronal incision (no midline “lazy sigma” – may become visible due to hair loss)</w:t>
      </w:r>
      <w:r w:rsidR="003E4CB9" w:rsidRPr="00BE2139">
        <w:t>.</w:t>
      </w:r>
    </w:p>
    <w:p w:rsidR="000E15BE" w:rsidRPr="00BE2139" w:rsidRDefault="000E15BE" w:rsidP="00EE6A69">
      <w:pPr>
        <w:numPr>
          <w:ilvl w:val="0"/>
          <w:numId w:val="2"/>
        </w:numPr>
      </w:pPr>
      <w:r w:rsidRPr="00BE2139">
        <w:t>make pericrania</w:t>
      </w:r>
      <w:r w:rsidR="00CE282F" w:rsidRPr="00BE2139">
        <w:t>l flap (reflect it anteriorly and wrap in wet gauze).</w:t>
      </w:r>
    </w:p>
    <w:p w:rsidR="000E15BE" w:rsidRPr="00BE2139" w:rsidRDefault="000E15BE" w:rsidP="00EE6A69">
      <w:pPr>
        <w:numPr>
          <w:ilvl w:val="0"/>
          <w:numId w:val="2"/>
        </w:numPr>
      </w:pPr>
      <w:r w:rsidRPr="00BE2139">
        <w:t>need to incise temporalis fascia to lift it up together with scalp flap (in orde</w:t>
      </w:r>
      <w:r w:rsidR="007F7C24" w:rsidRPr="00BE2139">
        <w:t xml:space="preserve">r to preserve frontalis branch); </w:t>
      </w:r>
      <w:r w:rsidR="007F7C24" w:rsidRPr="00BE2139">
        <w:rPr>
          <w:color w:val="7030A0"/>
        </w:rPr>
        <w:t>Dr. Broaddus</w:t>
      </w:r>
      <w:r w:rsidR="007F7C24" w:rsidRPr="00BE2139">
        <w:t xml:space="preserve"> leaves temporalis fascia untouched and only dissects scalp off.</w:t>
      </w:r>
    </w:p>
    <w:p w:rsidR="007F7C24" w:rsidRPr="00BE2139" w:rsidRDefault="007F7C24" w:rsidP="00EE6A69">
      <w:pPr>
        <w:numPr>
          <w:ilvl w:val="0"/>
          <w:numId w:val="2"/>
        </w:numPr>
      </w:pPr>
      <w:r w:rsidRPr="00BE2139">
        <w:rPr>
          <w:u w:val="single"/>
        </w:rPr>
        <w:t>bur holes</w:t>
      </w:r>
      <w:r w:rsidRPr="00BE2139">
        <w:t>:</w:t>
      </w:r>
    </w:p>
    <w:p w:rsidR="007F7C24" w:rsidRPr="00BE2139" w:rsidRDefault="007F7C24" w:rsidP="00E00C14">
      <w:pPr>
        <w:pStyle w:val="ListParagraph"/>
        <w:numPr>
          <w:ilvl w:val="0"/>
          <w:numId w:val="33"/>
        </w:numPr>
      </w:pPr>
      <w:r w:rsidRPr="00BE2139">
        <w:rPr>
          <w:b/>
          <w:i/>
        </w:rPr>
        <w:t>posterior over sagittal sinus</w:t>
      </w:r>
      <w:r w:rsidRPr="00BE2139">
        <w:t xml:space="preserve">: </w:t>
      </w:r>
      <w:r w:rsidRPr="00BE2139">
        <w:rPr>
          <w:color w:val="7030A0"/>
        </w:rPr>
        <w:t>Dr. Broaddus</w:t>
      </w:r>
      <w:r w:rsidRPr="00BE2139">
        <w:t xml:space="preserve"> </w:t>
      </w:r>
      <w:r w:rsidR="00B7524F" w:rsidRPr="00BE2139">
        <w:t xml:space="preserve">- </w:t>
      </w:r>
      <w:r w:rsidRPr="00BE2139">
        <w:t xml:space="preserve">one bur hole right over sinus; </w:t>
      </w:r>
      <w:r w:rsidRPr="00BE2139">
        <w:rPr>
          <w:color w:val="7030A0"/>
        </w:rPr>
        <w:t xml:space="preserve">Dr. JRC </w:t>
      </w:r>
      <w:r w:rsidR="00B7524F" w:rsidRPr="00BE2139">
        <w:rPr>
          <w:color w:val="7030A0"/>
        </w:rPr>
        <w:t xml:space="preserve">- </w:t>
      </w:r>
      <w:r w:rsidRPr="00BE2139">
        <w:t>two small bur holes posteriorly on the sides of sagittal sinus (uses matchstick drill bit</w:t>
      </w:r>
      <w:r w:rsidR="003E4CB9" w:rsidRPr="00BE2139">
        <w:t xml:space="preserve"> to connect bur holes</w:t>
      </w:r>
      <w:r w:rsidRPr="00BE2139">
        <w:t>)</w:t>
      </w:r>
    </w:p>
    <w:p w:rsidR="007F7C24" w:rsidRPr="00BE2139" w:rsidRDefault="00CE282F" w:rsidP="00E00C14">
      <w:pPr>
        <w:pStyle w:val="ListParagraph"/>
        <w:numPr>
          <w:ilvl w:val="0"/>
          <w:numId w:val="33"/>
        </w:numPr>
      </w:pPr>
      <w:r w:rsidRPr="00BE2139">
        <w:rPr>
          <w:b/>
          <w:i/>
        </w:rPr>
        <w:t xml:space="preserve">anterior </w:t>
      </w:r>
      <w:r w:rsidR="007F7C24" w:rsidRPr="00BE2139">
        <w:rPr>
          <w:b/>
          <w:i/>
        </w:rPr>
        <w:t>midline burr hole</w:t>
      </w:r>
      <w:r w:rsidR="007F7C24" w:rsidRPr="00BE2139">
        <w:t xml:space="preserve"> </w:t>
      </w:r>
      <w:r w:rsidRPr="00BE2139">
        <w:t>(</w:t>
      </w:r>
      <w:r w:rsidR="007F7C24" w:rsidRPr="00BE2139">
        <w:t>just above frontonasal suture</w:t>
      </w:r>
      <w:r w:rsidRPr="00BE2139">
        <w:t>)</w:t>
      </w:r>
      <w:r w:rsidR="00B7524F" w:rsidRPr="00BE2139">
        <w:t xml:space="preserve">; often frontal sinus is thick and impossible to cut with footplate, plus, risk of SSS damage, so </w:t>
      </w:r>
      <w:r w:rsidR="00B7524F" w:rsidRPr="00BE2139">
        <w:rPr>
          <w:color w:val="7030A0"/>
        </w:rPr>
        <w:t>Dr. Broaddus</w:t>
      </w:r>
      <w:r w:rsidR="00B7524F" w:rsidRPr="00BE2139">
        <w:t xml:space="preserve"> uses C drill bit to remove circle of bone in anterior wall of frontal sinus (at the end places bone circle back an fixes with dogbone) → use Acorn, Kerrison to go across posterior wall of frontal sinus.</w:t>
      </w:r>
    </w:p>
    <w:p w:rsidR="00CE282F" w:rsidRPr="00BE2139" w:rsidRDefault="00CE282F" w:rsidP="00E00C14">
      <w:pPr>
        <w:pStyle w:val="ListParagraph"/>
        <w:numPr>
          <w:ilvl w:val="0"/>
          <w:numId w:val="33"/>
        </w:numPr>
      </w:pPr>
      <w:r w:rsidRPr="00BE2139">
        <w:t xml:space="preserve">some experts place bur holes </w:t>
      </w:r>
      <w:r w:rsidRPr="00BE2139">
        <w:rPr>
          <w:b/>
          <w:i/>
        </w:rPr>
        <w:t>at keyholes</w:t>
      </w:r>
      <w:r w:rsidRPr="00BE2139">
        <w:t xml:space="preserve"> – make large bone flap.</w:t>
      </w:r>
    </w:p>
    <w:p w:rsidR="00B7524F" w:rsidRPr="00BE2139" w:rsidRDefault="00B7524F" w:rsidP="00EE6A69">
      <w:pPr>
        <w:numPr>
          <w:ilvl w:val="0"/>
          <w:numId w:val="2"/>
        </w:numPr>
      </w:pPr>
      <w:r w:rsidRPr="00BE2139">
        <w:t>u</w:t>
      </w:r>
      <w:r w:rsidR="000D1269" w:rsidRPr="00BE2139">
        <w:t xml:space="preserve">sually frontal sinus is entered – </w:t>
      </w:r>
      <w:r w:rsidR="000D1269" w:rsidRPr="00BE2139">
        <w:rPr>
          <w:i/>
        </w:rPr>
        <w:t>see above</w:t>
      </w:r>
      <w:r w:rsidR="000D1269" w:rsidRPr="00BE2139">
        <w:t xml:space="preserve"> </w:t>
      </w:r>
      <w:hyperlink w:anchor="ENTRY_INTO_FRONTAL_SINUS" w:history="1">
        <w:r w:rsidR="000D1269" w:rsidRPr="00BE2139">
          <w:rPr>
            <w:rStyle w:val="Hyperlink"/>
          </w:rPr>
          <w:t>&gt;&gt;</w:t>
        </w:r>
      </w:hyperlink>
    </w:p>
    <w:p w:rsidR="000E15BE" w:rsidRPr="00BE2139" w:rsidRDefault="000E15BE" w:rsidP="00EE6A69">
      <w:pPr>
        <w:numPr>
          <w:ilvl w:val="0"/>
          <w:numId w:val="2"/>
        </w:numPr>
      </w:pPr>
      <w:r w:rsidRPr="00BE2139">
        <w:t xml:space="preserve">sagittal sinus is </w:t>
      </w:r>
      <w:r w:rsidR="007F7C24" w:rsidRPr="00BE2139">
        <w:t>2-0 silk suture-</w:t>
      </w:r>
      <w:r w:rsidRPr="00BE2139">
        <w:t>ligated and transected (along with falx) at the base.</w:t>
      </w:r>
    </w:p>
    <w:p w:rsidR="007F7C24" w:rsidRPr="00BE2139" w:rsidRDefault="007F7C24" w:rsidP="00E00C14">
      <w:pPr>
        <w:pStyle w:val="NormalWeb"/>
        <w:numPr>
          <w:ilvl w:val="0"/>
          <w:numId w:val="34"/>
        </w:numPr>
      </w:pPr>
      <w:r w:rsidRPr="00BE2139">
        <w:t>do not use ligating suture for falx retraction</w:t>
      </w:r>
    </w:p>
    <w:p w:rsidR="007F7C24" w:rsidRPr="00BE2139" w:rsidRDefault="007F7C24" w:rsidP="00E00C14">
      <w:pPr>
        <w:pStyle w:val="NormalWeb"/>
        <w:numPr>
          <w:ilvl w:val="0"/>
          <w:numId w:val="34"/>
        </w:numPr>
      </w:pPr>
      <w:r w:rsidRPr="00BE2139">
        <w:t>no need to reattach falx at the end of surgery</w:t>
      </w:r>
    </w:p>
    <w:p w:rsidR="000E15BE" w:rsidRPr="00BE2139" w:rsidRDefault="000E15BE" w:rsidP="00EE6A69">
      <w:pPr>
        <w:numPr>
          <w:ilvl w:val="0"/>
          <w:numId w:val="2"/>
        </w:numPr>
      </w:pPr>
      <w:r w:rsidRPr="00BE2139">
        <w:t>anterior dura is stripped from remaining frontal bone bar and the bone is flattened.</w:t>
      </w:r>
    </w:p>
    <w:p w:rsidR="000E15BE" w:rsidRPr="00BE2139" w:rsidRDefault="000E15BE" w:rsidP="00EE6A69">
      <w:pPr>
        <w:numPr>
          <w:ilvl w:val="0"/>
          <w:numId w:val="2"/>
        </w:numPr>
      </w:pPr>
      <w:r w:rsidRPr="00BE2139">
        <w:t>at the end of craniotomy lay pericranium on denuded anterior fossa floor.</w:t>
      </w:r>
    </w:p>
    <w:p w:rsidR="000E15BE" w:rsidRPr="00BE2139" w:rsidRDefault="000E15BE" w:rsidP="000E15BE"/>
    <w:p w:rsidR="004A4FE5" w:rsidRPr="00BE2139" w:rsidRDefault="004A4FE5" w:rsidP="000E15BE"/>
    <w:p w:rsidR="004A4FE5" w:rsidRPr="00BE2139" w:rsidRDefault="004A4FE5" w:rsidP="000E15BE">
      <w:r w:rsidRPr="00BE2139">
        <w:rPr>
          <w:noProof/>
        </w:rPr>
        <w:drawing>
          <wp:inline distT="0" distB="0" distL="0" distR="0" wp14:anchorId="1E697A58" wp14:editId="7080BF52">
            <wp:extent cx="6300470" cy="66929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00470" cy="6692900"/>
                    </a:xfrm>
                    <a:prstGeom prst="rect">
                      <a:avLst/>
                    </a:prstGeom>
                  </pic:spPr>
                </pic:pic>
              </a:graphicData>
            </a:graphic>
          </wp:inline>
        </w:drawing>
      </w:r>
    </w:p>
    <w:p w:rsidR="003B287A" w:rsidRPr="00BE2139" w:rsidRDefault="003B287A" w:rsidP="000E15BE"/>
    <w:p w:rsidR="00372C11" w:rsidRPr="00BE2139" w:rsidRDefault="00372C11" w:rsidP="000E15BE"/>
    <w:p w:rsidR="00372C11" w:rsidRPr="00BE2139" w:rsidRDefault="00372C11" w:rsidP="00372C11">
      <w:pPr>
        <w:pStyle w:val="Antrat"/>
        <w:rPr>
          <w:sz w:val="44"/>
        </w:rPr>
      </w:pPr>
      <w:bookmarkStart w:id="89" w:name="_Toc40681048"/>
      <w:bookmarkStart w:id="90" w:name="_Toc61380473"/>
      <w:r w:rsidRPr="00BE2139">
        <w:rPr>
          <w:sz w:val="44"/>
        </w:rPr>
        <w:t>Parietal Craniotomy</w:t>
      </w:r>
      <w:bookmarkEnd w:id="89"/>
      <w:bookmarkEnd w:id="90"/>
    </w:p>
    <w:p w:rsidR="00936BB2" w:rsidRPr="00BE2139" w:rsidRDefault="00936BB2" w:rsidP="000E15BE"/>
    <w:p w:rsidR="00EB123E" w:rsidRPr="00BE2139" w:rsidRDefault="00EB123E" w:rsidP="000E15BE"/>
    <w:p w:rsidR="00936BB2" w:rsidRPr="00BE2139" w:rsidRDefault="00936BB2" w:rsidP="000E15BE"/>
    <w:p w:rsidR="00372C11" w:rsidRPr="00BE2139" w:rsidRDefault="00372C11" w:rsidP="00372C11">
      <w:pPr>
        <w:pStyle w:val="Antrat"/>
        <w:rPr>
          <w:sz w:val="44"/>
        </w:rPr>
      </w:pPr>
      <w:bookmarkStart w:id="91" w:name="SUBTEMPORAL_CRANIOTOMY"/>
      <w:bookmarkStart w:id="92" w:name="_Toc40681049"/>
      <w:bookmarkStart w:id="93" w:name="_Toc61380474"/>
      <w:r w:rsidRPr="00BE2139">
        <w:rPr>
          <w:sz w:val="44"/>
        </w:rPr>
        <w:t>(Sub)Temporal Cr</w:t>
      </w:r>
      <w:r w:rsidR="001D36A5" w:rsidRPr="00BE2139">
        <w:rPr>
          <w:sz w:val="44"/>
        </w:rPr>
        <w:t>a</w:t>
      </w:r>
      <w:r w:rsidRPr="00BE2139">
        <w:rPr>
          <w:sz w:val="44"/>
        </w:rPr>
        <w:t>niotomy</w:t>
      </w:r>
      <w:bookmarkEnd w:id="91"/>
      <w:bookmarkEnd w:id="92"/>
      <w:bookmarkEnd w:id="93"/>
    </w:p>
    <w:p w:rsidR="00936BB2" w:rsidRPr="00BE2139" w:rsidRDefault="00936BB2" w:rsidP="00491FCD"/>
    <w:p w:rsidR="00936BB2" w:rsidRPr="00BE2139" w:rsidRDefault="00936BB2" w:rsidP="00491FCD"/>
    <w:p w:rsidR="004E4431" w:rsidRPr="00BE2139" w:rsidRDefault="004E4431" w:rsidP="00491FCD">
      <w:r w:rsidRPr="00BE2139">
        <w:rPr>
          <w:noProof/>
        </w:rPr>
        <w:drawing>
          <wp:inline distT="0" distB="0" distL="0" distR="0" wp14:anchorId="296D27E2" wp14:editId="3AF311ED">
            <wp:extent cx="3638550" cy="36861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38550" cy="3686175"/>
                    </a:xfrm>
                    <a:prstGeom prst="rect">
                      <a:avLst/>
                    </a:prstGeom>
                  </pic:spPr>
                </pic:pic>
              </a:graphicData>
            </a:graphic>
          </wp:inline>
        </w:drawing>
      </w:r>
    </w:p>
    <w:p w:rsidR="004E4431" w:rsidRPr="00BE2139" w:rsidRDefault="004E4431" w:rsidP="00491FCD"/>
    <w:p w:rsidR="004E4431" w:rsidRPr="00BE2139" w:rsidRDefault="004E4431" w:rsidP="00491FCD">
      <w:r w:rsidRPr="00BE2139">
        <w:rPr>
          <w:noProof/>
        </w:rPr>
        <w:drawing>
          <wp:inline distT="0" distB="0" distL="0" distR="0" wp14:anchorId="5ACD4274" wp14:editId="0A04C170">
            <wp:extent cx="2276475" cy="23336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76475" cy="2333625"/>
                    </a:xfrm>
                    <a:prstGeom prst="rect">
                      <a:avLst/>
                    </a:prstGeom>
                  </pic:spPr>
                </pic:pic>
              </a:graphicData>
            </a:graphic>
          </wp:inline>
        </w:drawing>
      </w:r>
    </w:p>
    <w:p w:rsidR="00EF0EE1" w:rsidRPr="00BE2139" w:rsidRDefault="00EF0EE1" w:rsidP="00491FCD"/>
    <w:p w:rsidR="00EF0EE1" w:rsidRPr="00BE2139" w:rsidRDefault="00EF0EE1" w:rsidP="00EF0EE1">
      <w:pPr>
        <w:numPr>
          <w:ilvl w:val="0"/>
          <w:numId w:val="2"/>
        </w:numPr>
      </w:pPr>
      <w:r w:rsidRPr="00BE2139">
        <w:t>biting off temporal bone:</w:t>
      </w:r>
    </w:p>
    <w:p w:rsidR="00EF0EE1" w:rsidRPr="00BE2139" w:rsidRDefault="00EF0EE1" w:rsidP="00491FCD">
      <w:r w:rsidRPr="00BE2139">
        <w:rPr>
          <w:noProof/>
        </w:rPr>
        <w:drawing>
          <wp:inline distT="0" distB="0" distL="0" distR="0" wp14:anchorId="35687EBE" wp14:editId="31FD787F">
            <wp:extent cx="5124450" cy="45910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24450" cy="4591050"/>
                    </a:xfrm>
                    <a:prstGeom prst="rect">
                      <a:avLst/>
                    </a:prstGeom>
                  </pic:spPr>
                </pic:pic>
              </a:graphicData>
            </a:graphic>
          </wp:inline>
        </w:drawing>
      </w:r>
    </w:p>
    <w:p w:rsidR="004E4431" w:rsidRPr="00BE2139" w:rsidRDefault="004E4431" w:rsidP="00491FCD"/>
    <w:p w:rsidR="004E4431" w:rsidRPr="00BE2139" w:rsidRDefault="004E4431" w:rsidP="00491FCD"/>
    <w:p w:rsidR="00A10FB3" w:rsidRPr="00BE2139" w:rsidRDefault="00A10FB3" w:rsidP="00A10FB3">
      <w:pPr>
        <w:pStyle w:val="Nervous1"/>
        <w:rPr>
          <w:sz w:val="36"/>
        </w:rPr>
      </w:pPr>
      <w:bookmarkStart w:id="94" w:name="_Toc61380475"/>
      <w:bookmarkStart w:id="95" w:name="Encephalocele_repair_middle_fossa"/>
      <w:r w:rsidRPr="00BE2139">
        <w:rPr>
          <w:sz w:val="36"/>
        </w:rPr>
        <w:t>Subtemporal craniotomy for encephalocele repair (middle fossa)</w:t>
      </w:r>
      <w:bookmarkEnd w:id="94"/>
    </w:p>
    <w:bookmarkEnd w:id="95"/>
    <w:p w:rsidR="00A10FB3" w:rsidRPr="00BE2139" w:rsidRDefault="00BD4647" w:rsidP="00BD4647">
      <w:pPr>
        <w:numPr>
          <w:ilvl w:val="0"/>
          <w:numId w:val="2"/>
        </w:numPr>
      </w:pPr>
      <w:r w:rsidRPr="00BE2139">
        <w:t>use navigation with maxillofacial CT – mark location of bone defect and the location of rotundum and ovale.</w:t>
      </w:r>
    </w:p>
    <w:p w:rsidR="00BD4647" w:rsidRPr="00BE2139" w:rsidRDefault="002E19FE" w:rsidP="00BD4647">
      <w:pPr>
        <w:numPr>
          <w:ilvl w:val="0"/>
          <w:numId w:val="2"/>
        </w:numPr>
      </w:pPr>
      <w:r w:rsidRPr="00BE2139">
        <w:t>incision and dissection (see pterional craniotomy):</w:t>
      </w:r>
    </w:p>
    <w:p w:rsidR="00BD4647" w:rsidRPr="00BE2139" w:rsidRDefault="00BD4647" w:rsidP="00491FCD">
      <w:r w:rsidRPr="00BE2139">
        <w:rPr>
          <w:noProof/>
        </w:rPr>
        <w:drawing>
          <wp:inline distT="0" distB="0" distL="0" distR="0" wp14:anchorId="5DDA4767" wp14:editId="19F215C2">
            <wp:extent cx="3628800" cy="3502800"/>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28800" cy="3502800"/>
                    </a:xfrm>
                    <a:prstGeom prst="rect">
                      <a:avLst/>
                    </a:prstGeom>
                  </pic:spPr>
                </pic:pic>
              </a:graphicData>
            </a:graphic>
          </wp:inline>
        </w:drawing>
      </w:r>
    </w:p>
    <w:p w:rsidR="00A10FB3" w:rsidRPr="00BE2139" w:rsidRDefault="00A10FB3" w:rsidP="00491FCD"/>
    <w:p w:rsidR="002E19FE" w:rsidRPr="00BE2139" w:rsidRDefault="002E19FE" w:rsidP="002E19FE">
      <w:pPr>
        <w:numPr>
          <w:ilvl w:val="0"/>
          <w:numId w:val="2"/>
        </w:numPr>
      </w:pPr>
      <w:r w:rsidRPr="00BE2139">
        <w:t>may use 3 cm craniectomy hole (instead of craniotomy) low on temporal squama.</w:t>
      </w:r>
    </w:p>
    <w:p w:rsidR="002E19FE" w:rsidRPr="00BE2139" w:rsidRDefault="002E19FE" w:rsidP="002E19FE">
      <w:pPr>
        <w:numPr>
          <w:ilvl w:val="0"/>
          <w:numId w:val="2"/>
        </w:numPr>
      </w:pPr>
      <w:r w:rsidRPr="00BE2139">
        <w:t xml:space="preserve">stay </w:t>
      </w:r>
      <w:r w:rsidRPr="00BE2139">
        <w:rPr>
          <w:b/>
          <w:i/>
        </w:rPr>
        <w:t>extradural</w:t>
      </w:r>
      <w:r w:rsidRPr="00BE2139">
        <w:t xml:space="preserve"> and find bony defect (use navigation).</w:t>
      </w:r>
    </w:p>
    <w:p w:rsidR="002E19FE" w:rsidRPr="00BE2139" w:rsidRDefault="002E19FE" w:rsidP="002E19FE">
      <w:pPr>
        <w:numPr>
          <w:ilvl w:val="0"/>
          <w:numId w:val="2"/>
        </w:numPr>
      </w:pPr>
      <w:r w:rsidRPr="00BE2139">
        <w:t>amputate herniated brain fragment.</w:t>
      </w:r>
    </w:p>
    <w:p w:rsidR="00251ADF" w:rsidRPr="00BE2139" w:rsidRDefault="00251ADF" w:rsidP="00251ADF">
      <w:pPr>
        <w:numPr>
          <w:ilvl w:val="0"/>
          <w:numId w:val="2"/>
        </w:numPr>
      </w:pPr>
      <w:r w:rsidRPr="00BE2139">
        <w:rPr>
          <w:rStyle w:val="Blue"/>
        </w:rPr>
        <w:t>repair dural defect</w:t>
      </w:r>
      <w:r w:rsidRPr="00BE2139">
        <w:t>: open slit of dura more proximal to you, slide intradurally dural matrix patch and cover dural defect from inside → suture close dural defect and then your durotomy.</w:t>
      </w:r>
    </w:p>
    <w:p w:rsidR="00251ADF" w:rsidRPr="00BE2139" w:rsidRDefault="00251ADF" w:rsidP="00251ADF">
      <w:pPr>
        <w:ind w:left="1440"/>
      </w:pPr>
      <w:r w:rsidRPr="00BE2139">
        <w:t>N.B. durotomy does not need to extend to the actual dural defect; it only serves to introduce dural matrix to inlay on dural defect (which is often small).</w:t>
      </w:r>
    </w:p>
    <w:p w:rsidR="002E19FE" w:rsidRPr="00BE2139" w:rsidRDefault="002E19FE" w:rsidP="00461362">
      <w:pPr>
        <w:numPr>
          <w:ilvl w:val="0"/>
          <w:numId w:val="2"/>
        </w:numPr>
      </w:pPr>
      <w:r w:rsidRPr="00BE2139">
        <w:rPr>
          <w:rStyle w:val="Blue"/>
        </w:rPr>
        <w:t>close bone defect</w:t>
      </w:r>
      <w:r w:rsidRPr="00BE2139">
        <w:t xml:space="preserve">: (dural matrix patch) – bone graft (e.g. from craniotomy) – titanium (either mesh or snowflake) </w:t>
      </w:r>
      <w:r w:rsidR="00251ADF" w:rsidRPr="00BE2139">
        <w:t>–</w:t>
      </w:r>
      <w:r w:rsidRPr="00BE2139">
        <w:t xml:space="preserve"> dural matrix.</w:t>
      </w:r>
    </w:p>
    <w:p w:rsidR="00251ADF" w:rsidRPr="00BE2139" w:rsidRDefault="00251ADF" w:rsidP="00461362">
      <w:pPr>
        <w:numPr>
          <w:ilvl w:val="0"/>
          <w:numId w:val="2"/>
        </w:numPr>
      </w:pPr>
      <w:r w:rsidRPr="00BE2139">
        <w:t>dural sealant, mesh to cover craniectomy defect.</w:t>
      </w:r>
    </w:p>
    <w:p w:rsidR="00A10FB3" w:rsidRPr="00BE2139" w:rsidRDefault="00A10FB3" w:rsidP="00251ADF"/>
    <w:p w:rsidR="00ED4F82" w:rsidRPr="00BE2139" w:rsidRDefault="00ED4F82" w:rsidP="00ED4F82">
      <w:pPr>
        <w:pStyle w:val="Antrat"/>
        <w:rPr>
          <w:sz w:val="44"/>
        </w:rPr>
      </w:pPr>
      <w:bookmarkStart w:id="96" w:name="_Toc40681050"/>
      <w:bookmarkStart w:id="97" w:name="_Toc61380476"/>
      <w:bookmarkStart w:id="98" w:name="PTERIONAL_CRANIOTOMY"/>
      <w:r w:rsidRPr="00BE2139">
        <w:rPr>
          <w:sz w:val="44"/>
        </w:rPr>
        <w:t>Pterional Craniotomy</w:t>
      </w:r>
      <w:bookmarkEnd w:id="96"/>
      <w:bookmarkEnd w:id="97"/>
    </w:p>
    <w:bookmarkEnd w:id="98"/>
    <w:p w:rsidR="00ED4F82" w:rsidRPr="00BE2139" w:rsidRDefault="00445191" w:rsidP="00491FCD">
      <w:pPr>
        <w:rPr>
          <w:rStyle w:val="Hyperlink"/>
        </w:rPr>
      </w:pPr>
      <w:r w:rsidRPr="00BE2139">
        <w:fldChar w:fldCharType="begin"/>
      </w:r>
      <w:r w:rsidRPr="00BE2139">
        <w:instrText xml:space="preserve"> HYPERLINK "http://www.neurosurgicalatlas.com/grand-rounds/pterional-craniotomy-details-of-technique" </w:instrText>
      </w:r>
      <w:r w:rsidRPr="00BE2139">
        <w:fldChar w:fldCharType="separate"/>
      </w:r>
      <w:r w:rsidR="00ED4F82" w:rsidRPr="00BE2139">
        <w:rPr>
          <w:rStyle w:val="Hyperlink"/>
        </w:rPr>
        <w:t>http://www.neurosurgicalatlas.com/grand-rounds/pterional-craniotomy-details-of-technique</w:t>
      </w:r>
      <w:r w:rsidRPr="00BE2139">
        <w:rPr>
          <w:rStyle w:val="Hyperlink"/>
        </w:rPr>
        <w:fldChar w:fldCharType="end"/>
      </w:r>
    </w:p>
    <w:p w:rsidR="0017754C" w:rsidRPr="00BE2139" w:rsidRDefault="0017754C" w:rsidP="00491FCD"/>
    <w:p w:rsidR="00C8046D" w:rsidRPr="00BE2139" w:rsidRDefault="00C8046D" w:rsidP="00EE6A69">
      <w:pPr>
        <w:numPr>
          <w:ilvl w:val="0"/>
          <w:numId w:val="2"/>
        </w:numPr>
      </w:pPr>
      <w:r w:rsidRPr="00BE2139">
        <w:t xml:space="preserve">lift temporalis muscle from bone in retrograde fashion (Japanese technique) – must see preserved deepest shiny temporalis fascia – preserved innervation </w:t>
      </w:r>
      <w:r w:rsidR="00634B79" w:rsidRPr="00BE2139">
        <w:t xml:space="preserve">and blood supply </w:t>
      </w:r>
      <w:r w:rsidRPr="00BE2139">
        <w:t>to temporalis muscle.</w:t>
      </w:r>
    </w:p>
    <w:p w:rsidR="00634B79" w:rsidRPr="00BE2139" w:rsidRDefault="00634B79" w:rsidP="00634B79">
      <w:pPr>
        <w:ind w:left="1440"/>
      </w:pPr>
      <w:r w:rsidRPr="00BE2139">
        <w:t>N.B. no Bovie in this plane!!!</w:t>
      </w:r>
    </w:p>
    <w:p w:rsidR="00375ACB" w:rsidRPr="00BE2139" w:rsidRDefault="00375ACB" w:rsidP="00491FCD"/>
    <w:p w:rsidR="00936BB2" w:rsidRPr="00BE2139" w:rsidRDefault="00936BB2" w:rsidP="00491FCD"/>
    <w:p w:rsidR="00AA5F64" w:rsidRPr="00BE2139" w:rsidRDefault="008C32A9" w:rsidP="00491FCD">
      <w:r w:rsidRPr="00BE2139">
        <w:rPr>
          <w:noProof/>
        </w:rPr>
        <w:drawing>
          <wp:inline distT="0" distB="0" distL="0" distR="0" wp14:anchorId="7F241F9B" wp14:editId="66249858">
            <wp:extent cx="3628800" cy="350280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28800" cy="3502800"/>
                    </a:xfrm>
                    <a:prstGeom prst="rect">
                      <a:avLst/>
                    </a:prstGeom>
                  </pic:spPr>
                </pic:pic>
              </a:graphicData>
            </a:graphic>
          </wp:inline>
        </w:drawing>
      </w:r>
    </w:p>
    <w:p w:rsidR="008C32A9" w:rsidRPr="00BE2139" w:rsidRDefault="008C32A9" w:rsidP="00491FCD"/>
    <w:p w:rsidR="000356BB" w:rsidRPr="00BE2139" w:rsidRDefault="006A3653" w:rsidP="000356BB">
      <w:pPr>
        <w:numPr>
          <w:ilvl w:val="0"/>
          <w:numId w:val="2"/>
        </w:numPr>
      </w:pPr>
      <w:r w:rsidRPr="00BE2139">
        <w:t>dissection is in the plane between galea (temporal artery sits on the galea so reflect artery anteriorly) a</w:t>
      </w:r>
      <w:r w:rsidR="000356BB" w:rsidRPr="00BE2139">
        <w:t>nd superficial temporal fascia.</w:t>
      </w:r>
    </w:p>
    <w:p w:rsidR="008C32A9" w:rsidRPr="00BE2139" w:rsidRDefault="006A3653" w:rsidP="000356BB">
      <w:pPr>
        <w:numPr>
          <w:ilvl w:val="0"/>
          <w:numId w:val="2"/>
        </w:numPr>
      </w:pPr>
      <w:r w:rsidRPr="00BE2139">
        <w:t>once subgaleal fad pad is reached (that is where frontalis branch sits, usually in the anterior 1/3 or 2/3 of zygoma arch)</w:t>
      </w:r>
      <w:r w:rsidR="000356BB" w:rsidRPr="00BE2139">
        <w:t>, incise superficial temporal fascia</w:t>
      </w:r>
      <w:r w:rsidR="000B7592" w:rsidRPr="00BE2139">
        <w:t xml:space="preserve"> (</w:t>
      </w:r>
      <w:r w:rsidR="000B7592" w:rsidRPr="00BE2139">
        <w:rPr>
          <w:rStyle w:val="Blue"/>
        </w:rPr>
        <w:t>inter</w:t>
      </w:r>
      <w:r w:rsidR="000356BB" w:rsidRPr="00BE2139">
        <w:rPr>
          <w:rStyle w:val="Blue"/>
        </w:rPr>
        <w:t>fascial dissection</w:t>
      </w:r>
      <w:r w:rsidR="000B7592" w:rsidRPr="00BE2139">
        <w:t xml:space="preserve"> </w:t>
      </w:r>
      <w:r w:rsidR="000356BB" w:rsidRPr="00BE2139">
        <w:t>in the intrafascial fat pad) or also deep temporal fascia (</w:t>
      </w:r>
      <w:r w:rsidR="000356BB" w:rsidRPr="00BE2139">
        <w:rPr>
          <w:rStyle w:val="Blue"/>
        </w:rPr>
        <w:t>subfascial dissection</w:t>
      </w:r>
      <w:r w:rsidR="000356BB" w:rsidRPr="00BE2139">
        <w:t>).</w:t>
      </w:r>
    </w:p>
    <w:p w:rsidR="00387298" w:rsidRPr="00BE2139" w:rsidRDefault="00387298" w:rsidP="00387298">
      <w:pPr>
        <w:pStyle w:val="ListParagraph"/>
        <w:numPr>
          <w:ilvl w:val="0"/>
          <w:numId w:val="53"/>
        </w:numPr>
      </w:pPr>
      <w:r w:rsidRPr="00BE2139">
        <w:t>if need to gain access very anteriorly, - instead of making vertical temporalis cut, - detach temporalis fascia and muscle from anterior ridge of temporal fossa – this way can reflect temporalis muscle-fascia posteriorly.</w:t>
      </w:r>
    </w:p>
    <w:p w:rsidR="000B7592" w:rsidRPr="00BE2139" w:rsidRDefault="000B7592" w:rsidP="000356BB">
      <w:pPr>
        <w:numPr>
          <w:ilvl w:val="0"/>
          <w:numId w:val="2"/>
        </w:numPr>
      </w:pPr>
      <w:r w:rsidRPr="00BE2139">
        <w:t xml:space="preserve">some experts lift </w:t>
      </w:r>
      <w:r w:rsidRPr="00BE2139">
        <w:rPr>
          <w:rStyle w:val="Blue"/>
        </w:rPr>
        <w:t>myocutaneous flap</w:t>
      </w:r>
      <w:r w:rsidRPr="00BE2139">
        <w:t>.</w:t>
      </w:r>
    </w:p>
    <w:p w:rsidR="00AF4EFE" w:rsidRPr="00BE2139" w:rsidRDefault="00AF4EFE" w:rsidP="000356BB">
      <w:pPr>
        <w:numPr>
          <w:ilvl w:val="0"/>
          <w:numId w:val="2"/>
        </w:numPr>
      </w:pPr>
      <w:r w:rsidRPr="00BE2139">
        <w:t xml:space="preserve">when lifting temporalis muscle off the bone, do not use Bovie (although it bleeds) – innervation to muscle comes in the deepest layers; </w:t>
      </w:r>
      <w:r w:rsidRPr="00BE2139">
        <w:rPr>
          <w:color w:val="7030A0"/>
        </w:rPr>
        <w:t xml:space="preserve">Dr. JRC </w:t>
      </w:r>
      <w:r w:rsidRPr="00BE2139">
        <w:t>uses retrograde technique – lifts muscle from inferior to superior (parallel to natural muscle fiber direction).</w:t>
      </w:r>
    </w:p>
    <w:p w:rsidR="000356BB" w:rsidRPr="00BE2139" w:rsidRDefault="000356BB" w:rsidP="000B7592"/>
    <w:p w:rsidR="006A6305" w:rsidRPr="00BE2139" w:rsidRDefault="006A6305" w:rsidP="006A6305">
      <w:pPr>
        <w:numPr>
          <w:ilvl w:val="0"/>
          <w:numId w:val="2"/>
        </w:numPr>
        <w:rPr>
          <w:rStyle w:val="figure-caption"/>
        </w:rPr>
      </w:pPr>
      <w:r w:rsidRPr="00BE2139">
        <w:t>temporalis</w:t>
      </w:r>
      <w:r w:rsidRPr="00BE2139">
        <w:rPr>
          <w:rStyle w:val="figure-caption"/>
        </w:rPr>
        <w:t xml:space="preserve"> fat pad is mobilized to protect the frontalis branch of the facial nerve. The temporalis muscle is elevated down the root of the zygoma inferiorly and the inferior orbital fissure anteriorly. It is wise to attempt to preserve the superfic</w:t>
      </w:r>
      <w:r w:rsidR="001274E7" w:rsidRPr="00BE2139">
        <w:rPr>
          <w:rStyle w:val="figure-caption"/>
        </w:rPr>
        <w:t>ial temporal artery if possible:</w:t>
      </w:r>
    </w:p>
    <w:p w:rsidR="006A6305" w:rsidRPr="00BE2139" w:rsidRDefault="006A6305" w:rsidP="006A6305">
      <w:pPr>
        <w:pStyle w:val="ListParagraph"/>
        <w:rPr>
          <w:rStyle w:val="figure-caption"/>
        </w:rPr>
      </w:pPr>
    </w:p>
    <w:p w:rsidR="006A6305" w:rsidRPr="00BE2139" w:rsidRDefault="006A6305" w:rsidP="000B7592">
      <w:r w:rsidRPr="00BE2139">
        <w:rPr>
          <w:noProof/>
        </w:rPr>
        <w:drawing>
          <wp:inline distT="0" distB="0" distL="0" distR="0" wp14:anchorId="4165003F" wp14:editId="088B778A">
            <wp:extent cx="6300470" cy="530098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00470" cy="5300980"/>
                    </a:xfrm>
                    <a:prstGeom prst="rect">
                      <a:avLst/>
                    </a:prstGeom>
                  </pic:spPr>
                </pic:pic>
              </a:graphicData>
            </a:graphic>
          </wp:inline>
        </w:drawing>
      </w:r>
    </w:p>
    <w:p w:rsidR="006A6305" w:rsidRPr="00BE2139" w:rsidRDefault="006A6305" w:rsidP="000B7592"/>
    <w:p w:rsidR="006A6305" w:rsidRPr="00BE2139" w:rsidRDefault="006A6305" w:rsidP="000B7592"/>
    <w:p w:rsidR="000B7592" w:rsidRPr="00BE2139" w:rsidRDefault="000B7592" w:rsidP="000B7592"/>
    <w:p w:rsidR="000B7592" w:rsidRPr="00BE2139" w:rsidRDefault="000B7592" w:rsidP="000B7592">
      <w:pPr>
        <w:numPr>
          <w:ilvl w:val="0"/>
          <w:numId w:val="2"/>
        </w:numPr>
      </w:pPr>
      <w:r w:rsidRPr="00BE2139">
        <w:t>cosmetically important to close anterior corner where temporalis fascia meets galea; no plates above temporal line anteriorly!</w:t>
      </w:r>
    </w:p>
    <w:p w:rsidR="000B7592" w:rsidRPr="00BE2139" w:rsidRDefault="000B7592" w:rsidP="000B7592">
      <w:pPr>
        <w:numPr>
          <w:ilvl w:val="0"/>
          <w:numId w:val="2"/>
        </w:numPr>
      </w:pPr>
      <w:r w:rsidRPr="00BE2139">
        <w:t>some experts place Medpor flap to mask anticipated temporalis atrophy</w:t>
      </w:r>
      <w:r w:rsidR="009C6223" w:rsidRPr="00BE2139">
        <w:t>.</w:t>
      </w:r>
    </w:p>
    <w:p w:rsidR="009C6223" w:rsidRPr="00BE2139" w:rsidRDefault="009C6223" w:rsidP="009C6223"/>
    <w:p w:rsidR="000B7592" w:rsidRPr="00BE2139" w:rsidRDefault="000B7592" w:rsidP="000B7592"/>
    <w:p w:rsidR="007A0616" w:rsidRPr="00BE2139" w:rsidRDefault="007A0616" w:rsidP="007A0616">
      <w:pPr>
        <w:pStyle w:val="Antrat"/>
        <w:rPr>
          <w:sz w:val="44"/>
        </w:rPr>
      </w:pPr>
      <w:bookmarkStart w:id="99" w:name="_Toc40681051"/>
      <w:bookmarkStart w:id="100" w:name="_Toc61380477"/>
      <w:bookmarkStart w:id="101" w:name="OZ_craniotomy"/>
      <w:r w:rsidRPr="00BE2139">
        <w:rPr>
          <w:sz w:val="44"/>
        </w:rPr>
        <w:t>Pterional craniotomy with orbitozygomatic extension (“OZ craniotomy”)</w:t>
      </w:r>
      <w:bookmarkEnd w:id="99"/>
      <w:bookmarkEnd w:id="100"/>
    </w:p>
    <w:bookmarkEnd w:id="101"/>
    <w:p w:rsidR="000401F9" w:rsidRPr="00BE2139" w:rsidRDefault="000401F9" w:rsidP="00491FCD">
      <w:r w:rsidRPr="00BE2139">
        <w:t xml:space="preserve">NREF video </w:t>
      </w:r>
      <w:hyperlink r:id="rId78" w:history="1">
        <w:r w:rsidRPr="00BE2139">
          <w:rPr>
            <w:rStyle w:val="Hyperlink"/>
          </w:rPr>
          <w:t>&gt;&gt;</w:t>
        </w:r>
      </w:hyperlink>
    </w:p>
    <w:p w:rsidR="000401F9" w:rsidRPr="00BE2139" w:rsidRDefault="000401F9" w:rsidP="00491FCD">
      <w:r w:rsidRPr="00BE2139">
        <w:t xml:space="preserve">NREF video (2) </w:t>
      </w:r>
      <w:hyperlink r:id="rId79" w:history="1">
        <w:r w:rsidRPr="00BE2139">
          <w:rPr>
            <w:rStyle w:val="Hyperlink"/>
          </w:rPr>
          <w:t>&gt;&gt;</w:t>
        </w:r>
      </w:hyperlink>
    </w:p>
    <w:p w:rsidR="008C0E19" w:rsidRPr="00BE2139" w:rsidRDefault="008C0E19" w:rsidP="00491FCD"/>
    <w:p w:rsidR="00BA0886" w:rsidRPr="00BE2139" w:rsidRDefault="00BA0886" w:rsidP="00491FCD">
      <w:pPr>
        <w:rPr>
          <w:u w:val="single"/>
        </w:rPr>
      </w:pPr>
      <w:r w:rsidRPr="00BE2139">
        <w:rPr>
          <w:u w:val="single"/>
        </w:rPr>
        <w:t>Indications</w:t>
      </w:r>
    </w:p>
    <w:p w:rsidR="00BA0886" w:rsidRPr="00BE2139" w:rsidRDefault="00BA0886" w:rsidP="00E00C14">
      <w:pPr>
        <w:pStyle w:val="ListParagraph"/>
        <w:numPr>
          <w:ilvl w:val="0"/>
          <w:numId w:val="40"/>
        </w:numPr>
      </w:pPr>
      <w:r w:rsidRPr="00BE2139">
        <w:t>pathology with intraorbital extension</w:t>
      </w:r>
    </w:p>
    <w:p w:rsidR="00BA0886" w:rsidRPr="00BE2139" w:rsidRDefault="00BA0886" w:rsidP="00E00C14">
      <w:pPr>
        <w:pStyle w:val="ListParagraph"/>
        <w:numPr>
          <w:ilvl w:val="0"/>
          <w:numId w:val="40"/>
        </w:numPr>
      </w:pPr>
      <w:r w:rsidRPr="00BE2139">
        <w:t>pathology with need to look from inferior to superior</w:t>
      </w:r>
    </w:p>
    <w:p w:rsidR="00BA0886" w:rsidRPr="00BE2139" w:rsidRDefault="00BA0886" w:rsidP="00491FCD"/>
    <w:p w:rsidR="000356BB" w:rsidRPr="00BE2139" w:rsidRDefault="000356BB" w:rsidP="00491FCD"/>
    <w:p w:rsidR="000356BB" w:rsidRPr="00BE2139" w:rsidRDefault="000356BB" w:rsidP="00491FCD">
      <w:r w:rsidRPr="00BE2139">
        <w:rPr>
          <w:b/>
          <w:u w:val="single"/>
        </w:rPr>
        <w:t>Standard (one-piece) OZ</w:t>
      </w:r>
      <w:r w:rsidRPr="00BE2139">
        <w:t xml:space="preserve"> – make bur hole in </w:t>
      </w:r>
      <w:r w:rsidRPr="00BE2139">
        <w:rPr>
          <w:highlight w:val="yellow"/>
        </w:rPr>
        <w:t>McCarty key hole</w:t>
      </w:r>
      <w:r w:rsidRPr="00BE2139">
        <w:t>.</w:t>
      </w:r>
    </w:p>
    <w:p w:rsidR="00BA0886" w:rsidRPr="00BE2139" w:rsidRDefault="00BA0886" w:rsidP="00491FCD"/>
    <w:p w:rsidR="000356BB" w:rsidRPr="00BE2139" w:rsidRDefault="000356BB" w:rsidP="00491FCD">
      <w:r w:rsidRPr="00BE2139">
        <w:rPr>
          <w:b/>
          <w:u w:val="single"/>
        </w:rPr>
        <w:t xml:space="preserve">Modified (two-pieces) </w:t>
      </w:r>
      <w:r w:rsidR="00BA0886" w:rsidRPr="00BE2139">
        <w:rPr>
          <w:b/>
          <w:u w:val="single"/>
        </w:rPr>
        <w:t>OZ</w:t>
      </w:r>
      <w:r w:rsidR="00BA0886" w:rsidRPr="00BE2139">
        <w:t xml:space="preserve"> </w:t>
      </w:r>
      <w:r w:rsidRPr="00BE2139">
        <w:t xml:space="preserve">– make </w:t>
      </w:r>
      <w:r w:rsidRPr="00BE2139">
        <w:rPr>
          <w:highlight w:val="yellow"/>
        </w:rPr>
        <w:t>Dandy bur hole</w:t>
      </w:r>
      <w:r w:rsidRPr="00BE2139">
        <w:t xml:space="preserve"> (more superior than McCarty key hole</w:t>
      </w:r>
      <w:r w:rsidR="00BA0886" w:rsidRPr="00BE2139">
        <w:t>); lift standard pterional bone flap; then it is time for orbitozygomatic part; orbital wall cut connects superior orbital fissure with inferior orbital fissure</w:t>
      </w:r>
      <w:r w:rsidR="002A79D3" w:rsidRPr="00BE2139">
        <w:t>; there is no need in every case to lift entire OZ bar (depending on operative corridor may be enough to cut only orbital or only zygomatic bar).</w:t>
      </w:r>
    </w:p>
    <w:p w:rsidR="000356BB" w:rsidRPr="00BE2139" w:rsidRDefault="000356BB" w:rsidP="00491FCD"/>
    <w:p w:rsidR="001274E7" w:rsidRPr="00BE2139" w:rsidRDefault="001274E7" w:rsidP="00491FCD"/>
    <w:p w:rsidR="001274E7" w:rsidRPr="00BE2139" w:rsidRDefault="001274E7" w:rsidP="001274E7">
      <w:pPr>
        <w:numPr>
          <w:ilvl w:val="0"/>
          <w:numId w:val="2"/>
        </w:numPr>
      </w:pPr>
      <w:r w:rsidRPr="00BE2139">
        <w:rPr>
          <w:rStyle w:val="figure-caption"/>
        </w:rPr>
        <w:t>after pterional type scalp flap is made, the attachment of the temporalis fascia to the zygomatic arch should be cut, and the soft tissue should be elevated off the zygoma over the maxillary buttress and frontozygomatic suture. The periorbita should also be freed from the orbital bone.</w:t>
      </w:r>
    </w:p>
    <w:p w:rsidR="001274E7" w:rsidRPr="00BE2139" w:rsidRDefault="001274E7" w:rsidP="00491FCD"/>
    <w:p w:rsidR="001274E7" w:rsidRPr="00BE2139" w:rsidRDefault="001274E7" w:rsidP="00491FCD">
      <w:r w:rsidRPr="00BE2139">
        <w:rPr>
          <w:noProof/>
        </w:rPr>
        <w:drawing>
          <wp:inline distT="0" distB="0" distL="0" distR="0" wp14:anchorId="1623BECB" wp14:editId="4FC6AEEE">
            <wp:extent cx="4828032" cy="465429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28032" cy="4654296"/>
                    </a:xfrm>
                    <a:prstGeom prst="rect">
                      <a:avLst/>
                    </a:prstGeom>
                  </pic:spPr>
                </pic:pic>
              </a:graphicData>
            </a:graphic>
          </wp:inline>
        </w:drawing>
      </w:r>
    </w:p>
    <w:p w:rsidR="001274E7" w:rsidRPr="00BE2139" w:rsidRDefault="001274E7" w:rsidP="00491FCD"/>
    <w:p w:rsidR="001274E7" w:rsidRPr="00BE2139" w:rsidRDefault="001274E7" w:rsidP="00491FCD">
      <w:r w:rsidRPr="00BE2139">
        <w:rPr>
          <w:noProof/>
        </w:rPr>
        <w:drawing>
          <wp:inline distT="0" distB="0" distL="0" distR="0" wp14:anchorId="7B1803B2" wp14:editId="6EEDACD8">
            <wp:extent cx="6300470" cy="4619625"/>
            <wp:effectExtent l="0" t="0" r="508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00470" cy="4619625"/>
                    </a:xfrm>
                    <a:prstGeom prst="rect">
                      <a:avLst/>
                    </a:prstGeom>
                  </pic:spPr>
                </pic:pic>
              </a:graphicData>
            </a:graphic>
          </wp:inline>
        </w:drawing>
      </w:r>
    </w:p>
    <w:p w:rsidR="001274E7" w:rsidRPr="00BE2139" w:rsidRDefault="001274E7" w:rsidP="00491FCD"/>
    <w:p w:rsidR="001274E7" w:rsidRPr="00BE2139" w:rsidRDefault="001274E7" w:rsidP="00491FCD"/>
    <w:p w:rsidR="001274E7" w:rsidRPr="00BE2139" w:rsidRDefault="001274E7" w:rsidP="00491FCD"/>
    <w:p w:rsidR="001274E7" w:rsidRPr="00BE2139" w:rsidRDefault="001274E7" w:rsidP="00491FCD"/>
    <w:p w:rsidR="000356BB" w:rsidRPr="00BE2139" w:rsidRDefault="000356BB" w:rsidP="000356BB">
      <w:pPr>
        <w:numPr>
          <w:ilvl w:val="0"/>
          <w:numId w:val="2"/>
        </w:numPr>
      </w:pPr>
      <w:r w:rsidRPr="00BE2139">
        <w:t>place screw holes for plates on facial bones before making bone cuts</w:t>
      </w:r>
    </w:p>
    <w:p w:rsidR="000356BB" w:rsidRPr="00BE2139" w:rsidRDefault="000356BB" w:rsidP="000356BB">
      <w:pPr>
        <w:numPr>
          <w:ilvl w:val="0"/>
          <w:numId w:val="2"/>
        </w:numPr>
      </w:pPr>
      <w:r w:rsidRPr="00BE2139">
        <w:t>first cut is at zygomatic arch – cut from inferior to superior (to protect frontalis branch)</w:t>
      </w:r>
      <w:r w:rsidR="002A79D3" w:rsidRPr="00BE2139">
        <w:t>.</w:t>
      </w:r>
    </w:p>
    <w:p w:rsidR="000356BB" w:rsidRPr="00BE2139" w:rsidRDefault="000356BB" w:rsidP="000356BB">
      <w:pPr>
        <w:numPr>
          <w:ilvl w:val="0"/>
          <w:numId w:val="2"/>
        </w:numPr>
      </w:pPr>
      <w:r w:rsidRPr="00BE2139">
        <w:t xml:space="preserve">second cut is at zygomatic eminence – cut </w:t>
      </w:r>
      <w:r w:rsidR="00BA0886" w:rsidRPr="00BE2139">
        <w:t>is V shaped; identify inferior orbital fissure by advancing Penfield #4 from orbit side towards infratemporal fossa.</w:t>
      </w:r>
    </w:p>
    <w:p w:rsidR="002A79D3" w:rsidRPr="00BE2139" w:rsidRDefault="002A79D3" w:rsidP="000356BB">
      <w:pPr>
        <w:numPr>
          <w:ilvl w:val="0"/>
          <w:numId w:val="2"/>
        </w:numPr>
      </w:pPr>
      <w:r w:rsidRPr="00BE2139">
        <w:t>it is functionally important to preserve masseter attachment to zygomatic arch – my cut arch as a separate bone piece and reflect along with temporalis and still attached masseter; some experts reflect entire OZ piece on the masseter muscle.</w:t>
      </w:r>
    </w:p>
    <w:p w:rsidR="000356BB" w:rsidRPr="00BE2139" w:rsidRDefault="000356BB" w:rsidP="00491FCD"/>
    <w:p w:rsidR="000356BB" w:rsidRPr="00BE2139" w:rsidRDefault="000356BB" w:rsidP="00491FCD"/>
    <w:p w:rsidR="007A0616" w:rsidRPr="00BE2139" w:rsidRDefault="007A0616" w:rsidP="00491FCD">
      <w:r w:rsidRPr="00BE2139">
        <w:t>VCU patient 5315105</w:t>
      </w:r>
    </w:p>
    <w:p w:rsidR="00A36467" w:rsidRPr="00BE2139" w:rsidRDefault="00A36467" w:rsidP="00EE6A69">
      <w:pPr>
        <w:numPr>
          <w:ilvl w:val="0"/>
          <w:numId w:val="2"/>
        </w:numPr>
      </w:pPr>
      <w:r w:rsidRPr="00BE2139">
        <w:t>head secured in pins and turned to the side 45 degrees and extended so that the malar eminence is the superior-most portion of the surgical field.</w:t>
      </w:r>
    </w:p>
    <w:p w:rsidR="00A36467" w:rsidRPr="00BE2139" w:rsidRDefault="00A36467" w:rsidP="00EE6A69">
      <w:pPr>
        <w:numPr>
          <w:ilvl w:val="0"/>
          <w:numId w:val="2"/>
        </w:numPr>
      </w:pPr>
      <w:r w:rsidRPr="00BE2139">
        <w:t>Keppra, mannitol.</w:t>
      </w:r>
    </w:p>
    <w:p w:rsidR="008F3BB9" w:rsidRPr="00BE2139" w:rsidRDefault="00A36467" w:rsidP="00EE6A69">
      <w:pPr>
        <w:numPr>
          <w:ilvl w:val="0"/>
          <w:numId w:val="2"/>
        </w:numPr>
      </w:pPr>
      <w:r w:rsidRPr="00BE2139">
        <w:t xml:space="preserve">incision in coronal fashion </w:t>
      </w:r>
      <w:r w:rsidR="008F3BB9" w:rsidRPr="00BE2139">
        <w:t xml:space="preserve">- </w:t>
      </w:r>
      <w:r w:rsidRPr="00BE2139">
        <w:t>starting from the root of the zygoma and extending superiorly and towards t</w:t>
      </w:r>
      <w:r w:rsidR="008F3BB9" w:rsidRPr="00BE2139">
        <w:t xml:space="preserve">he midline behind the hairline: very superficial cut of </w:t>
      </w:r>
      <w:r w:rsidRPr="00BE2139">
        <w:t xml:space="preserve">skin </w:t>
      </w:r>
      <w:r w:rsidR="008F3BB9" w:rsidRPr="00BE2139">
        <w:t>with</w:t>
      </w:r>
      <w:r w:rsidRPr="00BE2139">
        <w:t xml:space="preserve"> #10-blade and then with Bovie</w:t>
      </w:r>
      <w:r w:rsidR="008F3BB9" w:rsidRPr="00BE2139">
        <w:t xml:space="preserve"> – over Metz scissors inserted in subgaleal plane, thus, </w:t>
      </w:r>
      <w:r w:rsidRPr="00BE2139">
        <w:t>preserving pericranial flap.</w:t>
      </w:r>
    </w:p>
    <w:p w:rsidR="00A36467" w:rsidRPr="00BE2139" w:rsidRDefault="00A36467" w:rsidP="00EE6A69">
      <w:pPr>
        <w:numPr>
          <w:ilvl w:val="0"/>
          <w:numId w:val="2"/>
        </w:numPr>
      </w:pPr>
      <w:r w:rsidRPr="00BE2139">
        <w:t xml:space="preserve">temporalis fascia was incised and then opened towards the root of zygoma and along the superior temporal line leaving a cuff of temporalis fascia for reconstruction. We opened the temporalis fascia all the way up to the keyhole. Then, the scalp flap together with temporalis fascia was elevated all the way anteriorly to the orbital superior and lateral rim. Temporalis muscle was elevated off temporal bone using periosteal elevator. Then, we disconnected the fascia from the zygoma and orbital rim. The temporalis muscle was reflected anteriorly. Two burr holes were created with an acorn bit at the keyhole and at bottom of temporal surface of greater sphenoid wing. Craniotomy flap was turned with a footplate. The bone was elevated with Penfield #1 and periosteal. Dura was found tightly adherent to the bone and durotomy line extending the part of craniotomy line. Hemostasis was maintained with bone wax and bipolar cautery. Copious amounts of sterile saline irrigation was then used to remove the bone dust. The supraorbital foramen was competent. Kerrison 1 mm punch was used to open it and free up the supraorbital nerve. Remaining sphenoid wing triangle was trimmed with Leksell rongeur. The dura was freed from the roof of the orbit and sphenoid with a Penfield #1. Microplate was secured with micro screw on the zygomatic arch root at the zygomatic bone. Then C1 bit and osteotome were used to create troughs and elevate orbitozygomatic bar in three separate pieces at the roof of the orbit posteriorly and then laterally to the superior orbital fissure and then through the lateral wall of the orbit towards the inferior orbital fissure.  The osteotome was used to free up the orbitotomy portion completely. The sphenoid wing was placed flat to the skull base using a M8 drill bit. Bone bleeding was controlled with bone wax. Scalp flap and temporalis muscle were secured reflected anteriorly at the Leyla bar using rubber bands. Dura was opened in curvilinear fashion and reflected anteriorly over the sphenoid. 4-0 silk tuck ups were placed. The operative microscope was brought in to the field and further manipulations were done using microinstruments. The opticocarotid cistern was identified and opened. Blade retractor was placed over the frontal lobe and very gentle retraction was applied securing retractor blade to the Greenberg system rigidly attached to Mayfield clamp. Then, we turned our attention to the dissection of hemorrhagic tumor mass with visible cholesterol crystals. Tumor as well as blood clots were carefully dissected of major blood vessels and optic apparatus with special attention to preserve perforating vessels adherent to the tumor as well as vasa nervorum. Majority of dissection was performed through opticocarotid triangle as well as anterior to the optic chiasm gradually mobilizing and removing in piecemeal fashion all visible tumor tissue. At the end of dissection no visible tumor was remaining and hemostasis was complete. The optic nerves, chiasm, and tract were clearly decompressed. The subdural space was copiously irrigated with warm saline solution. The dura was reflected back and reapproximated with a running 4-0 silk. The orbitozygomatic bars were fixated to the patient's skull with microplates. The craniotomy bone flap was fixated to the patient's skull with cranial plating system. Bony defect around the flap was filled with HydroSet. Temporalis muscle was reattached to the cuff with 2-0 Vicryls. The temporalis fascia was reapproximated with 2-0 Vicryls. </w:t>
      </w:r>
    </w:p>
    <w:p w:rsidR="00A36467" w:rsidRPr="00BE2139" w:rsidRDefault="00A36467" w:rsidP="00491FCD"/>
    <w:p w:rsidR="00A36467" w:rsidRPr="00BE2139" w:rsidRDefault="00A36467" w:rsidP="00491FCD"/>
    <w:p w:rsidR="004B6114" w:rsidRPr="00BE2139" w:rsidRDefault="004B6114" w:rsidP="004B6114">
      <w:pPr>
        <w:pStyle w:val="Antrat"/>
        <w:rPr>
          <w:sz w:val="44"/>
        </w:rPr>
      </w:pPr>
      <w:bookmarkStart w:id="102" w:name="_Toc40681052"/>
      <w:bookmarkStart w:id="103" w:name="_Toc61380478"/>
      <w:r w:rsidRPr="00BE2139">
        <w:rPr>
          <w:sz w:val="44"/>
        </w:rPr>
        <w:t>Anterior Clinoidectomy</w:t>
      </w:r>
      <w:bookmarkEnd w:id="102"/>
      <w:bookmarkEnd w:id="103"/>
    </w:p>
    <w:p w:rsidR="004B6114" w:rsidRPr="00BE2139" w:rsidRDefault="004B6114" w:rsidP="00491FCD">
      <w:r w:rsidRPr="00BE2139">
        <w:rPr>
          <w:b/>
          <w:u w:val="single"/>
        </w:rPr>
        <w:t>Extradural approach</w:t>
      </w:r>
      <w:r w:rsidRPr="00BE2139">
        <w:t xml:space="preserve"> (Vinko Dolenc) – going blindly – risk of carotid injury.</w:t>
      </w:r>
    </w:p>
    <w:p w:rsidR="004B6114" w:rsidRPr="00BE2139" w:rsidRDefault="004B6114" w:rsidP="00491FCD"/>
    <w:p w:rsidR="004B6114" w:rsidRPr="00BE2139" w:rsidRDefault="004B6114" w:rsidP="00491FCD">
      <w:r w:rsidRPr="00BE2139">
        <w:rPr>
          <w:b/>
          <w:u w:val="single"/>
        </w:rPr>
        <w:t>Intradural approach</w:t>
      </w:r>
      <w:r w:rsidRPr="00BE2139">
        <w:t>:</w:t>
      </w:r>
    </w:p>
    <w:p w:rsidR="004B6114" w:rsidRPr="00BE2139" w:rsidRDefault="004B6114" w:rsidP="004B6114">
      <w:pPr>
        <w:numPr>
          <w:ilvl w:val="0"/>
          <w:numId w:val="2"/>
        </w:numPr>
      </w:pPr>
      <w:r w:rsidRPr="00BE2139">
        <w:t>take lesser and part of greater sphenoid wings extradurally (as an extension of pterional approach)</w:t>
      </w:r>
    </w:p>
    <w:p w:rsidR="004B6114" w:rsidRPr="00BE2139" w:rsidRDefault="004B6114" w:rsidP="004B6114">
      <w:pPr>
        <w:numPr>
          <w:ilvl w:val="0"/>
          <w:numId w:val="2"/>
        </w:numPr>
      </w:pPr>
      <w:r w:rsidRPr="00BE2139">
        <w:t>then switch intradurally – make dura cut over clinoid and take clinoid</w:t>
      </w:r>
      <w:r w:rsidR="00322128" w:rsidRPr="00BE2139">
        <w:t>.</w:t>
      </w:r>
    </w:p>
    <w:p w:rsidR="004B6114" w:rsidRPr="00BE2139" w:rsidRDefault="004B6114" w:rsidP="004B6114">
      <w:pPr>
        <w:numPr>
          <w:ilvl w:val="0"/>
          <w:numId w:val="2"/>
        </w:numPr>
      </w:pPr>
      <w:r w:rsidRPr="00BE2139">
        <w:t>clinoid is taken with smal</w:t>
      </w:r>
      <w:r w:rsidR="0099430B" w:rsidRPr="00BE2139">
        <w:t>l Lampard and diamond drill bit (frequent stops and irrigation).</w:t>
      </w:r>
    </w:p>
    <w:p w:rsidR="0099430B" w:rsidRPr="00BE2139" w:rsidRDefault="0099430B" w:rsidP="004B6114">
      <w:pPr>
        <w:numPr>
          <w:ilvl w:val="0"/>
          <w:numId w:val="2"/>
        </w:numPr>
      </w:pPr>
      <w:r w:rsidRPr="00BE2139">
        <w:t>then optic strut is taken.</w:t>
      </w:r>
    </w:p>
    <w:p w:rsidR="004B6114" w:rsidRPr="00BE2139" w:rsidRDefault="004B6114" w:rsidP="004B6114">
      <w:pPr>
        <w:numPr>
          <w:ilvl w:val="0"/>
          <w:numId w:val="2"/>
        </w:numPr>
      </w:pPr>
      <w:r w:rsidRPr="00BE2139">
        <w:t>how far anterior clinoidectomy must be – no need to be more anterior than optic strut.</w:t>
      </w:r>
    </w:p>
    <w:p w:rsidR="004B6114" w:rsidRPr="00BE2139" w:rsidRDefault="004B6114" w:rsidP="004B6114">
      <w:pPr>
        <w:numPr>
          <w:ilvl w:val="0"/>
          <w:numId w:val="2"/>
        </w:numPr>
      </w:pPr>
      <w:r w:rsidRPr="00BE2139">
        <w:t xml:space="preserve">open arachnoid </w:t>
      </w:r>
      <w:r w:rsidR="00715F74" w:rsidRPr="00BE2139">
        <w:t>recess over the optic nerve.</w:t>
      </w:r>
    </w:p>
    <w:p w:rsidR="004B6114" w:rsidRPr="00BE2139" w:rsidRDefault="004B6114" w:rsidP="00322128"/>
    <w:p w:rsidR="004B6114" w:rsidRPr="00BE2139" w:rsidRDefault="004B6114" w:rsidP="00491FCD"/>
    <w:p w:rsidR="00375ACB" w:rsidRPr="00BE2139" w:rsidRDefault="000D7AF6" w:rsidP="00375ACB">
      <w:pPr>
        <w:pStyle w:val="Antrat"/>
        <w:rPr>
          <w:sz w:val="44"/>
        </w:rPr>
      </w:pPr>
      <w:bookmarkStart w:id="104" w:name="_Toc40681053"/>
      <w:bookmarkStart w:id="105" w:name="_Toc61380479"/>
      <w:bookmarkStart w:id="106" w:name="TRANSORAL_CLIVAL_APPROACH"/>
      <w:r w:rsidRPr="00BE2139">
        <w:rPr>
          <w:sz w:val="44"/>
        </w:rPr>
        <w:t>T</w:t>
      </w:r>
      <w:r w:rsidR="00375ACB" w:rsidRPr="00BE2139">
        <w:rPr>
          <w:sz w:val="44"/>
        </w:rPr>
        <w:t>ransoral Clival approach</w:t>
      </w:r>
      <w:bookmarkEnd w:id="104"/>
      <w:bookmarkEnd w:id="105"/>
    </w:p>
    <w:bookmarkEnd w:id="106"/>
    <w:p w:rsidR="00375ACB" w:rsidRPr="00BE2139" w:rsidRDefault="00375ACB" w:rsidP="00EE6A69">
      <w:pPr>
        <w:numPr>
          <w:ilvl w:val="0"/>
          <w:numId w:val="2"/>
        </w:numPr>
      </w:pPr>
      <w:r w:rsidRPr="00BE2139">
        <w:t>can see only 1 cm</w:t>
      </w:r>
    </w:p>
    <w:p w:rsidR="00375ACB" w:rsidRPr="00BE2139" w:rsidRDefault="00375ACB" w:rsidP="00EE6A69">
      <w:pPr>
        <w:numPr>
          <w:ilvl w:val="0"/>
          <w:numId w:val="2"/>
        </w:numPr>
      </w:pPr>
      <w:r w:rsidRPr="00BE2139">
        <w:t>difficult dural closure – CSF leak risk.</w:t>
      </w:r>
    </w:p>
    <w:p w:rsidR="00645E36" w:rsidRPr="00BE2139" w:rsidRDefault="00645E36" w:rsidP="00491FCD"/>
    <w:p w:rsidR="00ED4F82" w:rsidRPr="00BE2139" w:rsidRDefault="00ED4F82" w:rsidP="00491FCD"/>
    <w:p w:rsidR="00802BDE" w:rsidRPr="00BE2139" w:rsidRDefault="00802BDE" w:rsidP="00491FCD"/>
    <w:p w:rsidR="00802BDE" w:rsidRPr="00BE2139" w:rsidRDefault="00802BDE" w:rsidP="00802BDE">
      <w:pPr>
        <w:pStyle w:val="Antrat"/>
        <w:rPr>
          <w:sz w:val="44"/>
        </w:rPr>
      </w:pPr>
      <w:bookmarkStart w:id="107" w:name="_Toc40681054"/>
      <w:bookmarkStart w:id="108" w:name="_Toc61380480"/>
      <w:r w:rsidRPr="00BE2139">
        <w:rPr>
          <w:sz w:val="44"/>
        </w:rPr>
        <w:t>Transpetrosal Approaches to Posterior Fossa</w:t>
      </w:r>
      <w:bookmarkEnd w:id="107"/>
      <w:bookmarkEnd w:id="108"/>
    </w:p>
    <w:p w:rsidR="00802BDE" w:rsidRPr="00BE2139" w:rsidRDefault="00B011E6" w:rsidP="00491FCD">
      <w:hyperlink r:id="rId82" w:history="1">
        <w:r w:rsidR="00802BDE" w:rsidRPr="00BE2139">
          <w:rPr>
            <w:rStyle w:val="Hyperlink"/>
          </w:rPr>
          <w:t>http://www.medscape.com/viewarticle/511118</w:t>
        </w:r>
      </w:hyperlink>
    </w:p>
    <w:p w:rsidR="00802BDE" w:rsidRPr="00BE2139" w:rsidRDefault="00802BDE" w:rsidP="00491FCD"/>
    <w:p w:rsidR="00802BDE" w:rsidRPr="00BE2139" w:rsidRDefault="00802BDE" w:rsidP="00802BDE">
      <w:pPr>
        <w:numPr>
          <w:ilvl w:val="0"/>
          <w:numId w:val="2"/>
        </w:numPr>
      </w:pPr>
      <w:r w:rsidRPr="00BE2139">
        <w:t>resection of petrous temporal bone to various degrees provides different levels of access to lesions of posterior fossa</w:t>
      </w:r>
      <w:r w:rsidR="00315504" w:rsidRPr="00BE2139">
        <w:t xml:space="preserve"> (cerebellopontine angle, petroclival region)</w:t>
      </w:r>
      <w:r w:rsidRPr="00BE2139">
        <w:t>.</w:t>
      </w:r>
    </w:p>
    <w:p w:rsidR="00315504" w:rsidRPr="00BE2139" w:rsidRDefault="00315504" w:rsidP="00315504"/>
    <w:p w:rsidR="00802BDE" w:rsidRPr="00BE2139" w:rsidRDefault="00315504" w:rsidP="00315504">
      <w:r w:rsidRPr="00BE2139">
        <w:rPr>
          <w:u w:val="single"/>
        </w:rPr>
        <w:t>V</w:t>
      </w:r>
      <w:r w:rsidR="00802BDE" w:rsidRPr="00BE2139">
        <w:rPr>
          <w:u w:val="single"/>
        </w:rPr>
        <w:t>ariants of transpetrosal approaches can be classified</w:t>
      </w:r>
      <w:r w:rsidR="00802BDE" w:rsidRPr="00BE2139">
        <w:t>:</w:t>
      </w:r>
    </w:p>
    <w:p w:rsidR="00447A74" w:rsidRPr="00BE2139" w:rsidRDefault="00447A74" w:rsidP="00E00C14">
      <w:pPr>
        <w:pStyle w:val="ListParagraph"/>
        <w:numPr>
          <w:ilvl w:val="0"/>
          <w:numId w:val="31"/>
        </w:numPr>
      </w:pPr>
      <w:r w:rsidRPr="00BE2139">
        <w:t>Anterior transpetrosal approaches</w:t>
      </w:r>
    </w:p>
    <w:p w:rsidR="00447A74" w:rsidRPr="00BE2139" w:rsidRDefault="00447A74" w:rsidP="00E00C14">
      <w:pPr>
        <w:pStyle w:val="ListParagraph"/>
        <w:numPr>
          <w:ilvl w:val="0"/>
          <w:numId w:val="31"/>
        </w:numPr>
      </w:pPr>
      <w:r w:rsidRPr="00BE2139">
        <w:t>Posterior transpetrosal approaches</w:t>
      </w:r>
    </w:p>
    <w:p w:rsidR="00315504" w:rsidRPr="00BE2139" w:rsidRDefault="00315504" w:rsidP="00315504"/>
    <w:p w:rsidR="00447A74" w:rsidRPr="00BE2139" w:rsidRDefault="00447A74" w:rsidP="00447A74">
      <w:pPr>
        <w:rPr>
          <w:rStyle w:val="Blue"/>
          <w:b/>
        </w:rPr>
      </w:pPr>
    </w:p>
    <w:p w:rsidR="00447A74" w:rsidRPr="00BE2139" w:rsidRDefault="00447A74" w:rsidP="00C12A45">
      <w:pPr>
        <w:pStyle w:val="Nervous6"/>
        <w:ind w:right="472"/>
      </w:pPr>
      <w:bookmarkStart w:id="109" w:name="_Toc61380481"/>
      <w:r w:rsidRPr="00BE2139">
        <w:t>Anterior (medial) t</w:t>
      </w:r>
      <w:r w:rsidR="00400E7C" w:rsidRPr="00BE2139">
        <w:t>ranspetrosal approaches (Kawase, s. anterior petrosectomy)</w:t>
      </w:r>
      <w:bookmarkEnd w:id="109"/>
    </w:p>
    <w:p w:rsidR="00447A74" w:rsidRPr="00BE2139" w:rsidRDefault="00447A74" w:rsidP="00447A74">
      <w:r w:rsidRPr="00BE2139">
        <w:t>- extensions of basic middle fossa approach.</w:t>
      </w:r>
    </w:p>
    <w:p w:rsidR="00447A74" w:rsidRPr="00BE2139" w:rsidRDefault="00447A74" w:rsidP="00447A74">
      <w:pPr>
        <w:numPr>
          <w:ilvl w:val="0"/>
          <w:numId w:val="2"/>
        </w:numPr>
      </w:pPr>
      <w:r w:rsidRPr="00BE2139">
        <w:t xml:space="preserve">designed to </w:t>
      </w:r>
      <w:r w:rsidRPr="00BE2139">
        <w:rPr>
          <w:color w:val="00B050"/>
        </w:rPr>
        <w:t xml:space="preserve">preserve hearing </w:t>
      </w:r>
      <w:r w:rsidRPr="00BE2139">
        <w:t>- spare lateral petrous bone.</w:t>
      </w:r>
    </w:p>
    <w:p w:rsidR="00447A74" w:rsidRPr="00BE2139" w:rsidRDefault="00447A74" w:rsidP="00447A74">
      <w:pPr>
        <w:numPr>
          <w:ilvl w:val="0"/>
          <w:numId w:val="2"/>
        </w:numPr>
      </w:pPr>
      <w:r w:rsidRPr="00BE2139">
        <w:t>involve resection of medial petrous bone to various degrees.</w:t>
      </w:r>
    </w:p>
    <w:p w:rsidR="00447A74" w:rsidRPr="00BE2139" w:rsidRDefault="00447A74" w:rsidP="00447A74">
      <w:pPr>
        <w:numPr>
          <w:ilvl w:val="0"/>
          <w:numId w:val="2"/>
        </w:numPr>
      </w:pPr>
      <w:r w:rsidRPr="00BE2139">
        <w:t>involve resection of bone within Kawase rhomboid and division of tentorium to provide exposure of posterior fossa.</w:t>
      </w:r>
    </w:p>
    <w:p w:rsidR="00400E7C" w:rsidRPr="00BE2139" w:rsidRDefault="00400E7C" w:rsidP="00447A74">
      <w:pPr>
        <w:numPr>
          <w:ilvl w:val="0"/>
          <w:numId w:val="2"/>
        </w:numPr>
      </w:pPr>
      <w:r w:rsidRPr="00BE2139">
        <w:t>GSPN (easy to identify) is right above and parallel to petrous ICA</w:t>
      </w:r>
    </w:p>
    <w:p w:rsidR="00447A74" w:rsidRPr="00BE2139" w:rsidRDefault="00447A74" w:rsidP="00447A74"/>
    <w:p w:rsidR="00447A74" w:rsidRPr="00BE2139" w:rsidRDefault="00B011E6" w:rsidP="00447A74">
      <w:hyperlink r:id="rId83" w:history="1">
        <w:r w:rsidR="00351872" w:rsidRPr="00BE2139">
          <w:rPr>
            <w:rStyle w:val="Hyperlink"/>
          </w:rPr>
          <w:t>http://operativeneurosurgery.com/doku.php?id=kawase_approach</w:t>
        </w:r>
      </w:hyperlink>
    </w:p>
    <w:p w:rsidR="00351872" w:rsidRDefault="00351872" w:rsidP="00447A74"/>
    <w:p w:rsidR="006851AF" w:rsidRDefault="006851AF" w:rsidP="00447A74">
      <w:r>
        <w:rPr>
          <w:noProof/>
        </w:rPr>
        <w:drawing>
          <wp:inline distT="0" distB="0" distL="0" distR="0" wp14:anchorId="7CE6AAE4" wp14:editId="16D18D55">
            <wp:extent cx="6300470" cy="1580515"/>
            <wp:effectExtent l="0" t="0" r="508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300470" cy="1580515"/>
                    </a:xfrm>
                    <a:prstGeom prst="rect">
                      <a:avLst/>
                    </a:prstGeom>
                  </pic:spPr>
                </pic:pic>
              </a:graphicData>
            </a:graphic>
          </wp:inline>
        </w:drawing>
      </w:r>
    </w:p>
    <w:p w:rsidR="006851AF" w:rsidRPr="00BE2139" w:rsidRDefault="006851AF" w:rsidP="00447A74"/>
    <w:p w:rsidR="00351872" w:rsidRPr="00BE2139" w:rsidRDefault="00351872" w:rsidP="00447A74"/>
    <w:p w:rsidR="00447A74" w:rsidRPr="00BE2139" w:rsidRDefault="00315504" w:rsidP="00C12A45">
      <w:pPr>
        <w:pStyle w:val="Nervous6"/>
        <w:ind w:right="3982"/>
      </w:pPr>
      <w:bookmarkStart w:id="110" w:name="_Toc61380482"/>
      <w:r w:rsidRPr="00BE2139">
        <w:t>P</w:t>
      </w:r>
      <w:r w:rsidR="00802BDE" w:rsidRPr="00BE2139">
        <w:t xml:space="preserve">osterior transpetrosal </w:t>
      </w:r>
      <w:r w:rsidR="00447A74" w:rsidRPr="00BE2139">
        <w:t xml:space="preserve">(presigmoid) </w:t>
      </w:r>
      <w:r w:rsidR="00802BDE" w:rsidRPr="00BE2139">
        <w:t>approaches</w:t>
      </w:r>
      <w:bookmarkEnd w:id="110"/>
    </w:p>
    <w:p w:rsidR="00315504" w:rsidRPr="00BE2139" w:rsidRDefault="00315504" w:rsidP="00447A74">
      <w:r w:rsidRPr="00BE2139">
        <w:t>-</w:t>
      </w:r>
      <w:r w:rsidR="00802BDE" w:rsidRPr="00BE2139">
        <w:t xml:space="preserve"> retrolabyrinthine, transl</w:t>
      </w:r>
      <w:r w:rsidRPr="00BE2139">
        <w:t>abyrinthine, and transcochlear.</w:t>
      </w:r>
    </w:p>
    <w:p w:rsidR="00315504" w:rsidRPr="00BE2139" w:rsidRDefault="00315504" w:rsidP="00315504">
      <w:pPr>
        <w:numPr>
          <w:ilvl w:val="0"/>
          <w:numId w:val="2"/>
        </w:numPr>
      </w:pPr>
      <w:r w:rsidRPr="00BE2139">
        <w:t xml:space="preserve">based on the standard mastoidectomy and involve resection of petrous bone to various degrees - progressively increased exposure anteriorly, but comes at expense of </w:t>
      </w:r>
      <w:r w:rsidRPr="00BE2139">
        <w:rPr>
          <w:rStyle w:val="Red"/>
        </w:rPr>
        <w:t>hearing</w:t>
      </w:r>
      <w:r w:rsidRPr="00BE2139">
        <w:t xml:space="preserve"> in translabyrinthine approach and of </w:t>
      </w:r>
      <w:r w:rsidRPr="00BE2139">
        <w:rPr>
          <w:rStyle w:val="Red"/>
        </w:rPr>
        <w:t>hearing and facial strength</w:t>
      </w:r>
      <w:r w:rsidRPr="00BE2139">
        <w:t xml:space="preserve"> in transcochlear approach.</w:t>
      </w:r>
    </w:p>
    <w:p w:rsidR="00C12A45" w:rsidRPr="00BE2139" w:rsidRDefault="00C12A45" w:rsidP="00315504">
      <w:pPr>
        <w:numPr>
          <w:ilvl w:val="0"/>
          <w:numId w:val="2"/>
        </w:numPr>
      </w:pPr>
      <w:r w:rsidRPr="00BE2139">
        <w:t>subarcuate artery (branch of AICA) – feeds bone of labyrinth – OK to sacrifice.</w:t>
      </w:r>
    </w:p>
    <w:p w:rsidR="00315504" w:rsidRPr="00BE2139" w:rsidRDefault="00315504" w:rsidP="00315504">
      <w:pPr>
        <w:ind w:left="360"/>
      </w:pPr>
    </w:p>
    <w:p w:rsidR="00802BDE" w:rsidRDefault="006851AF" w:rsidP="00491FCD">
      <w:r>
        <w:rPr>
          <w:noProof/>
        </w:rPr>
        <w:drawing>
          <wp:inline distT="0" distB="0" distL="0" distR="0" wp14:anchorId="4319725C" wp14:editId="302BFF55">
            <wp:extent cx="6300470" cy="2550795"/>
            <wp:effectExtent l="0" t="0" r="5080" b="190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00470" cy="2550795"/>
                    </a:xfrm>
                    <a:prstGeom prst="rect">
                      <a:avLst/>
                    </a:prstGeom>
                  </pic:spPr>
                </pic:pic>
              </a:graphicData>
            </a:graphic>
          </wp:inline>
        </w:drawing>
      </w:r>
    </w:p>
    <w:p w:rsidR="006851AF" w:rsidRDefault="006851AF" w:rsidP="00491FCD"/>
    <w:p w:rsidR="004301C1" w:rsidRPr="00BE2139" w:rsidRDefault="004301C1" w:rsidP="00491FCD"/>
    <w:p w:rsidR="00D254F9" w:rsidRPr="00BE2139" w:rsidRDefault="00D254F9" w:rsidP="00491FCD"/>
    <w:p w:rsidR="00D254F9" w:rsidRPr="00BE2139" w:rsidRDefault="00D254F9" w:rsidP="00D254F9">
      <w:pPr>
        <w:pStyle w:val="Antrat"/>
        <w:rPr>
          <w:sz w:val="44"/>
        </w:rPr>
      </w:pPr>
      <w:bookmarkStart w:id="111" w:name="_Toc40681055"/>
      <w:bookmarkStart w:id="112" w:name="_Toc61380483"/>
      <w:r w:rsidRPr="00BE2139">
        <w:rPr>
          <w:sz w:val="44"/>
        </w:rPr>
        <w:t xml:space="preserve">Retrolabyrinthine </w:t>
      </w:r>
      <w:r w:rsidR="002A79D3" w:rsidRPr="00BE2139">
        <w:rPr>
          <w:sz w:val="44"/>
        </w:rPr>
        <w:t xml:space="preserve">(Presigmoid) </w:t>
      </w:r>
      <w:r w:rsidRPr="00BE2139">
        <w:rPr>
          <w:sz w:val="44"/>
        </w:rPr>
        <w:t>Approach</w:t>
      </w:r>
      <w:bookmarkEnd w:id="111"/>
      <w:bookmarkEnd w:id="112"/>
    </w:p>
    <w:p w:rsidR="00D254F9" w:rsidRPr="00BE2139" w:rsidRDefault="00D254F9" w:rsidP="00D254F9">
      <w:pPr>
        <w:rPr>
          <w:iCs/>
        </w:rPr>
      </w:pPr>
      <w:r w:rsidRPr="00BE2139">
        <w:rPr>
          <w:iCs/>
          <w:u w:val="single"/>
        </w:rPr>
        <w:t>Used sources</w:t>
      </w:r>
      <w:r w:rsidRPr="00BE2139">
        <w:rPr>
          <w:iCs/>
        </w:rPr>
        <w:t>:</w:t>
      </w:r>
    </w:p>
    <w:p w:rsidR="00D254F9" w:rsidRPr="00BE2139" w:rsidRDefault="00D254F9" w:rsidP="00D254F9">
      <w:r w:rsidRPr="00BE2139">
        <w:t xml:space="preserve">R. </w:t>
      </w:r>
      <w:r w:rsidRPr="00BE2139">
        <w:rPr>
          <w:b/>
        </w:rPr>
        <w:t>Jandial</w:t>
      </w:r>
      <w:r w:rsidRPr="00BE2139">
        <w:t xml:space="preserve"> “Core Techniques in Operative Neurosurgery” (2011), procedure 20</w:t>
      </w:r>
    </w:p>
    <w:p w:rsidR="00D254F9" w:rsidRPr="00BE2139" w:rsidRDefault="00D254F9" w:rsidP="00491FCD"/>
    <w:p w:rsidR="00315504" w:rsidRPr="00BE2139" w:rsidRDefault="00315504" w:rsidP="00491FCD"/>
    <w:p w:rsidR="00407441" w:rsidRPr="00BE2139" w:rsidRDefault="00407441" w:rsidP="00407441">
      <w:pPr>
        <w:rPr>
          <w:szCs w:val="24"/>
        </w:rPr>
      </w:pPr>
      <w:r w:rsidRPr="00BE2139">
        <w:rPr>
          <w:szCs w:val="24"/>
        </w:rPr>
        <w:t xml:space="preserve">Indications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The retrolabyrinthine approach is a hearing-preserving presigmoid approach that uses a mastoidectomy and skeletonization of the sigmoid sinus to expose the presigmoid dura behind the semicircular canals.</w:t>
            </w:r>
          </w:p>
        </w:tc>
      </w:tr>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The principal appeal of this approach is its ability to expose widely the posterior petrous face and cisternal portions of cranial nerves VII and VIII with a minimal degree of cerebellar retraction.</w:t>
            </w:r>
          </w:p>
        </w:tc>
      </w:tr>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The retrolabyrinthine approach additionally is used to identify and expose the superior petrosal sinus, as a first step for division of the tentorium.</w:t>
            </w:r>
          </w:p>
        </w:tc>
      </w:tr>
    </w:tbl>
    <w:p w:rsidR="00D254F9" w:rsidRPr="00BE2139" w:rsidRDefault="00D254F9" w:rsidP="00491FCD"/>
    <w:p w:rsidR="00407441" w:rsidRPr="00BE2139" w:rsidRDefault="00407441" w:rsidP="00407441">
      <w:pPr>
        <w:rPr>
          <w:szCs w:val="24"/>
        </w:rPr>
      </w:pPr>
      <w:r w:rsidRPr="00BE2139">
        <w:rPr>
          <w:szCs w:val="24"/>
        </w:rPr>
        <w:t xml:space="preserve">Contraindications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This approach is unable to access the internal auditory canal or petrous apex directly because of the interposition of the labyrinthine and cochlear structures between the surgeon and these regions.</w:t>
            </w:r>
          </w:p>
        </w:tc>
      </w:tr>
    </w:tbl>
    <w:p w:rsidR="00407441" w:rsidRPr="00BE2139" w:rsidRDefault="00407441" w:rsidP="00491FCD"/>
    <w:p w:rsidR="00407441" w:rsidRPr="00BE2139" w:rsidRDefault="00407441" w:rsidP="00491FCD"/>
    <w:p w:rsidR="00407441" w:rsidRPr="00BE2139" w:rsidRDefault="00407441" w:rsidP="00407441">
      <w:pPr>
        <w:rPr>
          <w:szCs w:val="24"/>
        </w:rPr>
      </w:pPr>
      <w:r w:rsidRPr="00BE2139">
        <w:rPr>
          <w:szCs w:val="24"/>
        </w:rPr>
        <w:t xml:space="preserve">Planning and positioning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The patient generally is placed in a semilateral position on the operating table, with a bump under the ipsilateral shoulder.</w:t>
            </w:r>
          </w:p>
        </w:tc>
      </w:tr>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The head is placed in a Mayfield head holder with two pins placed in the occiput just off midline. The single pin is placed in the ipsilateral forehead, lateral to the mid-pupillary line ideally behind the hairline.</w:t>
            </w:r>
          </w:p>
        </w:tc>
      </w:tr>
      <w:tr w:rsidR="00407441" w:rsidRPr="00BE2139" w:rsidTr="00407441">
        <w:trPr>
          <w:tblCellSpacing w:w="15" w:type="dxa"/>
        </w:trPr>
        <w:tc>
          <w:tcPr>
            <w:tcW w:w="30" w:type="dxa"/>
            <w:vAlign w:val="center"/>
            <w:hideMark/>
          </w:tcPr>
          <w:p w:rsidR="00407441" w:rsidRPr="00BE2139" w:rsidRDefault="00407441" w:rsidP="00407441">
            <w:pPr>
              <w:rPr>
                <w:szCs w:val="24"/>
              </w:rPr>
            </w:pPr>
            <w:r w:rsidRPr="00BE2139">
              <w:rPr>
                <w:szCs w:val="24"/>
              </w:rPr>
              <w:t>  </w:t>
            </w:r>
          </w:p>
        </w:tc>
        <w:tc>
          <w:tcPr>
            <w:tcW w:w="200" w:type="pct"/>
            <w:hideMark/>
          </w:tcPr>
          <w:p w:rsidR="00407441" w:rsidRPr="00BE2139" w:rsidRDefault="00407441" w:rsidP="00407441">
            <w:pPr>
              <w:rPr>
                <w:szCs w:val="24"/>
              </w:rPr>
            </w:pPr>
            <w:r w:rsidRPr="00BE2139">
              <w:rPr>
                <w:b/>
                <w:bCs/>
                <w:szCs w:val="24"/>
              </w:rPr>
              <w:t>•</w:t>
            </w:r>
            <w:r w:rsidRPr="00BE2139">
              <w:rPr>
                <w:szCs w:val="24"/>
              </w:rPr>
              <w:t xml:space="preserve">    </w:t>
            </w:r>
          </w:p>
        </w:tc>
        <w:tc>
          <w:tcPr>
            <w:tcW w:w="0" w:type="auto"/>
            <w:vAlign w:val="center"/>
            <w:hideMark/>
          </w:tcPr>
          <w:p w:rsidR="00407441" w:rsidRPr="00BE2139" w:rsidRDefault="00407441" w:rsidP="00407441">
            <w:pPr>
              <w:rPr>
                <w:szCs w:val="24"/>
              </w:rPr>
            </w:pPr>
            <w:r w:rsidRPr="00BE2139">
              <w:rPr>
                <w:szCs w:val="24"/>
              </w:rPr>
              <w:t>After pinning, the head is usually positioned such that the region just behind the pinna just superior to the mastoid process is the highest point on the patient's head. With adequate ipsilateral shoulder elevation, this position is achieved by a slight amount of contralateral head rotation, minimal neck flexion, and head elevation.</w:t>
            </w:r>
          </w:p>
        </w:tc>
      </w:tr>
    </w:tbl>
    <w:p w:rsidR="00407441" w:rsidRPr="00BE2139" w:rsidRDefault="00407441" w:rsidP="00491FCD"/>
    <w:p w:rsidR="002A79D3" w:rsidRPr="00BE2139" w:rsidRDefault="002A79D3" w:rsidP="00491FCD">
      <w:r w:rsidRPr="00BE2139">
        <w:t>Look for Trawman’s triangle</w:t>
      </w:r>
    </w:p>
    <w:p w:rsidR="002A79D3" w:rsidRPr="00BE2139" w:rsidRDefault="002A79D3" w:rsidP="00491FCD"/>
    <w:p w:rsidR="00407441" w:rsidRPr="00BE2139" w:rsidRDefault="00407441" w:rsidP="00491FCD">
      <w:r w:rsidRPr="00BE2139">
        <w:rPr>
          <w:noProof/>
        </w:rPr>
        <w:drawing>
          <wp:inline distT="0" distB="0" distL="0" distR="0" wp14:anchorId="7B03FA1E" wp14:editId="13731594">
            <wp:extent cx="6248400" cy="5314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48400" cy="5314950"/>
                    </a:xfrm>
                    <a:prstGeom prst="rect">
                      <a:avLst/>
                    </a:prstGeom>
                  </pic:spPr>
                </pic:pic>
              </a:graphicData>
            </a:graphic>
          </wp:inline>
        </w:drawing>
      </w:r>
    </w:p>
    <w:p w:rsidR="00D254F9" w:rsidRPr="00BE2139" w:rsidRDefault="00D254F9" w:rsidP="00491FCD"/>
    <w:p w:rsidR="000F0DD5" w:rsidRPr="00BE2139" w:rsidRDefault="000F0DD5" w:rsidP="00491FCD"/>
    <w:p w:rsidR="000F0DD5" w:rsidRPr="00BE2139" w:rsidRDefault="000F0DD5" w:rsidP="00491FCD">
      <w:r w:rsidRPr="00BE2139">
        <w:rPr>
          <w:rStyle w:val="figure-caption"/>
        </w:rPr>
        <w:t>The skin incision is C-shaped with the convex portion of the “C” pointing posteriorly. The upper limb of the incision begins just superior to the pinna. The height of this superior limb can estimated by drawing a line from the zygomatic arch to the inion and beginning the upper limb just above the external auditory canal along this line, which should overlie the linea temporalis. The incision terminates just inferior and anterior to the mastoid tip. The apex of the “C” should be far enough back to expose fully the asterion, which is roughly one third of the way from the pinna to the inion:</w:t>
      </w:r>
    </w:p>
    <w:p w:rsidR="000F0DD5" w:rsidRPr="00BE2139" w:rsidRDefault="000F0DD5" w:rsidP="00491FCD">
      <w:r w:rsidRPr="00BE2139">
        <w:rPr>
          <w:noProof/>
        </w:rPr>
        <w:drawing>
          <wp:inline distT="0" distB="0" distL="0" distR="0" wp14:anchorId="65D4D542" wp14:editId="2ED5B2D8">
            <wp:extent cx="6300470" cy="5099685"/>
            <wp:effectExtent l="0" t="0" r="508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00470" cy="5099685"/>
                    </a:xfrm>
                    <a:prstGeom prst="rect">
                      <a:avLst/>
                    </a:prstGeom>
                  </pic:spPr>
                </pic:pic>
              </a:graphicData>
            </a:graphic>
          </wp:inline>
        </w:drawing>
      </w:r>
    </w:p>
    <w:p w:rsidR="00D254F9" w:rsidRPr="00BE2139" w:rsidRDefault="00D254F9" w:rsidP="00491FCD"/>
    <w:p w:rsidR="000F0DD5" w:rsidRPr="00BE2139" w:rsidRDefault="000F0DD5" w:rsidP="00491FCD">
      <w:r w:rsidRPr="00BE2139">
        <w:rPr>
          <w:rStyle w:val="figure-caption"/>
        </w:rPr>
        <w:t>Soft tissue elevation and identification of landmarks. Following incision, the scalp is separated from the underlying pericranium sharply and elevated anteriorly. A pericranial flap is also harvested and reflected anteriorly. The soft tissue dissection should proceed anteriorly until the external auditory canal can be palpated. When the mastoid process has been exposed, the attachments of the sternocleidomastoid and splenius capitus muscles are partially detached from the mastoid tip until the bone begins to curve medially.</w:t>
      </w:r>
    </w:p>
    <w:p w:rsidR="000F0DD5" w:rsidRPr="00BE2139" w:rsidRDefault="000F0DD5" w:rsidP="00491FCD">
      <w:r w:rsidRPr="00BE2139">
        <w:rPr>
          <w:noProof/>
        </w:rPr>
        <w:drawing>
          <wp:inline distT="0" distB="0" distL="0" distR="0" wp14:anchorId="37F9B235" wp14:editId="1D7F7633">
            <wp:extent cx="5734050" cy="4895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34050" cy="4895850"/>
                    </a:xfrm>
                    <a:prstGeom prst="rect">
                      <a:avLst/>
                    </a:prstGeom>
                  </pic:spPr>
                </pic:pic>
              </a:graphicData>
            </a:graphic>
          </wp:inline>
        </w:drawing>
      </w:r>
    </w:p>
    <w:p w:rsidR="000F0DD5" w:rsidRPr="00BE2139" w:rsidRDefault="000F0DD5" w:rsidP="00491FCD"/>
    <w:p w:rsidR="00B4526F" w:rsidRPr="00BE2139" w:rsidRDefault="00B4526F" w:rsidP="00491FCD">
      <w:pPr>
        <w:rPr>
          <w:rStyle w:val="figure-caption"/>
        </w:rPr>
      </w:pPr>
      <w:r w:rsidRPr="00BE2139">
        <w:rPr>
          <w:rStyle w:val="figure-caption"/>
        </w:rPr>
        <w:t>The mastoidectomy is roughly a right triangle with the curvilinear hypotenuse just posterior to the external auditory canal. The superior limb of the triangle runs parallel and inferior to the linea temporalis from just posterior to the zygomatic root to just posterior to the asterion. The anterior limb of the triangle runs in from the anteriormost point of the superior limb inferiorly, following the curve dictated by the external auditory canal, terminating inferiorly at the mastoid tip. The posterior limb finishes the triangle, running from the asterion to the mastoid tip. An important landmark is the spine of Henle, just posterior and superior to the external meatus. This point roughly overlies the mastoid antrum where the semicircular canals and facial nerve are located</w:t>
      </w:r>
      <w:r w:rsidR="00400E7C" w:rsidRPr="00BE2139">
        <w:rPr>
          <w:rStyle w:val="figure-caption"/>
        </w:rPr>
        <w:t>.</w:t>
      </w:r>
    </w:p>
    <w:p w:rsidR="00400E7C" w:rsidRPr="00BE2139" w:rsidRDefault="00400E7C" w:rsidP="00491FCD">
      <w:pPr>
        <w:rPr>
          <w:rStyle w:val="figure-caption"/>
        </w:rPr>
      </w:pPr>
    </w:p>
    <w:p w:rsidR="00400E7C" w:rsidRPr="00BE2139" w:rsidRDefault="00400E7C" w:rsidP="00491FCD">
      <w:r w:rsidRPr="00BE2139">
        <w:rPr>
          <w:rStyle w:val="figure-caption"/>
        </w:rPr>
        <w:t>Digastric groove leads anteriorly into stylomastoid foramen (CN7)!</w:t>
      </w:r>
    </w:p>
    <w:p w:rsidR="000F0DD5" w:rsidRPr="00BE2139" w:rsidRDefault="000F0DD5" w:rsidP="00491FCD"/>
    <w:p w:rsidR="00B4526F" w:rsidRPr="00BE2139" w:rsidRDefault="00B4526F" w:rsidP="00491FCD">
      <w:r w:rsidRPr="00BE2139">
        <w:rPr>
          <w:noProof/>
        </w:rPr>
        <w:drawing>
          <wp:inline distT="0" distB="0" distL="0" distR="0" wp14:anchorId="32ADB463" wp14:editId="4098FD9C">
            <wp:extent cx="6300470" cy="2947035"/>
            <wp:effectExtent l="0" t="0" r="508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00470" cy="2947035"/>
                    </a:xfrm>
                    <a:prstGeom prst="rect">
                      <a:avLst/>
                    </a:prstGeom>
                  </pic:spPr>
                </pic:pic>
              </a:graphicData>
            </a:graphic>
          </wp:inline>
        </w:drawing>
      </w:r>
    </w:p>
    <w:p w:rsidR="00B4526F" w:rsidRPr="00BE2139" w:rsidRDefault="00B4526F" w:rsidP="00491FCD"/>
    <w:p w:rsidR="000F0DD5" w:rsidRPr="00BE2139" w:rsidRDefault="000F0DD5" w:rsidP="00491FCD"/>
    <w:p w:rsidR="00B4526F" w:rsidRPr="00BE2139" w:rsidRDefault="00B4526F" w:rsidP="00491FCD"/>
    <w:p w:rsidR="00B4526F" w:rsidRPr="00BE2139" w:rsidRDefault="00B4526F" w:rsidP="00491FCD">
      <w:pPr>
        <w:rPr>
          <w:rStyle w:val="figure-caption"/>
        </w:rPr>
      </w:pPr>
      <w:r w:rsidRPr="00BE2139">
        <w:rPr>
          <w:rStyle w:val="figure-caption"/>
        </w:rPr>
        <w:t>Delineation of the sinodural angle. After exposure of the sinuses and dura, the epitympanum is drilled open with a diamond bit. The bony labyrinth overlying the semicircular canals is skeletonized, with care taken not to violate this protective bone. When the boundaries of the labyrinths are well delineated, retrolabyrinthine bone removal can continue safely until the sinodural angle is defined and the adjacent middle and presigmoid dura are completely exposed up to the sinodural angle:</w:t>
      </w:r>
    </w:p>
    <w:p w:rsidR="00B4526F" w:rsidRPr="00BE2139" w:rsidRDefault="00B4526F" w:rsidP="00491FCD">
      <w:pPr>
        <w:rPr>
          <w:rStyle w:val="figure-caption"/>
        </w:rPr>
      </w:pPr>
      <w:r w:rsidRPr="00BE2139">
        <w:rPr>
          <w:noProof/>
        </w:rPr>
        <w:drawing>
          <wp:inline distT="0" distB="0" distL="0" distR="0" wp14:anchorId="459F61FB" wp14:editId="2F28EC34">
            <wp:extent cx="5867400" cy="4667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67400" cy="4667250"/>
                    </a:xfrm>
                    <a:prstGeom prst="rect">
                      <a:avLst/>
                    </a:prstGeom>
                  </pic:spPr>
                </pic:pic>
              </a:graphicData>
            </a:graphic>
          </wp:inline>
        </w:drawing>
      </w:r>
    </w:p>
    <w:p w:rsidR="00B4526F" w:rsidRPr="00BE2139" w:rsidRDefault="00B4526F" w:rsidP="00491FCD">
      <w:pPr>
        <w:rPr>
          <w:rStyle w:val="figure-caption"/>
        </w:rPr>
      </w:pPr>
    </w:p>
    <w:p w:rsidR="00B4526F" w:rsidRPr="00BE2139" w:rsidRDefault="00B4526F" w:rsidP="00491FCD">
      <w:pPr>
        <w:rPr>
          <w:rStyle w:val="figure-caption"/>
        </w:rPr>
      </w:pPr>
    </w:p>
    <w:p w:rsidR="00B4526F" w:rsidRPr="00BE2139" w:rsidRDefault="00B4526F" w:rsidP="00491FCD">
      <w:pPr>
        <w:rPr>
          <w:rStyle w:val="figure-caption"/>
        </w:rPr>
      </w:pPr>
      <w:r w:rsidRPr="00BE2139">
        <w:rPr>
          <w:rStyle w:val="figure-caption"/>
        </w:rPr>
        <w:t>Delineation of the fallopian canal. Adequate exposure in this approach requires that the presigmoid dura be exposed down to the jugular bulb. The vertical portion of the facial nerve overlies the jugular bulb and dura in this region. The fallopian canal is identified anterior and inferior to the bony labyrinths in the epitympanum. When identified, the canal is skeletonized with a diamond bit, particularly on its deep surface in a rostral-to-caudal direction, until its relationship to the jugular bulb is known. Bony removal can be continued as far anteroinferior as possible underneath the facial nerve.</w:t>
      </w:r>
    </w:p>
    <w:p w:rsidR="00B4526F" w:rsidRPr="00BE2139" w:rsidRDefault="00B4526F" w:rsidP="00491FCD">
      <w:pPr>
        <w:rPr>
          <w:rStyle w:val="figure-caption"/>
        </w:rPr>
      </w:pPr>
    </w:p>
    <w:p w:rsidR="00B4526F" w:rsidRPr="00BE2139" w:rsidRDefault="00B4526F" w:rsidP="00491FCD">
      <w:pPr>
        <w:rPr>
          <w:rStyle w:val="figure-caption"/>
        </w:rPr>
      </w:pPr>
      <w:r w:rsidRPr="00BE2139">
        <w:rPr>
          <w:rStyle w:val="figure-caption"/>
        </w:rPr>
        <w:t>Dural incision. The dura is opened in a C-shaped fashion around the epitympanum with the base centered around the labyrinths. It is important that the endolymphatic sac is identified and included with the dural flap so that endolymphatic flow is not disrupted. Depending on the goals of surgery, the superior petrosal sinus can be sacrificed as part of a tentorial division, and the middle fossa dura can be opened to provide visualization of the petrous apex, tentorial incisura, or middle fossa floor:</w:t>
      </w:r>
    </w:p>
    <w:p w:rsidR="00B4526F" w:rsidRPr="00BE2139" w:rsidRDefault="00B4526F" w:rsidP="00491FCD">
      <w:pPr>
        <w:rPr>
          <w:rStyle w:val="figure-caption"/>
        </w:rPr>
      </w:pPr>
      <w:r w:rsidRPr="00BE2139">
        <w:rPr>
          <w:noProof/>
        </w:rPr>
        <w:drawing>
          <wp:inline distT="0" distB="0" distL="0" distR="0" wp14:anchorId="3C35B3B5" wp14:editId="72A5368B">
            <wp:extent cx="5695950" cy="55911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95950" cy="5591175"/>
                    </a:xfrm>
                    <a:prstGeom prst="rect">
                      <a:avLst/>
                    </a:prstGeom>
                  </pic:spPr>
                </pic:pic>
              </a:graphicData>
            </a:graphic>
          </wp:inline>
        </w:drawing>
      </w:r>
    </w:p>
    <w:p w:rsidR="00B4526F" w:rsidRPr="00BE2139" w:rsidRDefault="00B4526F" w:rsidP="00491FCD">
      <w:pPr>
        <w:rPr>
          <w:rStyle w:val="figure-caption"/>
        </w:rPr>
      </w:pPr>
    </w:p>
    <w:p w:rsidR="00B4526F" w:rsidRPr="00BE2139" w:rsidRDefault="00B4526F" w:rsidP="00B4526F">
      <w:pPr>
        <w:rPr>
          <w:szCs w:val="24"/>
        </w:rPr>
      </w:pPr>
      <w:r w:rsidRPr="00BE2139">
        <w:rPr>
          <w:szCs w:val="24"/>
        </w:rPr>
        <w:t xml:space="preserve">Tips from the masters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B4526F" w:rsidRPr="00BE2139" w:rsidTr="00B4526F">
        <w:trPr>
          <w:tblCellSpacing w:w="15" w:type="dxa"/>
        </w:trPr>
        <w:tc>
          <w:tcPr>
            <w:tcW w:w="30" w:type="dxa"/>
            <w:vAlign w:val="center"/>
            <w:hideMark/>
          </w:tcPr>
          <w:p w:rsidR="00B4526F" w:rsidRPr="00BE2139" w:rsidRDefault="00B4526F" w:rsidP="00B4526F">
            <w:pPr>
              <w:rPr>
                <w:szCs w:val="24"/>
              </w:rPr>
            </w:pPr>
            <w:r w:rsidRPr="00BE2139">
              <w:rPr>
                <w:szCs w:val="24"/>
              </w:rPr>
              <w:t>  </w:t>
            </w:r>
          </w:p>
        </w:tc>
        <w:tc>
          <w:tcPr>
            <w:tcW w:w="200" w:type="pct"/>
            <w:hideMark/>
          </w:tcPr>
          <w:p w:rsidR="00B4526F" w:rsidRPr="00BE2139" w:rsidRDefault="00B4526F" w:rsidP="00B4526F">
            <w:pPr>
              <w:rPr>
                <w:szCs w:val="24"/>
              </w:rPr>
            </w:pPr>
            <w:r w:rsidRPr="00BE2139">
              <w:rPr>
                <w:b/>
                <w:bCs/>
                <w:szCs w:val="24"/>
              </w:rPr>
              <w:t>•</w:t>
            </w:r>
            <w:r w:rsidRPr="00BE2139">
              <w:rPr>
                <w:szCs w:val="24"/>
              </w:rPr>
              <w:t xml:space="preserve">    </w:t>
            </w:r>
          </w:p>
        </w:tc>
        <w:tc>
          <w:tcPr>
            <w:tcW w:w="0" w:type="auto"/>
            <w:vAlign w:val="center"/>
            <w:hideMark/>
          </w:tcPr>
          <w:p w:rsidR="00B4526F" w:rsidRPr="00BE2139" w:rsidRDefault="00B4526F" w:rsidP="00B4526F">
            <w:pPr>
              <w:rPr>
                <w:szCs w:val="24"/>
              </w:rPr>
            </w:pPr>
            <w:r w:rsidRPr="00BE2139">
              <w:rPr>
                <w:szCs w:val="24"/>
              </w:rPr>
              <w:t>Numerous mastoid emissary veins can be encountered during this dissection, and when bleeding from one of these veins is encountered, it is best to continue dissection until well beyond these veins before attempting to control the bleeding with bone wax.</w:t>
            </w:r>
          </w:p>
        </w:tc>
      </w:tr>
      <w:tr w:rsidR="00B4526F" w:rsidRPr="00BE2139" w:rsidTr="00B4526F">
        <w:trPr>
          <w:tblCellSpacing w:w="15" w:type="dxa"/>
        </w:trPr>
        <w:tc>
          <w:tcPr>
            <w:tcW w:w="30" w:type="dxa"/>
            <w:vAlign w:val="center"/>
            <w:hideMark/>
          </w:tcPr>
          <w:p w:rsidR="00B4526F" w:rsidRPr="00BE2139" w:rsidRDefault="00B4526F" w:rsidP="00B4526F">
            <w:pPr>
              <w:rPr>
                <w:szCs w:val="24"/>
              </w:rPr>
            </w:pPr>
            <w:r w:rsidRPr="00BE2139">
              <w:rPr>
                <w:szCs w:val="24"/>
              </w:rPr>
              <w:t>  </w:t>
            </w:r>
          </w:p>
        </w:tc>
        <w:tc>
          <w:tcPr>
            <w:tcW w:w="200" w:type="pct"/>
            <w:hideMark/>
          </w:tcPr>
          <w:p w:rsidR="00B4526F" w:rsidRPr="00BE2139" w:rsidRDefault="00B4526F" w:rsidP="00B4526F">
            <w:pPr>
              <w:rPr>
                <w:szCs w:val="24"/>
              </w:rPr>
            </w:pPr>
            <w:r w:rsidRPr="00BE2139">
              <w:rPr>
                <w:b/>
                <w:bCs/>
                <w:szCs w:val="24"/>
              </w:rPr>
              <w:t>•</w:t>
            </w:r>
            <w:r w:rsidRPr="00BE2139">
              <w:rPr>
                <w:szCs w:val="24"/>
              </w:rPr>
              <w:t xml:space="preserve">    </w:t>
            </w:r>
          </w:p>
        </w:tc>
        <w:tc>
          <w:tcPr>
            <w:tcW w:w="0" w:type="auto"/>
            <w:vAlign w:val="center"/>
            <w:hideMark/>
          </w:tcPr>
          <w:p w:rsidR="00B4526F" w:rsidRPr="00BE2139" w:rsidRDefault="00B4526F" w:rsidP="00B4526F">
            <w:pPr>
              <w:rPr>
                <w:szCs w:val="24"/>
              </w:rPr>
            </w:pPr>
            <w:r w:rsidRPr="00BE2139">
              <w:rPr>
                <w:szCs w:val="24"/>
              </w:rPr>
              <w:t>The drilling should start with a large cutting bur and proceed to diamond burs as critical structures such as the facial nerve and sigmoid sinus are encountered.</w:t>
            </w:r>
          </w:p>
        </w:tc>
      </w:tr>
      <w:tr w:rsidR="00B4526F" w:rsidRPr="00BE2139" w:rsidTr="00B4526F">
        <w:trPr>
          <w:tblCellSpacing w:w="15" w:type="dxa"/>
        </w:trPr>
        <w:tc>
          <w:tcPr>
            <w:tcW w:w="30" w:type="dxa"/>
            <w:vAlign w:val="center"/>
            <w:hideMark/>
          </w:tcPr>
          <w:p w:rsidR="00B4526F" w:rsidRPr="00BE2139" w:rsidRDefault="00B4526F" w:rsidP="00B4526F">
            <w:pPr>
              <w:rPr>
                <w:szCs w:val="24"/>
              </w:rPr>
            </w:pPr>
            <w:r w:rsidRPr="00BE2139">
              <w:rPr>
                <w:szCs w:val="24"/>
              </w:rPr>
              <w:t>  </w:t>
            </w:r>
          </w:p>
        </w:tc>
        <w:tc>
          <w:tcPr>
            <w:tcW w:w="200" w:type="pct"/>
            <w:hideMark/>
          </w:tcPr>
          <w:p w:rsidR="00B4526F" w:rsidRPr="00BE2139" w:rsidRDefault="00B4526F" w:rsidP="00B4526F">
            <w:pPr>
              <w:rPr>
                <w:szCs w:val="24"/>
              </w:rPr>
            </w:pPr>
            <w:r w:rsidRPr="00BE2139">
              <w:rPr>
                <w:b/>
                <w:bCs/>
                <w:szCs w:val="24"/>
              </w:rPr>
              <w:t>•</w:t>
            </w:r>
            <w:r w:rsidRPr="00BE2139">
              <w:rPr>
                <w:szCs w:val="24"/>
              </w:rPr>
              <w:t xml:space="preserve">    </w:t>
            </w:r>
          </w:p>
        </w:tc>
        <w:tc>
          <w:tcPr>
            <w:tcW w:w="0" w:type="auto"/>
            <w:vAlign w:val="center"/>
            <w:hideMark/>
          </w:tcPr>
          <w:p w:rsidR="00B4526F" w:rsidRPr="00BE2139" w:rsidRDefault="00B4526F" w:rsidP="00B4526F">
            <w:pPr>
              <w:rPr>
                <w:szCs w:val="24"/>
              </w:rPr>
            </w:pPr>
            <w:r w:rsidRPr="00BE2139">
              <w:rPr>
                <w:szCs w:val="24"/>
              </w:rPr>
              <w:t>The largest burs possible for a given drilling task should be used because these are less likely to pierce a small hole in a vessel or nerve than a small bur.</w:t>
            </w:r>
          </w:p>
        </w:tc>
      </w:tr>
    </w:tbl>
    <w:p w:rsidR="00B4526F" w:rsidRPr="00BE2139" w:rsidRDefault="00B4526F" w:rsidP="00B4526F">
      <w:pPr>
        <w:rPr>
          <w:vanish/>
          <w:szCs w:val="24"/>
        </w:rPr>
      </w:pPr>
    </w:p>
    <w:tbl>
      <w:tblPr>
        <w:tblW w:w="4900" w:type="pct"/>
        <w:tblCellSpacing w:w="0" w:type="dxa"/>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9708"/>
      </w:tblGrid>
      <w:tr w:rsidR="00B4526F" w:rsidRPr="00BE2139" w:rsidTr="00B4526F">
        <w:trPr>
          <w:tblCellSpacing w:w="0" w:type="dxa"/>
        </w:trPr>
        <w:tc>
          <w:tcPr>
            <w:tcW w:w="0" w:type="auto"/>
            <w:vAlign w:val="center"/>
            <w:hideMark/>
          </w:tcPr>
          <w:p w:rsidR="00B4526F" w:rsidRPr="00BE2139" w:rsidRDefault="00B4526F" w:rsidP="00B4526F">
            <w:pPr>
              <w:jc w:val="center"/>
              <w:rPr>
                <w:szCs w:val="24"/>
              </w:rPr>
            </w:pPr>
            <w:r w:rsidRPr="00BE2139">
              <w:rPr>
                <w:szCs w:val="24"/>
              </w:rPr>
              <w:t>Pitfalls</w:t>
            </w:r>
          </w:p>
        </w:tc>
      </w:tr>
      <w:tr w:rsidR="00B4526F" w:rsidRPr="00BE2139" w:rsidTr="00B4526F">
        <w:trPr>
          <w:tblCellSpacing w:w="0" w:type="dxa"/>
        </w:trPr>
        <w:tc>
          <w:tcPr>
            <w:tcW w:w="0" w:type="auto"/>
            <w:vAlign w:val="center"/>
            <w:hideMark/>
          </w:tcPr>
          <w:p w:rsidR="00B4526F" w:rsidRPr="00BE2139" w:rsidRDefault="00B4526F" w:rsidP="00B4526F">
            <w:pPr>
              <w:spacing w:before="100" w:beforeAutospacing="1" w:after="100" w:afterAutospacing="1"/>
              <w:rPr>
                <w:szCs w:val="24"/>
              </w:rPr>
            </w:pPr>
            <w:r w:rsidRPr="00BE2139">
              <w:rPr>
                <w:szCs w:val="24"/>
              </w:rPr>
              <w:t>Care should be taken not to cause kinking of the contralateral jugular vein with the head position.</w:t>
            </w:r>
          </w:p>
          <w:p w:rsidR="00B4526F" w:rsidRPr="00BE2139" w:rsidRDefault="00B4526F" w:rsidP="00B4526F">
            <w:pPr>
              <w:spacing w:before="100" w:beforeAutospacing="1" w:after="100" w:afterAutospacing="1"/>
              <w:rPr>
                <w:szCs w:val="24"/>
              </w:rPr>
            </w:pPr>
            <w:r w:rsidRPr="00BE2139">
              <w:rPr>
                <w:szCs w:val="24"/>
              </w:rPr>
              <w:t>Care should be taken to avoid entering the external auditory canal during soft tissue dissection.</w:t>
            </w:r>
          </w:p>
        </w:tc>
      </w:tr>
    </w:tbl>
    <w:p w:rsidR="00B4526F" w:rsidRPr="00BE2139" w:rsidRDefault="00B4526F" w:rsidP="00491FCD">
      <w:pPr>
        <w:rPr>
          <w:rStyle w:val="figure-caption"/>
        </w:rPr>
      </w:pPr>
    </w:p>
    <w:p w:rsidR="00B4526F" w:rsidRPr="00BE2139" w:rsidRDefault="00B4526F" w:rsidP="00491FCD">
      <w:pPr>
        <w:rPr>
          <w:rStyle w:val="figure-caption"/>
        </w:rPr>
      </w:pPr>
    </w:p>
    <w:p w:rsidR="00B4526F" w:rsidRPr="00BE2139" w:rsidRDefault="00B4526F" w:rsidP="00491FCD">
      <w:pPr>
        <w:rPr>
          <w:rStyle w:val="figure-caption"/>
        </w:rPr>
      </w:pPr>
    </w:p>
    <w:p w:rsidR="00B4526F" w:rsidRPr="00BE2139" w:rsidRDefault="00B4526F" w:rsidP="00491FCD"/>
    <w:p w:rsidR="00447A74" w:rsidRPr="00BE2139" w:rsidRDefault="006A6305" w:rsidP="006A6305">
      <w:pPr>
        <w:pStyle w:val="Antrat"/>
        <w:rPr>
          <w:sz w:val="44"/>
        </w:rPr>
      </w:pPr>
      <w:bookmarkStart w:id="113" w:name="_Toc40681056"/>
      <w:bookmarkStart w:id="114" w:name="_Toc61380484"/>
      <w:r w:rsidRPr="00BE2139">
        <w:rPr>
          <w:sz w:val="44"/>
        </w:rPr>
        <w:t>Temporopolar (Half-and-Half) Approach to the Basilar Artery and the Retrosellar Space</w:t>
      </w:r>
      <w:bookmarkEnd w:id="113"/>
      <w:bookmarkEnd w:id="114"/>
    </w:p>
    <w:p w:rsidR="00B17311" w:rsidRPr="00BE2139" w:rsidRDefault="00B17311" w:rsidP="00B17311">
      <w:pPr>
        <w:rPr>
          <w:iCs/>
        </w:rPr>
      </w:pPr>
      <w:r w:rsidRPr="00BE2139">
        <w:rPr>
          <w:iCs/>
          <w:u w:val="single"/>
        </w:rPr>
        <w:t>Used sources</w:t>
      </w:r>
      <w:r w:rsidRPr="00BE2139">
        <w:rPr>
          <w:iCs/>
        </w:rPr>
        <w:t>:</w:t>
      </w:r>
    </w:p>
    <w:p w:rsidR="00B17311" w:rsidRPr="00BE2139" w:rsidRDefault="00B17311" w:rsidP="00B17311">
      <w:r w:rsidRPr="00BE2139">
        <w:t xml:space="preserve">R. </w:t>
      </w:r>
      <w:r w:rsidRPr="00BE2139">
        <w:rPr>
          <w:b/>
        </w:rPr>
        <w:t>Jandial</w:t>
      </w:r>
      <w:r w:rsidRPr="00BE2139">
        <w:t xml:space="preserve"> “Core Techniques in Operative Neurosurgery” (2011), procedure 18</w:t>
      </w:r>
    </w:p>
    <w:p w:rsidR="006A6305" w:rsidRPr="00BE2139" w:rsidRDefault="006A6305" w:rsidP="00491FCD"/>
    <w:p w:rsidR="006A6305" w:rsidRPr="00BE2139" w:rsidRDefault="006A6305" w:rsidP="006A6305">
      <w:pPr>
        <w:pStyle w:val="Nervous1"/>
        <w:rPr>
          <w:sz w:val="36"/>
          <w:szCs w:val="24"/>
        </w:rPr>
      </w:pPr>
      <w:bookmarkStart w:id="115" w:name="_Toc61380485"/>
      <w:r w:rsidRPr="00BE2139">
        <w:rPr>
          <w:rStyle w:val="Blue"/>
          <w:color w:val="auto"/>
          <w:sz w:val="36"/>
        </w:rPr>
        <w:t>Indications</w:t>
      </w:r>
      <w:bookmarkEnd w:id="115"/>
    </w:p>
    <w:p w:rsidR="006A6305" w:rsidRPr="00BE2139" w:rsidRDefault="006A6305" w:rsidP="006A6305">
      <w:pPr>
        <w:numPr>
          <w:ilvl w:val="0"/>
          <w:numId w:val="2"/>
        </w:numPr>
        <w:rPr>
          <w:szCs w:val="24"/>
        </w:rPr>
      </w:pPr>
      <w:r w:rsidRPr="00BE2139">
        <w:rPr>
          <w:b/>
          <w:i/>
        </w:rPr>
        <w:t>Transsylvian</w:t>
      </w:r>
      <w:r w:rsidRPr="00BE2139">
        <w:rPr>
          <w:b/>
          <w:i/>
          <w:szCs w:val="24"/>
        </w:rPr>
        <w:t xml:space="preserve"> approaches</w:t>
      </w:r>
      <w:r w:rsidRPr="00BE2139">
        <w:rPr>
          <w:szCs w:val="24"/>
        </w:rPr>
        <w:t xml:space="preserve"> enter the parasellar cisterns on a superior-to-inferior trajectory, forcing the surgeon to work past the carotid artery through the opticocarotid or carotid-oculomotor triangles to access this region, making access of the mid-basilar and interpeduncular cisterns difficult.</w:t>
      </w:r>
    </w:p>
    <w:p w:rsidR="006A6305" w:rsidRPr="00BE2139" w:rsidRDefault="006A6305" w:rsidP="006A6305">
      <w:pPr>
        <w:numPr>
          <w:ilvl w:val="0"/>
          <w:numId w:val="2"/>
        </w:numPr>
        <w:rPr>
          <w:szCs w:val="24"/>
        </w:rPr>
      </w:pPr>
      <w:r w:rsidRPr="00BE2139">
        <w:rPr>
          <w:szCs w:val="24"/>
        </w:rPr>
        <w:t xml:space="preserve">Although the </w:t>
      </w:r>
      <w:r w:rsidRPr="00BE2139">
        <w:rPr>
          <w:b/>
          <w:i/>
          <w:szCs w:val="24"/>
        </w:rPr>
        <w:t>subtemporal approach</w:t>
      </w:r>
      <w:r w:rsidRPr="00BE2139">
        <w:rPr>
          <w:szCs w:val="24"/>
        </w:rPr>
        <w:t xml:space="preserve"> provides a good view of the basilar artery at the level of the tentorium, it is limited in its rostral visualization, which can be necessary for high-riding basilar apex aneurysms or tumors with significant superior extension. Also, the flat trajectory of this approach limits the ability to see the retrosellar space.</w:t>
      </w:r>
    </w:p>
    <w:p w:rsidR="006A6305" w:rsidRPr="00BE2139" w:rsidRDefault="006A6305" w:rsidP="006A6305">
      <w:pPr>
        <w:numPr>
          <w:ilvl w:val="0"/>
          <w:numId w:val="2"/>
        </w:numPr>
        <w:rPr>
          <w:szCs w:val="24"/>
        </w:rPr>
      </w:pPr>
      <w:r w:rsidRPr="00BE2139">
        <w:rPr>
          <w:szCs w:val="24"/>
        </w:rPr>
        <w:t xml:space="preserve">The </w:t>
      </w:r>
      <w:r w:rsidRPr="00BE2139">
        <w:rPr>
          <w:b/>
          <w:szCs w:val="24"/>
          <w:u w:val="single"/>
        </w:rPr>
        <w:t>temporopolar approach</w:t>
      </w:r>
      <w:r w:rsidRPr="00BE2139">
        <w:rPr>
          <w:szCs w:val="24"/>
        </w:rPr>
        <w:t xml:space="preserve"> combines these approaches largely through microsurgical mobilization of the temporal lobe, which is retracted posteriorly and laterally to add the exposure of the tentorial incisura to the visualization obtained with a transsylvian approach.</w:t>
      </w:r>
    </w:p>
    <w:p w:rsidR="006A6305" w:rsidRPr="00BE2139" w:rsidRDefault="006A6305" w:rsidP="00491FCD"/>
    <w:p w:rsidR="006A6305" w:rsidRPr="00BE2139" w:rsidRDefault="006A6305" w:rsidP="00491FCD"/>
    <w:p w:rsidR="006A6305" w:rsidRPr="00BE2139" w:rsidRDefault="006A6305" w:rsidP="006A6305">
      <w:pPr>
        <w:pStyle w:val="Nervous1"/>
        <w:rPr>
          <w:sz w:val="36"/>
          <w:szCs w:val="24"/>
        </w:rPr>
      </w:pPr>
      <w:bookmarkStart w:id="116" w:name="_Toc61380486"/>
      <w:r w:rsidRPr="00BE2139">
        <w:rPr>
          <w:rStyle w:val="Blue"/>
          <w:color w:val="auto"/>
          <w:sz w:val="36"/>
        </w:rPr>
        <w:t>Contraindications</w:t>
      </w:r>
      <w:bookmarkEnd w:id="116"/>
      <w:r w:rsidRPr="00BE2139">
        <w:rPr>
          <w:sz w:val="36"/>
          <w:szCs w:val="24"/>
        </w:rPr>
        <w:t xml:space="preserve"> </w:t>
      </w:r>
    </w:p>
    <w:p w:rsidR="006A6305" w:rsidRPr="00BE2139" w:rsidRDefault="006A6305" w:rsidP="006A6305">
      <w:pPr>
        <w:numPr>
          <w:ilvl w:val="0"/>
          <w:numId w:val="2"/>
        </w:numPr>
      </w:pPr>
      <w:r w:rsidRPr="00BE2139">
        <w:rPr>
          <w:szCs w:val="24"/>
        </w:rPr>
        <w:t>Laterally projecting posterior communicating artery or middle cerebral artery aneurysms because these might be attached to the temporal lobe and rupture with retraction.</w:t>
      </w:r>
    </w:p>
    <w:p w:rsidR="006A6305" w:rsidRPr="00BE2139" w:rsidRDefault="006A6305" w:rsidP="00491FCD"/>
    <w:p w:rsidR="006A6305" w:rsidRPr="00BE2139" w:rsidRDefault="006A6305" w:rsidP="00491FCD"/>
    <w:p w:rsidR="006A6305" w:rsidRPr="00BE2139" w:rsidRDefault="006A6305" w:rsidP="006A6305">
      <w:pPr>
        <w:pStyle w:val="Nervous1"/>
        <w:rPr>
          <w:sz w:val="36"/>
          <w:szCs w:val="24"/>
        </w:rPr>
      </w:pPr>
      <w:bookmarkStart w:id="117" w:name="_Toc61380487"/>
      <w:r w:rsidRPr="00BE2139">
        <w:rPr>
          <w:sz w:val="36"/>
          <w:szCs w:val="24"/>
        </w:rPr>
        <w:t>Procedure</w:t>
      </w:r>
      <w:bookmarkEnd w:id="117"/>
    </w:p>
    <w:p w:rsidR="006A6305" w:rsidRPr="00BE2139" w:rsidRDefault="006A6305" w:rsidP="006A6305">
      <w:pPr>
        <w:numPr>
          <w:ilvl w:val="0"/>
          <w:numId w:val="2"/>
        </w:numPr>
      </w:pPr>
      <w:r w:rsidRPr="00BE2139">
        <w:rPr>
          <w:szCs w:val="24"/>
        </w:rPr>
        <w:t>patient is positioned supine, head is pinned similar to the orbitozygomatic approach (malar eminence the highest point in the field).</w:t>
      </w:r>
    </w:p>
    <w:p w:rsidR="006A6305" w:rsidRPr="00BE2139" w:rsidRDefault="001274E7" w:rsidP="006A6305">
      <w:pPr>
        <w:numPr>
          <w:ilvl w:val="0"/>
          <w:numId w:val="2"/>
        </w:numPr>
        <w:rPr>
          <w:rStyle w:val="figure-caption"/>
        </w:rPr>
      </w:pPr>
      <w:r w:rsidRPr="00BE2139">
        <w:rPr>
          <w:rStyle w:val="figure-caption"/>
        </w:rPr>
        <w:t>craniotomy is identical to the orbitozygomatic approach.</w:t>
      </w:r>
    </w:p>
    <w:p w:rsidR="001274E7" w:rsidRPr="00BE2139" w:rsidRDefault="001274E7" w:rsidP="006A6305">
      <w:pPr>
        <w:numPr>
          <w:ilvl w:val="0"/>
          <w:numId w:val="2"/>
        </w:numPr>
      </w:pPr>
      <w:r w:rsidRPr="00BE2139">
        <w:rPr>
          <w:rStyle w:val="figure-caption"/>
        </w:rPr>
        <w:t>Aggressive craniectomy of the squamous temporal bone, from the temporal pole back to the root of the zygoma, until it is flush with the middle fossa floor is particularly important for this approach. This craniectomy is critical for safely mobilizing the temporal lobe posteriorly and working along the middle fossa floor.</w:t>
      </w:r>
    </w:p>
    <w:p w:rsidR="006A6305" w:rsidRPr="00BE2139" w:rsidRDefault="006A6305" w:rsidP="00491FCD"/>
    <w:p w:rsidR="006A6305" w:rsidRPr="00BE2139" w:rsidRDefault="006A6305" w:rsidP="00491FCD"/>
    <w:p w:rsidR="001274E7" w:rsidRPr="00BE2139" w:rsidRDefault="001274E7" w:rsidP="00491FCD">
      <w:r w:rsidRPr="00BE2139">
        <w:rPr>
          <w:rStyle w:val="figure-caption"/>
        </w:rPr>
        <w:t>Removal of lesser sphenoid wing. Regardless of whether or not an orbitozygomatic osteotomy is performed, it is necessary to drill the lesser sphenoid wing and orbital roof as flat as possible down to the anterior clinoid process. To perform this, the dura is first stripped from the orbit and sphenoid wing using a No. 1 Penfield dissector. The bony elevation of this region is achieved using a side-cutting drill that is held parallel to the orbital bone with the hand resting on the temporalis muscle. The drilling should avoid entering the orbit but should thin the bone in this region as close to this as possible. In deeper portions, thin spicules of bone need to be removed using a fine rongeur. The dural incision is a C-shaped incision that extends over the sylvian fissure and is convex posteriorly. The ends of the “C” should roughly bifurcate the frontal and temporal limbs of the frontotemporal bone flap. Dural sutures should be placed as low as possible and sutured tightly to the scalp</w:t>
      </w:r>
    </w:p>
    <w:p w:rsidR="001274E7" w:rsidRPr="00BE2139" w:rsidRDefault="001274E7" w:rsidP="00491FCD">
      <w:r w:rsidRPr="00BE2139">
        <w:rPr>
          <w:noProof/>
        </w:rPr>
        <w:drawing>
          <wp:inline distT="0" distB="0" distL="0" distR="0" wp14:anchorId="52221397" wp14:editId="005662BF">
            <wp:extent cx="4874400" cy="450000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74400" cy="4500000"/>
                    </a:xfrm>
                    <a:prstGeom prst="rect">
                      <a:avLst/>
                    </a:prstGeom>
                  </pic:spPr>
                </pic:pic>
              </a:graphicData>
            </a:graphic>
          </wp:inline>
        </w:drawing>
      </w:r>
    </w:p>
    <w:p w:rsidR="006A6305" w:rsidRPr="00BE2139" w:rsidRDefault="006A6305" w:rsidP="00491FCD"/>
    <w:p w:rsidR="006A6305" w:rsidRPr="00BE2139" w:rsidRDefault="001274E7" w:rsidP="001274E7">
      <w:pPr>
        <w:numPr>
          <w:ilvl w:val="0"/>
          <w:numId w:val="2"/>
        </w:numPr>
        <w:rPr>
          <w:rStyle w:val="figure-caption"/>
        </w:rPr>
      </w:pPr>
      <w:r w:rsidRPr="00BE2139">
        <w:rPr>
          <w:rStyle w:val="figure-caption"/>
        </w:rPr>
        <w:t>Sylvian dissection. After dural opening, the arachnoid bridging from frontal to temporal lobe over the anterior sylvian fissure should be meticulously divided using microscissors, No. 6 Rhoton dissector, and bipolar cautery, as necessary. By continuing laterally from the carotid, the middle cerebral artery or a middle cerebral vein can be identified and followed into the sylvian fissure. Arachnoid dissection continues until the frontal and temporal lobes are separated roughly back to the limen insulae. Brain retractors are placed on the frontal and temporal lobes to permit visualization of the basal cisterns.</w:t>
      </w:r>
    </w:p>
    <w:p w:rsidR="001274E7" w:rsidRPr="00BE2139" w:rsidRDefault="001274E7" w:rsidP="001274E7">
      <w:pPr>
        <w:numPr>
          <w:ilvl w:val="0"/>
          <w:numId w:val="2"/>
        </w:numPr>
        <w:rPr>
          <w:rStyle w:val="figure-caption"/>
        </w:rPr>
      </w:pPr>
      <w:r w:rsidRPr="00BE2139">
        <w:rPr>
          <w:rStyle w:val="figure-caption"/>
        </w:rPr>
        <w:t>After completing the sylvian fissure dissection, the arachnoid surrounding all visible cisternal spaces should be opened sharply with microscissors. This dissection improves visualization and provides further brain relaxation. The posterior communicating artery should be identified exiting from the supraclinoid carotid artery, and the arachnoid of the opticocarotid and carotid-oculomotor triangle should be opened so that its course is clearly visualized and can be followed posteriorly</w:t>
      </w:r>
      <w:r w:rsidR="00B17311" w:rsidRPr="00BE2139">
        <w:rPr>
          <w:rStyle w:val="figure-caption"/>
        </w:rPr>
        <w:t>.</w:t>
      </w:r>
    </w:p>
    <w:p w:rsidR="00B17311" w:rsidRPr="00BE2139" w:rsidRDefault="00B17311" w:rsidP="001274E7">
      <w:pPr>
        <w:numPr>
          <w:ilvl w:val="0"/>
          <w:numId w:val="2"/>
        </w:numPr>
      </w:pPr>
      <w:r w:rsidRPr="00BE2139">
        <w:rPr>
          <w:rStyle w:val="figure-caption"/>
        </w:rPr>
        <w:t>Temporal lobe mobilization. At this point, attention should be turned to the temporal pole and subtemporal region. With gentle posterior temporal retraction, any veins bridging from the temporal pole to the sphenoparietal sinus should be identified and divided. Additionally, the subtemporal space should be inspected for bridging veins, which should be divided. With the increased relaxation provided by opening the cisterns, the temporal lobe should be retracted slightly posterolaterally so that the arachnoid overlying the uncus can be identified. After mobilizing the temporal lobe, the posterior communicating artery should be followed posteriorly along the tentorial incisura. This can be followed to the membrane of Liliequist, which can be opened to expose the basilar apex and retrosellar space</w:t>
      </w:r>
    </w:p>
    <w:p w:rsidR="001274E7" w:rsidRPr="00BE2139" w:rsidRDefault="001274E7" w:rsidP="00491FCD"/>
    <w:p w:rsidR="001274E7" w:rsidRPr="00BE2139" w:rsidRDefault="001274E7" w:rsidP="00491FCD"/>
    <w:p w:rsidR="00B17311" w:rsidRPr="00BE2139" w:rsidRDefault="00B17311" w:rsidP="00B17311">
      <w:pPr>
        <w:rPr>
          <w:szCs w:val="24"/>
        </w:rPr>
      </w:pPr>
      <w:r w:rsidRPr="00BE2139">
        <w:rPr>
          <w:szCs w:val="24"/>
        </w:rPr>
        <w:t xml:space="preserve">Tips from the masters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B17311" w:rsidRPr="00BE2139" w:rsidTr="00B17311">
        <w:trPr>
          <w:tblCellSpacing w:w="15" w:type="dxa"/>
        </w:trPr>
        <w:tc>
          <w:tcPr>
            <w:tcW w:w="30" w:type="dxa"/>
            <w:vAlign w:val="center"/>
            <w:hideMark/>
          </w:tcPr>
          <w:p w:rsidR="00B17311" w:rsidRPr="00BE2139" w:rsidRDefault="00B17311" w:rsidP="00B17311">
            <w:pPr>
              <w:rPr>
                <w:szCs w:val="24"/>
              </w:rPr>
            </w:pPr>
            <w:r w:rsidRPr="00BE2139">
              <w:rPr>
                <w:szCs w:val="24"/>
              </w:rPr>
              <w:t>  </w:t>
            </w:r>
          </w:p>
        </w:tc>
        <w:tc>
          <w:tcPr>
            <w:tcW w:w="200" w:type="pct"/>
            <w:hideMark/>
          </w:tcPr>
          <w:p w:rsidR="00B17311" w:rsidRPr="00BE2139" w:rsidRDefault="00B17311" w:rsidP="00B17311">
            <w:pPr>
              <w:rPr>
                <w:szCs w:val="24"/>
              </w:rPr>
            </w:pPr>
            <w:r w:rsidRPr="00BE2139">
              <w:rPr>
                <w:b/>
                <w:bCs/>
                <w:szCs w:val="24"/>
              </w:rPr>
              <w:t>•</w:t>
            </w:r>
            <w:r w:rsidRPr="00BE2139">
              <w:rPr>
                <w:szCs w:val="24"/>
              </w:rPr>
              <w:t xml:space="preserve">    </w:t>
            </w:r>
          </w:p>
        </w:tc>
        <w:tc>
          <w:tcPr>
            <w:tcW w:w="0" w:type="auto"/>
            <w:vAlign w:val="center"/>
            <w:hideMark/>
          </w:tcPr>
          <w:p w:rsidR="00B17311" w:rsidRPr="00BE2139" w:rsidRDefault="00B17311" w:rsidP="00B17311">
            <w:pPr>
              <w:rPr>
                <w:szCs w:val="24"/>
              </w:rPr>
            </w:pPr>
            <w:r w:rsidRPr="00BE2139">
              <w:rPr>
                <w:szCs w:val="24"/>
              </w:rPr>
              <w:t>The dura needs to be tightly sutured flat against the bone so that it does not obscure visualization.</w:t>
            </w:r>
          </w:p>
        </w:tc>
      </w:tr>
      <w:tr w:rsidR="00B17311" w:rsidRPr="00BE2139" w:rsidTr="00B17311">
        <w:trPr>
          <w:tblCellSpacing w:w="15" w:type="dxa"/>
        </w:trPr>
        <w:tc>
          <w:tcPr>
            <w:tcW w:w="30" w:type="dxa"/>
            <w:vAlign w:val="center"/>
            <w:hideMark/>
          </w:tcPr>
          <w:p w:rsidR="00B17311" w:rsidRPr="00BE2139" w:rsidRDefault="00B17311" w:rsidP="00B17311">
            <w:pPr>
              <w:rPr>
                <w:szCs w:val="24"/>
              </w:rPr>
            </w:pPr>
            <w:r w:rsidRPr="00BE2139">
              <w:rPr>
                <w:szCs w:val="24"/>
              </w:rPr>
              <w:t>  </w:t>
            </w:r>
          </w:p>
        </w:tc>
        <w:tc>
          <w:tcPr>
            <w:tcW w:w="200" w:type="pct"/>
            <w:hideMark/>
          </w:tcPr>
          <w:p w:rsidR="00B17311" w:rsidRPr="00BE2139" w:rsidRDefault="00B17311" w:rsidP="00B17311">
            <w:pPr>
              <w:rPr>
                <w:szCs w:val="24"/>
              </w:rPr>
            </w:pPr>
            <w:r w:rsidRPr="00BE2139">
              <w:rPr>
                <w:b/>
                <w:bCs/>
                <w:szCs w:val="24"/>
              </w:rPr>
              <w:t>•</w:t>
            </w:r>
            <w:r w:rsidRPr="00BE2139">
              <w:rPr>
                <w:szCs w:val="24"/>
              </w:rPr>
              <w:t xml:space="preserve">    </w:t>
            </w:r>
          </w:p>
        </w:tc>
        <w:tc>
          <w:tcPr>
            <w:tcW w:w="0" w:type="auto"/>
            <w:vAlign w:val="center"/>
            <w:hideMark/>
          </w:tcPr>
          <w:p w:rsidR="00B17311" w:rsidRPr="00BE2139" w:rsidRDefault="00B17311" w:rsidP="00B17311">
            <w:pPr>
              <w:rPr>
                <w:szCs w:val="24"/>
              </w:rPr>
            </w:pPr>
            <w:r w:rsidRPr="00BE2139">
              <w:rPr>
                <w:szCs w:val="24"/>
              </w:rPr>
              <w:t>Often the frontal and temporal operculum can overlap, making entering an arachnoid plane difficult. It is usually wise in these situations to elevate the frontal lobe gently, identify the opticocarotid cistern, and open this sharply to drain cerebrospinal fluid and identify the supraclinoid carotid artery.</w:t>
            </w:r>
          </w:p>
        </w:tc>
      </w:tr>
      <w:tr w:rsidR="00B17311" w:rsidRPr="00BE2139" w:rsidTr="00B17311">
        <w:trPr>
          <w:tblCellSpacing w:w="15" w:type="dxa"/>
        </w:trPr>
        <w:tc>
          <w:tcPr>
            <w:tcW w:w="30" w:type="dxa"/>
            <w:vAlign w:val="center"/>
            <w:hideMark/>
          </w:tcPr>
          <w:p w:rsidR="00B17311" w:rsidRPr="00BE2139" w:rsidRDefault="00B17311" w:rsidP="00B17311">
            <w:pPr>
              <w:rPr>
                <w:szCs w:val="24"/>
              </w:rPr>
            </w:pPr>
            <w:r w:rsidRPr="00BE2139">
              <w:rPr>
                <w:szCs w:val="24"/>
              </w:rPr>
              <w:t>  </w:t>
            </w:r>
          </w:p>
        </w:tc>
        <w:tc>
          <w:tcPr>
            <w:tcW w:w="200" w:type="pct"/>
            <w:hideMark/>
          </w:tcPr>
          <w:p w:rsidR="00B17311" w:rsidRPr="00BE2139" w:rsidRDefault="00B17311" w:rsidP="00B17311">
            <w:pPr>
              <w:rPr>
                <w:szCs w:val="24"/>
              </w:rPr>
            </w:pPr>
            <w:r w:rsidRPr="00BE2139">
              <w:rPr>
                <w:b/>
                <w:bCs/>
                <w:szCs w:val="24"/>
              </w:rPr>
              <w:t>•</w:t>
            </w:r>
            <w:r w:rsidRPr="00BE2139">
              <w:rPr>
                <w:szCs w:val="24"/>
              </w:rPr>
              <w:t xml:space="preserve">    </w:t>
            </w:r>
          </w:p>
        </w:tc>
        <w:tc>
          <w:tcPr>
            <w:tcW w:w="0" w:type="auto"/>
            <w:vAlign w:val="center"/>
            <w:hideMark/>
          </w:tcPr>
          <w:p w:rsidR="00B17311" w:rsidRPr="00BE2139" w:rsidRDefault="00B17311" w:rsidP="00B17311">
            <w:pPr>
              <w:rPr>
                <w:szCs w:val="24"/>
              </w:rPr>
            </w:pPr>
            <w:r w:rsidRPr="00BE2139">
              <w:rPr>
                <w:szCs w:val="24"/>
              </w:rPr>
              <w:t>The cerebrum should be routinely protected at this point because these procedures can take some time. Brain retractors should be padded with Telfa.</w:t>
            </w:r>
          </w:p>
        </w:tc>
      </w:tr>
      <w:tr w:rsidR="00B17311" w:rsidRPr="00BE2139" w:rsidTr="00B17311">
        <w:trPr>
          <w:tblCellSpacing w:w="15" w:type="dxa"/>
        </w:trPr>
        <w:tc>
          <w:tcPr>
            <w:tcW w:w="30" w:type="dxa"/>
            <w:vAlign w:val="center"/>
            <w:hideMark/>
          </w:tcPr>
          <w:p w:rsidR="00B17311" w:rsidRPr="00BE2139" w:rsidRDefault="00B17311" w:rsidP="00B17311">
            <w:pPr>
              <w:rPr>
                <w:szCs w:val="24"/>
              </w:rPr>
            </w:pPr>
            <w:r w:rsidRPr="00BE2139">
              <w:rPr>
                <w:szCs w:val="24"/>
              </w:rPr>
              <w:t>  </w:t>
            </w:r>
          </w:p>
        </w:tc>
        <w:tc>
          <w:tcPr>
            <w:tcW w:w="200" w:type="pct"/>
            <w:hideMark/>
          </w:tcPr>
          <w:p w:rsidR="00B17311" w:rsidRPr="00BE2139" w:rsidRDefault="00B17311" w:rsidP="00B17311">
            <w:pPr>
              <w:rPr>
                <w:szCs w:val="24"/>
              </w:rPr>
            </w:pPr>
            <w:r w:rsidRPr="00BE2139">
              <w:rPr>
                <w:b/>
                <w:bCs/>
                <w:szCs w:val="24"/>
              </w:rPr>
              <w:t>•</w:t>
            </w:r>
            <w:r w:rsidRPr="00BE2139">
              <w:rPr>
                <w:szCs w:val="24"/>
              </w:rPr>
              <w:t xml:space="preserve">    </w:t>
            </w:r>
          </w:p>
        </w:tc>
        <w:tc>
          <w:tcPr>
            <w:tcW w:w="0" w:type="auto"/>
            <w:vAlign w:val="center"/>
            <w:hideMark/>
          </w:tcPr>
          <w:p w:rsidR="00B17311" w:rsidRPr="00BE2139" w:rsidRDefault="00B17311" w:rsidP="00B17311">
            <w:pPr>
              <w:rPr>
                <w:szCs w:val="24"/>
              </w:rPr>
            </w:pPr>
            <w:r w:rsidRPr="00BE2139">
              <w:rPr>
                <w:szCs w:val="24"/>
              </w:rPr>
              <w:t>Additionally, it is a good idea to cover any cortical region that would be out of direct view of the microscope during the microdissection. Moistened rubber from powder-free gloves provides good protection and keeps the cortex moist.</w:t>
            </w:r>
          </w:p>
        </w:tc>
      </w:tr>
    </w:tbl>
    <w:p w:rsidR="00B17311" w:rsidRPr="00BE2139" w:rsidRDefault="00B17311" w:rsidP="00B17311">
      <w:pPr>
        <w:rPr>
          <w:vanish/>
          <w:szCs w:val="24"/>
        </w:rPr>
      </w:pPr>
    </w:p>
    <w:tbl>
      <w:tblPr>
        <w:tblW w:w="4900" w:type="pct"/>
        <w:tblCellSpacing w:w="0" w:type="dxa"/>
        <w:tblBorders>
          <w:top w:val="single" w:sz="6" w:space="0" w:color="000000"/>
          <w:left w:val="single" w:sz="6" w:space="0" w:color="000000"/>
          <w:bottom w:val="single" w:sz="6" w:space="0" w:color="000000"/>
          <w:right w:val="single" w:sz="6" w:space="0" w:color="000000"/>
        </w:tblBorders>
        <w:tblCellMar>
          <w:top w:w="60" w:type="dxa"/>
          <w:left w:w="60" w:type="dxa"/>
          <w:bottom w:w="60" w:type="dxa"/>
          <w:right w:w="60" w:type="dxa"/>
        </w:tblCellMar>
        <w:tblLook w:val="04A0" w:firstRow="1" w:lastRow="0" w:firstColumn="1" w:lastColumn="0" w:noHBand="0" w:noVBand="1"/>
      </w:tblPr>
      <w:tblGrid>
        <w:gridCol w:w="9708"/>
      </w:tblGrid>
      <w:tr w:rsidR="00B17311" w:rsidRPr="00BE2139" w:rsidTr="00B17311">
        <w:trPr>
          <w:tblCellSpacing w:w="0" w:type="dxa"/>
        </w:trPr>
        <w:tc>
          <w:tcPr>
            <w:tcW w:w="0" w:type="auto"/>
            <w:vAlign w:val="center"/>
            <w:hideMark/>
          </w:tcPr>
          <w:p w:rsidR="00B17311" w:rsidRPr="00BE2139" w:rsidRDefault="00B17311" w:rsidP="00B17311">
            <w:pPr>
              <w:jc w:val="center"/>
              <w:rPr>
                <w:szCs w:val="24"/>
              </w:rPr>
            </w:pPr>
            <w:r w:rsidRPr="00BE2139">
              <w:rPr>
                <w:szCs w:val="24"/>
              </w:rPr>
              <w:t>Pitfalls</w:t>
            </w:r>
          </w:p>
        </w:tc>
      </w:tr>
      <w:tr w:rsidR="00B17311" w:rsidRPr="00BE2139" w:rsidTr="00B17311">
        <w:trPr>
          <w:tblCellSpacing w:w="0" w:type="dxa"/>
        </w:trPr>
        <w:tc>
          <w:tcPr>
            <w:tcW w:w="0" w:type="auto"/>
            <w:vAlign w:val="center"/>
            <w:hideMark/>
          </w:tcPr>
          <w:p w:rsidR="00B17311" w:rsidRPr="00BE2139" w:rsidRDefault="00B17311" w:rsidP="00B17311">
            <w:pPr>
              <w:spacing w:before="100" w:beforeAutospacing="1" w:after="100" w:afterAutospacing="1"/>
              <w:rPr>
                <w:szCs w:val="24"/>
              </w:rPr>
            </w:pPr>
            <w:r w:rsidRPr="00BE2139">
              <w:rPr>
                <w:szCs w:val="24"/>
              </w:rPr>
              <w:t xml:space="preserve">It should never be necessary to take a vein crossing the fissure because these can always be separated to one lobe or another through careful dissection. </w:t>
            </w:r>
          </w:p>
        </w:tc>
      </w:tr>
    </w:tbl>
    <w:p w:rsidR="00B17311" w:rsidRPr="00BE2139" w:rsidRDefault="00B17311" w:rsidP="00491FCD"/>
    <w:p w:rsidR="00B17311" w:rsidRPr="00BE2139" w:rsidRDefault="00B17311" w:rsidP="00B17311">
      <w:pPr>
        <w:rPr>
          <w:szCs w:val="24"/>
        </w:rPr>
      </w:pPr>
      <w:r w:rsidRPr="00BE2139">
        <w:rPr>
          <w:szCs w:val="24"/>
        </w:rPr>
        <w:t xml:space="preserve">Bailout options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
        <w:gridCol w:w="422"/>
        <w:gridCol w:w="9305"/>
      </w:tblGrid>
      <w:tr w:rsidR="00B17311" w:rsidRPr="00BE2139" w:rsidTr="00B17311">
        <w:trPr>
          <w:tblCellSpacing w:w="15" w:type="dxa"/>
        </w:trPr>
        <w:tc>
          <w:tcPr>
            <w:tcW w:w="30" w:type="dxa"/>
            <w:vAlign w:val="center"/>
            <w:hideMark/>
          </w:tcPr>
          <w:p w:rsidR="00B17311" w:rsidRPr="00BE2139" w:rsidRDefault="00B17311" w:rsidP="00B17311">
            <w:pPr>
              <w:rPr>
                <w:szCs w:val="24"/>
              </w:rPr>
            </w:pPr>
            <w:r w:rsidRPr="00BE2139">
              <w:rPr>
                <w:szCs w:val="24"/>
              </w:rPr>
              <w:t>  </w:t>
            </w:r>
          </w:p>
        </w:tc>
        <w:tc>
          <w:tcPr>
            <w:tcW w:w="200" w:type="pct"/>
            <w:hideMark/>
          </w:tcPr>
          <w:p w:rsidR="00B17311" w:rsidRPr="00BE2139" w:rsidRDefault="00B17311" w:rsidP="00B17311">
            <w:pPr>
              <w:rPr>
                <w:szCs w:val="24"/>
              </w:rPr>
            </w:pPr>
            <w:r w:rsidRPr="00BE2139">
              <w:rPr>
                <w:b/>
                <w:bCs/>
                <w:szCs w:val="24"/>
              </w:rPr>
              <w:t>•</w:t>
            </w:r>
            <w:r w:rsidRPr="00BE2139">
              <w:rPr>
                <w:szCs w:val="24"/>
              </w:rPr>
              <w:t xml:space="preserve">    </w:t>
            </w:r>
          </w:p>
        </w:tc>
        <w:tc>
          <w:tcPr>
            <w:tcW w:w="0" w:type="auto"/>
            <w:vAlign w:val="center"/>
            <w:hideMark/>
          </w:tcPr>
          <w:p w:rsidR="00B17311" w:rsidRPr="00BE2139" w:rsidRDefault="00B17311" w:rsidP="00B17311">
            <w:pPr>
              <w:rPr>
                <w:szCs w:val="24"/>
              </w:rPr>
            </w:pPr>
            <w:r w:rsidRPr="00BE2139">
              <w:rPr>
                <w:szCs w:val="24"/>
              </w:rPr>
              <w:t>If more posterior exposure of the ambient cistern is needed, the temporal lobe can be retracted upward, converting this approach to a subtemporal approach.</w:t>
            </w:r>
          </w:p>
        </w:tc>
      </w:tr>
    </w:tbl>
    <w:p w:rsidR="00B17311" w:rsidRPr="00BE2139" w:rsidRDefault="00B17311" w:rsidP="00491FCD"/>
    <w:p w:rsidR="00B17311" w:rsidRDefault="00B17311" w:rsidP="00491FCD"/>
    <w:p w:rsidR="00E60B04" w:rsidRPr="00BE2139" w:rsidRDefault="00E60B04" w:rsidP="00491FCD"/>
    <w:p w:rsidR="00695C26" w:rsidRPr="00BE2139" w:rsidRDefault="00695C26" w:rsidP="00695C26">
      <w:pPr>
        <w:pStyle w:val="Antrat"/>
        <w:rPr>
          <w:sz w:val="44"/>
        </w:rPr>
      </w:pPr>
      <w:bookmarkStart w:id="118" w:name="POSTERIOR_FOSSA_CRANIECTOMY"/>
      <w:bookmarkStart w:id="119" w:name="_Toc40681057"/>
      <w:bookmarkStart w:id="120" w:name="_Toc61380488"/>
      <w:r w:rsidRPr="00BE2139">
        <w:rPr>
          <w:sz w:val="44"/>
        </w:rPr>
        <w:t xml:space="preserve">Posterior Fossa Craniectomy </w:t>
      </w:r>
      <w:bookmarkEnd w:id="118"/>
      <w:r w:rsidRPr="00BE2139">
        <w:rPr>
          <w:sz w:val="44"/>
        </w:rPr>
        <w:t xml:space="preserve">/ </w:t>
      </w:r>
      <w:r w:rsidR="000E6DC9" w:rsidRPr="00BE2139">
        <w:rPr>
          <w:sz w:val="44"/>
        </w:rPr>
        <w:t xml:space="preserve">Midline </w:t>
      </w:r>
      <w:r w:rsidRPr="00BE2139">
        <w:rPr>
          <w:sz w:val="44"/>
        </w:rPr>
        <w:t>Suboccipital Craniotomy</w:t>
      </w:r>
      <w:bookmarkEnd w:id="119"/>
      <w:bookmarkEnd w:id="120"/>
    </w:p>
    <w:p w:rsidR="00695C26" w:rsidRPr="00BE2139" w:rsidRDefault="003963E7" w:rsidP="00695C26">
      <w:pPr>
        <w:rPr>
          <w:iCs/>
        </w:rPr>
      </w:pPr>
      <w:r>
        <w:rPr>
          <w:iCs/>
          <w:u w:val="single"/>
        </w:rPr>
        <w:t>References</w:t>
      </w:r>
      <w:r w:rsidR="00695C26" w:rsidRPr="00BE2139">
        <w:rPr>
          <w:iCs/>
        </w:rPr>
        <w:t>:</w:t>
      </w:r>
    </w:p>
    <w:p w:rsidR="00695C26" w:rsidRDefault="00695C26" w:rsidP="00695C26">
      <w:r w:rsidRPr="00BE2139">
        <w:t xml:space="preserve">R. </w:t>
      </w:r>
      <w:r w:rsidRPr="00BE2139">
        <w:rPr>
          <w:b/>
        </w:rPr>
        <w:t>Jandial</w:t>
      </w:r>
      <w:r w:rsidRPr="00BE2139">
        <w:t xml:space="preserve"> “Core Techniques in Operative Neurosurgery” (2011), procedure 5</w:t>
      </w:r>
    </w:p>
    <w:p w:rsidR="00AB6D51" w:rsidRPr="00BE2139" w:rsidRDefault="00AB6D51" w:rsidP="00695C26">
      <w:r w:rsidRPr="00EB3715">
        <w:rPr>
          <w:b/>
        </w:rPr>
        <w:t>Benzel</w:t>
      </w:r>
      <w:r>
        <w:t xml:space="preserve"> “Spine Surgery</w:t>
      </w:r>
      <w:r w:rsidRPr="00366A94">
        <w:t xml:space="preserve">“ </w:t>
      </w:r>
      <w:r>
        <w:t>3</w:t>
      </w:r>
      <w:r w:rsidRPr="00C76009">
        <w:rPr>
          <w:vertAlign w:val="superscript"/>
        </w:rPr>
        <w:t>rd</w:t>
      </w:r>
      <w:r>
        <w:t xml:space="preserve"> ed. (2012), ch. 119, p. 1171-1180</w:t>
      </w:r>
    </w:p>
    <w:p w:rsidR="00695C26" w:rsidRDefault="00695C26" w:rsidP="00695C26">
      <w:pPr>
        <w:rPr>
          <w:szCs w:val="24"/>
        </w:rPr>
      </w:pPr>
    </w:p>
    <w:p w:rsidR="00D979AE" w:rsidRDefault="00D979AE" w:rsidP="00695C26">
      <w:pPr>
        <w:rPr>
          <w:szCs w:val="24"/>
        </w:rPr>
      </w:pPr>
      <w:r w:rsidRPr="00D979AE">
        <w:rPr>
          <w:szCs w:val="24"/>
          <w:u w:val="single"/>
        </w:rPr>
        <w:t>Suggested additional resources</w:t>
      </w:r>
      <w:r>
        <w:rPr>
          <w:szCs w:val="24"/>
        </w:rPr>
        <w:t>:</w:t>
      </w:r>
    </w:p>
    <w:p w:rsidR="00D979AE" w:rsidRDefault="00B011E6" w:rsidP="00695C26">
      <w:pPr>
        <w:rPr>
          <w:szCs w:val="24"/>
        </w:rPr>
      </w:pPr>
      <w:hyperlink r:id="rId93" w:history="1">
        <w:r w:rsidR="00D979AE" w:rsidRPr="00044700">
          <w:rPr>
            <w:rStyle w:val="Hyperlink"/>
            <w:szCs w:val="24"/>
          </w:rPr>
          <w:t>https://www.neurosurgicalatlas.com/volumes/cranial-approaches/suboccipital-craniotomy</w:t>
        </w:r>
      </w:hyperlink>
    </w:p>
    <w:p w:rsidR="00D979AE" w:rsidRPr="00BE2139" w:rsidRDefault="00D979AE" w:rsidP="00695C26">
      <w:pPr>
        <w:rPr>
          <w:szCs w:val="24"/>
        </w:rPr>
      </w:pPr>
    </w:p>
    <w:p w:rsidR="00372C11" w:rsidRPr="00BE2139" w:rsidRDefault="00372C11" w:rsidP="00695C26">
      <w:pPr>
        <w:rPr>
          <w:szCs w:val="24"/>
        </w:rPr>
      </w:pPr>
    </w:p>
    <w:p w:rsidR="00695C26" w:rsidRPr="00BE2139" w:rsidRDefault="00695C26" w:rsidP="00695C26">
      <w:pPr>
        <w:pStyle w:val="Nervous6"/>
        <w:ind w:right="8362"/>
      </w:pPr>
      <w:bookmarkStart w:id="121" w:name="_Toc61380489"/>
      <w:r w:rsidRPr="00BE2139">
        <w:t>Indications</w:t>
      </w:r>
      <w:bookmarkEnd w:id="121"/>
    </w:p>
    <w:p w:rsidR="00695C26" w:rsidRPr="00BE2139" w:rsidRDefault="00695C26" w:rsidP="00BE2139">
      <w:pPr>
        <w:numPr>
          <w:ilvl w:val="0"/>
          <w:numId w:val="3"/>
        </w:numPr>
        <w:rPr>
          <w:szCs w:val="24"/>
        </w:rPr>
      </w:pPr>
      <w:r w:rsidRPr="00BE2139">
        <w:rPr>
          <w:szCs w:val="24"/>
        </w:rPr>
        <w:t>Cerebellar stroke</w:t>
      </w:r>
    </w:p>
    <w:p w:rsidR="00695C26" w:rsidRPr="00BE2139" w:rsidRDefault="00695C26" w:rsidP="00BE2139">
      <w:pPr>
        <w:numPr>
          <w:ilvl w:val="0"/>
          <w:numId w:val="3"/>
        </w:numPr>
        <w:rPr>
          <w:szCs w:val="24"/>
        </w:rPr>
      </w:pPr>
      <w:r w:rsidRPr="00BE2139">
        <w:rPr>
          <w:szCs w:val="24"/>
        </w:rPr>
        <w:t>Chiari malformations (symptomatic, large syrinx)</w:t>
      </w:r>
    </w:p>
    <w:p w:rsidR="00695C26" w:rsidRPr="00BE2139" w:rsidRDefault="00695C26" w:rsidP="00BE2139">
      <w:pPr>
        <w:numPr>
          <w:ilvl w:val="0"/>
          <w:numId w:val="3"/>
        </w:numPr>
        <w:rPr>
          <w:szCs w:val="24"/>
        </w:rPr>
      </w:pPr>
      <w:r w:rsidRPr="00BE2139">
        <w:rPr>
          <w:szCs w:val="24"/>
        </w:rPr>
        <w:t>Tumors</w:t>
      </w:r>
    </w:p>
    <w:p w:rsidR="00695C26" w:rsidRPr="00BE2139" w:rsidRDefault="00695C26" w:rsidP="00BE2139">
      <w:pPr>
        <w:numPr>
          <w:ilvl w:val="0"/>
          <w:numId w:val="3"/>
        </w:numPr>
        <w:rPr>
          <w:szCs w:val="24"/>
        </w:rPr>
      </w:pPr>
      <w:r w:rsidRPr="00BE2139">
        <w:rPr>
          <w:szCs w:val="24"/>
        </w:rPr>
        <w:t xml:space="preserve">Vascular lesions </w:t>
      </w:r>
      <w:r w:rsidR="0033491C" w:rsidRPr="00BE2139">
        <w:rPr>
          <w:szCs w:val="24"/>
        </w:rPr>
        <w:t>(</w:t>
      </w:r>
      <w:r w:rsidRPr="00BE2139">
        <w:rPr>
          <w:szCs w:val="24"/>
        </w:rPr>
        <w:t xml:space="preserve">aneurysms, cavernous malformations, </w:t>
      </w:r>
      <w:r w:rsidR="0033491C" w:rsidRPr="00BE2139">
        <w:rPr>
          <w:szCs w:val="24"/>
        </w:rPr>
        <w:t>AVMs)</w:t>
      </w:r>
    </w:p>
    <w:p w:rsidR="00695C26" w:rsidRPr="00BE2139" w:rsidRDefault="0033491C" w:rsidP="00BE2139">
      <w:pPr>
        <w:numPr>
          <w:ilvl w:val="0"/>
          <w:numId w:val="3"/>
        </w:numPr>
        <w:rPr>
          <w:szCs w:val="24"/>
        </w:rPr>
      </w:pPr>
      <w:r w:rsidRPr="00BE2139">
        <w:rPr>
          <w:szCs w:val="24"/>
        </w:rPr>
        <w:t>I</w:t>
      </w:r>
      <w:r w:rsidR="00695C26" w:rsidRPr="00BE2139">
        <w:rPr>
          <w:szCs w:val="24"/>
        </w:rPr>
        <w:t>nfections</w:t>
      </w:r>
    </w:p>
    <w:p w:rsidR="00695C26" w:rsidRPr="00BE2139" w:rsidRDefault="00695C26" w:rsidP="00BE2139">
      <w:pPr>
        <w:rPr>
          <w:szCs w:val="24"/>
        </w:rPr>
      </w:pPr>
    </w:p>
    <w:p w:rsidR="00695C26" w:rsidRPr="00BE2139" w:rsidRDefault="00695C26" w:rsidP="00BE2139">
      <w:pPr>
        <w:numPr>
          <w:ilvl w:val="0"/>
          <w:numId w:val="2"/>
        </w:numPr>
        <w:rPr>
          <w:szCs w:val="24"/>
        </w:rPr>
      </w:pPr>
      <w:r w:rsidRPr="00BE2139">
        <w:rPr>
          <w:szCs w:val="24"/>
        </w:rPr>
        <w:t>if lesions extend rostral to tentorium, consider combined supracerebellar and supratentorial approach.</w:t>
      </w:r>
    </w:p>
    <w:p w:rsidR="00695C26" w:rsidRPr="00BE2139" w:rsidRDefault="00695C26" w:rsidP="00BE2139">
      <w:pPr>
        <w:numPr>
          <w:ilvl w:val="0"/>
          <w:numId w:val="2"/>
        </w:numPr>
        <w:rPr>
          <w:szCs w:val="24"/>
        </w:rPr>
      </w:pPr>
      <w:r w:rsidRPr="00BE2139">
        <w:rPr>
          <w:szCs w:val="24"/>
        </w:rPr>
        <w:t>if lesion extends from posterior fossa to middle fossa, consider combined middle and posterior fossa approach.</w:t>
      </w:r>
    </w:p>
    <w:p w:rsidR="00695C26" w:rsidRPr="00BE2139" w:rsidRDefault="00695C26" w:rsidP="00BE2139">
      <w:pPr>
        <w:rPr>
          <w:szCs w:val="24"/>
        </w:rPr>
      </w:pPr>
    </w:p>
    <w:p w:rsidR="00695C26" w:rsidRPr="00BE2139" w:rsidRDefault="00695C26" w:rsidP="00695C26">
      <w:pPr>
        <w:rPr>
          <w:szCs w:val="24"/>
        </w:rPr>
      </w:pPr>
    </w:p>
    <w:p w:rsidR="00695C26" w:rsidRPr="00BE2139" w:rsidRDefault="00695C26" w:rsidP="00695C26">
      <w:pPr>
        <w:pStyle w:val="Nervous6"/>
        <w:ind w:right="9071"/>
      </w:pPr>
      <w:bookmarkStart w:id="122" w:name="_Toc61380490"/>
      <w:r w:rsidRPr="00BE2139">
        <w:t>Preop</w:t>
      </w:r>
      <w:bookmarkEnd w:id="122"/>
    </w:p>
    <w:p w:rsidR="00695C26" w:rsidRDefault="00695C26" w:rsidP="00BE2139">
      <w:pPr>
        <w:numPr>
          <w:ilvl w:val="0"/>
          <w:numId w:val="2"/>
        </w:numPr>
        <w:rPr>
          <w:szCs w:val="24"/>
        </w:rPr>
      </w:pPr>
      <w:r w:rsidRPr="00BE2139">
        <w:rPr>
          <w:rStyle w:val="Drugname2Char"/>
          <w:sz w:val="28"/>
        </w:rPr>
        <w:t>dexamethasone</w:t>
      </w:r>
      <w:r w:rsidRPr="00BE2139">
        <w:rPr>
          <w:szCs w:val="24"/>
        </w:rPr>
        <w:t xml:space="preserve">, </w:t>
      </w:r>
      <w:r w:rsidRPr="00BE2139">
        <w:rPr>
          <w:rStyle w:val="Drugname2Char"/>
          <w:sz w:val="28"/>
        </w:rPr>
        <w:t>mannitol</w:t>
      </w:r>
      <w:r w:rsidRPr="00BE2139">
        <w:rPr>
          <w:szCs w:val="24"/>
        </w:rPr>
        <w:t xml:space="preserve"> (not for Chiari, except dex if opening dura and manipulating tonsils)</w:t>
      </w:r>
    </w:p>
    <w:p w:rsidR="00933499" w:rsidRDefault="00933499" w:rsidP="00BE2139">
      <w:pPr>
        <w:numPr>
          <w:ilvl w:val="0"/>
          <w:numId w:val="2"/>
        </w:numPr>
        <w:rPr>
          <w:szCs w:val="24"/>
        </w:rPr>
      </w:pPr>
      <w:r w:rsidRPr="00933499">
        <w:rPr>
          <w:szCs w:val="24"/>
        </w:rPr>
        <w:t xml:space="preserve">avoid </w:t>
      </w:r>
      <w:r w:rsidRPr="00933499">
        <w:rPr>
          <w:rStyle w:val="Red"/>
          <w:i/>
        </w:rPr>
        <w:t>neck hyperextension</w:t>
      </w:r>
      <w:r w:rsidRPr="00933499">
        <w:rPr>
          <w:szCs w:val="24"/>
        </w:rPr>
        <w:t xml:space="preserve"> during intubation.</w:t>
      </w:r>
    </w:p>
    <w:p w:rsidR="002A0993" w:rsidRPr="00BE2139" w:rsidRDefault="002A0993" w:rsidP="00BE2139">
      <w:pPr>
        <w:numPr>
          <w:ilvl w:val="0"/>
          <w:numId w:val="2"/>
        </w:numPr>
        <w:rPr>
          <w:szCs w:val="24"/>
        </w:rPr>
      </w:pPr>
      <w:r>
        <w:rPr>
          <w:szCs w:val="24"/>
        </w:rPr>
        <w:t xml:space="preserve">consider </w:t>
      </w:r>
      <w:r w:rsidRPr="002A0993">
        <w:rPr>
          <w:b/>
          <w:i/>
          <w:szCs w:val="24"/>
        </w:rPr>
        <w:t>neuromonitoring</w:t>
      </w:r>
      <w:r>
        <w:rPr>
          <w:szCs w:val="24"/>
        </w:rPr>
        <w:t xml:space="preserve"> (SSEP, MEG</w:t>
      </w:r>
      <w:r w:rsidR="003433FF">
        <w:rPr>
          <w:szCs w:val="24"/>
        </w:rPr>
        <w:t>, ± BAER</w:t>
      </w:r>
      <w:r>
        <w:rPr>
          <w:szCs w:val="24"/>
        </w:rPr>
        <w:t>) in severe cases.</w:t>
      </w:r>
    </w:p>
    <w:p w:rsidR="0033491C" w:rsidRPr="00BE2139" w:rsidRDefault="00365A35" w:rsidP="00BE2139">
      <w:pPr>
        <w:numPr>
          <w:ilvl w:val="0"/>
          <w:numId w:val="2"/>
        </w:numPr>
        <w:rPr>
          <w:szCs w:val="24"/>
        </w:rPr>
      </w:pPr>
      <w:r w:rsidRPr="00BE2139">
        <w:rPr>
          <w:szCs w:val="24"/>
        </w:rPr>
        <w:t>consider</w:t>
      </w:r>
      <w:r w:rsidR="00695C26" w:rsidRPr="00BE2139">
        <w:rPr>
          <w:szCs w:val="24"/>
        </w:rPr>
        <w:t xml:space="preserve"> plac</w:t>
      </w:r>
      <w:r w:rsidRPr="00BE2139">
        <w:rPr>
          <w:szCs w:val="24"/>
        </w:rPr>
        <w:t>ing</w:t>
      </w:r>
      <w:r w:rsidR="00695C26" w:rsidRPr="00BE2139">
        <w:rPr>
          <w:szCs w:val="24"/>
        </w:rPr>
        <w:t xml:space="preserve"> </w:t>
      </w:r>
      <w:r w:rsidR="00695C26" w:rsidRPr="00BE2139">
        <w:rPr>
          <w:rStyle w:val="Blue"/>
          <w:b/>
        </w:rPr>
        <w:t>lumbar drain</w:t>
      </w:r>
      <w:r w:rsidR="0033491C" w:rsidRPr="00BE2139">
        <w:rPr>
          <w:rStyle w:val="Blue"/>
          <w:b/>
        </w:rPr>
        <w:t xml:space="preserve"> / EVD</w:t>
      </w:r>
      <w:r w:rsidR="0033491C" w:rsidRPr="00BE2139">
        <w:rPr>
          <w:szCs w:val="24"/>
        </w:rPr>
        <w:t xml:space="preserve"> (e.g. occipital)</w:t>
      </w:r>
    </w:p>
    <w:p w:rsidR="00695C26" w:rsidRPr="00BE2139" w:rsidRDefault="00365A35" w:rsidP="00BE2139">
      <w:pPr>
        <w:pStyle w:val="ListParagraph"/>
        <w:numPr>
          <w:ilvl w:val="0"/>
          <w:numId w:val="20"/>
        </w:numPr>
        <w:rPr>
          <w:szCs w:val="24"/>
        </w:rPr>
      </w:pPr>
      <w:r w:rsidRPr="00BE2139">
        <w:rPr>
          <w:szCs w:val="24"/>
        </w:rPr>
        <w:t>to prevent postoperative hydrocephalus by draining CSF with debris and blood;</w:t>
      </w:r>
    </w:p>
    <w:p w:rsidR="00365A35" w:rsidRPr="00BE2139" w:rsidRDefault="00365A35" w:rsidP="00BE2139">
      <w:pPr>
        <w:pStyle w:val="ListParagraph"/>
        <w:numPr>
          <w:ilvl w:val="0"/>
          <w:numId w:val="20"/>
        </w:numPr>
        <w:rPr>
          <w:szCs w:val="24"/>
        </w:rPr>
      </w:pPr>
      <w:r w:rsidRPr="00BE2139">
        <w:rPr>
          <w:szCs w:val="24"/>
        </w:rPr>
        <w:t>to protect dural closure.</w:t>
      </w:r>
    </w:p>
    <w:p w:rsidR="00365A35" w:rsidRPr="009E512A" w:rsidRDefault="009E512A" w:rsidP="009E512A">
      <w:pPr>
        <w:numPr>
          <w:ilvl w:val="0"/>
          <w:numId w:val="2"/>
        </w:numPr>
        <w:rPr>
          <w:szCs w:val="24"/>
        </w:rPr>
      </w:pPr>
      <w:r w:rsidRPr="009E512A">
        <w:rPr>
          <w:szCs w:val="24"/>
        </w:rPr>
        <w:t>some use microscope for intradural portion.</w:t>
      </w:r>
    </w:p>
    <w:p w:rsidR="00365A35" w:rsidRDefault="00365A35" w:rsidP="00695C26">
      <w:pPr>
        <w:rPr>
          <w:szCs w:val="24"/>
          <w:u w:val="single"/>
        </w:rPr>
      </w:pPr>
    </w:p>
    <w:p w:rsidR="009E512A" w:rsidRPr="00BE2139" w:rsidRDefault="009E512A" w:rsidP="00695C26">
      <w:pPr>
        <w:rPr>
          <w:szCs w:val="24"/>
          <w:u w:val="single"/>
        </w:rPr>
      </w:pPr>
    </w:p>
    <w:p w:rsidR="00695C26" w:rsidRPr="00BE2139" w:rsidRDefault="00695C26" w:rsidP="00695C26">
      <w:pPr>
        <w:pStyle w:val="Nervous6"/>
        <w:ind w:right="8788"/>
      </w:pPr>
      <w:bookmarkStart w:id="123" w:name="_Toc61380491"/>
      <w:r w:rsidRPr="00BE2139">
        <w:t>Position</w:t>
      </w:r>
      <w:bookmarkEnd w:id="123"/>
    </w:p>
    <w:p w:rsidR="00695C26" w:rsidRPr="00BE2139" w:rsidRDefault="00695C26" w:rsidP="00BE2139">
      <w:pPr>
        <w:numPr>
          <w:ilvl w:val="0"/>
          <w:numId w:val="2"/>
        </w:numPr>
        <w:rPr>
          <w:szCs w:val="24"/>
        </w:rPr>
      </w:pPr>
      <w:r w:rsidRPr="00BE2139">
        <w:rPr>
          <w:szCs w:val="24"/>
        </w:rPr>
        <w:t xml:space="preserve">prone on chest rolls, arms papoosed by sides </w:t>
      </w:r>
      <w:r w:rsidRPr="00BE2139">
        <w:t>(“Concorde” or “military tucked-in” position):</w:t>
      </w:r>
    </w:p>
    <w:p w:rsidR="0033491C" w:rsidRPr="00BE2139" w:rsidRDefault="00695C26" w:rsidP="00BE2139">
      <w:pPr>
        <w:numPr>
          <w:ilvl w:val="0"/>
          <w:numId w:val="2"/>
        </w:numPr>
        <w:rPr>
          <w:szCs w:val="24"/>
        </w:rPr>
      </w:pPr>
      <w:r w:rsidRPr="00BE2139">
        <w:rPr>
          <w:szCs w:val="24"/>
        </w:rPr>
        <w:t>operative table as for</w:t>
      </w:r>
      <w:r w:rsidR="0033491C" w:rsidRPr="00BE2139">
        <w:rPr>
          <w:szCs w:val="24"/>
        </w:rPr>
        <w:t>:</w:t>
      </w:r>
    </w:p>
    <w:p w:rsidR="0033491C" w:rsidRPr="00BE2139" w:rsidRDefault="00695C26" w:rsidP="00BE2139">
      <w:pPr>
        <w:pStyle w:val="ListParagraph"/>
        <w:numPr>
          <w:ilvl w:val="0"/>
          <w:numId w:val="30"/>
        </w:numPr>
        <w:rPr>
          <w:szCs w:val="24"/>
        </w:rPr>
      </w:pPr>
      <w:r w:rsidRPr="00BE2139">
        <w:rPr>
          <w:b/>
          <w:szCs w:val="24"/>
        </w:rPr>
        <w:t>PCF</w:t>
      </w:r>
      <w:r w:rsidRPr="00BE2139">
        <w:rPr>
          <w:szCs w:val="24"/>
        </w:rPr>
        <w:t xml:space="preserve"> (with hea</w:t>
      </w:r>
      <w:r w:rsidR="0033491C" w:rsidRPr="00BE2139">
        <w:rPr>
          <w:szCs w:val="24"/>
        </w:rPr>
        <w:t xml:space="preserve">d towards anesthesia) – </w:t>
      </w:r>
      <w:r w:rsidR="0033491C" w:rsidRPr="00BE2139">
        <w:rPr>
          <w:color w:val="7030A0"/>
          <w:szCs w:val="24"/>
        </w:rPr>
        <w:t>Dr. Ritter</w:t>
      </w:r>
    </w:p>
    <w:p w:rsidR="00695C26" w:rsidRPr="00BE2139" w:rsidRDefault="00695C26" w:rsidP="00BE2139">
      <w:pPr>
        <w:pStyle w:val="ListParagraph"/>
        <w:numPr>
          <w:ilvl w:val="0"/>
          <w:numId w:val="30"/>
        </w:numPr>
        <w:rPr>
          <w:szCs w:val="24"/>
        </w:rPr>
      </w:pPr>
      <w:r w:rsidRPr="00BE2139">
        <w:rPr>
          <w:b/>
          <w:szCs w:val="24"/>
        </w:rPr>
        <w:t>craniotomy</w:t>
      </w:r>
      <w:r w:rsidRPr="00BE2139">
        <w:rPr>
          <w:szCs w:val="24"/>
        </w:rPr>
        <w:t xml:space="preserve"> (with patient rotated 90° away from anesthesia</w:t>
      </w:r>
      <w:r w:rsidR="0033491C" w:rsidRPr="00BE2139">
        <w:rPr>
          <w:szCs w:val="24"/>
        </w:rPr>
        <w:t>) -</w:t>
      </w:r>
      <w:r w:rsidRPr="00BE2139">
        <w:rPr>
          <w:color w:val="7030A0"/>
          <w:szCs w:val="24"/>
        </w:rPr>
        <w:t xml:space="preserve"> Dr. Broaddus</w:t>
      </w:r>
      <w:r w:rsidRPr="00BE2139">
        <w:rPr>
          <w:szCs w:val="24"/>
        </w:rPr>
        <w:t xml:space="preserve">, </w:t>
      </w:r>
      <w:r w:rsidRPr="00BE2139">
        <w:rPr>
          <w:color w:val="7030A0"/>
          <w:szCs w:val="24"/>
        </w:rPr>
        <w:t>Dr. Tye</w:t>
      </w:r>
    </w:p>
    <w:p w:rsidR="00695C26" w:rsidRPr="00BE2139" w:rsidRDefault="00695C26" w:rsidP="00BE2139">
      <w:pPr>
        <w:numPr>
          <w:ilvl w:val="0"/>
          <w:numId w:val="2"/>
        </w:numPr>
        <w:rPr>
          <w:szCs w:val="24"/>
        </w:rPr>
      </w:pPr>
      <w:r w:rsidRPr="00BE2139">
        <w:rPr>
          <w:szCs w:val="24"/>
        </w:rPr>
        <w:t>head in 3-point Mayfield head frame / horseshoe head rest (</w:t>
      </w:r>
      <w:r w:rsidRPr="00BE2139">
        <w:rPr>
          <w:color w:val="7030A0"/>
          <w:szCs w:val="24"/>
        </w:rPr>
        <w:t>Dr. Tye</w:t>
      </w:r>
      <w:r w:rsidRPr="00BE2139">
        <w:rPr>
          <w:szCs w:val="24"/>
        </w:rPr>
        <w:t xml:space="preserve"> for kids &lt; 3 years) - flexed at neck (check chin!)</w:t>
      </w:r>
    </w:p>
    <w:p w:rsidR="00695C26" w:rsidRPr="00BE2139" w:rsidRDefault="00695C26" w:rsidP="00BE2139">
      <w:pPr>
        <w:ind w:left="720"/>
        <w:rPr>
          <w:szCs w:val="24"/>
        </w:rPr>
      </w:pPr>
      <w:r w:rsidRPr="00BE2139">
        <w:rPr>
          <w:szCs w:val="24"/>
        </w:rPr>
        <w:t xml:space="preserve">N.B. </w:t>
      </w:r>
      <w:r w:rsidRPr="00BE2139">
        <w:rPr>
          <w:color w:val="FF0000"/>
          <w:szCs w:val="24"/>
        </w:rPr>
        <w:t>translate head posteriorly and flex as much as possible</w:t>
      </w:r>
      <w:r w:rsidRPr="00BE2139">
        <w:rPr>
          <w:szCs w:val="24"/>
        </w:rPr>
        <w:t xml:space="preserve"> to facilitate bone work!</w:t>
      </w:r>
    </w:p>
    <w:p w:rsidR="00695C26" w:rsidRPr="00BE2139" w:rsidRDefault="00695C26" w:rsidP="00BE2139">
      <w:pPr>
        <w:numPr>
          <w:ilvl w:val="0"/>
          <w:numId w:val="2"/>
        </w:numPr>
      </w:pPr>
      <w:r w:rsidRPr="00BE2139">
        <w:t>shoulders are retracted inferiorly with adhesive tape.</w:t>
      </w:r>
    </w:p>
    <w:p w:rsidR="00695C26" w:rsidRPr="00BE2139" w:rsidRDefault="00695C26" w:rsidP="00BE2139">
      <w:pPr>
        <w:numPr>
          <w:ilvl w:val="0"/>
          <w:numId w:val="2"/>
        </w:numPr>
        <w:rPr>
          <w:szCs w:val="24"/>
        </w:rPr>
      </w:pPr>
      <w:r w:rsidRPr="00BE2139">
        <w:rPr>
          <w:szCs w:val="24"/>
        </w:rPr>
        <w:t>hips and knees flexed.</w:t>
      </w:r>
    </w:p>
    <w:p w:rsidR="00695C26" w:rsidRPr="00BE2139" w:rsidRDefault="00695C26" w:rsidP="00695C26">
      <w:pPr>
        <w:ind w:left="1080"/>
        <w:rPr>
          <w:szCs w:val="24"/>
        </w:rPr>
      </w:pPr>
    </w:p>
    <w:p w:rsidR="00695C26" w:rsidRPr="00BE2139" w:rsidRDefault="00695C26" w:rsidP="00695C26">
      <w:pPr>
        <w:ind w:left="1080"/>
        <w:rPr>
          <w:szCs w:val="24"/>
        </w:rPr>
      </w:pPr>
      <w:r w:rsidRPr="00BE2139">
        <w:rPr>
          <w:noProof/>
          <w:szCs w:val="24"/>
        </w:rPr>
        <w:drawing>
          <wp:inline distT="0" distB="0" distL="0" distR="0" wp14:anchorId="45EA878D" wp14:editId="515F11C0">
            <wp:extent cx="4476750" cy="1123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76750" cy="1123950"/>
                    </a:xfrm>
                    <a:prstGeom prst="rect">
                      <a:avLst/>
                    </a:prstGeom>
                    <a:noFill/>
                    <a:ln>
                      <a:noFill/>
                    </a:ln>
                  </pic:spPr>
                </pic:pic>
              </a:graphicData>
            </a:graphic>
          </wp:inline>
        </w:drawing>
      </w:r>
    </w:p>
    <w:p w:rsidR="00695C26" w:rsidRPr="00BE2139" w:rsidRDefault="00695C26" w:rsidP="00695C26">
      <w:pPr>
        <w:ind w:left="1080"/>
        <w:rPr>
          <w:szCs w:val="24"/>
        </w:rPr>
      </w:pPr>
    </w:p>
    <w:p w:rsidR="00695C26" w:rsidRPr="00BE2139" w:rsidRDefault="00695C26" w:rsidP="00695C26">
      <w:pPr>
        <w:pStyle w:val="NormalWeb"/>
        <w:ind w:left="1440"/>
      </w:pPr>
      <w:r w:rsidRPr="00BE2139">
        <w:rPr>
          <w:noProof/>
        </w:rPr>
        <w:drawing>
          <wp:inline distT="0" distB="0" distL="0" distR="0" wp14:anchorId="4738D14F" wp14:editId="69C2A661">
            <wp:extent cx="3429000" cy="2647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29000" cy="2647950"/>
                    </a:xfrm>
                    <a:prstGeom prst="rect">
                      <a:avLst/>
                    </a:prstGeom>
                    <a:noFill/>
                    <a:ln>
                      <a:noFill/>
                    </a:ln>
                  </pic:spPr>
                </pic:pic>
              </a:graphicData>
            </a:graphic>
          </wp:inline>
        </w:drawing>
      </w:r>
    </w:p>
    <w:p w:rsidR="00695C26" w:rsidRPr="00BE2139" w:rsidRDefault="00B011E6" w:rsidP="00695C26">
      <w:pPr>
        <w:ind w:left="1080"/>
        <w:rPr>
          <w:szCs w:val="24"/>
        </w:rPr>
      </w:pPr>
      <w:hyperlink r:id="rId96" w:history="1">
        <w:r w:rsidR="00695C26" w:rsidRPr="00BE2139">
          <w:rPr>
            <w:rStyle w:val="Hyperlink"/>
            <w:sz w:val="20"/>
            <w:szCs w:val="18"/>
          </w:rPr>
          <w:t>Source of picture: H. Richard Winn “Youmans Neurological Surgery”, 6th ed. (2011); Saunders; ISBN-13: 978-1416053163 &gt;&gt;</w:t>
        </w:r>
      </w:hyperlink>
    </w:p>
    <w:p w:rsidR="00695C26" w:rsidRPr="00BE2139" w:rsidRDefault="00695C26" w:rsidP="00695C26">
      <w:pPr>
        <w:rPr>
          <w:szCs w:val="24"/>
        </w:rPr>
      </w:pPr>
    </w:p>
    <w:p w:rsidR="00695C26" w:rsidRPr="00BE2139" w:rsidRDefault="00695C26" w:rsidP="00BE2139">
      <w:pPr>
        <w:pStyle w:val="Nervous5"/>
        <w:ind w:right="7762"/>
        <w:rPr>
          <w:sz w:val="32"/>
        </w:rPr>
      </w:pPr>
      <w:bookmarkStart w:id="124" w:name="_Toc61380492"/>
      <w:r w:rsidRPr="00BE2139">
        <w:rPr>
          <w:sz w:val="32"/>
        </w:rPr>
        <w:t>Technique</w:t>
      </w:r>
      <w:bookmarkEnd w:id="124"/>
    </w:p>
    <w:p w:rsidR="00695C26" w:rsidRPr="00BE2139" w:rsidRDefault="00695C26" w:rsidP="00695C26">
      <w:pPr>
        <w:pStyle w:val="Nervous6"/>
        <w:ind w:right="8504"/>
      </w:pPr>
      <w:bookmarkStart w:id="125" w:name="_Toc61380493"/>
      <w:r w:rsidRPr="00BE2139">
        <w:t>Dissection</w:t>
      </w:r>
      <w:bookmarkEnd w:id="125"/>
    </w:p>
    <w:p w:rsidR="002A0993" w:rsidRPr="002A0993" w:rsidRDefault="00695C26" w:rsidP="00EE2C4A">
      <w:pPr>
        <w:numPr>
          <w:ilvl w:val="0"/>
          <w:numId w:val="2"/>
        </w:numPr>
        <w:rPr>
          <w:szCs w:val="24"/>
        </w:rPr>
      </w:pPr>
      <w:r w:rsidRPr="002A0993">
        <w:rPr>
          <w:szCs w:val="24"/>
          <w:u w:val="single"/>
        </w:rPr>
        <w:t>incision</w:t>
      </w:r>
      <w:r w:rsidRPr="002A0993">
        <w:rPr>
          <w:szCs w:val="24"/>
        </w:rPr>
        <w:t>: midline, f</w:t>
      </w:r>
      <w:r w:rsidR="002A0993" w:rsidRPr="002A0993">
        <w:rPr>
          <w:szCs w:val="24"/>
        </w:rPr>
        <w:t>rom inion to C2 spinous process (</w:t>
      </w:r>
      <w:r w:rsidR="002A0993" w:rsidRPr="002A0993">
        <w:rPr>
          <w:i/>
          <w:szCs w:val="24"/>
        </w:rPr>
        <w:t>red arrow</w:t>
      </w:r>
      <w:r w:rsidR="002A0993" w:rsidRPr="002A0993">
        <w:rPr>
          <w:szCs w:val="24"/>
        </w:rPr>
        <w:t>) and a separate incision is marked for the pericranial graft (</w:t>
      </w:r>
      <w:r w:rsidR="002A0993" w:rsidRPr="002A0993">
        <w:rPr>
          <w:i/>
          <w:szCs w:val="24"/>
        </w:rPr>
        <w:t>blue arrow</w:t>
      </w:r>
      <w:r w:rsidR="002A0993" w:rsidRPr="002A0993">
        <w:rPr>
          <w:szCs w:val="24"/>
        </w:rPr>
        <w:t>); suboccipital decompression is approximately 3 × 3 cm</w:t>
      </w:r>
    </w:p>
    <w:p w:rsidR="00695C26" w:rsidRDefault="002A0993" w:rsidP="00695C26">
      <w:pPr>
        <w:ind w:left="2160"/>
        <w:rPr>
          <w:szCs w:val="24"/>
        </w:rPr>
      </w:pPr>
      <w:r>
        <w:rPr>
          <w:noProof/>
        </w:rPr>
        <w:drawing>
          <wp:inline distT="0" distB="0" distL="0" distR="0" wp14:anchorId="3520B760" wp14:editId="6D656681">
            <wp:extent cx="3027600" cy="2358000"/>
            <wp:effectExtent l="0" t="0" r="190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27600" cy="2358000"/>
                    </a:xfrm>
                    <a:prstGeom prst="rect">
                      <a:avLst/>
                    </a:prstGeom>
                  </pic:spPr>
                </pic:pic>
              </a:graphicData>
            </a:graphic>
          </wp:inline>
        </w:drawing>
      </w:r>
    </w:p>
    <w:p w:rsidR="002A0993" w:rsidRPr="00BE2139" w:rsidRDefault="002A0993" w:rsidP="00695C26">
      <w:pPr>
        <w:ind w:left="2160"/>
        <w:rPr>
          <w:szCs w:val="24"/>
        </w:rPr>
      </w:pPr>
    </w:p>
    <w:p w:rsidR="00925E1E" w:rsidRPr="00BE2139" w:rsidRDefault="00925E1E" w:rsidP="00925E1E">
      <w:pPr>
        <w:numPr>
          <w:ilvl w:val="0"/>
          <w:numId w:val="2"/>
        </w:numPr>
      </w:pPr>
      <w:r w:rsidRPr="00BE2139">
        <w:t xml:space="preserve">soft tissues and occipital musculature are separated in midline through relatively avascular plane. </w:t>
      </w:r>
    </w:p>
    <w:p w:rsidR="00695C26" w:rsidRPr="00BE2139" w:rsidRDefault="00695C26" w:rsidP="00EE6A69">
      <w:pPr>
        <w:numPr>
          <w:ilvl w:val="0"/>
          <w:numId w:val="2"/>
        </w:numPr>
        <w:rPr>
          <w:szCs w:val="24"/>
        </w:rPr>
      </w:pPr>
      <w:r w:rsidRPr="00BE2139">
        <w:rPr>
          <w:szCs w:val="24"/>
        </w:rPr>
        <w:t>expose midline keel, lower part of inion, foramen magnum, C1 lamina.</w:t>
      </w:r>
    </w:p>
    <w:p w:rsidR="00695C26" w:rsidRPr="00BE2139" w:rsidRDefault="00695C26" w:rsidP="00EE6A69">
      <w:pPr>
        <w:numPr>
          <w:ilvl w:val="0"/>
          <w:numId w:val="2"/>
        </w:numPr>
        <w:rPr>
          <w:szCs w:val="24"/>
        </w:rPr>
      </w:pPr>
      <w:r w:rsidRPr="00BE2139">
        <w:rPr>
          <w:szCs w:val="24"/>
        </w:rPr>
        <w:t xml:space="preserve">lateral exposure of cervical muscles; use Bovie </w:t>
      </w:r>
      <w:r w:rsidRPr="00B42687">
        <w:rPr>
          <w:i/>
          <w:szCs w:val="24"/>
        </w:rPr>
        <w:t>lower setting</w:t>
      </w:r>
      <w:r w:rsidRPr="00BE2139">
        <w:rPr>
          <w:szCs w:val="24"/>
        </w:rPr>
        <w:t xml:space="preserve"> and microinstruments to dissect laterally on C1 lamina   </w:t>
      </w:r>
      <w:hyperlink r:id="rId98" w:anchor="Vertebral_artery" w:history="1">
        <w:r w:rsidRPr="00BE2139">
          <w:rPr>
            <w:rStyle w:val="Hyperlink"/>
            <w:szCs w:val="24"/>
          </w:rPr>
          <w:t>see p. A205 &gt;&gt;</w:t>
        </w:r>
      </w:hyperlink>
    </w:p>
    <w:p w:rsidR="00695C26" w:rsidRPr="00BE2139" w:rsidRDefault="00695C26" w:rsidP="00EE6A69">
      <w:pPr>
        <w:numPr>
          <w:ilvl w:val="0"/>
          <w:numId w:val="2"/>
        </w:numPr>
        <w:rPr>
          <w:szCs w:val="24"/>
        </w:rPr>
      </w:pPr>
      <w:r w:rsidRPr="00BE2139">
        <w:rPr>
          <w:szCs w:val="24"/>
        </w:rPr>
        <w:t>using Penfield 1 dissector / 2-0 curette / Bovie, periosteum is removed laterally (up to occipital condyles)</w:t>
      </w:r>
      <w:r w:rsidR="004F4969">
        <w:rPr>
          <w:szCs w:val="24"/>
        </w:rPr>
        <w:t>.</w:t>
      </w:r>
    </w:p>
    <w:p w:rsidR="00695C26" w:rsidRPr="00BE2139" w:rsidRDefault="00695C26" w:rsidP="00EE6A69">
      <w:pPr>
        <w:numPr>
          <w:ilvl w:val="0"/>
          <w:numId w:val="2"/>
        </w:numPr>
        <w:rPr>
          <w:szCs w:val="24"/>
        </w:rPr>
      </w:pPr>
      <w:r w:rsidRPr="00BE2139">
        <w:rPr>
          <w:rStyle w:val="text"/>
        </w:rPr>
        <w:t>using fish hooks for retraction of inferior aspect of incision eliminates need for inferior cerebellar retractor, handles of which can be bulky and unnecessarily raise depth to operative field</w:t>
      </w:r>
      <w:r w:rsidRPr="00BE2139">
        <w:rPr>
          <w:szCs w:val="24"/>
        </w:rPr>
        <w:t>.</w:t>
      </w:r>
    </w:p>
    <w:p w:rsidR="00D46C62" w:rsidRDefault="00D46C62" w:rsidP="00D46C62">
      <w:pPr>
        <w:numPr>
          <w:ilvl w:val="0"/>
          <w:numId w:val="2"/>
        </w:numPr>
      </w:pPr>
      <w:r w:rsidRPr="00BE2139">
        <w:t>foramen magnum and posterior arch of C1 are exposed entire width of dura; there is no reason for exposure more lateral than this because exposure of vascular structures on each side of C1 carries risk without benefit.</w:t>
      </w:r>
    </w:p>
    <w:p w:rsidR="00D46C62" w:rsidRPr="00BE2139" w:rsidRDefault="00D46C62" w:rsidP="00D46C62">
      <w:pPr>
        <w:pStyle w:val="NormalWeb"/>
        <w:numPr>
          <w:ilvl w:val="0"/>
          <w:numId w:val="2"/>
        </w:numPr>
      </w:pPr>
      <w:r w:rsidRPr="00BE2139">
        <w:t>by leaving muscle attachments and laminae of C2 intact, postoperative pain and potential spinal instability (→ cervical kyphosis) are minimized.</w:t>
      </w:r>
    </w:p>
    <w:p w:rsidR="00D46C62" w:rsidRPr="00BE2139" w:rsidRDefault="00D46C62" w:rsidP="00D46C62">
      <w:pPr>
        <w:pStyle w:val="NormalWeb"/>
        <w:numPr>
          <w:ilvl w:val="0"/>
          <w:numId w:val="2"/>
        </w:numPr>
      </w:pPr>
      <w:r w:rsidRPr="00BE2139">
        <w:t>rarely, it may be necessary to remove superior aspect of C2 laminae.</w:t>
      </w:r>
    </w:p>
    <w:p w:rsidR="00695C26" w:rsidRDefault="00695C26" w:rsidP="00695C26">
      <w:pPr>
        <w:rPr>
          <w:szCs w:val="24"/>
          <w:u w:val="single"/>
        </w:rPr>
      </w:pPr>
    </w:p>
    <w:p w:rsidR="004F4969" w:rsidRPr="00BE2139" w:rsidRDefault="004F4969" w:rsidP="00695C26">
      <w:pPr>
        <w:rPr>
          <w:szCs w:val="24"/>
          <w:u w:val="single"/>
        </w:rPr>
      </w:pPr>
    </w:p>
    <w:p w:rsidR="00695C26" w:rsidRPr="00BE2139" w:rsidRDefault="00695C26" w:rsidP="00695C26">
      <w:pPr>
        <w:pStyle w:val="Nervous6"/>
        <w:ind w:right="8221"/>
      </w:pPr>
      <w:bookmarkStart w:id="126" w:name="_Toc61380494"/>
      <w:r w:rsidRPr="00BE2139">
        <w:t>Craniectomy</w:t>
      </w:r>
      <w:bookmarkEnd w:id="126"/>
    </w:p>
    <w:p w:rsidR="00695C26" w:rsidRDefault="00695C26" w:rsidP="00BE2139">
      <w:pPr>
        <w:rPr>
          <w:szCs w:val="24"/>
        </w:rPr>
      </w:pPr>
      <w:r w:rsidRPr="00BE2139">
        <w:rPr>
          <w:rStyle w:val="figure-caption"/>
        </w:rPr>
        <w:t xml:space="preserve">N.B. in </w:t>
      </w:r>
      <w:r w:rsidR="004F4969">
        <w:rPr>
          <w:rStyle w:val="figure-caption"/>
        </w:rPr>
        <w:t>some</w:t>
      </w:r>
      <w:r w:rsidRPr="00BE2139">
        <w:rPr>
          <w:rStyle w:val="figure-caption"/>
        </w:rPr>
        <w:t xml:space="preserve"> posterior fossa cases, </w:t>
      </w:r>
      <w:r w:rsidRPr="00BE2139">
        <w:rPr>
          <w:rStyle w:val="figure-caption"/>
          <w:highlight w:val="yellow"/>
        </w:rPr>
        <w:t>Dandy/Frazier burr hole</w:t>
      </w:r>
      <w:r w:rsidR="00DD0CB0" w:rsidRPr="00BE2139">
        <w:rPr>
          <w:rStyle w:val="figure-caption"/>
        </w:rPr>
        <w:t xml:space="preserve"> </w:t>
      </w:r>
      <w:hyperlink r:id="rId99" w:anchor="Postrior_approach" w:history="1">
        <w:r w:rsidR="00DD0CB0" w:rsidRPr="00BE2139">
          <w:rPr>
            <w:rStyle w:val="Hyperlink"/>
          </w:rPr>
          <w:t>&gt;&gt;</w:t>
        </w:r>
      </w:hyperlink>
      <w:r w:rsidRPr="00BE2139">
        <w:rPr>
          <w:rStyle w:val="figure-caption"/>
        </w:rPr>
        <w:t xml:space="preserve"> is included in field in case of intraoperative catastrophe or when preoperative hydrocephalus exists</w:t>
      </w:r>
      <w:r w:rsidRPr="00BE2139">
        <w:rPr>
          <w:szCs w:val="24"/>
        </w:rPr>
        <w:t>!</w:t>
      </w:r>
    </w:p>
    <w:p w:rsidR="004F4969" w:rsidRPr="00BE2139" w:rsidRDefault="004F4969" w:rsidP="00BE2139">
      <w:pPr>
        <w:rPr>
          <w:szCs w:val="24"/>
        </w:rPr>
      </w:pPr>
    </w:p>
    <w:p w:rsidR="00695C26" w:rsidRPr="00BE2139" w:rsidRDefault="00695C26" w:rsidP="00BE2139">
      <w:pPr>
        <w:numPr>
          <w:ilvl w:val="0"/>
          <w:numId w:val="4"/>
        </w:numPr>
        <w:rPr>
          <w:szCs w:val="24"/>
        </w:rPr>
      </w:pPr>
      <w:r w:rsidRPr="00BE2139">
        <w:rPr>
          <w:szCs w:val="24"/>
        </w:rPr>
        <w:t>Acorn bit to drill lateral and lower portions of posterior fossa → table of bone removed using Kerrison rongeur.</w:t>
      </w:r>
    </w:p>
    <w:p w:rsidR="00695C26" w:rsidRPr="00BE2139" w:rsidRDefault="002A0539" w:rsidP="00BE2139">
      <w:pPr>
        <w:numPr>
          <w:ilvl w:val="0"/>
          <w:numId w:val="4"/>
        </w:numPr>
        <w:rPr>
          <w:szCs w:val="24"/>
        </w:rPr>
      </w:pPr>
      <w:r w:rsidRPr="00EE2C4A">
        <w:rPr>
          <w:color w:val="7030A0"/>
          <w:szCs w:val="24"/>
        </w:rPr>
        <w:t>Dr. Cohen-Gadol</w:t>
      </w:r>
      <w:r>
        <w:rPr>
          <w:szCs w:val="24"/>
        </w:rPr>
        <w:t xml:space="preserve">: </w:t>
      </w:r>
      <w:r w:rsidR="00695C26" w:rsidRPr="00BE2139">
        <w:rPr>
          <w:szCs w:val="24"/>
        </w:rPr>
        <w:t>make bur holes</w:t>
      </w:r>
      <w:r>
        <w:rPr>
          <w:szCs w:val="24"/>
        </w:rPr>
        <w:t xml:space="preserve"> (with Acorn)</w:t>
      </w:r>
      <w:r w:rsidR="00695C26" w:rsidRPr="00BE2139">
        <w:rPr>
          <w:szCs w:val="24"/>
        </w:rPr>
        <w:t xml:space="preserve"> at lateral superior corners of planned craniectomy → </w:t>
      </w:r>
      <w:r>
        <w:rPr>
          <w:szCs w:val="24"/>
        </w:rPr>
        <w:t>extend</w:t>
      </w:r>
      <w:r w:rsidR="00695C26" w:rsidRPr="00BE2139">
        <w:rPr>
          <w:szCs w:val="24"/>
        </w:rPr>
        <w:t xml:space="preserve"> craniectomy </w:t>
      </w:r>
      <w:r>
        <w:rPr>
          <w:szCs w:val="24"/>
        </w:rPr>
        <w:t xml:space="preserve">toward foramen magnum </w:t>
      </w:r>
      <w:r w:rsidR="00695C26" w:rsidRPr="00BE2139">
        <w:rPr>
          <w:szCs w:val="24"/>
        </w:rPr>
        <w:t>with footplate</w:t>
      </w:r>
      <w:r>
        <w:rPr>
          <w:szCs w:val="24"/>
        </w:rPr>
        <w:t xml:space="preserve"> → drill across midline over torcular with B1 bit (without footplate) → fracture remaining thin bone over torcular using elevation</w:t>
      </w:r>
    </w:p>
    <w:p w:rsidR="00DE2F7F" w:rsidRPr="00BE2139" w:rsidRDefault="00DE2F7F" w:rsidP="00BE2139">
      <w:pPr>
        <w:numPr>
          <w:ilvl w:val="0"/>
          <w:numId w:val="4"/>
        </w:numPr>
        <w:rPr>
          <w:szCs w:val="24"/>
        </w:rPr>
      </w:pPr>
      <w:r w:rsidRPr="00BE2139">
        <w:rPr>
          <w:color w:val="7030A0"/>
          <w:szCs w:val="24"/>
        </w:rPr>
        <w:t>Dr. Ritter</w:t>
      </w:r>
      <w:r w:rsidRPr="00BE2139">
        <w:rPr>
          <w:szCs w:val="24"/>
        </w:rPr>
        <w:t>: drill with matchstick (M8) in midline across midline keel (just below torcular) → finish craniectomy with footplate (dura is not attached to bone in kids)</w:t>
      </w:r>
    </w:p>
    <w:p w:rsidR="00DE2F7F" w:rsidRPr="00BE2139" w:rsidRDefault="00DE2F7F" w:rsidP="00BE2139">
      <w:pPr>
        <w:numPr>
          <w:ilvl w:val="0"/>
          <w:numId w:val="4"/>
        </w:numPr>
        <w:rPr>
          <w:rStyle w:val="text"/>
          <w:szCs w:val="24"/>
        </w:rPr>
      </w:pPr>
      <w:r w:rsidRPr="00BE2139">
        <w:rPr>
          <w:rStyle w:val="text"/>
        </w:rPr>
        <w:t>in young patients, craniotomy begins on one side of foramen magnum, extends up to transverse sinuses, and finishes on other side of foramen magnum, without requiring initial burr hole</w:t>
      </w:r>
      <w:r w:rsidR="002A0539">
        <w:rPr>
          <w:rStyle w:val="text"/>
        </w:rPr>
        <w:t>.</w:t>
      </w:r>
    </w:p>
    <w:p w:rsidR="00365A35" w:rsidRPr="00BE2139" w:rsidRDefault="00365A35" w:rsidP="00BE2139">
      <w:pPr>
        <w:rPr>
          <w:szCs w:val="24"/>
        </w:rPr>
      </w:pPr>
    </w:p>
    <w:p w:rsidR="00695C26" w:rsidRPr="00BE2139" w:rsidRDefault="00695C26" w:rsidP="00BE2139">
      <w:pPr>
        <w:numPr>
          <w:ilvl w:val="0"/>
          <w:numId w:val="2"/>
        </w:numPr>
        <w:rPr>
          <w:szCs w:val="24"/>
        </w:rPr>
      </w:pPr>
      <w:r w:rsidRPr="00BE2139">
        <w:rPr>
          <w:szCs w:val="24"/>
        </w:rPr>
        <w:t xml:space="preserve">how far to extend superiorly? – measure preop distance on MRI from foramen magnum to torcular Herophili; generally, </w:t>
      </w:r>
      <w:r w:rsidRPr="00BE2139">
        <w:rPr>
          <w:color w:val="FF0000"/>
          <w:szCs w:val="24"/>
        </w:rPr>
        <w:t>no more than 3.5 cm</w:t>
      </w:r>
      <w:r w:rsidRPr="00BE2139">
        <w:rPr>
          <w:szCs w:val="24"/>
        </w:rPr>
        <w:t xml:space="preserve"> (</w:t>
      </w:r>
      <w:r w:rsidR="008475EF" w:rsidRPr="00BE2139">
        <w:rPr>
          <w:szCs w:val="24"/>
        </w:rPr>
        <w:t>“</w:t>
      </w:r>
      <w:r w:rsidRPr="00BE2139">
        <w:rPr>
          <w:szCs w:val="24"/>
        </w:rPr>
        <w:t>Chiari I – disease of foramen magnum</w:t>
      </w:r>
      <w:r w:rsidR="00D46C62">
        <w:rPr>
          <w:szCs w:val="24"/>
        </w:rPr>
        <w:t xml:space="preserve">; </w:t>
      </w:r>
      <w:r w:rsidR="00D46C62" w:rsidRPr="00BE2139">
        <w:t>compression is not in p</w:t>
      </w:r>
      <w:r w:rsidR="00D46C62">
        <w:t xml:space="preserve">osterior </w:t>
      </w:r>
      <w:r w:rsidR="00D46C62" w:rsidRPr="00BE2139">
        <w:t>fossa</w:t>
      </w:r>
      <w:r w:rsidR="008475EF" w:rsidRPr="00BE2139">
        <w:rPr>
          <w:szCs w:val="24"/>
        </w:rPr>
        <w:t>”</w:t>
      </w:r>
      <w:r w:rsidRPr="00BE2139">
        <w:rPr>
          <w:szCs w:val="24"/>
        </w:rPr>
        <w:t xml:space="preserve"> – max 1.5-2 cm).</w:t>
      </w:r>
    </w:p>
    <w:p w:rsidR="00695C26" w:rsidRPr="00BE2139" w:rsidRDefault="00695C26" w:rsidP="00BE2139">
      <w:pPr>
        <w:numPr>
          <w:ilvl w:val="0"/>
          <w:numId w:val="2"/>
        </w:numPr>
        <w:rPr>
          <w:szCs w:val="24"/>
        </w:rPr>
      </w:pPr>
      <w:r w:rsidRPr="00BE2139">
        <w:rPr>
          <w:szCs w:val="24"/>
        </w:rPr>
        <w:t>how wide? –</w:t>
      </w:r>
      <w:r w:rsidRPr="00BE2139">
        <w:rPr>
          <w:color w:val="FF0000"/>
          <w:szCs w:val="24"/>
        </w:rPr>
        <w:t xml:space="preserve"> width of foramen magnum</w:t>
      </w:r>
      <w:r w:rsidRPr="00BE2139">
        <w:rPr>
          <w:szCs w:val="24"/>
        </w:rPr>
        <w:t xml:space="preserve"> (</w:t>
      </w:r>
      <w:r w:rsidR="008475EF" w:rsidRPr="00BE2139">
        <w:rPr>
          <w:szCs w:val="24"/>
        </w:rPr>
        <w:t>“</w:t>
      </w:r>
      <w:r w:rsidRPr="00BE2139">
        <w:rPr>
          <w:szCs w:val="24"/>
        </w:rPr>
        <w:t>Chiari I – disease of foramen magnum</w:t>
      </w:r>
      <w:r w:rsidR="008475EF" w:rsidRPr="00BE2139">
        <w:rPr>
          <w:szCs w:val="24"/>
        </w:rPr>
        <w:t>”</w:t>
      </w:r>
      <w:r w:rsidRPr="00BE2139">
        <w:rPr>
          <w:szCs w:val="24"/>
        </w:rPr>
        <w:t>)</w:t>
      </w:r>
      <w:r w:rsidR="008475EF" w:rsidRPr="00BE2139">
        <w:rPr>
          <w:szCs w:val="24"/>
        </w:rPr>
        <w:t xml:space="preserve">; be aware of </w:t>
      </w:r>
      <w:r w:rsidR="008475EF" w:rsidRPr="00BE2139">
        <w:rPr>
          <w:rStyle w:val="Red"/>
          <w:i/>
        </w:rPr>
        <w:t>vertebral artery</w:t>
      </w:r>
      <w:r w:rsidR="008475EF" w:rsidRPr="00BE2139">
        <w:rPr>
          <w:szCs w:val="24"/>
        </w:rPr>
        <w:t xml:space="preserve"> entering skull at sides of foramen magnum</w:t>
      </w:r>
      <w:r w:rsidR="00B42687">
        <w:rPr>
          <w:szCs w:val="24"/>
        </w:rPr>
        <w:t xml:space="preserve"> – always good to check CTA</w:t>
      </w:r>
      <w:r w:rsidR="008475EF" w:rsidRPr="00BE2139">
        <w:rPr>
          <w:szCs w:val="24"/>
        </w:rPr>
        <w:t>!!!</w:t>
      </w:r>
    </w:p>
    <w:p w:rsidR="00695C26" w:rsidRPr="00BE2139" w:rsidRDefault="00695C26" w:rsidP="00BE2139">
      <w:pPr>
        <w:numPr>
          <w:ilvl w:val="0"/>
          <w:numId w:val="2"/>
        </w:numPr>
        <w:rPr>
          <w:szCs w:val="24"/>
        </w:rPr>
      </w:pPr>
      <w:r w:rsidRPr="00BE2139">
        <w:rPr>
          <w:szCs w:val="24"/>
        </w:rPr>
        <w:t>wax bone edges for hemostasis.</w:t>
      </w:r>
    </w:p>
    <w:p w:rsidR="00A56D02" w:rsidRPr="00BE2139" w:rsidRDefault="00A56D02" w:rsidP="00BE2139">
      <w:pPr>
        <w:numPr>
          <w:ilvl w:val="0"/>
          <w:numId w:val="2"/>
        </w:numPr>
        <w:rPr>
          <w:szCs w:val="24"/>
        </w:rPr>
      </w:pPr>
      <w:r w:rsidRPr="00BE2139">
        <w:rPr>
          <w:color w:val="7030A0"/>
        </w:rPr>
        <w:t xml:space="preserve">Dr. Collins </w:t>
      </w:r>
      <w:r w:rsidRPr="00BE2139">
        <w:t>harvests pericranial flap!</w:t>
      </w:r>
    </w:p>
    <w:p w:rsidR="00695C26" w:rsidRPr="00BE2139" w:rsidRDefault="00695C26" w:rsidP="00695C26">
      <w:pPr>
        <w:rPr>
          <w:szCs w:val="24"/>
        </w:rPr>
      </w:pPr>
    </w:p>
    <w:p w:rsidR="00695C26" w:rsidRPr="00BE2139" w:rsidRDefault="00695C26" w:rsidP="00695C26">
      <w:pPr>
        <w:rPr>
          <w:szCs w:val="24"/>
        </w:rPr>
      </w:pPr>
    </w:p>
    <w:p w:rsidR="00695C26" w:rsidRPr="00BE2139" w:rsidRDefault="00695C26" w:rsidP="00695C26">
      <w:pPr>
        <w:rPr>
          <w:rStyle w:val="figure-caption"/>
        </w:rPr>
      </w:pPr>
      <w:r w:rsidRPr="00BE2139">
        <w:rPr>
          <w:rStyle w:val="figure-caption"/>
        </w:rPr>
        <w:t>Craniotomy is done with care to preserve underlying dura; burr holes can be placed close to transverse sinus or sigmoid sinus:</w:t>
      </w:r>
    </w:p>
    <w:p w:rsidR="00695C26" w:rsidRPr="00BE2139" w:rsidRDefault="00695C26" w:rsidP="00695C26">
      <w:pPr>
        <w:rPr>
          <w:szCs w:val="24"/>
        </w:rPr>
      </w:pPr>
      <w:r w:rsidRPr="00BE2139">
        <w:t>  </w:t>
      </w:r>
      <w:r w:rsidRPr="00BE2139">
        <w:rPr>
          <w:noProof/>
          <w:szCs w:val="24"/>
        </w:rPr>
        <w:drawing>
          <wp:inline distT="0" distB="0" distL="0" distR="0" wp14:anchorId="47F9174C" wp14:editId="39FF97C6">
            <wp:extent cx="4105275" cy="3495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05275" cy="3495675"/>
                    </a:xfrm>
                    <a:prstGeom prst="rect">
                      <a:avLst/>
                    </a:prstGeom>
                    <a:noFill/>
                    <a:ln>
                      <a:noFill/>
                    </a:ln>
                  </pic:spPr>
                </pic:pic>
              </a:graphicData>
            </a:graphic>
          </wp:inline>
        </w:drawing>
      </w:r>
    </w:p>
    <w:p w:rsidR="00695C26" w:rsidRPr="00BE2139" w:rsidRDefault="00695C26" w:rsidP="00695C26">
      <w:pPr>
        <w:rPr>
          <w:szCs w:val="24"/>
        </w:rPr>
      </w:pPr>
    </w:p>
    <w:p w:rsidR="00695C26" w:rsidRPr="00BE2139" w:rsidRDefault="00695C26" w:rsidP="00695C26">
      <w:pPr>
        <w:rPr>
          <w:szCs w:val="24"/>
        </w:rPr>
      </w:pPr>
    </w:p>
    <w:p w:rsidR="00695C26" w:rsidRPr="00BE2139" w:rsidRDefault="00695C26" w:rsidP="00695C26">
      <w:pPr>
        <w:pStyle w:val="Nervous6"/>
        <w:ind w:right="7942"/>
      </w:pPr>
      <w:bookmarkStart w:id="127" w:name="_Toc61380495"/>
      <w:r w:rsidRPr="00BE2139">
        <w:t>C1 laminectomy</w:t>
      </w:r>
      <w:bookmarkEnd w:id="127"/>
    </w:p>
    <w:p w:rsidR="00681E3B" w:rsidRPr="00BE2139" w:rsidRDefault="00681E3B" w:rsidP="00681E3B">
      <w:pPr>
        <w:ind w:left="720"/>
        <w:rPr>
          <w:rStyle w:val="figure-caption"/>
        </w:rPr>
      </w:pPr>
      <w:r w:rsidRPr="00BE2139">
        <w:rPr>
          <w:rStyle w:val="figure-caption"/>
        </w:rPr>
        <w:t xml:space="preserve">To reduce risk of vertebral artery injury, </w:t>
      </w:r>
      <w:r w:rsidRPr="00BE2139">
        <w:rPr>
          <w:rStyle w:val="Red"/>
        </w:rPr>
        <w:t xml:space="preserve">electrocautery is not used more than 15 mm lateral to midline </w:t>
      </w:r>
      <w:r w:rsidRPr="00BE2139">
        <w:rPr>
          <w:rStyle w:val="figure-caption"/>
        </w:rPr>
        <w:t>when performing subperiosteal dissection of superior posterior ring of C1.</w:t>
      </w:r>
    </w:p>
    <w:p w:rsidR="00681E3B" w:rsidRPr="00BE2139" w:rsidRDefault="00681E3B" w:rsidP="00681E3B"/>
    <w:p w:rsidR="00695C26" w:rsidRPr="00BE2139" w:rsidRDefault="00695C26" w:rsidP="00EE6A69">
      <w:pPr>
        <w:numPr>
          <w:ilvl w:val="0"/>
          <w:numId w:val="2"/>
        </w:numPr>
        <w:rPr>
          <w:szCs w:val="24"/>
        </w:rPr>
      </w:pPr>
      <w:r w:rsidRPr="00BE2139">
        <w:rPr>
          <w:rStyle w:val="figure-caption"/>
        </w:rPr>
        <w:t>necessary for pathology resulting in tonsillar herniation; in addition, C1 laminectomy is done for tumors in fourth ventricle - permits surgeon to angle instruments upward; cisterna magna can be opened at bottom to visualize tonsils fully or to be able to release cerebrospinal fluid for decompression</w:t>
      </w:r>
      <w:r w:rsidRPr="00BE2139">
        <w:rPr>
          <w:szCs w:val="24"/>
        </w:rPr>
        <w:t>.</w:t>
      </w:r>
    </w:p>
    <w:p w:rsidR="00695C26" w:rsidRDefault="00695C26" w:rsidP="00EE6A69">
      <w:pPr>
        <w:numPr>
          <w:ilvl w:val="0"/>
          <w:numId w:val="2"/>
        </w:numPr>
        <w:rPr>
          <w:szCs w:val="24"/>
        </w:rPr>
      </w:pPr>
      <w:r w:rsidRPr="00BE2139">
        <w:rPr>
          <w:szCs w:val="24"/>
        </w:rPr>
        <w:t>arch of C1 is undermined from dura using Penfield 1 and with craniotome / Kerrison posterior C1 arc is removed.</w:t>
      </w:r>
    </w:p>
    <w:p w:rsidR="003808B5" w:rsidRPr="00BE2139" w:rsidRDefault="003808B5" w:rsidP="003808B5">
      <w:pPr>
        <w:numPr>
          <w:ilvl w:val="0"/>
          <w:numId w:val="2"/>
        </w:numPr>
        <w:rPr>
          <w:szCs w:val="24"/>
        </w:rPr>
      </w:pPr>
      <w:r w:rsidRPr="003808B5">
        <w:rPr>
          <w:szCs w:val="24"/>
        </w:rPr>
        <w:t xml:space="preserve">lateral </w:t>
      </w:r>
      <w:r w:rsidRPr="003808B5">
        <w:rPr>
          <w:rStyle w:val="Blue"/>
          <w:i/>
        </w:rPr>
        <w:t>internal vertebral venous plexus</w:t>
      </w:r>
      <w:r w:rsidRPr="003808B5">
        <w:rPr>
          <w:szCs w:val="24"/>
        </w:rPr>
        <w:t xml:space="preserve"> often </w:t>
      </w:r>
      <w:r>
        <w:rPr>
          <w:szCs w:val="24"/>
        </w:rPr>
        <w:t>is encountered (</w:t>
      </w:r>
      <w:r w:rsidRPr="003808B5">
        <w:rPr>
          <w:szCs w:val="24"/>
        </w:rPr>
        <w:t>epidural venous plexus located between the dura and the laminae periosteum</w:t>
      </w:r>
      <w:r>
        <w:rPr>
          <w:szCs w:val="24"/>
        </w:rPr>
        <w:t>) -</w:t>
      </w:r>
      <w:r w:rsidRPr="003808B5">
        <w:rPr>
          <w:szCs w:val="24"/>
        </w:rPr>
        <w:t xml:space="preserve"> two or more anterior and posterior longitudinal venous channels running </w:t>
      </w:r>
      <w:r>
        <w:rPr>
          <w:szCs w:val="24"/>
        </w:rPr>
        <w:t>along multiple cervical levels – b</w:t>
      </w:r>
      <w:r w:rsidRPr="003808B5">
        <w:rPr>
          <w:szCs w:val="24"/>
        </w:rPr>
        <w:t>ipolar cautery</w:t>
      </w:r>
      <w:r>
        <w:rPr>
          <w:szCs w:val="24"/>
        </w:rPr>
        <w:t>,</w:t>
      </w:r>
      <w:r w:rsidRPr="003808B5">
        <w:rPr>
          <w:szCs w:val="24"/>
        </w:rPr>
        <w:t xml:space="preserve"> liquid Gelfo</w:t>
      </w:r>
      <w:r>
        <w:rPr>
          <w:szCs w:val="24"/>
        </w:rPr>
        <w:t xml:space="preserve">am </w:t>
      </w:r>
      <w:r w:rsidRPr="003808B5">
        <w:rPr>
          <w:szCs w:val="24"/>
        </w:rPr>
        <w:t xml:space="preserve">control </w:t>
      </w:r>
      <w:r>
        <w:rPr>
          <w:szCs w:val="24"/>
        </w:rPr>
        <w:t>venous plexus bleeding.</w:t>
      </w:r>
    </w:p>
    <w:p w:rsidR="00695C26" w:rsidRDefault="00695C26" w:rsidP="00695C26">
      <w:pPr>
        <w:rPr>
          <w:szCs w:val="24"/>
        </w:rPr>
      </w:pPr>
    </w:p>
    <w:p w:rsidR="00EE2C4A" w:rsidRDefault="00EE2C4A" w:rsidP="00695C26">
      <w:pPr>
        <w:rPr>
          <w:szCs w:val="24"/>
        </w:rPr>
      </w:pPr>
      <w:r w:rsidRPr="00EE2C4A">
        <w:rPr>
          <w:color w:val="7030A0"/>
          <w:szCs w:val="24"/>
        </w:rPr>
        <w:t>Dr. Cohen-Gadol</w:t>
      </w:r>
      <w:r>
        <w:rPr>
          <w:szCs w:val="24"/>
        </w:rPr>
        <w:t>:</w:t>
      </w:r>
    </w:p>
    <w:p w:rsidR="00EE2C4A" w:rsidRDefault="00EE2C4A" w:rsidP="00EE2C4A">
      <w:pPr>
        <w:pStyle w:val="ListParagraph"/>
        <w:numPr>
          <w:ilvl w:val="0"/>
          <w:numId w:val="53"/>
        </w:numPr>
        <w:rPr>
          <w:szCs w:val="24"/>
        </w:rPr>
      </w:pPr>
      <w:r w:rsidRPr="00EE2C4A">
        <w:rPr>
          <w:szCs w:val="24"/>
        </w:rPr>
        <w:t>lateral dissection over the posterior arch of C1 should be performed with caution and at lower cautery settings;</w:t>
      </w:r>
    </w:p>
    <w:p w:rsidR="00EE2C4A" w:rsidRDefault="00EE2C4A" w:rsidP="00EE2C4A">
      <w:pPr>
        <w:pStyle w:val="ListParagraph"/>
        <w:numPr>
          <w:ilvl w:val="0"/>
          <w:numId w:val="53"/>
        </w:numPr>
        <w:rPr>
          <w:szCs w:val="24"/>
        </w:rPr>
      </w:pPr>
      <w:r w:rsidRPr="00EE2C4A">
        <w:rPr>
          <w:szCs w:val="24"/>
        </w:rPr>
        <w:t>blunt dissection</w:t>
      </w:r>
      <w:r>
        <w:rPr>
          <w:szCs w:val="24"/>
        </w:rPr>
        <w:t xml:space="preserve"> (curette)</w:t>
      </w:r>
      <w:r w:rsidRPr="00EE2C4A">
        <w:rPr>
          <w:szCs w:val="24"/>
        </w:rPr>
        <w:t xml:space="preserve"> is advised to prevent </w:t>
      </w:r>
      <w:r>
        <w:rPr>
          <w:szCs w:val="24"/>
        </w:rPr>
        <w:t>injury to the vertebral artery.</w:t>
      </w:r>
    </w:p>
    <w:p w:rsidR="00EE2C4A" w:rsidRDefault="00EE2C4A" w:rsidP="00EE2C4A">
      <w:pPr>
        <w:pStyle w:val="ListParagraph"/>
        <w:numPr>
          <w:ilvl w:val="0"/>
          <w:numId w:val="53"/>
        </w:numPr>
        <w:rPr>
          <w:szCs w:val="24"/>
        </w:rPr>
      </w:pPr>
      <w:r>
        <w:rPr>
          <w:szCs w:val="24"/>
        </w:rPr>
        <w:t xml:space="preserve">vertebral </w:t>
      </w:r>
      <w:r w:rsidRPr="00EE2C4A">
        <w:rPr>
          <w:szCs w:val="24"/>
        </w:rPr>
        <w:t>artery can have a very tortuous route outside its groove over the lateral arch of C1 (sulcus arteriosus) and may travel w</w:t>
      </w:r>
      <w:r>
        <w:rPr>
          <w:szCs w:val="24"/>
        </w:rPr>
        <w:t>ithin the suboccipital muscles.</w:t>
      </w:r>
    </w:p>
    <w:p w:rsidR="00EE2C4A" w:rsidRPr="00EE2C4A" w:rsidRDefault="00EE2C4A" w:rsidP="00EE2C4A">
      <w:pPr>
        <w:pStyle w:val="ListParagraph"/>
        <w:numPr>
          <w:ilvl w:val="0"/>
          <w:numId w:val="53"/>
        </w:numPr>
        <w:rPr>
          <w:szCs w:val="24"/>
        </w:rPr>
      </w:pPr>
      <w:r>
        <w:rPr>
          <w:szCs w:val="24"/>
        </w:rPr>
        <w:t>b</w:t>
      </w:r>
      <w:r w:rsidRPr="00EE2C4A">
        <w:rPr>
          <w:szCs w:val="24"/>
        </w:rPr>
        <w:t>risk bleeding from the venous plexus encasing the artery is a warning sign that the artery is nearby.</w:t>
      </w:r>
    </w:p>
    <w:p w:rsidR="00695C26" w:rsidRDefault="00695C26" w:rsidP="00695C26">
      <w:pPr>
        <w:rPr>
          <w:szCs w:val="24"/>
        </w:rPr>
      </w:pPr>
    </w:p>
    <w:p w:rsidR="00EE2C4A" w:rsidRPr="00BE2139" w:rsidRDefault="00EE2C4A" w:rsidP="00695C26">
      <w:pPr>
        <w:rPr>
          <w:szCs w:val="24"/>
        </w:rPr>
      </w:pPr>
    </w:p>
    <w:p w:rsidR="00695C26" w:rsidRPr="00BE2139" w:rsidRDefault="00695C26" w:rsidP="00695C26">
      <w:pPr>
        <w:pStyle w:val="Nervous6"/>
        <w:ind w:right="8302"/>
      </w:pPr>
      <w:bookmarkStart w:id="128" w:name="_Toc61380496"/>
      <w:r w:rsidRPr="00BE2139">
        <w:t>Fibrous band</w:t>
      </w:r>
      <w:bookmarkEnd w:id="128"/>
    </w:p>
    <w:p w:rsidR="00695C26" w:rsidRPr="00BE2139" w:rsidRDefault="00695C26" w:rsidP="00EE6A69">
      <w:pPr>
        <w:numPr>
          <w:ilvl w:val="0"/>
          <w:numId w:val="2"/>
        </w:numPr>
        <w:rPr>
          <w:szCs w:val="24"/>
        </w:rPr>
      </w:pPr>
      <w:r w:rsidRPr="00BE2139">
        <w:rPr>
          <w:szCs w:val="24"/>
        </w:rPr>
        <w:t xml:space="preserve">after removal of occiput and C1, one should see clear dura but usually there is transverse band of </w:t>
      </w:r>
      <w:r w:rsidR="00141E94" w:rsidRPr="00BE2139">
        <w:t xml:space="preserve">thick constricting </w:t>
      </w:r>
      <w:r w:rsidRPr="00BE2139">
        <w:rPr>
          <w:szCs w:val="24"/>
        </w:rPr>
        <w:t>fibrous tissue – need to release it: insert hockey stick under it in midline and cut, then lift and dissect away on each side and amputate.</w:t>
      </w:r>
    </w:p>
    <w:p w:rsidR="00695C26" w:rsidRDefault="00695C26" w:rsidP="00695C26">
      <w:pPr>
        <w:rPr>
          <w:szCs w:val="24"/>
        </w:rPr>
      </w:pPr>
    </w:p>
    <w:p w:rsidR="00FB2388" w:rsidRPr="00BE2139" w:rsidRDefault="00FB2388" w:rsidP="00695C26">
      <w:pPr>
        <w:rPr>
          <w:szCs w:val="24"/>
        </w:rPr>
      </w:pPr>
    </w:p>
    <w:p w:rsidR="00695C26" w:rsidRPr="00BE2139" w:rsidRDefault="00DE2F7F" w:rsidP="00DE2F7F">
      <w:pPr>
        <w:pStyle w:val="Nervous6"/>
        <w:ind w:right="6682"/>
      </w:pPr>
      <w:bookmarkStart w:id="129" w:name="_Toc61380497"/>
      <w:r w:rsidRPr="00BE2139">
        <w:t xml:space="preserve">Dural Opening, </w:t>
      </w:r>
      <w:r w:rsidR="00695C26" w:rsidRPr="00BE2139">
        <w:t>Duraplasty</w:t>
      </w:r>
      <w:bookmarkEnd w:id="129"/>
    </w:p>
    <w:p w:rsidR="00FB2388" w:rsidRPr="00BE2139" w:rsidRDefault="00FB2388" w:rsidP="00FB2388">
      <w:pPr>
        <w:spacing w:before="120" w:after="120"/>
      </w:pPr>
      <w:r>
        <w:rPr>
          <w:szCs w:val="24"/>
        </w:rPr>
        <w:t xml:space="preserve">Optional – for pros and cons </w:t>
      </w:r>
      <w:r w:rsidRPr="00BE2139">
        <w:t xml:space="preserve">see </w:t>
      </w:r>
      <w:hyperlink r:id="rId101" w:anchor="management_of_dura" w:history="1">
        <w:r w:rsidRPr="00BE2139">
          <w:rPr>
            <w:rStyle w:val="Hyperlink"/>
          </w:rPr>
          <w:t>p. Dev7 &gt;&gt;</w:t>
        </w:r>
      </w:hyperlink>
    </w:p>
    <w:p w:rsidR="00695C26" w:rsidRPr="00BE2139" w:rsidRDefault="00695C26" w:rsidP="00EE6A69">
      <w:pPr>
        <w:numPr>
          <w:ilvl w:val="0"/>
          <w:numId w:val="2"/>
        </w:numPr>
        <w:rPr>
          <w:szCs w:val="24"/>
        </w:rPr>
      </w:pPr>
      <w:r w:rsidRPr="00BE2139">
        <w:rPr>
          <w:szCs w:val="24"/>
        </w:rPr>
        <w:t>may skip dura opening for Chiari for kids</w:t>
      </w:r>
      <w:r w:rsidR="00242AA3">
        <w:rPr>
          <w:szCs w:val="24"/>
        </w:rPr>
        <w:t xml:space="preserve"> (dur</w:t>
      </w:r>
      <w:r w:rsidR="0065220E">
        <w:rPr>
          <w:szCs w:val="24"/>
        </w:rPr>
        <w:t>a</w:t>
      </w:r>
      <w:r w:rsidR="00242AA3">
        <w:rPr>
          <w:szCs w:val="24"/>
        </w:rPr>
        <w:t xml:space="preserve"> can be quite vascular in kids!)</w:t>
      </w:r>
      <w:r w:rsidRPr="00BE2139">
        <w:rPr>
          <w:szCs w:val="24"/>
        </w:rPr>
        <w:t xml:space="preserve">; </w:t>
      </w:r>
      <w:r w:rsidRPr="00BE2139">
        <w:rPr>
          <w:color w:val="7030A0"/>
          <w:szCs w:val="24"/>
        </w:rPr>
        <w:t>Dr. Broaddus</w:t>
      </w:r>
      <w:r w:rsidRPr="00BE2139">
        <w:rPr>
          <w:szCs w:val="24"/>
        </w:rPr>
        <w:t xml:space="preserve"> always opens dura for adults; </w:t>
      </w:r>
      <w:r w:rsidRPr="00BE2139">
        <w:rPr>
          <w:color w:val="7030A0"/>
          <w:szCs w:val="24"/>
        </w:rPr>
        <w:t>Dr. Ward</w:t>
      </w:r>
      <w:r w:rsidRPr="00BE2139">
        <w:rPr>
          <w:szCs w:val="24"/>
        </w:rPr>
        <w:t xml:space="preserve"> does not open even for adults</w:t>
      </w:r>
      <w:r w:rsidR="00EF6017" w:rsidRPr="00BE2139">
        <w:rPr>
          <w:szCs w:val="24"/>
        </w:rPr>
        <w:t xml:space="preserve"> but stresses importance of resecting fibrous band</w:t>
      </w:r>
      <w:r w:rsidR="00662A30" w:rsidRPr="00BE2139">
        <w:rPr>
          <w:szCs w:val="24"/>
        </w:rPr>
        <w:t>; dural opening has some morbidity!</w:t>
      </w:r>
    </w:p>
    <w:p w:rsidR="00695C26" w:rsidRPr="00BE2139" w:rsidRDefault="00695C26" w:rsidP="00EE6A69">
      <w:pPr>
        <w:numPr>
          <w:ilvl w:val="1"/>
          <w:numId w:val="2"/>
        </w:numPr>
        <w:rPr>
          <w:szCs w:val="24"/>
        </w:rPr>
      </w:pPr>
      <w:r w:rsidRPr="00BE2139">
        <w:rPr>
          <w:color w:val="7030A0"/>
          <w:szCs w:val="24"/>
        </w:rPr>
        <w:t>Dr. Tye</w:t>
      </w:r>
      <w:r w:rsidRPr="00BE2139">
        <w:rPr>
          <w:szCs w:val="24"/>
        </w:rPr>
        <w:t xml:space="preserve"> uses </w:t>
      </w:r>
      <w:r w:rsidRPr="00BE2139">
        <w:rPr>
          <w:color w:val="0000FF"/>
          <w:szCs w:val="24"/>
        </w:rPr>
        <w:t>intraoperative ultrasound</w:t>
      </w:r>
      <w:r w:rsidRPr="00BE2139">
        <w:rPr>
          <w:szCs w:val="24"/>
        </w:rPr>
        <w:t xml:space="preserve"> to see if </w:t>
      </w:r>
      <w:r w:rsidRPr="00BE2139">
        <w:rPr>
          <w:i/>
          <w:color w:val="FF0000"/>
          <w:szCs w:val="24"/>
        </w:rPr>
        <w:t>cerebellar tonsils still pistoning</w:t>
      </w:r>
      <w:r w:rsidRPr="00BE2139">
        <w:rPr>
          <w:szCs w:val="24"/>
        </w:rPr>
        <w:t xml:space="preserve"> (despite craniectomy) – i.e. visibly moving up and down in sagittal plane (normally, tonsils remain still or gently pulsate with heart activity)</w:t>
      </w:r>
      <w:r w:rsidR="00950E5D">
        <w:rPr>
          <w:szCs w:val="24"/>
        </w:rPr>
        <w:t xml:space="preserve"> → open dura.</w:t>
      </w:r>
    </w:p>
    <w:p w:rsidR="00A85FC7" w:rsidRPr="00BE2139" w:rsidRDefault="00A85FC7" w:rsidP="00EE6A69">
      <w:pPr>
        <w:numPr>
          <w:ilvl w:val="0"/>
          <w:numId w:val="2"/>
        </w:numPr>
        <w:rPr>
          <w:szCs w:val="24"/>
        </w:rPr>
      </w:pPr>
      <w:r w:rsidRPr="00BE2139">
        <w:t>some surgeons split dura, opening only outer layer.</w:t>
      </w:r>
    </w:p>
    <w:p w:rsidR="00662A30" w:rsidRPr="00BE2139" w:rsidRDefault="00695C26" w:rsidP="00EE6A69">
      <w:pPr>
        <w:numPr>
          <w:ilvl w:val="0"/>
          <w:numId w:val="2"/>
        </w:numPr>
        <w:rPr>
          <w:szCs w:val="24"/>
        </w:rPr>
      </w:pPr>
      <w:r w:rsidRPr="00BE2139">
        <w:rPr>
          <w:szCs w:val="24"/>
          <w:u w:val="single"/>
        </w:rPr>
        <w:t>dura opened</w:t>
      </w:r>
      <w:r w:rsidRPr="00BE2139">
        <w:rPr>
          <w:szCs w:val="24"/>
        </w:rPr>
        <w:t xml:space="preserve"> in</w:t>
      </w:r>
      <w:r w:rsidR="00662A30" w:rsidRPr="00BE2139">
        <w:rPr>
          <w:szCs w:val="24"/>
        </w:rPr>
        <w:t>:</w:t>
      </w:r>
    </w:p>
    <w:p w:rsidR="00662A30" w:rsidRPr="00BE2139" w:rsidRDefault="00695C26" w:rsidP="00E00C14">
      <w:pPr>
        <w:pStyle w:val="ListParagraph"/>
        <w:numPr>
          <w:ilvl w:val="0"/>
          <w:numId w:val="42"/>
        </w:numPr>
        <w:rPr>
          <w:szCs w:val="24"/>
        </w:rPr>
      </w:pPr>
      <w:r w:rsidRPr="00BE2139">
        <w:rPr>
          <w:szCs w:val="24"/>
          <w:highlight w:val="yellow"/>
        </w:rPr>
        <w:t>Y-shape</w:t>
      </w:r>
      <w:r w:rsidRPr="00BE2139">
        <w:rPr>
          <w:szCs w:val="24"/>
        </w:rPr>
        <w:t xml:space="preserve"> with apex at foramen magnum; dura is folded back and retained in place with 4-0 silk suture tack-ups</w:t>
      </w:r>
      <w:r w:rsidR="00662A30" w:rsidRPr="00BE2139">
        <w:rPr>
          <w:szCs w:val="24"/>
        </w:rPr>
        <w:t xml:space="preserve"> → suture in </w:t>
      </w:r>
      <w:r w:rsidR="00662A30" w:rsidRPr="00BE2139">
        <w:rPr>
          <w:i/>
          <w:szCs w:val="24"/>
        </w:rPr>
        <w:t>triangular</w:t>
      </w:r>
      <w:r w:rsidR="00662A30" w:rsidRPr="00BE2139">
        <w:rPr>
          <w:szCs w:val="24"/>
        </w:rPr>
        <w:t xml:space="preserve"> shaped graft.</w:t>
      </w:r>
    </w:p>
    <w:p w:rsidR="00662A30" w:rsidRPr="00BE2139" w:rsidRDefault="00662A30" w:rsidP="00E00C14">
      <w:pPr>
        <w:pStyle w:val="ListParagraph"/>
        <w:numPr>
          <w:ilvl w:val="0"/>
          <w:numId w:val="42"/>
        </w:numPr>
        <w:rPr>
          <w:szCs w:val="24"/>
        </w:rPr>
      </w:pPr>
      <w:r w:rsidRPr="00BE2139">
        <w:rPr>
          <w:szCs w:val="24"/>
          <w:highlight w:val="yellow"/>
        </w:rPr>
        <w:t>I-shape</w:t>
      </w:r>
      <w:r w:rsidRPr="00BE2139">
        <w:rPr>
          <w:szCs w:val="24"/>
        </w:rPr>
        <w:t xml:space="preserve"> (vertical incision) – </w:t>
      </w:r>
      <w:r w:rsidRPr="00BE2139">
        <w:rPr>
          <w:color w:val="7030A0"/>
          <w:szCs w:val="24"/>
        </w:rPr>
        <w:t>Dr. Graham</w:t>
      </w:r>
      <w:r w:rsidRPr="00BE2139">
        <w:rPr>
          <w:szCs w:val="24"/>
        </w:rPr>
        <w:t>: pull incision sides apart with silk tuck ups</w:t>
      </w:r>
      <w:r w:rsidR="004E6EC2">
        <w:rPr>
          <w:szCs w:val="24"/>
        </w:rPr>
        <w:t xml:space="preserve"> (helps to keep dura elevated away from brain tissue and vascular structures!)</w:t>
      </w:r>
      <w:r w:rsidRPr="00BE2139">
        <w:rPr>
          <w:szCs w:val="24"/>
        </w:rPr>
        <w:t xml:space="preserve"> → suture in </w:t>
      </w:r>
      <w:r w:rsidRPr="00BE2139">
        <w:rPr>
          <w:i/>
          <w:szCs w:val="24"/>
        </w:rPr>
        <w:t>diamond</w:t>
      </w:r>
      <w:r w:rsidR="00BE2139" w:rsidRPr="00BE2139">
        <w:rPr>
          <w:szCs w:val="24"/>
        </w:rPr>
        <w:t xml:space="preserve"> shaped graft (may lay graft inside – easier to suture as dural edges clearly visible).</w:t>
      </w:r>
    </w:p>
    <w:p w:rsidR="006F247B" w:rsidRDefault="006F247B" w:rsidP="006F247B">
      <w:pPr>
        <w:numPr>
          <w:ilvl w:val="0"/>
          <w:numId w:val="2"/>
        </w:numPr>
        <w:rPr>
          <w:rStyle w:val="figure-caption"/>
        </w:rPr>
      </w:pPr>
      <w:r w:rsidRPr="00BE2139">
        <w:rPr>
          <w:szCs w:val="24"/>
        </w:rPr>
        <w:t>patent</w:t>
      </w:r>
      <w:r w:rsidRPr="00BE2139">
        <w:t xml:space="preserve"> </w:t>
      </w:r>
      <w:r w:rsidRPr="00BE2139">
        <w:rPr>
          <w:color w:val="FF0000"/>
        </w:rPr>
        <w:t>circular sinus</w:t>
      </w:r>
      <w:r w:rsidRPr="00BE2139">
        <w:t xml:space="preserve"> (esp. in kids) </w:t>
      </w:r>
      <w:r w:rsidRPr="00BE2139">
        <w:rPr>
          <w:szCs w:val="24"/>
        </w:rPr>
        <w:t>around foramen magnum</w:t>
      </w:r>
      <w:r w:rsidRPr="00BE2139">
        <w:t xml:space="preserve"> can be encountered leading to brisk sinus bleeding – control with Gelfoam and bipolar cautery;</w:t>
      </w:r>
      <w:r w:rsidRPr="00BE2139">
        <w:rPr>
          <w:szCs w:val="24"/>
        </w:rPr>
        <w:t xml:space="preserve"> </w:t>
      </w:r>
      <w:r w:rsidRPr="00BE2139">
        <w:rPr>
          <w:rStyle w:val="figure-caption"/>
        </w:rPr>
        <w:t xml:space="preserve">if sinus is large, use </w:t>
      </w:r>
      <w:r w:rsidRPr="00BE2139">
        <w:rPr>
          <w:rStyle w:val="figure-caption"/>
          <w:b/>
          <w:color w:val="0000FF"/>
        </w:rPr>
        <w:t>Weck clips</w:t>
      </w:r>
      <w:r w:rsidRPr="00BE2139">
        <w:rPr>
          <w:rStyle w:val="figure-caption"/>
        </w:rPr>
        <w:t>, divide and oversew sinus with dural sutures. At least some dural cuff should be left around vertebral artery so that dura can be repaired safely in this region.</w:t>
      </w:r>
    </w:p>
    <w:p w:rsidR="00242AA3" w:rsidRPr="00242AA3" w:rsidRDefault="00242AA3" w:rsidP="00EE2C4A">
      <w:pPr>
        <w:numPr>
          <w:ilvl w:val="0"/>
          <w:numId w:val="2"/>
        </w:numPr>
        <w:rPr>
          <w:rStyle w:val="figure-caption"/>
        </w:rPr>
      </w:pPr>
      <w:r>
        <w:rPr>
          <w:rStyle w:val="figure-caption"/>
        </w:rPr>
        <w:t>may</w:t>
      </w:r>
      <w:r w:rsidRPr="00242AA3">
        <w:rPr>
          <w:rStyle w:val="figure-caption"/>
        </w:rPr>
        <w:t xml:space="preserve"> preserve the arachnoid</w:t>
      </w:r>
      <w:r>
        <w:rPr>
          <w:rStyle w:val="figure-caption"/>
        </w:rPr>
        <w:t xml:space="preserve"> </w:t>
      </w:r>
      <w:r w:rsidRPr="00242AA3">
        <w:rPr>
          <w:rStyle w:val="figure-caption"/>
        </w:rPr>
        <w:t>and prevent blood from entering the subdural space</w:t>
      </w:r>
      <w:r>
        <w:rPr>
          <w:rStyle w:val="figure-caption"/>
        </w:rPr>
        <w:t>.</w:t>
      </w:r>
    </w:p>
    <w:p w:rsidR="006F247B" w:rsidRPr="00BE2139" w:rsidRDefault="006F247B" w:rsidP="00695C26">
      <w:pPr>
        <w:rPr>
          <w:szCs w:val="24"/>
        </w:rPr>
      </w:pPr>
    </w:p>
    <w:p w:rsidR="00695C26" w:rsidRPr="00BE2139" w:rsidRDefault="00695C26" w:rsidP="00695C26">
      <w:pPr>
        <w:rPr>
          <w:szCs w:val="24"/>
        </w:rPr>
      </w:pPr>
      <w:r w:rsidRPr="00BE2139">
        <w:rPr>
          <w:noProof/>
          <w:szCs w:val="24"/>
        </w:rPr>
        <w:drawing>
          <wp:inline distT="0" distB="0" distL="0" distR="0" wp14:anchorId="1D6E669E" wp14:editId="2F636D27">
            <wp:extent cx="4638675" cy="39719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38675" cy="3971925"/>
                    </a:xfrm>
                    <a:prstGeom prst="rect">
                      <a:avLst/>
                    </a:prstGeom>
                    <a:noFill/>
                    <a:ln>
                      <a:noFill/>
                    </a:ln>
                  </pic:spPr>
                </pic:pic>
              </a:graphicData>
            </a:graphic>
          </wp:inline>
        </w:drawing>
      </w:r>
    </w:p>
    <w:p w:rsidR="00695C26" w:rsidRPr="00BE2139" w:rsidRDefault="00695C26" w:rsidP="00695C26">
      <w:pPr>
        <w:rPr>
          <w:szCs w:val="24"/>
        </w:rPr>
      </w:pPr>
      <w:r w:rsidRPr="00BE2139">
        <w:rPr>
          <w:noProof/>
          <w:szCs w:val="24"/>
        </w:rPr>
        <w:drawing>
          <wp:inline distT="0" distB="0" distL="0" distR="0" wp14:anchorId="145F3C06" wp14:editId="248E7744">
            <wp:extent cx="2088000" cy="2887200"/>
            <wp:effectExtent l="0" t="0" r="762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88000" cy="2887200"/>
                    </a:xfrm>
                    <a:prstGeom prst="rect">
                      <a:avLst/>
                    </a:prstGeom>
                    <a:noFill/>
                    <a:ln>
                      <a:noFill/>
                    </a:ln>
                  </pic:spPr>
                </pic:pic>
              </a:graphicData>
            </a:graphic>
          </wp:inline>
        </w:drawing>
      </w:r>
      <w:r w:rsidRPr="00BE2139">
        <w:rPr>
          <w:noProof/>
          <w:szCs w:val="24"/>
        </w:rPr>
        <w:drawing>
          <wp:inline distT="0" distB="0" distL="0" distR="0" wp14:anchorId="08823151" wp14:editId="05AA9A17">
            <wp:extent cx="3481200" cy="2966400"/>
            <wp:effectExtent l="0" t="0" r="508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81200" cy="2966400"/>
                    </a:xfrm>
                    <a:prstGeom prst="rect">
                      <a:avLst/>
                    </a:prstGeom>
                    <a:noFill/>
                    <a:ln>
                      <a:noFill/>
                    </a:ln>
                  </pic:spPr>
                </pic:pic>
              </a:graphicData>
            </a:graphic>
          </wp:inline>
        </w:drawing>
      </w:r>
    </w:p>
    <w:p w:rsidR="00695C26" w:rsidRPr="00BE2139" w:rsidRDefault="00695C26" w:rsidP="00695C26">
      <w:pPr>
        <w:rPr>
          <w:szCs w:val="24"/>
        </w:rPr>
      </w:pPr>
    </w:p>
    <w:p w:rsidR="006F247B" w:rsidRPr="006F247B" w:rsidRDefault="00695C26" w:rsidP="006F247B">
      <w:pPr>
        <w:pStyle w:val="NormalWeb"/>
        <w:rPr>
          <w:szCs w:val="20"/>
        </w:rPr>
      </w:pPr>
      <w:r w:rsidRPr="00BE2139">
        <w:rPr>
          <w:szCs w:val="20"/>
        </w:rPr>
        <w:t>Tonsils are spread apart so that floor of</w:t>
      </w:r>
      <w:r w:rsidR="006F247B">
        <w:rPr>
          <w:szCs w:val="20"/>
        </w:rPr>
        <w:t xml:space="preserve"> fourth ventricle is visualized - </w:t>
      </w:r>
      <w:r w:rsidR="006F247B" w:rsidRPr="00BE2139">
        <w:t>to inspect for veils covering outlets of fourth ventricle - this re-establishes free flow of CSF from foramen of Magendie.</w:t>
      </w:r>
    </w:p>
    <w:p w:rsidR="006F247B" w:rsidRPr="00BE2139" w:rsidRDefault="006F247B" w:rsidP="00695C26">
      <w:pPr>
        <w:pStyle w:val="NormalWeb"/>
        <w:rPr>
          <w:szCs w:val="20"/>
        </w:rPr>
      </w:pPr>
    </w:p>
    <w:p w:rsidR="00695C26" w:rsidRPr="00BE2139" w:rsidRDefault="00695C26" w:rsidP="00695C26">
      <w:pPr>
        <w:pStyle w:val="NormalWeb"/>
      </w:pPr>
      <w:r w:rsidRPr="00BE2139">
        <w:rPr>
          <w:noProof/>
        </w:rPr>
        <w:drawing>
          <wp:inline distT="0" distB="0" distL="0" distR="0" wp14:anchorId="7CE61787" wp14:editId="22219892">
            <wp:extent cx="3676650" cy="32289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76650" cy="3228975"/>
                    </a:xfrm>
                    <a:prstGeom prst="rect">
                      <a:avLst/>
                    </a:prstGeom>
                    <a:noFill/>
                    <a:ln>
                      <a:noFill/>
                    </a:ln>
                  </pic:spPr>
                </pic:pic>
              </a:graphicData>
            </a:graphic>
          </wp:inline>
        </w:drawing>
      </w:r>
    </w:p>
    <w:p w:rsidR="00695C26" w:rsidRPr="00BE2139" w:rsidRDefault="00B011E6" w:rsidP="00695C26">
      <w:pPr>
        <w:pStyle w:val="NormalWeb"/>
        <w:rPr>
          <w:rStyle w:val="Hyperlink"/>
          <w:sz w:val="20"/>
          <w:szCs w:val="18"/>
        </w:rPr>
      </w:pPr>
      <w:hyperlink r:id="rId106" w:history="1">
        <w:r w:rsidR="00695C26" w:rsidRPr="00BE2139">
          <w:rPr>
            <w:rStyle w:val="Hyperlink"/>
            <w:sz w:val="20"/>
            <w:szCs w:val="18"/>
          </w:rPr>
          <w:t>Source of picture: H. Richard Winn “Youmans Neurological Surgery”, 6th ed. (2011); Saunders; ISBN-13: 978-1416053163 &gt;&gt;</w:t>
        </w:r>
      </w:hyperlink>
    </w:p>
    <w:p w:rsidR="00197CDC" w:rsidRDefault="00197CDC" w:rsidP="00197CDC"/>
    <w:p w:rsidR="006F247B" w:rsidRPr="00BE2139" w:rsidRDefault="006F247B" w:rsidP="006F247B">
      <w:pPr>
        <w:numPr>
          <w:ilvl w:val="0"/>
          <w:numId w:val="2"/>
        </w:numPr>
      </w:pPr>
      <w:r w:rsidRPr="00BE2139">
        <w:t>see PICA wrapping around tonsils.</w:t>
      </w:r>
    </w:p>
    <w:p w:rsidR="006F247B" w:rsidRPr="00BE2139" w:rsidRDefault="006F247B" w:rsidP="006F247B">
      <w:pPr>
        <w:numPr>
          <w:ilvl w:val="0"/>
          <w:numId w:val="2"/>
        </w:numPr>
        <w:rPr>
          <w:szCs w:val="24"/>
        </w:rPr>
      </w:pPr>
      <w:r w:rsidRPr="00BE2139">
        <w:rPr>
          <w:szCs w:val="24"/>
        </w:rPr>
        <w:t>consider visualization of choroid plexus of fourth ventricle and free flow of CSF into subarachnoid space as evidence of adequate decompression.</w:t>
      </w:r>
    </w:p>
    <w:p w:rsidR="00695C26" w:rsidRDefault="00695C26" w:rsidP="00EE6A69">
      <w:pPr>
        <w:numPr>
          <w:ilvl w:val="0"/>
          <w:numId w:val="2"/>
        </w:numPr>
      </w:pPr>
      <w:r w:rsidRPr="00BE2139">
        <w:t>release adhesions around tonsils</w:t>
      </w:r>
      <w:r w:rsidR="00A85FC7" w:rsidRPr="00BE2139">
        <w:t>.</w:t>
      </w:r>
    </w:p>
    <w:p w:rsidR="006F247B" w:rsidRDefault="006F247B" w:rsidP="006F247B">
      <w:pPr>
        <w:numPr>
          <w:ilvl w:val="0"/>
          <w:numId w:val="2"/>
        </w:numPr>
        <w:rPr>
          <w:szCs w:val="24"/>
        </w:rPr>
      </w:pPr>
      <w:r w:rsidRPr="00BE2139">
        <w:rPr>
          <w:szCs w:val="24"/>
        </w:rPr>
        <w:t xml:space="preserve">if CSF egress is limited, </w:t>
      </w:r>
      <w:r w:rsidR="006E2890" w:rsidRPr="00BE2139">
        <w:t>tonsils</w:t>
      </w:r>
      <w:r w:rsidR="006E2890" w:rsidRPr="00BE2139">
        <w:rPr>
          <w:szCs w:val="24"/>
        </w:rPr>
        <w:t xml:space="preserve"> slowly dissected free from surrounding arachnoid tissue</w:t>
      </w:r>
      <w:r w:rsidR="006E2890" w:rsidRPr="00197CDC">
        <w:rPr>
          <w:b/>
          <w:i/>
          <w:szCs w:val="24"/>
        </w:rPr>
        <w:t xml:space="preserve"> </w:t>
      </w:r>
      <w:r w:rsidR="006E2890" w:rsidRPr="00BE2139">
        <w:rPr>
          <w:szCs w:val="24"/>
        </w:rPr>
        <w:t>and elevated into field</w:t>
      </w:r>
      <w:r w:rsidR="006E2890">
        <w:rPr>
          <w:szCs w:val="24"/>
        </w:rPr>
        <w:t xml:space="preserve"> →</w:t>
      </w:r>
      <w:r w:rsidR="006E2890" w:rsidRPr="00BE2139">
        <w:rPr>
          <w:szCs w:val="24"/>
        </w:rPr>
        <w:t xml:space="preserve"> </w:t>
      </w:r>
      <w:r w:rsidRPr="00197CDC">
        <w:rPr>
          <w:b/>
          <w:i/>
          <w:szCs w:val="24"/>
        </w:rPr>
        <w:t>extrapial coagulation of one or both tonsillar tips</w:t>
      </w:r>
      <w:r w:rsidRPr="00BE2139">
        <w:rPr>
          <w:szCs w:val="24"/>
        </w:rPr>
        <w:t xml:space="preserve"> </w:t>
      </w:r>
      <w:r w:rsidRPr="00BE2139">
        <w:t>(gently caressing with prongs</w:t>
      </w:r>
      <w:r w:rsidR="006E2890">
        <w:t>*</w:t>
      </w:r>
      <w:r w:rsidRPr="00BE2139">
        <w:t>)</w:t>
      </w:r>
      <w:r w:rsidR="00197CDC">
        <w:t xml:space="preserve"> </w:t>
      </w:r>
      <w:r w:rsidRPr="00BE2139">
        <w:rPr>
          <w:szCs w:val="24"/>
        </w:rPr>
        <w:t>shrinks tonsils s</w:t>
      </w:r>
      <w:r w:rsidR="006E2890">
        <w:rPr>
          <w:szCs w:val="24"/>
        </w:rPr>
        <w:t>ufficiently to restore CSF flow (</w:t>
      </w:r>
      <w:r w:rsidR="00922F0B">
        <w:rPr>
          <w:szCs w:val="24"/>
        </w:rPr>
        <w:t xml:space="preserve">goal - </w:t>
      </w:r>
      <w:r w:rsidR="006E2890" w:rsidRPr="00BE2139">
        <w:rPr>
          <w:szCs w:val="24"/>
        </w:rPr>
        <w:t>tonsils should ascend above foramen magnum</w:t>
      </w:r>
      <w:r w:rsidR="006E2890">
        <w:rPr>
          <w:szCs w:val="24"/>
        </w:rPr>
        <w:t>).</w:t>
      </w:r>
    </w:p>
    <w:p w:rsidR="006E2890" w:rsidRDefault="006E2890" w:rsidP="006E2890">
      <w:pPr>
        <w:ind w:left="4320"/>
        <w:rPr>
          <w:szCs w:val="24"/>
        </w:rPr>
      </w:pPr>
      <w:r>
        <w:rPr>
          <w:szCs w:val="24"/>
        </w:rPr>
        <w:t>*</w:t>
      </w:r>
      <w:r w:rsidRPr="00BE2139">
        <w:rPr>
          <w:szCs w:val="24"/>
        </w:rPr>
        <w:t>ideally of ventral surface so it will not form adhesions on dorsal surface</w:t>
      </w:r>
      <w:r w:rsidR="00922F0B">
        <w:rPr>
          <w:szCs w:val="24"/>
        </w:rPr>
        <w:t>, but watch PICA and spinal accessory nerve</w:t>
      </w:r>
    </w:p>
    <w:p w:rsidR="004E2DF9" w:rsidRDefault="004E2DF9" w:rsidP="004E2DF9">
      <w:pPr>
        <w:ind w:left="360"/>
      </w:pPr>
    </w:p>
    <w:p w:rsidR="004E2DF9" w:rsidRDefault="004E2DF9" w:rsidP="004E2DF9">
      <w:pPr>
        <w:ind w:left="360"/>
      </w:pPr>
      <w:r>
        <w:t>A</w:t>
      </w:r>
      <w:r w:rsidRPr="004E2DF9">
        <w:t>fter bipolar coagulation, the cerebellar tonsils are</w:t>
      </w:r>
      <w:r>
        <w:t xml:space="preserve"> </w:t>
      </w:r>
      <w:r w:rsidRPr="004E2DF9">
        <w:t>above the level of the foramen magnum and any associated arachnoid adhesions have been lysed</w:t>
      </w:r>
      <w:r>
        <w:t>:</w:t>
      </w:r>
    </w:p>
    <w:p w:rsidR="004E2DF9" w:rsidRDefault="004E2DF9" w:rsidP="004E2DF9">
      <w:pPr>
        <w:ind w:left="720"/>
      </w:pPr>
      <w:r>
        <w:rPr>
          <w:noProof/>
        </w:rPr>
        <w:drawing>
          <wp:inline distT="0" distB="0" distL="0" distR="0" wp14:anchorId="078B4EAB" wp14:editId="745774D7">
            <wp:extent cx="4316400" cy="2815200"/>
            <wp:effectExtent l="0" t="0" r="8255"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316400" cy="2815200"/>
                    </a:xfrm>
                    <a:prstGeom prst="rect">
                      <a:avLst/>
                    </a:prstGeom>
                  </pic:spPr>
                </pic:pic>
              </a:graphicData>
            </a:graphic>
          </wp:inline>
        </w:drawing>
      </w:r>
      <w:r w:rsidRPr="004E2DF9">
        <w:t xml:space="preserve"> </w:t>
      </w:r>
    </w:p>
    <w:p w:rsidR="004E2DF9" w:rsidRPr="004E2DF9" w:rsidRDefault="004E2DF9" w:rsidP="004E2DF9">
      <w:pPr>
        <w:ind w:left="360"/>
      </w:pPr>
    </w:p>
    <w:p w:rsidR="00BA7AB7" w:rsidRDefault="00197CDC" w:rsidP="00197CDC">
      <w:pPr>
        <w:numPr>
          <w:ilvl w:val="0"/>
          <w:numId w:val="2"/>
        </w:numPr>
      </w:pPr>
      <w:r w:rsidRPr="00BE2139">
        <w:rPr>
          <w:szCs w:val="24"/>
        </w:rPr>
        <w:t>if free CSF egress from fourth ventricle is not achieved after lysis of subarachnoid adhesions</w:t>
      </w:r>
      <w:r w:rsidR="00BA7AB7">
        <w:t xml:space="preserve"> and tonsil coagulation:</w:t>
      </w:r>
    </w:p>
    <w:p w:rsidR="00BA7AB7" w:rsidRDefault="006E2890" w:rsidP="00BA7AB7">
      <w:pPr>
        <w:pStyle w:val="ListParagraph"/>
        <w:numPr>
          <w:ilvl w:val="0"/>
          <w:numId w:val="58"/>
        </w:numPr>
      </w:pPr>
      <w:r w:rsidRPr="00BA7AB7">
        <w:rPr>
          <w:szCs w:val="24"/>
        </w:rPr>
        <w:t>tonsillar subpial resection (to visualize obex and floor of 4</w:t>
      </w:r>
      <w:r w:rsidRPr="00BA7AB7">
        <w:rPr>
          <w:szCs w:val="24"/>
          <w:vertAlign w:val="superscript"/>
        </w:rPr>
        <w:t>th</w:t>
      </w:r>
      <w:r w:rsidRPr="00BA7AB7">
        <w:rPr>
          <w:szCs w:val="24"/>
        </w:rPr>
        <w:t xml:space="preserve"> ventricle) with pia coagulated with bipolar cauterization and closed with 6-0 Prolene</w:t>
      </w:r>
      <w:r w:rsidR="00BA7AB7">
        <w:t>.</w:t>
      </w:r>
    </w:p>
    <w:p w:rsidR="00197CDC" w:rsidRPr="00BE2139" w:rsidRDefault="00197CDC" w:rsidP="00BA7AB7">
      <w:pPr>
        <w:pStyle w:val="ListParagraph"/>
        <w:numPr>
          <w:ilvl w:val="0"/>
          <w:numId w:val="58"/>
        </w:numPr>
      </w:pPr>
      <w:r>
        <w:t>consider</w:t>
      </w:r>
      <w:r w:rsidRPr="00BE2139">
        <w:t xml:space="preserve"> </w:t>
      </w:r>
      <w:r w:rsidRPr="00BA7AB7">
        <w:rPr>
          <w:b/>
        </w:rPr>
        <w:t>stent</w:t>
      </w:r>
      <w:r w:rsidRPr="00BE2139">
        <w:t>.</w:t>
      </w:r>
    </w:p>
    <w:p w:rsidR="00922F0B" w:rsidRPr="00922F0B" w:rsidRDefault="00922F0B" w:rsidP="00922F0B">
      <w:pPr>
        <w:numPr>
          <w:ilvl w:val="0"/>
          <w:numId w:val="2"/>
        </w:numPr>
        <w:rPr>
          <w:szCs w:val="24"/>
        </w:rPr>
      </w:pPr>
      <w:r>
        <w:rPr>
          <w:szCs w:val="24"/>
        </w:rPr>
        <w:t>if</w:t>
      </w:r>
      <w:r w:rsidRPr="00922F0B">
        <w:rPr>
          <w:szCs w:val="24"/>
        </w:rPr>
        <w:t xml:space="preserve"> dura is tight along cervical cord, cut inferior aspect of the dura laterally as described by Pirouzmand and Tucker to open the dura more widely.</w:t>
      </w:r>
    </w:p>
    <w:p w:rsidR="00695C26" w:rsidRPr="00BE2139" w:rsidRDefault="00695C26" w:rsidP="00EE6A69">
      <w:pPr>
        <w:numPr>
          <w:ilvl w:val="0"/>
          <w:numId w:val="2"/>
        </w:numPr>
        <w:rPr>
          <w:szCs w:val="24"/>
        </w:rPr>
      </w:pPr>
      <w:r w:rsidRPr="00BE2139">
        <w:rPr>
          <w:szCs w:val="24"/>
          <w:u w:val="single"/>
        </w:rPr>
        <w:t>duraplasty</w:t>
      </w:r>
      <w:r w:rsidRPr="00BE2139">
        <w:rPr>
          <w:szCs w:val="24"/>
        </w:rPr>
        <w:t xml:space="preserve"> using </w:t>
      </w:r>
      <w:r w:rsidR="006F247B" w:rsidRPr="00286612">
        <w:rPr>
          <w:color w:val="00B0F0"/>
          <w:szCs w:val="24"/>
        </w:rPr>
        <w:t xml:space="preserve">DuraGuard </w:t>
      </w:r>
      <w:r w:rsidR="006F247B">
        <w:rPr>
          <w:szCs w:val="24"/>
        </w:rPr>
        <w:t xml:space="preserve">or </w:t>
      </w:r>
      <w:r w:rsidR="006F247B" w:rsidRPr="00286612">
        <w:rPr>
          <w:color w:val="00B0F0"/>
          <w:szCs w:val="24"/>
        </w:rPr>
        <w:t>suturable DuraMatrix</w:t>
      </w:r>
      <w:r w:rsidRPr="00286612">
        <w:rPr>
          <w:color w:val="00B0F0"/>
          <w:szCs w:val="24"/>
        </w:rPr>
        <w:t xml:space="preserve"> </w:t>
      </w:r>
      <w:r w:rsidRPr="00BE2139">
        <w:rPr>
          <w:szCs w:val="24"/>
        </w:rPr>
        <w:t>with</w:t>
      </w:r>
      <w:r w:rsidR="00286612">
        <w:rPr>
          <w:szCs w:val="24"/>
        </w:rPr>
        <w:t xml:space="preserve"> interrupted or running</w:t>
      </w:r>
      <w:r w:rsidRPr="00BE2139">
        <w:rPr>
          <w:szCs w:val="24"/>
        </w:rPr>
        <w:t xml:space="preserve"> 4-0 silk/Prolene sutures → (two layers of Surgicel →).</w:t>
      </w:r>
    </w:p>
    <w:p w:rsidR="00F96521" w:rsidRPr="00BE2139" w:rsidRDefault="00F96521" w:rsidP="00286612">
      <w:pPr>
        <w:pStyle w:val="NormalWeb"/>
        <w:numPr>
          <w:ilvl w:val="2"/>
          <w:numId w:val="2"/>
        </w:numPr>
      </w:pPr>
      <w:r w:rsidRPr="00BE2139">
        <w:rPr>
          <w:color w:val="7030A0"/>
        </w:rPr>
        <w:t>Dr</w:t>
      </w:r>
      <w:r w:rsidR="002A0539">
        <w:rPr>
          <w:color w:val="7030A0"/>
        </w:rPr>
        <w:t>s</w:t>
      </w:r>
      <w:r w:rsidRPr="00BE2139">
        <w:rPr>
          <w:color w:val="7030A0"/>
        </w:rPr>
        <w:t>. Collins</w:t>
      </w:r>
      <w:r w:rsidR="002A0539">
        <w:rPr>
          <w:color w:val="7030A0"/>
        </w:rPr>
        <w:t xml:space="preserve">, </w:t>
      </w:r>
      <w:r w:rsidR="002A0539" w:rsidRPr="00EE2C4A">
        <w:rPr>
          <w:color w:val="7030A0"/>
        </w:rPr>
        <w:t>Cohen-Gadol</w:t>
      </w:r>
      <w:r w:rsidRPr="00BE2139">
        <w:rPr>
          <w:color w:val="7030A0"/>
        </w:rPr>
        <w:t xml:space="preserve"> </w:t>
      </w:r>
      <w:r w:rsidR="004F18D2">
        <w:t xml:space="preserve">use harvested </w:t>
      </w:r>
      <w:r w:rsidR="004F18D2" w:rsidRPr="00286612">
        <w:rPr>
          <w:color w:val="00B0F0"/>
        </w:rPr>
        <w:t xml:space="preserve">pericranial flap </w:t>
      </w:r>
      <w:r w:rsidR="004F18D2">
        <w:t>(may need to e</w:t>
      </w:r>
      <w:r w:rsidR="00C7201E">
        <w:t xml:space="preserve">xtend incision 5 cm superiorly) - </w:t>
      </w:r>
      <w:r w:rsidR="00C7201E" w:rsidRPr="00C7201E">
        <w:t xml:space="preserve">avoids any issues with tissue compatibility, allergies, product recalls, sterility, or remote questions of </w:t>
      </w:r>
      <w:r w:rsidR="00286612">
        <w:t xml:space="preserve">transmission of bovine illness; </w:t>
      </w:r>
      <w:r w:rsidR="00C7201E" w:rsidRPr="00C7201E">
        <w:t>pericranial graft is harvested before dural opening and is soaked in bacitracin irrigation to remove any blood or debris and keep the patch hydrated</w:t>
      </w:r>
      <w:r w:rsidR="00286612">
        <w:t>.</w:t>
      </w:r>
    </w:p>
    <w:p w:rsidR="00695C26" w:rsidRDefault="00695C26" w:rsidP="00EE6A69">
      <w:pPr>
        <w:numPr>
          <w:ilvl w:val="0"/>
          <w:numId w:val="2"/>
        </w:numPr>
        <w:rPr>
          <w:szCs w:val="24"/>
        </w:rPr>
      </w:pPr>
      <w:r w:rsidRPr="00BE2139">
        <w:rPr>
          <w:szCs w:val="24"/>
        </w:rPr>
        <w:t xml:space="preserve">check for CSF leakage with Valsalva </w:t>
      </w:r>
      <w:r w:rsidR="00997DE9">
        <w:rPr>
          <w:szCs w:val="24"/>
        </w:rPr>
        <w:t xml:space="preserve">(30 then 40 cmH2O) </w:t>
      </w:r>
      <w:r w:rsidRPr="00BE2139">
        <w:rPr>
          <w:szCs w:val="24"/>
        </w:rPr>
        <w:t>→ check with US again.</w:t>
      </w:r>
    </w:p>
    <w:p w:rsidR="00997DE9" w:rsidRDefault="00997DE9" w:rsidP="00997DE9">
      <w:pPr>
        <w:numPr>
          <w:ilvl w:val="0"/>
          <w:numId w:val="2"/>
        </w:numPr>
        <w:rPr>
          <w:szCs w:val="24"/>
        </w:rPr>
      </w:pPr>
      <w:r>
        <w:rPr>
          <w:szCs w:val="24"/>
        </w:rPr>
        <w:t xml:space="preserve">cover with </w:t>
      </w:r>
      <w:r w:rsidRPr="00997DE9">
        <w:rPr>
          <w:color w:val="00B0F0"/>
          <w:szCs w:val="24"/>
        </w:rPr>
        <w:t xml:space="preserve">Dura Seal </w:t>
      </w:r>
      <w:r w:rsidRPr="00BE2139">
        <w:rPr>
          <w:szCs w:val="24"/>
        </w:rPr>
        <w:t>along suture line</w:t>
      </w:r>
      <w:r>
        <w:rPr>
          <w:szCs w:val="24"/>
        </w:rPr>
        <w:t>.</w:t>
      </w:r>
    </w:p>
    <w:p w:rsidR="00997DE9" w:rsidRPr="00BE2139" w:rsidRDefault="00997DE9" w:rsidP="00997DE9">
      <w:pPr>
        <w:pStyle w:val="NormalWeb"/>
        <w:numPr>
          <w:ilvl w:val="2"/>
          <w:numId w:val="2"/>
        </w:numPr>
      </w:pPr>
      <w:r>
        <w:t>alternative</w:t>
      </w:r>
      <w:r w:rsidRPr="00997DE9">
        <w:t xml:space="preserve"> </w:t>
      </w:r>
      <w:r>
        <w:t xml:space="preserve">- </w:t>
      </w:r>
      <w:r w:rsidRPr="00997DE9">
        <w:rPr>
          <w:color w:val="00B0F0"/>
        </w:rPr>
        <w:t>blood patch</w:t>
      </w:r>
      <w:r>
        <w:t xml:space="preserve">: </w:t>
      </w:r>
      <w:r w:rsidRPr="00997DE9">
        <w:t>5</w:t>
      </w:r>
      <w:r>
        <w:t>-</w:t>
      </w:r>
      <w:r w:rsidRPr="00997DE9">
        <w:t xml:space="preserve">10 mL of patient’s sterile peripheral blood from anesthesia </w:t>
      </w:r>
      <w:r>
        <w:t>mixed</w:t>
      </w:r>
      <w:r w:rsidRPr="00997DE9">
        <w:t xml:space="preserve"> w</w:t>
      </w:r>
      <w:r>
        <w:t>ith a small amount of thrombin; a</w:t>
      </w:r>
      <w:r w:rsidRPr="00997DE9">
        <w:t>s the mixture starts to coagulate, the blood is put over th</w:t>
      </w:r>
      <w:r>
        <w:t xml:space="preserve">e suture line → </w:t>
      </w:r>
      <w:r w:rsidRPr="00997DE9">
        <w:t>second laye</w:t>
      </w:r>
      <w:r>
        <w:t>r of Surgicel</w:t>
      </w:r>
      <w:r w:rsidRPr="00997DE9">
        <w:t>.</w:t>
      </w:r>
    </w:p>
    <w:p w:rsidR="00695C26" w:rsidRPr="00BE2139" w:rsidRDefault="00695C26" w:rsidP="00695C26">
      <w:pPr>
        <w:rPr>
          <w:szCs w:val="24"/>
          <w:u w:val="single"/>
        </w:rPr>
      </w:pPr>
    </w:p>
    <w:p w:rsidR="00695C26" w:rsidRPr="00BE2139" w:rsidRDefault="00695C26" w:rsidP="00695C26">
      <w:pPr>
        <w:rPr>
          <w:szCs w:val="24"/>
          <w:u w:val="single"/>
        </w:rPr>
      </w:pPr>
    </w:p>
    <w:p w:rsidR="00695C26" w:rsidRPr="00BE2139" w:rsidRDefault="00695C26" w:rsidP="00695C26">
      <w:pPr>
        <w:pStyle w:val="Nervous6"/>
        <w:ind w:right="8788"/>
      </w:pPr>
      <w:bookmarkStart w:id="130" w:name="_Toc61380498"/>
      <w:r w:rsidRPr="00BE2139">
        <w:t>Closure</w:t>
      </w:r>
      <w:bookmarkEnd w:id="130"/>
    </w:p>
    <w:p w:rsidR="00695C26" w:rsidRPr="00BE2139" w:rsidRDefault="00695C26" w:rsidP="00EE6A69">
      <w:pPr>
        <w:numPr>
          <w:ilvl w:val="0"/>
          <w:numId w:val="2"/>
        </w:numPr>
        <w:rPr>
          <w:szCs w:val="24"/>
        </w:rPr>
      </w:pPr>
      <w:r w:rsidRPr="00BE2139">
        <w:rPr>
          <w:szCs w:val="24"/>
        </w:rPr>
        <w:t>± bone may be</w:t>
      </w:r>
      <w:r w:rsidR="00030FAC" w:rsidRPr="00BE2139">
        <w:rPr>
          <w:szCs w:val="24"/>
        </w:rPr>
        <w:t xml:space="preserve"> replaced using 2-0 PDS sutures or </w:t>
      </w:r>
      <w:r w:rsidR="000E254E">
        <w:rPr>
          <w:szCs w:val="24"/>
        </w:rPr>
        <w:t>cranial plates; if Chiari decompression, bone maybe overlapped with occipital bone (alternative – titanium mesh or special “posterior fossa” plate).</w:t>
      </w:r>
    </w:p>
    <w:p w:rsidR="00695C26" w:rsidRDefault="00695C26" w:rsidP="00EE6A69">
      <w:pPr>
        <w:numPr>
          <w:ilvl w:val="0"/>
          <w:numId w:val="2"/>
        </w:numPr>
        <w:rPr>
          <w:szCs w:val="24"/>
        </w:rPr>
      </w:pPr>
      <w:r w:rsidRPr="00BE2139">
        <w:rPr>
          <w:szCs w:val="24"/>
        </w:rPr>
        <w:t>± medium-sized Hemovac.</w:t>
      </w:r>
    </w:p>
    <w:p w:rsidR="00BF34F0" w:rsidRPr="00BE2139" w:rsidRDefault="00BF34F0" w:rsidP="00EE6A69">
      <w:pPr>
        <w:numPr>
          <w:ilvl w:val="0"/>
          <w:numId w:val="2"/>
        </w:numPr>
        <w:rPr>
          <w:szCs w:val="24"/>
        </w:rPr>
      </w:pPr>
      <w:r w:rsidRPr="00BF34F0">
        <w:rPr>
          <w:szCs w:val="24"/>
        </w:rPr>
        <w:t>neck muscles are gently approximated</w:t>
      </w:r>
      <w:r>
        <w:rPr>
          <w:szCs w:val="24"/>
        </w:rPr>
        <w:t xml:space="preserve"> (</w:t>
      </w:r>
      <w:r w:rsidRPr="00BF34F0">
        <w:rPr>
          <w:szCs w:val="24"/>
        </w:rPr>
        <w:t xml:space="preserve">avoid placing the </w:t>
      </w:r>
      <w:r w:rsidRPr="00BF34F0">
        <w:rPr>
          <w:rStyle w:val="Red"/>
          <w:i/>
        </w:rPr>
        <w:t>deep neck muscles under significant tension - “strangulation” by the deep sutures</w:t>
      </w:r>
      <w:r>
        <w:rPr>
          <w:szCs w:val="24"/>
        </w:rPr>
        <w:t xml:space="preserve"> - </w:t>
      </w:r>
      <w:r w:rsidRPr="00BF34F0">
        <w:rPr>
          <w:szCs w:val="24"/>
        </w:rPr>
        <w:t>will cause muscle necrosis and unc</w:t>
      </w:r>
      <w:r>
        <w:rPr>
          <w:szCs w:val="24"/>
        </w:rPr>
        <w:t>ontrollable postoperative pain).</w:t>
      </w:r>
    </w:p>
    <w:p w:rsidR="00695C26" w:rsidRPr="00BE2139" w:rsidRDefault="00695C26" w:rsidP="00EE6A69">
      <w:pPr>
        <w:numPr>
          <w:ilvl w:val="0"/>
          <w:numId w:val="2"/>
        </w:numPr>
        <w:rPr>
          <w:szCs w:val="24"/>
        </w:rPr>
      </w:pPr>
      <w:r w:rsidRPr="00BE2139">
        <w:rPr>
          <w:szCs w:val="24"/>
        </w:rPr>
        <w:t>water-tight closure of fascia.</w:t>
      </w:r>
    </w:p>
    <w:p w:rsidR="00695C26" w:rsidRPr="00BE2139" w:rsidRDefault="00030FAC" w:rsidP="00EE6A69">
      <w:pPr>
        <w:numPr>
          <w:ilvl w:val="0"/>
          <w:numId w:val="2"/>
        </w:numPr>
        <w:rPr>
          <w:szCs w:val="24"/>
        </w:rPr>
      </w:pPr>
      <w:r w:rsidRPr="00BE2139">
        <w:rPr>
          <w:szCs w:val="24"/>
        </w:rPr>
        <w:t xml:space="preserve">staples or </w:t>
      </w:r>
      <w:r w:rsidR="00695C26" w:rsidRPr="00BE2139">
        <w:rPr>
          <w:szCs w:val="24"/>
        </w:rPr>
        <w:t>3-0 Monocryl or nylon running for skin.</w:t>
      </w:r>
    </w:p>
    <w:p w:rsidR="00695C26" w:rsidRPr="00BE2139" w:rsidRDefault="00695C26" w:rsidP="00695C26"/>
    <w:p w:rsidR="00695C26" w:rsidRPr="00BE2139" w:rsidRDefault="00695C26" w:rsidP="00695C26"/>
    <w:p w:rsidR="00695C26" w:rsidRPr="00BE2139" w:rsidRDefault="00695C26" w:rsidP="0028350A">
      <w:pPr>
        <w:pStyle w:val="Nervous5"/>
        <w:ind w:right="2125"/>
        <w:rPr>
          <w:sz w:val="32"/>
        </w:rPr>
      </w:pPr>
      <w:bookmarkStart w:id="131" w:name="_Toc61380499"/>
      <w:r w:rsidRPr="00BE2139">
        <w:rPr>
          <w:sz w:val="32"/>
        </w:rPr>
        <w:t>Postoperative</w:t>
      </w:r>
      <w:r w:rsidR="0028350A">
        <w:rPr>
          <w:sz w:val="32"/>
        </w:rPr>
        <w:t>, Complications, Follow Up</w:t>
      </w:r>
      <w:bookmarkEnd w:id="131"/>
    </w:p>
    <w:p w:rsidR="00695C26" w:rsidRPr="00BE2139" w:rsidRDefault="00695C26" w:rsidP="00695C26">
      <w:r w:rsidRPr="00BE2139">
        <w:t xml:space="preserve">- see </w:t>
      </w:r>
      <w:hyperlink r:id="rId108" w:anchor="Postoperatively" w:history="1">
        <w:r w:rsidRPr="00BE2139">
          <w:rPr>
            <w:rStyle w:val="Hyperlink"/>
          </w:rPr>
          <w:t>p. Dev7 &gt;&gt;</w:t>
        </w:r>
      </w:hyperlink>
    </w:p>
    <w:p w:rsidR="00695C26" w:rsidRPr="00BE2139" w:rsidRDefault="009E17B5" w:rsidP="00695C26">
      <w:r w:rsidRPr="00BE2139">
        <w:t xml:space="preserve">CSF leak – see </w:t>
      </w:r>
      <w:hyperlink r:id="rId109" w:anchor="Treatment" w:history="1">
        <w:r w:rsidRPr="00BE2139">
          <w:rPr>
            <w:rStyle w:val="Hyperlink"/>
          </w:rPr>
          <w:t>p. S64 &gt;&gt;</w:t>
        </w:r>
      </w:hyperlink>
    </w:p>
    <w:p w:rsidR="00695C26" w:rsidRDefault="00695C26" w:rsidP="00491FCD"/>
    <w:p w:rsidR="000E254E" w:rsidRPr="00BE2139" w:rsidRDefault="000E254E" w:rsidP="00491FCD"/>
    <w:p w:rsidR="009E17B5" w:rsidRPr="00BE2139" w:rsidRDefault="009E17B5" w:rsidP="00491FCD"/>
    <w:p w:rsidR="000E6DC9" w:rsidRPr="00BE2139" w:rsidRDefault="000E6DC9" w:rsidP="000E6DC9">
      <w:pPr>
        <w:pStyle w:val="Antrat"/>
        <w:rPr>
          <w:sz w:val="44"/>
        </w:rPr>
      </w:pPr>
      <w:bookmarkStart w:id="132" w:name="_Toc40681058"/>
      <w:bookmarkStart w:id="133" w:name="_Toc61380500"/>
      <w:r w:rsidRPr="00BE2139">
        <w:rPr>
          <w:sz w:val="44"/>
        </w:rPr>
        <w:t>Lateral Suboccipital Craniotomy</w:t>
      </w:r>
      <w:bookmarkEnd w:id="132"/>
      <w:bookmarkEnd w:id="133"/>
    </w:p>
    <w:p w:rsidR="000E6DC9" w:rsidRPr="00BE2139" w:rsidRDefault="000E6DC9" w:rsidP="000E6DC9">
      <w:pPr>
        <w:rPr>
          <w:u w:val="single"/>
        </w:rPr>
      </w:pPr>
      <w:r w:rsidRPr="00BE2139">
        <w:rPr>
          <w:u w:val="single"/>
        </w:rPr>
        <w:t>Used resources</w:t>
      </w:r>
    </w:p>
    <w:p w:rsidR="00ED4F82" w:rsidRPr="00BE2139" w:rsidRDefault="000E6DC9" w:rsidP="00491FCD">
      <w:pPr>
        <w:rPr>
          <w:szCs w:val="24"/>
        </w:rPr>
      </w:pPr>
      <w:r w:rsidRPr="00BE2139">
        <w:rPr>
          <w:szCs w:val="24"/>
        </w:rPr>
        <w:t>R.</w:t>
      </w:r>
      <w:r w:rsidRPr="00BE2139">
        <w:rPr>
          <w:b/>
          <w:szCs w:val="24"/>
        </w:rPr>
        <w:t xml:space="preserve"> Nader</w:t>
      </w:r>
      <w:r w:rsidRPr="00BE2139">
        <w:rPr>
          <w:szCs w:val="24"/>
        </w:rPr>
        <w:t xml:space="preserve"> “Neurosurgery Tricks of the Trade – CRANIAL“ (2014), ch. 13</w:t>
      </w:r>
    </w:p>
    <w:p w:rsidR="000E6DC9" w:rsidRPr="00BE2139" w:rsidRDefault="000E6DC9" w:rsidP="00491FCD">
      <w:pPr>
        <w:rPr>
          <w:szCs w:val="24"/>
        </w:rPr>
      </w:pPr>
    </w:p>
    <w:p w:rsidR="000E6DC9" w:rsidRPr="00BE2139" w:rsidRDefault="000E6DC9" w:rsidP="00D304F6">
      <w:pPr>
        <w:pStyle w:val="Nervous5"/>
        <w:ind w:right="7672"/>
        <w:rPr>
          <w:sz w:val="32"/>
        </w:rPr>
      </w:pPr>
      <w:bookmarkStart w:id="134" w:name="_Toc61380501"/>
      <w:r w:rsidRPr="00BE2139">
        <w:rPr>
          <w:sz w:val="32"/>
        </w:rPr>
        <w:t>Indications</w:t>
      </w:r>
      <w:bookmarkEnd w:id="134"/>
    </w:p>
    <w:p w:rsidR="000E6DC9" w:rsidRPr="00BE2139" w:rsidRDefault="000E6DC9" w:rsidP="00E00C14">
      <w:pPr>
        <w:pStyle w:val="ListParagraph"/>
        <w:numPr>
          <w:ilvl w:val="0"/>
          <w:numId w:val="38"/>
        </w:numPr>
        <w:rPr>
          <w:szCs w:val="24"/>
        </w:rPr>
      </w:pPr>
      <w:r w:rsidRPr="00BE2139">
        <w:rPr>
          <w:szCs w:val="24"/>
        </w:rPr>
        <w:t>Exposure of the lateral cerebellar hemisphere, anterolateral brainstem, posterior aspect of petrous bone, craniovertebral junction, and upper cervical cord</w:t>
      </w:r>
      <w:r w:rsidR="00472A01" w:rsidRPr="00BE2139">
        <w:rPr>
          <w:szCs w:val="24"/>
        </w:rPr>
        <w:t>.</w:t>
      </w:r>
    </w:p>
    <w:p w:rsidR="000E6DC9" w:rsidRPr="00BE2139" w:rsidRDefault="000E6DC9" w:rsidP="00E00C14">
      <w:pPr>
        <w:pStyle w:val="ListParagraph"/>
        <w:numPr>
          <w:ilvl w:val="0"/>
          <w:numId w:val="38"/>
        </w:numPr>
        <w:rPr>
          <w:szCs w:val="24"/>
        </w:rPr>
      </w:pPr>
      <w:r w:rsidRPr="00BE2139">
        <w:rPr>
          <w:szCs w:val="24"/>
        </w:rPr>
        <w:t>Building block for more extensive procedures, such as the transcondylar, far lateral, extreme lateral, and posterior petrosal approach.</w:t>
      </w:r>
    </w:p>
    <w:p w:rsidR="000E6DC9" w:rsidRPr="00BE2139" w:rsidRDefault="000E6DC9" w:rsidP="00E00C14">
      <w:pPr>
        <w:pStyle w:val="ListParagraph"/>
        <w:numPr>
          <w:ilvl w:val="0"/>
          <w:numId w:val="38"/>
        </w:numPr>
        <w:rPr>
          <w:szCs w:val="24"/>
        </w:rPr>
      </w:pPr>
      <w:r w:rsidRPr="00BE2139">
        <w:rPr>
          <w:szCs w:val="24"/>
        </w:rPr>
        <w:t>Provides vertebral artery (VA) control, VA can be mobilized from the vertebral sulcus</w:t>
      </w:r>
      <w:r w:rsidR="00472A01" w:rsidRPr="00BE2139">
        <w:rPr>
          <w:szCs w:val="24"/>
        </w:rPr>
        <w:t xml:space="preserve"> </w:t>
      </w:r>
      <w:r w:rsidRPr="00BE2139">
        <w:rPr>
          <w:szCs w:val="24"/>
        </w:rPr>
        <w:t>and foramen transversarium of C</w:t>
      </w:r>
      <w:r w:rsidR="00472A01" w:rsidRPr="00BE2139">
        <w:rPr>
          <w:szCs w:val="24"/>
        </w:rPr>
        <w:t>1</w:t>
      </w:r>
      <w:r w:rsidRPr="00BE2139">
        <w:rPr>
          <w:szCs w:val="24"/>
        </w:rPr>
        <w:t>.</w:t>
      </w:r>
    </w:p>
    <w:p w:rsidR="000E6DC9" w:rsidRPr="00BE2139" w:rsidRDefault="000E6DC9" w:rsidP="00E00C14">
      <w:pPr>
        <w:pStyle w:val="ListParagraph"/>
        <w:numPr>
          <w:ilvl w:val="0"/>
          <w:numId w:val="38"/>
        </w:numPr>
        <w:rPr>
          <w:szCs w:val="24"/>
        </w:rPr>
      </w:pPr>
      <w:r w:rsidRPr="00BE2139">
        <w:rPr>
          <w:szCs w:val="24"/>
        </w:rPr>
        <w:t>Compared with the pre sigmoid approaches. it can provide</w:t>
      </w:r>
      <w:r w:rsidR="00472A01" w:rsidRPr="00BE2139">
        <w:rPr>
          <w:szCs w:val="24"/>
        </w:rPr>
        <w:t xml:space="preserve"> </w:t>
      </w:r>
      <w:r w:rsidRPr="00BE2139">
        <w:rPr>
          <w:szCs w:val="24"/>
        </w:rPr>
        <w:t>access to lesions below the jugular tubercle.</w:t>
      </w:r>
    </w:p>
    <w:p w:rsidR="000E6DC9" w:rsidRPr="00BE2139" w:rsidRDefault="000E6DC9" w:rsidP="00E00C14">
      <w:pPr>
        <w:pStyle w:val="ListParagraph"/>
        <w:numPr>
          <w:ilvl w:val="0"/>
          <w:numId w:val="38"/>
        </w:numPr>
        <w:rPr>
          <w:szCs w:val="24"/>
        </w:rPr>
      </w:pPr>
      <w:r w:rsidRPr="00BE2139">
        <w:rPr>
          <w:szCs w:val="24"/>
        </w:rPr>
        <w:t xml:space="preserve">It provides access to the </w:t>
      </w:r>
      <w:r w:rsidR="00472A01" w:rsidRPr="00BE2139">
        <w:rPr>
          <w:szCs w:val="24"/>
        </w:rPr>
        <w:t>lateral</w:t>
      </w:r>
      <w:r w:rsidRPr="00BE2139">
        <w:rPr>
          <w:szCs w:val="24"/>
        </w:rPr>
        <w:t xml:space="preserve"> and sometimes ventral brainstem</w:t>
      </w:r>
      <w:r w:rsidR="00472A01" w:rsidRPr="00BE2139">
        <w:rPr>
          <w:szCs w:val="24"/>
        </w:rPr>
        <w:t xml:space="preserve"> </w:t>
      </w:r>
      <w:r w:rsidRPr="00BE2139">
        <w:rPr>
          <w:szCs w:val="24"/>
        </w:rPr>
        <w:t>and cerebellum with minimal retraction</w:t>
      </w:r>
      <w:r w:rsidR="00472A01" w:rsidRPr="00BE2139">
        <w:rPr>
          <w:szCs w:val="24"/>
        </w:rPr>
        <w:t>.</w:t>
      </w:r>
    </w:p>
    <w:p w:rsidR="000E6DC9" w:rsidRPr="00BE2139" w:rsidRDefault="000E6DC9" w:rsidP="00491FCD"/>
    <w:p w:rsidR="00472A01" w:rsidRPr="00BE2139" w:rsidRDefault="00472A01" w:rsidP="00491FCD"/>
    <w:p w:rsidR="00472A01" w:rsidRPr="00BE2139" w:rsidRDefault="003C4779" w:rsidP="00D304F6">
      <w:pPr>
        <w:pStyle w:val="Nervous5"/>
        <w:ind w:right="7852"/>
        <w:rPr>
          <w:sz w:val="32"/>
        </w:rPr>
      </w:pPr>
      <w:bookmarkStart w:id="135" w:name="_Toc61380502"/>
      <w:r w:rsidRPr="00BE2139">
        <w:rPr>
          <w:sz w:val="32"/>
        </w:rPr>
        <w:t>Anesthesia</w:t>
      </w:r>
      <w:bookmarkEnd w:id="135"/>
    </w:p>
    <w:p w:rsidR="00472A01" w:rsidRPr="00BE2139" w:rsidRDefault="003C4779" w:rsidP="00E00C14">
      <w:pPr>
        <w:pStyle w:val="ListParagraph"/>
        <w:numPr>
          <w:ilvl w:val="0"/>
          <w:numId w:val="39"/>
        </w:numPr>
      </w:pPr>
      <w:r w:rsidRPr="00BE2139">
        <w:t xml:space="preserve">be ready for </w:t>
      </w:r>
      <w:r w:rsidRPr="00BE2139">
        <w:rPr>
          <w:rStyle w:val="Red"/>
        </w:rPr>
        <w:t>venous air embolism</w:t>
      </w:r>
      <w:r w:rsidR="00030FAC" w:rsidRPr="00BE2139">
        <w:t>.</w:t>
      </w:r>
    </w:p>
    <w:p w:rsidR="003C4779" w:rsidRPr="00BE2139" w:rsidRDefault="003C4779" w:rsidP="00E00C14">
      <w:pPr>
        <w:pStyle w:val="ListParagraph"/>
        <w:numPr>
          <w:ilvl w:val="0"/>
          <w:numId w:val="39"/>
        </w:numPr>
      </w:pPr>
      <w:r w:rsidRPr="00BE2139">
        <w:t>for lesions in the region of the jugular foramen, consider temporary cardiac pacing.</w:t>
      </w:r>
    </w:p>
    <w:p w:rsidR="003C4779" w:rsidRPr="00BE2139" w:rsidRDefault="003C4779" w:rsidP="00491FCD"/>
    <w:p w:rsidR="000E6DC9" w:rsidRPr="00BE2139" w:rsidRDefault="00472A01" w:rsidP="00D304F6">
      <w:pPr>
        <w:pStyle w:val="Nervous5"/>
        <w:ind w:right="7852"/>
        <w:rPr>
          <w:sz w:val="32"/>
        </w:rPr>
      </w:pPr>
      <w:bookmarkStart w:id="136" w:name="_Toc61380503"/>
      <w:r w:rsidRPr="00BE2139">
        <w:rPr>
          <w:sz w:val="32"/>
        </w:rPr>
        <w:t>Technique</w:t>
      </w:r>
      <w:bookmarkEnd w:id="136"/>
    </w:p>
    <w:p w:rsidR="00472A01" w:rsidRPr="00BE2139" w:rsidRDefault="00472A01" w:rsidP="00491FCD">
      <w:r w:rsidRPr="00BE2139">
        <w:rPr>
          <w:noProof/>
        </w:rPr>
        <w:drawing>
          <wp:inline distT="0" distB="0" distL="0" distR="0">
            <wp:extent cx="6300470" cy="7272689"/>
            <wp:effectExtent l="0" t="0" r="508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00470" cy="7272689"/>
                    </a:xfrm>
                    <a:prstGeom prst="rect">
                      <a:avLst/>
                    </a:prstGeom>
                    <a:noFill/>
                    <a:ln>
                      <a:noFill/>
                    </a:ln>
                  </pic:spPr>
                </pic:pic>
              </a:graphicData>
            </a:graphic>
          </wp:inline>
        </w:drawing>
      </w:r>
    </w:p>
    <w:p w:rsidR="00472A01" w:rsidRPr="00BE2139" w:rsidRDefault="00472A01" w:rsidP="00491FCD"/>
    <w:p w:rsidR="00472A01" w:rsidRPr="00BE2139" w:rsidRDefault="00472A01" w:rsidP="00491FCD"/>
    <w:p w:rsidR="00472A01" w:rsidRPr="00BE2139" w:rsidRDefault="00472A01" w:rsidP="00E00C14">
      <w:pPr>
        <w:pStyle w:val="ListParagraph"/>
        <w:numPr>
          <w:ilvl w:val="0"/>
          <w:numId w:val="39"/>
        </w:numPr>
      </w:pPr>
      <w:r w:rsidRPr="00BE2139">
        <w:t xml:space="preserve">lateral oblique </w:t>
      </w:r>
      <w:r w:rsidRPr="00BE2139">
        <w:rPr>
          <w:u w:val="single"/>
        </w:rPr>
        <w:t>positioning</w:t>
      </w:r>
      <w:r w:rsidR="003C4779" w:rsidRPr="00BE2139">
        <w:t>, head flexed until nuchal muscles become firm</w:t>
      </w:r>
    </w:p>
    <w:p w:rsidR="00472A01" w:rsidRPr="00BE2139" w:rsidRDefault="00472A01" w:rsidP="00E00C14">
      <w:pPr>
        <w:pStyle w:val="ListParagraph"/>
        <w:numPr>
          <w:ilvl w:val="0"/>
          <w:numId w:val="39"/>
        </w:numPr>
      </w:pPr>
      <w:r w:rsidRPr="00BE2139">
        <w:t xml:space="preserve">J-shaped or "hockey stick" </w:t>
      </w:r>
      <w:r w:rsidRPr="00BE2139">
        <w:rPr>
          <w:u w:val="single"/>
        </w:rPr>
        <w:t>incision</w:t>
      </w:r>
      <w:r w:rsidR="003C4779" w:rsidRPr="00BE2139">
        <w:rPr>
          <w:u w:val="single"/>
        </w:rPr>
        <w:t>;</w:t>
      </w:r>
      <w:r w:rsidR="003C4779" w:rsidRPr="00BE2139">
        <w:t xml:space="preserve"> starts at upper mastoid; leave muscle insertion cuff at superior nuchal line for later closure.</w:t>
      </w:r>
    </w:p>
    <w:p w:rsidR="003C4779" w:rsidRPr="00BE2139" w:rsidRDefault="003C4779" w:rsidP="00E00C14">
      <w:pPr>
        <w:pStyle w:val="ListParagraph"/>
        <w:numPr>
          <w:ilvl w:val="0"/>
          <w:numId w:val="39"/>
        </w:numPr>
      </w:pPr>
      <w:r w:rsidRPr="00BE2139">
        <w:t>VA lays in the floor of the suboccipital triangle (superior oblique, inferior oblique, and rectus capitis posterior major</w:t>
      </w:r>
      <w:r w:rsidR="002020D9" w:rsidRPr="00BE2139">
        <w:t xml:space="preserve"> </w:t>
      </w:r>
      <w:r w:rsidRPr="00BE2139">
        <w:t>muscles</w:t>
      </w:r>
      <w:r w:rsidR="002020D9" w:rsidRPr="00BE2139">
        <w:t xml:space="preserve">); </w:t>
      </w:r>
      <w:r w:rsidRPr="00BE2139">
        <w:t xml:space="preserve">transverse process of C1 vertebra can be used as a </w:t>
      </w:r>
      <w:r w:rsidR="002020D9" w:rsidRPr="00BE2139">
        <w:t>localizing</w:t>
      </w:r>
      <w:r w:rsidRPr="00BE2139">
        <w:t xml:space="preserve"> landmark for the VA.</w:t>
      </w:r>
    </w:p>
    <w:p w:rsidR="002020D9" w:rsidRPr="00BE2139" w:rsidRDefault="002020D9" w:rsidP="002020D9"/>
    <w:p w:rsidR="002020D9" w:rsidRPr="00BE2139" w:rsidRDefault="002020D9" w:rsidP="002020D9">
      <w:r w:rsidRPr="00BE2139">
        <w:t>(A) Suboccipital triangle with vertebral artery and Cl transverse process located within the triangle. (B) Once the craniotomy Is completed. the foramen magnum Is opened with Kerrison rongeurs after the muscles of the suboccipital triangle have been reflected medially and the vertebral artery has been exposed. RM, rectus major muscle; Rm, rectus minor muscle; SOM, superior oblique muscle; IOM, inferior oblique muscle; LS, levator scapula; VA, vertebral artery.</w:t>
      </w:r>
    </w:p>
    <w:p w:rsidR="002020D9" w:rsidRPr="00BE2139" w:rsidRDefault="002020D9" w:rsidP="002020D9">
      <w:pPr>
        <w:rPr>
          <w:b/>
        </w:rPr>
      </w:pPr>
      <w:r w:rsidRPr="00BE2139">
        <w:rPr>
          <w:b/>
          <w:noProof/>
        </w:rPr>
        <w:drawing>
          <wp:inline distT="0" distB="0" distL="0" distR="0">
            <wp:extent cx="6300470" cy="3600096"/>
            <wp:effectExtent l="0" t="0" r="508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00470" cy="3600096"/>
                    </a:xfrm>
                    <a:prstGeom prst="rect">
                      <a:avLst/>
                    </a:prstGeom>
                    <a:noFill/>
                    <a:ln>
                      <a:noFill/>
                    </a:ln>
                  </pic:spPr>
                </pic:pic>
              </a:graphicData>
            </a:graphic>
          </wp:inline>
        </w:drawing>
      </w:r>
    </w:p>
    <w:p w:rsidR="002020D9" w:rsidRPr="00BE2139" w:rsidRDefault="002020D9" w:rsidP="002020D9">
      <w:pPr>
        <w:rPr>
          <w:b/>
        </w:rPr>
      </w:pPr>
    </w:p>
    <w:p w:rsidR="002020D9" w:rsidRPr="00BE2139" w:rsidRDefault="002020D9" w:rsidP="002020D9"/>
    <w:p w:rsidR="002020D9" w:rsidRPr="00BE2139" w:rsidRDefault="002020D9" w:rsidP="00E00C14">
      <w:pPr>
        <w:pStyle w:val="ListParagraph"/>
        <w:numPr>
          <w:ilvl w:val="0"/>
          <w:numId w:val="39"/>
        </w:numPr>
      </w:pPr>
      <w:r w:rsidRPr="00BE2139">
        <w:rPr>
          <w:u w:val="single"/>
        </w:rPr>
        <w:t>craniotomy</w:t>
      </w:r>
      <w:r w:rsidRPr="00BE2139">
        <w:t xml:space="preserve"> can be done in two parts:</w:t>
      </w:r>
    </w:p>
    <w:p w:rsidR="002020D9" w:rsidRPr="00BE2139" w:rsidRDefault="002020D9" w:rsidP="00BA7AB7">
      <w:pPr>
        <w:pStyle w:val="ListParagraph"/>
        <w:numPr>
          <w:ilvl w:val="5"/>
          <w:numId w:val="58"/>
        </w:numPr>
      </w:pPr>
      <w:r w:rsidRPr="00BE2139">
        <w:t>bone flap next to transverse sigmoid junction</w:t>
      </w:r>
    </w:p>
    <w:p w:rsidR="002020D9" w:rsidRPr="00BE2139" w:rsidRDefault="002020D9" w:rsidP="00BA7AB7">
      <w:pPr>
        <w:pStyle w:val="ListParagraph"/>
        <w:numPr>
          <w:ilvl w:val="5"/>
          <w:numId w:val="58"/>
        </w:numPr>
      </w:pPr>
      <w:r w:rsidRPr="00BE2139">
        <w:t>bone resected below the level of the craniotomy + C1 laminectomy.</w:t>
      </w:r>
    </w:p>
    <w:p w:rsidR="00472A01" w:rsidRPr="00BE2139" w:rsidRDefault="002020D9" w:rsidP="00E00C14">
      <w:pPr>
        <w:pStyle w:val="ListParagraph"/>
        <w:numPr>
          <w:ilvl w:val="0"/>
          <w:numId w:val="39"/>
        </w:numPr>
      </w:pPr>
      <w:r w:rsidRPr="00BE2139">
        <w:t>whenever drilling of the posterior part of the occipital condyle is necessary, subperiosteal dissection with the use of curettes will prevent injury to the VA</w:t>
      </w:r>
    </w:p>
    <w:p w:rsidR="00472A01" w:rsidRPr="00BE2139" w:rsidRDefault="00361621" w:rsidP="00E00C14">
      <w:pPr>
        <w:pStyle w:val="ListParagraph"/>
        <w:numPr>
          <w:ilvl w:val="0"/>
          <w:numId w:val="39"/>
        </w:numPr>
      </w:pPr>
      <w:r w:rsidRPr="00BE2139">
        <w:t>VA injury can by minimized by avoiding rotation of the head once the patient is placed In the park bench position.</w:t>
      </w:r>
    </w:p>
    <w:p w:rsidR="00361621" w:rsidRPr="00BE2139" w:rsidRDefault="00361621" w:rsidP="00491FCD"/>
    <w:p w:rsidR="00361621" w:rsidRPr="00BE2139" w:rsidRDefault="00361621" w:rsidP="00491FCD">
      <w:r w:rsidRPr="00BE2139">
        <w:rPr>
          <w:noProof/>
        </w:rPr>
        <w:drawing>
          <wp:inline distT="0" distB="0" distL="0" distR="0" wp14:anchorId="2529F46C" wp14:editId="7B7DA8B1">
            <wp:extent cx="4810125" cy="17621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810125" cy="1762125"/>
                    </a:xfrm>
                    <a:prstGeom prst="rect">
                      <a:avLst/>
                    </a:prstGeom>
                  </pic:spPr>
                </pic:pic>
              </a:graphicData>
            </a:graphic>
          </wp:inline>
        </w:drawing>
      </w:r>
    </w:p>
    <w:p w:rsidR="00361621" w:rsidRPr="00BE2139" w:rsidRDefault="00361621" w:rsidP="00491FCD">
      <w:r w:rsidRPr="00BE2139">
        <w:t>Expos</w:t>
      </w:r>
      <w:r w:rsidR="00030FAC" w:rsidRPr="00BE2139">
        <w:t>ure down to the C3</w:t>
      </w:r>
      <w:r w:rsidRPr="00BE2139">
        <w:t xml:space="preserve"> vertebra </w:t>
      </w:r>
      <w:r w:rsidR="00030FAC" w:rsidRPr="00BE2139">
        <w:t>i</w:t>
      </w:r>
      <w:r w:rsidRPr="00BE2139">
        <w:t>s sh</w:t>
      </w:r>
      <w:r w:rsidR="00030FAC" w:rsidRPr="00BE2139">
        <w:t>own. A suboccipital craniotomy i</w:t>
      </w:r>
      <w:r w:rsidRPr="00BE2139">
        <w:t>s being perfo</w:t>
      </w:r>
      <w:r w:rsidR="00030FAC" w:rsidRPr="00BE2139">
        <w:t>rm</w:t>
      </w:r>
      <w:r w:rsidRPr="00BE2139">
        <w:t>ed and the vertebral artery has been exposed. A curvilinear dural</w:t>
      </w:r>
      <w:r w:rsidR="00030FAC" w:rsidRPr="00BE2139">
        <w:t xml:space="preserve"> i</w:t>
      </w:r>
      <w:r w:rsidRPr="00BE2139">
        <w:t>nc</w:t>
      </w:r>
      <w:r w:rsidR="00030FAC" w:rsidRPr="00BE2139">
        <w:t>i</w:t>
      </w:r>
      <w:r w:rsidRPr="00BE2139">
        <w:t>s</w:t>
      </w:r>
      <w:r w:rsidR="00030FAC" w:rsidRPr="00BE2139">
        <w:t>ion i</w:t>
      </w:r>
      <w:r w:rsidRPr="00BE2139">
        <w:t>s perf</w:t>
      </w:r>
      <w:r w:rsidR="00030FAC" w:rsidRPr="00BE2139">
        <w:t>orm</w:t>
      </w:r>
      <w:r w:rsidRPr="00BE2139">
        <w:t>ed with ca</w:t>
      </w:r>
      <w:r w:rsidR="00FB65D4" w:rsidRPr="00BE2139">
        <w:t>re</w:t>
      </w:r>
      <w:r w:rsidRPr="00BE2139">
        <w:t xml:space="preserve"> taken to preserve the entry of the vertebral artery Into the Intradural space.</w:t>
      </w:r>
    </w:p>
    <w:p w:rsidR="00361621" w:rsidRPr="00BE2139" w:rsidRDefault="00361621" w:rsidP="00491FCD">
      <w:r w:rsidRPr="00BE2139">
        <w:rPr>
          <w:noProof/>
        </w:rPr>
        <w:drawing>
          <wp:inline distT="0" distB="0" distL="0" distR="0">
            <wp:extent cx="6300470" cy="8284653"/>
            <wp:effectExtent l="0" t="0" r="508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00470" cy="8284653"/>
                    </a:xfrm>
                    <a:prstGeom prst="rect">
                      <a:avLst/>
                    </a:prstGeom>
                    <a:noFill/>
                    <a:ln>
                      <a:noFill/>
                    </a:ln>
                  </pic:spPr>
                </pic:pic>
              </a:graphicData>
            </a:graphic>
          </wp:inline>
        </w:drawing>
      </w:r>
    </w:p>
    <w:p w:rsidR="00361621" w:rsidRPr="00BE2139" w:rsidRDefault="00361621" w:rsidP="00491FCD"/>
    <w:p w:rsidR="00361621" w:rsidRPr="00BE2139" w:rsidRDefault="00361621" w:rsidP="00491FCD"/>
    <w:p w:rsidR="00361621" w:rsidRPr="00BE2139" w:rsidRDefault="00361621" w:rsidP="00491FCD"/>
    <w:p w:rsidR="00361621" w:rsidRPr="00BE2139" w:rsidRDefault="00361621" w:rsidP="00491FCD">
      <w:r w:rsidRPr="00BE2139">
        <w:t xml:space="preserve">When the procedure is </w:t>
      </w:r>
      <w:r w:rsidR="00030FAC" w:rsidRPr="00BE2139">
        <w:t>combined with a posterior petros</w:t>
      </w:r>
      <w:r w:rsidRPr="00BE2139">
        <w:t>ectomy, the sigmoid sinus can be skeletonized and on occasion divided {if the dominant sinus is contralateral or in certain cas</w:t>
      </w:r>
      <w:r w:rsidR="00B575FE" w:rsidRPr="00BE2139">
        <w:t>es of codominance). Prior to perm</w:t>
      </w:r>
      <w:r w:rsidRPr="00BE2139">
        <w:t>anently occluding the sinus, the pressure of the superior stump should be measured by placing a butterfly needle in the lumen and connecting it to a manometer. The VA can be mobilized if necessary. This can be achieved by continuing the subperiosteal dissection at the posterior arch of Cl up to the foramen transversar</w:t>
      </w:r>
      <w:r w:rsidR="00B575FE" w:rsidRPr="00BE2139">
        <w:t>i</w:t>
      </w:r>
      <w:r w:rsidRPr="00BE2139">
        <w:t xml:space="preserve">um. which can be opened, the VA mobilized and followed </w:t>
      </w:r>
      <w:r w:rsidR="00B575FE" w:rsidRPr="00BE2139">
        <w:t>toward its entrance to the d</w:t>
      </w:r>
      <w:r w:rsidRPr="00BE2139">
        <w:t>ural space.</w:t>
      </w:r>
    </w:p>
    <w:p w:rsidR="00361621" w:rsidRPr="00BE2139" w:rsidRDefault="00361621" w:rsidP="00491FCD"/>
    <w:p w:rsidR="00361621" w:rsidRPr="00BE2139" w:rsidRDefault="00361621" w:rsidP="00491FCD">
      <w:r w:rsidRPr="00BE2139">
        <w:t>The dura is opened at the level of the cisterna magna to allow cerebrospinal fluid (CSF) egression and subsequent relaxation of the brain surface. The incision extends vertically and posterolaterally parallel to the lateral edge of the craniotomy</w:t>
      </w:r>
    </w:p>
    <w:p w:rsidR="00361621" w:rsidRPr="00BE2139" w:rsidRDefault="00361621" w:rsidP="00491FCD"/>
    <w:p w:rsidR="00FB65D4" w:rsidRPr="00BE2139" w:rsidRDefault="00FB65D4" w:rsidP="00491FCD"/>
    <w:p w:rsidR="00FB65D4" w:rsidRPr="00BE2139" w:rsidRDefault="00FB65D4" w:rsidP="00D304F6">
      <w:pPr>
        <w:pStyle w:val="Nervous5"/>
        <w:ind w:right="6592"/>
        <w:rPr>
          <w:sz w:val="32"/>
        </w:rPr>
      </w:pPr>
      <w:bookmarkStart w:id="137" w:name="_Toc61380504"/>
      <w:r w:rsidRPr="00BE2139">
        <w:rPr>
          <w:sz w:val="32"/>
        </w:rPr>
        <w:t>Postoperatively</w:t>
      </w:r>
      <w:bookmarkEnd w:id="137"/>
    </w:p>
    <w:p w:rsidR="00FB65D4" w:rsidRPr="00BE2139" w:rsidRDefault="00FB65D4" w:rsidP="00491FCD">
      <w:r w:rsidRPr="00BE2139">
        <w:t>NPO until speech therapist evaluates swallowing</w:t>
      </w:r>
      <w:r w:rsidR="00030FAC" w:rsidRPr="00BE2139">
        <w:t>.</w:t>
      </w:r>
    </w:p>
    <w:p w:rsidR="00FB65D4" w:rsidRPr="00BE2139" w:rsidRDefault="00FB65D4" w:rsidP="00491FCD"/>
    <w:p w:rsidR="00361621" w:rsidRPr="00BE2139" w:rsidRDefault="00361621" w:rsidP="00491FCD"/>
    <w:p w:rsidR="00372C11" w:rsidRPr="00BE2139" w:rsidRDefault="00372C11" w:rsidP="00372C11">
      <w:pPr>
        <w:pStyle w:val="Antrat"/>
        <w:rPr>
          <w:sz w:val="44"/>
        </w:rPr>
      </w:pPr>
      <w:bookmarkStart w:id="138" w:name="RETROMASTOID_CRANIOOMY"/>
      <w:bookmarkStart w:id="139" w:name="_Toc40681059"/>
      <w:bookmarkStart w:id="140" w:name="_Toc61380505"/>
      <w:r w:rsidRPr="00BE2139">
        <w:rPr>
          <w:sz w:val="44"/>
        </w:rPr>
        <w:t xml:space="preserve">Retrosigmoid </w:t>
      </w:r>
      <w:r w:rsidR="003078C1" w:rsidRPr="00BE2139">
        <w:rPr>
          <w:sz w:val="44"/>
        </w:rPr>
        <w:t xml:space="preserve">(Retromastoid) </w:t>
      </w:r>
      <w:r w:rsidRPr="00BE2139">
        <w:rPr>
          <w:sz w:val="44"/>
        </w:rPr>
        <w:t>Craniotomy</w:t>
      </w:r>
      <w:bookmarkEnd w:id="138"/>
      <w:bookmarkEnd w:id="139"/>
      <w:bookmarkEnd w:id="140"/>
    </w:p>
    <w:p w:rsidR="00FA2F2D" w:rsidRPr="00BE2139" w:rsidRDefault="00FA2F2D" w:rsidP="00FA2F2D">
      <w:pPr>
        <w:ind w:left="2160"/>
      </w:pPr>
      <w:r w:rsidRPr="00BE2139">
        <w:t>term “suboccipital craniotomy” is still used, even though craniotomy now used rarely extends inferior to attachment of cervical muscles at uncal line</w:t>
      </w:r>
    </w:p>
    <w:p w:rsidR="00FA2F2D" w:rsidRPr="00BE2139" w:rsidRDefault="00FA2F2D" w:rsidP="00491FCD">
      <w:pPr>
        <w:rPr>
          <w:u w:val="single"/>
        </w:rPr>
      </w:pPr>
    </w:p>
    <w:p w:rsidR="009F66F4" w:rsidRPr="00BE2139" w:rsidRDefault="009F66F4" w:rsidP="00491FCD">
      <w:pPr>
        <w:rPr>
          <w:u w:val="single"/>
        </w:rPr>
      </w:pPr>
      <w:r w:rsidRPr="00BE2139">
        <w:rPr>
          <w:u w:val="single"/>
        </w:rPr>
        <w:t>Used resources</w:t>
      </w:r>
    </w:p>
    <w:p w:rsidR="00CD2809" w:rsidRPr="00BE2139" w:rsidRDefault="00CD2809" w:rsidP="00CD2809">
      <w:r w:rsidRPr="00BE2139">
        <w:t xml:space="preserve">R. </w:t>
      </w:r>
      <w:r w:rsidRPr="00BE2139">
        <w:rPr>
          <w:b/>
        </w:rPr>
        <w:t>Jandial</w:t>
      </w:r>
      <w:r w:rsidRPr="00BE2139">
        <w:t xml:space="preserve"> “Core Techniques in Operative Neurosurgery” (2011), procedure 6</w:t>
      </w:r>
    </w:p>
    <w:p w:rsidR="00936BB2" w:rsidRPr="00BE2139" w:rsidRDefault="00936BB2" w:rsidP="00491FCD"/>
    <w:p w:rsidR="003078C1" w:rsidRPr="00BE2139" w:rsidRDefault="003078C1" w:rsidP="00491FCD"/>
    <w:p w:rsidR="003078C1" w:rsidRPr="00BE2139" w:rsidRDefault="003078C1" w:rsidP="00491FCD">
      <w:r w:rsidRPr="00BE2139">
        <w:rPr>
          <w:u w:val="single"/>
        </w:rPr>
        <w:t>Pending resources</w:t>
      </w:r>
      <w:r w:rsidRPr="00BE2139">
        <w:t>:</w:t>
      </w:r>
    </w:p>
    <w:p w:rsidR="003078C1" w:rsidRPr="00BE2139" w:rsidRDefault="00B011E6" w:rsidP="003078C1">
      <w:hyperlink r:id="rId114" w:history="1">
        <w:r w:rsidR="003078C1" w:rsidRPr="00BE2139">
          <w:rPr>
            <w:rStyle w:val="Hyperlink"/>
          </w:rPr>
          <w:t>http://www.neurosurgicalatlas.com/grand-rounds/retromastoid-craniotomy-expanding-the-operative-corridor</w:t>
        </w:r>
      </w:hyperlink>
    </w:p>
    <w:p w:rsidR="003078C1" w:rsidRPr="00BE2139" w:rsidRDefault="003078C1" w:rsidP="003078C1"/>
    <w:p w:rsidR="00B84A73" w:rsidRPr="00BE2139" w:rsidRDefault="00B84A73" w:rsidP="00491FCD"/>
    <w:p w:rsidR="009C7EE6" w:rsidRPr="00BE2139" w:rsidRDefault="009C7EE6" w:rsidP="009C7EE6">
      <w:pPr>
        <w:pStyle w:val="Nervous1"/>
        <w:rPr>
          <w:sz w:val="36"/>
        </w:rPr>
      </w:pPr>
      <w:bookmarkStart w:id="141" w:name="_Toc61380506"/>
      <w:r w:rsidRPr="00BE2139">
        <w:rPr>
          <w:sz w:val="36"/>
        </w:rPr>
        <w:t>Indications</w:t>
      </w:r>
      <w:bookmarkEnd w:id="141"/>
    </w:p>
    <w:p w:rsidR="009C7EE6" w:rsidRPr="00BE2139" w:rsidRDefault="009C7EE6" w:rsidP="00491FCD">
      <w:r w:rsidRPr="00BE2139">
        <w:t>CPA angle lesions (acoustic neuroma, MVD for trigeminal neuralgia, etc)</w:t>
      </w:r>
    </w:p>
    <w:p w:rsidR="009C7EE6" w:rsidRPr="00BE2139" w:rsidRDefault="009C7EE6" w:rsidP="00491FCD"/>
    <w:p w:rsidR="009C7EE6" w:rsidRPr="00BE2139" w:rsidRDefault="009C7EE6" w:rsidP="00491FCD"/>
    <w:p w:rsidR="009C7EE6" w:rsidRPr="00BE2139" w:rsidRDefault="009C7EE6" w:rsidP="009C7EE6">
      <w:pPr>
        <w:pStyle w:val="Nervous1"/>
        <w:rPr>
          <w:sz w:val="36"/>
        </w:rPr>
      </w:pPr>
      <w:bookmarkStart w:id="142" w:name="_Toc61380507"/>
      <w:r w:rsidRPr="00BE2139">
        <w:rPr>
          <w:sz w:val="36"/>
        </w:rPr>
        <w:t>Procedure</w:t>
      </w:r>
      <w:bookmarkEnd w:id="142"/>
    </w:p>
    <w:p w:rsidR="00812649" w:rsidRPr="00BE2139" w:rsidRDefault="00812649" w:rsidP="00812649">
      <w:pPr>
        <w:pStyle w:val="Nervous6"/>
        <w:ind w:right="7132"/>
      </w:pPr>
      <w:bookmarkStart w:id="143" w:name="_Toc61380508"/>
      <w:r w:rsidRPr="00BE2139">
        <w:t>Location of asterion</w:t>
      </w:r>
      <w:bookmarkEnd w:id="143"/>
    </w:p>
    <w:p w:rsidR="00812649" w:rsidRPr="00BE2139" w:rsidRDefault="00345DF0" w:rsidP="00491FCD">
      <w:r w:rsidRPr="00BE2139">
        <w:t xml:space="preserve">- see above </w:t>
      </w:r>
      <w:hyperlink w:anchor="ASTERION" w:history="1">
        <w:r w:rsidRPr="00BE2139">
          <w:rPr>
            <w:rStyle w:val="Hyperlink"/>
          </w:rPr>
          <w:t>&gt;&gt;</w:t>
        </w:r>
      </w:hyperlink>
    </w:p>
    <w:p w:rsidR="00812649" w:rsidRPr="00BE2139" w:rsidRDefault="00812649" w:rsidP="00491FCD">
      <w:pPr>
        <w:rPr>
          <w:u w:val="single"/>
        </w:rPr>
      </w:pPr>
    </w:p>
    <w:p w:rsidR="00345DF0" w:rsidRPr="00BE2139" w:rsidRDefault="00345DF0" w:rsidP="00491FCD">
      <w:pPr>
        <w:rPr>
          <w:u w:val="single"/>
        </w:rPr>
      </w:pPr>
    </w:p>
    <w:p w:rsidR="00CD2809" w:rsidRPr="00BE2139" w:rsidRDefault="009C7EE6" w:rsidP="00812649">
      <w:pPr>
        <w:pStyle w:val="Nervous6"/>
        <w:ind w:right="8572"/>
      </w:pPr>
      <w:bookmarkStart w:id="144" w:name="_Toc61380509"/>
      <w:r w:rsidRPr="00BE2139">
        <w:t>Position</w:t>
      </w:r>
      <w:bookmarkEnd w:id="144"/>
    </w:p>
    <w:p w:rsidR="009C7EE6" w:rsidRPr="00BE2139" w:rsidRDefault="009C7EE6" w:rsidP="00E00C14">
      <w:pPr>
        <w:pStyle w:val="ListParagraph"/>
        <w:numPr>
          <w:ilvl w:val="0"/>
          <w:numId w:val="35"/>
        </w:numPr>
      </w:pPr>
      <w:r w:rsidRPr="00BE2139">
        <w:rPr>
          <w:rStyle w:val="Blue"/>
          <w:b/>
        </w:rPr>
        <w:t xml:space="preserve">lateral </w:t>
      </w:r>
      <w:r w:rsidR="00B84A73" w:rsidRPr="00BE2139">
        <w:rPr>
          <w:rStyle w:val="Blue"/>
          <w:b/>
        </w:rPr>
        <w:t xml:space="preserve">decubitus </w:t>
      </w:r>
      <w:r w:rsidRPr="00BE2139">
        <w:rPr>
          <w:rStyle w:val="Blue"/>
          <w:b/>
        </w:rPr>
        <w:t>(“park bench”)</w:t>
      </w:r>
      <w:r w:rsidR="008F7FA9" w:rsidRPr="00BE2139">
        <w:t xml:space="preserve">; neck is flexed </w:t>
      </w:r>
      <w:r w:rsidR="00B84A73" w:rsidRPr="00BE2139">
        <w:rPr>
          <w:iCs/>
        </w:rPr>
        <w:t xml:space="preserve">(chin tuck) </w:t>
      </w:r>
      <w:r w:rsidR="008F7FA9" w:rsidRPr="00BE2139">
        <w:t>and vertex is tilted towards floor</w:t>
      </w:r>
    </w:p>
    <w:p w:rsidR="00B84A73" w:rsidRPr="00BE2139" w:rsidRDefault="00B84A73" w:rsidP="00E00C14">
      <w:pPr>
        <w:numPr>
          <w:ilvl w:val="0"/>
          <w:numId w:val="28"/>
        </w:numPr>
        <w:rPr>
          <w:iCs/>
        </w:rPr>
      </w:pPr>
      <w:r w:rsidRPr="00BE2139">
        <w:rPr>
          <w:iCs/>
        </w:rPr>
        <w:t xml:space="preserve">roll </w:t>
      </w:r>
      <w:r w:rsidR="00992608" w:rsidRPr="00BE2139">
        <w:rPr>
          <w:iCs/>
        </w:rPr>
        <w:t xml:space="preserve">(towel or gel) </w:t>
      </w:r>
      <w:r w:rsidRPr="00BE2139">
        <w:rPr>
          <w:iCs/>
        </w:rPr>
        <w:t>under axilla!</w:t>
      </w:r>
    </w:p>
    <w:p w:rsidR="00992608" w:rsidRPr="00BE2139" w:rsidRDefault="00992608" w:rsidP="00E00C14">
      <w:pPr>
        <w:numPr>
          <w:ilvl w:val="0"/>
          <w:numId w:val="28"/>
        </w:numPr>
        <w:rPr>
          <w:iCs/>
        </w:rPr>
      </w:pPr>
      <w:r w:rsidRPr="00BE2139">
        <w:rPr>
          <w:iCs/>
        </w:rPr>
        <w:t>upper shoulder is also tilted anteriorly (to give more space)</w:t>
      </w:r>
    </w:p>
    <w:p w:rsidR="00CD2809" w:rsidRPr="00BE2139" w:rsidRDefault="00CD2809" w:rsidP="00CD2809">
      <w:pPr>
        <w:rPr>
          <w:rStyle w:val="Blue"/>
          <w:b/>
        </w:rPr>
      </w:pPr>
    </w:p>
    <w:p w:rsidR="00B84A73" w:rsidRPr="00BE2139" w:rsidRDefault="00B84A73" w:rsidP="00E00C14">
      <w:pPr>
        <w:pStyle w:val="ListParagraph"/>
        <w:numPr>
          <w:ilvl w:val="0"/>
          <w:numId w:val="35"/>
        </w:numPr>
        <w:rPr>
          <w:iCs/>
        </w:rPr>
      </w:pPr>
      <w:r w:rsidRPr="00BE2139">
        <w:rPr>
          <w:rStyle w:val="Blue"/>
          <w:b/>
        </w:rPr>
        <w:t>semisitting position</w:t>
      </w:r>
      <w:r w:rsidRPr="00BE2139">
        <w:rPr>
          <w:iCs/>
        </w:rPr>
        <w:t xml:space="preserve"> with neck flexed and face rotated away from side of surgery (ipsilateral tentorium paral</w:t>
      </w:r>
      <w:r w:rsidRPr="00BE2139">
        <w:rPr>
          <w:iCs/>
        </w:rPr>
        <w:softHyphen/>
        <w:t>lel to floor).</w:t>
      </w:r>
    </w:p>
    <w:p w:rsidR="00CB2AFB" w:rsidRPr="00BE2139" w:rsidRDefault="00CB2AFB" w:rsidP="00CB2AFB">
      <w:pPr>
        <w:rPr>
          <w:iCs/>
          <w:u w:val="single"/>
        </w:rPr>
      </w:pPr>
    </w:p>
    <w:p w:rsidR="00342916" w:rsidRPr="00BE2139" w:rsidRDefault="00342916" w:rsidP="00CB2AFB">
      <w:pPr>
        <w:rPr>
          <w:iCs/>
          <w:u w:val="single"/>
        </w:rPr>
      </w:pPr>
    </w:p>
    <w:p w:rsidR="00812649" w:rsidRPr="00BE2139" w:rsidRDefault="00CB2AFB" w:rsidP="00812649">
      <w:pPr>
        <w:pStyle w:val="Nervous6"/>
        <w:ind w:right="5692"/>
      </w:pPr>
      <w:bookmarkStart w:id="145" w:name="_Toc61380510"/>
      <w:r w:rsidRPr="00BE2139">
        <w:t>Electrophysiological monitoring</w:t>
      </w:r>
      <w:bookmarkEnd w:id="145"/>
    </w:p>
    <w:p w:rsidR="00812649" w:rsidRPr="00BE2139" w:rsidRDefault="00CB2AFB" w:rsidP="00E00C14">
      <w:pPr>
        <w:pStyle w:val="ListParagraph"/>
        <w:numPr>
          <w:ilvl w:val="0"/>
          <w:numId w:val="41"/>
        </w:numPr>
        <w:rPr>
          <w:iCs/>
        </w:rPr>
      </w:pPr>
      <w:r w:rsidRPr="00BE2139">
        <w:rPr>
          <w:iCs/>
        </w:rPr>
        <w:t>bilateral auditory potenti</w:t>
      </w:r>
      <w:r w:rsidR="00812649" w:rsidRPr="00BE2139">
        <w:rPr>
          <w:iCs/>
        </w:rPr>
        <w:t>als (BAER)</w:t>
      </w:r>
    </w:p>
    <w:p w:rsidR="00CB2AFB" w:rsidRPr="00BE2139" w:rsidRDefault="00CB2AFB" w:rsidP="00E00C14">
      <w:pPr>
        <w:pStyle w:val="ListParagraph"/>
        <w:numPr>
          <w:ilvl w:val="0"/>
          <w:numId w:val="41"/>
        </w:numPr>
        <w:rPr>
          <w:iCs/>
        </w:rPr>
      </w:pPr>
      <w:r w:rsidRPr="00BE2139">
        <w:rPr>
          <w:iCs/>
        </w:rPr>
        <w:t>EMG of facial muscles.</w:t>
      </w:r>
    </w:p>
    <w:p w:rsidR="00CB2AFB" w:rsidRPr="00BE2139" w:rsidRDefault="00CB2AFB" w:rsidP="00491FCD"/>
    <w:p w:rsidR="00342916" w:rsidRPr="00BE2139" w:rsidRDefault="00342916" w:rsidP="00E00C14">
      <w:pPr>
        <w:numPr>
          <w:ilvl w:val="0"/>
          <w:numId w:val="28"/>
        </w:numPr>
      </w:pPr>
      <w:r w:rsidRPr="00BE2139">
        <w:rPr>
          <w:iCs/>
        </w:rPr>
        <w:t>cover</w:t>
      </w:r>
      <w:r w:rsidRPr="00BE2139">
        <w:t xml:space="preserve"> ear with Tegaderm – keeps equipment in the pinna and prevents prep solution spill into ear </w:t>
      </w:r>
      <w:r w:rsidR="00B575FE" w:rsidRPr="00BE2139">
        <w:t>canal</w:t>
      </w:r>
      <w:r w:rsidRPr="00BE2139">
        <w:t>.</w:t>
      </w:r>
    </w:p>
    <w:p w:rsidR="00342916" w:rsidRPr="00BE2139" w:rsidRDefault="00342916" w:rsidP="00491FCD"/>
    <w:p w:rsidR="00812649" w:rsidRPr="00BE2139" w:rsidRDefault="009F66F4" w:rsidP="00812649">
      <w:pPr>
        <w:pStyle w:val="Nervous6"/>
        <w:ind w:right="8122"/>
      </w:pPr>
      <w:bookmarkStart w:id="146" w:name="_Toc61380511"/>
      <w:r w:rsidRPr="00BE2139">
        <w:t>Pin placement</w:t>
      </w:r>
      <w:bookmarkEnd w:id="146"/>
    </w:p>
    <w:p w:rsidR="00666464" w:rsidRPr="00BE2139" w:rsidRDefault="00666464" w:rsidP="009F66F4">
      <w:r w:rsidRPr="00BE2139">
        <w:t>Single pin – just above superior temporal line, behind hairline</w:t>
      </w:r>
    </w:p>
    <w:p w:rsidR="00666464" w:rsidRPr="00BE2139" w:rsidRDefault="00666464" w:rsidP="009F66F4">
      <w:r w:rsidRPr="00BE2139">
        <w:t>Two pins – pin is just above pinna, avoid suboccipital muscles</w:t>
      </w:r>
    </w:p>
    <w:p w:rsidR="009F66F4" w:rsidRPr="00BE2139" w:rsidRDefault="009F66F4" w:rsidP="00491FCD">
      <w:r w:rsidRPr="00BE2139">
        <w:rPr>
          <w:noProof/>
        </w:rPr>
        <w:drawing>
          <wp:inline distT="0" distB="0" distL="0" distR="0" wp14:anchorId="31F68F12" wp14:editId="2424BC3B">
            <wp:extent cx="6229350" cy="45053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229350" cy="4505325"/>
                    </a:xfrm>
                    <a:prstGeom prst="rect">
                      <a:avLst/>
                    </a:prstGeom>
                  </pic:spPr>
                </pic:pic>
              </a:graphicData>
            </a:graphic>
          </wp:inline>
        </w:drawing>
      </w:r>
    </w:p>
    <w:p w:rsidR="009F66F4" w:rsidRPr="00BE2139" w:rsidRDefault="009F66F4" w:rsidP="00491FCD"/>
    <w:p w:rsidR="00B84A73" w:rsidRPr="00BE2139" w:rsidRDefault="00B84A73" w:rsidP="00491FCD"/>
    <w:p w:rsidR="00812649" w:rsidRPr="00BE2139" w:rsidRDefault="00812649" w:rsidP="00812649">
      <w:pPr>
        <w:pStyle w:val="Nervous6"/>
        <w:ind w:right="8752"/>
      </w:pPr>
      <w:bookmarkStart w:id="147" w:name="_Toc61380512"/>
      <w:r w:rsidRPr="00BE2139">
        <w:t>Incision</w:t>
      </w:r>
      <w:bookmarkEnd w:id="147"/>
    </w:p>
    <w:p w:rsidR="00B84A73" w:rsidRPr="00BE2139" w:rsidRDefault="00B84A73" w:rsidP="00B84A73">
      <w:pPr>
        <w:rPr>
          <w:u w:val="single"/>
        </w:rPr>
      </w:pPr>
      <w:r w:rsidRPr="00BE2139">
        <w:rPr>
          <w:u w:val="single"/>
        </w:rPr>
        <w:t>Incision #1</w:t>
      </w:r>
    </w:p>
    <w:p w:rsidR="00CB2AFB" w:rsidRPr="00BE2139" w:rsidRDefault="00B84A73" w:rsidP="00CB2AFB">
      <w:r w:rsidRPr="00BE2139">
        <w:t>Vertical or slightly curvilinear</w:t>
      </w:r>
      <w:r w:rsidR="00CB2AFB" w:rsidRPr="00BE2139">
        <w:t xml:space="preserve"> (</w:t>
      </w:r>
      <w:r w:rsidR="00CB2AFB" w:rsidRPr="00BE2139">
        <w:rPr>
          <w:b/>
          <w:bCs/>
          <w:i/>
          <w:iCs/>
        </w:rPr>
        <w:t>lazy-S</w:t>
      </w:r>
      <w:r w:rsidR="00CB2AFB" w:rsidRPr="00BE2139">
        <w:t xml:space="preserve">) </w:t>
      </w:r>
      <w:r w:rsidR="00CB2AFB" w:rsidRPr="00BE2139">
        <w:rPr>
          <w:iCs/>
        </w:rPr>
        <w:t>vertically behind auricle, 1-2 fingerbreadths behind hairline</w:t>
      </w:r>
      <w:r w:rsidR="00CB2AFB" w:rsidRPr="00BE2139">
        <w:t xml:space="preserve"> central incision third behind ear</w:t>
      </w:r>
      <w:r w:rsidR="00992608" w:rsidRPr="00BE2139">
        <w:rPr>
          <w:iCs/>
        </w:rPr>
        <w:t xml:space="preserve"> (1/3 of incision is above </w:t>
      </w:r>
      <w:r w:rsidR="00992608" w:rsidRPr="00BE2139">
        <w:rPr>
          <w:b/>
        </w:rPr>
        <w:t xml:space="preserve">transverse-sigmoid junction </w:t>
      </w:r>
      <w:r w:rsidR="00992608" w:rsidRPr="00BE2139">
        <w:t>and 2/3 are below)</w:t>
      </w:r>
    </w:p>
    <w:p w:rsidR="00FD3A12" w:rsidRPr="00BE2139" w:rsidRDefault="00FD3A12" w:rsidP="00FD3A12">
      <w:pPr>
        <w:autoSpaceDE w:val="0"/>
        <w:autoSpaceDN w:val="0"/>
        <w:adjustRightInd w:val="0"/>
      </w:pPr>
      <w:r w:rsidRPr="00BE2139">
        <w:t>Alternative: 2 cm superior to the pinna and ending two fingerbreadths below the mastoid tip</w:t>
      </w:r>
    </w:p>
    <w:p w:rsidR="00FD3A12" w:rsidRPr="00BE2139" w:rsidRDefault="00FD3A12" w:rsidP="00FD3A12"/>
    <w:p w:rsidR="007C7A2A" w:rsidRPr="00BE2139" w:rsidRDefault="007C7A2A" w:rsidP="007C7A2A">
      <w:r w:rsidRPr="00BE2139">
        <w:rPr>
          <w:color w:val="7030A0"/>
        </w:rPr>
        <w:t xml:space="preserve">Dr. Graham </w:t>
      </w:r>
      <w:r w:rsidRPr="00BE2139">
        <w:t>uses vertical incision just beyond digastric groove.</w:t>
      </w:r>
    </w:p>
    <w:p w:rsidR="007C7A2A" w:rsidRPr="00BE2139" w:rsidRDefault="007C7A2A" w:rsidP="007C7A2A">
      <w:r w:rsidRPr="00BE2139">
        <w:rPr>
          <w:color w:val="7030A0"/>
        </w:rPr>
        <w:t xml:space="preserve">Dr. Broaddus </w:t>
      </w:r>
      <w:r w:rsidRPr="00BE2139">
        <w:t>uses lazy-C incision and lower portion goes rather low on neck.</w:t>
      </w:r>
    </w:p>
    <w:p w:rsidR="007C7A2A" w:rsidRPr="00BE2139" w:rsidRDefault="007C7A2A" w:rsidP="00CB2AFB">
      <w:pPr>
        <w:rPr>
          <w:iCs/>
        </w:rPr>
      </w:pPr>
    </w:p>
    <w:p w:rsidR="006A337A" w:rsidRPr="00BE2139" w:rsidRDefault="006A337A" w:rsidP="00CB2AFB">
      <w:r w:rsidRPr="00BE2139">
        <w:rPr>
          <w:noProof/>
        </w:rPr>
        <w:drawing>
          <wp:inline distT="0" distB="0" distL="0" distR="0" wp14:anchorId="5733342F" wp14:editId="3F0D65D0">
            <wp:extent cx="3724275" cy="22098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24275" cy="2209800"/>
                    </a:xfrm>
                    <a:prstGeom prst="rect">
                      <a:avLst/>
                    </a:prstGeom>
                  </pic:spPr>
                </pic:pic>
              </a:graphicData>
            </a:graphic>
          </wp:inline>
        </w:drawing>
      </w:r>
    </w:p>
    <w:p w:rsidR="00CB2AFB" w:rsidRPr="00BE2139" w:rsidRDefault="00CB2AFB" w:rsidP="00CB2AFB">
      <w:pPr>
        <w:pStyle w:val="NormalWeb"/>
        <w:ind w:left="720"/>
      </w:pPr>
      <w:r w:rsidRPr="00BE2139">
        <w:rPr>
          <w:noProof/>
        </w:rPr>
        <w:drawing>
          <wp:inline distT="0" distB="0" distL="0" distR="0" wp14:anchorId="5D88A344" wp14:editId="5DEC5253">
            <wp:extent cx="3124200" cy="2038350"/>
            <wp:effectExtent l="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24200" cy="2038350"/>
                    </a:xfrm>
                    <a:prstGeom prst="rect">
                      <a:avLst/>
                    </a:prstGeom>
                    <a:noFill/>
                    <a:ln>
                      <a:noFill/>
                    </a:ln>
                  </pic:spPr>
                </pic:pic>
              </a:graphicData>
            </a:graphic>
          </wp:inline>
        </w:drawing>
      </w:r>
    </w:p>
    <w:p w:rsidR="00CB2AFB" w:rsidRPr="00BE2139" w:rsidRDefault="00B011E6" w:rsidP="00CB2AFB">
      <w:pPr>
        <w:ind w:left="720"/>
        <w:rPr>
          <w:iCs/>
        </w:rPr>
      </w:pPr>
      <w:hyperlink r:id="rId118" w:tgtFrame="_blank" w:history="1">
        <w:r w:rsidR="00CB2AFB" w:rsidRPr="00BE2139">
          <w:rPr>
            <w:rStyle w:val="Hyperlink"/>
            <w:sz w:val="20"/>
            <w:szCs w:val="18"/>
          </w:rPr>
          <w:t>Source of picture: Marshall B. Allen, Ross H. Miller “Essentials of Neurosurgery: a guide to clinical practice”, 1995; McGraw-Hill, Inc.; ISBN-13: 978-0070011168 &gt;&gt;</w:t>
        </w:r>
      </w:hyperlink>
    </w:p>
    <w:p w:rsidR="00B84A73" w:rsidRPr="00BE2139" w:rsidRDefault="00B84A73" w:rsidP="00491FCD"/>
    <w:p w:rsidR="008F7FA9" w:rsidRPr="00BE2139" w:rsidRDefault="008F7FA9" w:rsidP="00491FCD">
      <w:pPr>
        <w:rPr>
          <w:u w:val="single"/>
        </w:rPr>
      </w:pPr>
      <w:r w:rsidRPr="00BE2139">
        <w:rPr>
          <w:u w:val="single"/>
        </w:rPr>
        <w:t>Incision</w:t>
      </w:r>
      <w:r w:rsidR="00B84A73" w:rsidRPr="00BE2139">
        <w:rPr>
          <w:u w:val="single"/>
        </w:rPr>
        <w:t xml:space="preserve"> #2</w:t>
      </w:r>
    </w:p>
    <w:p w:rsidR="00557637" w:rsidRPr="00BE2139" w:rsidRDefault="00557637" w:rsidP="00491FCD">
      <w:r w:rsidRPr="00BE2139">
        <w:t>“Lazy lambda” just above asterion:</w:t>
      </w:r>
    </w:p>
    <w:p w:rsidR="008F7FA9" w:rsidRPr="00BE2139" w:rsidRDefault="006A5BA1" w:rsidP="00491FCD">
      <w:r w:rsidRPr="00BE2139">
        <w:rPr>
          <w:noProof/>
        </w:rPr>
        <w:drawing>
          <wp:inline distT="0" distB="0" distL="0" distR="0" wp14:anchorId="6AFBBC9C" wp14:editId="054BF3FD">
            <wp:extent cx="6300470" cy="3518535"/>
            <wp:effectExtent l="0" t="0" r="508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3518535"/>
                    </a:xfrm>
                    <a:prstGeom prst="rect">
                      <a:avLst/>
                    </a:prstGeom>
                  </pic:spPr>
                </pic:pic>
              </a:graphicData>
            </a:graphic>
          </wp:inline>
        </w:drawing>
      </w:r>
    </w:p>
    <w:p w:rsidR="008F7FA9" w:rsidRPr="00BE2139" w:rsidRDefault="00FD3A12" w:rsidP="00491FCD">
      <w:r w:rsidRPr="00BE2139">
        <w:rPr>
          <w:noProof/>
        </w:rPr>
        <w:drawing>
          <wp:inline distT="0" distB="0" distL="0" distR="0">
            <wp:extent cx="4025900" cy="42170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25900" cy="4217035"/>
                    </a:xfrm>
                    <a:prstGeom prst="rect">
                      <a:avLst/>
                    </a:prstGeom>
                    <a:noFill/>
                    <a:ln>
                      <a:noFill/>
                    </a:ln>
                  </pic:spPr>
                </pic:pic>
              </a:graphicData>
            </a:graphic>
          </wp:inline>
        </w:drawing>
      </w:r>
    </w:p>
    <w:p w:rsidR="00CD2809" w:rsidRPr="00BE2139" w:rsidRDefault="00CD2809" w:rsidP="00491FCD"/>
    <w:p w:rsidR="00342916" w:rsidRPr="00BE2139" w:rsidRDefault="00342916" w:rsidP="00E00C14">
      <w:pPr>
        <w:numPr>
          <w:ilvl w:val="0"/>
          <w:numId w:val="28"/>
        </w:numPr>
      </w:pPr>
      <w:r w:rsidRPr="00BE2139">
        <w:t xml:space="preserve">use </w:t>
      </w:r>
      <w:r w:rsidRPr="00BE2139">
        <w:rPr>
          <w:iCs/>
        </w:rPr>
        <w:t>fishhooks</w:t>
      </w:r>
      <w:r w:rsidRPr="00BE2139">
        <w:t xml:space="preserve"> (less bulky than cerebellar retractor).</w:t>
      </w:r>
    </w:p>
    <w:p w:rsidR="00342916" w:rsidRPr="00BE2139" w:rsidRDefault="00342916" w:rsidP="00491FCD"/>
    <w:p w:rsidR="00CB2AFB" w:rsidRPr="00BE2139" w:rsidRDefault="00CB2AFB" w:rsidP="00491FCD"/>
    <w:p w:rsidR="00CB2AFB" w:rsidRPr="00BE2139" w:rsidRDefault="00CB2AFB" w:rsidP="00D304F6">
      <w:pPr>
        <w:pStyle w:val="Nervous5"/>
        <w:ind w:right="7582"/>
        <w:rPr>
          <w:rStyle w:val="section-title-1"/>
          <w:sz w:val="32"/>
        </w:rPr>
      </w:pPr>
      <w:bookmarkStart w:id="148" w:name="_Toc61380513"/>
      <w:r w:rsidRPr="00BE2139">
        <w:rPr>
          <w:rStyle w:val="section-title-1"/>
          <w:sz w:val="32"/>
        </w:rPr>
        <w:t>Craniotomy</w:t>
      </w:r>
      <w:bookmarkEnd w:id="148"/>
    </w:p>
    <w:p w:rsidR="00CB2AFB" w:rsidRPr="00BE2139" w:rsidRDefault="003078C1" w:rsidP="00E00C14">
      <w:pPr>
        <w:numPr>
          <w:ilvl w:val="0"/>
          <w:numId w:val="28"/>
        </w:numPr>
        <w:rPr>
          <w:iCs/>
        </w:rPr>
      </w:pPr>
      <w:r w:rsidRPr="00BE2139">
        <w:rPr>
          <w:rStyle w:val="Blue"/>
        </w:rPr>
        <w:t>for MVD</w:t>
      </w:r>
      <w:r w:rsidRPr="00BE2139">
        <w:rPr>
          <w:iCs/>
        </w:rPr>
        <w:t xml:space="preserve"> - </w:t>
      </w:r>
      <w:r w:rsidR="00CB2AFB" w:rsidRPr="00BE2139">
        <w:rPr>
          <w:iCs/>
        </w:rPr>
        <w:t xml:space="preserve">small (3x3 cm) oval retrosigmoid </w:t>
      </w:r>
      <w:r w:rsidR="00CB2AFB" w:rsidRPr="00BE2139">
        <w:rPr>
          <w:iCs/>
          <w:u w:val="single"/>
        </w:rPr>
        <w:t>craniectomy</w:t>
      </w:r>
      <w:r w:rsidR="00CB2AFB" w:rsidRPr="00BE2139">
        <w:rPr>
          <w:iCs/>
        </w:rPr>
        <w:t xml:space="preserve"> with Acorn drill bit and Kerrison rongeur, targeting corner of transverse-sigmoid venous sinus junction (neuronavigation is very helpful here for localizing transverse-sigmoid sinus junction and tailoring craniotomy); exposed mastoid air cells are sealed with bone wax.</w:t>
      </w:r>
    </w:p>
    <w:p w:rsidR="003078C1" w:rsidRPr="00BE2139" w:rsidRDefault="003078C1" w:rsidP="00E00C14">
      <w:pPr>
        <w:numPr>
          <w:ilvl w:val="0"/>
          <w:numId w:val="28"/>
        </w:numPr>
        <w:rPr>
          <w:iCs/>
        </w:rPr>
      </w:pPr>
      <w:r w:rsidRPr="00BE2139">
        <w:rPr>
          <w:rStyle w:val="Blue"/>
        </w:rPr>
        <w:t xml:space="preserve">for vestibular schwannoma </w:t>
      </w:r>
      <w:r w:rsidRPr="00BE2139">
        <w:rPr>
          <w:iCs/>
        </w:rPr>
        <w:t xml:space="preserve">– larger </w:t>
      </w:r>
      <w:r w:rsidRPr="00BE2139">
        <w:rPr>
          <w:iCs/>
          <w:u w:val="single"/>
        </w:rPr>
        <w:t>craniotomy</w:t>
      </w:r>
      <w:r w:rsidRPr="00BE2139">
        <w:rPr>
          <w:iCs/>
        </w:rPr>
        <w:t>, extend along sigmoid sinus</w:t>
      </w:r>
      <w:r w:rsidR="00755546" w:rsidRPr="00BE2139">
        <w:rPr>
          <w:iCs/>
        </w:rPr>
        <w:t xml:space="preserve"> and posteriorly to allow cerebellar retraction.</w:t>
      </w:r>
    </w:p>
    <w:p w:rsidR="00D356DD" w:rsidRPr="00BE2139" w:rsidRDefault="00D356DD" w:rsidP="00E00C14">
      <w:pPr>
        <w:numPr>
          <w:ilvl w:val="0"/>
          <w:numId w:val="28"/>
        </w:numPr>
        <w:rPr>
          <w:iCs/>
        </w:rPr>
      </w:pPr>
      <w:r w:rsidRPr="00BE2139">
        <w:rPr>
          <w:iCs/>
        </w:rPr>
        <w:t>use either Acorn or perforator and then Acorn:</w:t>
      </w:r>
    </w:p>
    <w:p w:rsidR="00D356DD" w:rsidRPr="00BE2139" w:rsidRDefault="00D356DD" w:rsidP="00D356DD">
      <w:pPr>
        <w:ind w:left="360"/>
        <w:rPr>
          <w:iCs/>
        </w:rPr>
      </w:pPr>
      <w:r w:rsidRPr="00BE2139">
        <w:rPr>
          <w:noProof/>
        </w:rPr>
        <w:drawing>
          <wp:inline distT="0" distB="0" distL="0" distR="0" wp14:anchorId="0E658A05" wp14:editId="2857CA8B">
            <wp:extent cx="3829050" cy="2514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29050" cy="2514600"/>
                    </a:xfrm>
                    <a:prstGeom prst="rect">
                      <a:avLst/>
                    </a:prstGeom>
                  </pic:spPr>
                </pic:pic>
              </a:graphicData>
            </a:graphic>
          </wp:inline>
        </w:drawing>
      </w:r>
    </w:p>
    <w:p w:rsidR="0084633B" w:rsidRPr="00BE2139" w:rsidRDefault="0084633B" w:rsidP="00E00C14">
      <w:pPr>
        <w:numPr>
          <w:ilvl w:val="0"/>
          <w:numId w:val="28"/>
        </w:numPr>
        <w:rPr>
          <w:iCs/>
        </w:rPr>
      </w:pPr>
      <w:r w:rsidRPr="00BE2139">
        <w:rPr>
          <w:iCs/>
        </w:rPr>
        <w:t>any exposed mastoid air cells are carefully waxed off (to prevent postoperative CSF leak).</w:t>
      </w:r>
    </w:p>
    <w:p w:rsidR="00CB2AFB" w:rsidRPr="00BE2139" w:rsidRDefault="00CB2AFB" w:rsidP="00E00C14">
      <w:pPr>
        <w:numPr>
          <w:ilvl w:val="0"/>
          <w:numId w:val="28"/>
        </w:numPr>
        <w:rPr>
          <w:iCs/>
        </w:rPr>
      </w:pPr>
      <w:r w:rsidRPr="00BE2139">
        <w:rPr>
          <w:iCs/>
          <w:u w:val="single"/>
        </w:rPr>
        <w:t>dura is opened</w:t>
      </w:r>
      <w:r w:rsidRPr="00BE2139">
        <w:rPr>
          <w:iCs/>
        </w:rPr>
        <w:t xml:space="preserve"> in T shape (T “leg” towards transverse-sigmoid sinus junction) - cerebellum is visualized.</w:t>
      </w:r>
    </w:p>
    <w:p w:rsidR="00CB2AFB" w:rsidRPr="00BE2139" w:rsidRDefault="00CB2AFB" w:rsidP="00E00C14">
      <w:pPr>
        <w:numPr>
          <w:ilvl w:val="0"/>
          <w:numId w:val="28"/>
        </w:numPr>
        <w:rPr>
          <w:iCs/>
        </w:rPr>
      </w:pPr>
      <w:r w:rsidRPr="00BE2139">
        <w:rPr>
          <w:iCs/>
        </w:rPr>
        <w:t>operative microscope</w:t>
      </w:r>
    </w:p>
    <w:p w:rsidR="00CB2AFB" w:rsidRPr="00BE2139" w:rsidRDefault="00CB2AFB" w:rsidP="00E00C14">
      <w:pPr>
        <w:numPr>
          <w:ilvl w:val="0"/>
          <w:numId w:val="28"/>
        </w:numPr>
        <w:rPr>
          <w:iCs/>
        </w:rPr>
      </w:pPr>
      <w:r w:rsidRPr="00BE2139">
        <w:rPr>
          <w:iCs/>
        </w:rPr>
        <w:t>gentle retraction of cerebellum</w:t>
      </w:r>
      <w:r w:rsidRPr="00BE2139">
        <w:t xml:space="preserve"> inferiorly and medially</w:t>
      </w:r>
      <w:r w:rsidRPr="00BE2139">
        <w:rPr>
          <w:iCs/>
        </w:rPr>
        <w:t>; arachnoid membrane fenestration with CSF cistern decompression to expose cerebellopontine angle.</w:t>
      </w:r>
    </w:p>
    <w:p w:rsidR="00CB2AFB" w:rsidRPr="00BE2139" w:rsidRDefault="00CB2AFB" w:rsidP="00E00C14">
      <w:pPr>
        <w:numPr>
          <w:ilvl w:val="0"/>
          <w:numId w:val="28"/>
        </w:numPr>
        <w:rPr>
          <w:iCs/>
        </w:rPr>
      </w:pPr>
      <w:r w:rsidRPr="00BE2139">
        <w:rPr>
          <w:iCs/>
        </w:rPr>
        <w:t xml:space="preserve">petrosal vein </w:t>
      </w:r>
      <w:r w:rsidR="00342916" w:rsidRPr="00BE2139">
        <w:rPr>
          <w:iCs/>
        </w:rPr>
        <w:t>is coagulated and cut; however, it is possible to preserve it.</w:t>
      </w:r>
    </w:p>
    <w:p w:rsidR="00CB2AFB" w:rsidRPr="00BE2139" w:rsidRDefault="00CB2AFB" w:rsidP="00E00C14">
      <w:pPr>
        <w:numPr>
          <w:ilvl w:val="0"/>
          <w:numId w:val="28"/>
        </w:numPr>
        <w:rPr>
          <w:iCs/>
        </w:rPr>
      </w:pPr>
      <w:r w:rsidRPr="00BE2139">
        <w:rPr>
          <w:iCs/>
        </w:rPr>
        <w:t xml:space="preserve">for MVD – see p. Op400 </w:t>
      </w:r>
      <w:hyperlink r:id="rId121" w:history="1">
        <w:r w:rsidRPr="00BE2139">
          <w:rPr>
            <w:rStyle w:val="Hyperlink"/>
            <w:iCs/>
          </w:rPr>
          <w:t>&gt;&gt;</w:t>
        </w:r>
      </w:hyperlink>
    </w:p>
    <w:p w:rsidR="002A334B" w:rsidRPr="00BE2139" w:rsidRDefault="002A334B" w:rsidP="00E00C14">
      <w:pPr>
        <w:numPr>
          <w:ilvl w:val="0"/>
          <w:numId w:val="28"/>
        </w:numPr>
        <w:rPr>
          <w:iCs/>
        </w:rPr>
      </w:pPr>
      <w:r w:rsidRPr="00BE2139">
        <w:rPr>
          <w:iCs/>
        </w:rPr>
        <w:t>dura is closed with running 4-0 silk sutures and reinforced w</w:t>
      </w:r>
      <w:r w:rsidR="00342916" w:rsidRPr="00BE2139">
        <w:rPr>
          <w:iCs/>
        </w:rPr>
        <w:t>ith DuraSeal and Duragen patch (Duragen may sit under dura).</w:t>
      </w:r>
    </w:p>
    <w:p w:rsidR="007C7A2A" w:rsidRPr="00BE2139" w:rsidRDefault="007C7A2A" w:rsidP="007C7A2A">
      <w:pPr>
        <w:rPr>
          <w:iCs/>
        </w:rPr>
      </w:pPr>
    </w:p>
    <w:p w:rsidR="007C7A2A" w:rsidRPr="00BE2139" w:rsidRDefault="007C7A2A" w:rsidP="00E00C14">
      <w:pPr>
        <w:pStyle w:val="ListParagraph"/>
        <w:numPr>
          <w:ilvl w:val="0"/>
          <w:numId w:val="29"/>
        </w:numPr>
        <w:rPr>
          <w:iCs/>
        </w:rPr>
      </w:pPr>
      <w:r w:rsidRPr="00BE2139">
        <w:rPr>
          <w:iCs/>
        </w:rPr>
        <w:t>craniotomy – either simple bone flap replacement or use HydroSet (if mastoid air cells were exposed)</w:t>
      </w:r>
    </w:p>
    <w:p w:rsidR="007C7A2A" w:rsidRPr="00BE2139" w:rsidRDefault="007C7A2A" w:rsidP="00E00C14">
      <w:pPr>
        <w:pStyle w:val="ListParagraph"/>
        <w:numPr>
          <w:ilvl w:val="0"/>
          <w:numId w:val="29"/>
        </w:numPr>
        <w:rPr>
          <w:iCs/>
        </w:rPr>
      </w:pPr>
      <w:r w:rsidRPr="00BE2139">
        <w:rPr>
          <w:iCs/>
        </w:rPr>
        <w:t>craniectomy - cranioplasty with titanium mesh and methyl-methacrylate</w:t>
      </w:r>
      <w:r w:rsidR="00BC64D7" w:rsidRPr="00BE2139">
        <w:rPr>
          <w:iCs/>
        </w:rPr>
        <w:t xml:space="preserve"> or with Hydroset.</w:t>
      </w:r>
    </w:p>
    <w:p w:rsidR="002A334B" w:rsidRPr="00BE2139" w:rsidRDefault="002A334B" w:rsidP="007C7A2A">
      <w:pPr>
        <w:rPr>
          <w:iCs/>
        </w:rPr>
      </w:pPr>
    </w:p>
    <w:p w:rsidR="00635032" w:rsidRPr="00BE2139" w:rsidRDefault="00635032" w:rsidP="007C7A2A">
      <w:pPr>
        <w:rPr>
          <w:iCs/>
        </w:rPr>
      </w:pPr>
    </w:p>
    <w:p w:rsidR="00936BB2" w:rsidRPr="00BE2139" w:rsidRDefault="00586ED7" w:rsidP="00586ED7">
      <w:pPr>
        <w:pStyle w:val="Nervous1"/>
        <w:rPr>
          <w:sz w:val="36"/>
        </w:rPr>
      </w:pPr>
      <w:bookmarkStart w:id="149" w:name="_Toc61380514"/>
      <w:r w:rsidRPr="00BE2139">
        <w:rPr>
          <w:sz w:val="36"/>
        </w:rPr>
        <w:t>Extended Retrosigmoid Craniotomy</w:t>
      </w:r>
      <w:bookmarkEnd w:id="149"/>
    </w:p>
    <w:p w:rsidR="00CD2809" w:rsidRPr="00BE2139" w:rsidRDefault="00CD2809" w:rsidP="00CD2809">
      <w:r w:rsidRPr="00BE2139">
        <w:t xml:space="preserve">- adding </w:t>
      </w:r>
      <w:r w:rsidR="00586ED7" w:rsidRPr="00BE2139">
        <w:t>bony skeletonization of the sigmoid and transverse sinuses with additional</w:t>
      </w:r>
      <w:r w:rsidRPr="00BE2139">
        <w:t xml:space="preserve"> mastoidectomy.</w:t>
      </w:r>
    </w:p>
    <w:p w:rsidR="00CD2809" w:rsidRPr="00BE2139" w:rsidRDefault="00586ED7" w:rsidP="00E00C14">
      <w:pPr>
        <w:numPr>
          <w:ilvl w:val="0"/>
          <w:numId w:val="28"/>
        </w:numPr>
      </w:pPr>
      <w:r w:rsidRPr="00BE2139">
        <w:rPr>
          <w:iCs/>
        </w:rPr>
        <w:t>permits</w:t>
      </w:r>
      <w:r w:rsidRPr="00BE2139">
        <w:t xml:space="preserve"> access to areas that are difficult to access</w:t>
      </w:r>
      <w:r w:rsidR="00CD2809" w:rsidRPr="00BE2139">
        <w:t xml:space="preserve"> </w:t>
      </w:r>
      <w:r w:rsidRPr="00BE2139">
        <w:t>with the classic approach—ventral to the brainstem and near the tentorium.</w:t>
      </w:r>
    </w:p>
    <w:p w:rsidR="00291180" w:rsidRPr="00BE2139" w:rsidRDefault="00291180" w:rsidP="00E00C14">
      <w:pPr>
        <w:numPr>
          <w:ilvl w:val="0"/>
          <w:numId w:val="28"/>
        </w:numPr>
      </w:pPr>
      <w:r w:rsidRPr="00BE2139">
        <w:t>in older patients with adherent but thin dura, craniectomy as opposed to a craniotomy should be performed over the sinuses (i.e. sinuses are unroofed with a series of cutting and diamond drill bits.</w:t>
      </w:r>
    </w:p>
    <w:p w:rsidR="00586ED7" w:rsidRPr="00BE2139" w:rsidRDefault="00586ED7" w:rsidP="00586ED7"/>
    <w:p w:rsidR="00CD2809" w:rsidRPr="00BE2139" w:rsidRDefault="00CD2809" w:rsidP="00586ED7"/>
    <w:p w:rsidR="00586ED7" w:rsidRPr="00BE2139" w:rsidRDefault="003F16CA" w:rsidP="00CD2809">
      <w:pPr>
        <w:pStyle w:val="Nervous6"/>
        <w:ind w:right="8752"/>
      </w:pPr>
      <w:bookmarkStart w:id="150" w:name="_Toc61380515"/>
      <w:r w:rsidRPr="00BE2139">
        <w:t>Preop</w:t>
      </w:r>
      <w:bookmarkEnd w:id="150"/>
    </w:p>
    <w:p w:rsidR="003F16CA" w:rsidRPr="00BE2139" w:rsidRDefault="003F16CA" w:rsidP="00E00C14">
      <w:pPr>
        <w:numPr>
          <w:ilvl w:val="0"/>
          <w:numId w:val="28"/>
        </w:numPr>
        <w:rPr>
          <w:iCs/>
        </w:rPr>
      </w:pPr>
      <w:r w:rsidRPr="00BE2139">
        <w:rPr>
          <w:iCs/>
        </w:rPr>
        <w:t xml:space="preserve">MRV is obtained to ensure that </w:t>
      </w:r>
      <w:r w:rsidR="00291180" w:rsidRPr="00BE2139">
        <w:rPr>
          <w:iCs/>
        </w:rPr>
        <w:t xml:space="preserve">contralateral </w:t>
      </w:r>
      <w:r w:rsidRPr="00BE2139">
        <w:rPr>
          <w:iCs/>
        </w:rPr>
        <w:t xml:space="preserve">venous sinuses </w:t>
      </w:r>
      <w:r w:rsidR="00291180" w:rsidRPr="00BE2139">
        <w:rPr>
          <w:iCs/>
        </w:rPr>
        <w:t>are patent before manipulation of the transverse and sigmoid sinuses ipsilaterally.</w:t>
      </w:r>
    </w:p>
    <w:p w:rsidR="003F16CA" w:rsidRPr="00BE2139" w:rsidRDefault="00291180" w:rsidP="00E00C14">
      <w:pPr>
        <w:numPr>
          <w:ilvl w:val="0"/>
          <w:numId w:val="28"/>
        </w:numPr>
        <w:rPr>
          <w:iCs/>
        </w:rPr>
      </w:pPr>
      <w:r w:rsidRPr="00BE2139">
        <w:rPr>
          <w:iCs/>
        </w:rPr>
        <w:t>a</w:t>
      </w:r>
      <w:r w:rsidR="003F16CA" w:rsidRPr="00BE2139">
        <w:rPr>
          <w:iCs/>
        </w:rPr>
        <w:t>fter anesthesia induction, multichannel central line and precordial Doppler is placed</w:t>
      </w:r>
      <w:r w:rsidRPr="00BE2139">
        <w:rPr>
          <w:iCs/>
        </w:rPr>
        <w:t xml:space="preserve"> - </w:t>
      </w:r>
      <w:r w:rsidR="003F16CA" w:rsidRPr="00BE2139">
        <w:rPr>
          <w:iCs/>
        </w:rPr>
        <w:t>early intraoperative detection and management of air embolism.</w:t>
      </w:r>
    </w:p>
    <w:p w:rsidR="003F16CA" w:rsidRPr="00BE2139" w:rsidRDefault="003F16CA" w:rsidP="003F16CA"/>
    <w:p w:rsidR="003F16CA" w:rsidRPr="00BE2139" w:rsidRDefault="003F16CA" w:rsidP="003F16CA"/>
    <w:p w:rsidR="003F16CA" w:rsidRPr="00BE2139" w:rsidRDefault="00CD2809" w:rsidP="00CD2809">
      <w:pPr>
        <w:pStyle w:val="Nervous6"/>
        <w:ind w:right="8302"/>
      </w:pPr>
      <w:bookmarkStart w:id="151" w:name="_Toc61380516"/>
      <w:r w:rsidRPr="00BE2139">
        <w:t>Technique</w:t>
      </w:r>
      <w:bookmarkEnd w:id="151"/>
    </w:p>
    <w:p w:rsidR="00FD3A12" w:rsidRPr="00BE2139" w:rsidRDefault="00FD3A12" w:rsidP="00291180">
      <w:pPr>
        <w:rPr>
          <w:iCs/>
        </w:rPr>
      </w:pPr>
      <w:r w:rsidRPr="00BE2139">
        <w:rPr>
          <w:iCs/>
        </w:rPr>
        <w:t>Osteotomies consist of two conceptual components:</w:t>
      </w:r>
    </w:p>
    <w:p w:rsidR="00FD3A12" w:rsidRPr="00BE2139" w:rsidRDefault="00FD3A12" w:rsidP="00E00C14">
      <w:pPr>
        <w:pStyle w:val="ListParagraph"/>
        <w:numPr>
          <w:ilvl w:val="0"/>
          <w:numId w:val="36"/>
        </w:numPr>
        <w:rPr>
          <w:iCs/>
        </w:rPr>
      </w:pPr>
      <w:r w:rsidRPr="00BE2139">
        <w:rPr>
          <w:iCs/>
        </w:rPr>
        <w:t>Retrosigmoid craniotomy with skeletonization of the venous sinuses</w:t>
      </w:r>
    </w:p>
    <w:p w:rsidR="003F16CA" w:rsidRPr="00BE2139" w:rsidRDefault="00FD3A12" w:rsidP="00E00C14">
      <w:pPr>
        <w:pStyle w:val="ListParagraph"/>
        <w:numPr>
          <w:ilvl w:val="0"/>
          <w:numId w:val="36"/>
        </w:numPr>
        <w:rPr>
          <w:iCs/>
        </w:rPr>
      </w:pPr>
      <w:r w:rsidRPr="00BE2139">
        <w:rPr>
          <w:iCs/>
        </w:rPr>
        <w:t>Limited posterior mastoidectomy (if needed) for exposure of the jugular bulb</w:t>
      </w:r>
    </w:p>
    <w:p w:rsidR="00586ED7" w:rsidRPr="00BE2139" w:rsidRDefault="00586ED7" w:rsidP="00491FCD"/>
    <w:p w:rsidR="00586ED7" w:rsidRPr="00BE2139" w:rsidRDefault="00586ED7" w:rsidP="00491FCD"/>
    <w:p w:rsidR="00FD3A12" w:rsidRPr="00BE2139" w:rsidRDefault="00FD3A12" w:rsidP="00291180">
      <w:pPr>
        <w:rPr>
          <w:iCs/>
        </w:rPr>
      </w:pPr>
      <w:r w:rsidRPr="00BE2139">
        <w:rPr>
          <w:iCs/>
        </w:rPr>
        <w:t>Four burr holes are placed in the following order: inferiorly over cerebellar hemisphere (A), over the transverse sinus proximal to the transverse</w:t>
      </w:r>
      <w:r w:rsidR="00291180" w:rsidRPr="00BE2139">
        <w:rPr>
          <w:iCs/>
        </w:rPr>
        <w:t>-</w:t>
      </w:r>
      <w:r w:rsidRPr="00BE2139">
        <w:rPr>
          <w:iCs/>
        </w:rPr>
        <w:t>sigmoid</w:t>
      </w:r>
      <w:r w:rsidR="00291180" w:rsidRPr="00BE2139">
        <w:rPr>
          <w:iCs/>
        </w:rPr>
        <w:t xml:space="preserve"> </w:t>
      </w:r>
      <w:r w:rsidRPr="00BE2139">
        <w:rPr>
          <w:iCs/>
        </w:rPr>
        <w:t>junction (placed slightly supratentorial so that the entire sinus can be</w:t>
      </w:r>
      <w:r w:rsidR="00291180" w:rsidRPr="00BE2139">
        <w:rPr>
          <w:iCs/>
        </w:rPr>
        <w:t xml:space="preserve"> </w:t>
      </w:r>
      <w:r w:rsidRPr="00BE2139">
        <w:rPr>
          <w:iCs/>
        </w:rPr>
        <w:t xml:space="preserve">exposed) (B), over the sigmoid sinus as it enters the jugular foramen (C), and over </w:t>
      </w:r>
    </w:p>
    <w:p w:rsidR="00FD3A12" w:rsidRPr="00BE2139" w:rsidRDefault="00FD3A12" w:rsidP="00291180">
      <w:pPr>
        <w:rPr>
          <w:iCs/>
        </w:rPr>
      </w:pPr>
      <w:r w:rsidRPr="00BE2139">
        <w:rPr>
          <w:iCs/>
        </w:rPr>
        <w:t>transverse-sigmoid junction but slightly supratentorial (D). With a Penfield No. 3,</w:t>
      </w:r>
    </w:p>
    <w:p w:rsidR="00FD3A12" w:rsidRPr="00BE2139" w:rsidRDefault="00FD3A12" w:rsidP="00291180">
      <w:pPr>
        <w:rPr>
          <w:iCs/>
        </w:rPr>
      </w:pPr>
      <w:r w:rsidRPr="00BE2139">
        <w:rPr>
          <w:iCs/>
        </w:rPr>
        <w:t>careful epidural dissection is performed to separate the dura and the venous sinuses. A</w:t>
      </w:r>
    </w:p>
    <w:p w:rsidR="00291180" w:rsidRPr="00BE2139" w:rsidRDefault="00FD3A12" w:rsidP="00291180">
      <w:pPr>
        <w:rPr>
          <w:iCs/>
        </w:rPr>
      </w:pPr>
      <w:r w:rsidRPr="00BE2139">
        <w:rPr>
          <w:iCs/>
        </w:rPr>
        <w:t>craniotome is used to connect all the burr hol</w:t>
      </w:r>
      <w:r w:rsidR="00291180" w:rsidRPr="00BE2139">
        <w:rPr>
          <w:iCs/>
        </w:rPr>
        <w:t>es and create a free bone flap.</w:t>
      </w:r>
    </w:p>
    <w:p w:rsidR="00291180" w:rsidRPr="00BE2139" w:rsidRDefault="00291180" w:rsidP="00FD3A12">
      <w:pPr>
        <w:autoSpaceDE w:val="0"/>
        <w:autoSpaceDN w:val="0"/>
        <w:adjustRightInd w:val="0"/>
      </w:pPr>
    </w:p>
    <w:p w:rsidR="00FD3A12" w:rsidRPr="00BE2139" w:rsidRDefault="00FD3A12" w:rsidP="00FD3A12"/>
    <w:p w:rsidR="00FD3A12" w:rsidRPr="00BE2139" w:rsidRDefault="00FD3A12" w:rsidP="00491FCD">
      <w:r w:rsidRPr="00BE2139">
        <w:rPr>
          <w:noProof/>
        </w:rPr>
        <w:drawing>
          <wp:inline distT="0" distB="0" distL="0" distR="0" wp14:anchorId="0735A48D" wp14:editId="0E1ECFFF">
            <wp:extent cx="5467350" cy="53816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67350" cy="5381625"/>
                    </a:xfrm>
                    <a:prstGeom prst="rect">
                      <a:avLst/>
                    </a:prstGeom>
                  </pic:spPr>
                </pic:pic>
              </a:graphicData>
            </a:graphic>
          </wp:inline>
        </w:drawing>
      </w:r>
    </w:p>
    <w:p w:rsidR="00FD3A12" w:rsidRPr="00BE2139" w:rsidRDefault="00FD3A12" w:rsidP="00491FCD"/>
    <w:p w:rsidR="00FD3A12" w:rsidRPr="00BE2139" w:rsidRDefault="00FD3A12" w:rsidP="00491FCD"/>
    <w:p w:rsidR="00FD3A12" w:rsidRPr="00BE2139" w:rsidRDefault="00FD3A12" w:rsidP="00491FCD"/>
    <w:p w:rsidR="00C57C87" w:rsidRPr="00BE2139" w:rsidRDefault="00FD3A12" w:rsidP="00C57C87">
      <w:pPr>
        <w:rPr>
          <w:iCs/>
        </w:rPr>
      </w:pPr>
      <w:r w:rsidRPr="00BE2139">
        <w:rPr>
          <w:iCs/>
        </w:rPr>
        <w:t>Process of the limited posterior mastoidectomy begins with a cutting bur</w:t>
      </w:r>
      <w:r w:rsidR="00C57C87" w:rsidRPr="00BE2139">
        <w:rPr>
          <w:iCs/>
        </w:rPr>
        <w:t xml:space="preserve"> </w:t>
      </w:r>
      <w:r w:rsidRPr="00BE2139">
        <w:rPr>
          <w:iCs/>
        </w:rPr>
        <w:t>but then transitions to a diamond bur as the veil of blue to visualize through a thin</w:t>
      </w:r>
      <w:r w:rsidR="00C57C87" w:rsidRPr="00BE2139">
        <w:rPr>
          <w:iCs/>
        </w:rPr>
        <w:t xml:space="preserve"> </w:t>
      </w:r>
      <w:r w:rsidRPr="00BE2139">
        <w:rPr>
          <w:iCs/>
        </w:rPr>
        <w:t>eggshell rim of bo</w:t>
      </w:r>
      <w:r w:rsidR="00C57C87" w:rsidRPr="00BE2139">
        <w:rPr>
          <w:iCs/>
        </w:rPr>
        <w:t>ne.</w:t>
      </w:r>
    </w:p>
    <w:p w:rsidR="00FD3A12" w:rsidRPr="00BE2139" w:rsidRDefault="00FD3A12" w:rsidP="00C57C87">
      <w:pPr>
        <w:rPr>
          <w:iCs/>
        </w:rPr>
      </w:pPr>
      <w:r w:rsidRPr="00BE2139">
        <w:rPr>
          <w:iCs/>
        </w:rPr>
        <w:t>mastoid emissary vein may be encountered;</w:t>
      </w:r>
    </w:p>
    <w:p w:rsidR="00FD3A12" w:rsidRPr="00BE2139" w:rsidRDefault="00FD3A12" w:rsidP="00491FCD"/>
    <w:p w:rsidR="00FD3A12" w:rsidRPr="00BE2139" w:rsidRDefault="00FD3A12" w:rsidP="00491FCD"/>
    <w:p w:rsidR="00FD3A12" w:rsidRPr="00BE2139" w:rsidRDefault="00FD3A12" w:rsidP="00491FCD">
      <w:r w:rsidRPr="00BE2139">
        <w:rPr>
          <w:noProof/>
        </w:rPr>
        <w:drawing>
          <wp:inline distT="0" distB="0" distL="0" distR="0" wp14:anchorId="13D169DA" wp14:editId="23C0FFD6">
            <wp:extent cx="5419725" cy="61817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19725" cy="6181725"/>
                    </a:xfrm>
                    <a:prstGeom prst="rect">
                      <a:avLst/>
                    </a:prstGeom>
                  </pic:spPr>
                </pic:pic>
              </a:graphicData>
            </a:graphic>
          </wp:inline>
        </w:drawing>
      </w:r>
    </w:p>
    <w:p w:rsidR="00EA3269" w:rsidRPr="00BE2139" w:rsidRDefault="00EA3269" w:rsidP="00491FCD"/>
    <w:p w:rsidR="00FD3A12" w:rsidRPr="00BE2139" w:rsidRDefault="00FD3A12" w:rsidP="00491FCD"/>
    <w:p w:rsidR="00586ED7" w:rsidRPr="00BE2139" w:rsidRDefault="00586ED7" w:rsidP="00491FCD"/>
    <w:p w:rsidR="00ED4F82" w:rsidRPr="00BE2139" w:rsidRDefault="00ED4F82" w:rsidP="00ED4F82">
      <w:pPr>
        <w:pStyle w:val="Antrat"/>
        <w:rPr>
          <w:sz w:val="44"/>
        </w:rPr>
      </w:pPr>
      <w:bookmarkStart w:id="152" w:name="_Toc40681060"/>
      <w:bookmarkStart w:id="153" w:name="_Toc61380517"/>
      <w:bookmarkStart w:id="154" w:name="SUPRACEREBELLAR_APPROACH"/>
      <w:r w:rsidRPr="00BE2139">
        <w:rPr>
          <w:sz w:val="44"/>
        </w:rPr>
        <w:t xml:space="preserve">Supracerebellar </w:t>
      </w:r>
      <w:r w:rsidR="007E75BA" w:rsidRPr="00BE2139">
        <w:rPr>
          <w:sz w:val="44"/>
        </w:rPr>
        <w:t xml:space="preserve">Infratentorial </w:t>
      </w:r>
      <w:r w:rsidRPr="00BE2139">
        <w:rPr>
          <w:sz w:val="44"/>
        </w:rPr>
        <w:t>Approach</w:t>
      </w:r>
      <w:bookmarkEnd w:id="152"/>
      <w:bookmarkEnd w:id="153"/>
    </w:p>
    <w:bookmarkEnd w:id="154"/>
    <w:p w:rsidR="00ED4F82" w:rsidRPr="00BE2139" w:rsidRDefault="00445191" w:rsidP="00491FCD">
      <w:r w:rsidRPr="00BE2139">
        <w:fldChar w:fldCharType="begin"/>
      </w:r>
      <w:r w:rsidRPr="00BE2139">
        <w:instrText xml:space="preserve"> HYPERLINK "http://www.neurosurgicalatlas.com/grand-rounds/supracerebellar-approach-expanding-the-operative-corridor" </w:instrText>
      </w:r>
      <w:r w:rsidRPr="00BE2139">
        <w:fldChar w:fldCharType="separate"/>
      </w:r>
      <w:r w:rsidR="00ED4F82" w:rsidRPr="00BE2139">
        <w:rPr>
          <w:rStyle w:val="Hyperlink"/>
        </w:rPr>
        <w:t>http://www.neurosurgicalatlas.com/grand-rounds/supracerebellar-approach-expanding-the-operative-corridor</w:t>
      </w:r>
      <w:r w:rsidRPr="00BE2139">
        <w:rPr>
          <w:rStyle w:val="Hyperlink"/>
        </w:rPr>
        <w:fldChar w:fldCharType="end"/>
      </w:r>
    </w:p>
    <w:p w:rsidR="00ED4F82" w:rsidRPr="00BE2139" w:rsidRDefault="00ED4F82" w:rsidP="00491FCD"/>
    <w:p w:rsidR="006D3E2F" w:rsidRPr="00BE2139" w:rsidRDefault="006D3E2F" w:rsidP="006D3E2F">
      <w:pPr>
        <w:rPr>
          <w:iCs/>
        </w:rPr>
      </w:pPr>
      <w:r w:rsidRPr="00BE2139">
        <w:rPr>
          <w:iCs/>
          <w:u w:val="single"/>
        </w:rPr>
        <w:t>Panaudota literat</w:t>
      </w:r>
      <w:r w:rsidRPr="00BE2139">
        <w:rPr>
          <w:iCs/>
          <w:u w:val="single"/>
          <w:lang w:val="lt-LT"/>
        </w:rPr>
        <w:t>ū</w:t>
      </w:r>
      <w:r w:rsidRPr="00BE2139">
        <w:rPr>
          <w:iCs/>
          <w:u w:val="single"/>
        </w:rPr>
        <w:t>ra</w:t>
      </w:r>
      <w:r w:rsidRPr="00BE2139">
        <w:rPr>
          <w:iCs/>
        </w:rPr>
        <w:t>:</w:t>
      </w:r>
    </w:p>
    <w:p w:rsidR="006D3E2F" w:rsidRPr="00BE2139" w:rsidRDefault="006D3E2F" w:rsidP="006D3E2F">
      <w:r w:rsidRPr="00BE2139">
        <w:t xml:space="preserve">R. </w:t>
      </w:r>
      <w:r w:rsidRPr="00BE2139">
        <w:rPr>
          <w:b/>
        </w:rPr>
        <w:t>Jandial</w:t>
      </w:r>
      <w:r w:rsidRPr="00BE2139">
        <w:t xml:space="preserve"> “Core Techniques in Operative Neurosurgery” (2011), procedure 10</w:t>
      </w:r>
    </w:p>
    <w:p w:rsidR="006D3E2F" w:rsidRPr="00BE2139" w:rsidRDefault="006D3E2F" w:rsidP="00491FCD"/>
    <w:p w:rsidR="00A15B89" w:rsidRPr="00BE2139" w:rsidRDefault="00A15B89" w:rsidP="00491FCD">
      <w:r w:rsidRPr="00BE2139">
        <w:rPr>
          <w:u w:val="single"/>
        </w:rPr>
        <w:t>Skaityk</w:t>
      </w:r>
      <w:r w:rsidRPr="00BE2139">
        <w:t>:</w:t>
      </w:r>
    </w:p>
    <w:p w:rsidR="00A15B89" w:rsidRPr="00BE2139" w:rsidRDefault="00A15B89" w:rsidP="00491FCD">
      <w:r w:rsidRPr="00BE2139">
        <w:t>Badie: 206-214, 42-54</w:t>
      </w:r>
    </w:p>
    <w:p w:rsidR="006D3E2F" w:rsidRPr="00BE2139" w:rsidRDefault="006D3E2F" w:rsidP="00491FCD"/>
    <w:p w:rsidR="007E75BA" w:rsidRPr="00BE2139" w:rsidRDefault="007E75BA" w:rsidP="007E75BA">
      <w:pPr>
        <w:pStyle w:val="Nervous1"/>
        <w:rPr>
          <w:sz w:val="36"/>
        </w:rPr>
      </w:pPr>
      <w:bookmarkStart w:id="155" w:name="_Toc61380518"/>
      <w:r w:rsidRPr="00BE2139">
        <w:rPr>
          <w:sz w:val="36"/>
        </w:rPr>
        <w:t>Indications</w:t>
      </w:r>
      <w:bookmarkEnd w:id="155"/>
    </w:p>
    <w:p w:rsidR="007E75BA" w:rsidRPr="00BE2139" w:rsidRDefault="006D3E2F" w:rsidP="007E75BA">
      <w:pPr>
        <w:rPr>
          <w:szCs w:val="24"/>
        </w:rPr>
      </w:pPr>
      <w:r w:rsidRPr="00BE2139">
        <w:rPr>
          <w:szCs w:val="24"/>
        </w:rPr>
        <w:t xml:space="preserve">- </w:t>
      </w:r>
      <w:r w:rsidR="007E75BA" w:rsidRPr="00BE2139">
        <w:rPr>
          <w:szCs w:val="24"/>
        </w:rPr>
        <w:t>lesions of:</w:t>
      </w:r>
    </w:p>
    <w:p w:rsidR="007E75BA" w:rsidRPr="00BE2139" w:rsidRDefault="007E75BA" w:rsidP="00E00C14">
      <w:pPr>
        <w:pStyle w:val="ListParagraph"/>
        <w:numPr>
          <w:ilvl w:val="0"/>
          <w:numId w:val="12"/>
        </w:numPr>
        <w:rPr>
          <w:szCs w:val="24"/>
        </w:rPr>
      </w:pPr>
      <w:r w:rsidRPr="00BE2139">
        <w:rPr>
          <w:szCs w:val="24"/>
        </w:rPr>
        <w:t>pineal region</w:t>
      </w:r>
    </w:p>
    <w:p w:rsidR="007E75BA" w:rsidRPr="00BE2139" w:rsidRDefault="007E75BA" w:rsidP="00E00C14">
      <w:pPr>
        <w:pStyle w:val="ListParagraph"/>
        <w:numPr>
          <w:ilvl w:val="0"/>
          <w:numId w:val="12"/>
        </w:numPr>
        <w:rPr>
          <w:szCs w:val="24"/>
        </w:rPr>
      </w:pPr>
      <w:r w:rsidRPr="00BE2139">
        <w:rPr>
          <w:szCs w:val="24"/>
        </w:rPr>
        <w:t>posterior third ventricle</w:t>
      </w:r>
    </w:p>
    <w:p w:rsidR="007E75BA" w:rsidRDefault="007E75BA" w:rsidP="00E00C14">
      <w:pPr>
        <w:pStyle w:val="ListParagraph"/>
        <w:numPr>
          <w:ilvl w:val="0"/>
          <w:numId w:val="12"/>
        </w:numPr>
        <w:rPr>
          <w:szCs w:val="24"/>
        </w:rPr>
      </w:pPr>
      <w:r w:rsidRPr="00BE2139">
        <w:rPr>
          <w:szCs w:val="24"/>
        </w:rPr>
        <w:t>posterior mesencephalon</w:t>
      </w:r>
    </w:p>
    <w:p w:rsidR="00F015A5" w:rsidRPr="00BE2139" w:rsidRDefault="00F015A5" w:rsidP="00E00C14">
      <w:pPr>
        <w:pStyle w:val="ListParagraph"/>
        <w:numPr>
          <w:ilvl w:val="0"/>
          <w:numId w:val="12"/>
        </w:numPr>
        <w:rPr>
          <w:szCs w:val="24"/>
        </w:rPr>
      </w:pPr>
      <w:r>
        <w:rPr>
          <w:szCs w:val="24"/>
        </w:rPr>
        <w:t xml:space="preserve">amygdala-hippocampus. </w:t>
      </w:r>
      <w:hyperlink r:id="rId124" w:anchor="SUPRACEREBELLAR_TRANSTENTORIAL" w:history="1">
        <w:r w:rsidRPr="00F015A5">
          <w:rPr>
            <w:rStyle w:val="Hyperlink"/>
            <w:szCs w:val="24"/>
          </w:rPr>
          <w:t>see p. E15 &gt;&gt;</w:t>
        </w:r>
      </w:hyperlink>
    </w:p>
    <w:p w:rsidR="007E75BA" w:rsidRDefault="007E75BA" w:rsidP="007E75BA">
      <w:pPr>
        <w:rPr>
          <w:szCs w:val="24"/>
        </w:rPr>
      </w:pPr>
    </w:p>
    <w:p w:rsidR="00F015A5" w:rsidRPr="00BE2139" w:rsidRDefault="00F015A5" w:rsidP="007E75BA">
      <w:pPr>
        <w:rPr>
          <w:szCs w:val="24"/>
        </w:rPr>
      </w:pPr>
    </w:p>
    <w:p w:rsidR="007E75BA" w:rsidRPr="00BE2139" w:rsidRDefault="007E75BA" w:rsidP="007E75BA">
      <w:pPr>
        <w:pStyle w:val="Nervous1"/>
        <w:rPr>
          <w:sz w:val="36"/>
        </w:rPr>
      </w:pPr>
      <w:bookmarkStart w:id="156" w:name="_Toc61380519"/>
      <w:r w:rsidRPr="00BE2139">
        <w:rPr>
          <w:sz w:val="36"/>
        </w:rPr>
        <w:t>Contraindications</w:t>
      </w:r>
      <w:bookmarkEnd w:id="156"/>
    </w:p>
    <w:p w:rsidR="007E75BA" w:rsidRPr="00BE2139" w:rsidRDefault="007E75BA" w:rsidP="007E75BA">
      <w:pPr>
        <w:rPr>
          <w:szCs w:val="24"/>
        </w:rPr>
      </w:pPr>
      <w:r w:rsidRPr="00BE2139">
        <w:rPr>
          <w:szCs w:val="24"/>
        </w:rPr>
        <w:t>- steeply angled tentorium (H: occipital transtentorial approach)</w:t>
      </w:r>
    </w:p>
    <w:p w:rsidR="007E75BA" w:rsidRPr="00BE2139" w:rsidRDefault="007E75BA" w:rsidP="007E75BA">
      <w:pPr>
        <w:rPr>
          <w:szCs w:val="24"/>
        </w:rPr>
      </w:pPr>
    </w:p>
    <w:p w:rsidR="007E75BA" w:rsidRPr="00BE2139" w:rsidRDefault="007E75BA" w:rsidP="007E75BA">
      <w:pPr>
        <w:rPr>
          <w:szCs w:val="24"/>
        </w:rPr>
      </w:pPr>
    </w:p>
    <w:p w:rsidR="007E75BA" w:rsidRPr="00BE2139" w:rsidRDefault="007E75BA" w:rsidP="007E75BA">
      <w:pPr>
        <w:pStyle w:val="Nervous1"/>
        <w:rPr>
          <w:rStyle w:val="section-title-1"/>
          <w:sz w:val="36"/>
        </w:rPr>
      </w:pPr>
      <w:bookmarkStart w:id="157" w:name="_Toc61380520"/>
      <w:r w:rsidRPr="00BE2139">
        <w:rPr>
          <w:sz w:val="36"/>
          <w:szCs w:val="24"/>
        </w:rPr>
        <w:t>Preoperative</w:t>
      </w:r>
      <w:bookmarkEnd w:id="157"/>
    </w:p>
    <w:p w:rsidR="007E75BA" w:rsidRPr="00F015A5" w:rsidRDefault="007E75BA" w:rsidP="00F015A5">
      <w:pPr>
        <w:pStyle w:val="NormalWeb"/>
        <w:numPr>
          <w:ilvl w:val="0"/>
          <w:numId w:val="2"/>
        </w:numPr>
      </w:pPr>
      <w:r w:rsidRPr="00F015A5">
        <w:t xml:space="preserve">preoperative </w:t>
      </w:r>
      <w:r w:rsidRPr="00F015A5">
        <w:rPr>
          <w:rStyle w:val="Blue"/>
          <w:b/>
        </w:rPr>
        <w:t>bubble cardiac Doppler study</w:t>
      </w:r>
      <w:r w:rsidRPr="00F015A5">
        <w:t xml:space="preserve"> - to rule out any possible cardiac s</w:t>
      </w:r>
      <w:r w:rsidR="00F015A5">
        <w:t>hunting or patent foramen ovale</w:t>
      </w:r>
      <w:r w:rsidR="00F015A5" w:rsidRPr="00F015A5">
        <w:t xml:space="preserve"> </w:t>
      </w:r>
      <w:r w:rsidR="00F015A5" w:rsidRPr="00F015A5">
        <w:rPr>
          <w:color w:val="2A2A2A"/>
          <w:shd w:val="clear" w:color="auto" w:fill="FFFFFF"/>
        </w:rPr>
        <w:t xml:space="preserve">( </w:t>
      </w:r>
      <w:r w:rsidR="00F015A5" w:rsidRPr="00F626E5">
        <w:rPr>
          <w:rStyle w:val="Red"/>
        </w:rPr>
        <w:t>right-left shunt</w:t>
      </w:r>
      <w:r w:rsidR="00F015A5" w:rsidRPr="00F015A5">
        <w:rPr>
          <w:color w:val="2A2A2A"/>
          <w:shd w:val="clear" w:color="auto" w:fill="FFFFFF"/>
        </w:rPr>
        <w:t xml:space="preserve"> ← contraindication for the sitting position).</w:t>
      </w:r>
    </w:p>
    <w:p w:rsidR="007E75BA" w:rsidRPr="00BE2139" w:rsidRDefault="007E75BA" w:rsidP="00EE6A69">
      <w:pPr>
        <w:numPr>
          <w:ilvl w:val="0"/>
          <w:numId w:val="2"/>
        </w:numPr>
        <w:rPr>
          <w:szCs w:val="24"/>
        </w:rPr>
      </w:pPr>
      <w:r w:rsidRPr="00BE2139">
        <w:rPr>
          <w:rStyle w:val="Blue"/>
          <w:b/>
        </w:rPr>
        <w:t>magnetic resonance venography</w:t>
      </w:r>
      <w:r w:rsidRPr="00BE2139">
        <w:rPr>
          <w:szCs w:val="24"/>
        </w:rPr>
        <w:t xml:space="preserve"> - relationship of deep venous structures (vein of Galen, basal vein of Rosenthal, internal cerebral veins, and straight sinus) in relation to trajectory and tumor.</w:t>
      </w:r>
    </w:p>
    <w:p w:rsidR="007E75BA" w:rsidRPr="00BE2139" w:rsidRDefault="007E75BA" w:rsidP="00EE6A69">
      <w:pPr>
        <w:numPr>
          <w:ilvl w:val="0"/>
          <w:numId w:val="2"/>
        </w:numPr>
        <w:rPr>
          <w:szCs w:val="24"/>
        </w:rPr>
      </w:pPr>
      <w:r w:rsidRPr="00BE2139">
        <w:rPr>
          <w:rStyle w:val="Blue"/>
          <w:b/>
        </w:rPr>
        <w:t xml:space="preserve">MRI </w:t>
      </w:r>
      <w:r w:rsidRPr="00BE2139">
        <w:rPr>
          <w:szCs w:val="24"/>
        </w:rPr>
        <w:t>- degree of tumor infiltration into surrounding critical neural structures (e.g., midbrain, thalamus); surgical navigation is recommended.</w:t>
      </w:r>
    </w:p>
    <w:p w:rsidR="007E75BA" w:rsidRPr="00BE2139" w:rsidRDefault="007E75BA" w:rsidP="007E75BA"/>
    <w:p w:rsidR="006D3E2F" w:rsidRPr="00BE2139" w:rsidRDefault="006D3E2F" w:rsidP="007E75BA"/>
    <w:p w:rsidR="007E75BA" w:rsidRPr="00BE2139" w:rsidRDefault="007E75BA" w:rsidP="007E75BA">
      <w:pPr>
        <w:pStyle w:val="Nervous1"/>
        <w:rPr>
          <w:sz w:val="36"/>
        </w:rPr>
      </w:pPr>
      <w:bookmarkStart w:id="158" w:name="_Toc61380521"/>
      <w:r w:rsidRPr="00BE2139">
        <w:rPr>
          <w:sz w:val="36"/>
        </w:rPr>
        <w:t>Procedure</w:t>
      </w:r>
      <w:bookmarkEnd w:id="158"/>
    </w:p>
    <w:p w:rsidR="007E75BA" w:rsidRPr="00BE2139" w:rsidRDefault="007E75BA" w:rsidP="00EE6A69">
      <w:pPr>
        <w:numPr>
          <w:ilvl w:val="0"/>
          <w:numId w:val="2"/>
        </w:numPr>
      </w:pPr>
      <w:r w:rsidRPr="00BE2139">
        <w:rPr>
          <w:szCs w:val="24"/>
        </w:rPr>
        <w:t xml:space="preserve">for patients with hydrocephalus, </w:t>
      </w:r>
      <w:r w:rsidRPr="00BE2139">
        <w:rPr>
          <w:szCs w:val="24"/>
          <w:highlight w:val="yellow"/>
        </w:rPr>
        <w:t>occipital EVD</w:t>
      </w:r>
      <w:r w:rsidR="00635032" w:rsidRPr="00BE2139">
        <w:rPr>
          <w:szCs w:val="24"/>
        </w:rPr>
        <w:t xml:space="preserve"> </w:t>
      </w:r>
      <w:hyperlink r:id="rId125" w:anchor="Postrior_approach" w:history="1">
        <w:r w:rsidR="00635032" w:rsidRPr="00BE2139">
          <w:rPr>
            <w:rStyle w:val="Hyperlink"/>
            <w:szCs w:val="24"/>
          </w:rPr>
          <w:t>&gt;&gt;</w:t>
        </w:r>
      </w:hyperlink>
      <w:r w:rsidRPr="00BE2139">
        <w:rPr>
          <w:szCs w:val="24"/>
        </w:rPr>
        <w:t xml:space="preserve"> is placed before soft tissue dissection</w:t>
      </w:r>
      <w:r w:rsidR="006D3E2F" w:rsidRPr="00BE2139">
        <w:rPr>
          <w:szCs w:val="24"/>
        </w:rPr>
        <w:t>; also facilitates brain relaxation and decompression of posterior fossa.</w:t>
      </w:r>
    </w:p>
    <w:p w:rsidR="00A15B89" w:rsidRPr="00BE2139" w:rsidRDefault="00A15B89" w:rsidP="000407FD">
      <w:pPr>
        <w:rPr>
          <w:szCs w:val="24"/>
        </w:rPr>
      </w:pPr>
    </w:p>
    <w:p w:rsidR="000407FD" w:rsidRPr="00BE2139" w:rsidRDefault="000407FD" w:rsidP="000407FD">
      <w:pPr>
        <w:pStyle w:val="Nervous5"/>
        <w:ind w:right="7852"/>
        <w:rPr>
          <w:sz w:val="32"/>
        </w:rPr>
      </w:pPr>
      <w:bookmarkStart w:id="159" w:name="_Toc61380522"/>
      <w:r w:rsidRPr="00BE2139">
        <w:rPr>
          <w:sz w:val="32"/>
        </w:rPr>
        <w:t>Anesthesia</w:t>
      </w:r>
      <w:bookmarkEnd w:id="159"/>
    </w:p>
    <w:p w:rsidR="000112F3" w:rsidRPr="00BE2139" w:rsidRDefault="000112F3" w:rsidP="000112F3">
      <w:pPr>
        <w:rPr>
          <w:szCs w:val="24"/>
          <w:u w:val="single"/>
        </w:rPr>
      </w:pPr>
      <w:r w:rsidRPr="00BE2139">
        <w:rPr>
          <w:szCs w:val="24"/>
          <w:u w:val="single"/>
        </w:rPr>
        <w:t>Air embolism measures</w:t>
      </w:r>
    </w:p>
    <w:p w:rsidR="000112F3" w:rsidRPr="00BE2139" w:rsidRDefault="000112F3" w:rsidP="00E00C14">
      <w:pPr>
        <w:pStyle w:val="ListParagraph"/>
        <w:numPr>
          <w:ilvl w:val="0"/>
          <w:numId w:val="16"/>
        </w:numPr>
        <w:rPr>
          <w:szCs w:val="24"/>
        </w:rPr>
      </w:pPr>
      <w:r w:rsidRPr="00BE2139">
        <w:rPr>
          <w:rStyle w:val="Blue"/>
          <w:b/>
        </w:rPr>
        <w:t>precordial Doppler ultrasonography</w:t>
      </w:r>
      <w:r w:rsidRPr="00BE2139">
        <w:rPr>
          <w:szCs w:val="24"/>
        </w:rPr>
        <w:t xml:space="preserve"> - most sensitive of detecting intracardiac air.</w:t>
      </w:r>
    </w:p>
    <w:p w:rsidR="006D3E2F" w:rsidRPr="00BE2139" w:rsidRDefault="006D3E2F" w:rsidP="00E00C14">
      <w:pPr>
        <w:pStyle w:val="ListParagraph"/>
        <w:numPr>
          <w:ilvl w:val="0"/>
          <w:numId w:val="16"/>
        </w:numPr>
        <w:rPr>
          <w:szCs w:val="24"/>
        </w:rPr>
      </w:pPr>
      <w:r w:rsidRPr="00BE2139">
        <w:rPr>
          <w:rStyle w:val="Blue"/>
          <w:b/>
        </w:rPr>
        <w:t>end-tidal CO</w:t>
      </w:r>
      <w:r w:rsidRPr="00BE2139">
        <w:rPr>
          <w:rStyle w:val="Blue"/>
          <w:b/>
          <w:vertAlign w:val="subscript"/>
        </w:rPr>
        <w:t>2</w:t>
      </w:r>
      <w:r w:rsidRPr="00BE2139">
        <w:t xml:space="preserve"> monitoring</w:t>
      </w:r>
    </w:p>
    <w:p w:rsidR="000407FD" w:rsidRPr="00BE2139" w:rsidRDefault="000112F3" w:rsidP="00E00C14">
      <w:pPr>
        <w:pStyle w:val="ListParagraph"/>
        <w:numPr>
          <w:ilvl w:val="0"/>
          <w:numId w:val="16"/>
        </w:numPr>
        <w:rPr>
          <w:szCs w:val="24"/>
        </w:rPr>
      </w:pPr>
      <w:r w:rsidRPr="00BE2139">
        <w:rPr>
          <w:szCs w:val="24"/>
        </w:rPr>
        <w:t xml:space="preserve">place </w:t>
      </w:r>
      <w:r w:rsidRPr="00BE2139">
        <w:rPr>
          <w:b/>
          <w:i/>
          <w:szCs w:val="24"/>
        </w:rPr>
        <w:t>central venous catheter with multiple orifices</w:t>
      </w:r>
      <w:r w:rsidRPr="00BE2139">
        <w:rPr>
          <w:szCs w:val="24"/>
        </w:rPr>
        <w:t xml:space="preserve"> - for aspirating air from circulation should venous air embolism occur.</w:t>
      </w:r>
    </w:p>
    <w:p w:rsidR="000407FD" w:rsidRPr="00BE2139" w:rsidRDefault="000407FD" w:rsidP="000407FD">
      <w:pPr>
        <w:rPr>
          <w:szCs w:val="24"/>
        </w:rPr>
      </w:pPr>
    </w:p>
    <w:p w:rsidR="00A15B89" w:rsidRPr="00BE2139" w:rsidRDefault="00A15B89" w:rsidP="00EE6A69">
      <w:pPr>
        <w:numPr>
          <w:ilvl w:val="0"/>
          <w:numId w:val="2"/>
        </w:numPr>
        <w:rPr>
          <w:szCs w:val="24"/>
        </w:rPr>
      </w:pPr>
      <w:r w:rsidRPr="00BE2139">
        <w:rPr>
          <w:szCs w:val="24"/>
        </w:rPr>
        <w:t>patient should be extubated with a reasonable degree of head gatch to avoid shifting of the decompressed brain within the cranial vault.</w:t>
      </w:r>
    </w:p>
    <w:p w:rsidR="00A15B89" w:rsidRPr="00BE2139" w:rsidRDefault="00A15B89" w:rsidP="000407FD">
      <w:pPr>
        <w:rPr>
          <w:szCs w:val="24"/>
        </w:rPr>
      </w:pPr>
    </w:p>
    <w:p w:rsidR="00A15B89" w:rsidRPr="00BE2139" w:rsidRDefault="00A15B89" w:rsidP="000407FD">
      <w:pPr>
        <w:rPr>
          <w:szCs w:val="24"/>
        </w:rPr>
      </w:pPr>
    </w:p>
    <w:p w:rsidR="000407FD" w:rsidRPr="00BE2139" w:rsidRDefault="000407FD" w:rsidP="00D304F6">
      <w:pPr>
        <w:pStyle w:val="Nervous5"/>
        <w:ind w:right="7672"/>
        <w:rPr>
          <w:sz w:val="32"/>
          <w:szCs w:val="24"/>
        </w:rPr>
      </w:pPr>
      <w:bookmarkStart w:id="160" w:name="_Toc61380523"/>
      <w:r w:rsidRPr="00BE2139">
        <w:rPr>
          <w:rStyle w:val="section-title-1"/>
          <w:sz w:val="32"/>
        </w:rPr>
        <w:t>Positioning</w:t>
      </w:r>
      <w:bookmarkEnd w:id="160"/>
    </w:p>
    <w:p w:rsidR="000112F3" w:rsidRPr="00BE2139" w:rsidRDefault="000112F3" w:rsidP="00E00C14">
      <w:pPr>
        <w:pStyle w:val="ListParagraph"/>
        <w:numPr>
          <w:ilvl w:val="0"/>
          <w:numId w:val="13"/>
        </w:numPr>
      </w:pPr>
      <w:r w:rsidRPr="00BE2139">
        <w:rPr>
          <w:szCs w:val="24"/>
          <w:u w:val="single"/>
        </w:rPr>
        <w:t>Prone position</w:t>
      </w:r>
      <w:r w:rsidRPr="00BE2139">
        <w:rPr>
          <w:szCs w:val="24"/>
        </w:rPr>
        <w:t xml:space="preserve"> – only if patient has </w:t>
      </w:r>
      <w:r w:rsidRPr="00BE2139">
        <w:rPr>
          <w:rStyle w:val="Red"/>
        </w:rPr>
        <w:t>patent foramen ovale</w:t>
      </w:r>
      <w:r w:rsidRPr="00BE2139">
        <w:rPr>
          <w:szCs w:val="24"/>
        </w:rPr>
        <w:t>, given risk of air embolis</w:t>
      </w:r>
      <w:r w:rsidR="00F95AC2" w:rsidRPr="00BE2139">
        <w:rPr>
          <w:szCs w:val="24"/>
        </w:rPr>
        <w:t>m with sitting position.</w:t>
      </w:r>
    </w:p>
    <w:p w:rsidR="00F95AC2" w:rsidRPr="00BE2139" w:rsidRDefault="00F95AC2" w:rsidP="00F95AC2"/>
    <w:p w:rsidR="000407FD" w:rsidRPr="00BE2139" w:rsidRDefault="000407FD" w:rsidP="00E00C14">
      <w:pPr>
        <w:pStyle w:val="ListParagraph"/>
        <w:numPr>
          <w:ilvl w:val="0"/>
          <w:numId w:val="13"/>
        </w:numPr>
      </w:pPr>
      <w:r w:rsidRPr="00BE2139">
        <w:rPr>
          <w:szCs w:val="24"/>
          <w:u w:val="single"/>
        </w:rPr>
        <w:t>Sitting position</w:t>
      </w:r>
      <w:r w:rsidRPr="00BE2139">
        <w:rPr>
          <w:szCs w:val="24"/>
        </w:rPr>
        <w:t xml:space="preserve"> </w:t>
      </w:r>
      <w:r w:rsidR="000112F3" w:rsidRPr="00BE2139">
        <w:rPr>
          <w:szCs w:val="24"/>
        </w:rPr>
        <w:t>–</w:t>
      </w:r>
      <w:r w:rsidRPr="00BE2139">
        <w:rPr>
          <w:szCs w:val="24"/>
        </w:rPr>
        <w:t xml:space="preserve"> </w:t>
      </w:r>
      <w:r w:rsidR="000112F3" w:rsidRPr="00BE2139">
        <w:rPr>
          <w:color w:val="00B050"/>
          <w:szCs w:val="24"/>
        </w:rPr>
        <w:t xml:space="preserve">preferred </w:t>
      </w:r>
      <w:r w:rsidR="000112F3" w:rsidRPr="00BE2139">
        <w:rPr>
          <w:szCs w:val="24"/>
        </w:rPr>
        <w:t xml:space="preserve">– </w:t>
      </w:r>
      <w:r w:rsidRPr="00BE2139">
        <w:rPr>
          <w:szCs w:val="24"/>
        </w:rPr>
        <w:t>permits cerebellum to fall with gravity away from tentorium, prevents pooling of venous blood in operative field</w:t>
      </w:r>
      <w:r w:rsidR="00F06FED" w:rsidRPr="00BE2139">
        <w:rPr>
          <w:szCs w:val="24"/>
        </w:rPr>
        <w:t>.</w:t>
      </w:r>
    </w:p>
    <w:p w:rsidR="007E75BA" w:rsidRPr="00BE2139" w:rsidRDefault="007E75BA" w:rsidP="007E75BA">
      <w:pPr>
        <w:rPr>
          <w:szCs w:val="24"/>
        </w:rPr>
      </w:pPr>
    </w:p>
    <w:p w:rsidR="000112F3" w:rsidRPr="00BE2139" w:rsidRDefault="000112F3" w:rsidP="00EE6A69">
      <w:pPr>
        <w:numPr>
          <w:ilvl w:val="0"/>
          <w:numId w:val="2"/>
        </w:numPr>
        <w:rPr>
          <w:rStyle w:val="figure-caption"/>
          <w:szCs w:val="24"/>
        </w:rPr>
      </w:pPr>
      <w:r w:rsidRPr="00BE2139">
        <w:rPr>
          <w:rStyle w:val="figure-caption"/>
        </w:rPr>
        <w:t xml:space="preserve">first </w:t>
      </w:r>
      <w:r w:rsidRPr="00BE2139">
        <w:t>place</w:t>
      </w:r>
      <w:r w:rsidRPr="00BE2139">
        <w:rPr>
          <w:rStyle w:val="figure-caption"/>
        </w:rPr>
        <w:t xml:space="preserve"> supine on operative table (with reverse orientation):</w:t>
      </w:r>
    </w:p>
    <w:p w:rsidR="000112F3" w:rsidRPr="00BE2139" w:rsidRDefault="000112F3" w:rsidP="000112F3">
      <w:pPr>
        <w:ind w:left="360"/>
        <w:rPr>
          <w:rStyle w:val="figure-caption"/>
        </w:rPr>
      </w:pPr>
      <w:r w:rsidRPr="00BE2139">
        <w:rPr>
          <w:noProof/>
        </w:rPr>
        <w:drawing>
          <wp:inline distT="0" distB="0" distL="0" distR="0" wp14:anchorId="0B799F3F" wp14:editId="4921CA0B">
            <wp:extent cx="2733675" cy="2105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33675" cy="2105025"/>
                    </a:xfrm>
                    <a:prstGeom prst="rect">
                      <a:avLst/>
                    </a:prstGeom>
                  </pic:spPr>
                </pic:pic>
              </a:graphicData>
            </a:graphic>
          </wp:inline>
        </w:drawing>
      </w:r>
    </w:p>
    <w:p w:rsidR="000112F3" w:rsidRPr="00BE2139" w:rsidRDefault="000112F3" w:rsidP="00EE6A69">
      <w:pPr>
        <w:numPr>
          <w:ilvl w:val="0"/>
          <w:numId w:val="2"/>
        </w:numPr>
        <w:rPr>
          <w:rStyle w:val="figure-caption"/>
          <w:szCs w:val="24"/>
        </w:rPr>
      </w:pPr>
      <w:r w:rsidRPr="00BE2139">
        <w:rPr>
          <w:rStyle w:val="figure-caption"/>
        </w:rPr>
        <w:t>after application of Mayfield holder, bed is maneuvered to raise patient's back and flex legs</w:t>
      </w:r>
      <w:r w:rsidR="00CE3D64" w:rsidRPr="00BE2139">
        <w:rPr>
          <w:rStyle w:val="figure-caption"/>
        </w:rPr>
        <w:t xml:space="preserve"> (elevate legs to promote venous return)</w:t>
      </w:r>
      <w:r w:rsidRPr="00BE2139">
        <w:rPr>
          <w:rStyle w:val="figure-caption"/>
        </w:rPr>
        <w:t>:</w:t>
      </w:r>
    </w:p>
    <w:p w:rsidR="000112F3" w:rsidRPr="00BE2139" w:rsidRDefault="000112F3" w:rsidP="000112F3">
      <w:pPr>
        <w:ind w:left="360"/>
        <w:rPr>
          <w:noProof/>
        </w:rPr>
      </w:pPr>
      <w:r w:rsidRPr="00BE2139">
        <w:rPr>
          <w:noProof/>
        </w:rPr>
        <w:drawing>
          <wp:inline distT="0" distB="0" distL="0" distR="0" wp14:anchorId="6DD6CCB8" wp14:editId="00A761BD">
            <wp:extent cx="2800350" cy="1905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00350" cy="1905000"/>
                    </a:xfrm>
                    <a:prstGeom prst="rect">
                      <a:avLst/>
                    </a:prstGeom>
                  </pic:spPr>
                </pic:pic>
              </a:graphicData>
            </a:graphic>
          </wp:inline>
        </w:drawing>
      </w:r>
      <w:r w:rsidR="00A15B89" w:rsidRPr="00BE2139">
        <w:rPr>
          <w:noProof/>
        </w:rPr>
        <w:t xml:space="preserve"> </w:t>
      </w:r>
      <w:r w:rsidR="00A15B89" w:rsidRPr="00BE2139">
        <w:rPr>
          <w:noProof/>
        </w:rPr>
        <w:drawing>
          <wp:inline distT="0" distB="0" distL="0" distR="0" wp14:anchorId="59FD8117" wp14:editId="65431935">
            <wp:extent cx="3666744" cy="2148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666744" cy="2148840"/>
                    </a:xfrm>
                    <a:prstGeom prst="rect">
                      <a:avLst/>
                    </a:prstGeom>
                  </pic:spPr>
                </pic:pic>
              </a:graphicData>
            </a:graphic>
          </wp:inline>
        </w:drawing>
      </w:r>
    </w:p>
    <w:p w:rsidR="00A15B89" w:rsidRPr="00BE2139" w:rsidRDefault="00A15B89" w:rsidP="000112F3">
      <w:pPr>
        <w:ind w:left="360"/>
        <w:rPr>
          <w:rStyle w:val="figure-caption"/>
          <w:szCs w:val="24"/>
        </w:rPr>
      </w:pPr>
    </w:p>
    <w:p w:rsidR="007E75BA" w:rsidRPr="00BE2139" w:rsidRDefault="000112F3" w:rsidP="00EE6A69">
      <w:pPr>
        <w:numPr>
          <w:ilvl w:val="0"/>
          <w:numId w:val="2"/>
        </w:numPr>
        <w:rPr>
          <w:rStyle w:val="figure-caption"/>
          <w:szCs w:val="24"/>
        </w:rPr>
      </w:pPr>
      <w:r w:rsidRPr="00BE2139">
        <w:rPr>
          <w:rStyle w:val="figure-caption"/>
        </w:rPr>
        <w:t xml:space="preserve">head is flexed to place </w:t>
      </w:r>
      <w:r w:rsidRPr="00BE2139">
        <w:rPr>
          <w:rStyle w:val="figure-caption"/>
          <w:b/>
          <w:i/>
        </w:rPr>
        <w:t>tentorium parallel to floor</w:t>
      </w:r>
      <w:r w:rsidRPr="00BE2139">
        <w:rPr>
          <w:rStyle w:val="figure-caption"/>
        </w:rPr>
        <w:t>:</w:t>
      </w:r>
    </w:p>
    <w:p w:rsidR="00F95AC2" w:rsidRPr="00BE2139" w:rsidRDefault="00F95AC2" w:rsidP="00F95AC2">
      <w:pPr>
        <w:ind w:left="720"/>
        <w:rPr>
          <w:szCs w:val="24"/>
        </w:rPr>
      </w:pPr>
      <w:r w:rsidRPr="00BE2139">
        <w:rPr>
          <w:noProof/>
        </w:rPr>
        <w:drawing>
          <wp:inline distT="0" distB="0" distL="0" distR="0" wp14:anchorId="661A95E6" wp14:editId="779CB993">
            <wp:extent cx="2952750" cy="2743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952750" cy="2743200"/>
                    </a:xfrm>
                    <a:prstGeom prst="rect">
                      <a:avLst/>
                    </a:prstGeom>
                  </pic:spPr>
                </pic:pic>
              </a:graphicData>
            </a:graphic>
          </wp:inline>
        </w:drawing>
      </w:r>
    </w:p>
    <w:p w:rsidR="007E75BA" w:rsidRPr="00BE2139" w:rsidRDefault="007E75BA" w:rsidP="007E75BA">
      <w:pPr>
        <w:rPr>
          <w:szCs w:val="24"/>
        </w:rPr>
      </w:pPr>
    </w:p>
    <w:p w:rsidR="007E75BA" w:rsidRPr="00BE2139" w:rsidRDefault="007E75BA" w:rsidP="007E75BA">
      <w:pPr>
        <w:rPr>
          <w:szCs w:val="24"/>
        </w:rPr>
      </w:pPr>
    </w:p>
    <w:p w:rsidR="00A15B89" w:rsidRPr="00BE2139" w:rsidRDefault="00A15B89" w:rsidP="00EE6A69">
      <w:pPr>
        <w:numPr>
          <w:ilvl w:val="0"/>
          <w:numId w:val="2"/>
        </w:numPr>
        <w:rPr>
          <w:rStyle w:val="figure-caption"/>
          <w:szCs w:val="24"/>
        </w:rPr>
      </w:pPr>
      <w:r w:rsidRPr="00BE2139">
        <w:rPr>
          <w:rStyle w:val="figure-caption"/>
        </w:rPr>
        <w:t>at least two fingerbreadths of space is needed between patient's chin and sternum - to avoid airway compromise and obstruction of venous return from head.</w:t>
      </w:r>
    </w:p>
    <w:p w:rsidR="00A15B89" w:rsidRPr="00BE2139" w:rsidRDefault="00A15B89" w:rsidP="00A15B89">
      <w:pPr>
        <w:rPr>
          <w:rStyle w:val="figure-caption"/>
        </w:rPr>
      </w:pPr>
    </w:p>
    <w:p w:rsidR="00A15B89" w:rsidRPr="00BE2139" w:rsidRDefault="00A15B89" w:rsidP="00A15B89">
      <w:pPr>
        <w:rPr>
          <w:szCs w:val="24"/>
        </w:rPr>
      </w:pPr>
    </w:p>
    <w:p w:rsidR="00F95AC2" w:rsidRPr="00BE2139" w:rsidRDefault="00F95AC2" w:rsidP="00D304F6">
      <w:pPr>
        <w:pStyle w:val="Nervous5"/>
        <w:ind w:right="7942"/>
        <w:rPr>
          <w:sz w:val="32"/>
        </w:rPr>
      </w:pPr>
      <w:bookmarkStart w:id="161" w:name="_Toc61380524"/>
      <w:r w:rsidRPr="00BE2139">
        <w:rPr>
          <w:sz w:val="32"/>
        </w:rPr>
        <w:t>Dissection</w:t>
      </w:r>
      <w:bookmarkEnd w:id="161"/>
    </w:p>
    <w:p w:rsidR="00F95AC2" w:rsidRPr="00BE2139" w:rsidRDefault="00F95AC2" w:rsidP="00EE6A69">
      <w:pPr>
        <w:numPr>
          <w:ilvl w:val="0"/>
          <w:numId w:val="2"/>
        </w:numPr>
        <w:rPr>
          <w:rStyle w:val="figure-caption"/>
          <w:szCs w:val="24"/>
        </w:rPr>
      </w:pPr>
      <w:r w:rsidRPr="00BE2139">
        <w:rPr>
          <w:rStyle w:val="figure-caption"/>
        </w:rPr>
        <w:t xml:space="preserve">skin </w:t>
      </w:r>
      <w:r w:rsidRPr="00BE2139">
        <w:rPr>
          <w:rStyle w:val="figure-caption"/>
          <w:u w:val="single"/>
        </w:rPr>
        <w:t>incision</w:t>
      </w:r>
      <w:r w:rsidRPr="00BE2139">
        <w:rPr>
          <w:rStyle w:val="figure-caption"/>
        </w:rPr>
        <w:t xml:space="preserve"> from above inion down to approximately C2</w:t>
      </w:r>
      <w:r w:rsidR="00A15B89" w:rsidRPr="00BE2139">
        <w:rPr>
          <w:rStyle w:val="figure-caption"/>
        </w:rPr>
        <w:t>-4</w:t>
      </w:r>
      <w:r w:rsidRPr="00BE2139">
        <w:rPr>
          <w:rStyle w:val="figure-caption"/>
        </w:rPr>
        <w:t>.</w:t>
      </w:r>
    </w:p>
    <w:p w:rsidR="00F95AC2" w:rsidRPr="00BE2139" w:rsidRDefault="00F95AC2" w:rsidP="00EE6A69">
      <w:pPr>
        <w:numPr>
          <w:ilvl w:val="0"/>
          <w:numId w:val="2"/>
        </w:numPr>
        <w:rPr>
          <w:rStyle w:val="figure-caption"/>
          <w:szCs w:val="24"/>
        </w:rPr>
      </w:pPr>
      <w:r w:rsidRPr="00BE2139">
        <w:rPr>
          <w:rStyle w:val="figure-caption"/>
          <w:u w:val="single"/>
        </w:rPr>
        <w:t>suboccipital craniotomy</w:t>
      </w:r>
      <w:r w:rsidRPr="00BE2139">
        <w:rPr>
          <w:rStyle w:val="figure-caption"/>
        </w:rPr>
        <w:t xml:space="preserve"> (musculature is not detached from spinous processes of C1-2)</w:t>
      </w:r>
    </w:p>
    <w:p w:rsidR="00F95AC2" w:rsidRPr="00BE2139" w:rsidRDefault="00F95AC2" w:rsidP="00EE6A69">
      <w:pPr>
        <w:numPr>
          <w:ilvl w:val="0"/>
          <w:numId w:val="2"/>
        </w:numPr>
        <w:rPr>
          <w:rStyle w:val="figure-caption"/>
          <w:szCs w:val="24"/>
        </w:rPr>
      </w:pPr>
      <w:r w:rsidRPr="00BE2139">
        <w:rPr>
          <w:rStyle w:val="figure-caption"/>
        </w:rPr>
        <w:t>burr holes are placed on each side of superior sagittal sinus (right above torcular Herophili) + superior and inferior to each transverse sinus, few centimeters distal to torcular Herophili.</w:t>
      </w:r>
    </w:p>
    <w:p w:rsidR="00A15B89" w:rsidRPr="00BE2139" w:rsidRDefault="00A15B89" w:rsidP="00A15B89">
      <w:pPr>
        <w:ind w:left="360"/>
        <w:rPr>
          <w:rStyle w:val="figure-caption"/>
        </w:rPr>
      </w:pPr>
    </w:p>
    <w:p w:rsidR="00A15B89" w:rsidRPr="00BE2139" w:rsidRDefault="00A15B89" w:rsidP="00A15B89">
      <w:pPr>
        <w:ind w:left="360"/>
        <w:rPr>
          <w:rStyle w:val="figure-caption"/>
        </w:rPr>
      </w:pPr>
      <w:r w:rsidRPr="00BE2139">
        <w:rPr>
          <w:rStyle w:val="figure-caption"/>
        </w:rPr>
        <w:t>From Badie:</w:t>
      </w:r>
    </w:p>
    <w:p w:rsidR="00A15B89" w:rsidRPr="00BE2139" w:rsidRDefault="00A15B89" w:rsidP="00A15B89">
      <w:pPr>
        <w:ind w:left="360"/>
        <w:rPr>
          <w:rStyle w:val="figure-caption"/>
        </w:rPr>
      </w:pPr>
      <w:r w:rsidRPr="00BE2139">
        <w:rPr>
          <w:rStyle w:val="figure-caption"/>
        </w:rPr>
        <w:t>Four bone slots are drilled, one over the sagittal sinus just above torcular, one over each transverse sinus, and a final slot in the midline 1 to 2 cm above the foramen magnum. A craniotome is used to connect the slots, allowing the bone flap to be elevated. There should be sufficient bone removed above the transverse sinus to ensure an unperturbed view down the tentorium. Bone edges should be carefully waxed, and venous bleeding controlled to avoid air emboli.</w:t>
      </w:r>
    </w:p>
    <w:p w:rsidR="00A15B89" w:rsidRPr="00BE2139" w:rsidRDefault="00A15B89" w:rsidP="00A15B89">
      <w:pPr>
        <w:ind w:left="360"/>
        <w:rPr>
          <w:rStyle w:val="figure-caption"/>
          <w:szCs w:val="24"/>
        </w:rPr>
      </w:pPr>
    </w:p>
    <w:p w:rsidR="00F95AC2" w:rsidRPr="00BE2139" w:rsidRDefault="00F95AC2" w:rsidP="00EE6A69">
      <w:pPr>
        <w:numPr>
          <w:ilvl w:val="0"/>
          <w:numId w:val="2"/>
        </w:numPr>
        <w:rPr>
          <w:rStyle w:val="figure-caption"/>
          <w:szCs w:val="24"/>
        </w:rPr>
      </w:pPr>
      <w:r w:rsidRPr="00BE2139">
        <w:rPr>
          <w:rStyle w:val="figure-caption"/>
        </w:rPr>
        <w:t>craniotome is used to connect burr holes to create bone flap.</w:t>
      </w:r>
    </w:p>
    <w:p w:rsidR="00A15B89" w:rsidRPr="00BE2139" w:rsidRDefault="00A15B89" w:rsidP="00E00C14">
      <w:pPr>
        <w:pStyle w:val="ListParagraph"/>
        <w:numPr>
          <w:ilvl w:val="0"/>
          <w:numId w:val="15"/>
        </w:numPr>
        <w:rPr>
          <w:rStyle w:val="figure-caption"/>
          <w:szCs w:val="24"/>
        </w:rPr>
      </w:pPr>
      <w:r w:rsidRPr="00BE2139">
        <w:rPr>
          <w:rStyle w:val="figure-caption"/>
          <w:szCs w:val="24"/>
        </w:rPr>
        <w:t>craniectomy is possible option, but craniotomy is preferred to reduce postoperative pain, fluid collections, and aseptic meningitis</w:t>
      </w:r>
    </w:p>
    <w:p w:rsidR="00F95AC2" w:rsidRPr="00BE2139" w:rsidRDefault="00F95AC2" w:rsidP="00EE6A69">
      <w:pPr>
        <w:numPr>
          <w:ilvl w:val="0"/>
          <w:numId w:val="2"/>
        </w:numPr>
        <w:rPr>
          <w:rStyle w:val="figure-caption"/>
          <w:szCs w:val="24"/>
        </w:rPr>
      </w:pPr>
      <w:r w:rsidRPr="00BE2139">
        <w:rPr>
          <w:rStyle w:val="figure-caption"/>
        </w:rPr>
        <w:t>if there is evidence of preoperative tonsillar descent, foramen magnum can be removed in addition to C1 laminectomy.</w:t>
      </w:r>
    </w:p>
    <w:p w:rsidR="00F95AC2" w:rsidRPr="00BE2139" w:rsidRDefault="00F95AC2" w:rsidP="00EE6A69">
      <w:pPr>
        <w:numPr>
          <w:ilvl w:val="0"/>
          <w:numId w:val="2"/>
        </w:numPr>
        <w:rPr>
          <w:rStyle w:val="figure-caption"/>
          <w:szCs w:val="24"/>
        </w:rPr>
      </w:pPr>
      <w:r w:rsidRPr="00BE2139">
        <w:rPr>
          <w:rStyle w:val="figure-caption"/>
          <w:u w:val="single"/>
        </w:rPr>
        <w:t>dural incision</w:t>
      </w:r>
      <w:r w:rsidRPr="00BE2139">
        <w:rPr>
          <w:rStyle w:val="figure-caption"/>
        </w:rPr>
        <w:t xml:space="preserve"> - semilunar or cruciate - based on transverse sinuses and torcular Herophili and reflected superiorly with tenting sutures (be cognizant of retraction placed on venous sinus when reflecting dural flap!):</w:t>
      </w:r>
    </w:p>
    <w:p w:rsidR="00F95AC2" w:rsidRPr="00BE2139" w:rsidRDefault="00F95AC2" w:rsidP="00F95AC2">
      <w:pPr>
        <w:ind w:left="360"/>
        <w:rPr>
          <w:szCs w:val="24"/>
        </w:rPr>
      </w:pPr>
      <w:r w:rsidRPr="00BE2139">
        <w:rPr>
          <w:noProof/>
        </w:rPr>
        <w:drawing>
          <wp:inline distT="0" distB="0" distL="0" distR="0" wp14:anchorId="289083A2" wp14:editId="61D24565">
            <wp:extent cx="3638550" cy="27336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638550" cy="2733675"/>
                    </a:xfrm>
                    <a:prstGeom prst="rect">
                      <a:avLst/>
                    </a:prstGeom>
                  </pic:spPr>
                </pic:pic>
              </a:graphicData>
            </a:graphic>
          </wp:inline>
        </w:drawing>
      </w:r>
    </w:p>
    <w:p w:rsidR="00F95AC2" w:rsidRPr="00BE2139" w:rsidRDefault="00CE3D64" w:rsidP="00EE6A69">
      <w:pPr>
        <w:numPr>
          <w:ilvl w:val="0"/>
          <w:numId w:val="2"/>
        </w:numPr>
        <w:rPr>
          <w:szCs w:val="24"/>
        </w:rPr>
      </w:pPr>
      <w:r w:rsidRPr="00BE2139">
        <w:rPr>
          <w:rStyle w:val="Red"/>
          <w:i/>
        </w:rPr>
        <w:t>if angle of tentorium is too steep</w:t>
      </w:r>
      <w:r w:rsidRPr="00BE2139">
        <w:rPr>
          <w:rStyle w:val="text"/>
        </w:rPr>
        <w:t>, craniotomy can be extended for occipital transtentorial approach, or tentorium can be cut and retracted via supracerebellar approach.</w:t>
      </w:r>
    </w:p>
    <w:p w:rsidR="00F95AC2" w:rsidRPr="00BE2139" w:rsidRDefault="00F95AC2" w:rsidP="00EE6A69">
      <w:pPr>
        <w:numPr>
          <w:ilvl w:val="0"/>
          <w:numId w:val="2"/>
        </w:numPr>
        <w:rPr>
          <w:rStyle w:val="figure-caption"/>
          <w:szCs w:val="24"/>
        </w:rPr>
      </w:pPr>
      <w:r w:rsidRPr="00BE2139">
        <w:rPr>
          <w:rStyle w:val="figure-caption"/>
          <w:b/>
        </w:rPr>
        <w:t>arachnoid adhesions and bridging veins</w:t>
      </w:r>
      <w:r w:rsidRPr="00BE2139">
        <w:rPr>
          <w:rStyle w:val="figure-caption"/>
        </w:rPr>
        <w:t xml:space="preserve"> between cerebellum and tentorium are divided to open supracerebellar infratentorial corridor.</w:t>
      </w:r>
    </w:p>
    <w:p w:rsidR="00F95AC2" w:rsidRPr="00BE2139" w:rsidRDefault="00F95AC2" w:rsidP="00E00C14">
      <w:pPr>
        <w:pStyle w:val="ListParagraph"/>
        <w:numPr>
          <w:ilvl w:val="0"/>
          <w:numId w:val="14"/>
        </w:numPr>
        <w:rPr>
          <w:rStyle w:val="figure-caption"/>
          <w:szCs w:val="24"/>
        </w:rPr>
      </w:pPr>
      <w:r w:rsidRPr="00BE2139">
        <w:rPr>
          <w:rStyle w:val="figure-caption"/>
          <w:i/>
        </w:rPr>
        <w:t>bridging veins should be divided close to cerebellum</w:t>
      </w:r>
      <w:r w:rsidRPr="00BE2139">
        <w:rPr>
          <w:rStyle w:val="figure-caption"/>
        </w:rPr>
        <w:t xml:space="preserve"> to prevent retraction of inaccessible bleeding sources back into tentorium.</w:t>
      </w:r>
    </w:p>
    <w:p w:rsidR="00F95AC2" w:rsidRPr="00BE2139" w:rsidRDefault="00F95AC2" w:rsidP="00E00C14">
      <w:pPr>
        <w:pStyle w:val="ListParagraph"/>
        <w:numPr>
          <w:ilvl w:val="0"/>
          <w:numId w:val="14"/>
        </w:numPr>
        <w:rPr>
          <w:szCs w:val="24"/>
        </w:rPr>
      </w:pPr>
      <w:r w:rsidRPr="00BE2139">
        <w:rPr>
          <w:rStyle w:val="figure-caption"/>
        </w:rPr>
        <w:t xml:space="preserve">as this process of dissection proceeds, cerebellum falls with gravity, and </w:t>
      </w:r>
      <w:r w:rsidR="00A15B89" w:rsidRPr="00BE2139">
        <w:rPr>
          <w:rStyle w:val="figure-caption"/>
          <w:b/>
        </w:rPr>
        <w:t xml:space="preserve">Greenberg </w:t>
      </w:r>
      <w:r w:rsidRPr="00BE2139">
        <w:rPr>
          <w:rStyle w:val="figure-caption"/>
          <w:b/>
        </w:rPr>
        <w:t>retractor</w:t>
      </w:r>
      <w:r w:rsidRPr="00BE2139">
        <w:rPr>
          <w:rStyle w:val="figure-caption"/>
        </w:rPr>
        <w:t xml:space="preserve"> can be placed on tentorium if necessary.</w:t>
      </w:r>
    </w:p>
    <w:p w:rsidR="00F95AC2" w:rsidRPr="00BE2139" w:rsidRDefault="00F95AC2" w:rsidP="007E75BA">
      <w:pPr>
        <w:rPr>
          <w:szCs w:val="24"/>
        </w:rPr>
      </w:pPr>
      <w:r w:rsidRPr="00BE2139">
        <w:rPr>
          <w:noProof/>
        </w:rPr>
        <w:drawing>
          <wp:inline distT="0" distB="0" distL="0" distR="0" wp14:anchorId="4ECCEE40" wp14:editId="76AF45C4">
            <wp:extent cx="5572125" cy="30575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572125" cy="3057525"/>
                    </a:xfrm>
                    <a:prstGeom prst="rect">
                      <a:avLst/>
                    </a:prstGeom>
                  </pic:spPr>
                </pic:pic>
              </a:graphicData>
            </a:graphic>
          </wp:inline>
        </w:drawing>
      </w:r>
    </w:p>
    <w:p w:rsidR="006D3E2F" w:rsidRPr="00BE2139" w:rsidRDefault="006D3E2F" w:rsidP="00EE6A69">
      <w:pPr>
        <w:numPr>
          <w:ilvl w:val="0"/>
          <w:numId w:val="2"/>
        </w:numPr>
        <w:rPr>
          <w:rStyle w:val="figure-caption"/>
        </w:rPr>
      </w:pPr>
      <w:r w:rsidRPr="00BE2139">
        <w:rPr>
          <w:rStyle w:val="figure-caption"/>
        </w:rPr>
        <w:t>t</w:t>
      </w:r>
      <w:r w:rsidR="00F95AC2" w:rsidRPr="00BE2139">
        <w:rPr>
          <w:rStyle w:val="figure-caption"/>
        </w:rPr>
        <w:t>hickened arachnoid overlying pineal gland and quadrigeminal cistern is expo</w:t>
      </w:r>
      <w:r w:rsidRPr="00BE2139">
        <w:rPr>
          <w:rStyle w:val="figure-caption"/>
        </w:rPr>
        <w:t>sed and sharply dissected open.</w:t>
      </w:r>
    </w:p>
    <w:p w:rsidR="00F95AC2" w:rsidRPr="00BE2139" w:rsidRDefault="00F95AC2" w:rsidP="00E00C14">
      <w:pPr>
        <w:pStyle w:val="ListParagraph"/>
        <w:numPr>
          <w:ilvl w:val="0"/>
          <w:numId w:val="14"/>
        </w:numPr>
        <w:rPr>
          <w:rStyle w:val="figure-caption"/>
        </w:rPr>
      </w:pPr>
      <w:r w:rsidRPr="00BE2139">
        <w:rPr>
          <w:rStyle w:val="Blue"/>
          <w:b/>
          <w:i/>
        </w:rPr>
        <w:t>precentral cerebellar vein</w:t>
      </w:r>
      <w:r w:rsidRPr="00BE2139">
        <w:rPr>
          <w:rStyle w:val="figure-caption"/>
        </w:rPr>
        <w:t xml:space="preserve"> is visualized </w:t>
      </w:r>
      <w:r w:rsidR="006D3E2F" w:rsidRPr="00BE2139">
        <w:rPr>
          <w:rStyle w:val="figure-caption"/>
        </w:rPr>
        <w:t>(</w:t>
      </w:r>
      <w:r w:rsidRPr="00BE2139">
        <w:rPr>
          <w:rStyle w:val="figure-caption"/>
        </w:rPr>
        <w:t>draining into vein of Galen</w:t>
      </w:r>
      <w:r w:rsidR="006D3E2F" w:rsidRPr="00BE2139">
        <w:rPr>
          <w:rStyle w:val="figure-caption"/>
        </w:rPr>
        <w:t xml:space="preserve">) – it </w:t>
      </w:r>
      <w:r w:rsidRPr="00BE2139">
        <w:rPr>
          <w:rStyle w:val="figure-caption"/>
        </w:rPr>
        <w:t>is the only deep venous structure that should be cauterized and divided:</w:t>
      </w:r>
    </w:p>
    <w:p w:rsidR="00F95AC2" w:rsidRPr="00BE2139" w:rsidRDefault="006D3E2F" w:rsidP="007E75BA">
      <w:pPr>
        <w:rPr>
          <w:rStyle w:val="figure-caption"/>
        </w:rPr>
      </w:pPr>
      <w:r w:rsidRPr="00BE2139">
        <w:rPr>
          <w:noProof/>
        </w:rPr>
        <w:drawing>
          <wp:inline distT="0" distB="0" distL="0" distR="0" wp14:anchorId="37F62008" wp14:editId="60772D69">
            <wp:extent cx="4581525" cy="28098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581525" cy="2809875"/>
                    </a:xfrm>
                    <a:prstGeom prst="rect">
                      <a:avLst/>
                    </a:prstGeom>
                  </pic:spPr>
                </pic:pic>
              </a:graphicData>
            </a:graphic>
          </wp:inline>
        </w:drawing>
      </w:r>
    </w:p>
    <w:p w:rsidR="00F95AC2" w:rsidRPr="00BE2139" w:rsidRDefault="006D3E2F" w:rsidP="00EE6A69">
      <w:pPr>
        <w:numPr>
          <w:ilvl w:val="0"/>
          <w:numId w:val="2"/>
        </w:numPr>
        <w:rPr>
          <w:b/>
          <w:szCs w:val="24"/>
        </w:rPr>
      </w:pPr>
      <w:r w:rsidRPr="00BE2139">
        <w:rPr>
          <w:rStyle w:val="figure-caption"/>
        </w:rPr>
        <w:t>n</w:t>
      </w:r>
      <w:r w:rsidR="00F95AC2" w:rsidRPr="00BE2139">
        <w:rPr>
          <w:rStyle w:val="figure-caption"/>
        </w:rPr>
        <w:t>ormal anatomy when exposure is achieved an</w:t>
      </w:r>
      <w:r w:rsidRPr="00BE2139">
        <w:rPr>
          <w:rStyle w:val="figure-caption"/>
        </w:rPr>
        <w:t xml:space="preserve">d cerebellar retraction occurs (N.B. </w:t>
      </w:r>
      <w:r w:rsidR="00F95AC2" w:rsidRPr="00BE2139">
        <w:rPr>
          <w:rStyle w:val="figure-caption"/>
        </w:rPr>
        <w:t xml:space="preserve">vascular structures and neural structures </w:t>
      </w:r>
      <w:r w:rsidRPr="00BE2139">
        <w:rPr>
          <w:rStyle w:val="figure-caption"/>
        </w:rPr>
        <w:t xml:space="preserve">may be </w:t>
      </w:r>
      <w:r w:rsidR="00F95AC2" w:rsidRPr="00BE2139">
        <w:rPr>
          <w:rStyle w:val="figure-caption"/>
        </w:rPr>
        <w:t>shifted to nonanatomic positions</w:t>
      </w:r>
      <w:r w:rsidRPr="00BE2139">
        <w:rPr>
          <w:rStyle w:val="figure-caption"/>
        </w:rPr>
        <w:t xml:space="preserve"> by tumor)</w:t>
      </w:r>
    </w:p>
    <w:p w:rsidR="00F95AC2" w:rsidRPr="00BE2139" w:rsidRDefault="006D3E2F" w:rsidP="007E75BA">
      <w:pPr>
        <w:rPr>
          <w:szCs w:val="24"/>
        </w:rPr>
      </w:pPr>
      <w:r w:rsidRPr="00BE2139">
        <w:rPr>
          <w:noProof/>
        </w:rPr>
        <w:drawing>
          <wp:inline distT="0" distB="0" distL="0" distR="0" wp14:anchorId="5FD79397" wp14:editId="2644A5D4">
            <wp:extent cx="57531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53100" cy="3343275"/>
                    </a:xfrm>
                    <a:prstGeom prst="rect">
                      <a:avLst/>
                    </a:prstGeom>
                  </pic:spPr>
                </pic:pic>
              </a:graphicData>
            </a:graphic>
          </wp:inline>
        </w:drawing>
      </w:r>
    </w:p>
    <w:p w:rsidR="00F95AC2" w:rsidRPr="00BE2139" w:rsidRDefault="00F95AC2" w:rsidP="007E75BA">
      <w:pPr>
        <w:rPr>
          <w:szCs w:val="24"/>
        </w:rPr>
      </w:pPr>
    </w:p>
    <w:p w:rsidR="006D3E2F" w:rsidRPr="00BE2139" w:rsidRDefault="006D3E2F" w:rsidP="007E75BA">
      <w:pPr>
        <w:rPr>
          <w:szCs w:val="24"/>
        </w:rPr>
      </w:pPr>
    </w:p>
    <w:p w:rsidR="006D3E2F" w:rsidRPr="00BE2139" w:rsidRDefault="006D3E2F" w:rsidP="006D3E2F">
      <w:pPr>
        <w:pStyle w:val="Nervous1"/>
        <w:rPr>
          <w:sz w:val="36"/>
        </w:rPr>
      </w:pPr>
      <w:bookmarkStart w:id="162" w:name="_Toc61380525"/>
      <w:r w:rsidRPr="00BE2139">
        <w:rPr>
          <w:sz w:val="36"/>
        </w:rPr>
        <w:t>Complications</w:t>
      </w:r>
      <w:bookmarkEnd w:id="162"/>
    </w:p>
    <w:p w:rsidR="006D3E2F" w:rsidRPr="00BE2139" w:rsidRDefault="006D3E2F" w:rsidP="006D3E2F">
      <w:pPr>
        <w:pStyle w:val="Nervous6"/>
        <w:ind w:right="8032"/>
      </w:pPr>
      <w:bookmarkStart w:id="163" w:name="_Toc61380526"/>
      <w:r w:rsidRPr="00BE2139">
        <w:t>Air embolism</w:t>
      </w:r>
      <w:bookmarkEnd w:id="163"/>
    </w:p>
    <w:p w:rsidR="0091312E" w:rsidRPr="00F626E5" w:rsidRDefault="0091312E" w:rsidP="0091312E">
      <w:pPr>
        <w:pStyle w:val="NormalWeb"/>
        <w:numPr>
          <w:ilvl w:val="0"/>
          <w:numId w:val="45"/>
        </w:numPr>
        <w:rPr>
          <w:color w:val="2A2A2A"/>
          <w:shd w:val="clear" w:color="auto" w:fill="FFFFFF"/>
        </w:rPr>
      </w:pPr>
      <w:r>
        <w:t xml:space="preserve">preop </w:t>
      </w:r>
      <w:r w:rsidRPr="00F626E5">
        <w:rPr>
          <w:b/>
          <w:i/>
          <w:color w:val="2A2A2A"/>
          <w:shd w:val="clear" w:color="auto" w:fill="FFFFFF"/>
        </w:rPr>
        <w:t>transthoracic echocardiography</w:t>
      </w:r>
      <w:r w:rsidRPr="00F626E5">
        <w:rPr>
          <w:color w:val="2A2A2A"/>
          <w:shd w:val="clear" w:color="auto" w:fill="FFFFFF"/>
        </w:rPr>
        <w:t xml:space="preserve"> to detect </w:t>
      </w:r>
      <w:r>
        <w:rPr>
          <w:color w:val="2A2A2A"/>
          <w:shd w:val="clear" w:color="auto" w:fill="FFFFFF"/>
        </w:rPr>
        <w:t xml:space="preserve">any </w:t>
      </w:r>
      <w:r w:rsidRPr="00F626E5">
        <w:rPr>
          <w:rStyle w:val="Red"/>
        </w:rPr>
        <w:t>right-left shunt</w:t>
      </w:r>
      <w:r>
        <w:rPr>
          <w:color w:val="2A2A2A"/>
          <w:shd w:val="clear" w:color="auto" w:fill="FFFFFF"/>
        </w:rPr>
        <w:t xml:space="preserve"> ← </w:t>
      </w:r>
      <w:r w:rsidRPr="00F626E5">
        <w:rPr>
          <w:color w:val="2A2A2A"/>
          <w:shd w:val="clear" w:color="auto" w:fill="FFFFFF"/>
        </w:rPr>
        <w:t>contraindication for the sitting position</w:t>
      </w:r>
      <w:r>
        <w:rPr>
          <w:color w:val="2A2A2A"/>
          <w:shd w:val="clear" w:color="auto" w:fill="FFFFFF"/>
        </w:rPr>
        <w:t>.</w:t>
      </w:r>
    </w:p>
    <w:p w:rsidR="006D3E2F" w:rsidRPr="00BE2139" w:rsidRDefault="006D3E2F" w:rsidP="00E00C14">
      <w:pPr>
        <w:pStyle w:val="ListParagraph"/>
        <w:numPr>
          <w:ilvl w:val="0"/>
          <w:numId w:val="45"/>
        </w:numPr>
      </w:pPr>
      <w:r w:rsidRPr="00BE2139">
        <w:t xml:space="preserve">cover </w:t>
      </w:r>
      <w:r w:rsidRPr="00BE2139">
        <w:rPr>
          <w:szCs w:val="24"/>
        </w:rPr>
        <w:t>torcular Herophili sinus area with wet laparotomy pads</w:t>
      </w:r>
    </w:p>
    <w:p w:rsidR="006D3E2F" w:rsidRPr="00BE2139" w:rsidRDefault="006D3E2F" w:rsidP="00E00C14">
      <w:pPr>
        <w:pStyle w:val="ListParagraph"/>
        <w:numPr>
          <w:ilvl w:val="0"/>
          <w:numId w:val="45"/>
        </w:numPr>
      </w:pPr>
      <w:r w:rsidRPr="00BE2139">
        <w:t>flood field with saline</w:t>
      </w:r>
    </w:p>
    <w:p w:rsidR="006D3E2F" w:rsidRPr="00BE2139" w:rsidRDefault="006D3E2F" w:rsidP="00E00C14">
      <w:pPr>
        <w:pStyle w:val="ListParagraph"/>
        <w:numPr>
          <w:ilvl w:val="0"/>
          <w:numId w:val="45"/>
        </w:numPr>
        <w:rPr>
          <w:szCs w:val="24"/>
        </w:rPr>
      </w:pPr>
      <w:r w:rsidRPr="00BE2139">
        <w:t>lower patient's head.</w:t>
      </w:r>
    </w:p>
    <w:p w:rsidR="006D3E2F" w:rsidRPr="00BE2139" w:rsidRDefault="006D3E2F" w:rsidP="00E00C14">
      <w:pPr>
        <w:pStyle w:val="ListParagraph"/>
        <w:numPr>
          <w:ilvl w:val="0"/>
          <w:numId w:val="45"/>
        </w:numPr>
        <w:rPr>
          <w:szCs w:val="24"/>
        </w:rPr>
      </w:pPr>
      <w:r w:rsidRPr="00BE2139">
        <w:t>use central venous catheter to retrieve any large emboli</w:t>
      </w:r>
    </w:p>
    <w:p w:rsidR="006D3E2F" w:rsidRDefault="006D3E2F" w:rsidP="007E75BA">
      <w:pPr>
        <w:rPr>
          <w:szCs w:val="24"/>
        </w:rPr>
      </w:pPr>
    </w:p>
    <w:p w:rsidR="0091312E" w:rsidRPr="00BE2139" w:rsidRDefault="0091312E" w:rsidP="007E75BA">
      <w:pPr>
        <w:rPr>
          <w:szCs w:val="24"/>
        </w:rPr>
      </w:pPr>
    </w:p>
    <w:p w:rsidR="006D3E2F" w:rsidRPr="00BE2139" w:rsidRDefault="006D3E2F" w:rsidP="007E75BA">
      <w:pPr>
        <w:rPr>
          <w:szCs w:val="24"/>
        </w:rPr>
      </w:pPr>
    </w:p>
    <w:p w:rsidR="0001257C" w:rsidRPr="00BE2139" w:rsidRDefault="0001257C" w:rsidP="00375ACB">
      <w:pPr>
        <w:pStyle w:val="Antrat"/>
        <w:rPr>
          <w:sz w:val="44"/>
        </w:rPr>
      </w:pPr>
      <w:bookmarkStart w:id="164" w:name="_Toc40681061"/>
      <w:bookmarkStart w:id="165" w:name="_Toc61380527"/>
      <w:bookmarkStart w:id="166" w:name="FAR_LATERAL_APPROACH"/>
      <w:r w:rsidRPr="00BE2139">
        <w:rPr>
          <w:sz w:val="44"/>
        </w:rPr>
        <w:t>Far-Lateral Suboccipital Approach</w:t>
      </w:r>
      <w:bookmarkEnd w:id="164"/>
      <w:bookmarkEnd w:id="165"/>
    </w:p>
    <w:p w:rsidR="00A75462" w:rsidRPr="00BE2139" w:rsidRDefault="00A75462" w:rsidP="00A75462">
      <w:pPr>
        <w:rPr>
          <w:rStyle w:val="Hyperlink"/>
        </w:rPr>
      </w:pPr>
      <w:r w:rsidRPr="00BE2139">
        <w:t xml:space="preserve">NREF video </w:t>
      </w:r>
      <w:hyperlink r:id="rId134" w:history="1">
        <w:r w:rsidRPr="00BE2139">
          <w:rPr>
            <w:rStyle w:val="Hyperlink"/>
          </w:rPr>
          <w:t>&gt;&gt;</w:t>
        </w:r>
      </w:hyperlink>
    </w:p>
    <w:p w:rsidR="002B1D7A" w:rsidRPr="00BE2139" w:rsidRDefault="002B1D7A" w:rsidP="00A75462">
      <w:pPr>
        <w:rPr>
          <w:rStyle w:val="Hyperlink"/>
        </w:rPr>
      </w:pPr>
      <w:r w:rsidRPr="00BE2139">
        <w:rPr>
          <w:rStyle w:val="Hyperlink"/>
          <w:color w:val="auto"/>
        </w:rPr>
        <w:t xml:space="preserve">Rhoton video: </w:t>
      </w:r>
      <w:hyperlink r:id="rId135" w:history="1">
        <w:r w:rsidRPr="00BE2139">
          <w:rPr>
            <w:rStyle w:val="Hyperlink"/>
          </w:rPr>
          <w:t>http://rhoton.ineurodb.org/?page=23441</w:t>
        </w:r>
      </w:hyperlink>
    </w:p>
    <w:p w:rsidR="002B1D7A" w:rsidRPr="00BE2139" w:rsidRDefault="002B1D7A" w:rsidP="00A75462">
      <w:pPr>
        <w:rPr>
          <w:rStyle w:val="Hyperlink"/>
        </w:rPr>
      </w:pPr>
    </w:p>
    <w:p w:rsidR="00936BB2" w:rsidRPr="00BE2139" w:rsidRDefault="00936BB2" w:rsidP="00A75462"/>
    <w:p w:rsidR="0001257C" w:rsidRPr="00BE2139" w:rsidRDefault="0001257C" w:rsidP="0001257C">
      <w:pPr>
        <w:rPr>
          <w:iCs/>
        </w:rPr>
      </w:pPr>
      <w:r w:rsidRPr="00BE2139">
        <w:rPr>
          <w:iCs/>
          <w:u w:val="single"/>
        </w:rPr>
        <w:t>Used sources</w:t>
      </w:r>
      <w:r w:rsidRPr="00BE2139">
        <w:rPr>
          <w:iCs/>
        </w:rPr>
        <w:t>:</w:t>
      </w:r>
    </w:p>
    <w:p w:rsidR="0001257C" w:rsidRPr="00BE2139" w:rsidRDefault="0001257C" w:rsidP="0001257C">
      <w:r w:rsidRPr="00BE2139">
        <w:t xml:space="preserve">R. </w:t>
      </w:r>
      <w:r w:rsidRPr="00BE2139">
        <w:rPr>
          <w:b/>
        </w:rPr>
        <w:t>Jandial</w:t>
      </w:r>
      <w:r w:rsidRPr="00BE2139">
        <w:t xml:space="preserve"> “Core Techniques in Operative Neurosurgery” (2011), procedure 17</w:t>
      </w:r>
    </w:p>
    <w:p w:rsidR="0001257C" w:rsidRPr="00BE2139" w:rsidRDefault="0001257C" w:rsidP="00A75462"/>
    <w:p w:rsidR="0001257C" w:rsidRPr="00BE2139" w:rsidRDefault="0001257C" w:rsidP="0001257C">
      <w:pPr>
        <w:pStyle w:val="Nervous1"/>
        <w:rPr>
          <w:sz w:val="36"/>
        </w:rPr>
      </w:pPr>
      <w:bookmarkStart w:id="167" w:name="_Toc61380528"/>
      <w:r w:rsidRPr="00BE2139">
        <w:rPr>
          <w:sz w:val="36"/>
        </w:rPr>
        <w:t>Indications</w:t>
      </w:r>
      <w:bookmarkEnd w:id="167"/>
    </w:p>
    <w:p w:rsidR="0001257C" w:rsidRPr="00BE2139" w:rsidRDefault="0001257C" w:rsidP="0001257C">
      <w:pPr>
        <w:numPr>
          <w:ilvl w:val="0"/>
          <w:numId w:val="2"/>
        </w:numPr>
        <w:rPr>
          <w:szCs w:val="24"/>
        </w:rPr>
      </w:pPr>
      <w:r w:rsidRPr="00BE2139">
        <w:rPr>
          <w:szCs w:val="24"/>
        </w:rPr>
        <w:t xml:space="preserve">suboccipital </w:t>
      </w:r>
      <w:r w:rsidRPr="00BE2139">
        <w:t>approach</w:t>
      </w:r>
      <w:r w:rsidRPr="00BE2139">
        <w:rPr>
          <w:szCs w:val="24"/>
        </w:rPr>
        <w:t xml:space="preserve"> with C1 laminectomy provides adequate visualization of approximately 270 degrees of the ci</w:t>
      </w:r>
      <w:r w:rsidR="00500C48" w:rsidRPr="00BE2139">
        <w:rPr>
          <w:szCs w:val="24"/>
        </w:rPr>
        <w:t xml:space="preserve">rcumference around the medulla; it </w:t>
      </w:r>
      <w:r w:rsidRPr="00BE2139">
        <w:rPr>
          <w:szCs w:val="24"/>
        </w:rPr>
        <w:t xml:space="preserve">does not provide </w:t>
      </w:r>
      <w:r w:rsidRPr="00BE2139">
        <w:rPr>
          <w:szCs w:val="24"/>
          <w:highlight w:val="yellow"/>
        </w:rPr>
        <w:t>access to the 90 degrees anterior to the medulla</w:t>
      </w:r>
      <w:r w:rsidRPr="00BE2139">
        <w:rPr>
          <w:szCs w:val="24"/>
        </w:rPr>
        <w:t>, however, because the visual angle needed to see this region is obscured by the occipital condyle, which must be drilled to allow access along this visual trajectory.</w:t>
      </w:r>
    </w:p>
    <w:p w:rsidR="00AA02B2" w:rsidRPr="00BE2139" w:rsidRDefault="00AA02B2" w:rsidP="00AA02B2">
      <w:pPr>
        <w:numPr>
          <w:ilvl w:val="0"/>
          <w:numId w:val="2"/>
        </w:numPr>
      </w:pPr>
      <w:r w:rsidRPr="00BE2139">
        <w:t xml:space="preserve">allows good proximal vascular </w:t>
      </w:r>
      <w:r w:rsidR="00B1490E" w:rsidRPr="00BE2139">
        <w:t>control (on vertebral arteries); good approach for PICA aneurysms.</w:t>
      </w:r>
    </w:p>
    <w:p w:rsidR="0001257C" w:rsidRPr="00BE2139" w:rsidRDefault="0001257C" w:rsidP="0001257C">
      <w:pPr>
        <w:numPr>
          <w:ilvl w:val="0"/>
          <w:numId w:val="2"/>
        </w:numPr>
        <w:rPr>
          <w:szCs w:val="24"/>
        </w:rPr>
      </w:pPr>
      <w:r w:rsidRPr="00BE2139">
        <w:rPr>
          <w:szCs w:val="24"/>
        </w:rPr>
        <w:t>muscular bulk in the midline approach performed in a conventional suboccipital craniectomy effectively limits the surgeon's ability to dissect safely laterally enough to visualize the extracranial vertebral artery and to drill away the posterior occipital condyle.</w:t>
      </w:r>
    </w:p>
    <w:p w:rsidR="0001257C" w:rsidRPr="00BE2139" w:rsidRDefault="0001257C" w:rsidP="0001257C">
      <w:pPr>
        <w:numPr>
          <w:ilvl w:val="0"/>
          <w:numId w:val="2"/>
        </w:numPr>
        <w:rPr>
          <w:rStyle w:val="text"/>
          <w:szCs w:val="24"/>
        </w:rPr>
      </w:pPr>
      <w:r w:rsidRPr="00BE2139">
        <w:rPr>
          <w:rStyle w:val="text"/>
        </w:rPr>
        <w:t xml:space="preserve">limits of this approach are the </w:t>
      </w:r>
      <w:r w:rsidRPr="00BE2139">
        <w:rPr>
          <w:rStyle w:val="text"/>
          <w:b/>
        </w:rPr>
        <w:t>ventral clivus</w:t>
      </w:r>
      <w:r w:rsidRPr="00BE2139">
        <w:rPr>
          <w:rStyle w:val="text"/>
        </w:rPr>
        <w:t xml:space="preserve"> and </w:t>
      </w:r>
      <w:r w:rsidRPr="00BE2139">
        <w:rPr>
          <w:rStyle w:val="text"/>
          <w:b/>
        </w:rPr>
        <w:t>brainstem above the pontomedullary junction</w:t>
      </w:r>
      <w:r w:rsidRPr="00BE2139">
        <w:rPr>
          <w:rStyle w:val="text"/>
        </w:rPr>
        <w:t>.</w:t>
      </w:r>
    </w:p>
    <w:p w:rsidR="00500C48" w:rsidRPr="00BE2139" w:rsidRDefault="00500C48" w:rsidP="0001257C">
      <w:pPr>
        <w:numPr>
          <w:ilvl w:val="0"/>
          <w:numId w:val="2"/>
        </w:numPr>
        <w:rPr>
          <w:szCs w:val="24"/>
        </w:rPr>
      </w:pPr>
      <w:r w:rsidRPr="00BE2139">
        <w:rPr>
          <w:rStyle w:val="text"/>
        </w:rPr>
        <w:t>it is like retrosigmoid approach just more inferior.</w:t>
      </w:r>
    </w:p>
    <w:p w:rsidR="0001257C" w:rsidRPr="00BE2139" w:rsidRDefault="0001257C" w:rsidP="00A75462"/>
    <w:p w:rsidR="0001257C" w:rsidRPr="00BE2139" w:rsidRDefault="0001257C" w:rsidP="00A75462"/>
    <w:p w:rsidR="0001257C" w:rsidRPr="00BE2139" w:rsidRDefault="0001257C" w:rsidP="0001257C">
      <w:pPr>
        <w:pStyle w:val="Nervous1"/>
        <w:rPr>
          <w:sz w:val="36"/>
        </w:rPr>
      </w:pPr>
      <w:bookmarkStart w:id="168" w:name="_Toc61380529"/>
      <w:r w:rsidRPr="00BE2139">
        <w:rPr>
          <w:sz w:val="36"/>
        </w:rPr>
        <w:t>Procedure</w:t>
      </w:r>
      <w:bookmarkEnd w:id="168"/>
    </w:p>
    <w:p w:rsidR="0001257C" w:rsidRPr="00BE2139" w:rsidRDefault="000920F8" w:rsidP="000920F8">
      <w:pPr>
        <w:numPr>
          <w:ilvl w:val="0"/>
          <w:numId w:val="2"/>
        </w:numPr>
      </w:pPr>
      <w:r w:rsidRPr="00BE2139">
        <w:rPr>
          <w:szCs w:val="24"/>
        </w:rPr>
        <w:t>positioning is the most complex of any common neurosurgical procedure.</w:t>
      </w:r>
    </w:p>
    <w:p w:rsidR="000920F8" w:rsidRPr="00BE2139" w:rsidRDefault="000920F8" w:rsidP="000920F8">
      <w:pPr>
        <w:numPr>
          <w:ilvl w:val="0"/>
          <w:numId w:val="2"/>
        </w:numPr>
      </w:pPr>
      <w:r w:rsidRPr="00BE2139">
        <w:rPr>
          <w:szCs w:val="24"/>
        </w:rPr>
        <w:t>table at least 120 degrees away from the anesthesia team</w:t>
      </w:r>
    </w:p>
    <w:p w:rsidR="000920F8" w:rsidRPr="00BE2139" w:rsidRDefault="000920F8" w:rsidP="000920F8">
      <w:pPr>
        <w:numPr>
          <w:ilvl w:val="0"/>
          <w:numId w:val="2"/>
        </w:numPr>
      </w:pPr>
      <w:r w:rsidRPr="00BE2139">
        <w:rPr>
          <w:b/>
          <w:szCs w:val="24"/>
          <w:u w:val="single"/>
        </w:rPr>
        <w:t>three-quarter prone position</w:t>
      </w:r>
      <w:r w:rsidRPr="00BE2139">
        <w:rPr>
          <w:szCs w:val="24"/>
        </w:rPr>
        <w:t xml:space="preserve"> with the contralateral shoulder down</w:t>
      </w:r>
    </w:p>
    <w:p w:rsidR="000920F8" w:rsidRPr="00BE2139" w:rsidRDefault="000920F8" w:rsidP="000920F8">
      <w:pPr>
        <w:numPr>
          <w:ilvl w:val="0"/>
          <w:numId w:val="2"/>
        </w:numPr>
      </w:pPr>
      <w:r w:rsidRPr="00BE2139">
        <w:rPr>
          <w:szCs w:val="24"/>
        </w:rPr>
        <w:t>superior (ipsilateral) shoulder is in mild flexion on an arm rest in mild flexion. The contralateral arm is draped off the edge of the bed and placed in a shoulder sling, which is secured to the edge of the bed with towel clamps</w:t>
      </w:r>
    </w:p>
    <w:p w:rsidR="000920F8" w:rsidRPr="00BE2139" w:rsidRDefault="000920F8" w:rsidP="004B6114">
      <w:pPr>
        <w:numPr>
          <w:ilvl w:val="0"/>
          <w:numId w:val="2"/>
        </w:numPr>
      </w:pPr>
      <w:r w:rsidRPr="00BE2139">
        <w:rPr>
          <w:szCs w:val="24"/>
        </w:rPr>
        <w:t>two Mayfield pins placed just behind the contralateral occiput. The single pin is placed in the ipsilateral frontal bone, above the superior temporal line. After pinning, the head is slightly flexed, rotated toward the contralateral s</w:t>
      </w:r>
      <w:r w:rsidR="00881A08" w:rsidRPr="00BE2139">
        <w:rPr>
          <w:szCs w:val="24"/>
        </w:rPr>
        <w:t>houlder, and elevated slightly.</w:t>
      </w:r>
    </w:p>
    <w:p w:rsidR="00881A08" w:rsidRPr="00BE2139" w:rsidRDefault="00881A08" w:rsidP="004B6114">
      <w:pPr>
        <w:numPr>
          <w:ilvl w:val="0"/>
          <w:numId w:val="2"/>
        </w:numPr>
      </w:pPr>
      <w:r w:rsidRPr="00BE2139">
        <w:rPr>
          <w:szCs w:val="24"/>
        </w:rPr>
        <w:t>theoretical goal of head positioning is to place the posteromedial portion of the ipsilateral occipital condyle at the highest point in the room. By doing so, the corridor of attack just medial to the condyle is placed basically vertical, maximizing the retraction obtained by gravity.</w:t>
      </w:r>
    </w:p>
    <w:p w:rsidR="00337679" w:rsidRPr="00BE2139" w:rsidRDefault="00337679" w:rsidP="004B6114">
      <w:pPr>
        <w:numPr>
          <w:ilvl w:val="0"/>
          <w:numId w:val="2"/>
        </w:numPr>
      </w:pPr>
      <w:r w:rsidRPr="00BE2139">
        <w:t>it is important to check motor and sensory evoked potentials before and after positioning and to adjust the positioning if there are adverse changes from baseline. We have done these cases with the patient awake in some instances when positioning without neuromonitoring changes was impossible while the patient was asleep</w:t>
      </w:r>
    </w:p>
    <w:p w:rsidR="000920F8" w:rsidRPr="00BE2139" w:rsidRDefault="000920F8" w:rsidP="00A75462"/>
    <w:p w:rsidR="0001257C" w:rsidRPr="00BE2139" w:rsidRDefault="000920F8" w:rsidP="00A75462">
      <w:r w:rsidRPr="00BE2139">
        <w:rPr>
          <w:noProof/>
        </w:rPr>
        <w:drawing>
          <wp:inline distT="0" distB="0" distL="0" distR="0" wp14:anchorId="71FF72A9" wp14:editId="6FDEBB6C">
            <wp:extent cx="5559552" cy="4809744"/>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559552" cy="4809744"/>
                    </a:xfrm>
                    <a:prstGeom prst="rect">
                      <a:avLst/>
                    </a:prstGeom>
                  </pic:spPr>
                </pic:pic>
              </a:graphicData>
            </a:graphic>
          </wp:inline>
        </w:drawing>
      </w:r>
    </w:p>
    <w:p w:rsidR="0001257C" w:rsidRPr="00BE2139" w:rsidRDefault="0001257C" w:rsidP="00A75462"/>
    <w:p w:rsidR="000920F8" w:rsidRPr="00BE2139" w:rsidRDefault="000920F8" w:rsidP="00A75462">
      <w:pPr>
        <w:rPr>
          <w:u w:val="single"/>
        </w:rPr>
      </w:pPr>
      <w:r w:rsidRPr="00BE2139">
        <w:rPr>
          <w:u w:val="single"/>
        </w:rPr>
        <w:t>Incision</w:t>
      </w:r>
    </w:p>
    <w:p w:rsidR="000920F8" w:rsidRPr="00BE2139" w:rsidRDefault="000920F8" w:rsidP="00A75462">
      <w:r w:rsidRPr="00BE2139">
        <w:rPr>
          <w:noProof/>
        </w:rPr>
        <w:drawing>
          <wp:inline distT="0" distB="0" distL="0" distR="0" wp14:anchorId="1FBC4C35" wp14:editId="7C447BB6">
            <wp:extent cx="6300470" cy="4519295"/>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00470" cy="4519295"/>
                    </a:xfrm>
                    <a:prstGeom prst="rect">
                      <a:avLst/>
                    </a:prstGeom>
                  </pic:spPr>
                </pic:pic>
              </a:graphicData>
            </a:graphic>
          </wp:inline>
        </w:drawing>
      </w:r>
    </w:p>
    <w:p w:rsidR="000920F8" w:rsidRPr="00BE2139" w:rsidRDefault="000920F8" w:rsidP="00A75462"/>
    <w:p w:rsidR="000920F8" w:rsidRPr="00BE2139" w:rsidRDefault="000920F8" w:rsidP="000920F8">
      <w:pPr>
        <w:numPr>
          <w:ilvl w:val="0"/>
          <w:numId w:val="2"/>
        </w:numPr>
        <w:rPr>
          <w:rStyle w:val="figure-caption"/>
        </w:rPr>
      </w:pPr>
      <w:r w:rsidRPr="00BE2139">
        <w:rPr>
          <w:rStyle w:val="figure-caption"/>
        </w:rPr>
        <w:t>hockey stick–</w:t>
      </w:r>
      <w:r w:rsidRPr="00BE2139">
        <w:t>shaped</w:t>
      </w:r>
      <w:r w:rsidRPr="00BE2139">
        <w:rPr>
          <w:rStyle w:val="figure-caption"/>
        </w:rPr>
        <w:t>, consisting of three unequal-length limbs that are roughly perpendicular to each other. The long limb of the incision is midline and begins just below the spinous process of C3 and extends to just above the inion. The horizontal incision extends laterally from just above the inion to just above the mastoid tip. The short limb of the incision begins just below the mastoid tip and extends upward to meet the horizontal limb. This incision parallels the transverse and sigmoid sinuses and provides the ability to fold the myocutaneous flap laterally enough to expose the entire hemiocciput and the arch of C1 out to the tip of the transverse process</w:t>
      </w:r>
      <w:r w:rsidR="00E66615" w:rsidRPr="00BE2139">
        <w:rPr>
          <w:rStyle w:val="figure-caption"/>
        </w:rPr>
        <w:t>.</w:t>
      </w:r>
    </w:p>
    <w:p w:rsidR="000318EF" w:rsidRPr="00BE2139" w:rsidRDefault="000318EF" w:rsidP="000920F8">
      <w:pPr>
        <w:numPr>
          <w:ilvl w:val="0"/>
          <w:numId w:val="2"/>
        </w:numPr>
        <w:rPr>
          <w:rStyle w:val="figure-caption"/>
        </w:rPr>
      </w:pPr>
      <w:r w:rsidRPr="00BE2139">
        <w:rPr>
          <w:rStyle w:val="figure-caption"/>
        </w:rPr>
        <w:t>big mastoid emissary vein is likely – will bleed a lot.</w:t>
      </w:r>
    </w:p>
    <w:p w:rsidR="00E74BCD" w:rsidRPr="00BE2139" w:rsidRDefault="00E74BCD" w:rsidP="000920F8">
      <w:pPr>
        <w:numPr>
          <w:ilvl w:val="0"/>
          <w:numId w:val="2"/>
        </w:numPr>
        <w:rPr>
          <w:rStyle w:val="figure-caption"/>
        </w:rPr>
      </w:pPr>
      <w:r w:rsidRPr="00BE2139">
        <w:rPr>
          <w:rStyle w:val="figure-caption"/>
        </w:rPr>
        <w:t>if needed now can dissect occipital artery from inside of flap (alternative strategy to find occipital artery in the more superficial layer is more difficult)</w:t>
      </w:r>
      <w:r w:rsidR="000318EF" w:rsidRPr="00BE2139">
        <w:rPr>
          <w:rStyle w:val="figure-caption"/>
        </w:rPr>
        <w:t>; find the origin of artery first – medial to digastric groove.</w:t>
      </w:r>
    </w:p>
    <w:p w:rsidR="00404798" w:rsidRPr="00BE2139" w:rsidRDefault="00404798" w:rsidP="00404798">
      <w:pPr>
        <w:rPr>
          <w:rStyle w:val="figure-caption"/>
        </w:rPr>
      </w:pPr>
    </w:p>
    <w:p w:rsidR="00404798" w:rsidRPr="00BE2139" w:rsidRDefault="00404798" w:rsidP="00404798">
      <w:pPr>
        <w:rPr>
          <w:rStyle w:val="figure-caption"/>
        </w:rPr>
      </w:pPr>
      <w:r w:rsidRPr="00BE2139">
        <w:rPr>
          <w:noProof/>
        </w:rPr>
        <w:drawing>
          <wp:inline distT="0" distB="0" distL="0" distR="0" wp14:anchorId="58DBB3D4" wp14:editId="0C06DD16">
            <wp:extent cx="6300470" cy="4399280"/>
            <wp:effectExtent l="0" t="0" r="508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300470" cy="4399280"/>
                    </a:xfrm>
                    <a:prstGeom prst="rect">
                      <a:avLst/>
                    </a:prstGeom>
                  </pic:spPr>
                </pic:pic>
              </a:graphicData>
            </a:graphic>
          </wp:inline>
        </w:drawing>
      </w:r>
    </w:p>
    <w:p w:rsidR="00404798" w:rsidRPr="00BE2139" w:rsidRDefault="00404798" w:rsidP="00404798">
      <w:pPr>
        <w:rPr>
          <w:rStyle w:val="figure-caption"/>
        </w:rPr>
      </w:pPr>
    </w:p>
    <w:p w:rsidR="00A13CF3" w:rsidRPr="00BE2139" w:rsidRDefault="00B1490E" w:rsidP="000920F8">
      <w:pPr>
        <w:numPr>
          <w:ilvl w:val="0"/>
          <w:numId w:val="2"/>
        </w:numPr>
        <w:rPr>
          <w:rStyle w:val="figure-caption"/>
        </w:rPr>
      </w:pPr>
      <w:r w:rsidRPr="00BE2139">
        <w:rPr>
          <w:rStyle w:val="figure-caption"/>
        </w:rPr>
        <w:t>s</w:t>
      </w:r>
      <w:r w:rsidR="00404798" w:rsidRPr="00BE2139">
        <w:rPr>
          <w:rStyle w:val="figure-caption"/>
        </w:rPr>
        <w:t>oft tissue dissection is performed with a combination of periosteal dissectors and monopolar cautery to expose three key landmarks in their entirety. The hemiocciput should be cleared of soft ti</w:t>
      </w:r>
      <w:r w:rsidRPr="00BE2139">
        <w:rPr>
          <w:rStyle w:val="figure-caption"/>
        </w:rPr>
        <w:t>ssue down to the foramen magnum; once muscle attachments are taken, switch Bovie to periosteal to finalize towards foramen magnum</w:t>
      </w:r>
      <w:r w:rsidR="00404798" w:rsidRPr="00BE2139">
        <w:rPr>
          <w:rStyle w:val="figure-caption"/>
        </w:rPr>
        <w:t xml:space="preserve"> Also, the mastoid process should be exposed down to the point where the mastoid tip begins to curve medially and anteriorly until</w:t>
      </w:r>
      <w:r w:rsidR="00A13CF3" w:rsidRPr="00BE2139">
        <w:rPr>
          <w:rStyle w:val="figure-caption"/>
        </w:rPr>
        <w:t xml:space="preserve"> the mastoid curves anteriorly.</w:t>
      </w:r>
    </w:p>
    <w:p w:rsidR="00E66615" w:rsidRPr="00BE2139" w:rsidRDefault="00404798" w:rsidP="000920F8">
      <w:pPr>
        <w:numPr>
          <w:ilvl w:val="0"/>
          <w:numId w:val="2"/>
        </w:numPr>
        <w:rPr>
          <w:rStyle w:val="figure-caption"/>
        </w:rPr>
      </w:pPr>
      <w:r w:rsidRPr="00BE2139">
        <w:rPr>
          <w:rStyle w:val="figure-caption"/>
        </w:rPr>
        <w:t>Finally, the lamina of C1 should be exposed laterally until the tip of the C1 transverse process can be palpated under the superior and inferior oblique muscles of the suboccipital triangle.</w:t>
      </w:r>
    </w:p>
    <w:p w:rsidR="00E74BCD" w:rsidRPr="00BE2139" w:rsidRDefault="00E74BCD" w:rsidP="00E74BCD">
      <w:pPr>
        <w:ind w:left="720"/>
        <w:rPr>
          <w:rStyle w:val="figure-caption"/>
        </w:rPr>
      </w:pPr>
      <w:r w:rsidRPr="00BE2139">
        <w:rPr>
          <w:rStyle w:val="figure-caption"/>
        </w:rPr>
        <w:t>Sulcus arteriosus – where vertebral artery along with C1 root are travelling</w:t>
      </w:r>
    </w:p>
    <w:p w:rsidR="00337679" w:rsidRPr="00BE2139" w:rsidRDefault="00337679" w:rsidP="000920F8">
      <w:pPr>
        <w:numPr>
          <w:ilvl w:val="0"/>
          <w:numId w:val="2"/>
        </w:numPr>
      </w:pPr>
      <w:r w:rsidRPr="00BE2139">
        <w:t>It is important to remain oriented to the spinal midline; this can be confusing because of the degree of head rotation in this position, which is much greater than the typical suboccipital approach. A loss of one's sense of midline not only can increase blood loss owing to muscle dissection, but also can lead to inappropriate trajectories toward critical structures such as the vertebral artery. For this reason, we begin this approach by finding the intramuscular septum early and cautiously identifying the spinal midline and exposing the C1-3 hemilamina from medial to lateral until the C1 transverse process can be palpated.</w:t>
      </w:r>
    </w:p>
    <w:p w:rsidR="00337679" w:rsidRPr="00BE2139" w:rsidRDefault="00337679" w:rsidP="000920F8">
      <w:pPr>
        <w:numPr>
          <w:ilvl w:val="0"/>
          <w:numId w:val="2"/>
        </w:numPr>
        <w:rPr>
          <w:rStyle w:val="figure-caption"/>
        </w:rPr>
      </w:pPr>
      <w:r w:rsidRPr="00BE2139">
        <w:t>During muscle dissection, it is possible to encounter large muscular branches of the vertebral artery.</w:t>
      </w:r>
    </w:p>
    <w:p w:rsidR="00404798" w:rsidRPr="00BE2139" w:rsidRDefault="00404798" w:rsidP="00404798">
      <w:pPr>
        <w:rPr>
          <w:rStyle w:val="figure-caption"/>
        </w:rPr>
      </w:pPr>
    </w:p>
    <w:p w:rsidR="00404798" w:rsidRPr="00BE2139" w:rsidRDefault="00404798" w:rsidP="00404798">
      <w:pPr>
        <w:rPr>
          <w:rStyle w:val="figure-caption"/>
        </w:rPr>
      </w:pPr>
      <w:r w:rsidRPr="00BE2139">
        <w:rPr>
          <w:noProof/>
        </w:rPr>
        <w:drawing>
          <wp:inline distT="0" distB="0" distL="0" distR="0" wp14:anchorId="41BF17A2" wp14:editId="3A98183C">
            <wp:extent cx="6300470" cy="4892675"/>
            <wp:effectExtent l="0" t="0" r="508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300470" cy="4892675"/>
                    </a:xfrm>
                    <a:prstGeom prst="rect">
                      <a:avLst/>
                    </a:prstGeom>
                  </pic:spPr>
                </pic:pic>
              </a:graphicData>
            </a:graphic>
          </wp:inline>
        </w:drawing>
      </w:r>
    </w:p>
    <w:p w:rsidR="00404798" w:rsidRPr="00BE2139" w:rsidRDefault="00404798" w:rsidP="00404798">
      <w:pPr>
        <w:rPr>
          <w:rStyle w:val="figure-caption"/>
        </w:rPr>
      </w:pPr>
    </w:p>
    <w:p w:rsidR="00404798" w:rsidRPr="00BE2139" w:rsidRDefault="00404798" w:rsidP="000920F8">
      <w:pPr>
        <w:numPr>
          <w:ilvl w:val="0"/>
          <w:numId w:val="2"/>
        </w:numPr>
        <w:rPr>
          <w:rStyle w:val="figure-caption"/>
        </w:rPr>
      </w:pPr>
      <w:r w:rsidRPr="00BE2139">
        <w:rPr>
          <w:rStyle w:val="figure-caption"/>
        </w:rPr>
        <w:t>Identification and mobilization of the vertebral artery. After reflecting the scalp flap with the inferior and superior oblique muscles laterally and posteriorly, the interlaminar and perivascular venous plexus is slowly controlled with bipolar cautery and direct pressure and divided with microscissors. Through this process, the course of the vertebral artery is delineated and prepared for mobilization. The posterior bony portion of the foramen transversarium is removed with a diamond bit drill to free the vertebral artery posteriorly. Multiple periosteal attachments that tether the vertebral artery into the foramen superiorly and inferiorly may be present; these should be sharply divided. The vertebral artery is mobilized away from the occipital condyle with a vessel loop and protected.</w:t>
      </w:r>
    </w:p>
    <w:p w:rsidR="00E74BCD" w:rsidRPr="00BE2139" w:rsidRDefault="00E74BCD" w:rsidP="000920F8">
      <w:pPr>
        <w:numPr>
          <w:ilvl w:val="0"/>
          <w:numId w:val="2"/>
        </w:numPr>
        <w:rPr>
          <w:rStyle w:val="figure-caption"/>
        </w:rPr>
      </w:pPr>
      <w:r w:rsidRPr="00BE2139">
        <w:rPr>
          <w:rStyle w:val="figure-caption"/>
        </w:rPr>
        <w:t>extradural origin of PICA – such PICA always enters dura next to VA.</w:t>
      </w:r>
    </w:p>
    <w:p w:rsidR="00404798" w:rsidRPr="00BE2139" w:rsidRDefault="00404798" w:rsidP="00404798">
      <w:pPr>
        <w:rPr>
          <w:rStyle w:val="figure-caption"/>
        </w:rPr>
      </w:pPr>
    </w:p>
    <w:p w:rsidR="00404798" w:rsidRPr="00BE2139" w:rsidRDefault="00404798" w:rsidP="00404798">
      <w:pPr>
        <w:rPr>
          <w:rStyle w:val="figure-caption"/>
        </w:rPr>
      </w:pPr>
      <w:r w:rsidRPr="00BE2139">
        <w:rPr>
          <w:noProof/>
        </w:rPr>
        <w:drawing>
          <wp:inline distT="0" distB="0" distL="0" distR="0" wp14:anchorId="4AEA31AC" wp14:editId="7B679564">
            <wp:extent cx="3257550" cy="2857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57550" cy="2857500"/>
                    </a:xfrm>
                    <a:prstGeom prst="rect">
                      <a:avLst/>
                    </a:prstGeom>
                  </pic:spPr>
                </pic:pic>
              </a:graphicData>
            </a:graphic>
          </wp:inline>
        </w:drawing>
      </w:r>
    </w:p>
    <w:p w:rsidR="00404798" w:rsidRPr="00BE2139" w:rsidRDefault="00404798" w:rsidP="00404798">
      <w:pPr>
        <w:rPr>
          <w:rStyle w:val="figure-caption"/>
        </w:rPr>
      </w:pPr>
    </w:p>
    <w:p w:rsidR="00AA02B2" w:rsidRPr="00BE2139" w:rsidRDefault="00404798" w:rsidP="000920F8">
      <w:pPr>
        <w:numPr>
          <w:ilvl w:val="0"/>
          <w:numId w:val="2"/>
        </w:numPr>
        <w:rPr>
          <w:rStyle w:val="figure-caption"/>
        </w:rPr>
      </w:pPr>
      <w:r w:rsidRPr="00BE2139">
        <w:rPr>
          <w:rStyle w:val="figure-caption"/>
        </w:rPr>
        <w:t xml:space="preserve">bone flap involves three bone cuts that viewed from above remove a J-shaped plate of hemioccipital bone. The medial vertical limb of the bone flap extends upward from the foramen magnum to just shy of the transverse sinus, which is just lateral to midline. The lateral vertical limb begins just inferomedial to the asterion and extends inferiorly and medially in a curvilinear fashion to reach the foramen magnum as lateral as possible. The horizontal limb connects the upper portions of each vertical limb at right angles and roughly </w:t>
      </w:r>
      <w:r w:rsidR="00AA02B2" w:rsidRPr="00BE2139">
        <w:rPr>
          <w:rStyle w:val="figure-caption"/>
        </w:rPr>
        <w:t>parallels the transverse sinus.</w:t>
      </w:r>
    </w:p>
    <w:p w:rsidR="00A13CF3" w:rsidRPr="00BE2139" w:rsidRDefault="00A13CF3" w:rsidP="000920F8">
      <w:pPr>
        <w:numPr>
          <w:ilvl w:val="0"/>
          <w:numId w:val="2"/>
        </w:numPr>
        <w:rPr>
          <w:rStyle w:val="text"/>
        </w:rPr>
      </w:pPr>
      <w:r w:rsidRPr="00BE2139">
        <w:rPr>
          <w:rStyle w:val="text"/>
        </w:rPr>
        <w:t>Although it is possible to use the foramen magnum as the sole entry point for the side-cutting bur, we prefer to add two burr holes. One burr hole is placed inferolateral to the inion and torcular Herophili and one is placed inferomedial to the asterion to help dissect a clear epidural plane to turn the bone flap in, preventing injury to the venous sinuses</w:t>
      </w:r>
      <w:r w:rsidR="00337679" w:rsidRPr="00BE2139">
        <w:rPr>
          <w:rStyle w:val="text"/>
        </w:rPr>
        <w:t>.</w:t>
      </w:r>
    </w:p>
    <w:p w:rsidR="00337679" w:rsidRPr="00BE2139" w:rsidRDefault="00337679" w:rsidP="000920F8">
      <w:pPr>
        <w:numPr>
          <w:ilvl w:val="0"/>
          <w:numId w:val="2"/>
        </w:numPr>
        <w:rPr>
          <w:rStyle w:val="figure-caption"/>
        </w:rPr>
      </w:pPr>
      <w:r w:rsidRPr="00BE2139">
        <w:t>thick dural attachments at the foramen magnum are bluntly separated from the bony rim of the foramen magnum because dural tears in this region risk injuring the circular sinus.</w:t>
      </w:r>
    </w:p>
    <w:p w:rsidR="00404798" w:rsidRPr="00BE2139" w:rsidRDefault="00404798" w:rsidP="000920F8">
      <w:pPr>
        <w:numPr>
          <w:ilvl w:val="0"/>
          <w:numId w:val="2"/>
        </w:numPr>
        <w:rPr>
          <w:rStyle w:val="figure-caption"/>
        </w:rPr>
      </w:pPr>
      <w:r w:rsidRPr="00BE2139">
        <w:rPr>
          <w:rStyle w:val="figure-caption"/>
        </w:rPr>
        <w:t>C1 hemilaminectomy is necessary to lengthen the dural incision to achieve the desired exposure in this approach. The hemilaminectomy is performed either piecemeal or using a side-cutting bur with a footplate</w:t>
      </w:r>
      <w:r w:rsidR="00AA02B2" w:rsidRPr="00BE2139">
        <w:rPr>
          <w:rStyle w:val="figure-caption"/>
        </w:rPr>
        <w:t>.</w:t>
      </w:r>
    </w:p>
    <w:p w:rsidR="00A13CF3" w:rsidRPr="00BE2139" w:rsidRDefault="00A13CF3" w:rsidP="00A13CF3">
      <w:pPr>
        <w:numPr>
          <w:ilvl w:val="0"/>
          <w:numId w:val="2"/>
        </w:numPr>
        <w:rPr>
          <w:rStyle w:val="figure-caption"/>
        </w:rPr>
      </w:pPr>
      <w:r w:rsidRPr="00BE2139">
        <w:rPr>
          <w:rStyle w:val="text"/>
        </w:rPr>
        <w:t>hemilaminectomy of C2 and C3 can further improve visualization</w:t>
      </w:r>
      <w:r w:rsidRPr="00BE2139">
        <w:rPr>
          <w:rStyle w:val="figure-caption"/>
        </w:rPr>
        <w:t>.</w:t>
      </w:r>
    </w:p>
    <w:p w:rsidR="00337679" w:rsidRPr="00BE2139" w:rsidRDefault="00337679" w:rsidP="00A13CF3">
      <w:pPr>
        <w:numPr>
          <w:ilvl w:val="0"/>
          <w:numId w:val="2"/>
        </w:numPr>
        <w:rPr>
          <w:rStyle w:val="figure-caption"/>
        </w:rPr>
      </w:pPr>
      <w:r w:rsidRPr="00BE2139">
        <w:rPr>
          <w:rStyle w:val="text"/>
        </w:rPr>
        <w:t>It is wise to have a set of permanent and temporary aneurysm clips on the field throughout the case if needed to address vertebral injury.</w:t>
      </w:r>
    </w:p>
    <w:p w:rsidR="00AA02B2" w:rsidRPr="00BE2139" w:rsidRDefault="00AA02B2" w:rsidP="00AA02B2"/>
    <w:p w:rsidR="00AA02B2" w:rsidRPr="00BE2139" w:rsidRDefault="00AA02B2" w:rsidP="00AA02B2">
      <w:r w:rsidRPr="00BE2139">
        <w:rPr>
          <w:noProof/>
        </w:rPr>
        <w:drawing>
          <wp:inline distT="0" distB="0" distL="0" distR="0" wp14:anchorId="02FF6D21" wp14:editId="385B0C5C">
            <wp:extent cx="6300470" cy="6156325"/>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300470" cy="6156325"/>
                    </a:xfrm>
                    <a:prstGeom prst="rect">
                      <a:avLst/>
                    </a:prstGeom>
                  </pic:spPr>
                </pic:pic>
              </a:graphicData>
            </a:graphic>
          </wp:inline>
        </w:drawing>
      </w:r>
    </w:p>
    <w:p w:rsidR="00AA02B2" w:rsidRPr="00BE2139" w:rsidRDefault="00AA02B2" w:rsidP="00AA02B2"/>
    <w:p w:rsidR="000920F8" w:rsidRPr="00BE2139" w:rsidRDefault="000920F8" w:rsidP="00A75462"/>
    <w:bookmarkEnd w:id="166"/>
    <w:p w:rsidR="00AA02B2" w:rsidRPr="00BE2139" w:rsidRDefault="00AA02B2" w:rsidP="00EE6A69">
      <w:pPr>
        <w:numPr>
          <w:ilvl w:val="0"/>
          <w:numId w:val="2"/>
        </w:numPr>
        <w:rPr>
          <w:rStyle w:val="figure-caption"/>
        </w:rPr>
      </w:pPr>
      <w:r w:rsidRPr="00BE2139">
        <w:rPr>
          <w:rStyle w:val="figure-caption"/>
        </w:rPr>
        <w:t>Retrosigmoid mastoidectomy. In contrast to the transpetrosal approaches, the goal of mastoidectomy in the far-lateral approach is to expose the transverse and sigmoid sinuses from the torcular Herophili to the beginning of the jugular bulb, defining the superior and lateral extent of the dural incision. This is performed with a sequence of dural dissection away from the bone, bony thinning with the drill, and removal with a Kerrison punch</w:t>
      </w:r>
      <w:r w:rsidR="005F3125" w:rsidRPr="00BE2139">
        <w:rPr>
          <w:rStyle w:val="figure-caption"/>
        </w:rPr>
        <w:t>.</w:t>
      </w:r>
    </w:p>
    <w:p w:rsidR="005F3125" w:rsidRPr="00BE2139" w:rsidRDefault="005F3125" w:rsidP="00EE6A69">
      <w:pPr>
        <w:numPr>
          <w:ilvl w:val="0"/>
          <w:numId w:val="2"/>
        </w:numPr>
      </w:pPr>
      <w:r w:rsidRPr="00BE2139">
        <w:rPr>
          <w:rStyle w:val="figure-caption"/>
        </w:rPr>
        <w:t>Drilling of occipital condyle</w:t>
      </w:r>
      <w:r w:rsidR="00B1490E" w:rsidRPr="00BE2139">
        <w:rPr>
          <w:rStyle w:val="figure-caption"/>
        </w:rPr>
        <w:t xml:space="preserve"> – core out cancellous bone, then remove cortical shell (less venous bleeding)</w:t>
      </w:r>
      <w:r w:rsidRPr="00BE2139">
        <w:rPr>
          <w:rStyle w:val="figure-caption"/>
        </w:rPr>
        <w:t xml:space="preserve">. Removal of the occipital condyle and associated lip of foramen magnum allows the additional anterior visualization that this approach provides. Although the posterior half of the condyle can be removed with relatively minimal adverse effects, additional condylar removal provides increased visualization at the cost of decreased stability of the atlantooccipital joint. </w:t>
      </w:r>
      <w:r w:rsidRPr="00BE2139">
        <w:rPr>
          <w:rStyle w:val="figure-caption"/>
          <w:b/>
        </w:rPr>
        <w:t xml:space="preserve">Roughly </w:t>
      </w:r>
      <w:r w:rsidR="00415FBD" w:rsidRPr="00BE2139">
        <w:rPr>
          <w:rStyle w:val="figure-caption"/>
          <w:b/>
        </w:rPr>
        <w:t>50% (</w:t>
      </w:r>
      <w:r w:rsidRPr="00BE2139">
        <w:rPr>
          <w:rStyle w:val="figure-caption"/>
          <w:b/>
        </w:rPr>
        <w:t>8 mm</w:t>
      </w:r>
      <w:r w:rsidR="00415FBD" w:rsidRPr="00BE2139">
        <w:rPr>
          <w:rStyle w:val="figure-caption"/>
          <w:b/>
        </w:rPr>
        <w:t>)</w:t>
      </w:r>
      <w:r w:rsidRPr="00BE2139">
        <w:rPr>
          <w:rStyle w:val="figure-caption"/>
          <w:b/>
        </w:rPr>
        <w:t xml:space="preserve"> of condyle can be safely removed posteriorly</w:t>
      </w:r>
      <w:r w:rsidRPr="00BE2139">
        <w:rPr>
          <w:rStyle w:val="figure-caption"/>
        </w:rPr>
        <w:t xml:space="preserve"> before </w:t>
      </w:r>
      <w:r w:rsidRPr="00BE2139">
        <w:rPr>
          <w:rStyle w:val="Red"/>
          <w:i/>
        </w:rPr>
        <w:t>occipitocervical fusion</w:t>
      </w:r>
      <w:r w:rsidRPr="00BE2139">
        <w:rPr>
          <w:rStyle w:val="figure-caption"/>
        </w:rPr>
        <w:t xml:space="preserve"> should be considered. </w:t>
      </w:r>
      <w:r w:rsidR="00B1490E" w:rsidRPr="00BE2139">
        <w:rPr>
          <w:rStyle w:val="figure-caption"/>
        </w:rPr>
        <w:t xml:space="preserve">Following this rule, hypoglossal canal is rarely seen. </w:t>
      </w:r>
      <w:r w:rsidRPr="00BE2139">
        <w:rPr>
          <w:rStyle w:val="figure-caption"/>
        </w:rPr>
        <w:t>Before drilling, the rerouted vertebral artery should be protected well away from the site of drilling</w:t>
      </w:r>
    </w:p>
    <w:p w:rsidR="00375ACB" w:rsidRPr="00BE2139" w:rsidRDefault="00375ACB" w:rsidP="00EE6A69">
      <w:pPr>
        <w:numPr>
          <w:ilvl w:val="0"/>
          <w:numId w:val="2"/>
        </w:numPr>
      </w:pPr>
      <w:r w:rsidRPr="00BE2139">
        <w:t>don’t drill too much of condyle → instability.</w:t>
      </w:r>
    </w:p>
    <w:p w:rsidR="00337679" w:rsidRPr="00BE2139" w:rsidRDefault="00337679" w:rsidP="00EE6A69">
      <w:pPr>
        <w:numPr>
          <w:ilvl w:val="0"/>
          <w:numId w:val="2"/>
        </w:numPr>
      </w:pPr>
      <w:r w:rsidRPr="00BE2139">
        <w:t>After the sigmoid sinus is exposed, it is essential that the remaining mastoid air cells are aggressively obliterated with bone wax to prevent cerebrospinal fluid egress through the middle ear.</w:t>
      </w:r>
    </w:p>
    <w:p w:rsidR="00881A08" w:rsidRPr="00BE2139" w:rsidRDefault="00881A08" w:rsidP="00EE6A69">
      <w:pPr>
        <w:numPr>
          <w:ilvl w:val="0"/>
          <w:numId w:val="2"/>
        </w:numPr>
      </w:pPr>
      <w:r w:rsidRPr="00BE2139">
        <w:rPr>
          <w:szCs w:val="24"/>
        </w:rPr>
        <w:t>Ideally, as much of the bone removal as possible should be performed as part of a bone flap because replacement of bony surface is cosmetically superior and possibly prevents muscular adhesion to the dura and suboccipital pain</w:t>
      </w:r>
    </w:p>
    <w:p w:rsidR="00881A08" w:rsidRPr="00BE2139" w:rsidRDefault="00881A08" w:rsidP="00881A08"/>
    <w:p w:rsidR="00881A08" w:rsidRPr="00BE2139" w:rsidRDefault="00881A08" w:rsidP="00881A08">
      <w:r w:rsidRPr="00BE2139">
        <w:rPr>
          <w:noProof/>
        </w:rPr>
        <w:drawing>
          <wp:inline distT="0" distB="0" distL="0" distR="0" wp14:anchorId="46275E56" wp14:editId="3F682653">
            <wp:extent cx="4724400" cy="52863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24400" cy="5286375"/>
                    </a:xfrm>
                    <a:prstGeom prst="rect">
                      <a:avLst/>
                    </a:prstGeom>
                  </pic:spPr>
                </pic:pic>
              </a:graphicData>
            </a:graphic>
          </wp:inline>
        </w:drawing>
      </w:r>
    </w:p>
    <w:p w:rsidR="00881A08" w:rsidRPr="00BE2139" w:rsidRDefault="00881A08" w:rsidP="00EE6A69">
      <w:pPr>
        <w:numPr>
          <w:ilvl w:val="0"/>
          <w:numId w:val="2"/>
        </w:numPr>
      </w:pPr>
      <w:r w:rsidRPr="00BE2139">
        <w:rPr>
          <w:rStyle w:val="figure-caption"/>
        </w:rPr>
        <w:t>dura is opened in a lazy J-shaped fashion from the transverse sigmoid junction curving medial and inferiorly so that it crosses the foramen magnum just posteriorly to the intradural entry point of the vertebral artery. The cervical dura should be opened in a linear and paramedian fashion down to at least the upper edge of the C2 lamina. If a large circular sinus is encountered while crossing the foramen magnum, this should be controlled with Weck clips, divided, and oversewn with dural sutures. At least some dural cuff should be left around the vertebral artery so that the dura can be repaired safely in this region. The dura should be reflected anteriorly with sutures placed as deeply as possible to keep the dura flat against the bony surface of the drilled condyle</w:t>
      </w:r>
    </w:p>
    <w:p w:rsidR="00375ACB" w:rsidRPr="00BE2139" w:rsidRDefault="00375ACB" w:rsidP="00491FCD"/>
    <w:p w:rsidR="00B1490E" w:rsidRPr="00BE2139" w:rsidRDefault="00B1490E" w:rsidP="00491FCD">
      <w:r w:rsidRPr="00BE2139">
        <w:rPr>
          <w:b/>
          <w:u w:val="single"/>
        </w:rPr>
        <w:t>Supracondylar extension</w:t>
      </w:r>
      <w:r w:rsidRPr="00BE2139">
        <w:t xml:space="preserve"> – through jugular tubercle (seen on medial wall of condylar part of occipital bone); remember – CN11 is draped over jugular tubercle).</w:t>
      </w:r>
    </w:p>
    <w:p w:rsidR="00B1490E" w:rsidRPr="00BE2139" w:rsidRDefault="00B1490E" w:rsidP="00491FCD"/>
    <w:p w:rsidR="00645E36" w:rsidRPr="00BE2139" w:rsidRDefault="00645E36" w:rsidP="00491FCD"/>
    <w:p w:rsidR="007066A4" w:rsidRPr="00BE2139" w:rsidRDefault="007066A4" w:rsidP="007066A4">
      <w:pPr>
        <w:pStyle w:val="Antrat"/>
        <w:rPr>
          <w:sz w:val="44"/>
        </w:rPr>
      </w:pPr>
      <w:bookmarkStart w:id="169" w:name="_Toc40681062"/>
      <w:bookmarkStart w:id="170" w:name="_Toc61380530"/>
      <w:r w:rsidRPr="00BE2139">
        <w:rPr>
          <w:sz w:val="44"/>
        </w:rPr>
        <w:t>Transcondylar Approach</w:t>
      </w:r>
      <w:bookmarkEnd w:id="169"/>
      <w:bookmarkEnd w:id="170"/>
    </w:p>
    <w:p w:rsidR="007066A4" w:rsidRPr="00BE2139" w:rsidRDefault="007066A4" w:rsidP="007066A4">
      <w:pPr>
        <w:rPr>
          <w:rStyle w:val="Hyperlink"/>
        </w:rPr>
      </w:pPr>
      <w:r w:rsidRPr="00BE2139">
        <w:rPr>
          <w:rStyle w:val="Hyperlink"/>
          <w:color w:val="auto"/>
        </w:rPr>
        <w:t xml:space="preserve">Rhoton video: </w:t>
      </w:r>
      <w:hyperlink r:id="rId143" w:history="1">
        <w:r w:rsidRPr="00BE2139">
          <w:rPr>
            <w:rStyle w:val="Hyperlink"/>
          </w:rPr>
          <w:t>http://rhoton.ineurodb.org/?page=23441</w:t>
        </w:r>
      </w:hyperlink>
    </w:p>
    <w:p w:rsidR="00645E36" w:rsidRPr="00BE2139" w:rsidRDefault="00645E36" w:rsidP="00491FCD"/>
    <w:p w:rsidR="00645E36" w:rsidRPr="00BE2139" w:rsidRDefault="00645E36" w:rsidP="00491FCD"/>
    <w:p w:rsidR="00645E36" w:rsidRPr="00BE2139" w:rsidRDefault="00645E36" w:rsidP="00491FCD"/>
    <w:p w:rsidR="00F34741" w:rsidRPr="00BE2139" w:rsidRDefault="00F34741" w:rsidP="00F34741">
      <w:pPr>
        <w:pBdr>
          <w:bottom w:val="single" w:sz="4" w:space="1" w:color="auto"/>
        </w:pBdr>
        <w:ind w:right="57"/>
      </w:pPr>
    </w:p>
    <w:p w:rsidR="00F34741" w:rsidRPr="00BE2139" w:rsidRDefault="00B011E6" w:rsidP="00F34741">
      <w:pPr>
        <w:jc w:val="right"/>
        <w:rPr>
          <w:color w:val="D68F00"/>
          <w:spacing w:val="10"/>
        </w:rPr>
      </w:pPr>
      <w:hyperlink r:id="rId144" w:tgtFrame="_blank" w:history="1">
        <w:r w:rsidR="00F34741" w:rsidRPr="00BE2139">
          <w:rPr>
            <w:rStyle w:val="Hyperlink"/>
            <w:color w:val="D68F00"/>
            <w:spacing w:val="10"/>
          </w:rPr>
          <w:t>Viktor’s Notes</w:t>
        </w:r>
        <w:r w:rsidR="00F34741" w:rsidRPr="00BE2139">
          <w:rPr>
            <w:rStyle w:val="Hyperlink"/>
            <w:rFonts w:ascii="MS Gothic" w:eastAsia="MS Gothic" w:hAnsi="MS Gothic" w:cs="MS Gothic" w:hint="eastAsia"/>
            <w:color w:val="CC8800"/>
            <w:spacing w:val="10"/>
          </w:rPr>
          <w:t>℠</w:t>
        </w:r>
        <w:r w:rsidR="00F34741" w:rsidRPr="00BE2139">
          <w:rPr>
            <w:rStyle w:val="Hyperlink"/>
            <w:color w:val="557CF9"/>
            <w:spacing w:val="10"/>
            <w:sz w:val="32"/>
            <w:szCs w:val="28"/>
          </w:rPr>
          <w:t xml:space="preserve"> </w:t>
        </w:r>
        <w:r w:rsidR="00F34741" w:rsidRPr="00BE2139">
          <w:rPr>
            <w:rStyle w:val="Hyperlink"/>
            <w:color w:val="557CF9"/>
            <w:spacing w:val="10"/>
          </w:rPr>
          <w:t>for the Neurosurgery Resident</w:t>
        </w:r>
      </w:hyperlink>
    </w:p>
    <w:p w:rsidR="0052098B" w:rsidRPr="00BE2139" w:rsidRDefault="00B011E6" w:rsidP="00F34741">
      <w:pPr>
        <w:jc w:val="right"/>
        <w:rPr>
          <w:color w:val="000000"/>
          <w:spacing w:val="14"/>
        </w:rPr>
      </w:pPr>
      <w:hyperlink r:id="rId145" w:tgtFrame="_blank" w:history="1">
        <w:r w:rsidR="00F34741" w:rsidRPr="00BE2139">
          <w:rPr>
            <w:rStyle w:val="Hyperlink"/>
            <w:color w:val="000000"/>
            <w:spacing w:val="14"/>
          </w:rPr>
          <w:t>Please visit website at www.NeurosurgeryResident.net</w:t>
        </w:r>
      </w:hyperlink>
      <w:bookmarkEnd w:id="0"/>
    </w:p>
    <w:sectPr w:rsidR="0052098B" w:rsidRPr="00BE2139" w:rsidSect="00282B61">
      <w:headerReference w:type="even" r:id="rId146"/>
      <w:headerReference w:type="default" r:id="rId147"/>
      <w:footerReference w:type="even" r:id="rId148"/>
      <w:footerReference w:type="default" r:id="rId149"/>
      <w:headerReference w:type="first" r:id="rId150"/>
      <w:footerReference w:type="first" r:id="rId151"/>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479B" w:rsidRDefault="0060479B">
      <w:r>
        <w:separator/>
      </w:r>
    </w:p>
  </w:endnote>
  <w:endnote w:type="continuationSeparator" w:id="0">
    <w:p w:rsidR="0060479B" w:rsidRDefault="00604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Default="00203DF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Default="00203DF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Default="00203D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479B" w:rsidRDefault="0060479B">
      <w:r>
        <w:separator/>
      </w:r>
    </w:p>
  </w:footnote>
  <w:footnote w:type="continuationSeparator" w:id="0">
    <w:p w:rsidR="0060479B" w:rsidRDefault="006047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Default="00203DF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Pr="00580C19" w:rsidRDefault="00203DF6"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252EB5">
      <w:rPr>
        <w:b/>
        <w:smallCaps/>
      </w:rPr>
      <w:t>Craniotomie</w:t>
    </w:r>
    <w:r w:rsidRPr="00252EB5">
      <w:rPr>
        <w:b/>
        <w:bCs/>
        <w:iCs/>
        <w:smallCaps/>
      </w:rPr>
      <w:t>s</w:t>
    </w:r>
    <w:r>
      <w:rPr>
        <w:b/>
        <w:bCs/>
        <w:iCs/>
        <w:smallCaps/>
      </w:rPr>
      <w:tab/>
    </w:r>
    <w:r>
      <w:t>Op300 (</w:t>
    </w:r>
    <w:r>
      <w:fldChar w:fldCharType="begin"/>
    </w:r>
    <w:r>
      <w:instrText xml:space="preserve"> PAGE </w:instrText>
    </w:r>
    <w:r>
      <w:fldChar w:fldCharType="separate"/>
    </w:r>
    <w:r w:rsidR="00B011E6">
      <w:rPr>
        <w:noProof/>
      </w:rPr>
      <w:t>44</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3DF6" w:rsidRDefault="00203DF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F34376"/>
    <w:multiLevelType w:val="hybridMultilevel"/>
    <w:tmpl w:val="5D063AB6"/>
    <w:lvl w:ilvl="0" w:tplc="04090017">
      <w:start w:val="1"/>
      <w:numFmt w:val="low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 w15:restartNumberingAfterBreak="0">
    <w:nsid w:val="03FF6AD1"/>
    <w:multiLevelType w:val="hybridMultilevel"/>
    <w:tmpl w:val="63F62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11305E"/>
    <w:multiLevelType w:val="hybridMultilevel"/>
    <w:tmpl w:val="654A2224"/>
    <w:lvl w:ilvl="0" w:tplc="0409000F">
      <w:start w:val="1"/>
      <w:numFmt w:val="decimal"/>
      <w:lvlText w:val="%1."/>
      <w:lvlJc w:val="left"/>
      <w:pPr>
        <w:ind w:left="720" w:hanging="360"/>
      </w:pPr>
    </w:lvl>
    <w:lvl w:ilvl="1" w:tplc="1E8662C2">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7E71AA"/>
    <w:multiLevelType w:val="hybridMultilevel"/>
    <w:tmpl w:val="B7409F00"/>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8AB3EE0"/>
    <w:multiLevelType w:val="hybridMultilevel"/>
    <w:tmpl w:val="29E6DEC2"/>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702618"/>
    <w:multiLevelType w:val="hybridMultilevel"/>
    <w:tmpl w:val="E9B6858C"/>
    <w:lvl w:ilvl="0" w:tplc="BE123D96">
      <w:start w:val="1"/>
      <w:numFmt w:val="lowerLetter"/>
      <w:lvlText w:val="%1)"/>
      <w:lvlJc w:val="left"/>
      <w:pPr>
        <w:ind w:left="1353" w:hanging="360"/>
      </w:pPr>
      <w:rPr>
        <w:rFonts w:hint="default"/>
        <w:u w:val="none"/>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start w:val="1"/>
      <w:numFmt w:val="decimal"/>
      <w:lvlText w:val="%4."/>
      <w:lvlJc w:val="left"/>
      <w:pPr>
        <w:ind w:left="3513" w:hanging="360"/>
      </w:pPr>
    </w:lvl>
    <w:lvl w:ilvl="4" w:tplc="04090019">
      <w:start w:val="1"/>
      <w:numFmt w:val="lowerLetter"/>
      <w:lvlText w:val="%5."/>
      <w:lvlJc w:val="left"/>
      <w:pPr>
        <w:ind w:left="4233" w:hanging="360"/>
      </w:pPr>
    </w:lvl>
    <w:lvl w:ilvl="5" w:tplc="0409001B">
      <w:start w:val="1"/>
      <w:numFmt w:val="lowerRoman"/>
      <w:lvlText w:val="%6."/>
      <w:lvlJc w:val="right"/>
      <w:pPr>
        <w:ind w:left="4953" w:hanging="180"/>
      </w:pPr>
    </w:lvl>
    <w:lvl w:ilvl="6" w:tplc="0409000F">
      <w:start w:val="1"/>
      <w:numFmt w:val="decimal"/>
      <w:lvlText w:val="%7."/>
      <w:lvlJc w:val="left"/>
      <w:pPr>
        <w:ind w:left="5673" w:hanging="360"/>
      </w:pPr>
    </w:lvl>
    <w:lvl w:ilvl="7" w:tplc="04090019">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 w15:restartNumberingAfterBreak="0">
    <w:nsid w:val="10A41DDA"/>
    <w:multiLevelType w:val="hybridMultilevel"/>
    <w:tmpl w:val="DA5485BA"/>
    <w:lvl w:ilvl="0" w:tplc="FBFA491C">
      <w:numFmt w:val="bullet"/>
      <w:lvlText w:val="—"/>
      <w:lvlJc w:val="left"/>
      <w:pPr>
        <w:ind w:left="1080" w:hanging="360"/>
      </w:pPr>
      <w:rPr>
        <w:rFonts w:ascii="Arial Narrow" w:hAnsi="Arial Narro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712D77"/>
    <w:multiLevelType w:val="hybridMultilevel"/>
    <w:tmpl w:val="EF5E9078"/>
    <w:lvl w:ilvl="0" w:tplc="04090017">
      <w:start w:val="1"/>
      <w:numFmt w:val="lowerLetter"/>
      <w:lvlText w:val="%1)"/>
      <w:lvlJc w:val="left"/>
      <w:pPr>
        <w:ind w:left="1637" w:hanging="360"/>
      </w:pPr>
      <w:rPr>
        <w:rFonts w:hint="default"/>
      </w:r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8" w15:restartNumberingAfterBreak="0">
    <w:nsid w:val="127A7A31"/>
    <w:multiLevelType w:val="hybridMultilevel"/>
    <w:tmpl w:val="F070B1FA"/>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183D8D"/>
    <w:multiLevelType w:val="hybridMultilevel"/>
    <w:tmpl w:val="16CE3D56"/>
    <w:lvl w:ilvl="0" w:tplc="7CA0851E">
      <w:start w:val="1"/>
      <w:numFmt w:val="lowerLetter"/>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3E74034"/>
    <w:multiLevelType w:val="hybridMultilevel"/>
    <w:tmpl w:val="B47216E0"/>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4F94072"/>
    <w:multiLevelType w:val="hybridMultilevel"/>
    <w:tmpl w:val="53E881FE"/>
    <w:lvl w:ilvl="0" w:tplc="058C0BEA">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110FBC"/>
    <w:multiLevelType w:val="hybridMultilevel"/>
    <w:tmpl w:val="BF7C7626"/>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846327"/>
    <w:multiLevelType w:val="hybridMultilevel"/>
    <w:tmpl w:val="3F0CFB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F5950C5"/>
    <w:multiLevelType w:val="hybridMultilevel"/>
    <w:tmpl w:val="42366E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360654F"/>
    <w:multiLevelType w:val="hybridMultilevel"/>
    <w:tmpl w:val="7384F698"/>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6" w15:restartNumberingAfterBreak="0">
    <w:nsid w:val="25F27456"/>
    <w:multiLevelType w:val="hybridMultilevel"/>
    <w:tmpl w:val="A846F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8AC00AA"/>
    <w:multiLevelType w:val="hybridMultilevel"/>
    <w:tmpl w:val="2AB0227C"/>
    <w:lvl w:ilvl="0" w:tplc="9818580A">
      <w:start w:val="1"/>
      <w:numFmt w:val="bullet"/>
      <w:lvlText w:val=""/>
      <w:lvlJc w:val="left"/>
      <w:pPr>
        <w:ind w:left="177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C0312D"/>
    <w:multiLevelType w:val="hybridMultilevel"/>
    <w:tmpl w:val="12D4BE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C50393E"/>
    <w:multiLevelType w:val="hybridMultilevel"/>
    <w:tmpl w:val="6888A25C"/>
    <w:lvl w:ilvl="0" w:tplc="6DDC271A">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2C6E2B87"/>
    <w:multiLevelType w:val="hybridMultilevel"/>
    <w:tmpl w:val="CCBA89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9C219A"/>
    <w:multiLevelType w:val="hybridMultilevel"/>
    <w:tmpl w:val="EA9E61F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31D73CC4"/>
    <w:multiLevelType w:val="hybridMultilevel"/>
    <w:tmpl w:val="BF6C3D8A"/>
    <w:lvl w:ilvl="0" w:tplc="094AAB3C">
      <w:start w:val="1"/>
      <w:numFmt w:val="decimal"/>
      <w:lvlText w:val="%1)"/>
      <w:lvlJc w:val="left"/>
      <w:pPr>
        <w:tabs>
          <w:tab w:val="num" w:pos="1260"/>
        </w:tabs>
        <w:ind w:left="1260" w:hanging="360"/>
      </w:pPr>
      <w:rPr>
        <w:rFonts w:hint="default"/>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517287"/>
    <w:multiLevelType w:val="hybridMultilevel"/>
    <w:tmpl w:val="062E7E1A"/>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5571D6"/>
    <w:multiLevelType w:val="hybridMultilevel"/>
    <w:tmpl w:val="3914FD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7E6430A"/>
    <w:multiLevelType w:val="hybridMultilevel"/>
    <w:tmpl w:val="3894D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C6D62A6"/>
    <w:multiLevelType w:val="hybridMultilevel"/>
    <w:tmpl w:val="0062F61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DCF5F08"/>
    <w:multiLevelType w:val="hybridMultilevel"/>
    <w:tmpl w:val="B92C60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7C4D63"/>
    <w:multiLevelType w:val="hybridMultilevel"/>
    <w:tmpl w:val="9B7A36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FF96DB4"/>
    <w:multiLevelType w:val="hybridMultilevel"/>
    <w:tmpl w:val="CFDCB22A"/>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CA4910"/>
    <w:multiLevelType w:val="hybridMultilevel"/>
    <w:tmpl w:val="37FC2B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1801848"/>
    <w:multiLevelType w:val="hybridMultilevel"/>
    <w:tmpl w:val="59C677F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66D01F5"/>
    <w:multiLevelType w:val="hybridMultilevel"/>
    <w:tmpl w:val="56740A48"/>
    <w:lvl w:ilvl="0" w:tplc="04090001">
      <w:start w:val="1"/>
      <w:numFmt w:val="bullet"/>
      <w:lvlText w:val=""/>
      <w:lvlJc w:val="left"/>
      <w:pPr>
        <w:tabs>
          <w:tab w:val="num" w:pos="360"/>
        </w:tabs>
        <w:ind w:left="360" w:hanging="360"/>
      </w:pPr>
      <w:rPr>
        <w:rFonts w:ascii="Symbol" w:hAnsi="Symbol" w:hint="default"/>
      </w:rPr>
    </w:lvl>
    <w:lvl w:ilvl="1" w:tplc="04090017">
      <w:start w:val="1"/>
      <w:numFmt w:val="lowerLetter"/>
      <w:lvlText w:val="%2)"/>
      <w:lvlJc w:val="left"/>
      <w:pPr>
        <w:tabs>
          <w:tab w:val="num" w:pos="2203"/>
        </w:tabs>
        <w:ind w:left="2203" w:hanging="360"/>
      </w:pPr>
      <w:rPr>
        <w:rFonts w:hint="default"/>
      </w:rPr>
    </w:lvl>
    <w:lvl w:ilvl="2" w:tplc="6DDC271A">
      <w:start w:val="1"/>
      <w:numFmt w:val="bullet"/>
      <w:lvlText w:val="–"/>
      <w:lvlJc w:val="left"/>
      <w:pPr>
        <w:tabs>
          <w:tab w:val="num" w:pos="1069"/>
        </w:tabs>
        <w:ind w:left="1069" w:hanging="360"/>
      </w:pPr>
      <w:rPr>
        <w:rFonts w:ascii="Times New Roman" w:hAnsi="Times New Roman" w:cs="Times New Roman" w:hint="default"/>
      </w:rPr>
    </w:lvl>
    <w:lvl w:ilvl="3" w:tplc="339C4A32">
      <w:start w:val="1"/>
      <w:numFmt w:val="decimal"/>
      <w:lvlText w:val="%4)"/>
      <w:lvlJc w:val="left"/>
      <w:pPr>
        <w:tabs>
          <w:tab w:val="num" w:pos="1211"/>
        </w:tabs>
        <w:ind w:left="1211" w:hanging="360"/>
      </w:pPr>
      <w:rPr>
        <w:rFonts w:hint="default"/>
      </w:rPr>
    </w:lvl>
    <w:lvl w:ilvl="4" w:tplc="7CD2034A">
      <w:start w:val="1"/>
      <w:numFmt w:val="bullet"/>
      <w:lvlText w:val=""/>
      <w:lvlJc w:val="left"/>
      <w:pPr>
        <w:tabs>
          <w:tab w:val="num" w:pos="360"/>
        </w:tabs>
        <w:ind w:left="360" w:hanging="360"/>
      </w:pPr>
      <w:rPr>
        <w:rFonts w:ascii="Symbol" w:hAnsi="Symbol" w:hint="default"/>
        <w:vertAlign w:val="baseline"/>
      </w:rPr>
    </w:lvl>
    <w:lvl w:ilvl="5" w:tplc="094AAB3C">
      <w:start w:val="1"/>
      <w:numFmt w:val="decimal"/>
      <w:lvlText w:val="%6)"/>
      <w:lvlJc w:val="left"/>
      <w:pPr>
        <w:tabs>
          <w:tab w:val="num" w:pos="1260"/>
        </w:tabs>
        <w:ind w:left="1260" w:hanging="360"/>
      </w:pPr>
      <w:rPr>
        <w:rFonts w:hint="default"/>
        <w:vertAlign w:val="baseline"/>
      </w:rPr>
    </w:lvl>
    <w:lvl w:ilvl="6" w:tplc="A080CAC2">
      <w:start w:val="1"/>
      <w:numFmt w:val="decimal"/>
      <w:lvlText w:val="%7."/>
      <w:lvlJc w:val="left"/>
      <w:pPr>
        <w:tabs>
          <w:tab w:val="num" w:pos="340"/>
        </w:tabs>
        <w:ind w:left="340" w:hanging="340"/>
      </w:pPr>
      <w:rPr>
        <w:rFonts w:hint="default"/>
        <w:b w:val="0"/>
        <w:color w:val="000000"/>
        <w14:shadow w14:blurRad="0" w14:dist="0" w14:dir="0" w14:sx="0" w14:sy="0" w14:kx="0" w14:ky="0" w14:algn="none">
          <w14:srgbClr w14:val="000000"/>
        </w14:shadow>
      </w:rPr>
    </w:lvl>
    <w:lvl w:ilvl="7" w:tplc="B0CCFFA0">
      <w:start w:val="1"/>
      <w:numFmt w:val="upperLetter"/>
      <w:lvlText w:val="%8."/>
      <w:lvlJc w:val="left"/>
      <w:pPr>
        <w:ind w:left="360" w:hanging="360"/>
      </w:pPr>
      <w:rPr>
        <w:rFonts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49DD6BDC"/>
    <w:multiLevelType w:val="hybridMultilevel"/>
    <w:tmpl w:val="4B9C1B4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ADE7543"/>
    <w:multiLevelType w:val="hybridMultilevel"/>
    <w:tmpl w:val="C62C41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BBC2F23"/>
    <w:multiLevelType w:val="hybridMultilevel"/>
    <w:tmpl w:val="2BA002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C435AD6"/>
    <w:multiLevelType w:val="hybridMultilevel"/>
    <w:tmpl w:val="1CDECA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C7444F7"/>
    <w:multiLevelType w:val="hybridMultilevel"/>
    <w:tmpl w:val="B46293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D504DEC"/>
    <w:multiLevelType w:val="hybridMultilevel"/>
    <w:tmpl w:val="3F0CFB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E5269E4"/>
    <w:multiLevelType w:val="hybridMultilevel"/>
    <w:tmpl w:val="43D843A0"/>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E735736"/>
    <w:multiLevelType w:val="hybridMultilevel"/>
    <w:tmpl w:val="F7BC7C26"/>
    <w:lvl w:ilvl="0" w:tplc="9818580A">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1" w15:restartNumberingAfterBreak="0">
    <w:nsid w:val="4F006D2C"/>
    <w:multiLevelType w:val="hybridMultilevel"/>
    <w:tmpl w:val="E4DA45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0EE059D"/>
    <w:multiLevelType w:val="hybridMultilevel"/>
    <w:tmpl w:val="A604755E"/>
    <w:lvl w:ilvl="0" w:tplc="04090001">
      <w:start w:val="1"/>
      <w:numFmt w:val="bullet"/>
      <w:lvlText w:val=""/>
      <w:lvlJc w:val="left"/>
      <w:pPr>
        <w:tabs>
          <w:tab w:val="num" w:pos="360"/>
        </w:tabs>
        <w:ind w:left="360" w:hanging="360"/>
      </w:pPr>
      <w:rPr>
        <w:rFonts w:ascii="Symbol" w:hAnsi="Symbol"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491"/>
        </w:tabs>
        <w:ind w:left="491" w:hanging="360"/>
      </w:pPr>
      <w:rPr>
        <w:rFonts w:hint="default"/>
        <w:i w:val="0"/>
        <w:color w:val="000000"/>
      </w:rPr>
    </w:lvl>
    <w:lvl w:ilvl="3" w:tplc="D304FA2E">
      <w:start w:val="1"/>
      <w:numFmt w:val="bullet"/>
      <w:lvlText w:val="–"/>
      <w:lvlJc w:val="left"/>
      <w:pPr>
        <w:tabs>
          <w:tab w:val="num" w:pos="491"/>
        </w:tabs>
        <w:ind w:left="491" w:hanging="360"/>
      </w:pPr>
      <w:rPr>
        <w:rFonts w:ascii="Times New Roman" w:hAnsi="Times New Roman" w:cs="Times New Roman" w:hint="default"/>
        <w:i w:val="0"/>
        <w:color w:val="000000"/>
      </w:rPr>
    </w:lvl>
    <w:lvl w:ilvl="4" w:tplc="0F7C8286">
      <w:start w:val="1"/>
      <w:numFmt w:val="lowerLetter"/>
      <w:lvlText w:val="%5)"/>
      <w:lvlJc w:val="left"/>
      <w:pPr>
        <w:tabs>
          <w:tab w:val="num" w:pos="1353"/>
        </w:tabs>
        <w:ind w:left="1333" w:hanging="340"/>
      </w:pPr>
      <w:rPr>
        <w:rFonts w:hint="default"/>
        <w:b w:val="0"/>
        <w:i w:val="0"/>
        <w:caps w:val="0"/>
        <w:color w:val="000000"/>
      </w:rPr>
    </w:lvl>
    <w:lvl w:ilvl="5" w:tplc="D304FA2E">
      <w:start w:val="1"/>
      <w:numFmt w:val="bullet"/>
      <w:lvlText w:val="–"/>
      <w:lvlJc w:val="left"/>
      <w:pPr>
        <w:tabs>
          <w:tab w:val="num" w:pos="916"/>
        </w:tabs>
        <w:ind w:left="91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207"/>
        </w:tabs>
        <w:ind w:left="207" w:hanging="360"/>
      </w:pPr>
      <w:rPr>
        <w:rFonts w:ascii="Times New Roman" w:hAnsi="Times New Roman" w:cs="Times New Roman" w:hint="default"/>
        <w:i w:val="0"/>
        <w:color w:val="000000"/>
      </w:rPr>
    </w:lvl>
    <w:lvl w:ilvl="8" w:tplc="04090001">
      <w:start w:val="1"/>
      <w:numFmt w:val="bullet"/>
      <w:lvlText w:val=""/>
      <w:lvlJc w:val="left"/>
      <w:pPr>
        <w:tabs>
          <w:tab w:val="num" w:pos="-360"/>
        </w:tabs>
        <w:ind w:left="-360" w:hanging="360"/>
      </w:pPr>
      <w:rPr>
        <w:rFonts w:ascii="Symbol" w:hAnsi="Symbol" w:hint="default"/>
        <w:i w:val="0"/>
        <w:color w:val="000000"/>
      </w:rPr>
    </w:lvl>
  </w:abstractNum>
  <w:abstractNum w:abstractNumId="43" w15:restartNumberingAfterBreak="0">
    <w:nsid w:val="52C05D76"/>
    <w:multiLevelType w:val="hybridMultilevel"/>
    <w:tmpl w:val="935E0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2F555B3"/>
    <w:multiLevelType w:val="hybridMultilevel"/>
    <w:tmpl w:val="130044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3377DD"/>
    <w:multiLevelType w:val="hybridMultilevel"/>
    <w:tmpl w:val="167C1B7A"/>
    <w:lvl w:ilvl="0" w:tplc="8D08CD2E">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506026E"/>
    <w:multiLevelType w:val="hybridMultilevel"/>
    <w:tmpl w:val="D93C71B8"/>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5C401F2"/>
    <w:multiLevelType w:val="hybridMultilevel"/>
    <w:tmpl w:val="90B4F1F0"/>
    <w:lvl w:ilvl="0" w:tplc="04090011">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8" w15:restartNumberingAfterBreak="0">
    <w:nsid w:val="5B7153E1"/>
    <w:multiLevelType w:val="hybridMultilevel"/>
    <w:tmpl w:val="B290F358"/>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5D8750D5"/>
    <w:multiLevelType w:val="hybridMultilevel"/>
    <w:tmpl w:val="A0A0B2D2"/>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5DCA5C57"/>
    <w:multiLevelType w:val="hybridMultilevel"/>
    <w:tmpl w:val="84622D30"/>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1CF1427"/>
    <w:multiLevelType w:val="hybridMultilevel"/>
    <w:tmpl w:val="DFFC481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23006D4"/>
    <w:multiLevelType w:val="hybridMultilevel"/>
    <w:tmpl w:val="58366230"/>
    <w:lvl w:ilvl="0" w:tplc="F50C90C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5F7314"/>
    <w:multiLevelType w:val="hybridMultilevel"/>
    <w:tmpl w:val="2F880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9A76D43"/>
    <w:multiLevelType w:val="hybridMultilevel"/>
    <w:tmpl w:val="F22C2C2C"/>
    <w:lvl w:ilvl="0" w:tplc="04090001">
      <w:start w:val="1"/>
      <w:numFmt w:val="bullet"/>
      <w:lvlText w:val=""/>
      <w:lvlJc w:val="left"/>
      <w:pPr>
        <w:tabs>
          <w:tab w:val="num" w:pos="360"/>
        </w:tabs>
        <w:ind w:left="360" w:hanging="360"/>
      </w:pPr>
      <w:rPr>
        <w:rFonts w:ascii="Symbol" w:hAnsi="Symbol" w:hint="default"/>
      </w:rPr>
    </w:lvl>
    <w:lvl w:ilvl="1" w:tplc="46966D92">
      <w:start w:val="1"/>
      <w:numFmt w:val="decimal"/>
      <w:lvlText w:val="%2)"/>
      <w:lvlJc w:val="left"/>
      <w:pPr>
        <w:tabs>
          <w:tab w:val="num" w:pos="1495"/>
        </w:tabs>
        <w:ind w:left="1495" w:hanging="360"/>
      </w:pPr>
      <w:rPr>
        <w:rFonts w:hint="default"/>
        <w:i w:val="0"/>
      </w:rPr>
    </w:lvl>
    <w:lvl w:ilvl="2" w:tplc="0F7C8286">
      <w:start w:val="1"/>
      <w:numFmt w:val="lowerLetter"/>
      <w:lvlText w:val="%3)"/>
      <w:lvlJc w:val="left"/>
      <w:pPr>
        <w:tabs>
          <w:tab w:val="num" w:pos="927"/>
        </w:tabs>
        <w:ind w:left="907" w:hanging="340"/>
      </w:pPr>
      <w:rPr>
        <w:rFonts w:hint="default"/>
        <w:b w:val="0"/>
        <w:i w:val="0"/>
        <w:caps w:val="0"/>
      </w:rPr>
    </w:lvl>
    <w:lvl w:ilvl="3" w:tplc="033A13C0">
      <w:start w:val="1"/>
      <w:numFmt w:val="decimal"/>
      <w:lvlText w:val="%4."/>
      <w:lvlJc w:val="left"/>
      <w:pPr>
        <w:tabs>
          <w:tab w:val="num" w:pos="360"/>
        </w:tabs>
        <w:ind w:left="36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6C84485E"/>
    <w:multiLevelType w:val="hybridMultilevel"/>
    <w:tmpl w:val="CB12E85C"/>
    <w:lvl w:ilvl="0" w:tplc="04090011">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56" w15:restartNumberingAfterBreak="0">
    <w:nsid w:val="706929C6"/>
    <w:multiLevelType w:val="hybridMultilevel"/>
    <w:tmpl w:val="B29242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76F30FF1"/>
    <w:multiLevelType w:val="hybridMultilevel"/>
    <w:tmpl w:val="AC804010"/>
    <w:lvl w:ilvl="0" w:tplc="1DF2471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6"/>
  </w:num>
  <w:num w:numId="2">
    <w:abstractNumId w:val="36"/>
  </w:num>
  <w:num w:numId="3">
    <w:abstractNumId w:val="53"/>
  </w:num>
  <w:num w:numId="4">
    <w:abstractNumId w:val="9"/>
  </w:num>
  <w:num w:numId="5">
    <w:abstractNumId w:val="30"/>
  </w:num>
  <w:num w:numId="6">
    <w:abstractNumId w:val="12"/>
  </w:num>
  <w:num w:numId="7">
    <w:abstractNumId w:val="31"/>
  </w:num>
  <w:num w:numId="8">
    <w:abstractNumId w:val="57"/>
  </w:num>
  <w:num w:numId="9">
    <w:abstractNumId w:val="32"/>
  </w:num>
  <w:num w:numId="10">
    <w:abstractNumId w:val="17"/>
  </w:num>
  <w:num w:numId="11">
    <w:abstractNumId w:val="45"/>
  </w:num>
  <w:num w:numId="12">
    <w:abstractNumId w:val="28"/>
  </w:num>
  <w:num w:numId="13">
    <w:abstractNumId w:val="14"/>
  </w:num>
  <w:num w:numId="14">
    <w:abstractNumId w:val="49"/>
  </w:num>
  <w:num w:numId="15">
    <w:abstractNumId w:val="46"/>
  </w:num>
  <w:num w:numId="16">
    <w:abstractNumId w:val="23"/>
  </w:num>
  <w:num w:numId="17">
    <w:abstractNumId w:val="47"/>
  </w:num>
  <w:num w:numId="18">
    <w:abstractNumId w:val="55"/>
  </w:num>
  <w:num w:numId="19">
    <w:abstractNumId w:val="38"/>
  </w:num>
  <w:num w:numId="20">
    <w:abstractNumId w:val="11"/>
  </w:num>
  <w:num w:numId="21">
    <w:abstractNumId w:val="44"/>
  </w:num>
  <w:num w:numId="22">
    <w:abstractNumId w:val="27"/>
  </w:num>
  <w:num w:numId="23">
    <w:abstractNumId w:val="54"/>
  </w:num>
  <w:num w:numId="24">
    <w:abstractNumId w:val="15"/>
  </w:num>
  <w:num w:numId="25">
    <w:abstractNumId w:val="50"/>
  </w:num>
  <w:num w:numId="26">
    <w:abstractNumId w:val="19"/>
  </w:num>
  <w:num w:numId="27">
    <w:abstractNumId w:val="20"/>
  </w:num>
  <w:num w:numId="28">
    <w:abstractNumId w:val="16"/>
  </w:num>
  <w:num w:numId="29">
    <w:abstractNumId w:val="26"/>
  </w:num>
  <w:num w:numId="30">
    <w:abstractNumId w:val="4"/>
  </w:num>
  <w:num w:numId="31">
    <w:abstractNumId w:val="33"/>
  </w:num>
  <w:num w:numId="32">
    <w:abstractNumId w:val="1"/>
  </w:num>
  <w:num w:numId="33">
    <w:abstractNumId w:val="0"/>
  </w:num>
  <w:num w:numId="34">
    <w:abstractNumId w:val="40"/>
  </w:num>
  <w:num w:numId="35">
    <w:abstractNumId w:val="51"/>
  </w:num>
  <w:num w:numId="36">
    <w:abstractNumId w:val="43"/>
  </w:num>
  <w:num w:numId="37">
    <w:abstractNumId w:val="10"/>
  </w:num>
  <w:num w:numId="38">
    <w:abstractNumId w:val="2"/>
  </w:num>
  <w:num w:numId="39">
    <w:abstractNumId w:val="34"/>
  </w:num>
  <w:num w:numId="40">
    <w:abstractNumId w:val="37"/>
  </w:num>
  <w:num w:numId="41">
    <w:abstractNumId w:val="22"/>
  </w:num>
  <w:num w:numId="42">
    <w:abstractNumId w:val="5"/>
  </w:num>
  <w:num w:numId="43">
    <w:abstractNumId w:val="24"/>
  </w:num>
  <w:num w:numId="44">
    <w:abstractNumId w:val="52"/>
  </w:num>
  <w:num w:numId="45">
    <w:abstractNumId w:val="41"/>
  </w:num>
  <w:num w:numId="46">
    <w:abstractNumId w:val="42"/>
  </w:num>
  <w:num w:numId="47">
    <w:abstractNumId w:val="39"/>
  </w:num>
  <w:num w:numId="48">
    <w:abstractNumId w:val="3"/>
  </w:num>
  <w:num w:numId="49">
    <w:abstractNumId w:val="6"/>
  </w:num>
  <w:num w:numId="50">
    <w:abstractNumId w:val="29"/>
  </w:num>
  <w:num w:numId="51">
    <w:abstractNumId w:val="8"/>
  </w:num>
  <w:num w:numId="52">
    <w:abstractNumId w:val="21"/>
  </w:num>
  <w:num w:numId="53">
    <w:abstractNumId w:val="48"/>
  </w:num>
  <w:num w:numId="54">
    <w:abstractNumId w:val="13"/>
  </w:num>
  <w:num w:numId="55">
    <w:abstractNumId w:val="18"/>
  </w:num>
  <w:num w:numId="56">
    <w:abstractNumId w:val="35"/>
  </w:num>
  <w:num w:numId="57">
    <w:abstractNumId w:val="25"/>
  </w:num>
  <w:num w:numId="58">
    <w:abstractNumId w:val="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DFB"/>
    <w:rsid w:val="00003810"/>
    <w:rsid w:val="000112F3"/>
    <w:rsid w:val="0001257C"/>
    <w:rsid w:val="000127D7"/>
    <w:rsid w:val="000154A9"/>
    <w:rsid w:val="00016A89"/>
    <w:rsid w:val="00030FAC"/>
    <w:rsid w:val="000318EF"/>
    <w:rsid w:val="00031F81"/>
    <w:rsid w:val="00032C46"/>
    <w:rsid w:val="000356BB"/>
    <w:rsid w:val="00036A62"/>
    <w:rsid w:val="000372E5"/>
    <w:rsid w:val="000401F9"/>
    <w:rsid w:val="000407FD"/>
    <w:rsid w:val="0004248D"/>
    <w:rsid w:val="00046A05"/>
    <w:rsid w:val="00047785"/>
    <w:rsid w:val="00055F6A"/>
    <w:rsid w:val="00057198"/>
    <w:rsid w:val="000615DB"/>
    <w:rsid w:val="00062B9B"/>
    <w:rsid w:val="0006470A"/>
    <w:rsid w:val="00071F4E"/>
    <w:rsid w:val="00074093"/>
    <w:rsid w:val="000807CA"/>
    <w:rsid w:val="000816E3"/>
    <w:rsid w:val="00085640"/>
    <w:rsid w:val="000920F8"/>
    <w:rsid w:val="000941D2"/>
    <w:rsid w:val="0009465D"/>
    <w:rsid w:val="000B199E"/>
    <w:rsid w:val="000B3F1F"/>
    <w:rsid w:val="000B64AF"/>
    <w:rsid w:val="000B7592"/>
    <w:rsid w:val="000C2ECD"/>
    <w:rsid w:val="000D091D"/>
    <w:rsid w:val="000D124D"/>
    <w:rsid w:val="000D1269"/>
    <w:rsid w:val="000D12CE"/>
    <w:rsid w:val="000D7AF6"/>
    <w:rsid w:val="000E15BE"/>
    <w:rsid w:val="000E240C"/>
    <w:rsid w:val="000E254E"/>
    <w:rsid w:val="000E599B"/>
    <w:rsid w:val="000E6DC9"/>
    <w:rsid w:val="000F0DD5"/>
    <w:rsid w:val="001017B7"/>
    <w:rsid w:val="001022DA"/>
    <w:rsid w:val="00106546"/>
    <w:rsid w:val="00117DD4"/>
    <w:rsid w:val="00120013"/>
    <w:rsid w:val="001211EB"/>
    <w:rsid w:val="001235E0"/>
    <w:rsid w:val="001247D0"/>
    <w:rsid w:val="00125C00"/>
    <w:rsid w:val="0012626C"/>
    <w:rsid w:val="001274E7"/>
    <w:rsid w:val="001304FD"/>
    <w:rsid w:val="00141E94"/>
    <w:rsid w:val="00146970"/>
    <w:rsid w:val="00152923"/>
    <w:rsid w:val="001579D2"/>
    <w:rsid w:val="00167DDB"/>
    <w:rsid w:val="00172F04"/>
    <w:rsid w:val="00173441"/>
    <w:rsid w:val="0017754C"/>
    <w:rsid w:val="001909B4"/>
    <w:rsid w:val="001948F4"/>
    <w:rsid w:val="001955D7"/>
    <w:rsid w:val="00197CDC"/>
    <w:rsid w:val="001A1B6B"/>
    <w:rsid w:val="001A3DBA"/>
    <w:rsid w:val="001A54EA"/>
    <w:rsid w:val="001A616F"/>
    <w:rsid w:val="001A6456"/>
    <w:rsid w:val="001A6C99"/>
    <w:rsid w:val="001B66E5"/>
    <w:rsid w:val="001B6C9B"/>
    <w:rsid w:val="001C061E"/>
    <w:rsid w:val="001C164D"/>
    <w:rsid w:val="001C4B6E"/>
    <w:rsid w:val="001C4B95"/>
    <w:rsid w:val="001D03CA"/>
    <w:rsid w:val="001D36A5"/>
    <w:rsid w:val="001D6602"/>
    <w:rsid w:val="001D6C60"/>
    <w:rsid w:val="001D7823"/>
    <w:rsid w:val="001E00F3"/>
    <w:rsid w:val="001E385C"/>
    <w:rsid w:val="001E3BB7"/>
    <w:rsid w:val="001E5734"/>
    <w:rsid w:val="001F1DDD"/>
    <w:rsid w:val="001F58B8"/>
    <w:rsid w:val="001F6B53"/>
    <w:rsid w:val="00201F72"/>
    <w:rsid w:val="002020D9"/>
    <w:rsid w:val="00203DF6"/>
    <w:rsid w:val="00205424"/>
    <w:rsid w:val="00207ED8"/>
    <w:rsid w:val="00211A76"/>
    <w:rsid w:val="00221A88"/>
    <w:rsid w:val="002229CD"/>
    <w:rsid w:val="00225DAA"/>
    <w:rsid w:val="00226D1A"/>
    <w:rsid w:val="002313E2"/>
    <w:rsid w:val="002364C8"/>
    <w:rsid w:val="00242AA3"/>
    <w:rsid w:val="00247957"/>
    <w:rsid w:val="00251ADF"/>
    <w:rsid w:val="00252EB5"/>
    <w:rsid w:val="00254348"/>
    <w:rsid w:val="00271732"/>
    <w:rsid w:val="00274EEC"/>
    <w:rsid w:val="00280359"/>
    <w:rsid w:val="00282B61"/>
    <w:rsid w:val="00282EA6"/>
    <w:rsid w:val="0028350A"/>
    <w:rsid w:val="0028552E"/>
    <w:rsid w:val="00286612"/>
    <w:rsid w:val="00291180"/>
    <w:rsid w:val="00294835"/>
    <w:rsid w:val="00294EBF"/>
    <w:rsid w:val="00295EC9"/>
    <w:rsid w:val="002A0539"/>
    <w:rsid w:val="002A0993"/>
    <w:rsid w:val="002A1535"/>
    <w:rsid w:val="002A334B"/>
    <w:rsid w:val="002A4930"/>
    <w:rsid w:val="002A79D3"/>
    <w:rsid w:val="002B12A4"/>
    <w:rsid w:val="002B1D7A"/>
    <w:rsid w:val="002B2A2E"/>
    <w:rsid w:val="002B6D55"/>
    <w:rsid w:val="002B76A5"/>
    <w:rsid w:val="002C03A6"/>
    <w:rsid w:val="002C6DB4"/>
    <w:rsid w:val="002C7528"/>
    <w:rsid w:val="002D2836"/>
    <w:rsid w:val="002D4607"/>
    <w:rsid w:val="002D6372"/>
    <w:rsid w:val="002E19FE"/>
    <w:rsid w:val="002E444E"/>
    <w:rsid w:val="002F4996"/>
    <w:rsid w:val="003078C1"/>
    <w:rsid w:val="00313EAF"/>
    <w:rsid w:val="00315504"/>
    <w:rsid w:val="00315984"/>
    <w:rsid w:val="003169A9"/>
    <w:rsid w:val="003213FF"/>
    <w:rsid w:val="00322128"/>
    <w:rsid w:val="00331129"/>
    <w:rsid w:val="0033491C"/>
    <w:rsid w:val="00334FAB"/>
    <w:rsid w:val="003354E4"/>
    <w:rsid w:val="00337679"/>
    <w:rsid w:val="003412EA"/>
    <w:rsid w:val="00342916"/>
    <w:rsid w:val="003433FF"/>
    <w:rsid w:val="00344764"/>
    <w:rsid w:val="00345DF0"/>
    <w:rsid w:val="0034633E"/>
    <w:rsid w:val="00346810"/>
    <w:rsid w:val="00351872"/>
    <w:rsid w:val="00354EA5"/>
    <w:rsid w:val="00361621"/>
    <w:rsid w:val="0036399E"/>
    <w:rsid w:val="003643C1"/>
    <w:rsid w:val="00365A35"/>
    <w:rsid w:val="00372C11"/>
    <w:rsid w:val="00375ACB"/>
    <w:rsid w:val="003808B5"/>
    <w:rsid w:val="0038177C"/>
    <w:rsid w:val="00387298"/>
    <w:rsid w:val="003963E7"/>
    <w:rsid w:val="00397578"/>
    <w:rsid w:val="003A1042"/>
    <w:rsid w:val="003A66CA"/>
    <w:rsid w:val="003A6DF0"/>
    <w:rsid w:val="003B1ECA"/>
    <w:rsid w:val="003B287A"/>
    <w:rsid w:val="003C249A"/>
    <w:rsid w:val="003C398F"/>
    <w:rsid w:val="003C4779"/>
    <w:rsid w:val="003C5BE6"/>
    <w:rsid w:val="003C762F"/>
    <w:rsid w:val="003D0A90"/>
    <w:rsid w:val="003D7493"/>
    <w:rsid w:val="003D7FCC"/>
    <w:rsid w:val="003E13D4"/>
    <w:rsid w:val="003E4CB9"/>
    <w:rsid w:val="003E6C0B"/>
    <w:rsid w:val="003F16CA"/>
    <w:rsid w:val="003F33CF"/>
    <w:rsid w:val="003F49DD"/>
    <w:rsid w:val="003F7E00"/>
    <w:rsid w:val="004000BF"/>
    <w:rsid w:val="00400E7C"/>
    <w:rsid w:val="00404798"/>
    <w:rsid w:val="00407441"/>
    <w:rsid w:val="00415339"/>
    <w:rsid w:val="004156CF"/>
    <w:rsid w:val="00415FBD"/>
    <w:rsid w:val="004166D7"/>
    <w:rsid w:val="00417FD7"/>
    <w:rsid w:val="00425524"/>
    <w:rsid w:val="00426053"/>
    <w:rsid w:val="00426211"/>
    <w:rsid w:val="004301C1"/>
    <w:rsid w:val="00432428"/>
    <w:rsid w:val="004446C6"/>
    <w:rsid w:val="00445191"/>
    <w:rsid w:val="00445AF1"/>
    <w:rsid w:val="00447A74"/>
    <w:rsid w:val="004514D0"/>
    <w:rsid w:val="00453B3A"/>
    <w:rsid w:val="00461362"/>
    <w:rsid w:val="00462709"/>
    <w:rsid w:val="00464B1E"/>
    <w:rsid w:val="00465F88"/>
    <w:rsid w:val="00466937"/>
    <w:rsid w:val="00467F56"/>
    <w:rsid w:val="00472A01"/>
    <w:rsid w:val="0047449B"/>
    <w:rsid w:val="004748B9"/>
    <w:rsid w:val="0047669B"/>
    <w:rsid w:val="004826CC"/>
    <w:rsid w:val="00483934"/>
    <w:rsid w:val="00491C32"/>
    <w:rsid w:val="00491FCD"/>
    <w:rsid w:val="004937C3"/>
    <w:rsid w:val="0049497E"/>
    <w:rsid w:val="0049691A"/>
    <w:rsid w:val="004A3807"/>
    <w:rsid w:val="004A4FE5"/>
    <w:rsid w:val="004B6114"/>
    <w:rsid w:val="004C0CFC"/>
    <w:rsid w:val="004C1F76"/>
    <w:rsid w:val="004C206D"/>
    <w:rsid w:val="004C3717"/>
    <w:rsid w:val="004C66D2"/>
    <w:rsid w:val="004C6AB8"/>
    <w:rsid w:val="004D0A91"/>
    <w:rsid w:val="004D4890"/>
    <w:rsid w:val="004D79CC"/>
    <w:rsid w:val="004E2888"/>
    <w:rsid w:val="004E2DF9"/>
    <w:rsid w:val="004E39F8"/>
    <w:rsid w:val="004E4431"/>
    <w:rsid w:val="004E5DD9"/>
    <w:rsid w:val="004E6DE3"/>
    <w:rsid w:val="004E6EC2"/>
    <w:rsid w:val="004F18D2"/>
    <w:rsid w:val="004F4459"/>
    <w:rsid w:val="004F4969"/>
    <w:rsid w:val="004F5396"/>
    <w:rsid w:val="004F58D7"/>
    <w:rsid w:val="004F6A5C"/>
    <w:rsid w:val="004F6E3D"/>
    <w:rsid w:val="00500C48"/>
    <w:rsid w:val="00507090"/>
    <w:rsid w:val="00510034"/>
    <w:rsid w:val="00514AF8"/>
    <w:rsid w:val="0052098B"/>
    <w:rsid w:val="00520CBA"/>
    <w:rsid w:val="00521928"/>
    <w:rsid w:val="00522BC9"/>
    <w:rsid w:val="005273CD"/>
    <w:rsid w:val="00530BAE"/>
    <w:rsid w:val="00530DB6"/>
    <w:rsid w:val="00532A64"/>
    <w:rsid w:val="005339ED"/>
    <w:rsid w:val="00536047"/>
    <w:rsid w:val="0053778D"/>
    <w:rsid w:val="00542273"/>
    <w:rsid w:val="00542527"/>
    <w:rsid w:val="00542A96"/>
    <w:rsid w:val="00553FB0"/>
    <w:rsid w:val="00554CCC"/>
    <w:rsid w:val="00556D08"/>
    <w:rsid w:val="00557637"/>
    <w:rsid w:val="00561EDF"/>
    <w:rsid w:val="005656FF"/>
    <w:rsid w:val="00580C19"/>
    <w:rsid w:val="00580F8D"/>
    <w:rsid w:val="005829D5"/>
    <w:rsid w:val="00585E0B"/>
    <w:rsid w:val="00586ED7"/>
    <w:rsid w:val="00592669"/>
    <w:rsid w:val="00595C8B"/>
    <w:rsid w:val="005A1717"/>
    <w:rsid w:val="005A38DE"/>
    <w:rsid w:val="005A702B"/>
    <w:rsid w:val="005B7B4B"/>
    <w:rsid w:val="005C01C3"/>
    <w:rsid w:val="005C17F7"/>
    <w:rsid w:val="005C4D67"/>
    <w:rsid w:val="005C6845"/>
    <w:rsid w:val="005D739D"/>
    <w:rsid w:val="005D7603"/>
    <w:rsid w:val="005E2AB1"/>
    <w:rsid w:val="005E2BA0"/>
    <w:rsid w:val="005F3125"/>
    <w:rsid w:val="005F3209"/>
    <w:rsid w:val="005F55BC"/>
    <w:rsid w:val="005F6816"/>
    <w:rsid w:val="0060479B"/>
    <w:rsid w:val="00613486"/>
    <w:rsid w:val="00613516"/>
    <w:rsid w:val="006206C9"/>
    <w:rsid w:val="0062558F"/>
    <w:rsid w:val="0062573A"/>
    <w:rsid w:val="00626FD2"/>
    <w:rsid w:val="00627403"/>
    <w:rsid w:val="00630C3A"/>
    <w:rsid w:val="00634B79"/>
    <w:rsid w:val="00635032"/>
    <w:rsid w:val="00635448"/>
    <w:rsid w:val="00641A40"/>
    <w:rsid w:val="00643795"/>
    <w:rsid w:val="006456F1"/>
    <w:rsid w:val="00645E36"/>
    <w:rsid w:val="0065220E"/>
    <w:rsid w:val="00653AF6"/>
    <w:rsid w:val="00656A17"/>
    <w:rsid w:val="00662A30"/>
    <w:rsid w:val="00664D8F"/>
    <w:rsid w:val="00665A36"/>
    <w:rsid w:val="00666464"/>
    <w:rsid w:val="0067259A"/>
    <w:rsid w:val="006730D1"/>
    <w:rsid w:val="006800E2"/>
    <w:rsid w:val="00681E3B"/>
    <w:rsid w:val="006851AF"/>
    <w:rsid w:val="006954FE"/>
    <w:rsid w:val="00695842"/>
    <w:rsid w:val="00695C26"/>
    <w:rsid w:val="006A265C"/>
    <w:rsid w:val="006A3349"/>
    <w:rsid w:val="006A337A"/>
    <w:rsid w:val="006A3653"/>
    <w:rsid w:val="006A5BA1"/>
    <w:rsid w:val="006A6305"/>
    <w:rsid w:val="006A71D8"/>
    <w:rsid w:val="006A7427"/>
    <w:rsid w:val="006B39D4"/>
    <w:rsid w:val="006B3B48"/>
    <w:rsid w:val="006C33C0"/>
    <w:rsid w:val="006C7BF5"/>
    <w:rsid w:val="006D0D5C"/>
    <w:rsid w:val="006D3E2F"/>
    <w:rsid w:val="006D4C71"/>
    <w:rsid w:val="006D6954"/>
    <w:rsid w:val="006E244A"/>
    <w:rsid w:val="006E2890"/>
    <w:rsid w:val="006E421B"/>
    <w:rsid w:val="006E542F"/>
    <w:rsid w:val="006E6BF2"/>
    <w:rsid w:val="006E72DB"/>
    <w:rsid w:val="006F247B"/>
    <w:rsid w:val="007001A8"/>
    <w:rsid w:val="007066A4"/>
    <w:rsid w:val="00706E7D"/>
    <w:rsid w:val="007076DF"/>
    <w:rsid w:val="007102EB"/>
    <w:rsid w:val="00711C9B"/>
    <w:rsid w:val="00714EBD"/>
    <w:rsid w:val="00715F74"/>
    <w:rsid w:val="00716FE1"/>
    <w:rsid w:val="00720323"/>
    <w:rsid w:val="0072437C"/>
    <w:rsid w:val="0072641F"/>
    <w:rsid w:val="00730A1B"/>
    <w:rsid w:val="007428BB"/>
    <w:rsid w:val="00744148"/>
    <w:rsid w:val="007450B4"/>
    <w:rsid w:val="00751186"/>
    <w:rsid w:val="0075422A"/>
    <w:rsid w:val="0075460F"/>
    <w:rsid w:val="00755546"/>
    <w:rsid w:val="00757E39"/>
    <w:rsid w:val="00762078"/>
    <w:rsid w:val="00763CEB"/>
    <w:rsid w:val="00780D78"/>
    <w:rsid w:val="0078496C"/>
    <w:rsid w:val="00784E02"/>
    <w:rsid w:val="00790E78"/>
    <w:rsid w:val="007938C2"/>
    <w:rsid w:val="007950C5"/>
    <w:rsid w:val="007A0616"/>
    <w:rsid w:val="007A07B7"/>
    <w:rsid w:val="007A4F9A"/>
    <w:rsid w:val="007B289C"/>
    <w:rsid w:val="007B4DF1"/>
    <w:rsid w:val="007B52F0"/>
    <w:rsid w:val="007B7E3C"/>
    <w:rsid w:val="007C408D"/>
    <w:rsid w:val="007C7A2A"/>
    <w:rsid w:val="007E1B60"/>
    <w:rsid w:val="007E32E2"/>
    <w:rsid w:val="007E7514"/>
    <w:rsid w:val="007E75BA"/>
    <w:rsid w:val="007E7EAF"/>
    <w:rsid w:val="007F0B79"/>
    <w:rsid w:val="007F0F9B"/>
    <w:rsid w:val="007F3AE8"/>
    <w:rsid w:val="007F5619"/>
    <w:rsid w:val="007F7C24"/>
    <w:rsid w:val="007F7F66"/>
    <w:rsid w:val="00800EE1"/>
    <w:rsid w:val="00802BDE"/>
    <w:rsid w:val="0080318C"/>
    <w:rsid w:val="008036DF"/>
    <w:rsid w:val="008108BC"/>
    <w:rsid w:val="00812649"/>
    <w:rsid w:val="00814314"/>
    <w:rsid w:val="00821995"/>
    <w:rsid w:val="00827365"/>
    <w:rsid w:val="00827474"/>
    <w:rsid w:val="008347CD"/>
    <w:rsid w:val="008427D5"/>
    <w:rsid w:val="00844A97"/>
    <w:rsid w:val="0084506C"/>
    <w:rsid w:val="0084633B"/>
    <w:rsid w:val="00846CB7"/>
    <w:rsid w:val="008475EF"/>
    <w:rsid w:val="00847FE0"/>
    <w:rsid w:val="00851ABC"/>
    <w:rsid w:val="008534E4"/>
    <w:rsid w:val="00856E8F"/>
    <w:rsid w:val="00870272"/>
    <w:rsid w:val="008740A6"/>
    <w:rsid w:val="00875E0F"/>
    <w:rsid w:val="00877E3F"/>
    <w:rsid w:val="00881A08"/>
    <w:rsid w:val="008849BB"/>
    <w:rsid w:val="00885ACA"/>
    <w:rsid w:val="00890E69"/>
    <w:rsid w:val="008932F4"/>
    <w:rsid w:val="00893EC3"/>
    <w:rsid w:val="0089696D"/>
    <w:rsid w:val="008A1F72"/>
    <w:rsid w:val="008A2140"/>
    <w:rsid w:val="008A2A0F"/>
    <w:rsid w:val="008A422B"/>
    <w:rsid w:val="008A4D31"/>
    <w:rsid w:val="008B3BB2"/>
    <w:rsid w:val="008B6179"/>
    <w:rsid w:val="008C0E19"/>
    <w:rsid w:val="008C32A9"/>
    <w:rsid w:val="008C611B"/>
    <w:rsid w:val="008C6257"/>
    <w:rsid w:val="008C7A7B"/>
    <w:rsid w:val="008D0840"/>
    <w:rsid w:val="008E3C90"/>
    <w:rsid w:val="008E672F"/>
    <w:rsid w:val="008E7BA6"/>
    <w:rsid w:val="008F0E8F"/>
    <w:rsid w:val="008F1350"/>
    <w:rsid w:val="008F2217"/>
    <w:rsid w:val="008F3BB9"/>
    <w:rsid w:val="008F4BE9"/>
    <w:rsid w:val="008F63CC"/>
    <w:rsid w:val="008F7FA9"/>
    <w:rsid w:val="00901F3E"/>
    <w:rsid w:val="00902BB4"/>
    <w:rsid w:val="009066D5"/>
    <w:rsid w:val="0090676B"/>
    <w:rsid w:val="009128A9"/>
    <w:rsid w:val="0091312E"/>
    <w:rsid w:val="0091505B"/>
    <w:rsid w:val="00915909"/>
    <w:rsid w:val="00917822"/>
    <w:rsid w:val="00922F0B"/>
    <w:rsid w:val="00923B69"/>
    <w:rsid w:val="009247EC"/>
    <w:rsid w:val="00925E1E"/>
    <w:rsid w:val="0093074D"/>
    <w:rsid w:val="00930E67"/>
    <w:rsid w:val="00933499"/>
    <w:rsid w:val="00936BB2"/>
    <w:rsid w:val="00943F0C"/>
    <w:rsid w:val="00950E5D"/>
    <w:rsid w:val="009544CB"/>
    <w:rsid w:val="00955C61"/>
    <w:rsid w:val="009570B4"/>
    <w:rsid w:val="00957DC0"/>
    <w:rsid w:val="009602C7"/>
    <w:rsid w:val="009636AA"/>
    <w:rsid w:val="00973B78"/>
    <w:rsid w:val="00974427"/>
    <w:rsid w:val="009765EA"/>
    <w:rsid w:val="009839C6"/>
    <w:rsid w:val="00990F85"/>
    <w:rsid w:val="00992608"/>
    <w:rsid w:val="0099430B"/>
    <w:rsid w:val="00996B0B"/>
    <w:rsid w:val="00997DE9"/>
    <w:rsid w:val="009A09E9"/>
    <w:rsid w:val="009A5CD3"/>
    <w:rsid w:val="009A7E4B"/>
    <w:rsid w:val="009B2B28"/>
    <w:rsid w:val="009B75C1"/>
    <w:rsid w:val="009C2A05"/>
    <w:rsid w:val="009C5327"/>
    <w:rsid w:val="009C5C31"/>
    <w:rsid w:val="009C5C4C"/>
    <w:rsid w:val="009C6223"/>
    <w:rsid w:val="009C7EE6"/>
    <w:rsid w:val="009D2C2D"/>
    <w:rsid w:val="009D3347"/>
    <w:rsid w:val="009D456C"/>
    <w:rsid w:val="009E17B5"/>
    <w:rsid w:val="009E512A"/>
    <w:rsid w:val="009E6EB0"/>
    <w:rsid w:val="009F0EDC"/>
    <w:rsid w:val="009F28EB"/>
    <w:rsid w:val="009F28F8"/>
    <w:rsid w:val="009F55E0"/>
    <w:rsid w:val="009F66F4"/>
    <w:rsid w:val="009F7CED"/>
    <w:rsid w:val="00A00376"/>
    <w:rsid w:val="00A00ECD"/>
    <w:rsid w:val="00A074B9"/>
    <w:rsid w:val="00A10FB3"/>
    <w:rsid w:val="00A13AE7"/>
    <w:rsid w:val="00A13CF3"/>
    <w:rsid w:val="00A1460C"/>
    <w:rsid w:val="00A15B89"/>
    <w:rsid w:val="00A16D30"/>
    <w:rsid w:val="00A2141A"/>
    <w:rsid w:val="00A26E41"/>
    <w:rsid w:val="00A31EB1"/>
    <w:rsid w:val="00A324AD"/>
    <w:rsid w:val="00A36467"/>
    <w:rsid w:val="00A43270"/>
    <w:rsid w:val="00A47CD1"/>
    <w:rsid w:val="00A55B78"/>
    <w:rsid w:val="00A55E13"/>
    <w:rsid w:val="00A56D02"/>
    <w:rsid w:val="00A65185"/>
    <w:rsid w:val="00A75462"/>
    <w:rsid w:val="00A75ACC"/>
    <w:rsid w:val="00A7777D"/>
    <w:rsid w:val="00A77E04"/>
    <w:rsid w:val="00A84906"/>
    <w:rsid w:val="00A85FC7"/>
    <w:rsid w:val="00A902AD"/>
    <w:rsid w:val="00A908F0"/>
    <w:rsid w:val="00A91F5E"/>
    <w:rsid w:val="00AA02B2"/>
    <w:rsid w:val="00AA5F64"/>
    <w:rsid w:val="00AA76F0"/>
    <w:rsid w:val="00AB161B"/>
    <w:rsid w:val="00AB6D51"/>
    <w:rsid w:val="00AC29C3"/>
    <w:rsid w:val="00AC2FBE"/>
    <w:rsid w:val="00AC3419"/>
    <w:rsid w:val="00AC4043"/>
    <w:rsid w:val="00AC52ED"/>
    <w:rsid w:val="00AD1B68"/>
    <w:rsid w:val="00AD4AE5"/>
    <w:rsid w:val="00AE144D"/>
    <w:rsid w:val="00AF3A7C"/>
    <w:rsid w:val="00AF4EFE"/>
    <w:rsid w:val="00AF640B"/>
    <w:rsid w:val="00AF6A90"/>
    <w:rsid w:val="00B011E6"/>
    <w:rsid w:val="00B0641B"/>
    <w:rsid w:val="00B119BA"/>
    <w:rsid w:val="00B11B2B"/>
    <w:rsid w:val="00B1490E"/>
    <w:rsid w:val="00B16989"/>
    <w:rsid w:val="00B17311"/>
    <w:rsid w:val="00B25E0D"/>
    <w:rsid w:val="00B31DDE"/>
    <w:rsid w:val="00B33663"/>
    <w:rsid w:val="00B35EFD"/>
    <w:rsid w:val="00B42687"/>
    <w:rsid w:val="00B440EF"/>
    <w:rsid w:val="00B4526F"/>
    <w:rsid w:val="00B50472"/>
    <w:rsid w:val="00B50A61"/>
    <w:rsid w:val="00B5109B"/>
    <w:rsid w:val="00B525EB"/>
    <w:rsid w:val="00B537C8"/>
    <w:rsid w:val="00B575FE"/>
    <w:rsid w:val="00B67A2F"/>
    <w:rsid w:val="00B7524F"/>
    <w:rsid w:val="00B77AD0"/>
    <w:rsid w:val="00B81392"/>
    <w:rsid w:val="00B82241"/>
    <w:rsid w:val="00B84A73"/>
    <w:rsid w:val="00B9183F"/>
    <w:rsid w:val="00BA0886"/>
    <w:rsid w:val="00BA14C9"/>
    <w:rsid w:val="00BA751C"/>
    <w:rsid w:val="00BA7AB7"/>
    <w:rsid w:val="00BB0E67"/>
    <w:rsid w:val="00BB6D8B"/>
    <w:rsid w:val="00BB72D6"/>
    <w:rsid w:val="00BC4DC7"/>
    <w:rsid w:val="00BC64D7"/>
    <w:rsid w:val="00BC65C0"/>
    <w:rsid w:val="00BD1BF5"/>
    <w:rsid w:val="00BD4647"/>
    <w:rsid w:val="00BD4FB7"/>
    <w:rsid w:val="00BE0A83"/>
    <w:rsid w:val="00BE2139"/>
    <w:rsid w:val="00BE5384"/>
    <w:rsid w:val="00BE74C2"/>
    <w:rsid w:val="00BF34F0"/>
    <w:rsid w:val="00BF40D6"/>
    <w:rsid w:val="00BF4F73"/>
    <w:rsid w:val="00BF4FDD"/>
    <w:rsid w:val="00BF57D3"/>
    <w:rsid w:val="00BF697A"/>
    <w:rsid w:val="00BF77CC"/>
    <w:rsid w:val="00C10FE5"/>
    <w:rsid w:val="00C1161C"/>
    <w:rsid w:val="00C12A45"/>
    <w:rsid w:val="00C13BC7"/>
    <w:rsid w:val="00C16136"/>
    <w:rsid w:val="00C201F1"/>
    <w:rsid w:val="00C22A60"/>
    <w:rsid w:val="00C22DE0"/>
    <w:rsid w:val="00C27707"/>
    <w:rsid w:val="00C27A96"/>
    <w:rsid w:val="00C3006F"/>
    <w:rsid w:val="00C410C8"/>
    <w:rsid w:val="00C431D2"/>
    <w:rsid w:val="00C4530E"/>
    <w:rsid w:val="00C45B61"/>
    <w:rsid w:val="00C50017"/>
    <w:rsid w:val="00C57C87"/>
    <w:rsid w:val="00C60946"/>
    <w:rsid w:val="00C62236"/>
    <w:rsid w:val="00C67F14"/>
    <w:rsid w:val="00C71242"/>
    <w:rsid w:val="00C71D46"/>
    <w:rsid w:val="00C7201E"/>
    <w:rsid w:val="00C740B0"/>
    <w:rsid w:val="00C8046D"/>
    <w:rsid w:val="00C804B7"/>
    <w:rsid w:val="00C84258"/>
    <w:rsid w:val="00C9199D"/>
    <w:rsid w:val="00C9635D"/>
    <w:rsid w:val="00C97492"/>
    <w:rsid w:val="00CA010A"/>
    <w:rsid w:val="00CA039E"/>
    <w:rsid w:val="00CA38D3"/>
    <w:rsid w:val="00CB1613"/>
    <w:rsid w:val="00CB286C"/>
    <w:rsid w:val="00CB2AFB"/>
    <w:rsid w:val="00CB6888"/>
    <w:rsid w:val="00CC3AD4"/>
    <w:rsid w:val="00CC5F98"/>
    <w:rsid w:val="00CD007D"/>
    <w:rsid w:val="00CD2809"/>
    <w:rsid w:val="00CD3A28"/>
    <w:rsid w:val="00CE282F"/>
    <w:rsid w:val="00CE3D64"/>
    <w:rsid w:val="00CE4F41"/>
    <w:rsid w:val="00CE74CC"/>
    <w:rsid w:val="00CF029D"/>
    <w:rsid w:val="00CF2875"/>
    <w:rsid w:val="00CF2EAF"/>
    <w:rsid w:val="00CF7852"/>
    <w:rsid w:val="00D01822"/>
    <w:rsid w:val="00D03CDE"/>
    <w:rsid w:val="00D1040E"/>
    <w:rsid w:val="00D138A9"/>
    <w:rsid w:val="00D14297"/>
    <w:rsid w:val="00D21D4B"/>
    <w:rsid w:val="00D23ECA"/>
    <w:rsid w:val="00D254F9"/>
    <w:rsid w:val="00D27034"/>
    <w:rsid w:val="00D304F6"/>
    <w:rsid w:val="00D34184"/>
    <w:rsid w:val="00D348E6"/>
    <w:rsid w:val="00D356DD"/>
    <w:rsid w:val="00D41CA0"/>
    <w:rsid w:val="00D46C62"/>
    <w:rsid w:val="00D639E4"/>
    <w:rsid w:val="00D74C83"/>
    <w:rsid w:val="00D777FF"/>
    <w:rsid w:val="00D8102F"/>
    <w:rsid w:val="00D8140A"/>
    <w:rsid w:val="00D910BF"/>
    <w:rsid w:val="00D911CE"/>
    <w:rsid w:val="00D941AA"/>
    <w:rsid w:val="00D979AE"/>
    <w:rsid w:val="00DA4602"/>
    <w:rsid w:val="00DB0BCE"/>
    <w:rsid w:val="00DB2B16"/>
    <w:rsid w:val="00DB3039"/>
    <w:rsid w:val="00DB549E"/>
    <w:rsid w:val="00DC0C4D"/>
    <w:rsid w:val="00DC1792"/>
    <w:rsid w:val="00DD021F"/>
    <w:rsid w:val="00DD07B6"/>
    <w:rsid w:val="00DD0CB0"/>
    <w:rsid w:val="00DE2F7F"/>
    <w:rsid w:val="00DF382B"/>
    <w:rsid w:val="00DF753A"/>
    <w:rsid w:val="00E00C14"/>
    <w:rsid w:val="00E07E53"/>
    <w:rsid w:val="00E1280D"/>
    <w:rsid w:val="00E14C55"/>
    <w:rsid w:val="00E168D0"/>
    <w:rsid w:val="00E2188D"/>
    <w:rsid w:val="00E25F5B"/>
    <w:rsid w:val="00E31E58"/>
    <w:rsid w:val="00E33248"/>
    <w:rsid w:val="00E336B9"/>
    <w:rsid w:val="00E35B12"/>
    <w:rsid w:val="00E474A3"/>
    <w:rsid w:val="00E60B04"/>
    <w:rsid w:val="00E66615"/>
    <w:rsid w:val="00E71C1E"/>
    <w:rsid w:val="00E74BCD"/>
    <w:rsid w:val="00E81648"/>
    <w:rsid w:val="00E82684"/>
    <w:rsid w:val="00E8598C"/>
    <w:rsid w:val="00E85EAF"/>
    <w:rsid w:val="00E86F72"/>
    <w:rsid w:val="00E8789B"/>
    <w:rsid w:val="00E95C45"/>
    <w:rsid w:val="00E96EF4"/>
    <w:rsid w:val="00EA2ACA"/>
    <w:rsid w:val="00EA3269"/>
    <w:rsid w:val="00EA464C"/>
    <w:rsid w:val="00EB123E"/>
    <w:rsid w:val="00EB1842"/>
    <w:rsid w:val="00EB207F"/>
    <w:rsid w:val="00EB48C2"/>
    <w:rsid w:val="00EB658B"/>
    <w:rsid w:val="00EC091A"/>
    <w:rsid w:val="00EC5E85"/>
    <w:rsid w:val="00EC6EBE"/>
    <w:rsid w:val="00ED0D1F"/>
    <w:rsid w:val="00ED4F82"/>
    <w:rsid w:val="00ED6AC5"/>
    <w:rsid w:val="00EE2929"/>
    <w:rsid w:val="00EE2C4A"/>
    <w:rsid w:val="00EE6A69"/>
    <w:rsid w:val="00EF0EE1"/>
    <w:rsid w:val="00EF4730"/>
    <w:rsid w:val="00EF5239"/>
    <w:rsid w:val="00EF6017"/>
    <w:rsid w:val="00EF62A9"/>
    <w:rsid w:val="00EF7DAF"/>
    <w:rsid w:val="00F015A5"/>
    <w:rsid w:val="00F06FED"/>
    <w:rsid w:val="00F107D1"/>
    <w:rsid w:val="00F1159D"/>
    <w:rsid w:val="00F1215E"/>
    <w:rsid w:val="00F13481"/>
    <w:rsid w:val="00F147C3"/>
    <w:rsid w:val="00F15D3A"/>
    <w:rsid w:val="00F166D8"/>
    <w:rsid w:val="00F2143B"/>
    <w:rsid w:val="00F24AE6"/>
    <w:rsid w:val="00F252FA"/>
    <w:rsid w:val="00F27544"/>
    <w:rsid w:val="00F313B3"/>
    <w:rsid w:val="00F34741"/>
    <w:rsid w:val="00F35390"/>
    <w:rsid w:val="00F41684"/>
    <w:rsid w:val="00F4633B"/>
    <w:rsid w:val="00F61DDB"/>
    <w:rsid w:val="00F65C5C"/>
    <w:rsid w:val="00F66292"/>
    <w:rsid w:val="00F6686A"/>
    <w:rsid w:val="00F66BC6"/>
    <w:rsid w:val="00F679D9"/>
    <w:rsid w:val="00F7038D"/>
    <w:rsid w:val="00F731B6"/>
    <w:rsid w:val="00F733E5"/>
    <w:rsid w:val="00F76BE7"/>
    <w:rsid w:val="00F8478B"/>
    <w:rsid w:val="00F8690F"/>
    <w:rsid w:val="00F869B9"/>
    <w:rsid w:val="00F87440"/>
    <w:rsid w:val="00F905B8"/>
    <w:rsid w:val="00F90743"/>
    <w:rsid w:val="00F92386"/>
    <w:rsid w:val="00F95AC2"/>
    <w:rsid w:val="00F96521"/>
    <w:rsid w:val="00FA0CA3"/>
    <w:rsid w:val="00FA2F2D"/>
    <w:rsid w:val="00FA7D83"/>
    <w:rsid w:val="00FB2388"/>
    <w:rsid w:val="00FB5773"/>
    <w:rsid w:val="00FB65D4"/>
    <w:rsid w:val="00FC126B"/>
    <w:rsid w:val="00FC30F0"/>
    <w:rsid w:val="00FC481A"/>
    <w:rsid w:val="00FD14F0"/>
    <w:rsid w:val="00FD19FB"/>
    <w:rsid w:val="00FD3658"/>
    <w:rsid w:val="00FD3A12"/>
    <w:rsid w:val="00FD7323"/>
    <w:rsid w:val="00FE18F8"/>
    <w:rsid w:val="00FE1E37"/>
    <w:rsid w:val="00FE25A5"/>
    <w:rsid w:val="00FE326B"/>
    <w:rsid w:val="00FE68CE"/>
    <w:rsid w:val="00FF09FF"/>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D06F750B-7492-429F-9C4D-0826AC172B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3" w:uiPriority="39"/>
    <w:lsdException w:name="caption" w:semiHidden="1" w:unhideWhenUsed="1" w:qFormat="1"/>
    <w:lsdException w:name="Title" w:qFormat="1"/>
    <w:lsdException w:name="Default Paragraph Font" w:uiPriority="1"/>
    <w:lsdException w:name="Subtitle" w:qFormat="1"/>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11E6"/>
    <w:rPr>
      <w:sz w:val="24"/>
    </w:rPr>
  </w:style>
  <w:style w:type="paragraph" w:styleId="Heading1">
    <w:name w:val="heading 1"/>
    <w:basedOn w:val="Normal"/>
    <w:next w:val="Normal"/>
    <w:link w:val="Heading1Char"/>
    <w:qFormat/>
    <w:rsid w:val="00B011E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B011E6"/>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B011E6"/>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B011E6"/>
    <w:pPr>
      <w:keepNext/>
      <w:spacing w:before="240" w:after="60"/>
      <w:outlineLvl w:val="3"/>
    </w:pPr>
    <w:rPr>
      <w:b/>
      <w:bCs/>
      <w:sz w:val="28"/>
      <w:szCs w:val="28"/>
    </w:rPr>
  </w:style>
  <w:style w:type="paragraph" w:styleId="Heading5">
    <w:name w:val="heading 5"/>
    <w:basedOn w:val="Normal"/>
    <w:next w:val="Normal"/>
    <w:link w:val="Heading5Char"/>
    <w:qFormat/>
    <w:rsid w:val="00B011E6"/>
    <w:pPr>
      <w:spacing w:before="240" w:after="60"/>
      <w:outlineLvl w:val="4"/>
    </w:pPr>
    <w:rPr>
      <w:b/>
      <w:bCs/>
      <w:i/>
      <w:iCs/>
      <w:sz w:val="26"/>
      <w:szCs w:val="26"/>
    </w:rPr>
  </w:style>
  <w:style w:type="paragraph" w:styleId="Heading6">
    <w:name w:val="heading 6"/>
    <w:basedOn w:val="Normal"/>
    <w:next w:val="Normal"/>
    <w:link w:val="Heading6Char"/>
    <w:qFormat/>
    <w:rsid w:val="00B011E6"/>
    <w:pPr>
      <w:spacing w:before="240" w:after="60"/>
      <w:outlineLvl w:val="5"/>
    </w:pPr>
    <w:rPr>
      <w:b/>
      <w:bCs/>
      <w:sz w:val="22"/>
      <w:szCs w:val="22"/>
    </w:rPr>
  </w:style>
  <w:style w:type="paragraph" w:styleId="Heading7">
    <w:name w:val="heading 7"/>
    <w:basedOn w:val="Normal"/>
    <w:next w:val="Normal"/>
    <w:link w:val="Heading7Char"/>
    <w:qFormat/>
    <w:rsid w:val="00B011E6"/>
    <w:pPr>
      <w:spacing w:before="240" w:after="60"/>
      <w:outlineLvl w:val="6"/>
    </w:pPr>
    <w:rPr>
      <w:szCs w:val="24"/>
    </w:rPr>
  </w:style>
  <w:style w:type="paragraph" w:styleId="Heading8">
    <w:name w:val="heading 8"/>
    <w:basedOn w:val="Normal"/>
    <w:next w:val="Normal"/>
    <w:link w:val="Heading8Char"/>
    <w:qFormat/>
    <w:rsid w:val="00B011E6"/>
    <w:pPr>
      <w:spacing w:before="240" w:after="60"/>
      <w:outlineLvl w:val="7"/>
    </w:pPr>
    <w:rPr>
      <w:i/>
      <w:iCs/>
      <w:szCs w:val="24"/>
    </w:rPr>
  </w:style>
  <w:style w:type="paragraph" w:styleId="Heading9">
    <w:name w:val="heading 9"/>
    <w:basedOn w:val="Normal"/>
    <w:next w:val="Normal"/>
    <w:link w:val="Heading9Char"/>
    <w:qFormat/>
    <w:rsid w:val="00B011E6"/>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rsid w:val="00B011E6"/>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B011E6"/>
  </w:style>
  <w:style w:type="paragraph" w:styleId="Header">
    <w:name w:val="header"/>
    <w:basedOn w:val="Normal"/>
    <w:link w:val="HeaderChar"/>
    <w:rsid w:val="00B011E6"/>
    <w:pPr>
      <w:tabs>
        <w:tab w:val="center" w:pos="4320"/>
        <w:tab w:val="right" w:pos="9923"/>
      </w:tabs>
    </w:pPr>
    <w:rPr>
      <w:color w:val="999999"/>
      <w:szCs w:val="24"/>
    </w:rPr>
  </w:style>
  <w:style w:type="paragraph" w:customStyle="1" w:styleId="Nervous1">
    <w:name w:val="Nervous 1"/>
    <w:basedOn w:val="Normal"/>
    <w:rsid w:val="00B011E6"/>
    <w:pPr>
      <w:shd w:val="pct25" w:color="000000" w:fill="FFFFFF"/>
      <w:spacing w:before="120" w:after="120"/>
      <w:jc w:val="center"/>
    </w:pPr>
    <w:rPr>
      <w:b/>
      <w:caps/>
      <w:sz w:val="32"/>
    </w:rPr>
  </w:style>
  <w:style w:type="paragraph" w:styleId="TOC1">
    <w:name w:val="toc 1"/>
    <w:basedOn w:val="Normal"/>
    <w:next w:val="Normal"/>
    <w:autoRedefine/>
    <w:rsid w:val="00B011E6"/>
    <w:rPr>
      <w:b/>
      <w:smallCaps/>
      <w:lang w:val="lt-LT"/>
    </w:rPr>
  </w:style>
  <w:style w:type="paragraph" w:styleId="TOC2">
    <w:name w:val="toc 2"/>
    <w:basedOn w:val="Normal"/>
    <w:next w:val="Normal"/>
    <w:autoRedefine/>
    <w:rsid w:val="00B011E6"/>
    <w:pPr>
      <w:ind w:left="200"/>
    </w:pPr>
    <w:rPr>
      <w:smallCaps/>
    </w:rPr>
  </w:style>
  <w:style w:type="paragraph" w:customStyle="1" w:styleId="Nervous2">
    <w:name w:val="Nervous 2"/>
    <w:basedOn w:val="Normal"/>
    <w:autoRedefine/>
    <w:rsid w:val="00B011E6"/>
    <w:rPr>
      <w:b/>
      <w:caps/>
      <w:color w:val="0000FF"/>
      <w:sz w:val="28"/>
    </w:rPr>
  </w:style>
  <w:style w:type="paragraph" w:customStyle="1" w:styleId="Antrat">
    <w:name w:val="Antraštė"/>
    <w:basedOn w:val="Normal"/>
    <w:rsid w:val="00B011E6"/>
    <w:pPr>
      <w:spacing w:before="120" w:after="240"/>
      <w:jc w:val="center"/>
    </w:pPr>
    <w:rPr>
      <w:b/>
      <w:caps/>
      <w:sz w:val="40"/>
      <w:u w:val="single" w:color="FF0000"/>
    </w:rPr>
  </w:style>
  <w:style w:type="paragraph" w:customStyle="1" w:styleId="Nervous3">
    <w:name w:val="Nervous 3"/>
    <w:basedOn w:val="Normal"/>
    <w:rsid w:val="00B011E6"/>
    <w:rPr>
      <w:b/>
      <w:caps/>
      <w:sz w:val="28"/>
      <w:u w:val="double"/>
    </w:rPr>
  </w:style>
  <w:style w:type="character" w:styleId="Hyperlink">
    <w:name w:val="Hyperlink"/>
    <w:basedOn w:val="DefaultParagraphFont"/>
    <w:rsid w:val="00B011E6"/>
    <w:rPr>
      <w:color w:val="808080"/>
      <w:u w:val="none"/>
    </w:rPr>
  </w:style>
  <w:style w:type="paragraph" w:customStyle="1" w:styleId="Nervous4">
    <w:name w:val="Nervous 4"/>
    <w:basedOn w:val="Normal"/>
    <w:rsid w:val="00B011E6"/>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B011E6"/>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B011E6"/>
    <w:pPr>
      <w:spacing w:before="240" w:after="240"/>
      <w:jc w:val="center"/>
    </w:pPr>
    <w:rPr>
      <w:b/>
      <w:bCs/>
      <w:i/>
      <w:iCs/>
      <w:sz w:val="44"/>
    </w:rPr>
  </w:style>
  <w:style w:type="paragraph" w:customStyle="1" w:styleId="Drugname">
    <w:name w:val="Drug name"/>
    <w:basedOn w:val="NormalWeb"/>
    <w:autoRedefine/>
    <w:rsid w:val="00B011E6"/>
    <w:rPr>
      <w:b/>
      <w:bCs/>
      <w:caps/>
      <w:color w:val="FF0000"/>
      <w:lang w:val="en-GB"/>
      <w14:shadow w14:blurRad="50800" w14:dist="38100" w14:dir="2700000" w14:sx="100000" w14:sy="100000" w14:kx="0" w14:ky="0" w14:algn="tl">
        <w14:srgbClr w14:val="000000">
          <w14:alpha w14:val="60000"/>
        </w14:srgbClr>
      </w14:shadow>
    </w:rPr>
  </w:style>
  <w:style w:type="paragraph" w:customStyle="1" w:styleId="Nervous7">
    <w:name w:val="Nervous 7"/>
    <w:basedOn w:val="Normal"/>
    <w:rsid w:val="00B011E6"/>
    <w:pPr>
      <w:shd w:val="clear" w:color="auto" w:fill="FFFF00"/>
    </w:pPr>
    <w:rPr>
      <w:b/>
      <w:bCs/>
      <w:smallCaps/>
    </w:rPr>
  </w:style>
  <w:style w:type="paragraph" w:customStyle="1" w:styleId="Drugname2">
    <w:name w:val="Drug name 2"/>
    <w:basedOn w:val="Drugname"/>
    <w:link w:val="Drugname2Char"/>
    <w:rsid w:val="00B011E6"/>
    <w:rPr>
      <w:b w:val="0"/>
      <w:caps w:val="0"/>
      <w:smallCaps/>
    </w:rPr>
  </w:style>
  <w:style w:type="character" w:styleId="FollowedHyperlink">
    <w:name w:val="FollowedHyperlink"/>
    <w:basedOn w:val="DefaultParagraphFont"/>
    <w:rsid w:val="00B011E6"/>
    <w:rPr>
      <w:color w:val="808080"/>
      <w:u w:val="none"/>
    </w:rPr>
  </w:style>
  <w:style w:type="paragraph" w:customStyle="1" w:styleId="Nervous6">
    <w:name w:val="Nervous 6"/>
    <w:basedOn w:val="Normal"/>
    <w:rsid w:val="00B011E6"/>
    <w:pPr>
      <w:shd w:val="clear" w:color="auto" w:fill="000000"/>
      <w:spacing w:before="120" w:after="60"/>
      <w:ind w:right="7796"/>
      <w:jc w:val="center"/>
    </w:pPr>
    <w:rPr>
      <w:b/>
      <w:bCs/>
      <w:smallCaps/>
      <w:color w:val="CCFFCC"/>
    </w:rPr>
  </w:style>
  <w:style w:type="paragraph" w:customStyle="1" w:styleId="Nervous9">
    <w:name w:val="Nervous 9"/>
    <w:basedOn w:val="Normal"/>
    <w:link w:val="Nervous9Char"/>
    <w:autoRedefine/>
    <w:rsid w:val="00B011E6"/>
    <w:rPr>
      <w:szCs w:val="24"/>
      <w:u w:val="double" w:color="FF0000"/>
    </w:rPr>
  </w:style>
  <w:style w:type="paragraph" w:styleId="TOC4">
    <w:name w:val="toc 4"/>
    <w:basedOn w:val="Normal"/>
    <w:next w:val="Normal"/>
    <w:autoRedefine/>
    <w:rsid w:val="00B011E6"/>
    <w:pPr>
      <w:tabs>
        <w:tab w:val="right" w:leader="dot" w:pos="9912"/>
      </w:tabs>
      <w:spacing w:line="240" w:lineRule="atLeast"/>
      <w:ind w:left="1134"/>
    </w:pPr>
  </w:style>
  <w:style w:type="paragraph" w:customStyle="1" w:styleId="Nervous8">
    <w:name w:val="Nervous 8"/>
    <w:basedOn w:val="Normal"/>
    <w:rsid w:val="00B011E6"/>
    <w:rPr>
      <w:i/>
      <w:smallCaps/>
      <w:color w:val="808080"/>
    </w:rPr>
  </w:style>
  <w:style w:type="paragraph" w:styleId="Footer">
    <w:name w:val="footer"/>
    <w:basedOn w:val="Normal"/>
    <w:link w:val="FooterChar"/>
    <w:rsid w:val="00B011E6"/>
    <w:pPr>
      <w:tabs>
        <w:tab w:val="center" w:pos="4320"/>
        <w:tab w:val="right" w:pos="8640"/>
      </w:tabs>
    </w:pPr>
  </w:style>
  <w:style w:type="paragraph" w:styleId="NormalWeb">
    <w:name w:val="Normal (Web)"/>
    <w:basedOn w:val="Normal"/>
    <w:link w:val="NormalWebChar"/>
    <w:uiPriority w:val="99"/>
    <w:rsid w:val="00B011E6"/>
    <w:rPr>
      <w:szCs w:val="24"/>
    </w:rPr>
  </w:style>
  <w:style w:type="paragraph" w:styleId="BalloonText">
    <w:name w:val="Balloon Text"/>
    <w:basedOn w:val="Normal"/>
    <w:link w:val="BalloonTextChar"/>
    <w:rsid w:val="00B011E6"/>
    <w:rPr>
      <w:rFonts w:ascii="Tahoma" w:hAnsi="Tahoma" w:cs="Tahoma"/>
      <w:sz w:val="16"/>
      <w:szCs w:val="16"/>
    </w:rPr>
  </w:style>
  <w:style w:type="character" w:customStyle="1" w:styleId="BalloonTextChar">
    <w:name w:val="Balloon Text Char"/>
    <w:link w:val="BalloonText"/>
    <w:rsid w:val="00B011E6"/>
    <w:rPr>
      <w:rFonts w:ascii="Tahoma" w:hAnsi="Tahoma" w:cs="Tahoma"/>
      <w:sz w:val="16"/>
      <w:szCs w:val="16"/>
    </w:rPr>
  </w:style>
  <w:style w:type="character" w:customStyle="1" w:styleId="Heading3Char">
    <w:name w:val="Heading 3 Char"/>
    <w:link w:val="Heading3"/>
    <w:rsid w:val="00B011E6"/>
    <w:rPr>
      <w:rFonts w:ascii="Arial" w:hAnsi="Arial" w:cs="Arial"/>
      <w:b/>
      <w:bCs/>
      <w:sz w:val="26"/>
      <w:szCs w:val="26"/>
    </w:rPr>
  </w:style>
  <w:style w:type="character" w:customStyle="1" w:styleId="Heading2Char">
    <w:name w:val="Heading 2 Char"/>
    <w:link w:val="Heading2"/>
    <w:rsid w:val="00B011E6"/>
    <w:rPr>
      <w:rFonts w:ascii="Arial" w:hAnsi="Arial" w:cs="Arial"/>
      <w:b/>
      <w:bCs/>
      <w:i/>
      <w:iCs/>
      <w:sz w:val="28"/>
      <w:szCs w:val="28"/>
    </w:rPr>
  </w:style>
  <w:style w:type="character" w:customStyle="1" w:styleId="Heading1Char">
    <w:name w:val="Heading 1 Char"/>
    <w:link w:val="Heading1"/>
    <w:rsid w:val="00B011E6"/>
    <w:rPr>
      <w:rFonts w:ascii="Arial" w:hAnsi="Arial" w:cs="Arial"/>
      <w:b/>
      <w:bCs/>
      <w:kern w:val="32"/>
      <w:sz w:val="32"/>
      <w:szCs w:val="32"/>
    </w:rPr>
  </w:style>
  <w:style w:type="paragraph" w:styleId="TOC3">
    <w:name w:val="toc 3"/>
    <w:basedOn w:val="Normal"/>
    <w:next w:val="Normal"/>
    <w:autoRedefine/>
    <w:uiPriority w:val="39"/>
    <w:rsid w:val="00B011E6"/>
    <w:pPr>
      <w:ind w:left="480"/>
    </w:pPr>
  </w:style>
  <w:style w:type="character" w:customStyle="1" w:styleId="figure-caption">
    <w:name w:val="figure-caption"/>
    <w:basedOn w:val="DefaultParagraphFont"/>
    <w:rsid w:val="00FA7D83"/>
  </w:style>
  <w:style w:type="character" w:customStyle="1" w:styleId="text">
    <w:name w:val="text"/>
    <w:basedOn w:val="DefaultParagraphFont"/>
    <w:rsid w:val="00B011E6"/>
  </w:style>
  <w:style w:type="paragraph" w:customStyle="1" w:styleId="Normal0">
    <w:name w:val="[Normal]"/>
    <w:rsid w:val="00645E36"/>
    <w:pPr>
      <w:autoSpaceDE w:val="0"/>
      <w:autoSpaceDN w:val="0"/>
      <w:adjustRightInd w:val="0"/>
    </w:pPr>
    <w:rPr>
      <w:rFonts w:ascii="Arial" w:hAnsi="Arial" w:cs="Arial"/>
      <w:sz w:val="24"/>
      <w:szCs w:val="24"/>
    </w:rPr>
  </w:style>
  <w:style w:type="character" w:customStyle="1" w:styleId="NormalWebChar">
    <w:name w:val="Normal (Web) Char"/>
    <w:basedOn w:val="DefaultParagraphFont"/>
    <w:link w:val="NormalWeb"/>
    <w:uiPriority w:val="99"/>
    <w:rsid w:val="00B011E6"/>
    <w:rPr>
      <w:sz w:val="24"/>
      <w:szCs w:val="24"/>
    </w:rPr>
  </w:style>
  <w:style w:type="paragraph" w:customStyle="1" w:styleId="Articlename">
    <w:name w:val="Article name"/>
    <w:basedOn w:val="Normal"/>
    <w:autoRedefine/>
    <w:qFormat/>
    <w:rsid w:val="00B011E6"/>
    <w:pPr>
      <w:ind w:left="2880"/>
    </w:pPr>
    <w:rPr>
      <w:bCs/>
      <w:i/>
      <w:sz w:val="18"/>
      <w:szCs w:val="18"/>
    </w:rPr>
  </w:style>
  <w:style w:type="character" w:customStyle="1" w:styleId="Heading4Char">
    <w:name w:val="Heading 4 Char"/>
    <w:link w:val="Heading4"/>
    <w:rsid w:val="00B011E6"/>
    <w:rPr>
      <w:b/>
      <w:bCs/>
      <w:sz w:val="28"/>
      <w:szCs w:val="28"/>
    </w:rPr>
  </w:style>
  <w:style w:type="character" w:customStyle="1" w:styleId="Heading5Char">
    <w:name w:val="Heading 5 Char"/>
    <w:link w:val="Heading5"/>
    <w:rsid w:val="00B011E6"/>
    <w:rPr>
      <w:b/>
      <w:bCs/>
      <w:i/>
      <w:iCs/>
      <w:sz w:val="26"/>
      <w:szCs w:val="26"/>
    </w:rPr>
  </w:style>
  <w:style w:type="character" w:customStyle="1" w:styleId="Trialname">
    <w:name w:val="Trial name"/>
    <w:qFormat/>
    <w:rsid w:val="00B011E6"/>
    <w:rPr>
      <w:b/>
      <w:shadow/>
      <w:color w:val="0099CC"/>
    </w:rPr>
  </w:style>
  <w:style w:type="character" w:styleId="PageNumber">
    <w:name w:val="page number"/>
    <w:basedOn w:val="DefaultParagraphFont"/>
    <w:rsid w:val="00B011E6"/>
  </w:style>
  <w:style w:type="table" w:styleId="TableGrid">
    <w:name w:val="Table Grid"/>
    <w:basedOn w:val="TableNormal"/>
    <w:rsid w:val="00B011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011E6"/>
    <w:pPr>
      <w:ind w:left="720"/>
    </w:pPr>
  </w:style>
  <w:style w:type="character" w:customStyle="1" w:styleId="Drugname2Char">
    <w:name w:val="Drug name 2 Char"/>
    <w:link w:val="Drugname2"/>
    <w:rsid w:val="00B011E6"/>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Default">
    <w:name w:val="Default"/>
    <w:rsid w:val="00B011E6"/>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B011E6"/>
    <w:pPr>
      <w:spacing w:line="276" w:lineRule="atLeast"/>
    </w:pPr>
    <w:rPr>
      <w:color w:val="auto"/>
    </w:rPr>
  </w:style>
  <w:style w:type="paragraph" w:customStyle="1" w:styleId="CM17">
    <w:name w:val="CM17"/>
    <w:basedOn w:val="Default"/>
    <w:next w:val="Default"/>
    <w:uiPriority w:val="99"/>
    <w:rsid w:val="00B011E6"/>
    <w:rPr>
      <w:color w:val="auto"/>
    </w:rPr>
  </w:style>
  <w:style w:type="paragraph" w:customStyle="1" w:styleId="CM19">
    <w:name w:val="CM19"/>
    <w:basedOn w:val="Default"/>
    <w:next w:val="Default"/>
    <w:uiPriority w:val="99"/>
    <w:rsid w:val="00B011E6"/>
    <w:rPr>
      <w:color w:val="auto"/>
    </w:rPr>
  </w:style>
  <w:style w:type="paragraph" w:customStyle="1" w:styleId="CM22">
    <w:name w:val="CM22"/>
    <w:basedOn w:val="Default"/>
    <w:next w:val="Default"/>
    <w:uiPriority w:val="99"/>
    <w:rsid w:val="00B011E6"/>
    <w:pPr>
      <w:spacing w:line="276" w:lineRule="atLeast"/>
    </w:pPr>
    <w:rPr>
      <w:color w:val="auto"/>
    </w:rPr>
  </w:style>
  <w:style w:type="paragraph" w:customStyle="1" w:styleId="CM24">
    <w:name w:val="CM24"/>
    <w:basedOn w:val="Default"/>
    <w:next w:val="Default"/>
    <w:uiPriority w:val="99"/>
    <w:rsid w:val="00B011E6"/>
    <w:pPr>
      <w:spacing w:line="276" w:lineRule="atLeast"/>
    </w:pPr>
    <w:rPr>
      <w:color w:val="auto"/>
    </w:rPr>
  </w:style>
  <w:style w:type="character" w:customStyle="1" w:styleId="Eponym">
    <w:name w:val="Eponym"/>
    <w:qFormat/>
    <w:rsid w:val="00B011E6"/>
    <w:rPr>
      <w:b/>
      <w:shadow/>
      <w:color w:val="00B050"/>
    </w:rPr>
  </w:style>
  <w:style w:type="character" w:customStyle="1" w:styleId="Blue">
    <w:name w:val="Blue"/>
    <w:uiPriority w:val="1"/>
    <w:rsid w:val="00B011E6"/>
    <w:rPr>
      <w:color w:val="0000FF"/>
    </w:rPr>
  </w:style>
  <w:style w:type="character" w:customStyle="1" w:styleId="Red">
    <w:name w:val="Red"/>
    <w:uiPriority w:val="1"/>
    <w:rsid w:val="00B011E6"/>
    <w:rPr>
      <w:color w:val="FF0000"/>
    </w:rPr>
  </w:style>
  <w:style w:type="paragraph" w:customStyle="1" w:styleId="Sourceofpicture">
    <w:name w:val="Source of picture"/>
    <w:qFormat/>
    <w:rsid w:val="00B011E6"/>
    <w:rPr>
      <w:color w:val="999999"/>
      <w:sz w:val="18"/>
      <w:szCs w:val="18"/>
    </w:rPr>
  </w:style>
  <w:style w:type="character" w:customStyle="1" w:styleId="section-title-1">
    <w:name w:val="section-title-1"/>
    <w:basedOn w:val="DefaultParagraphFont"/>
    <w:rsid w:val="007E75BA"/>
  </w:style>
  <w:style w:type="character" w:customStyle="1" w:styleId="FooterChar">
    <w:name w:val="Footer Char"/>
    <w:basedOn w:val="DefaultParagraphFont"/>
    <w:link w:val="Footer"/>
    <w:rsid w:val="00B011E6"/>
    <w:rPr>
      <w:sz w:val="24"/>
    </w:rPr>
  </w:style>
  <w:style w:type="paragraph" w:customStyle="1" w:styleId="H1">
    <w:name w:val="H1"/>
    <w:basedOn w:val="Normal"/>
    <w:next w:val="Normal"/>
    <w:uiPriority w:val="99"/>
    <w:rsid w:val="00BF77CC"/>
    <w:pPr>
      <w:keepNext/>
      <w:autoSpaceDE w:val="0"/>
      <w:autoSpaceDN w:val="0"/>
      <w:adjustRightInd w:val="0"/>
      <w:spacing w:before="100" w:after="100"/>
      <w:outlineLvl w:val="1"/>
    </w:pPr>
    <w:rPr>
      <w:b/>
      <w:bCs/>
      <w:kern w:val="36"/>
      <w:sz w:val="48"/>
      <w:szCs w:val="48"/>
    </w:rPr>
  </w:style>
  <w:style w:type="character" w:customStyle="1" w:styleId="HeaderChar">
    <w:name w:val="Header Char"/>
    <w:basedOn w:val="DefaultParagraphFont"/>
    <w:link w:val="Header"/>
    <w:rsid w:val="00B011E6"/>
    <w:rPr>
      <w:color w:val="999999"/>
      <w:sz w:val="24"/>
      <w:szCs w:val="24"/>
    </w:rPr>
  </w:style>
  <w:style w:type="character" w:customStyle="1" w:styleId="Nervous9Char">
    <w:name w:val="Nervous 9 Char"/>
    <w:basedOn w:val="DefaultParagraphFont"/>
    <w:link w:val="Nervous9"/>
    <w:rsid w:val="00B011E6"/>
    <w:rPr>
      <w:sz w:val="24"/>
      <w:szCs w:val="24"/>
      <w:u w:val="double" w:color="FF0000"/>
    </w:rPr>
  </w:style>
  <w:style w:type="character" w:customStyle="1" w:styleId="TitleChar">
    <w:name w:val="Title Char"/>
    <w:basedOn w:val="DefaultParagraphFont"/>
    <w:link w:val="Title"/>
    <w:rsid w:val="00B011E6"/>
    <w:rPr>
      <w:b/>
      <w:bCs/>
      <w:i/>
      <w:iCs/>
      <w:sz w:val="44"/>
    </w:rPr>
  </w:style>
  <w:style w:type="paragraph" w:styleId="TOC5">
    <w:name w:val="toc 5"/>
    <w:basedOn w:val="Normal"/>
    <w:next w:val="Normal"/>
    <w:autoRedefine/>
    <w:rsid w:val="00B011E6"/>
    <w:pPr>
      <w:ind w:left="960"/>
    </w:pPr>
  </w:style>
  <w:style w:type="paragraph" w:styleId="TOC6">
    <w:name w:val="toc 6"/>
    <w:basedOn w:val="Normal"/>
    <w:next w:val="Normal"/>
    <w:autoRedefine/>
    <w:rsid w:val="00B011E6"/>
    <w:pPr>
      <w:ind w:left="1200"/>
    </w:pPr>
  </w:style>
  <w:style w:type="paragraph" w:styleId="TOC7">
    <w:name w:val="toc 7"/>
    <w:basedOn w:val="Normal"/>
    <w:next w:val="Normal"/>
    <w:autoRedefine/>
    <w:rsid w:val="00B011E6"/>
    <w:pPr>
      <w:ind w:left="1440"/>
    </w:pPr>
  </w:style>
  <w:style w:type="paragraph" w:styleId="TOC8">
    <w:name w:val="toc 8"/>
    <w:basedOn w:val="Normal"/>
    <w:next w:val="Normal"/>
    <w:autoRedefine/>
    <w:rsid w:val="00B011E6"/>
    <w:pPr>
      <w:ind w:left="1680"/>
    </w:pPr>
  </w:style>
  <w:style w:type="paragraph" w:styleId="TOC9">
    <w:name w:val="toc 9"/>
    <w:basedOn w:val="Normal"/>
    <w:next w:val="Normal"/>
    <w:autoRedefine/>
    <w:rsid w:val="00B011E6"/>
    <w:pPr>
      <w:ind w:left="1920"/>
    </w:pPr>
  </w:style>
  <w:style w:type="character" w:customStyle="1" w:styleId="chapter-title">
    <w:name w:val="chapter-title"/>
    <w:basedOn w:val="DefaultParagraphFont"/>
    <w:rsid w:val="006A6305"/>
  </w:style>
  <w:style w:type="character" w:customStyle="1" w:styleId="textbox-caption">
    <w:name w:val="textbox-caption"/>
    <w:basedOn w:val="DefaultParagraphFont"/>
    <w:rsid w:val="00B17311"/>
  </w:style>
  <w:style w:type="paragraph" w:styleId="Caption">
    <w:name w:val="caption"/>
    <w:basedOn w:val="Normal"/>
    <w:next w:val="Normal"/>
    <w:qFormat/>
    <w:rsid w:val="00B011E6"/>
    <w:rPr>
      <w:b/>
      <w:bCs/>
    </w:rPr>
  </w:style>
  <w:style w:type="paragraph" w:customStyle="1" w:styleId="source">
    <w:name w:val="source"/>
    <w:basedOn w:val="Normal"/>
    <w:rsid w:val="00B011E6"/>
    <w:pPr>
      <w:spacing w:before="100" w:beforeAutospacing="1" w:after="100" w:afterAutospacing="1"/>
    </w:pPr>
    <w:rPr>
      <w:szCs w:val="24"/>
    </w:rPr>
  </w:style>
  <w:style w:type="character" w:styleId="Strong">
    <w:name w:val="Strong"/>
    <w:basedOn w:val="DefaultParagraphFont"/>
    <w:uiPriority w:val="22"/>
    <w:qFormat/>
    <w:rsid w:val="00B011E6"/>
    <w:rPr>
      <w:b/>
      <w:bCs/>
    </w:rPr>
  </w:style>
  <w:style w:type="character" w:customStyle="1" w:styleId="red0">
    <w:name w:val="red"/>
    <w:basedOn w:val="DefaultParagraphFont"/>
    <w:rsid w:val="009066D5"/>
  </w:style>
  <w:style w:type="character" w:styleId="Emphasis">
    <w:name w:val="Emphasis"/>
    <w:basedOn w:val="DefaultParagraphFont"/>
    <w:uiPriority w:val="20"/>
    <w:qFormat/>
    <w:rsid w:val="00DD021F"/>
    <w:rPr>
      <w:i/>
      <w:iCs/>
    </w:rPr>
  </w:style>
  <w:style w:type="character" w:customStyle="1" w:styleId="Heading8Char">
    <w:name w:val="Heading 8 Char"/>
    <w:basedOn w:val="DefaultParagraphFont"/>
    <w:link w:val="Heading8"/>
    <w:rsid w:val="00B011E6"/>
    <w:rPr>
      <w:i/>
      <w:iCs/>
      <w:sz w:val="24"/>
      <w:szCs w:val="24"/>
    </w:rPr>
  </w:style>
  <w:style w:type="character" w:customStyle="1" w:styleId="Heading9Char">
    <w:name w:val="Heading 9 Char"/>
    <w:basedOn w:val="DefaultParagraphFont"/>
    <w:link w:val="Heading9"/>
    <w:rsid w:val="00B011E6"/>
    <w:rPr>
      <w:rFonts w:ascii="Arial" w:hAnsi="Arial" w:cs="Arial"/>
      <w:sz w:val="22"/>
      <w:szCs w:val="22"/>
    </w:rPr>
  </w:style>
  <w:style w:type="character" w:customStyle="1" w:styleId="Heading6Char">
    <w:name w:val="Heading 6 Char"/>
    <w:basedOn w:val="DefaultParagraphFont"/>
    <w:link w:val="Heading6"/>
    <w:rsid w:val="00B011E6"/>
    <w:rPr>
      <w:b/>
      <w:bCs/>
      <w:sz w:val="22"/>
      <w:szCs w:val="22"/>
    </w:rPr>
  </w:style>
  <w:style w:type="character" w:customStyle="1" w:styleId="Heading7Char">
    <w:name w:val="Heading 7 Char"/>
    <w:basedOn w:val="DefaultParagraphFont"/>
    <w:link w:val="Heading7"/>
    <w:rsid w:val="00B011E6"/>
    <w:rPr>
      <w:sz w:val="24"/>
      <w:szCs w:val="24"/>
    </w:rPr>
  </w:style>
  <w:style w:type="character" w:customStyle="1" w:styleId="Doubleredunderline">
    <w:name w:val="Double red underline"/>
    <w:basedOn w:val="DefaultParagraphFont"/>
    <w:uiPriority w:val="1"/>
    <w:rsid w:val="00B011E6"/>
    <w:rPr>
      <w:color w:val="auto"/>
      <w:szCs w:val="24"/>
      <w:u w:val="double" w:color="FF0000"/>
    </w:rPr>
  </w:style>
  <w:style w:type="paragraph" w:styleId="Index1">
    <w:name w:val="index 1"/>
    <w:basedOn w:val="Normal"/>
    <w:next w:val="Normal"/>
    <w:autoRedefine/>
    <w:rsid w:val="00B011E6"/>
    <w:pPr>
      <w:ind w:left="240" w:hanging="240"/>
    </w:pPr>
  </w:style>
  <w:style w:type="paragraph" w:styleId="Index2">
    <w:name w:val="index 2"/>
    <w:basedOn w:val="Normal"/>
    <w:next w:val="Normal"/>
    <w:autoRedefine/>
    <w:rsid w:val="00B011E6"/>
    <w:pPr>
      <w:ind w:left="480" w:hanging="240"/>
    </w:pPr>
  </w:style>
  <w:style w:type="paragraph" w:styleId="Index3">
    <w:name w:val="index 3"/>
    <w:basedOn w:val="Normal"/>
    <w:next w:val="Normal"/>
    <w:autoRedefine/>
    <w:rsid w:val="00B011E6"/>
    <w:pPr>
      <w:ind w:left="720" w:hanging="240"/>
    </w:pPr>
  </w:style>
  <w:style w:type="paragraph" w:styleId="Index4">
    <w:name w:val="index 4"/>
    <w:basedOn w:val="Normal"/>
    <w:next w:val="Normal"/>
    <w:autoRedefine/>
    <w:rsid w:val="00B011E6"/>
    <w:pPr>
      <w:ind w:left="960" w:hanging="240"/>
    </w:pPr>
  </w:style>
  <w:style w:type="paragraph" w:styleId="Index5">
    <w:name w:val="index 5"/>
    <w:basedOn w:val="Normal"/>
    <w:next w:val="Normal"/>
    <w:autoRedefine/>
    <w:rsid w:val="00B011E6"/>
    <w:pPr>
      <w:ind w:left="1200" w:hanging="240"/>
    </w:pPr>
  </w:style>
  <w:style w:type="paragraph" w:styleId="Index6">
    <w:name w:val="index 6"/>
    <w:basedOn w:val="Normal"/>
    <w:next w:val="Normal"/>
    <w:autoRedefine/>
    <w:rsid w:val="00B011E6"/>
    <w:pPr>
      <w:ind w:left="1440" w:hanging="240"/>
    </w:pPr>
  </w:style>
  <w:style w:type="paragraph" w:styleId="Index7">
    <w:name w:val="index 7"/>
    <w:basedOn w:val="Normal"/>
    <w:next w:val="Normal"/>
    <w:autoRedefine/>
    <w:rsid w:val="00B011E6"/>
    <w:pPr>
      <w:ind w:left="1680" w:hanging="240"/>
    </w:pPr>
  </w:style>
  <w:style w:type="paragraph" w:styleId="Index8">
    <w:name w:val="index 8"/>
    <w:basedOn w:val="Normal"/>
    <w:next w:val="Normal"/>
    <w:autoRedefine/>
    <w:rsid w:val="00B011E6"/>
    <w:pPr>
      <w:ind w:left="1920" w:hanging="240"/>
    </w:pPr>
  </w:style>
  <w:style w:type="paragraph" w:styleId="Index9">
    <w:name w:val="index 9"/>
    <w:basedOn w:val="Normal"/>
    <w:next w:val="Normal"/>
    <w:autoRedefine/>
    <w:rsid w:val="00B011E6"/>
    <w:pPr>
      <w:ind w:left="2160" w:hanging="240"/>
    </w:pPr>
  </w:style>
  <w:style w:type="paragraph" w:styleId="FootnoteText">
    <w:name w:val="footnote text"/>
    <w:basedOn w:val="Normal"/>
    <w:link w:val="FootnoteTextChar"/>
    <w:rsid w:val="00B011E6"/>
  </w:style>
  <w:style w:type="character" w:customStyle="1" w:styleId="FootnoteTextChar">
    <w:name w:val="Footnote Text Char"/>
    <w:basedOn w:val="DefaultParagraphFont"/>
    <w:link w:val="FootnoteText"/>
    <w:rsid w:val="00B011E6"/>
    <w:rPr>
      <w:sz w:val="24"/>
    </w:rPr>
  </w:style>
  <w:style w:type="paragraph" w:styleId="CommentText">
    <w:name w:val="annotation text"/>
    <w:basedOn w:val="Normal"/>
    <w:link w:val="CommentTextChar"/>
    <w:rsid w:val="00B011E6"/>
  </w:style>
  <w:style w:type="character" w:customStyle="1" w:styleId="CommentTextChar">
    <w:name w:val="Comment Text Char"/>
    <w:basedOn w:val="DefaultParagraphFont"/>
    <w:link w:val="CommentText"/>
    <w:rsid w:val="00B011E6"/>
    <w:rPr>
      <w:sz w:val="24"/>
    </w:rPr>
  </w:style>
  <w:style w:type="paragraph" w:styleId="IndexHeading">
    <w:name w:val="index heading"/>
    <w:basedOn w:val="Normal"/>
    <w:next w:val="Index1"/>
    <w:rsid w:val="00B011E6"/>
    <w:rPr>
      <w:rFonts w:ascii="Arial" w:hAnsi="Arial" w:cs="Arial"/>
      <w:b/>
      <w:bCs/>
    </w:rPr>
  </w:style>
  <w:style w:type="paragraph" w:styleId="TableofFigures">
    <w:name w:val="table of figures"/>
    <w:basedOn w:val="Normal"/>
    <w:next w:val="Normal"/>
    <w:rsid w:val="00B011E6"/>
  </w:style>
  <w:style w:type="paragraph" w:styleId="EndnoteText">
    <w:name w:val="endnote text"/>
    <w:basedOn w:val="Normal"/>
    <w:link w:val="EndnoteTextChar"/>
    <w:rsid w:val="00B011E6"/>
  </w:style>
  <w:style w:type="character" w:customStyle="1" w:styleId="EndnoteTextChar">
    <w:name w:val="Endnote Text Char"/>
    <w:basedOn w:val="DefaultParagraphFont"/>
    <w:link w:val="EndnoteText"/>
    <w:rsid w:val="00B011E6"/>
    <w:rPr>
      <w:sz w:val="24"/>
    </w:rPr>
  </w:style>
  <w:style w:type="paragraph" w:styleId="TableofAuthorities">
    <w:name w:val="table of authorities"/>
    <w:basedOn w:val="Normal"/>
    <w:next w:val="Normal"/>
    <w:rsid w:val="00B011E6"/>
    <w:pPr>
      <w:ind w:left="240" w:hanging="240"/>
    </w:pPr>
  </w:style>
  <w:style w:type="paragraph" w:styleId="MacroText">
    <w:name w:val="macro"/>
    <w:link w:val="MacroTextChar"/>
    <w:rsid w:val="00B011E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B011E6"/>
    <w:rPr>
      <w:rFonts w:ascii="Courier New" w:hAnsi="Courier New" w:cs="Courier New"/>
    </w:rPr>
  </w:style>
  <w:style w:type="paragraph" w:styleId="TOAHeading">
    <w:name w:val="toa heading"/>
    <w:basedOn w:val="Normal"/>
    <w:next w:val="Normal"/>
    <w:rsid w:val="00B011E6"/>
    <w:pPr>
      <w:spacing w:before="120"/>
    </w:pPr>
    <w:rPr>
      <w:rFonts w:ascii="Arial" w:hAnsi="Arial" w:cs="Arial"/>
      <w:b/>
      <w:bCs/>
      <w:szCs w:val="24"/>
    </w:rPr>
  </w:style>
  <w:style w:type="paragraph" w:styleId="DocumentMap">
    <w:name w:val="Document Map"/>
    <w:basedOn w:val="Normal"/>
    <w:link w:val="DocumentMapChar"/>
    <w:rsid w:val="00B011E6"/>
    <w:pPr>
      <w:shd w:val="clear" w:color="auto" w:fill="000080"/>
    </w:pPr>
    <w:rPr>
      <w:rFonts w:ascii="Tahoma" w:hAnsi="Tahoma" w:cs="Tahoma"/>
    </w:rPr>
  </w:style>
  <w:style w:type="character" w:customStyle="1" w:styleId="DocumentMapChar">
    <w:name w:val="Document Map Char"/>
    <w:basedOn w:val="DefaultParagraphFont"/>
    <w:link w:val="DocumentMap"/>
    <w:rsid w:val="00B011E6"/>
    <w:rPr>
      <w:rFonts w:ascii="Tahoma" w:hAnsi="Tahoma" w:cs="Tahoma"/>
      <w:sz w:val="24"/>
      <w:shd w:val="clear" w:color="auto" w:fill="000080"/>
    </w:rPr>
  </w:style>
  <w:style w:type="paragraph" w:styleId="CommentSubject">
    <w:name w:val="annotation subject"/>
    <w:basedOn w:val="CommentText"/>
    <w:next w:val="CommentText"/>
    <w:link w:val="CommentSubjectChar"/>
    <w:rsid w:val="00B011E6"/>
    <w:rPr>
      <w:b/>
      <w:bCs/>
    </w:rPr>
  </w:style>
  <w:style w:type="character" w:customStyle="1" w:styleId="CommentSubjectChar">
    <w:name w:val="Comment Subject Char"/>
    <w:basedOn w:val="CommentTextChar"/>
    <w:link w:val="CommentSubject"/>
    <w:rsid w:val="00B011E6"/>
    <w:rPr>
      <w:b/>
      <w:bCs/>
      <w:sz w:val="24"/>
    </w:rPr>
  </w:style>
  <w:style w:type="paragraph" w:styleId="BodyTextIndent">
    <w:name w:val="Body Text Indent"/>
    <w:basedOn w:val="Normal"/>
    <w:link w:val="BodyTextIndentChar"/>
    <w:rsid w:val="00B011E6"/>
    <w:pPr>
      <w:ind w:left="567" w:hanging="567"/>
    </w:pPr>
    <w:rPr>
      <w:sz w:val="20"/>
    </w:rPr>
  </w:style>
  <w:style w:type="character" w:customStyle="1" w:styleId="BodyTextIndentChar">
    <w:name w:val="Body Text Indent Char"/>
    <w:basedOn w:val="DefaultParagraphFont"/>
    <w:link w:val="BodyTextIndent"/>
    <w:rsid w:val="00B011E6"/>
  </w:style>
  <w:style w:type="paragraph" w:styleId="Subtitle">
    <w:name w:val="Subtitle"/>
    <w:basedOn w:val="Normal"/>
    <w:link w:val="SubtitleChar"/>
    <w:qFormat/>
    <w:rsid w:val="00B011E6"/>
    <w:pPr>
      <w:spacing w:before="120" w:after="120"/>
      <w:ind w:right="7796"/>
      <w:jc w:val="center"/>
    </w:pPr>
    <w:rPr>
      <w:b/>
      <w:bCs/>
      <w:smallCaps/>
      <w:color w:val="CCFFCC"/>
    </w:rPr>
  </w:style>
  <w:style w:type="character" w:customStyle="1" w:styleId="SubtitleChar">
    <w:name w:val="Subtitle Char"/>
    <w:basedOn w:val="DefaultParagraphFont"/>
    <w:link w:val="Subtitle"/>
    <w:rsid w:val="00B011E6"/>
    <w:rPr>
      <w:b/>
      <w:bCs/>
      <w:smallCaps/>
      <w:color w:val="CCFFCC"/>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92958">
      <w:bodyDiv w:val="1"/>
      <w:marLeft w:val="0"/>
      <w:marRight w:val="0"/>
      <w:marTop w:val="0"/>
      <w:marBottom w:val="0"/>
      <w:divBdr>
        <w:top w:val="none" w:sz="0" w:space="0" w:color="auto"/>
        <w:left w:val="none" w:sz="0" w:space="0" w:color="auto"/>
        <w:bottom w:val="none" w:sz="0" w:space="0" w:color="auto"/>
        <w:right w:val="none" w:sz="0" w:space="0" w:color="auto"/>
      </w:divBdr>
      <w:divsChild>
        <w:div w:id="1134981748">
          <w:marLeft w:val="0"/>
          <w:marRight w:val="0"/>
          <w:marTop w:val="0"/>
          <w:marBottom w:val="0"/>
          <w:divBdr>
            <w:top w:val="none" w:sz="0" w:space="0" w:color="auto"/>
            <w:left w:val="none" w:sz="0" w:space="0" w:color="auto"/>
            <w:bottom w:val="none" w:sz="0" w:space="0" w:color="auto"/>
            <w:right w:val="none" w:sz="0" w:space="0" w:color="auto"/>
          </w:divBdr>
          <w:divsChild>
            <w:div w:id="146246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2052">
      <w:bodyDiv w:val="1"/>
      <w:marLeft w:val="0"/>
      <w:marRight w:val="0"/>
      <w:marTop w:val="0"/>
      <w:marBottom w:val="0"/>
      <w:divBdr>
        <w:top w:val="none" w:sz="0" w:space="0" w:color="auto"/>
        <w:left w:val="none" w:sz="0" w:space="0" w:color="auto"/>
        <w:bottom w:val="none" w:sz="0" w:space="0" w:color="auto"/>
        <w:right w:val="none" w:sz="0" w:space="0" w:color="auto"/>
      </w:divBdr>
      <w:divsChild>
        <w:div w:id="974219065">
          <w:marLeft w:val="0"/>
          <w:marRight w:val="0"/>
          <w:marTop w:val="0"/>
          <w:marBottom w:val="0"/>
          <w:divBdr>
            <w:top w:val="none" w:sz="0" w:space="0" w:color="auto"/>
            <w:left w:val="none" w:sz="0" w:space="0" w:color="auto"/>
            <w:bottom w:val="none" w:sz="0" w:space="0" w:color="auto"/>
            <w:right w:val="none" w:sz="0" w:space="0" w:color="auto"/>
          </w:divBdr>
          <w:divsChild>
            <w:div w:id="45425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955200">
      <w:bodyDiv w:val="1"/>
      <w:marLeft w:val="0"/>
      <w:marRight w:val="0"/>
      <w:marTop w:val="0"/>
      <w:marBottom w:val="0"/>
      <w:divBdr>
        <w:top w:val="none" w:sz="0" w:space="0" w:color="auto"/>
        <w:left w:val="none" w:sz="0" w:space="0" w:color="auto"/>
        <w:bottom w:val="none" w:sz="0" w:space="0" w:color="auto"/>
        <w:right w:val="none" w:sz="0" w:space="0" w:color="auto"/>
      </w:divBdr>
      <w:divsChild>
        <w:div w:id="760375243">
          <w:marLeft w:val="0"/>
          <w:marRight w:val="0"/>
          <w:marTop w:val="0"/>
          <w:marBottom w:val="0"/>
          <w:divBdr>
            <w:top w:val="none" w:sz="0" w:space="0" w:color="auto"/>
            <w:left w:val="none" w:sz="0" w:space="0" w:color="auto"/>
            <w:bottom w:val="none" w:sz="0" w:space="0" w:color="auto"/>
            <w:right w:val="none" w:sz="0" w:space="0" w:color="auto"/>
          </w:divBdr>
          <w:divsChild>
            <w:div w:id="104969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068632">
      <w:bodyDiv w:val="1"/>
      <w:marLeft w:val="0"/>
      <w:marRight w:val="0"/>
      <w:marTop w:val="0"/>
      <w:marBottom w:val="0"/>
      <w:divBdr>
        <w:top w:val="none" w:sz="0" w:space="0" w:color="auto"/>
        <w:left w:val="none" w:sz="0" w:space="0" w:color="auto"/>
        <w:bottom w:val="none" w:sz="0" w:space="0" w:color="auto"/>
        <w:right w:val="none" w:sz="0" w:space="0" w:color="auto"/>
      </w:divBdr>
    </w:div>
    <w:div w:id="496042685">
      <w:bodyDiv w:val="1"/>
      <w:marLeft w:val="0"/>
      <w:marRight w:val="0"/>
      <w:marTop w:val="0"/>
      <w:marBottom w:val="0"/>
      <w:divBdr>
        <w:top w:val="none" w:sz="0" w:space="0" w:color="auto"/>
        <w:left w:val="none" w:sz="0" w:space="0" w:color="auto"/>
        <w:bottom w:val="none" w:sz="0" w:space="0" w:color="auto"/>
        <w:right w:val="none" w:sz="0" w:space="0" w:color="auto"/>
      </w:divBdr>
    </w:div>
    <w:div w:id="522282003">
      <w:bodyDiv w:val="1"/>
      <w:marLeft w:val="0"/>
      <w:marRight w:val="0"/>
      <w:marTop w:val="0"/>
      <w:marBottom w:val="0"/>
      <w:divBdr>
        <w:top w:val="none" w:sz="0" w:space="0" w:color="auto"/>
        <w:left w:val="none" w:sz="0" w:space="0" w:color="auto"/>
        <w:bottom w:val="none" w:sz="0" w:space="0" w:color="auto"/>
        <w:right w:val="none" w:sz="0" w:space="0" w:color="auto"/>
      </w:divBdr>
      <w:divsChild>
        <w:div w:id="1328316356">
          <w:marLeft w:val="0"/>
          <w:marRight w:val="0"/>
          <w:marTop w:val="0"/>
          <w:marBottom w:val="0"/>
          <w:divBdr>
            <w:top w:val="none" w:sz="0" w:space="0" w:color="auto"/>
            <w:left w:val="none" w:sz="0" w:space="0" w:color="auto"/>
            <w:bottom w:val="none" w:sz="0" w:space="0" w:color="auto"/>
            <w:right w:val="none" w:sz="0" w:space="0" w:color="auto"/>
          </w:divBdr>
          <w:divsChild>
            <w:div w:id="193004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74206">
      <w:bodyDiv w:val="1"/>
      <w:marLeft w:val="0"/>
      <w:marRight w:val="0"/>
      <w:marTop w:val="0"/>
      <w:marBottom w:val="0"/>
      <w:divBdr>
        <w:top w:val="none" w:sz="0" w:space="0" w:color="auto"/>
        <w:left w:val="none" w:sz="0" w:space="0" w:color="auto"/>
        <w:bottom w:val="none" w:sz="0" w:space="0" w:color="auto"/>
        <w:right w:val="none" w:sz="0" w:space="0" w:color="auto"/>
      </w:divBdr>
      <w:divsChild>
        <w:div w:id="145705153">
          <w:marLeft w:val="0"/>
          <w:marRight w:val="0"/>
          <w:marTop w:val="0"/>
          <w:marBottom w:val="0"/>
          <w:divBdr>
            <w:top w:val="none" w:sz="0" w:space="0" w:color="auto"/>
            <w:left w:val="none" w:sz="0" w:space="0" w:color="auto"/>
            <w:bottom w:val="none" w:sz="0" w:space="0" w:color="auto"/>
            <w:right w:val="none" w:sz="0" w:space="0" w:color="auto"/>
          </w:divBdr>
          <w:divsChild>
            <w:div w:id="14948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143801">
      <w:bodyDiv w:val="1"/>
      <w:marLeft w:val="0"/>
      <w:marRight w:val="0"/>
      <w:marTop w:val="0"/>
      <w:marBottom w:val="0"/>
      <w:divBdr>
        <w:top w:val="none" w:sz="0" w:space="0" w:color="auto"/>
        <w:left w:val="none" w:sz="0" w:space="0" w:color="auto"/>
        <w:bottom w:val="none" w:sz="0" w:space="0" w:color="auto"/>
        <w:right w:val="none" w:sz="0" w:space="0" w:color="auto"/>
      </w:divBdr>
      <w:divsChild>
        <w:div w:id="1115323101">
          <w:marLeft w:val="0"/>
          <w:marRight w:val="0"/>
          <w:marTop w:val="0"/>
          <w:marBottom w:val="0"/>
          <w:divBdr>
            <w:top w:val="none" w:sz="0" w:space="0" w:color="auto"/>
            <w:left w:val="none" w:sz="0" w:space="0" w:color="auto"/>
            <w:bottom w:val="none" w:sz="0" w:space="0" w:color="auto"/>
            <w:right w:val="none" w:sz="0" w:space="0" w:color="auto"/>
          </w:divBdr>
          <w:divsChild>
            <w:div w:id="122529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248131">
      <w:bodyDiv w:val="1"/>
      <w:marLeft w:val="0"/>
      <w:marRight w:val="0"/>
      <w:marTop w:val="0"/>
      <w:marBottom w:val="0"/>
      <w:divBdr>
        <w:top w:val="none" w:sz="0" w:space="0" w:color="auto"/>
        <w:left w:val="none" w:sz="0" w:space="0" w:color="auto"/>
        <w:bottom w:val="none" w:sz="0" w:space="0" w:color="auto"/>
        <w:right w:val="none" w:sz="0" w:space="0" w:color="auto"/>
      </w:divBdr>
      <w:divsChild>
        <w:div w:id="156070711">
          <w:marLeft w:val="0"/>
          <w:marRight w:val="0"/>
          <w:marTop w:val="0"/>
          <w:marBottom w:val="0"/>
          <w:divBdr>
            <w:top w:val="none" w:sz="0" w:space="0" w:color="auto"/>
            <w:left w:val="none" w:sz="0" w:space="0" w:color="auto"/>
            <w:bottom w:val="none" w:sz="0" w:space="0" w:color="auto"/>
            <w:right w:val="none" w:sz="0" w:space="0" w:color="auto"/>
          </w:divBdr>
          <w:divsChild>
            <w:div w:id="205619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6812">
      <w:bodyDiv w:val="1"/>
      <w:marLeft w:val="0"/>
      <w:marRight w:val="0"/>
      <w:marTop w:val="0"/>
      <w:marBottom w:val="0"/>
      <w:divBdr>
        <w:top w:val="none" w:sz="0" w:space="0" w:color="auto"/>
        <w:left w:val="none" w:sz="0" w:space="0" w:color="auto"/>
        <w:bottom w:val="none" w:sz="0" w:space="0" w:color="auto"/>
        <w:right w:val="none" w:sz="0" w:space="0" w:color="auto"/>
      </w:divBdr>
      <w:divsChild>
        <w:div w:id="1194884400">
          <w:marLeft w:val="0"/>
          <w:marRight w:val="0"/>
          <w:marTop w:val="0"/>
          <w:marBottom w:val="0"/>
          <w:divBdr>
            <w:top w:val="none" w:sz="0" w:space="0" w:color="auto"/>
            <w:left w:val="none" w:sz="0" w:space="0" w:color="auto"/>
            <w:bottom w:val="none" w:sz="0" w:space="0" w:color="auto"/>
            <w:right w:val="none" w:sz="0" w:space="0" w:color="auto"/>
          </w:divBdr>
          <w:divsChild>
            <w:div w:id="73243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93601">
      <w:bodyDiv w:val="1"/>
      <w:marLeft w:val="0"/>
      <w:marRight w:val="0"/>
      <w:marTop w:val="0"/>
      <w:marBottom w:val="0"/>
      <w:divBdr>
        <w:top w:val="none" w:sz="0" w:space="0" w:color="auto"/>
        <w:left w:val="none" w:sz="0" w:space="0" w:color="auto"/>
        <w:bottom w:val="none" w:sz="0" w:space="0" w:color="auto"/>
        <w:right w:val="none" w:sz="0" w:space="0" w:color="auto"/>
      </w:divBdr>
      <w:divsChild>
        <w:div w:id="340396067">
          <w:marLeft w:val="0"/>
          <w:marRight w:val="0"/>
          <w:marTop w:val="0"/>
          <w:marBottom w:val="0"/>
          <w:divBdr>
            <w:top w:val="none" w:sz="0" w:space="0" w:color="auto"/>
            <w:left w:val="none" w:sz="0" w:space="0" w:color="auto"/>
            <w:bottom w:val="none" w:sz="0" w:space="0" w:color="auto"/>
            <w:right w:val="none" w:sz="0" w:space="0" w:color="auto"/>
          </w:divBdr>
          <w:divsChild>
            <w:div w:id="200496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195260">
      <w:bodyDiv w:val="1"/>
      <w:marLeft w:val="0"/>
      <w:marRight w:val="0"/>
      <w:marTop w:val="0"/>
      <w:marBottom w:val="0"/>
      <w:divBdr>
        <w:top w:val="none" w:sz="0" w:space="0" w:color="auto"/>
        <w:left w:val="none" w:sz="0" w:space="0" w:color="auto"/>
        <w:bottom w:val="none" w:sz="0" w:space="0" w:color="auto"/>
        <w:right w:val="none" w:sz="0" w:space="0" w:color="auto"/>
      </w:divBdr>
      <w:divsChild>
        <w:div w:id="2109961729">
          <w:marLeft w:val="0"/>
          <w:marRight w:val="0"/>
          <w:marTop w:val="0"/>
          <w:marBottom w:val="0"/>
          <w:divBdr>
            <w:top w:val="none" w:sz="0" w:space="0" w:color="auto"/>
            <w:left w:val="none" w:sz="0" w:space="0" w:color="auto"/>
            <w:bottom w:val="none" w:sz="0" w:space="0" w:color="auto"/>
            <w:right w:val="none" w:sz="0" w:space="0" w:color="auto"/>
          </w:divBdr>
          <w:divsChild>
            <w:div w:id="20369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935303">
      <w:bodyDiv w:val="1"/>
      <w:marLeft w:val="0"/>
      <w:marRight w:val="0"/>
      <w:marTop w:val="0"/>
      <w:marBottom w:val="0"/>
      <w:divBdr>
        <w:top w:val="none" w:sz="0" w:space="0" w:color="auto"/>
        <w:left w:val="none" w:sz="0" w:space="0" w:color="auto"/>
        <w:bottom w:val="none" w:sz="0" w:space="0" w:color="auto"/>
        <w:right w:val="none" w:sz="0" w:space="0" w:color="auto"/>
      </w:divBdr>
      <w:divsChild>
        <w:div w:id="1915435330">
          <w:marLeft w:val="0"/>
          <w:marRight w:val="0"/>
          <w:marTop w:val="0"/>
          <w:marBottom w:val="0"/>
          <w:divBdr>
            <w:top w:val="none" w:sz="0" w:space="0" w:color="auto"/>
            <w:left w:val="none" w:sz="0" w:space="0" w:color="auto"/>
            <w:bottom w:val="none" w:sz="0" w:space="0" w:color="auto"/>
            <w:right w:val="none" w:sz="0" w:space="0" w:color="auto"/>
          </w:divBdr>
          <w:divsChild>
            <w:div w:id="76920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176848">
      <w:bodyDiv w:val="1"/>
      <w:marLeft w:val="0"/>
      <w:marRight w:val="0"/>
      <w:marTop w:val="0"/>
      <w:marBottom w:val="0"/>
      <w:divBdr>
        <w:top w:val="none" w:sz="0" w:space="0" w:color="auto"/>
        <w:left w:val="none" w:sz="0" w:space="0" w:color="auto"/>
        <w:bottom w:val="none" w:sz="0" w:space="0" w:color="auto"/>
        <w:right w:val="none" w:sz="0" w:space="0" w:color="auto"/>
      </w:divBdr>
      <w:divsChild>
        <w:div w:id="897474558">
          <w:marLeft w:val="0"/>
          <w:marRight w:val="0"/>
          <w:marTop w:val="0"/>
          <w:marBottom w:val="0"/>
          <w:divBdr>
            <w:top w:val="none" w:sz="0" w:space="0" w:color="auto"/>
            <w:left w:val="none" w:sz="0" w:space="0" w:color="auto"/>
            <w:bottom w:val="none" w:sz="0" w:space="0" w:color="auto"/>
            <w:right w:val="none" w:sz="0" w:space="0" w:color="auto"/>
          </w:divBdr>
          <w:divsChild>
            <w:div w:id="27756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05952">
      <w:bodyDiv w:val="1"/>
      <w:marLeft w:val="0"/>
      <w:marRight w:val="0"/>
      <w:marTop w:val="0"/>
      <w:marBottom w:val="0"/>
      <w:divBdr>
        <w:top w:val="none" w:sz="0" w:space="0" w:color="auto"/>
        <w:left w:val="none" w:sz="0" w:space="0" w:color="auto"/>
        <w:bottom w:val="none" w:sz="0" w:space="0" w:color="auto"/>
        <w:right w:val="none" w:sz="0" w:space="0" w:color="auto"/>
      </w:divBdr>
      <w:divsChild>
        <w:div w:id="1868643855">
          <w:marLeft w:val="0"/>
          <w:marRight w:val="0"/>
          <w:marTop w:val="0"/>
          <w:marBottom w:val="0"/>
          <w:divBdr>
            <w:top w:val="none" w:sz="0" w:space="0" w:color="auto"/>
            <w:left w:val="none" w:sz="0" w:space="0" w:color="auto"/>
            <w:bottom w:val="none" w:sz="0" w:space="0" w:color="auto"/>
            <w:right w:val="none" w:sz="0" w:space="0" w:color="auto"/>
          </w:divBdr>
          <w:divsChild>
            <w:div w:id="71959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976103">
      <w:bodyDiv w:val="1"/>
      <w:marLeft w:val="0"/>
      <w:marRight w:val="0"/>
      <w:marTop w:val="0"/>
      <w:marBottom w:val="0"/>
      <w:divBdr>
        <w:top w:val="none" w:sz="0" w:space="0" w:color="auto"/>
        <w:left w:val="none" w:sz="0" w:space="0" w:color="auto"/>
        <w:bottom w:val="none" w:sz="0" w:space="0" w:color="auto"/>
        <w:right w:val="none" w:sz="0" w:space="0" w:color="auto"/>
      </w:divBdr>
      <w:divsChild>
        <w:div w:id="912740773">
          <w:marLeft w:val="0"/>
          <w:marRight w:val="0"/>
          <w:marTop w:val="0"/>
          <w:marBottom w:val="0"/>
          <w:divBdr>
            <w:top w:val="none" w:sz="0" w:space="0" w:color="auto"/>
            <w:left w:val="none" w:sz="0" w:space="0" w:color="auto"/>
            <w:bottom w:val="none" w:sz="0" w:space="0" w:color="auto"/>
            <w:right w:val="none" w:sz="0" w:space="0" w:color="auto"/>
          </w:divBdr>
          <w:divsChild>
            <w:div w:id="15184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16901">
      <w:bodyDiv w:val="1"/>
      <w:marLeft w:val="0"/>
      <w:marRight w:val="0"/>
      <w:marTop w:val="0"/>
      <w:marBottom w:val="0"/>
      <w:divBdr>
        <w:top w:val="none" w:sz="0" w:space="0" w:color="auto"/>
        <w:left w:val="none" w:sz="0" w:space="0" w:color="auto"/>
        <w:bottom w:val="none" w:sz="0" w:space="0" w:color="auto"/>
        <w:right w:val="none" w:sz="0" w:space="0" w:color="auto"/>
      </w:divBdr>
      <w:divsChild>
        <w:div w:id="1872375674">
          <w:marLeft w:val="0"/>
          <w:marRight w:val="0"/>
          <w:marTop w:val="0"/>
          <w:marBottom w:val="0"/>
          <w:divBdr>
            <w:top w:val="none" w:sz="0" w:space="0" w:color="auto"/>
            <w:left w:val="none" w:sz="0" w:space="0" w:color="auto"/>
            <w:bottom w:val="none" w:sz="0" w:space="0" w:color="auto"/>
            <w:right w:val="none" w:sz="0" w:space="0" w:color="auto"/>
          </w:divBdr>
          <w:divsChild>
            <w:div w:id="136937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028614">
      <w:bodyDiv w:val="1"/>
      <w:marLeft w:val="0"/>
      <w:marRight w:val="0"/>
      <w:marTop w:val="0"/>
      <w:marBottom w:val="0"/>
      <w:divBdr>
        <w:top w:val="none" w:sz="0" w:space="0" w:color="auto"/>
        <w:left w:val="none" w:sz="0" w:space="0" w:color="auto"/>
        <w:bottom w:val="none" w:sz="0" w:space="0" w:color="auto"/>
        <w:right w:val="none" w:sz="0" w:space="0" w:color="auto"/>
      </w:divBdr>
      <w:divsChild>
        <w:div w:id="1242256166">
          <w:marLeft w:val="0"/>
          <w:marRight w:val="0"/>
          <w:marTop w:val="0"/>
          <w:marBottom w:val="0"/>
          <w:divBdr>
            <w:top w:val="none" w:sz="0" w:space="0" w:color="auto"/>
            <w:left w:val="none" w:sz="0" w:space="0" w:color="auto"/>
            <w:bottom w:val="none" w:sz="0" w:space="0" w:color="auto"/>
            <w:right w:val="none" w:sz="0" w:space="0" w:color="auto"/>
          </w:divBdr>
          <w:divsChild>
            <w:div w:id="1696999082">
              <w:marLeft w:val="0"/>
              <w:marRight w:val="0"/>
              <w:marTop w:val="0"/>
              <w:marBottom w:val="0"/>
              <w:divBdr>
                <w:top w:val="none" w:sz="0" w:space="0" w:color="auto"/>
                <w:left w:val="none" w:sz="0" w:space="0" w:color="auto"/>
                <w:bottom w:val="none" w:sz="0" w:space="0" w:color="auto"/>
                <w:right w:val="none" w:sz="0" w:space="0" w:color="auto"/>
              </w:divBdr>
              <w:divsChild>
                <w:div w:id="83414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01402">
      <w:bodyDiv w:val="1"/>
      <w:marLeft w:val="0"/>
      <w:marRight w:val="0"/>
      <w:marTop w:val="0"/>
      <w:marBottom w:val="0"/>
      <w:divBdr>
        <w:top w:val="none" w:sz="0" w:space="0" w:color="auto"/>
        <w:left w:val="none" w:sz="0" w:space="0" w:color="auto"/>
        <w:bottom w:val="none" w:sz="0" w:space="0" w:color="auto"/>
        <w:right w:val="none" w:sz="0" w:space="0" w:color="auto"/>
      </w:divBdr>
      <w:divsChild>
        <w:div w:id="413861664">
          <w:marLeft w:val="0"/>
          <w:marRight w:val="0"/>
          <w:marTop w:val="0"/>
          <w:marBottom w:val="0"/>
          <w:divBdr>
            <w:top w:val="none" w:sz="0" w:space="0" w:color="auto"/>
            <w:left w:val="none" w:sz="0" w:space="0" w:color="auto"/>
            <w:bottom w:val="none" w:sz="0" w:space="0" w:color="auto"/>
            <w:right w:val="none" w:sz="0" w:space="0" w:color="auto"/>
          </w:divBdr>
          <w:divsChild>
            <w:div w:id="158217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513173">
      <w:bodyDiv w:val="1"/>
      <w:marLeft w:val="0"/>
      <w:marRight w:val="0"/>
      <w:marTop w:val="0"/>
      <w:marBottom w:val="0"/>
      <w:divBdr>
        <w:top w:val="none" w:sz="0" w:space="0" w:color="auto"/>
        <w:left w:val="none" w:sz="0" w:space="0" w:color="auto"/>
        <w:bottom w:val="none" w:sz="0" w:space="0" w:color="auto"/>
        <w:right w:val="none" w:sz="0" w:space="0" w:color="auto"/>
      </w:divBdr>
      <w:divsChild>
        <w:div w:id="133372319">
          <w:marLeft w:val="0"/>
          <w:marRight w:val="0"/>
          <w:marTop w:val="0"/>
          <w:marBottom w:val="0"/>
          <w:divBdr>
            <w:top w:val="none" w:sz="0" w:space="0" w:color="auto"/>
            <w:left w:val="none" w:sz="0" w:space="0" w:color="auto"/>
            <w:bottom w:val="none" w:sz="0" w:space="0" w:color="auto"/>
            <w:right w:val="none" w:sz="0" w:space="0" w:color="auto"/>
          </w:divBdr>
          <w:divsChild>
            <w:div w:id="2860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589559">
      <w:bodyDiv w:val="1"/>
      <w:marLeft w:val="0"/>
      <w:marRight w:val="0"/>
      <w:marTop w:val="0"/>
      <w:marBottom w:val="0"/>
      <w:divBdr>
        <w:top w:val="none" w:sz="0" w:space="0" w:color="auto"/>
        <w:left w:val="none" w:sz="0" w:space="0" w:color="auto"/>
        <w:bottom w:val="none" w:sz="0" w:space="0" w:color="auto"/>
        <w:right w:val="none" w:sz="0" w:space="0" w:color="auto"/>
      </w:divBdr>
      <w:divsChild>
        <w:div w:id="1915817825">
          <w:marLeft w:val="0"/>
          <w:marRight w:val="0"/>
          <w:marTop w:val="0"/>
          <w:marBottom w:val="0"/>
          <w:divBdr>
            <w:top w:val="none" w:sz="0" w:space="0" w:color="auto"/>
            <w:left w:val="none" w:sz="0" w:space="0" w:color="auto"/>
            <w:bottom w:val="none" w:sz="0" w:space="0" w:color="auto"/>
            <w:right w:val="none" w:sz="0" w:space="0" w:color="auto"/>
          </w:divBdr>
          <w:divsChild>
            <w:div w:id="10092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729556">
      <w:bodyDiv w:val="1"/>
      <w:marLeft w:val="0"/>
      <w:marRight w:val="0"/>
      <w:marTop w:val="0"/>
      <w:marBottom w:val="0"/>
      <w:divBdr>
        <w:top w:val="none" w:sz="0" w:space="0" w:color="auto"/>
        <w:left w:val="none" w:sz="0" w:space="0" w:color="auto"/>
        <w:bottom w:val="none" w:sz="0" w:space="0" w:color="auto"/>
        <w:right w:val="none" w:sz="0" w:space="0" w:color="auto"/>
      </w:divBdr>
      <w:divsChild>
        <w:div w:id="1702708195">
          <w:marLeft w:val="0"/>
          <w:marRight w:val="0"/>
          <w:marTop w:val="0"/>
          <w:marBottom w:val="0"/>
          <w:divBdr>
            <w:top w:val="none" w:sz="0" w:space="0" w:color="auto"/>
            <w:left w:val="none" w:sz="0" w:space="0" w:color="auto"/>
            <w:bottom w:val="none" w:sz="0" w:space="0" w:color="auto"/>
            <w:right w:val="none" w:sz="0" w:space="0" w:color="auto"/>
          </w:divBdr>
          <w:divsChild>
            <w:div w:id="193883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3.jpeg"/><Relationship Id="rId21" Type="http://schemas.openxmlformats.org/officeDocument/2006/relationships/hyperlink" Target="file:///D:\Viktoro\Neuroscience\Op.%20Operative%20Techniques\300-399.%20Cranial\Op320.%20Cranial%20Trauma%20procedures.pdf" TargetMode="External"/><Relationship Id="rId42" Type="http://schemas.openxmlformats.org/officeDocument/2006/relationships/hyperlink" Target="file:///D:\Viktoro\Neuroscience\Op.%20Operative%20Techniques\030.%20Neuronavigation\Op30.%20Neuronavigation.pdf" TargetMode="External"/><Relationship Id="rId47" Type="http://schemas.openxmlformats.org/officeDocument/2006/relationships/image" Target="media/image20.png"/><Relationship Id="rId63" Type="http://schemas.openxmlformats.org/officeDocument/2006/relationships/image" Target="media/image33.png"/><Relationship Id="rId68" Type="http://schemas.openxmlformats.org/officeDocument/2006/relationships/image" Target="media/image37.png"/><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image" Target="media/image69.png"/><Relationship Id="rId133" Type="http://schemas.openxmlformats.org/officeDocument/2006/relationships/image" Target="media/image85.png"/><Relationship Id="rId138" Type="http://schemas.openxmlformats.org/officeDocument/2006/relationships/image" Target="media/image88.png"/><Relationship Id="rId16" Type="http://schemas.openxmlformats.org/officeDocument/2006/relationships/hyperlink" Target="../Op100.%20General%20Principles%20of%20Operative%20Neurosurgery.pdf" TargetMode="External"/><Relationship Id="rId107" Type="http://schemas.openxmlformats.org/officeDocument/2006/relationships/image" Target="media/image66.png"/><Relationship Id="rId11" Type="http://schemas.openxmlformats.org/officeDocument/2006/relationships/image" Target="media/image1.png"/><Relationship Id="rId32" Type="http://schemas.openxmlformats.org/officeDocument/2006/relationships/hyperlink" Target="https://www.youtube.com/watch?v=dKuK6Bgwigo&amp;list=PLRrYUcBdtXzqaht98K90IyEE33d5N4W5b&amp;index=4" TargetMode="External"/><Relationship Id="rId37" Type="http://schemas.openxmlformats.org/officeDocument/2006/relationships/hyperlink" Target="https://www.neurosurgicalatlas.com/volumes/principles-of-cranial-surgery/operating-room-crisis-management/dural-venous-sinus-injury" TargetMode="External"/><Relationship Id="rId53" Type="http://schemas.openxmlformats.org/officeDocument/2006/relationships/image" Target="media/image25.png"/><Relationship Id="rId58" Type="http://schemas.openxmlformats.org/officeDocument/2006/relationships/image" Target="media/image29.png"/><Relationship Id="rId74" Type="http://schemas.openxmlformats.org/officeDocument/2006/relationships/image" Target="media/image43.png"/><Relationship Id="rId79" Type="http://schemas.openxmlformats.org/officeDocument/2006/relationships/hyperlink" Target="https://www.youtube.com/watch?v=dKuK6Bgwigo&amp;list=PLRrYUcBdtXzqaht98K90IyEE33d5N4W5b&amp;index=4" TargetMode="External"/><Relationship Id="rId102" Type="http://schemas.openxmlformats.org/officeDocument/2006/relationships/image" Target="media/image62.png"/><Relationship Id="rId123" Type="http://schemas.openxmlformats.org/officeDocument/2006/relationships/image" Target="media/image77.png"/><Relationship Id="rId128" Type="http://schemas.openxmlformats.org/officeDocument/2006/relationships/image" Target="media/image80.png"/><Relationship Id="rId144" Type="http://schemas.openxmlformats.org/officeDocument/2006/relationships/hyperlink" Target="http://www.neurosurgeryresident.net/" TargetMode="External"/><Relationship Id="rId149"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image" Target="media/image55.png"/><Relationship Id="rId95" Type="http://schemas.openxmlformats.org/officeDocument/2006/relationships/image" Target="media/image59.png"/><Relationship Id="rId22" Type="http://schemas.openxmlformats.org/officeDocument/2006/relationships/hyperlink" Target="file:///D:\Viktoro\Neuroscience\Op.%20Operative%20Techniques\300-399.%20Cranial\Op320.%20Cranial%20Trauma%20procedures.pdf" TargetMode="External"/><Relationship Id="rId27" Type="http://schemas.openxmlformats.org/officeDocument/2006/relationships/image" Target="media/image11.png"/><Relationship Id="rId43" Type="http://schemas.openxmlformats.org/officeDocument/2006/relationships/hyperlink" Target="FILE:///D:\VIKTORO\NEUROSCIENCE\E.%20Epilepsy%20and%20Seizures/E13.%20Intracranial%20Electrodes.pdf" TargetMode="External"/><Relationship Id="rId48" Type="http://schemas.openxmlformats.org/officeDocument/2006/relationships/hyperlink" Target="https://www.neurosurgicalatlas.com/volumes/brain-tumors/supratentorial-and-posterior-fossa-tumors/sensorimotor-mapping-for-glioma" TargetMode="External"/><Relationship Id="rId64" Type="http://schemas.openxmlformats.org/officeDocument/2006/relationships/image" Target="media/image34.png"/><Relationship Id="rId69" Type="http://schemas.openxmlformats.org/officeDocument/2006/relationships/image" Target="media/image38.png"/><Relationship Id="rId113" Type="http://schemas.openxmlformats.org/officeDocument/2006/relationships/image" Target="media/image70.emf"/><Relationship Id="rId118" Type="http://schemas.openxmlformats.org/officeDocument/2006/relationships/hyperlink" Target="http://www.amazon.com/gp/product/0070011168" TargetMode="External"/><Relationship Id="rId134" Type="http://schemas.openxmlformats.org/officeDocument/2006/relationships/hyperlink" Target="https://www.youtube.com/watch?v=E0aJiH7SQv8&amp;list=PLRrYUcBdtXzqaht98K90IyEE33d5N4W5b&amp;index=9" TargetMode="External"/><Relationship Id="rId139" Type="http://schemas.openxmlformats.org/officeDocument/2006/relationships/image" Target="media/image89.png"/><Relationship Id="rId80" Type="http://schemas.openxmlformats.org/officeDocument/2006/relationships/image" Target="media/image47.png"/><Relationship Id="rId85" Type="http://schemas.openxmlformats.org/officeDocument/2006/relationships/image" Target="media/image50.png"/><Relationship Id="rId150" Type="http://schemas.openxmlformats.org/officeDocument/2006/relationships/header" Target="header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hyperlink" Target="https://www.youtube.com/watch?v=_to_85wn1RM&amp;list=PLRrYUcBdtXzqaht98K90IyEE33d5N4W5b&amp;index=5" TargetMode="External"/><Relationship Id="rId38" Type="http://schemas.openxmlformats.org/officeDocument/2006/relationships/hyperlink" Target="https://www.neurosurgicalatlas.com/cases/repair-of-superior-sagittal-sinus-injury" TargetMode="External"/><Relationship Id="rId46" Type="http://schemas.openxmlformats.org/officeDocument/2006/relationships/image" Target="media/image19.emf"/><Relationship Id="rId59" Type="http://schemas.openxmlformats.org/officeDocument/2006/relationships/hyperlink" Target="https://www.neurosurgicalatlas.com/volumes/brain-tumors/supratentorial-and-posterior-fossa-tumors/language-mapping-for-glioma" TargetMode="External"/><Relationship Id="rId67" Type="http://schemas.openxmlformats.org/officeDocument/2006/relationships/hyperlink" Target="https://www.youtube.com/watch?v=m1Mno-eyhvY&amp;list=PLRrYUcBdtXzqaht98K90IyEE33d5N4W5b&amp;index=2" TargetMode="External"/><Relationship Id="rId103" Type="http://schemas.openxmlformats.org/officeDocument/2006/relationships/image" Target="media/image63.png"/><Relationship Id="rId108" Type="http://schemas.openxmlformats.org/officeDocument/2006/relationships/hyperlink" Target="http://www.neurosurgeryresident.net/Dev.%20Developmental%20anomalies\Dev7.%20Brain%20Anomalies.pdf" TargetMode="External"/><Relationship Id="rId116" Type="http://schemas.openxmlformats.org/officeDocument/2006/relationships/image" Target="media/image72.png"/><Relationship Id="rId124" Type="http://schemas.openxmlformats.org/officeDocument/2006/relationships/hyperlink" Target="http://www.neurosurgeryresident.net/E.%2520Epilepsy%2520and%2520Seizures\E15.%2520Temporal%2520Lobectomy.pdf" TargetMode="External"/><Relationship Id="rId129" Type="http://schemas.openxmlformats.org/officeDocument/2006/relationships/image" Target="media/image81.png"/><Relationship Id="rId137" Type="http://schemas.openxmlformats.org/officeDocument/2006/relationships/image" Target="media/image87.png"/><Relationship Id="rId20" Type="http://schemas.openxmlformats.org/officeDocument/2006/relationships/hyperlink" Target="file:///D:\Viktoro\Neuroscience\Op.%20Operative%20Techniques\300-399.%20Cranial\Op320.%20Cranial%20Trauma%20procedures.pdf" TargetMode="External"/><Relationship Id="rId41" Type="http://schemas.openxmlformats.org/officeDocument/2006/relationships/image" Target="media/image17.png"/><Relationship Id="rId54" Type="http://schemas.openxmlformats.org/officeDocument/2006/relationships/hyperlink" Target="https://www.neurosurgicalatlas.com/volumes/brain-tumors/supratentorial-and-posterior-fossa-tumors/sensorimotor-mapping-for-glioma" TargetMode="External"/><Relationship Id="rId62" Type="http://schemas.openxmlformats.org/officeDocument/2006/relationships/image" Target="media/image32.png"/><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hyperlink" Target="http://operativeneurosurgery.com/doku.php?id=kawase_approach" TargetMode="External"/><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hyperlink" Target="http://www.amazon.com/gp/product/1416053166" TargetMode="External"/><Relationship Id="rId111" Type="http://schemas.openxmlformats.org/officeDocument/2006/relationships/image" Target="media/image68.emf"/><Relationship Id="rId132" Type="http://schemas.openxmlformats.org/officeDocument/2006/relationships/image" Target="media/image84.png"/><Relationship Id="rId140" Type="http://schemas.openxmlformats.org/officeDocument/2006/relationships/image" Target="media/image90.png"/><Relationship Id="rId145" Type="http://schemas.openxmlformats.org/officeDocument/2006/relationships/hyperlink" Target="http://www.neurosurgeryresident.net" TargetMode="External"/><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hyperlink" Target="file:///D:\Viktoro\Neuroscience\Op.%20Operative%20Techniques\300-399.%20Cranial\Op320.%20Cranial%20Trauma%20procedures.pdf" TargetMode="External"/><Relationship Id="rId28" Type="http://schemas.openxmlformats.org/officeDocument/2006/relationships/image" Target="media/image12.jpeg"/><Relationship Id="rId36" Type="http://schemas.openxmlformats.org/officeDocument/2006/relationships/hyperlink" Target="https://www.youtube.com/watch?v=RCiFY_a4xZc&amp;list=PLRrYUcBdtXzqaht98K90IyEE33d5N4W5b&amp;index=8" TargetMode="External"/><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hyperlink" Target="http://www.amazon.com/gp/product/1416053166" TargetMode="External"/><Relationship Id="rId114" Type="http://schemas.openxmlformats.org/officeDocument/2006/relationships/hyperlink" Target="http://www.neurosurgicalatlas.com/grand-rounds/retromastoid-craniotomy-expanding-the-operative-corridor" TargetMode="External"/><Relationship Id="rId119" Type="http://schemas.openxmlformats.org/officeDocument/2006/relationships/image" Target="media/image74.emf"/><Relationship Id="rId127" Type="http://schemas.openxmlformats.org/officeDocument/2006/relationships/image" Target="media/image79.png"/><Relationship Id="rId10" Type="http://schemas.openxmlformats.org/officeDocument/2006/relationships/hyperlink" Target="file:///D:\Viktoro\Neuroscience\Op.%20Operative%20Techniques\Op100.%20General%20Principles%20of%20Operative%20Neurosurgery.pdf" TargetMode="External"/><Relationship Id="rId31" Type="http://schemas.openxmlformats.org/officeDocument/2006/relationships/hyperlink" Target="https://www.youtube.com/watch?v=ibe-RUb-YeM&amp;list=PLRrYUcBdtXzqaht98K90IyEE33d5N4W5b&amp;index=1" TargetMode="External"/><Relationship Id="rId44" Type="http://schemas.openxmlformats.org/officeDocument/2006/relationships/hyperlink" Target="https://www.vumedi.com/video/cortical-mapping/?token=5d166150-0ed5-4e7b-a72e-5c8781b81bb1&amp;utm_source=USERS%20Cerebrovascular%20%2B%20Functional_30364&amp;utm_medium=Video&amp;utm_campaign=Cortical%20Mapping&amp;utm_content=Cortical%20Mapping&amp;utm_term=Cortical%20Stimulation%20Mapping&amp;bm_a=c&amp;bm_r=385464756&amp;mail_id=30364" TargetMode="External"/><Relationship Id="rId52" Type="http://schemas.openxmlformats.org/officeDocument/2006/relationships/image" Target="media/image24.png"/><Relationship Id="rId60" Type="http://schemas.openxmlformats.org/officeDocument/2006/relationships/image" Target="media/image30.emf"/><Relationship Id="rId65" Type="http://schemas.openxmlformats.org/officeDocument/2006/relationships/image" Target="media/image35.png"/><Relationship Id="rId73" Type="http://schemas.openxmlformats.org/officeDocument/2006/relationships/image" Target="media/image42.png"/><Relationship Id="rId78" Type="http://schemas.openxmlformats.org/officeDocument/2006/relationships/hyperlink" Target="https://www.youtube.com/watch?v=wgozXY9GSkY&amp;list=PLRrYUcBdtXzqaht98K90IyEE33d5N4W5b&amp;index=3" TargetMode="External"/><Relationship Id="rId81" Type="http://schemas.openxmlformats.org/officeDocument/2006/relationships/image" Target="media/image48.png"/><Relationship Id="rId86"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hyperlink" Target="http://www.neurosurgeryresident.net/Op.%20Operative%20Techniques\001-020.%2520CSF-related%2520procedures\Op6.%2520External%2520Ventricular%2520Drainage.pdf" TargetMode="External"/><Relationship Id="rId101" Type="http://schemas.openxmlformats.org/officeDocument/2006/relationships/hyperlink" Target="http://www.neurosurgeryresident.net/Dev.%20Developmental%20anomalies\Dev7.%20Brain%20Anomalies.pdf" TargetMode="External"/><Relationship Id="rId122" Type="http://schemas.openxmlformats.org/officeDocument/2006/relationships/image" Target="media/image76.png"/><Relationship Id="rId130" Type="http://schemas.openxmlformats.org/officeDocument/2006/relationships/image" Target="media/image82.png"/><Relationship Id="rId135" Type="http://schemas.openxmlformats.org/officeDocument/2006/relationships/hyperlink" Target="http://rhoton.ineurodb.org/?page=23441" TargetMode="External"/><Relationship Id="rId143" Type="http://schemas.openxmlformats.org/officeDocument/2006/relationships/hyperlink" Target="http://rhoton.ineurodb.org/?page=23441" TargetMode="External"/><Relationship Id="rId148" Type="http://schemas.openxmlformats.org/officeDocument/2006/relationships/footer" Target="footer1.xml"/><Relationship Id="rId15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file:///D:\Viktoro\Neuroscience\Op.%20Operative%20Techniques\Op100.%20General%20Principles%20of%20Operative%20Neurosurgery.pdf" TargetMode="External"/><Relationship Id="rId13" Type="http://schemas.openxmlformats.org/officeDocument/2006/relationships/image" Target="media/image3.png"/><Relationship Id="rId18" Type="http://schemas.openxmlformats.org/officeDocument/2006/relationships/hyperlink" Target="http://www.neurosurgicalatlas.com/grand-rounds/minimally-invasive-transcranial-operative-corridors-techniques" TargetMode="External"/><Relationship Id="rId39" Type="http://schemas.openxmlformats.org/officeDocument/2006/relationships/image" Target="media/image15.png"/><Relationship Id="rId109" Type="http://schemas.openxmlformats.org/officeDocument/2006/relationships/hyperlink" Target="http://www.neurosurgeryresident.net/S.%20Symptoms,%20Signs,%20Syndromes\S50-64.%20Intracranial%20pressure,%20Brain%20edema,%20Herniation,%20Hydrocephaly\S64.%20CSF%20Leaks.pdf" TargetMode="External"/><Relationship Id="rId34" Type="http://schemas.openxmlformats.org/officeDocument/2006/relationships/hyperlink" Target="https://www.youtube.com/watch?v=UcMkFrvmenk&amp;list=PLRrYUcBdtXzqaht98K90IyEE33d5N4W5b&amp;index=6" TargetMode="External"/><Relationship Id="rId50" Type="http://schemas.openxmlformats.org/officeDocument/2006/relationships/image" Target="media/image22.png"/><Relationship Id="rId55" Type="http://schemas.openxmlformats.org/officeDocument/2006/relationships/image" Target="media/image26.png"/><Relationship Id="rId76" Type="http://schemas.openxmlformats.org/officeDocument/2006/relationships/image" Target="media/image45.png"/><Relationship Id="rId97" Type="http://schemas.openxmlformats.org/officeDocument/2006/relationships/image" Target="media/image60.png"/><Relationship Id="rId104" Type="http://schemas.openxmlformats.org/officeDocument/2006/relationships/image" Target="media/image64.png"/><Relationship Id="rId120" Type="http://schemas.openxmlformats.org/officeDocument/2006/relationships/image" Target="media/image75.png"/><Relationship Id="rId125" Type="http://schemas.openxmlformats.org/officeDocument/2006/relationships/hyperlink" Target="../001-020.%20CSF-related%20procedures/Op6.%20External%20Ventricular%20Drainage.pdf" TargetMode="External"/><Relationship Id="rId141" Type="http://schemas.openxmlformats.org/officeDocument/2006/relationships/image" Target="media/image91.png"/><Relationship Id="rId146" Type="http://schemas.openxmlformats.org/officeDocument/2006/relationships/header" Target="header1.xml"/><Relationship Id="rId7" Type="http://schemas.openxmlformats.org/officeDocument/2006/relationships/hyperlink" Target="file:///D:\Viktoro\Neuroscience\Op.%20Operative%20Techniques\300-399.%20Cranial\Op320.%20Cranial%20Trauma%20procedures.pdf" TargetMode="External"/><Relationship Id="rId71" Type="http://schemas.openxmlformats.org/officeDocument/2006/relationships/image" Target="media/image40.png"/><Relationship Id="rId92"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6.png"/><Relationship Id="rId45" Type="http://schemas.openxmlformats.org/officeDocument/2006/relationships/image" Target="media/image18.emf"/><Relationship Id="rId66" Type="http://schemas.openxmlformats.org/officeDocument/2006/relationships/image" Target="media/image36.png"/><Relationship Id="rId87" Type="http://schemas.openxmlformats.org/officeDocument/2006/relationships/image" Target="media/image52.png"/><Relationship Id="rId110" Type="http://schemas.openxmlformats.org/officeDocument/2006/relationships/image" Target="media/image67.emf"/><Relationship Id="rId115" Type="http://schemas.openxmlformats.org/officeDocument/2006/relationships/image" Target="media/image71.png"/><Relationship Id="rId131" Type="http://schemas.openxmlformats.org/officeDocument/2006/relationships/image" Target="media/image83.png"/><Relationship Id="rId136" Type="http://schemas.openxmlformats.org/officeDocument/2006/relationships/image" Target="media/image86.png"/><Relationship Id="rId61" Type="http://schemas.openxmlformats.org/officeDocument/2006/relationships/image" Target="media/image31.png"/><Relationship Id="rId82" Type="http://schemas.openxmlformats.org/officeDocument/2006/relationships/hyperlink" Target="http://www.medscape.com/viewarticle/511118" TargetMode="External"/><Relationship Id="rId15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hyperlink" Target="https://www.youtube.com/watch?v=bterSoYQ4mA&amp;list=PLRrYUcBdtXzqaht98K90IyEE33d5N4W5b&amp;index=7" TargetMode="External"/><Relationship Id="rId56" Type="http://schemas.openxmlformats.org/officeDocument/2006/relationships/image" Target="media/image27.emf"/><Relationship Id="rId77" Type="http://schemas.openxmlformats.org/officeDocument/2006/relationships/image" Target="media/image46.png"/><Relationship Id="rId100" Type="http://schemas.openxmlformats.org/officeDocument/2006/relationships/image" Target="media/image61.png"/><Relationship Id="rId105" Type="http://schemas.openxmlformats.org/officeDocument/2006/relationships/image" Target="media/image65.png"/><Relationship Id="rId126" Type="http://schemas.openxmlformats.org/officeDocument/2006/relationships/image" Target="media/image78.png"/><Relationship Id="rId147" Type="http://schemas.openxmlformats.org/officeDocument/2006/relationships/header" Target="header2.xml"/><Relationship Id="rId8" Type="http://schemas.openxmlformats.org/officeDocument/2006/relationships/hyperlink" Target="FILE:///D:\VIKTORO\NEUROSCIENCE\TrH.%20Head%20trauma/TrH13.%20Subdural%20Hematoma.pdf" TargetMode="External"/><Relationship Id="rId51" Type="http://schemas.openxmlformats.org/officeDocument/2006/relationships/image" Target="media/image23.png"/><Relationship Id="rId72" Type="http://schemas.openxmlformats.org/officeDocument/2006/relationships/image" Target="media/image41.png"/><Relationship Id="rId93" Type="http://schemas.openxmlformats.org/officeDocument/2006/relationships/hyperlink" Target="https://www.neurosurgicalatlas.com/volumes/cranial-approaches/suboccipital-craniotomy" TargetMode="External"/><Relationship Id="rId98" Type="http://schemas.openxmlformats.org/officeDocument/2006/relationships/hyperlink" Target="http://www.neurosurgeryresident.net/A.%20Neuroscience%20Basics\A201-211.%20Vascular\A205.%20Blood%20Supply%20of%20BRAIN%20(arteries).pdf" TargetMode="External"/><Relationship Id="rId121" Type="http://schemas.openxmlformats.org/officeDocument/2006/relationships/hyperlink" Target="FILE:///D:\VIKTORO\NEUROSCIENCE\OP.%20OPERATIVE%20TECHNIQUES\400-499.%20Nerves%20-%20Peripheral,%20Cranial/Op400.%20Cranial%20Nerves%20(techniques).pdf" TargetMode="External"/><Relationship Id="rId142" Type="http://schemas.openxmlformats.org/officeDocument/2006/relationships/image" Target="media/image92.png"/><Relationship Id="rId3" Type="http://schemas.openxmlformats.org/officeDocument/2006/relationships/settings" Target="settings.xml"/></Relationships>
</file>

<file path=word/_rels/header2.xml.rels><?xml version="1.0" encoding="UTF-8" standalone="yes"?>
<Relationships xmlns="http://schemas.openxmlformats.org/package/2006/relationships"><Relationship Id="rId2" Type="http://schemas.openxmlformats.org/officeDocument/2006/relationships/image" Target="media/image93.jpeg"/><Relationship Id="rId1" Type="http://schemas.openxmlformats.org/officeDocument/2006/relationships/hyperlink" Target="http://www.neurosurgeryresident.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1627</TotalTime>
  <Pages>44</Pages>
  <Words>18827</Words>
  <Characters>107317</Characters>
  <Application>Microsoft Office Word</Application>
  <DocSecurity>0</DocSecurity>
  <Lines>894</Lines>
  <Paragraphs>251</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125893</CharactersWithSpaces>
  <SharedDoc>false</SharedDoc>
  <HLinks>
    <vt:vector size="324" baseType="variant">
      <vt:variant>
        <vt:i4>5242973</vt:i4>
      </vt:variant>
      <vt:variant>
        <vt:i4>252</vt:i4>
      </vt:variant>
      <vt:variant>
        <vt:i4>0</vt:i4>
      </vt:variant>
      <vt:variant>
        <vt:i4>5</vt:i4>
      </vt:variant>
      <vt:variant>
        <vt:lpwstr>http://www.neurosurgeryresident.net/</vt:lpwstr>
      </vt:variant>
      <vt:variant>
        <vt:lpwstr/>
      </vt:variant>
      <vt:variant>
        <vt:i4>5242973</vt:i4>
      </vt:variant>
      <vt:variant>
        <vt:i4>249</vt:i4>
      </vt:variant>
      <vt:variant>
        <vt:i4>0</vt:i4>
      </vt:variant>
      <vt:variant>
        <vt:i4>5</vt:i4>
      </vt:variant>
      <vt:variant>
        <vt:lpwstr>http://www.neurosurgeryresident.net/</vt:lpwstr>
      </vt:variant>
      <vt:variant>
        <vt:lpwstr/>
      </vt:variant>
      <vt:variant>
        <vt:i4>2687012</vt:i4>
      </vt:variant>
      <vt:variant>
        <vt:i4>246</vt:i4>
      </vt:variant>
      <vt:variant>
        <vt:i4>0</vt:i4>
      </vt:variant>
      <vt:variant>
        <vt:i4>5</vt:i4>
      </vt:variant>
      <vt:variant>
        <vt:lpwstr>../Op. Bibliography.doc</vt:lpwstr>
      </vt:variant>
      <vt:variant>
        <vt:lpwstr/>
      </vt:variant>
      <vt:variant>
        <vt:i4>917595</vt:i4>
      </vt:variant>
      <vt:variant>
        <vt:i4>243</vt:i4>
      </vt:variant>
      <vt:variant>
        <vt:i4>0</vt:i4>
      </vt:variant>
      <vt:variant>
        <vt:i4>5</vt:i4>
      </vt:variant>
      <vt:variant>
        <vt:lpwstr>http://www.neurosurgicalatlas.com/grand-rounds/supracerebellar-approach-expanding-the-operative-corridor</vt:lpwstr>
      </vt:variant>
      <vt:variant>
        <vt:lpwstr/>
      </vt:variant>
      <vt:variant>
        <vt:i4>3342434</vt:i4>
      </vt:variant>
      <vt:variant>
        <vt:i4>240</vt:i4>
      </vt:variant>
      <vt:variant>
        <vt:i4>0</vt:i4>
      </vt:variant>
      <vt:variant>
        <vt:i4>5</vt:i4>
      </vt:variant>
      <vt:variant>
        <vt:lpwstr>http://www.neurosurgicalatlas.com/grand-rounds/retromastoid-craniotomy-expanding-the-operative-corridor</vt:lpwstr>
      </vt:variant>
      <vt:variant>
        <vt:lpwstr/>
      </vt:variant>
      <vt:variant>
        <vt:i4>1376265</vt:i4>
      </vt:variant>
      <vt:variant>
        <vt:i4>237</vt:i4>
      </vt:variant>
      <vt:variant>
        <vt:i4>0</vt:i4>
      </vt:variant>
      <vt:variant>
        <vt:i4>5</vt:i4>
      </vt:variant>
      <vt:variant>
        <vt:lpwstr>http://www.neurosurgicalatlas.com/grand-rounds/pterional-craniotomy-details-of-technique</vt:lpwstr>
      </vt:variant>
      <vt:variant>
        <vt:lpwstr/>
      </vt:variant>
      <vt:variant>
        <vt:i4>3539059</vt:i4>
      </vt:variant>
      <vt:variant>
        <vt:i4>234</vt:i4>
      </vt:variant>
      <vt:variant>
        <vt:i4>0</vt:i4>
      </vt:variant>
      <vt:variant>
        <vt:i4>5</vt:i4>
      </vt:variant>
      <vt:variant>
        <vt:lpwstr>../../Dev. Developmental anomalies/Dev7. Brain Anomalies.doc</vt:lpwstr>
      </vt:variant>
      <vt:variant>
        <vt:lpwstr>Postoperatively</vt:lpwstr>
      </vt:variant>
      <vt:variant>
        <vt:i4>7405619</vt:i4>
      </vt:variant>
      <vt:variant>
        <vt:i4>231</vt:i4>
      </vt:variant>
      <vt:variant>
        <vt:i4>0</vt:i4>
      </vt:variant>
      <vt:variant>
        <vt:i4>5</vt:i4>
      </vt:variant>
      <vt:variant>
        <vt:lpwstr>http://www.amazon.com/gp/product/1416053166</vt:lpwstr>
      </vt:variant>
      <vt:variant>
        <vt:lpwstr/>
      </vt:variant>
      <vt:variant>
        <vt:i4>1376295</vt:i4>
      </vt:variant>
      <vt:variant>
        <vt:i4>228</vt:i4>
      </vt:variant>
      <vt:variant>
        <vt:i4>0</vt:i4>
      </vt:variant>
      <vt:variant>
        <vt:i4>5</vt:i4>
      </vt:variant>
      <vt:variant>
        <vt:lpwstr>../../A. Neuroscience Basics/A201-211. Vascular/A205. Blood Supply of BRAIN (arteries).doc</vt:lpwstr>
      </vt:variant>
      <vt:variant>
        <vt:lpwstr>Vertebral_artery</vt:lpwstr>
      </vt:variant>
      <vt:variant>
        <vt:i4>7405619</vt:i4>
      </vt:variant>
      <vt:variant>
        <vt:i4>225</vt:i4>
      </vt:variant>
      <vt:variant>
        <vt:i4>0</vt:i4>
      </vt:variant>
      <vt:variant>
        <vt:i4>5</vt:i4>
      </vt:variant>
      <vt:variant>
        <vt:lpwstr>http://www.amazon.com/gp/product/1416053166</vt:lpwstr>
      </vt:variant>
      <vt:variant>
        <vt:lpwstr/>
      </vt:variant>
      <vt:variant>
        <vt:i4>6684778</vt:i4>
      </vt:variant>
      <vt:variant>
        <vt:i4>222</vt:i4>
      </vt:variant>
      <vt:variant>
        <vt:i4>0</vt:i4>
      </vt:variant>
      <vt:variant>
        <vt:i4>5</vt:i4>
      </vt:variant>
      <vt:variant>
        <vt:lpwstr/>
      </vt:variant>
      <vt:variant>
        <vt:lpwstr>VENOUS_SINUS_INJURY</vt:lpwstr>
      </vt:variant>
      <vt:variant>
        <vt:i4>8323126</vt:i4>
      </vt:variant>
      <vt:variant>
        <vt:i4>219</vt:i4>
      </vt:variant>
      <vt:variant>
        <vt:i4>0</vt:i4>
      </vt:variant>
      <vt:variant>
        <vt:i4>5</vt:i4>
      </vt:variant>
      <vt:variant>
        <vt:lpwstr>http://www.amazon.com/gp/product/1437709079</vt:lpwstr>
      </vt:variant>
      <vt:variant>
        <vt:lpwstr/>
      </vt:variant>
      <vt:variant>
        <vt:i4>8323126</vt:i4>
      </vt:variant>
      <vt:variant>
        <vt:i4>216</vt:i4>
      </vt:variant>
      <vt:variant>
        <vt:i4>0</vt:i4>
      </vt:variant>
      <vt:variant>
        <vt:i4>5</vt:i4>
      </vt:variant>
      <vt:variant>
        <vt:lpwstr>http://www.amazon.com/gp/product/1437709079</vt:lpwstr>
      </vt:variant>
      <vt:variant>
        <vt:lpwstr/>
      </vt:variant>
      <vt:variant>
        <vt:i4>7405624</vt:i4>
      </vt:variant>
      <vt:variant>
        <vt:i4>213</vt:i4>
      </vt:variant>
      <vt:variant>
        <vt:i4>0</vt:i4>
      </vt:variant>
      <vt:variant>
        <vt:i4>5</vt:i4>
      </vt:variant>
      <vt:variant>
        <vt:lpwstr>http://www.amazon.com/gp/product/1588905004</vt:lpwstr>
      </vt:variant>
      <vt:variant>
        <vt:lpwstr/>
      </vt:variant>
      <vt:variant>
        <vt:i4>8323126</vt:i4>
      </vt:variant>
      <vt:variant>
        <vt:i4>210</vt:i4>
      </vt:variant>
      <vt:variant>
        <vt:i4>0</vt:i4>
      </vt:variant>
      <vt:variant>
        <vt:i4>5</vt:i4>
      </vt:variant>
      <vt:variant>
        <vt:lpwstr>http://www.amazon.com/gp/product/1437709079</vt:lpwstr>
      </vt:variant>
      <vt:variant>
        <vt:lpwstr/>
      </vt:variant>
      <vt:variant>
        <vt:i4>8323126</vt:i4>
      </vt:variant>
      <vt:variant>
        <vt:i4>207</vt:i4>
      </vt:variant>
      <vt:variant>
        <vt:i4>0</vt:i4>
      </vt:variant>
      <vt:variant>
        <vt:i4>5</vt:i4>
      </vt:variant>
      <vt:variant>
        <vt:lpwstr>http://www.amazon.com/gp/product/1437709079</vt:lpwstr>
      </vt:variant>
      <vt:variant>
        <vt:lpwstr/>
      </vt:variant>
      <vt:variant>
        <vt:i4>8323126</vt:i4>
      </vt:variant>
      <vt:variant>
        <vt:i4>204</vt:i4>
      </vt:variant>
      <vt:variant>
        <vt:i4>0</vt:i4>
      </vt:variant>
      <vt:variant>
        <vt:i4>5</vt:i4>
      </vt:variant>
      <vt:variant>
        <vt:lpwstr>http://www.amazon.com/gp/product/1437709079</vt:lpwstr>
      </vt:variant>
      <vt:variant>
        <vt:lpwstr/>
      </vt:variant>
      <vt:variant>
        <vt:i4>8323126</vt:i4>
      </vt:variant>
      <vt:variant>
        <vt:i4>201</vt:i4>
      </vt:variant>
      <vt:variant>
        <vt:i4>0</vt:i4>
      </vt:variant>
      <vt:variant>
        <vt:i4>5</vt:i4>
      </vt:variant>
      <vt:variant>
        <vt:lpwstr>http://www.amazon.com/gp/product/1437709079</vt:lpwstr>
      </vt:variant>
      <vt:variant>
        <vt:lpwstr/>
      </vt:variant>
      <vt:variant>
        <vt:i4>1572866</vt:i4>
      </vt:variant>
      <vt:variant>
        <vt:i4>198</vt:i4>
      </vt:variant>
      <vt:variant>
        <vt:i4>0</vt:i4>
      </vt:variant>
      <vt:variant>
        <vt:i4>5</vt:i4>
      </vt:variant>
      <vt:variant>
        <vt:lpwstr>../../TrH. Head trauma/TrH13. Subdural Hematoma.doc</vt:lpwstr>
      </vt:variant>
      <vt:variant>
        <vt:lpwstr>Cronic_SDH_surgery</vt:lpwstr>
      </vt:variant>
      <vt:variant>
        <vt:i4>1572866</vt:i4>
      </vt:variant>
      <vt:variant>
        <vt:i4>195</vt:i4>
      </vt:variant>
      <vt:variant>
        <vt:i4>0</vt:i4>
      </vt:variant>
      <vt:variant>
        <vt:i4>5</vt:i4>
      </vt:variant>
      <vt:variant>
        <vt:lpwstr>../../TrH. Head trauma/TrH13. Subdural Hematoma.doc</vt:lpwstr>
      </vt:variant>
      <vt:variant>
        <vt:lpwstr>Cronic_SDH_surgery</vt:lpwstr>
      </vt:variant>
      <vt:variant>
        <vt:i4>2097198</vt:i4>
      </vt:variant>
      <vt:variant>
        <vt:i4>192</vt:i4>
      </vt:variant>
      <vt:variant>
        <vt:i4>0</vt:i4>
      </vt:variant>
      <vt:variant>
        <vt:i4>5</vt:i4>
      </vt:variant>
      <vt:variant>
        <vt:lpwstr/>
      </vt:variant>
      <vt:variant>
        <vt:lpwstr>BURR_HOLE_WASHOUT</vt:lpwstr>
      </vt:variant>
      <vt:variant>
        <vt:i4>7864425</vt:i4>
      </vt:variant>
      <vt:variant>
        <vt:i4>189</vt:i4>
      </vt:variant>
      <vt:variant>
        <vt:i4>0</vt:i4>
      </vt:variant>
      <vt:variant>
        <vt:i4>5</vt:i4>
      </vt:variant>
      <vt:variant>
        <vt:lpwstr>../030. Neuronavigation/Op30. Neuronavigation.docx</vt:lpwstr>
      </vt:variant>
      <vt:variant>
        <vt:lpwstr/>
      </vt:variant>
      <vt:variant>
        <vt:i4>6750327</vt:i4>
      </vt:variant>
      <vt:variant>
        <vt:i4>186</vt:i4>
      </vt:variant>
      <vt:variant>
        <vt:i4>0</vt:i4>
      </vt:variant>
      <vt:variant>
        <vt:i4>5</vt:i4>
      </vt:variant>
      <vt:variant>
        <vt:lpwstr>http://www.neurosurgicalatlas.com/grand-rounds/Patient-Positioning-for-Intracranial-Surgery-A-Guide-for-Residents-an-Fe</vt:lpwstr>
      </vt:variant>
      <vt:variant>
        <vt:lpwstr/>
      </vt:variant>
      <vt:variant>
        <vt:i4>2031668</vt:i4>
      </vt:variant>
      <vt:variant>
        <vt:i4>179</vt:i4>
      </vt:variant>
      <vt:variant>
        <vt:i4>0</vt:i4>
      </vt:variant>
      <vt:variant>
        <vt:i4>5</vt:i4>
      </vt:variant>
      <vt:variant>
        <vt:lpwstr/>
      </vt:variant>
      <vt:variant>
        <vt:lpwstr>_Toc413628179</vt:lpwstr>
      </vt:variant>
      <vt:variant>
        <vt:i4>2031668</vt:i4>
      </vt:variant>
      <vt:variant>
        <vt:i4>173</vt:i4>
      </vt:variant>
      <vt:variant>
        <vt:i4>0</vt:i4>
      </vt:variant>
      <vt:variant>
        <vt:i4>5</vt:i4>
      </vt:variant>
      <vt:variant>
        <vt:lpwstr/>
      </vt:variant>
      <vt:variant>
        <vt:lpwstr>_Toc413628178</vt:lpwstr>
      </vt:variant>
      <vt:variant>
        <vt:i4>2031668</vt:i4>
      </vt:variant>
      <vt:variant>
        <vt:i4>167</vt:i4>
      </vt:variant>
      <vt:variant>
        <vt:i4>0</vt:i4>
      </vt:variant>
      <vt:variant>
        <vt:i4>5</vt:i4>
      </vt:variant>
      <vt:variant>
        <vt:lpwstr/>
      </vt:variant>
      <vt:variant>
        <vt:lpwstr>_Toc413628177</vt:lpwstr>
      </vt:variant>
      <vt:variant>
        <vt:i4>2031668</vt:i4>
      </vt:variant>
      <vt:variant>
        <vt:i4>161</vt:i4>
      </vt:variant>
      <vt:variant>
        <vt:i4>0</vt:i4>
      </vt:variant>
      <vt:variant>
        <vt:i4>5</vt:i4>
      </vt:variant>
      <vt:variant>
        <vt:lpwstr/>
      </vt:variant>
      <vt:variant>
        <vt:lpwstr>_Toc413628176</vt:lpwstr>
      </vt:variant>
      <vt:variant>
        <vt:i4>2031668</vt:i4>
      </vt:variant>
      <vt:variant>
        <vt:i4>155</vt:i4>
      </vt:variant>
      <vt:variant>
        <vt:i4>0</vt:i4>
      </vt:variant>
      <vt:variant>
        <vt:i4>5</vt:i4>
      </vt:variant>
      <vt:variant>
        <vt:lpwstr/>
      </vt:variant>
      <vt:variant>
        <vt:lpwstr>_Toc413628175</vt:lpwstr>
      </vt:variant>
      <vt:variant>
        <vt:i4>2031668</vt:i4>
      </vt:variant>
      <vt:variant>
        <vt:i4>149</vt:i4>
      </vt:variant>
      <vt:variant>
        <vt:i4>0</vt:i4>
      </vt:variant>
      <vt:variant>
        <vt:i4>5</vt:i4>
      </vt:variant>
      <vt:variant>
        <vt:lpwstr/>
      </vt:variant>
      <vt:variant>
        <vt:lpwstr>_Toc413628174</vt:lpwstr>
      </vt:variant>
      <vt:variant>
        <vt:i4>2031668</vt:i4>
      </vt:variant>
      <vt:variant>
        <vt:i4>143</vt:i4>
      </vt:variant>
      <vt:variant>
        <vt:i4>0</vt:i4>
      </vt:variant>
      <vt:variant>
        <vt:i4>5</vt:i4>
      </vt:variant>
      <vt:variant>
        <vt:lpwstr/>
      </vt:variant>
      <vt:variant>
        <vt:lpwstr>_Toc413628173</vt:lpwstr>
      </vt:variant>
      <vt:variant>
        <vt:i4>2031668</vt:i4>
      </vt:variant>
      <vt:variant>
        <vt:i4>137</vt:i4>
      </vt:variant>
      <vt:variant>
        <vt:i4>0</vt:i4>
      </vt:variant>
      <vt:variant>
        <vt:i4>5</vt:i4>
      </vt:variant>
      <vt:variant>
        <vt:lpwstr/>
      </vt:variant>
      <vt:variant>
        <vt:lpwstr>_Toc413628172</vt:lpwstr>
      </vt:variant>
      <vt:variant>
        <vt:i4>2031668</vt:i4>
      </vt:variant>
      <vt:variant>
        <vt:i4>131</vt:i4>
      </vt:variant>
      <vt:variant>
        <vt:i4>0</vt:i4>
      </vt:variant>
      <vt:variant>
        <vt:i4>5</vt:i4>
      </vt:variant>
      <vt:variant>
        <vt:lpwstr/>
      </vt:variant>
      <vt:variant>
        <vt:lpwstr>_Toc413628171</vt:lpwstr>
      </vt:variant>
      <vt:variant>
        <vt:i4>2031668</vt:i4>
      </vt:variant>
      <vt:variant>
        <vt:i4>125</vt:i4>
      </vt:variant>
      <vt:variant>
        <vt:i4>0</vt:i4>
      </vt:variant>
      <vt:variant>
        <vt:i4>5</vt:i4>
      </vt:variant>
      <vt:variant>
        <vt:lpwstr/>
      </vt:variant>
      <vt:variant>
        <vt:lpwstr>_Toc413628170</vt:lpwstr>
      </vt:variant>
      <vt:variant>
        <vt:i4>1966132</vt:i4>
      </vt:variant>
      <vt:variant>
        <vt:i4>119</vt:i4>
      </vt:variant>
      <vt:variant>
        <vt:i4>0</vt:i4>
      </vt:variant>
      <vt:variant>
        <vt:i4>5</vt:i4>
      </vt:variant>
      <vt:variant>
        <vt:lpwstr/>
      </vt:variant>
      <vt:variant>
        <vt:lpwstr>_Toc413628169</vt:lpwstr>
      </vt:variant>
      <vt:variant>
        <vt:i4>1966132</vt:i4>
      </vt:variant>
      <vt:variant>
        <vt:i4>113</vt:i4>
      </vt:variant>
      <vt:variant>
        <vt:i4>0</vt:i4>
      </vt:variant>
      <vt:variant>
        <vt:i4>5</vt:i4>
      </vt:variant>
      <vt:variant>
        <vt:lpwstr/>
      </vt:variant>
      <vt:variant>
        <vt:lpwstr>_Toc413628168</vt:lpwstr>
      </vt:variant>
      <vt:variant>
        <vt:i4>1966132</vt:i4>
      </vt:variant>
      <vt:variant>
        <vt:i4>107</vt:i4>
      </vt:variant>
      <vt:variant>
        <vt:i4>0</vt:i4>
      </vt:variant>
      <vt:variant>
        <vt:i4>5</vt:i4>
      </vt:variant>
      <vt:variant>
        <vt:lpwstr/>
      </vt:variant>
      <vt:variant>
        <vt:lpwstr>_Toc413628167</vt:lpwstr>
      </vt:variant>
      <vt:variant>
        <vt:i4>1966132</vt:i4>
      </vt:variant>
      <vt:variant>
        <vt:i4>101</vt:i4>
      </vt:variant>
      <vt:variant>
        <vt:i4>0</vt:i4>
      </vt:variant>
      <vt:variant>
        <vt:i4>5</vt:i4>
      </vt:variant>
      <vt:variant>
        <vt:lpwstr/>
      </vt:variant>
      <vt:variant>
        <vt:lpwstr>_Toc413628166</vt:lpwstr>
      </vt:variant>
      <vt:variant>
        <vt:i4>1966132</vt:i4>
      </vt:variant>
      <vt:variant>
        <vt:i4>95</vt:i4>
      </vt:variant>
      <vt:variant>
        <vt:i4>0</vt:i4>
      </vt:variant>
      <vt:variant>
        <vt:i4>5</vt:i4>
      </vt:variant>
      <vt:variant>
        <vt:lpwstr/>
      </vt:variant>
      <vt:variant>
        <vt:lpwstr>_Toc413628165</vt:lpwstr>
      </vt:variant>
      <vt:variant>
        <vt:i4>1966132</vt:i4>
      </vt:variant>
      <vt:variant>
        <vt:i4>89</vt:i4>
      </vt:variant>
      <vt:variant>
        <vt:i4>0</vt:i4>
      </vt:variant>
      <vt:variant>
        <vt:i4>5</vt:i4>
      </vt:variant>
      <vt:variant>
        <vt:lpwstr/>
      </vt:variant>
      <vt:variant>
        <vt:lpwstr>_Toc413628164</vt:lpwstr>
      </vt:variant>
      <vt:variant>
        <vt:i4>1966132</vt:i4>
      </vt:variant>
      <vt:variant>
        <vt:i4>83</vt:i4>
      </vt:variant>
      <vt:variant>
        <vt:i4>0</vt:i4>
      </vt:variant>
      <vt:variant>
        <vt:i4>5</vt:i4>
      </vt:variant>
      <vt:variant>
        <vt:lpwstr/>
      </vt:variant>
      <vt:variant>
        <vt:lpwstr>_Toc413628163</vt:lpwstr>
      </vt:variant>
      <vt:variant>
        <vt:i4>1966132</vt:i4>
      </vt:variant>
      <vt:variant>
        <vt:i4>77</vt:i4>
      </vt:variant>
      <vt:variant>
        <vt:i4>0</vt:i4>
      </vt:variant>
      <vt:variant>
        <vt:i4>5</vt:i4>
      </vt:variant>
      <vt:variant>
        <vt:lpwstr/>
      </vt:variant>
      <vt:variant>
        <vt:lpwstr>_Toc413628162</vt:lpwstr>
      </vt:variant>
      <vt:variant>
        <vt:i4>1966132</vt:i4>
      </vt:variant>
      <vt:variant>
        <vt:i4>71</vt:i4>
      </vt:variant>
      <vt:variant>
        <vt:i4>0</vt:i4>
      </vt:variant>
      <vt:variant>
        <vt:i4>5</vt:i4>
      </vt:variant>
      <vt:variant>
        <vt:lpwstr/>
      </vt:variant>
      <vt:variant>
        <vt:lpwstr>_Toc413628161</vt:lpwstr>
      </vt:variant>
      <vt:variant>
        <vt:i4>1966132</vt:i4>
      </vt:variant>
      <vt:variant>
        <vt:i4>65</vt:i4>
      </vt:variant>
      <vt:variant>
        <vt:i4>0</vt:i4>
      </vt:variant>
      <vt:variant>
        <vt:i4>5</vt:i4>
      </vt:variant>
      <vt:variant>
        <vt:lpwstr/>
      </vt:variant>
      <vt:variant>
        <vt:lpwstr>_Toc413628160</vt:lpwstr>
      </vt:variant>
      <vt:variant>
        <vt:i4>1900596</vt:i4>
      </vt:variant>
      <vt:variant>
        <vt:i4>59</vt:i4>
      </vt:variant>
      <vt:variant>
        <vt:i4>0</vt:i4>
      </vt:variant>
      <vt:variant>
        <vt:i4>5</vt:i4>
      </vt:variant>
      <vt:variant>
        <vt:lpwstr/>
      </vt:variant>
      <vt:variant>
        <vt:lpwstr>_Toc413628159</vt:lpwstr>
      </vt:variant>
      <vt:variant>
        <vt:i4>1900596</vt:i4>
      </vt:variant>
      <vt:variant>
        <vt:i4>53</vt:i4>
      </vt:variant>
      <vt:variant>
        <vt:i4>0</vt:i4>
      </vt:variant>
      <vt:variant>
        <vt:i4>5</vt:i4>
      </vt:variant>
      <vt:variant>
        <vt:lpwstr/>
      </vt:variant>
      <vt:variant>
        <vt:lpwstr>_Toc413628158</vt:lpwstr>
      </vt:variant>
      <vt:variant>
        <vt:i4>1900596</vt:i4>
      </vt:variant>
      <vt:variant>
        <vt:i4>47</vt:i4>
      </vt:variant>
      <vt:variant>
        <vt:i4>0</vt:i4>
      </vt:variant>
      <vt:variant>
        <vt:i4>5</vt:i4>
      </vt:variant>
      <vt:variant>
        <vt:lpwstr/>
      </vt:variant>
      <vt:variant>
        <vt:lpwstr>_Toc413628157</vt:lpwstr>
      </vt:variant>
      <vt:variant>
        <vt:i4>1900596</vt:i4>
      </vt:variant>
      <vt:variant>
        <vt:i4>41</vt:i4>
      </vt:variant>
      <vt:variant>
        <vt:i4>0</vt:i4>
      </vt:variant>
      <vt:variant>
        <vt:i4>5</vt:i4>
      </vt:variant>
      <vt:variant>
        <vt:lpwstr/>
      </vt:variant>
      <vt:variant>
        <vt:lpwstr>_Toc413628156</vt:lpwstr>
      </vt:variant>
      <vt:variant>
        <vt:i4>1900596</vt:i4>
      </vt:variant>
      <vt:variant>
        <vt:i4>35</vt:i4>
      </vt:variant>
      <vt:variant>
        <vt:i4>0</vt:i4>
      </vt:variant>
      <vt:variant>
        <vt:i4>5</vt:i4>
      </vt:variant>
      <vt:variant>
        <vt:lpwstr/>
      </vt:variant>
      <vt:variant>
        <vt:lpwstr>_Toc413628155</vt:lpwstr>
      </vt:variant>
      <vt:variant>
        <vt:i4>1900596</vt:i4>
      </vt:variant>
      <vt:variant>
        <vt:i4>29</vt:i4>
      </vt:variant>
      <vt:variant>
        <vt:i4>0</vt:i4>
      </vt:variant>
      <vt:variant>
        <vt:i4>5</vt:i4>
      </vt:variant>
      <vt:variant>
        <vt:lpwstr/>
      </vt:variant>
      <vt:variant>
        <vt:lpwstr>_Toc413628154</vt:lpwstr>
      </vt:variant>
      <vt:variant>
        <vt:i4>1900596</vt:i4>
      </vt:variant>
      <vt:variant>
        <vt:i4>23</vt:i4>
      </vt:variant>
      <vt:variant>
        <vt:i4>0</vt:i4>
      </vt:variant>
      <vt:variant>
        <vt:i4>5</vt:i4>
      </vt:variant>
      <vt:variant>
        <vt:lpwstr/>
      </vt:variant>
      <vt:variant>
        <vt:lpwstr>_Toc413628153</vt:lpwstr>
      </vt:variant>
      <vt:variant>
        <vt:i4>1900596</vt:i4>
      </vt:variant>
      <vt:variant>
        <vt:i4>17</vt:i4>
      </vt:variant>
      <vt:variant>
        <vt:i4>0</vt:i4>
      </vt:variant>
      <vt:variant>
        <vt:i4>5</vt:i4>
      </vt:variant>
      <vt:variant>
        <vt:lpwstr/>
      </vt:variant>
      <vt:variant>
        <vt:lpwstr>_Toc413628152</vt:lpwstr>
      </vt:variant>
      <vt:variant>
        <vt:i4>1900596</vt:i4>
      </vt:variant>
      <vt:variant>
        <vt:i4>11</vt:i4>
      </vt:variant>
      <vt:variant>
        <vt:i4>0</vt:i4>
      </vt:variant>
      <vt:variant>
        <vt:i4>5</vt:i4>
      </vt:variant>
      <vt:variant>
        <vt:lpwstr/>
      </vt:variant>
      <vt:variant>
        <vt:lpwstr>_Toc413628151</vt:lpwstr>
      </vt:variant>
      <vt:variant>
        <vt:i4>1900596</vt:i4>
      </vt:variant>
      <vt:variant>
        <vt:i4>5</vt:i4>
      </vt:variant>
      <vt:variant>
        <vt:i4>0</vt:i4>
      </vt:variant>
      <vt:variant>
        <vt:i4>5</vt:i4>
      </vt:variant>
      <vt:variant>
        <vt:lpwstr/>
      </vt:variant>
      <vt:variant>
        <vt:lpwstr>_Toc413628150</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subject/>
  <dc:creator>Viktoras Palys, MD</dc:creator>
  <cp:keywords/>
  <cp:lastModifiedBy>Viktoras Palys</cp:lastModifiedBy>
  <cp:revision>265</cp:revision>
  <cp:lastPrinted>2021-01-17T04:31:00Z</cp:lastPrinted>
  <dcterms:created xsi:type="dcterms:W3CDTF">2015-03-29T19:32:00Z</dcterms:created>
  <dcterms:modified xsi:type="dcterms:W3CDTF">2021-01-17T04:31:00Z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