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865AB1" w:rsidRDefault="00C104AE" w:rsidP="00EC5306">
      <w:pPr>
        <w:pStyle w:val="Title"/>
      </w:pPr>
      <w:bookmarkStart w:id="0" w:name="_GoBack"/>
      <w:r w:rsidRPr="00865AB1">
        <w:t>Developmental Delay</w:t>
      </w:r>
    </w:p>
    <w:p w:rsidR="00661EEB" w:rsidRDefault="00661EEB" w:rsidP="00661EEB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BA3F15">
        <w:rPr>
          <w:noProof/>
        </w:rPr>
        <w:t>April 21, 2019</w:t>
      </w:r>
      <w:r>
        <w:fldChar w:fldCharType="end"/>
      </w:r>
    </w:p>
    <w:p w:rsidR="00D27A4F" w:rsidRDefault="00D27A4F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  <w:color w:val="000000"/>
        </w:rPr>
        <w:fldChar w:fldCharType="begin"/>
      </w:r>
      <w:r>
        <w:rPr>
          <w:b w:val="0"/>
          <w:smallCaps w:val="0"/>
          <w:color w:val="000000"/>
        </w:rPr>
        <w:instrText xml:space="preserve"> TOC \h \z \t "Nervous 1,1,Nervous 5,2,Nervous 6,3" </w:instrText>
      </w:r>
      <w:r>
        <w:rPr>
          <w:b w:val="0"/>
          <w:smallCaps w:val="0"/>
          <w:color w:val="000000"/>
        </w:rPr>
        <w:fldChar w:fldCharType="separate"/>
      </w:r>
      <w:hyperlink w:anchor="_Toc4283391" w:history="1">
        <w:r w:rsidRPr="00416F7E">
          <w:rPr>
            <w:rStyle w:val="Hyperlink"/>
            <w:noProof/>
          </w:rPr>
          <w:t>Speech Delay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_Toc4283391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A3F15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27A4F" w:rsidRDefault="00BA3F15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4283392" w:history="1">
        <w:r w:rsidR="00D27A4F" w:rsidRPr="00416F7E">
          <w:rPr>
            <w:rStyle w:val="Hyperlink"/>
            <w:noProof/>
          </w:rPr>
          <w:t>Cerebral Palsy (CP)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_Toc4283392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393" w:history="1">
        <w:r w:rsidR="00D27A4F" w:rsidRPr="00416F7E">
          <w:rPr>
            <w:rStyle w:val="Hyperlink"/>
            <w:noProof/>
          </w:rPr>
          <w:t>Etiology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_Toc4283393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394" w:history="1">
        <w:r w:rsidR="00D27A4F" w:rsidRPr="00416F7E">
          <w:rPr>
            <w:rStyle w:val="Hyperlink"/>
            <w:noProof/>
          </w:rPr>
          <w:t>Clinical Features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_Toc4283394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395" w:history="1">
        <w:r w:rsidR="00D27A4F" w:rsidRPr="00416F7E">
          <w:rPr>
            <w:rStyle w:val="Hyperlink"/>
            <w:noProof/>
          </w:rPr>
          <w:t>Diagnosis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_Toc4283395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396" w:history="1">
        <w:r w:rsidR="00D27A4F" w:rsidRPr="00416F7E">
          <w:rPr>
            <w:rStyle w:val="Hyperlink"/>
            <w:noProof/>
          </w:rPr>
          <w:t>Treatment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_Toc4283396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4283397" w:history="1">
        <w:r w:rsidR="00D27A4F" w:rsidRPr="00416F7E">
          <w:rPr>
            <w:rStyle w:val="Hyperlink"/>
            <w:noProof/>
          </w:rPr>
          <w:t>Prevention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_Toc4283397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398" w:history="1">
        <w:r w:rsidR="00D27A4F" w:rsidRPr="00416F7E">
          <w:rPr>
            <w:rStyle w:val="Hyperlink"/>
            <w:noProof/>
          </w:rPr>
          <w:t>Spastic hemiparesis (hemiplegia)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_Toc4283398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399" w:history="1">
        <w:r w:rsidR="00D27A4F" w:rsidRPr="00416F7E">
          <w:rPr>
            <w:rStyle w:val="Hyperlink"/>
            <w:noProof/>
          </w:rPr>
          <w:t>Spastic diparesis (diplegia), s. Little disease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_Toc4283399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400" w:history="1">
        <w:r w:rsidR="00D27A4F" w:rsidRPr="00416F7E">
          <w:rPr>
            <w:rStyle w:val="Hyperlink"/>
            <w:noProof/>
          </w:rPr>
          <w:t>Spastic quadriplegia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_Toc4283400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401" w:history="1">
        <w:r w:rsidR="00D27A4F" w:rsidRPr="00416F7E">
          <w:rPr>
            <w:rStyle w:val="Hyperlink"/>
            <w:noProof/>
          </w:rPr>
          <w:t>Hypotonic CP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_Toc4283401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402" w:history="1">
        <w:r w:rsidR="00D27A4F" w:rsidRPr="00416F7E">
          <w:rPr>
            <w:rStyle w:val="Hyperlink"/>
            <w:noProof/>
          </w:rPr>
          <w:t>Dyskinetic CP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_Toc4283402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7A4F">
          <w:rPr>
            <w:noProof/>
            <w:webHidden/>
          </w:rPr>
          <w:fldChar w:fldCharType="end"/>
        </w:r>
      </w:hyperlink>
    </w:p>
    <w:p w:rsidR="00D27A4F" w:rsidRDefault="00BA3F15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4283403" w:history="1">
        <w:r w:rsidR="00D27A4F" w:rsidRPr="00416F7E">
          <w:rPr>
            <w:rStyle w:val="Hyperlink"/>
            <w:noProof/>
          </w:rPr>
          <w:t>Ataxic CP</w:t>
        </w:r>
        <w:r w:rsidR="00D27A4F">
          <w:rPr>
            <w:noProof/>
            <w:webHidden/>
          </w:rPr>
          <w:tab/>
        </w:r>
        <w:r w:rsidR="00D27A4F">
          <w:rPr>
            <w:noProof/>
            <w:webHidden/>
          </w:rPr>
          <w:fldChar w:fldCharType="begin"/>
        </w:r>
        <w:r w:rsidR="00D27A4F">
          <w:rPr>
            <w:noProof/>
            <w:webHidden/>
          </w:rPr>
          <w:instrText xml:space="preserve"> PAGEREF _Toc4283403 \h </w:instrText>
        </w:r>
        <w:r w:rsidR="00D27A4F">
          <w:rPr>
            <w:noProof/>
            <w:webHidden/>
          </w:rPr>
        </w:r>
        <w:r w:rsidR="00D27A4F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27A4F">
          <w:rPr>
            <w:noProof/>
            <w:webHidden/>
          </w:rPr>
          <w:fldChar w:fldCharType="end"/>
        </w:r>
      </w:hyperlink>
    </w:p>
    <w:p w:rsidR="00302CAD" w:rsidRPr="00865AB1" w:rsidRDefault="00D27A4F" w:rsidP="004A5863">
      <w:pPr>
        <w:pStyle w:val="NormalWeb"/>
        <w:rPr>
          <w:color w:val="000000"/>
        </w:rPr>
      </w:pPr>
      <w:r>
        <w:rPr>
          <w:b/>
          <w:smallCaps/>
          <w:color w:val="000000"/>
          <w:szCs w:val="20"/>
        </w:rPr>
        <w:fldChar w:fldCharType="end"/>
      </w:r>
      <w:r w:rsidR="00302CAD" w:rsidRPr="00865AB1">
        <w:rPr>
          <w:b/>
          <w:smallCaps/>
          <w:color w:val="000000"/>
        </w:rPr>
        <w:t>Normal Psychomotor Development Milestones</w:t>
      </w:r>
      <w:r w:rsidR="00302CAD" w:rsidRPr="00865AB1">
        <w:rPr>
          <w:color w:val="000000"/>
        </w:rPr>
        <w:t xml:space="preserve"> </w:t>
      </w:r>
      <w:r w:rsidR="00560122">
        <w:rPr>
          <w:color w:val="000000"/>
        </w:rPr>
        <w:t xml:space="preserve">→ </w:t>
      </w:r>
      <w:r w:rsidR="00302CAD" w:rsidRPr="00865AB1">
        <w:rPr>
          <w:color w:val="000000"/>
        </w:rPr>
        <w:t xml:space="preserve">see </w:t>
      </w:r>
      <w:hyperlink r:id="rId7" w:anchor="Psychomotor_development" w:history="1">
        <w:r w:rsidR="00560122">
          <w:rPr>
            <w:rStyle w:val="Hyperlink"/>
          </w:rPr>
          <w:t>p. D</w:t>
        </w:r>
        <w:r w:rsidR="00302CAD" w:rsidRPr="00865AB1">
          <w:rPr>
            <w:rStyle w:val="Hyperlink"/>
          </w:rPr>
          <w:t>5</w:t>
        </w:r>
        <w:r w:rsidR="00361325">
          <w:rPr>
            <w:rStyle w:val="Hyperlink"/>
          </w:rPr>
          <w:t xml:space="preserve"> &gt;&gt;</w:t>
        </w:r>
      </w:hyperlink>
    </w:p>
    <w:p w:rsidR="00CA7A86" w:rsidRPr="00865AB1" w:rsidRDefault="00CA7A86" w:rsidP="004A5863">
      <w:pPr>
        <w:pStyle w:val="NormalWeb"/>
        <w:rPr>
          <w:color w:val="000000"/>
        </w:rPr>
      </w:pPr>
      <w:r w:rsidRPr="00865AB1">
        <w:rPr>
          <w:b/>
          <w:bCs/>
          <w:smallCaps/>
        </w:rPr>
        <w:t>Learning Disabilities</w:t>
      </w:r>
      <w:r w:rsidRPr="00865AB1">
        <w:rPr>
          <w:bCs/>
        </w:rPr>
        <w:t xml:space="preserve"> </w:t>
      </w:r>
      <w:r w:rsidR="00560122">
        <w:rPr>
          <w:bCs/>
        </w:rPr>
        <w:t xml:space="preserve">→ </w:t>
      </w:r>
      <w:r w:rsidRPr="00865AB1">
        <w:rPr>
          <w:bCs/>
        </w:rPr>
        <w:t xml:space="preserve">see </w:t>
      </w:r>
      <w:hyperlink r:id="rId8" w:history="1">
        <w:r w:rsidR="00560122" w:rsidRPr="00560122">
          <w:rPr>
            <w:rStyle w:val="Hyperlink"/>
            <w:bCs/>
          </w:rPr>
          <w:t xml:space="preserve">p. </w:t>
        </w:r>
        <w:r w:rsidRPr="00560122">
          <w:rPr>
            <w:rStyle w:val="Hyperlink"/>
            <w:bCs/>
          </w:rPr>
          <w:t>Psy31</w:t>
        </w:r>
        <w:r w:rsidR="00361325" w:rsidRPr="00560122">
          <w:rPr>
            <w:rStyle w:val="Hyperlink"/>
            <w:bCs/>
          </w:rPr>
          <w:t xml:space="preserve"> &gt;&gt;</w:t>
        </w:r>
      </w:hyperlink>
    </w:p>
    <w:p w:rsidR="00C03487" w:rsidRPr="00865AB1" w:rsidRDefault="00C03487" w:rsidP="004A5863">
      <w:pPr>
        <w:pStyle w:val="NormalWeb"/>
        <w:rPr>
          <w:color w:val="000000"/>
        </w:rPr>
      </w:pPr>
    </w:p>
    <w:p w:rsidR="00FA7171" w:rsidRPr="00865AB1" w:rsidRDefault="00FA7171" w:rsidP="004A5863">
      <w:pPr>
        <w:pStyle w:val="NormalWeb"/>
        <w:rPr>
          <w:color w:val="000000"/>
        </w:rPr>
      </w:pPr>
    </w:p>
    <w:p w:rsidR="00AD56D2" w:rsidRPr="00865AB1" w:rsidRDefault="00AD56D2" w:rsidP="00AD56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4252"/>
      </w:pPr>
      <w:r w:rsidRPr="00865AB1">
        <w:rPr>
          <w:smallCaps/>
        </w:rPr>
        <w:t>Physical growth</w:t>
      </w:r>
      <w:r w:rsidRPr="00865AB1">
        <w:t xml:space="preserve"> - increase in size.</w:t>
      </w:r>
    </w:p>
    <w:p w:rsidR="00AD56D2" w:rsidRPr="00865AB1" w:rsidRDefault="00AD56D2" w:rsidP="00AD56D2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4252"/>
        <w:rPr>
          <w:color w:val="000000"/>
        </w:rPr>
      </w:pPr>
      <w:r w:rsidRPr="00865AB1">
        <w:rPr>
          <w:smallCaps/>
        </w:rPr>
        <w:t>Development</w:t>
      </w:r>
      <w:r w:rsidRPr="00865AB1">
        <w:t xml:space="preserve"> - growth in function and capability.</w:t>
      </w:r>
    </w:p>
    <w:p w:rsidR="00AD56D2" w:rsidRPr="00865AB1" w:rsidRDefault="00AD56D2" w:rsidP="004A5863">
      <w:pPr>
        <w:pStyle w:val="NormalWeb"/>
        <w:rPr>
          <w:color w:val="000000"/>
        </w:rPr>
      </w:pPr>
    </w:p>
    <w:p w:rsidR="0010676A" w:rsidRPr="00865AB1" w:rsidRDefault="0010676A" w:rsidP="0010676A">
      <w:pPr>
        <w:pStyle w:val="NormalWeb"/>
        <w:ind w:left="720"/>
      </w:pPr>
      <w:r w:rsidRPr="00865AB1">
        <w:rPr>
          <w:u w:val="single"/>
        </w:rPr>
        <w:t>Development is divided into specific domains</w:t>
      </w:r>
      <w:r w:rsidRPr="00865AB1">
        <w:t xml:space="preserve"> (substantial overlap exists):</w:t>
      </w:r>
    </w:p>
    <w:p w:rsidR="0010676A" w:rsidRPr="00865AB1" w:rsidRDefault="0010676A" w:rsidP="0010676A">
      <w:pPr>
        <w:pStyle w:val="NormalWeb"/>
        <w:numPr>
          <w:ilvl w:val="1"/>
          <w:numId w:val="10"/>
        </w:numPr>
        <w:rPr>
          <w:color w:val="000000"/>
        </w:rPr>
      </w:pPr>
      <w:r w:rsidRPr="00865AB1">
        <w:t>gross motor</w:t>
      </w:r>
    </w:p>
    <w:p w:rsidR="0010676A" w:rsidRPr="00865AB1" w:rsidRDefault="0010676A" w:rsidP="0010676A">
      <w:pPr>
        <w:pStyle w:val="NormalWeb"/>
        <w:numPr>
          <w:ilvl w:val="1"/>
          <w:numId w:val="10"/>
        </w:numPr>
        <w:rPr>
          <w:color w:val="000000"/>
        </w:rPr>
      </w:pPr>
      <w:r w:rsidRPr="00865AB1">
        <w:t>fine motor</w:t>
      </w:r>
    </w:p>
    <w:p w:rsidR="0010676A" w:rsidRPr="00865AB1" w:rsidRDefault="0010676A" w:rsidP="0010676A">
      <w:pPr>
        <w:pStyle w:val="NormalWeb"/>
        <w:numPr>
          <w:ilvl w:val="1"/>
          <w:numId w:val="10"/>
        </w:numPr>
        <w:rPr>
          <w:color w:val="000000"/>
        </w:rPr>
      </w:pPr>
      <w:r w:rsidRPr="00865AB1">
        <w:t>language</w:t>
      </w:r>
      <w:r w:rsidR="00CA7A86" w:rsidRPr="00865AB1">
        <w:t xml:space="preserve"> (ability to understand language precedes ability to speak)</w:t>
      </w:r>
    </w:p>
    <w:p w:rsidR="0010676A" w:rsidRPr="00865AB1" w:rsidRDefault="0010676A" w:rsidP="0010676A">
      <w:pPr>
        <w:pStyle w:val="NormalWeb"/>
        <w:numPr>
          <w:ilvl w:val="1"/>
          <w:numId w:val="10"/>
        </w:numPr>
        <w:rPr>
          <w:color w:val="000000"/>
        </w:rPr>
      </w:pPr>
      <w:r w:rsidRPr="00865AB1">
        <w:t>cognition</w:t>
      </w:r>
    </w:p>
    <w:p w:rsidR="0010676A" w:rsidRPr="00865AB1" w:rsidRDefault="0010676A" w:rsidP="0010676A">
      <w:pPr>
        <w:pStyle w:val="NormalWeb"/>
        <w:numPr>
          <w:ilvl w:val="1"/>
          <w:numId w:val="10"/>
        </w:numPr>
        <w:rPr>
          <w:color w:val="000000"/>
        </w:rPr>
      </w:pPr>
      <w:r w:rsidRPr="00865AB1">
        <w:t>social/emotional growth</w:t>
      </w:r>
    </w:p>
    <w:p w:rsidR="0010676A" w:rsidRPr="00865AB1" w:rsidRDefault="0010676A" w:rsidP="0010676A">
      <w:pPr>
        <w:pStyle w:val="NormalWeb"/>
        <w:numPr>
          <w:ilvl w:val="2"/>
          <w:numId w:val="10"/>
        </w:numPr>
        <w:rPr>
          <w:color w:val="000000"/>
        </w:rPr>
      </w:pPr>
      <w:r w:rsidRPr="00865AB1">
        <w:t>progress within different domains varies.</w:t>
      </w:r>
    </w:p>
    <w:p w:rsidR="0010676A" w:rsidRPr="00865AB1" w:rsidRDefault="0010676A" w:rsidP="004A5863">
      <w:pPr>
        <w:pStyle w:val="NormalWeb"/>
        <w:rPr>
          <w:color w:val="000000"/>
        </w:rPr>
      </w:pPr>
    </w:p>
    <w:p w:rsidR="004A5863" w:rsidRPr="00865AB1" w:rsidRDefault="004A5863" w:rsidP="004A5863">
      <w:pPr>
        <w:pStyle w:val="NormalWeb"/>
        <w:rPr>
          <w:color w:val="000000"/>
        </w:rPr>
      </w:pPr>
      <w:r w:rsidRPr="00865AB1">
        <w:rPr>
          <w:color w:val="000000"/>
        </w:rPr>
        <w:t xml:space="preserve">Developmental delay - </w:t>
      </w:r>
      <w:r w:rsidRPr="00865AB1">
        <w:rPr>
          <w:color w:val="000000"/>
          <w:highlight w:val="yellow"/>
        </w:rPr>
        <w:t>failure of child to achieve expected motor and cognitive milestones</w:t>
      </w:r>
      <w:r w:rsidRPr="00865AB1">
        <w:rPr>
          <w:color w:val="000000"/>
        </w:rPr>
        <w:t xml:space="preserve"> owing to </w:t>
      </w:r>
      <w:r w:rsidRPr="00865AB1">
        <w:rPr>
          <w:i/>
          <w:smallCaps/>
          <w:color w:val="0000FF"/>
        </w:rPr>
        <w:t>encephalopathy</w:t>
      </w:r>
      <w:r w:rsidRPr="00865AB1">
        <w:rPr>
          <w:color w:val="000000"/>
        </w:rPr>
        <w:t>.</w:t>
      </w:r>
    </w:p>
    <w:p w:rsidR="004A5863" w:rsidRPr="00865AB1" w:rsidRDefault="004A5863" w:rsidP="004A5863">
      <w:pPr>
        <w:pStyle w:val="NormalWeb"/>
        <w:spacing w:before="120"/>
        <w:rPr>
          <w:color w:val="000000"/>
        </w:rPr>
      </w:pPr>
      <w:r w:rsidRPr="00865AB1">
        <w:rPr>
          <w:color w:val="000000"/>
          <w:u w:val="single"/>
        </w:rPr>
        <w:t>Associated disorders</w:t>
      </w:r>
      <w:r w:rsidRPr="00865AB1">
        <w:rPr>
          <w:color w:val="000000"/>
        </w:rPr>
        <w:t>:</w:t>
      </w:r>
    </w:p>
    <w:p w:rsidR="004A5863" w:rsidRPr="00865AB1" w:rsidRDefault="004A5863" w:rsidP="004A5863">
      <w:pPr>
        <w:pStyle w:val="NormalWeb"/>
        <w:numPr>
          <w:ilvl w:val="0"/>
          <w:numId w:val="1"/>
        </w:numPr>
        <w:rPr>
          <w:b/>
          <w:color w:val="FF0000"/>
        </w:rPr>
      </w:pPr>
      <w:r w:rsidRPr="00865AB1">
        <w:rPr>
          <w:b/>
          <w:color w:val="FF0000"/>
        </w:rPr>
        <w:t>mental retardation</w:t>
      </w:r>
    </w:p>
    <w:p w:rsidR="004A5863" w:rsidRPr="00865AB1" w:rsidRDefault="00E2501F" w:rsidP="004A5863">
      <w:pPr>
        <w:pStyle w:val="NormalWeb"/>
        <w:numPr>
          <w:ilvl w:val="0"/>
          <w:numId w:val="1"/>
        </w:numPr>
        <w:rPr>
          <w:color w:val="000000"/>
        </w:rPr>
      </w:pPr>
      <w:r w:rsidRPr="00865AB1">
        <w:rPr>
          <w:b/>
          <w:color w:val="FF0000"/>
        </w:rPr>
        <w:t>nonprogressive encephalopathy</w:t>
      </w:r>
      <w:r w:rsidRPr="00865AB1">
        <w:rPr>
          <w:color w:val="000000"/>
        </w:rPr>
        <w:t xml:space="preserve"> - previous brain injury that is no longer active</w:t>
      </w:r>
      <w:r w:rsidR="002B377F" w:rsidRPr="00865AB1">
        <w:rPr>
          <w:color w:val="000000"/>
        </w:rPr>
        <w:t xml:space="preserve"> </w:t>
      </w:r>
      <w:bookmarkStart w:id="1" w:name="_Toc191399376"/>
      <w:r w:rsidR="00DA7D98" w:rsidRPr="00865AB1">
        <w:rPr>
          <w:color w:val="000000"/>
        </w:rPr>
        <w:t xml:space="preserve">→ </w:t>
      </w:r>
      <w:r w:rsidR="002B377F" w:rsidRPr="00865AB1">
        <w:rPr>
          <w:i/>
          <w:smallCaps/>
          <w:color w:val="000000"/>
        </w:rPr>
        <w:t>static disorders of brain development</w:t>
      </w:r>
      <w:bookmarkEnd w:id="1"/>
      <w:r w:rsidR="002B377F" w:rsidRPr="00865AB1">
        <w:rPr>
          <w:color w:val="000000"/>
        </w:rPr>
        <w:t xml:space="preserve"> (e.g. cerebral palsy)</w:t>
      </w:r>
    </w:p>
    <w:p w:rsidR="00E2501F" w:rsidRPr="00865AB1" w:rsidRDefault="00E2501F" w:rsidP="00E2501F">
      <w:pPr>
        <w:pStyle w:val="NormalWeb"/>
        <w:numPr>
          <w:ilvl w:val="0"/>
          <w:numId w:val="1"/>
        </w:numPr>
        <w:rPr>
          <w:color w:val="000000"/>
        </w:rPr>
      </w:pPr>
      <w:r w:rsidRPr="00865AB1">
        <w:rPr>
          <w:b/>
          <w:color w:val="FF0000"/>
        </w:rPr>
        <w:t>progressive encephalopathy</w:t>
      </w:r>
      <w:r w:rsidR="00DA7D98" w:rsidRPr="00865AB1">
        <w:rPr>
          <w:color w:val="000000"/>
        </w:rPr>
        <w:t xml:space="preserve"> (expanding mass lesion, neurometabolic, neurodegenerative or chronic inflammatory diseases)</w:t>
      </w:r>
    </w:p>
    <w:p w:rsidR="004A5863" w:rsidRPr="00865AB1" w:rsidRDefault="004A5863" w:rsidP="004A5863">
      <w:pPr>
        <w:pStyle w:val="NormalWeb"/>
        <w:numPr>
          <w:ilvl w:val="0"/>
          <w:numId w:val="1"/>
        </w:numPr>
        <w:rPr>
          <w:color w:val="000000"/>
        </w:rPr>
      </w:pPr>
      <w:r w:rsidRPr="00865AB1">
        <w:rPr>
          <w:b/>
          <w:color w:val="FF0000"/>
        </w:rPr>
        <w:t>spinal dysraphism</w:t>
      </w:r>
    </w:p>
    <w:p w:rsidR="004A5863" w:rsidRPr="00865AB1" w:rsidRDefault="004A5863" w:rsidP="004A5863">
      <w:pPr>
        <w:pStyle w:val="NormalWeb"/>
        <w:numPr>
          <w:ilvl w:val="0"/>
          <w:numId w:val="1"/>
        </w:numPr>
        <w:rPr>
          <w:color w:val="000000"/>
        </w:rPr>
      </w:pPr>
      <w:r w:rsidRPr="00865AB1">
        <w:rPr>
          <w:b/>
          <w:color w:val="FF0000"/>
        </w:rPr>
        <w:t>autism</w:t>
      </w:r>
      <w:r w:rsidRPr="00865AB1">
        <w:rPr>
          <w:color w:val="000000"/>
        </w:rPr>
        <w:t>.</w:t>
      </w:r>
    </w:p>
    <w:p w:rsidR="004A5863" w:rsidRPr="00865AB1" w:rsidRDefault="004A5863" w:rsidP="004A5863">
      <w:pPr>
        <w:pStyle w:val="NormalWeb"/>
        <w:rPr>
          <w:color w:val="000000"/>
        </w:rPr>
      </w:pPr>
    </w:p>
    <w:p w:rsidR="006A001E" w:rsidRPr="00865AB1" w:rsidRDefault="006A001E" w:rsidP="006A001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 w:right="1275"/>
        <w:rPr>
          <w:color w:val="000000"/>
        </w:rPr>
      </w:pPr>
      <w:r w:rsidRPr="00865AB1">
        <w:rPr>
          <w:color w:val="000000"/>
        </w:rPr>
        <w:t>Most children with developmental delay are mentally retarded, and most mentally retarded children have associated handicap such as cerebral palsy or epilepsy.</w:t>
      </w:r>
    </w:p>
    <w:p w:rsidR="006A001E" w:rsidRPr="00865AB1" w:rsidRDefault="006A001E" w:rsidP="004A5863">
      <w:pPr>
        <w:pStyle w:val="NormalWeb"/>
        <w:rPr>
          <w:color w:val="000000"/>
        </w:rPr>
      </w:pPr>
    </w:p>
    <w:p w:rsidR="004A5863" w:rsidRPr="00865AB1" w:rsidRDefault="004A5863" w:rsidP="004A5863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range within which normal children reach different milestones is wide - it is </w:t>
      </w:r>
      <w:r w:rsidRPr="00865AB1">
        <w:rPr>
          <w:color w:val="0000FF"/>
        </w:rPr>
        <w:t>difficult to diagnose</w:t>
      </w:r>
      <w:r w:rsidRPr="00865AB1">
        <w:rPr>
          <w:color w:val="000000"/>
        </w:rPr>
        <w:t xml:space="preserve"> developmental delay </w:t>
      </w:r>
      <w:r w:rsidRPr="00865AB1">
        <w:rPr>
          <w:color w:val="0000FF"/>
        </w:rPr>
        <w:t>within first year of life</w:t>
      </w:r>
      <w:r w:rsidRPr="00865AB1">
        <w:rPr>
          <w:color w:val="000000"/>
        </w:rPr>
        <w:t xml:space="preserve"> (unless it is severe).</w:t>
      </w:r>
    </w:p>
    <w:p w:rsidR="002224A4" w:rsidRPr="00865AB1" w:rsidRDefault="002224A4" w:rsidP="004A5863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i/>
          <w:smallCaps/>
        </w:rPr>
        <w:t>motor development</w:t>
      </w:r>
      <w:r w:rsidRPr="00865AB1">
        <w:t xml:space="preserve"> cannot be significantly accelerated by applying increased stimulation.</w:t>
      </w:r>
    </w:p>
    <w:p w:rsidR="005438EB" w:rsidRPr="00865AB1" w:rsidRDefault="005438EB" w:rsidP="004A5863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 xml:space="preserve">appropriate attachments and nurturing in infancy and early childhood are critical factors in </w:t>
      </w:r>
      <w:r w:rsidRPr="00865AB1">
        <w:rPr>
          <w:i/>
          <w:smallCaps/>
        </w:rPr>
        <w:t xml:space="preserve">cognitive </w:t>
      </w:r>
      <w:r w:rsidRPr="00865AB1">
        <w:t xml:space="preserve">and </w:t>
      </w:r>
      <w:r w:rsidRPr="00865AB1">
        <w:rPr>
          <w:i/>
          <w:smallCaps/>
        </w:rPr>
        <w:t>emotional growth</w:t>
      </w:r>
      <w:r w:rsidRPr="00865AB1">
        <w:t>.</w:t>
      </w:r>
    </w:p>
    <w:p w:rsidR="004A5863" w:rsidRPr="00865AB1" w:rsidRDefault="004A5863" w:rsidP="004A5863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it may be very difficult to discriminate between </w:t>
      </w:r>
      <w:r w:rsidRPr="00865AB1">
        <w:rPr>
          <w:i/>
          <w:color w:val="000000"/>
        </w:rPr>
        <w:t>motor delay</w:t>
      </w:r>
      <w:r w:rsidRPr="00865AB1">
        <w:rPr>
          <w:color w:val="000000"/>
        </w:rPr>
        <w:t xml:space="preserve"> and </w:t>
      </w:r>
      <w:r w:rsidRPr="00865AB1">
        <w:rPr>
          <w:i/>
          <w:color w:val="000000"/>
        </w:rPr>
        <w:t>mental retardation</w:t>
      </w:r>
      <w:r w:rsidRPr="00865AB1">
        <w:rPr>
          <w:color w:val="000000"/>
        </w:rPr>
        <w:t>.</w:t>
      </w:r>
    </w:p>
    <w:p w:rsidR="004A5863" w:rsidRPr="00865AB1" w:rsidRDefault="004A5863" w:rsidP="004A5863">
      <w:pPr>
        <w:pStyle w:val="NormalWeb"/>
        <w:rPr>
          <w:color w:val="000000"/>
        </w:rPr>
      </w:pPr>
    </w:p>
    <w:p w:rsidR="00513D81" w:rsidRPr="00865AB1" w:rsidRDefault="00513D81" w:rsidP="004A5863">
      <w:pPr>
        <w:pStyle w:val="NormalWeb"/>
        <w:rPr>
          <w:color w:val="000000"/>
        </w:rPr>
      </w:pPr>
    </w:p>
    <w:p w:rsidR="00513D81" w:rsidRPr="00865AB1" w:rsidRDefault="00513D81" w:rsidP="00513D81">
      <w:pPr>
        <w:pStyle w:val="Nervous1"/>
      </w:pPr>
      <w:bookmarkStart w:id="2" w:name="_Toc4283391"/>
      <w:r w:rsidRPr="00865AB1">
        <w:t>Speech Delay</w:t>
      </w:r>
      <w:bookmarkEnd w:id="2"/>
    </w:p>
    <w:p w:rsidR="00513D81" w:rsidRPr="00865AB1" w:rsidRDefault="00513D81" w:rsidP="00513D81">
      <w:pPr>
        <w:pStyle w:val="NormalWeb"/>
        <w:numPr>
          <w:ilvl w:val="1"/>
          <w:numId w:val="1"/>
        </w:numPr>
      </w:pPr>
      <w:r w:rsidRPr="00865AB1">
        <w:rPr>
          <w:color w:val="000000"/>
        </w:rPr>
        <w:t>delays</w:t>
      </w:r>
      <w:r w:rsidRPr="00865AB1">
        <w:t xml:space="preserve"> in </w:t>
      </w:r>
      <w:r w:rsidRPr="00865AB1">
        <w:rPr>
          <w:color w:val="0000FF"/>
        </w:rPr>
        <w:t>expressive speech</w:t>
      </w:r>
      <w:r w:rsidRPr="00865AB1">
        <w:t xml:space="preserve"> are typically not accompanied by other developmental delays (vs. delays in </w:t>
      </w:r>
      <w:r w:rsidRPr="00865AB1">
        <w:rPr>
          <w:color w:val="0000FF"/>
        </w:rPr>
        <w:t>both receptive and expressive speech</w:t>
      </w:r>
      <w:r w:rsidRPr="00865AB1">
        <w:t xml:space="preserve"> - often additional developmental problems).</w:t>
      </w:r>
    </w:p>
    <w:p w:rsidR="00513D81" w:rsidRPr="00865AB1" w:rsidRDefault="00513D81" w:rsidP="00513D81">
      <w:pPr>
        <w:pStyle w:val="NormalWeb"/>
        <w:numPr>
          <w:ilvl w:val="1"/>
          <w:numId w:val="1"/>
        </w:numPr>
      </w:pPr>
      <w:r w:rsidRPr="00865AB1">
        <w:t xml:space="preserve">evaluation should start with </w:t>
      </w:r>
      <w:r w:rsidRPr="00865AB1">
        <w:rPr>
          <w:b/>
        </w:rPr>
        <w:t>hearing assessment</w:t>
      </w:r>
      <w:r w:rsidRPr="00865AB1">
        <w:t>.</w:t>
      </w:r>
    </w:p>
    <w:p w:rsidR="00C229C6" w:rsidRPr="00865AB1" w:rsidRDefault="00C229C6" w:rsidP="00C229C6">
      <w:pPr>
        <w:pStyle w:val="NormalWeb"/>
        <w:ind w:left="1440"/>
      </w:pPr>
      <w:r w:rsidRPr="00865AB1">
        <w:rPr>
          <w:i/>
          <w:color w:val="FF0000"/>
        </w:rPr>
        <w:t>Hearing deficits impair language development</w:t>
      </w:r>
      <w:r w:rsidRPr="00865AB1">
        <w:t xml:space="preserve"> (hearing problems must be remedied as early as possible!!!)</w:t>
      </w:r>
    </w:p>
    <w:p w:rsidR="00513D81" w:rsidRPr="00865AB1" w:rsidRDefault="00513D81" w:rsidP="00513D81">
      <w:pPr>
        <w:pStyle w:val="NormalWeb"/>
        <w:numPr>
          <w:ilvl w:val="1"/>
          <w:numId w:val="1"/>
        </w:numPr>
      </w:pPr>
      <w:r w:rsidRPr="00865AB1">
        <w:t xml:space="preserve">most children who experience speech delay have </w:t>
      </w:r>
      <w:r w:rsidRPr="00865AB1">
        <w:rPr>
          <w:i/>
        </w:rPr>
        <w:t>normal intelligence</w:t>
      </w:r>
      <w:r w:rsidRPr="00865AB1">
        <w:t xml:space="preserve"> (vs. children with accelerated speech development are often of </w:t>
      </w:r>
      <w:r w:rsidRPr="00865AB1">
        <w:rPr>
          <w:i/>
        </w:rPr>
        <w:t>above average intelligence</w:t>
      </w:r>
      <w:r w:rsidRPr="00865AB1">
        <w:t>).</w:t>
      </w:r>
    </w:p>
    <w:p w:rsidR="00513D81" w:rsidRPr="00865AB1" w:rsidRDefault="00513D81" w:rsidP="004A5863">
      <w:pPr>
        <w:pStyle w:val="NormalWeb"/>
        <w:rPr>
          <w:color w:val="000000"/>
        </w:rPr>
      </w:pPr>
    </w:p>
    <w:p w:rsidR="000A3BDB" w:rsidRPr="00865AB1" w:rsidRDefault="000A3BDB" w:rsidP="004A5863">
      <w:pPr>
        <w:pStyle w:val="NormalWeb"/>
        <w:rPr>
          <w:color w:val="000000"/>
        </w:rPr>
      </w:pPr>
    </w:p>
    <w:p w:rsidR="00E2501F" w:rsidRPr="00865AB1" w:rsidRDefault="00E2501F" w:rsidP="00E2501F">
      <w:pPr>
        <w:pStyle w:val="Nervous1"/>
      </w:pPr>
      <w:bookmarkStart w:id="3" w:name="_Toc4283392"/>
      <w:r w:rsidRPr="00865AB1">
        <w:t>Cerebral Palsy</w:t>
      </w:r>
      <w:r w:rsidR="00CF21D2" w:rsidRPr="00865AB1">
        <w:t xml:space="preserve"> (CP)</w:t>
      </w:r>
      <w:bookmarkEnd w:id="3"/>
    </w:p>
    <w:p w:rsidR="00AB5330" w:rsidRPr="00865AB1" w:rsidRDefault="00AB5330" w:rsidP="00E2501F">
      <w:pPr>
        <w:pStyle w:val="NormalWeb"/>
        <w:rPr>
          <w:color w:val="000000"/>
        </w:rPr>
      </w:pPr>
      <w:r w:rsidRPr="00865AB1">
        <w:rPr>
          <w:color w:val="000000"/>
        </w:rPr>
        <w:t xml:space="preserve">- </w:t>
      </w:r>
      <w:r w:rsidRPr="00865AB1">
        <w:rPr>
          <w:color w:val="000000"/>
          <w:highlight w:val="yellow"/>
        </w:rPr>
        <w:t>nonprogressive motor disorder (abnormal control of movements or posture)</w:t>
      </w:r>
      <w:r w:rsidRPr="00865AB1">
        <w:rPr>
          <w:color w:val="000000"/>
        </w:rPr>
        <w:t xml:space="preserve"> due to </w:t>
      </w:r>
      <w:r w:rsidRPr="00865AB1">
        <w:rPr>
          <w:color w:val="0000FF"/>
        </w:rPr>
        <w:t>intrauterine ÷ early postnatal</w:t>
      </w:r>
      <w:r w:rsidRPr="00865AB1">
        <w:rPr>
          <w:color w:val="000000"/>
        </w:rPr>
        <w:t xml:space="preserve"> </w:t>
      </w:r>
      <w:r w:rsidR="00497593" w:rsidRPr="00865AB1">
        <w:rPr>
          <w:color w:val="000000"/>
        </w:rPr>
        <w:t>nonprogressive (static) injury</w:t>
      </w:r>
      <w:r w:rsidRPr="00865AB1">
        <w:rPr>
          <w:color w:val="000000"/>
        </w:rPr>
        <w:t xml:space="preserve"> to </w:t>
      </w:r>
      <w:r w:rsidRPr="00865AB1">
        <w:rPr>
          <w:smallCaps/>
          <w:color w:val="000000"/>
        </w:rPr>
        <w:t>developing</w:t>
      </w:r>
      <w:r w:rsidRPr="00865AB1">
        <w:rPr>
          <w:color w:val="000000"/>
        </w:rPr>
        <w:t xml:space="preserve"> brain (</w:t>
      </w:r>
      <w:r w:rsidRPr="00865AB1">
        <w:rPr>
          <w:color w:val="FF0000"/>
        </w:rPr>
        <w:t>cerebrum</w:t>
      </w:r>
      <w:r w:rsidRPr="00865AB1">
        <w:rPr>
          <w:color w:val="000000"/>
        </w:rPr>
        <w:t xml:space="preserve"> or </w:t>
      </w:r>
      <w:r w:rsidRPr="00865AB1">
        <w:rPr>
          <w:color w:val="FF0000"/>
        </w:rPr>
        <w:t>cerebellum</w:t>
      </w:r>
      <w:r w:rsidRPr="00865AB1">
        <w:rPr>
          <w:color w:val="000000"/>
        </w:rPr>
        <w:t>)</w:t>
      </w:r>
      <w:r w:rsidR="008E270F" w:rsidRPr="00865AB1">
        <w:rPr>
          <w:color w:val="000000"/>
        </w:rPr>
        <w:t xml:space="preserve">, i.e. due to </w:t>
      </w:r>
      <w:r w:rsidR="008E270F" w:rsidRPr="00865AB1">
        <w:rPr>
          <w:color w:val="FF0000"/>
        </w:rPr>
        <w:t>nonprogressive [static] encephalopathy</w:t>
      </w:r>
      <w:r w:rsidR="008E270F" w:rsidRPr="00865AB1">
        <w:rPr>
          <w:color w:val="000000"/>
        </w:rPr>
        <w:t>.</w:t>
      </w:r>
    </w:p>
    <w:p w:rsidR="00AB5330" w:rsidRDefault="00AB5330" w:rsidP="00AB5330">
      <w:pPr>
        <w:pStyle w:val="NormalWeb"/>
        <w:ind w:left="1440"/>
        <w:rPr>
          <w:color w:val="000000"/>
        </w:rPr>
      </w:pPr>
      <w:r w:rsidRPr="00865AB1">
        <w:rPr>
          <w:color w:val="000000"/>
        </w:rPr>
        <w:t>N.B. term “cerebral palsy” does not apply to disorders of spinal cord, peripheral nerves, or muscles!</w:t>
      </w:r>
    </w:p>
    <w:p w:rsidR="006B3CC2" w:rsidRPr="00865AB1" w:rsidRDefault="006B3CC2" w:rsidP="00AB5330">
      <w:pPr>
        <w:pStyle w:val="NormalWeb"/>
        <w:ind w:left="1440"/>
        <w:rPr>
          <w:color w:val="000000"/>
        </w:rPr>
      </w:pPr>
      <w:r>
        <w:rPr>
          <w:color w:val="000000"/>
        </w:rPr>
        <w:t xml:space="preserve">N.B. </w:t>
      </w:r>
      <w:r w:rsidRPr="00865AB1">
        <w:rPr>
          <w:color w:val="000000"/>
          <w:highlight w:val="yellow"/>
        </w:rPr>
        <w:t>nonprogressive</w:t>
      </w:r>
      <w:r>
        <w:rPr>
          <w:color w:val="000000"/>
        </w:rPr>
        <w:t xml:space="preserve"> is misnomer – child’s nervous system has plasticity – some functions improve over time, others, if not treated, deteriorate</w:t>
      </w:r>
    </w:p>
    <w:p w:rsidR="007D3129" w:rsidRPr="00865AB1" w:rsidRDefault="007D3129" w:rsidP="007D3129">
      <w:pPr>
        <w:pStyle w:val="NormalWeb"/>
        <w:spacing w:before="120"/>
        <w:rPr>
          <w:color w:val="000000"/>
        </w:rPr>
      </w:pPr>
      <w:r w:rsidRPr="00865AB1">
        <w:rPr>
          <w:color w:val="000000"/>
          <w:u w:val="single"/>
        </w:rPr>
        <w:t>Timing of brain injury</w:t>
      </w:r>
      <w:r w:rsidR="00D13BB0" w:rsidRPr="00865AB1">
        <w:rPr>
          <w:color w:val="000000"/>
        </w:rPr>
        <w:t xml:space="preserve"> (most important factor determining resulting pathology):</w:t>
      </w:r>
    </w:p>
    <w:p w:rsidR="00D13BB0" w:rsidRPr="00865AB1" w:rsidRDefault="00E2501F" w:rsidP="00D13BB0">
      <w:pPr>
        <w:pStyle w:val="NormalWeb"/>
        <w:numPr>
          <w:ilvl w:val="0"/>
          <w:numId w:val="3"/>
        </w:numPr>
        <w:rPr>
          <w:color w:val="000000"/>
        </w:rPr>
      </w:pPr>
      <w:r w:rsidRPr="00865AB1">
        <w:rPr>
          <w:b/>
          <w:color w:val="000000"/>
        </w:rPr>
        <w:t>early fetal life</w:t>
      </w:r>
      <w:r w:rsidRPr="00865AB1">
        <w:rPr>
          <w:color w:val="000000"/>
        </w:rPr>
        <w:t xml:space="preserve"> </w:t>
      </w:r>
      <w:r w:rsidR="00D13BB0" w:rsidRPr="00865AB1">
        <w:rPr>
          <w:color w:val="000000"/>
        </w:rPr>
        <w:t xml:space="preserve">→ </w:t>
      </w:r>
      <w:r w:rsidRPr="00865AB1">
        <w:rPr>
          <w:color w:val="000000"/>
        </w:rPr>
        <w:t xml:space="preserve">arrested </w:t>
      </w:r>
      <w:r w:rsidR="00D13BB0" w:rsidRPr="00865AB1">
        <w:rPr>
          <w:color w:val="000000"/>
        </w:rPr>
        <w:t>/</w:t>
      </w:r>
      <w:r w:rsidRPr="00865AB1">
        <w:rPr>
          <w:color w:val="000000"/>
        </w:rPr>
        <w:t xml:space="preserve"> altered development of immature brain </w:t>
      </w:r>
      <w:r w:rsidR="00D13BB0" w:rsidRPr="00865AB1">
        <w:rPr>
          <w:color w:val="000000"/>
        </w:rPr>
        <w:t xml:space="preserve">→ </w:t>
      </w:r>
      <w:r w:rsidRPr="00865AB1">
        <w:rPr>
          <w:color w:val="000000"/>
        </w:rPr>
        <w:t>congenital malformation</w:t>
      </w:r>
      <w:r w:rsidR="00D13BB0" w:rsidRPr="00865AB1">
        <w:rPr>
          <w:color w:val="000000"/>
        </w:rPr>
        <w:t>.</w:t>
      </w:r>
    </w:p>
    <w:p w:rsidR="00D13BB0" w:rsidRPr="00865AB1" w:rsidRDefault="00E2501F" w:rsidP="00D13BB0">
      <w:pPr>
        <w:pStyle w:val="NormalWeb"/>
        <w:numPr>
          <w:ilvl w:val="0"/>
          <w:numId w:val="3"/>
        </w:numPr>
        <w:rPr>
          <w:color w:val="000000"/>
        </w:rPr>
      </w:pPr>
      <w:r w:rsidRPr="00865AB1">
        <w:rPr>
          <w:b/>
          <w:color w:val="000000"/>
        </w:rPr>
        <w:t>second half of pregnancy</w:t>
      </w:r>
      <w:r w:rsidR="00D13BB0" w:rsidRPr="00865AB1">
        <w:rPr>
          <w:color w:val="000000"/>
        </w:rPr>
        <w:t xml:space="preserve"> →</w:t>
      </w:r>
      <w:r w:rsidRPr="00865AB1">
        <w:rPr>
          <w:color w:val="000000"/>
        </w:rPr>
        <w:t xml:space="preserve"> destructive injury to </w:t>
      </w:r>
      <w:r w:rsidR="00D13BB0" w:rsidRPr="00865AB1">
        <w:rPr>
          <w:color w:val="000000"/>
        </w:rPr>
        <w:t xml:space="preserve">already formed </w:t>
      </w:r>
      <w:r w:rsidRPr="00865AB1">
        <w:rPr>
          <w:color w:val="000000"/>
        </w:rPr>
        <w:t>brain</w:t>
      </w:r>
      <w:r w:rsidR="00D13BB0" w:rsidRPr="00865AB1">
        <w:rPr>
          <w:color w:val="000000"/>
        </w:rPr>
        <w:t>.</w:t>
      </w:r>
    </w:p>
    <w:p w:rsidR="00E2501F" w:rsidRPr="00865AB1" w:rsidRDefault="00E2501F" w:rsidP="00D13BB0">
      <w:pPr>
        <w:pStyle w:val="NormalWeb"/>
        <w:numPr>
          <w:ilvl w:val="0"/>
          <w:numId w:val="3"/>
        </w:numPr>
        <w:rPr>
          <w:color w:val="000000"/>
        </w:rPr>
      </w:pPr>
      <w:r w:rsidRPr="00865AB1">
        <w:rPr>
          <w:b/>
          <w:color w:val="000000"/>
        </w:rPr>
        <w:t xml:space="preserve">close to term </w:t>
      </w:r>
      <w:r w:rsidR="00D13BB0" w:rsidRPr="00865AB1">
        <w:rPr>
          <w:b/>
          <w:color w:val="000000"/>
        </w:rPr>
        <w:t>or postnatal</w:t>
      </w:r>
      <w:r w:rsidR="00D13BB0" w:rsidRPr="00865AB1">
        <w:rPr>
          <w:color w:val="000000"/>
        </w:rPr>
        <w:t xml:space="preserve"> →</w:t>
      </w:r>
      <w:r w:rsidRPr="00865AB1">
        <w:rPr>
          <w:color w:val="000000"/>
        </w:rPr>
        <w:t xml:space="preserve"> morphology closer to </w:t>
      </w:r>
      <w:r w:rsidR="00D13BB0" w:rsidRPr="00865AB1">
        <w:rPr>
          <w:color w:val="000000"/>
        </w:rPr>
        <w:t xml:space="preserve">adult </w:t>
      </w:r>
      <w:r w:rsidRPr="00865AB1">
        <w:rPr>
          <w:color w:val="000000"/>
        </w:rPr>
        <w:t>pathology.</w:t>
      </w:r>
    </w:p>
    <w:p w:rsidR="00E2501F" w:rsidRPr="00865AB1" w:rsidRDefault="00E2501F"/>
    <w:p w:rsidR="0077437C" w:rsidRPr="00865AB1" w:rsidRDefault="0077437C">
      <w:r w:rsidRPr="00865AB1">
        <w:rPr>
          <w:smallCaps/>
          <w:color w:val="000000"/>
        </w:rPr>
        <w:t>Prevalence</w:t>
      </w:r>
      <w:r w:rsidRPr="00865AB1">
        <w:rPr>
          <w:color w:val="000000"/>
        </w:rPr>
        <w:t xml:space="preserve"> </w:t>
      </w:r>
      <w:r w:rsidR="00852163" w:rsidRPr="00865AB1">
        <w:rPr>
          <w:color w:val="000000"/>
        </w:rPr>
        <w:t>–</w:t>
      </w:r>
      <w:r w:rsidRPr="00865AB1">
        <w:rPr>
          <w:color w:val="000000"/>
        </w:rPr>
        <w:t xml:space="preserve"> </w:t>
      </w:r>
      <w:r w:rsidR="00CF74E8" w:rsidRPr="00865AB1">
        <w:rPr>
          <w:color w:val="000000"/>
        </w:rPr>
        <w:t>2.5 children out of 1000 live births (40% are born prematurely).</w:t>
      </w:r>
    </w:p>
    <w:p w:rsidR="0077437C" w:rsidRPr="00865AB1" w:rsidRDefault="0077437C"/>
    <w:p w:rsidR="00216A1C" w:rsidRPr="00865AB1" w:rsidRDefault="00216A1C" w:rsidP="00FE3D52">
      <w:pPr>
        <w:pStyle w:val="Nervous6"/>
        <w:ind w:right="8788"/>
      </w:pPr>
      <w:bookmarkStart w:id="4" w:name="_Toc4283393"/>
      <w:r w:rsidRPr="00865AB1">
        <w:t>Etiology</w:t>
      </w:r>
      <w:bookmarkEnd w:id="4"/>
    </w:p>
    <w:p w:rsidR="00852163" w:rsidRPr="00865AB1" w:rsidRDefault="00852163" w:rsidP="00FE3D5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cause could not be identified in most cases!</w:t>
      </w:r>
    </w:p>
    <w:p w:rsidR="00FE3D52" w:rsidRPr="00865AB1" w:rsidRDefault="00390A79" w:rsidP="00FE3D5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FF"/>
        </w:rPr>
        <w:t>intrauterine</w:t>
      </w:r>
      <w:r w:rsidRPr="00865AB1">
        <w:rPr>
          <w:color w:val="000000"/>
        </w:rPr>
        <w:t xml:space="preserve"> </w:t>
      </w:r>
      <w:r w:rsidR="00EE47BB" w:rsidRPr="00865AB1">
        <w:rPr>
          <w:color w:val="000000"/>
        </w:rPr>
        <w:t xml:space="preserve">(90%) </w:t>
      </w:r>
      <w:r w:rsidR="001734CF" w:rsidRPr="00865AB1">
        <w:rPr>
          <w:color w:val="000000"/>
        </w:rPr>
        <w:t>/</w:t>
      </w:r>
      <w:r w:rsidRPr="00865AB1">
        <w:rPr>
          <w:color w:val="000000"/>
        </w:rPr>
        <w:t xml:space="preserve"> </w:t>
      </w:r>
      <w:r w:rsidRPr="00865AB1">
        <w:rPr>
          <w:b/>
          <w:color w:val="0000FF"/>
        </w:rPr>
        <w:t>neonatal</w:t>
      </w:r>
      <w:r w:rsidR="001734CF" w:rsidRPr="00865AB1">
        <w:rPr>
          <w:color w:val="000000"/>
        </w:rPr>
        <w:t xml:space="preserve"> </w:t>
      </w:r>
      <w:r w:rsidR="00EE47BB" w:rsidRPr="00865AB1">
        <w:rPr>
          <w:color w:val="000000"/>
        </w:rPr>
        <w:t xml:space="preserve">(10%) </w:t>
      </w:r>
      <w:r w:rsidR="001734CF" w:rsidRPr="00865AB1">
        <w:rPr>
          <w:color w:val="000000"/>
        </w:rPr>
        <w:t xml:space="preserve">factors that </w:t>
      </w:r>
      <w:r w:rsidR="001734CF" w:rsidRPr="00865AB1">
        <w:rPr>
          <w:color w:val="000000"/>
          <w:u w:val="double" w:color="FF0000"/>
        </w:rPr>
        <w:t xml:space="preserve">injure </w:t>
      </w:r>
      <w:r w:rsidR="001734CF" w:rsidRPr="00865AB1">
        <w:rPr>
          <w:smallCaps/>
          <w:color w:val="000000"/>
          <w:u w:val="double" w:color="FF0000"/>
        </w:rPr>
        <w:t>developing</w:t>
      </w:r>
      <w:r w:rsidR="001734CF" w:rsidRPr="00865AB1">
        <w:rPr>
          <w:color w:val="000000"/>
          <w:u w:val="double" w:color="FF0000"/>
        </w:rPr>
        <w:t xml:space="preserve"> brain</w:t>
      </w:r>
      <w:r w:rsidRPr="00865AB1">
        <w:rPr>
          <w:color w:val="000000"/>
        </w:rPr>
        <w:t>:</w:t>
      </w:r>
    </w:p>
    <w:p w:rsidR="00216A1C" w:rsidRPr="00865AB1" w:rsidRDefault="00216A1C" w:rsidP="00216A1C">
      <w:pPr>
        <w:pStyle w:val="NormalWeb"/>
        <w:numPr>
          <w:ilvl w:val="1"/>
          <w:numId w:val="3"/>
        </w:numPr>
        <w:rPr>
          <w:color w:val="000000"/>
        </w:rPr>
      </w:pPr>
      <w:r w:rsidRPr="00865AB1">
        <w:rPr>
          <w:color w:val="000000"/>
        </w:rPr>
        <w:t xml:space="preserve">Ischemic </w:t>
      </w:r>
      <w:r w:rsidR="00CC6492" w:rsidRPr="00865AB1">
        <w:rPr>
          <w:color w:val="000000"/>
        </w:rPr>
        <w:t xml:space="preserve">/ anoxic </w:t>
      </w:r>
      <w:r w:rsidRPr="00865AB1">
        <w:rPr>
          <w:color w:val="000000"/>
        </w:rPr>
        <w:t>accidents</w:t>
      </w:r>
    </w:p>
    <w:p w:rsidR="00216A1C" w:rsidRPr="00865AB1" w:rsidRDefault="00216A1C" w:rsidP="00216A1C">
      <w:pPr>
        <w:pStyle w:val="NormalWeb"/>
        <w:numPr>
          <w:ilvl w:val="1"/>
          <w:numId w:val="3"/>
        </w:numPr>
        <w:rPr>
          <w:color w:val="000000"/>
        </w:rPr>
      </w:pPr>
      <w:r w:rsidRPr="00865AB1">
        <w:rPr>
          <w:color w:val="000000"/>
        </w:rPr>
        <w:t>Malformations</w:t>
      </w:r>
    </w:p>
    <w:p w:rsidR="00216A1C" w:rsidRPr="00865AB1" w:rsidRDefault="00216A1C" w:rsidP="00216A1C">
      <w:pPr>
        <w:pStyle w:val="NormalWeb"/>
        <w:numPr>
          <w:ilvl w:val="1"/>
          <w:numId w:val="3"/>
        </w:numPr>
        <w:rPr>
          <w:color w:val="000000"/>
        </w:rPr>
      </w:pPr>
      <w:r w:rsidRPr="00865AB1">
        <w:rPr>
          <w:color w:val="000000"/>
        </w:rPr>
        <w:t>Infections</w:t>
      </w:r>
    </w:p>
    <w:p w:rsidR="009E7071" w:rsidRPr="00865AB1" w:rsidRDefault="009E7071" w:rsidP="00216A1C">
      <w:pPr>
        <w:pStyle w:val="NormalWeb"/>
        <w:numPr>
          <w:ilvl w:val="1"/>
          <w:numId w:val="3"/>
        </w:numPr>
        <w:rPr>
          <w:color w:val="000000"/>
        </w:rPr>
      </w:pPr>
      <w:r w:rsidRPr="00865AB1">
        <w:rPr>
          <w:color w:val="000000"/>
        </w:rPr>
        <w:t>Kernicterus</w:t>
      </w:r>
    </w:p>
    <w:p w:rsidR="00216A1C" w:rsidRPr="00865AB1" w:rsidRDefault="00216A1C" w:rsidP="00216A1C">
      <w:pPr>
        <w:pStyle w:val="NormalWeb"/>
        <w:rPr>
          <w:color w:val="000000"/>
        </w:rPr>
      </w:pPr>
    </w:p>
    <w:p w:rsidR="00216A1C" w:rsidRPr="00865AB1" w:rsidRDefault="00216A1C" w:rsidP="00216A1C">
      <w:pPr>
        <w:pStyle w:val="Nervous6"/>
        <w:ind w:right="7795"/>
      </w:pPr>
      <w:bookmarkStart w:id="5" w:name="_Toc4283394"/>
      <w:r w:rsidRPr="00865AB1">
        <w:t>Clinical Features</w:t>
      </w:r>
      <w:bookmarkEnd w:id="5"/>
    </w:p>
    <w:p w:rsidR="00666981" w:rsidRPr="00865AB1" w:rsidRDefault="00CD2D45" w:rsidP="00E9525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 xml:space="preserve">manifest before age 5 yr.; </w:t>
      </w:r>
      <w:r w:rsidR="00666981" w:rsidRPr="00865AB1">
        <w:rPr>
          <w:color w:val="000000"/>
        </w:rPr>
        <w:t>symptoms may be inapparent at birth.</w:t>
      </w:r>
    </w:p>
    <w:p w:rsidR="00CC6492" w:rsidRPr="00865AB1" w:rsidRDefault="00CC6492" w:rsidP="00E9525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 xml:space="preserve">before specific syndrome develops, symptoms include </w:t>
      </w:r>
      <w:r w:rsidRPr="00865AB1">
        <w:rPr>
          <w:color w:val="FF0000"/>
        </w:rPr>
        <w:t>lagging motor development</w:t>
      </w:r>
      <w:r w:rsidRPr="00865AB1">
        <w:t xml:space="preserve"> and often persistent infantile reflexes, hyperreflexia, altered muscle tone.</w:t>
      </w:r>
    </w:p>
    <w:p w:rsidR="00556C04" w:rsidRPr="00865AB1" w:rsidRDefault="00556C04" w:rsidP="00556C04">
      <w:pPr>
        <w:pStyle w:val="NormalWeb"/>
        <w:ind w:left="2160"/>
        <w:rPr>
          <w:color w:val="000000"/>
        </w:rPr>
      </w:pPr>
      <w:r w:rsidRPr="00865AB1">
        <w:t xml:space="preserve">N.B. </w:t>
      </w:r>
      <w:r w:rsidRPr="00865AB1">
        <w:rPr>
          <w:i/>
          <w:color w:val="0000FF"/>
        </w:rPr>
        <w:t>patients do not lose skills once ac</w:t>
      </w:r>
      <w:r w:rsidR="00E93DDB" w:rsidRPr="00865AB1">
        <w:rPr>
          <w:i/>
          <w:color w:val="0000FF"/>
        </w:rPr>
        <w:t>q</w:t>
      </w:r>
      <w:r w:rsidRPr="00865AB1">
        <w:rPr>
          <w:i/>
          <w:color w:val="0000FF"/>
        </w:rPr>
        <w:t>uired</w:t>
      </w:r>
      <w:r w:rsidRPr="00865AB1">
        <w:t>!</w:t>
      </w:r>
      <w:r w:rsidR="00E93DDB" w:rsidRPr="00865AB1">
        <w:t xml:space="preserve"> (vs. progressive neurologic disorders!)</w:t>
      </w:r>
    </w:p>
    <w:p w:rsidR="00E9525D" w:rsidRPr="00865AB1" w:rsidRDefault="0058657B" w:rsidP="00E9525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clinical variants</w:t>
      </w:r>
      <w:r w:rsidRPr="00865AB1">
        <w:rPr>
          <w:color w:val="000000"/>
        </w:rPr>
        <w:t xml:space="preserve"> (depend on lesion location):</w:t>
      </w:r>
    </w:p>
    <w:p w:rsidR="006B3CC2" w:rsidRPr="00865AB1" w:rsidRDefault="006B3CC2" w:rsidP="006B3CC2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Mixed CP</w:t>
      </w:r>
      <w:r w:rsidRPr="006B3CC2">
        <w:rPr>
          <w:color w:val="0070C0"/>
        </w:rPr>
        <w:t xml:space="preserve"> </w:t>
      </w:r>
      <w:r w:rsidRPr="00865AB1">
        <w:rPr>
          <w:color w:val="000000"/>
        </w:rPr>
        <w:t>– combination of dyskine</w:t>
      </w:r>
      <w:r>
        <w:rPr>
          <w:color w:val="000000"/>
        </w:rPr>
        <w:t>tic CP and spastic or ataxic CP – most frequent form!!!! (perinatal insults only rarely are specific enough to affect ony one motor component)</w:t>
      </w:r>
    </w:p>
    <w:p w:rsidR="006C7D20" w:rsidRPr="00865AB1" w:rsidRDefault="006C7D20" w:rsidP="006C7D20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Spastic diparesis (diplegia),</w:t>
      </w:r>
      <w:r w:rsidRPr="00865AB1">
        <w:rPr>
          <w:color w:val="000000"/>
        </w:rPr>
        <w:t xml:space="preserve"> </w:t>
      </w:r>
      <w:r w:rsidRPr="00865AB1">
        <w:rPr>
          <w:b/>
          <w:smallCaps/>
          <w:color w:val="008000"/>
        </w:rPr>
        <w:t>Little</w:t>
      </w:r>
      <w:r w:rsidRPr="00865AB1">
        <w:rPr>
          <w:b/>
          <w:color w:val="008000"/>
        </w:rPr>
        <w:t xml:space="preserve"> disease</w:t>
      </w:r>
      <w:r w:rsidRPr="00865AB1">
        <w:rPr>
          <w:color w:val="000000"/>
        </w:rPr>
        <w:t xml:space="preserve"> – most common form (≈ 45%)</w:t>
      </w:r>
      <w:r w:rsidR="00082135" w:rsidRPr="00865AB1">
        <w:rPr>
          <w:color w:val="000000"/>
        </w:rPr>
        <w:t>.</w:t>
      </w:r>
    </w:p>
    <w:p w:rsidR="00E9525D" w:rsidRPr="00865AB1" w:rsidRDefault="00E9525D" w:rsidP="00E9525D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Spastic hemiparesis (hemiplegia)</w:t>
      </w:r>
      <w:r w:rsidR="000F1864" w:rsidRPr="00865AB1">
        <w:rPr>
          <w:color w:val="000000"/>
        </w:rPr>
        <w:t xml:space="preserve"> </w:t>
      </w:r>
      <w:r w:rsidR="00F36967" w:rsidRPr="00865AB1">
        <w:rPr>
          <w:color w:val="000000"/>
        </w:rPr>
        <w:t xml:space="preserve">– </w:t>
      </w:r>
      <w:r w:rsidR="000F1864" w:rsidRPr="00865AB1">
        <w:rPr>
          <w:color w:val="000000"/>
        </w:rPr>
        <w:t>commonest form (≈ 34%) in term neonates.</w:t>
      </w:r>
    </w:p>
    <w:p w:rsidR="00E9525D" w:rsidRPr="00865AB1" w:rsidRDefault="00E9525D" w:rsidP="00E9525D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Spastic quadriparesis (quadriplegia)</w:t>
      </w:r>
      <w:r w:rsidR="00216A1C" w:rsidRPr="00865AB1">
        <w:rPr>
          <w:color w:val="000000"/>
        </w:rPr>
        <w:t xml:space="preserve"> (≈ 7%)</w:t>
      </w:r>
    </w:p>
    <w:p w:rsidR="00E9525D" w:rsidRPr="00865AB1" w:rsidRDefault="00E9525D" w:rsidP="00E9525D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Hypotonic</w:t>
      </w:r>
      <w:r w:rsidRPr="00865AB1">
        <w:rPr>
          <w:color w:val="000000"/>
        </w:rPr>
        <w:t xml:space="preserve"> CP</w:t>
      </w:r>
    </w:p>
    <w:p w:rsidR="00E9525D" w:rsidRPr="00865AB1" w:rsidRDefault="00E9525D" w:rsidP="00E9525D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t>Dyskinetic</w:t>
      </w:r>
      <w:r w:rsidRPr="00865AB1">
        <w:rPr>
          <w:color w:val="000000"/>
        </w:rPr>
        <w:t xml:space="preserve"> CP (athetosis, choreoathetosis)</w:t>
      </w:r>
      <w:r w:rsidR="00B5281D" w:rsidRPr="00865AB1">
        <w:rPr>
          <w:color w:val="000000"/>
        </w:rPr>
        <w:t xml:space="preserve"> (≈ 7-20%)</w:t>
      </w:r>
    </w:p>
    <w:p w:rsidR="00E9525D" w:rsidRPr="00865AB1" w:rsidRDefault="00E9525D" w:rsidP="00E9525D">
      <w:pPr>
        <w:pStyle w:val="NormalWeb"/>
        <w:numPr>
          <w:ilvl w:val="0"/>
          <w:numId w:val="5"/>
        </w:numPr>
        <w:rPr>
          <w:color w:val="000000"/>
        </w:rPr>
      </w:pPr>
      <w:r w:rsidRPr="006B3CC2">
        <w:rPr>
          <w:b/>
          <w:color w:val="0070C0"/>
        </w:rPr>
        <w:lastRenderedPageBreak/>
        <w:t>Ataxic</w:t>
      </w:r>
      <w:r w:rsidRPr="00865AB1">
        <w:rPr>
          <w:color w:val="000000"/>
        </w:rPr>
        <w:t xml:space="preserve"> CP</w:t>
      </w:r>
      <w:r w:rsidR="00F36967" w:rsidRPr="00865AB1">
        <w:rPr>
          <w:color w:val="000000"/>
        </w:rPr>
        <w:t xml:space="preserve"> – rarest </w:t>
      </w:r>
      <w:r w:rsidR="00D8138F" w:rsidRPr="00865AB1">
        <w:rPr>
          <w:color w:val="000000"/>
        </w:rPr>
        <w:t>form (&lt; 5%)</w:t>
      </w:r>
    </w:p>
    <w:p w:rsidR="00FD25D1" w:rsidRPr="00865AB1" w:rsidRDefault="00FD25D1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commonly</w:t>
      </w:r>
      <w:r w:rsidR="00CC6492" w:rsidRPr="00865AB1">
        <w:rPr>
          <w:color w:val="000000"/>
        </w:rPr>
        <w:t xml:space="preserve"> (25%; esp. in spastic variants)</w:t>
      </w:r>
      <w:r w:rsidRPr="00865AB1">
        <w:rPr>
          <w:color w:val="000000"/>
        </w:rPr>
        <w:t xml:space="preserve"> </w:t>
      </w:r>
      <w:r w:rsidRPr="00865AB1">
        <w:rPr>
          <w:i/>
          <w:color w:val="FF0000"/>
        </w:rPr>
        <w:t>associated with spectrum of developmental disabilities</w:t>
      </w:r>
      <w:r w:rsidRPr="00865AB1">
        <w:rPr>
          <w:color w:val="000000"/>
        </w:rPr>
        <w:t xml:space="preserve"> (mental retardation, epilepsy, visual, hearing, speech, cognitive, and behavioral abnormalities) - motor handicap may be least of child's problems.</w:t>
      </w:r>
    </w:p>
    <w:p w:rsidR="0011644A" w:rsidRPr="00865AB1" w:rsidRDefault="00F36967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 xml:space="preserve">spastic CP → </w:t>
      </w:r>
      <w:r w:rsidR="0011644A" w:rsidRPr="00865AB1">
        <w:t>joint contractures → joints may become misaligned.</w:t>
      </w:r>
    </w:p>
    <w:p w:rsidR="009123B9" w:rsidRPr="00865AB1" w:rsidRDefault="009123B9" w:rsidP="009123B9">
      <w:pPr>
        <w:pStyle w:val="NormalWeb"/>
      </w:pPr>
    </w:p>
    <w:p w:rsidR="009123B9" w:rsidRPr="00865AB1" w:rsidRDefault="009123B9" w:rsidP="00352913">
      <w:pPr>
        <w:pStyle w:val="Nervous6"/>
        <w:ind w:right="8646"/>
        <w:rPr>
          <w:color w:val="000000"/>
        </w:rPr>
      </w:pPr>
      <w:bookmarkStart w:id="6" w:name="_Toc4283395"/>
      <w:r w:rsidRPr="00865AB1">
        <w:t>Diagnosis</w:t>
      </w:r>
      <w:bookmarkEnd w:id="6"/>
    </w:p>
    <w:p w:rsidR="009F0849" w:rsidRPr="00865AB1" w:rsidRDefault="009F0849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FF"/>
        </w:rPr>
        <w:t>MRI</w:t>
      </w:r>
      <w:r w:rsidRPr="00865AB1">
        <w:rPr>
          <w:color w:val="000000"/>
        </w:rPr>
        <w:t xml:space="preserve"> is indicated!</w:t>
      </w:r>
    </w:p>
    <w:p w:rsidR="00751186" w:rsidRPr="00865AB1" w:rsidRDefault="00504EF4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diagnosis of underlying cause</w:t>
      </w:r>
      <w:r w:rsidRPr="00865AB1">
        <w:rPr>
          <w:color w:val="000000"/>
        </w:rPr>
        <w:t xml:space="preserve"> rarely influences therapy (advanced neuroimaging in CP has not been widely used</w:t>
      </w:r>
      <w:r w:rsidR="002C1ADF" w:rsidRPr="00865AB1">
        <w:rPr>
          <w:color w:val="000000"/>
        </w:rPr>
        <w:t xml:space="preserve"> until recently), but exact diagnosis is very important for parents!</w:t>
      </w:r>
    </w:p>
    <w:p w:rsidR="009123B9" w:rsidRPr="00865AB1" w:rsidRDefault="009123B9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seek for rare treatable causes (e.g. hydrocephalus)</w:t>
      </w:r>
    </w:p>
    <w:p w:rsidR="002B2469" w:rsidRPr="00865AB1" w:rsidRDefault="002B2469" w:rsidP="00504EF4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FF"/>
        </w:rPr>
        <w:t>vision</w:t>
      </w:r>
      <w:r w:rsidRPr="00865AB1">
        <w:rPr>
          <w:color w:val="000000"/>
        </w:rPr>
        <w:t xml:space="preserve"> &amp; </w:t>
      </w:r>
      <w:r w:rsidRPr="00865AB1">
        <w:rPr>
          <w:color w:val="0000FF"/>
        </w:rPr>
        <w:t>hearing</w:t>
      </w:r>
      <w:r w:rsidRPr="00865AB1">
        <w:rPr>
          <w:color w:val="000000"/>
        </w:rPr>
        <w:t xml:space="preserve"> must be tested early.</w:t>
      </w:r>
    </w:p>
    <w:p w:rsidR="00504EF4" w:rsidRPr="00865AB1" w:rsidRDefault="00504EF4"/>
    <w:p w:rsidR="009123B9" w:rsidRPr="00865AB1" w:rsidRDefault="009123B9" w:rsidP="00352913">
      <w:pPr>
        <w:pStyle w:val="Nervous6"/>
        <w:ind w:right="8646"/>
      </w:pPr>
      <w:bookmarkStart w:id="7" w:name="_Toc4283396"/>
      <w:r w:rsidRPr="00865AB1">
        <w:t>Treatment</w:t>
      </w:r>
      <w:bookmarkEnd w:id="7"/>
    </w:p>
    <w:p w:rsidR="00331A6A" w:rsidRPr="00865AB1" w:rsidRDefault="00331A6A" w:rsidP="002B246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i/>
          <w:color w:val="0000FF"/>
        </w:rPr>
        <w:t>parents should be taught how to handle</w:t>
      </w:r>
      <w:r w:rsidRPr="00865AB1">
        <w:rPr>
          <w:color w:val="000000"/>
        </w:rPr>
        <w:t xml:space="preserve"> child in daily activities (feeding, carrying, dressing, bathing, playing).</w:t>
      </w:r>
    </w:p>
    <w:p w:rsidR="00CA0CB9" w:rsidRPr="00865AB1" w:rsidRDefault="00CA0CB9" w:rsidP="002B246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 xml:space="preserve">severe limitations in sucking and swallowing → feeding by </w:t>
      </w:r>
      <w:r w:rsidRPr="00865AB1">
        <w:rPr>
          <w:color w:val="0000FF"/>
        </w:rPr>
        <w:t>gastrostomy tube</w:t>
      </w:r>
      <w:r w:rsidRPr="00865AB1">
        <w:t>.</w:t>
      </w:r>
    </w:p>
    <w:p w:rsidR="002B2469" w:rsidRPr="00865AB1" w:rsidRDefault="002B2469" w:rsidP="002B246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FF"/>
        </w:rPr>
        <w:t>physical therapy</w:t>
      </w:r>
      <w:r w:rsidRPr="00865AB1">
        <w:rPr>
          <w:color w:val="000000"/>
        </w:rPr>
        <w:t xml:space="preserve"> is essential to train ambulation, stretch spastic muscles, and prevent deformities.</w:t>
      </w:r>
    </w:p>
    <w:p w:rsidR="00E40929" w:rsidRPr="00865AB1" w:rsidRDefault="00E40929" w:rsidP="00E4092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FF"/>
        </w:rPr>
        <w:t>occupational therapy</w:t>
      </w:r>
      <w:r w:rsidRPr="00865AB1">
        <w:rPr>
          <w:color w:val="000000"/>
        </w:rPr>
        <w:t xml:space="preserve"> - self-help skills and interpersonal communication.</w:t>
      </w:r>
    </w:p>
    <w:p w:rsidR="00E40929" w:rsidRPr="00865AB1" w:rsidRDefault="00E40929" w:rsidP="00E4092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FF"/>
        </w:rPr>
        <w:t>education</w:t>
      </w:r>
      <w:r w:rsidRPr="00865AB1">
        <w:rPr>
          <w:color w:val="000000"/>
        </w:rPr>
        <w:t xml:space="preserve"> tailored to intellectual abilities.</w:t>
      </w:r>
    </w:p>
    <w:p w:rsidR="002B2469" w:rsidRPr="00E40929" w:rsidRDefault="00CD2D45" w:rsidP="002B2469">
      <w:pPr>
        <w:pStyle w:val="NormalWeb"/>
        <w:numPr>
          <w:ilvl w:val="1"/>
          <w:numId w:val="1"/>
        </w:numPr>
        <w:rPr>
          <w:rStyle w:val="Hyperlink"/>
          <w:color w:val="000000"/>
        </w:rPr>
      </w:pPr>
      <w:r w:rsidRPr="00865AB1">
        <w:rPr>
          <w:b/>
          <w:color w:val="0000FF"/>
        </w:rPr>
        <w:t xml:space="preserve">drugs / </w:t>
      </w:r>
      <w:r w:rsidR="002B2469" w:rsidRPr="00865AB1">
        <w:rPr>
          <w:b/>
          <w:color w:val="0000FF"/>
        </w:rPr>
        <w:t>procedures</w:t>
      </w:r>
      <w:r w:rsidR="002B2469" w:rsidRPr="00865AB1">
        <w:rPr>
          <w:color w:val="000000"/>
        </w:rPr>
        <w:t xml:space="preserve"> for spasticity.</w:t>
      </w:r>
      <w:r w:rsidR="00560122">
        <w:rPr>
          <w:color w:val="000000"/>
        </w:rPr>
        <w:t xml:space="preserve">  </w:t>
      </w:r>
      <w:r w:rsidRPr="00865AB1">
        <w:rPr>
          <w:color w:val="000000"/>
        </w:rPr>
        <w:t xml:space="preserve"> </w:t>
      </w:r>
      <w:hyperlink r:id="rId9" w:anchor="Treatment_of_spasticity" w:history="1">
        <w:r w:rsidRPr="00560122">
          <w:rPr>
            <w:rStyle w:val="Hyperlink"/>
          </w:rPr>
          <w:t xml:space="preserve">see </w:t>
        </w:r>
        <w:r w:rsidR="00560122" w:rsidRPr="00560122">
          <w:rPr>
            <w:rStyle w:val="Hyperlink"/>
          </w:rPr>
          <w:t xml:space="preserve">p. </w:t>
        </w:r>
        <w:r w:rsidRPr="00560122">
          <w:rPr>
            <w:rStyle w:val="Hyperlink"/>
          </w:rPr>
          <w:t>Mov3</w:t>
        </w:r>
        <w:r w:rsidR="00361325" w:rsidRPr="00560122">
          <w:rPr>
            <w:rStyle w:val="Hyperlink"/>
          </w:rPr>
          <w:t xml:space="preserve"> &gt;&gt;</w:t>
        </w:r>
      </w:hyperlink>
    </w:p>
    <w:p w:rsidR="00E40929" w:rsidRPr="00E40929" w:rsidRDefault="00E40929" w:rsidP="00E40929">
      <w:pPr>
        <w:pStyle w:val="NormalWeb"/>
        <w:ind w:left="720"/>
      </w:pPr>
      <w:r w:rsidRPr="00E40929">
        <w:rPr>
          <w:color w:val="000000"/>
        </w:rPr>
        <w:t>N.</w:t>
      </w:r>
      <w:r w:rsidRPr="00E40929">
        <w:t xml:space="preserve">B. </w:t>
      </w:r>
      <w:r w:rsidRPr="00E40929">
        <w:rPr>
          <w:highlight w:val="yellow"/>
        </w:rPr>
        <w:t xml:space="preserve">best </w:t>
      </w:r>
      <w:r>
        <w:rPr>
          <w:highlight w:val="yellow"/>
        </w:rPr>
        <w:t>age</w:t>
      </w:r>
      <w:r w:rsidRPr="00E40929">
        <w:rPr>
          <w:highlight w:val="yellow"/>
        </w:rPr>
        <w:t xml:space="preserve"> for </w:t>
      </w:r>
      <w:r>
        <w:rPr>
          <w:highlight w:val="yellow"/>
        </w:rPr>
        <w:t xml:space="preserve">spasticity </w:t>
      </w:r>
      <w:r w:rsidRPr="00E40929">
        <w:rPr>
          <w:highlight w:val="yellow"/>
        </w:rPr>
        <w:t>surgery is 4-7 years</w:t>
      </w:r>
      <w:r w:rsidRPr="00E40929">
        <w:t xml:space="preserve"> – enough time for sp</w:t>
      </w:r>
      <w:r>
        <w:t xml:space="preserve">ontaneous improvement to occur; </w:t>
      </w:r>
      <w:r w:rsidRPr="00E40929">
        <w:t xml:space="preserve">orthopedic problems </w:t>
      </w:r>
      <w:r>
        <w:t>should be fixed after spasticity is addressed!!!</w:t>
      </w:r>
    </w:p>
    <w:p w:rsidR="00CA0CB9" w:rsidRPr="00865AB1" w:rsidRDefault="00CA0CB9" w:rsidP="002B2469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t>most survive to adulthood.</w:t>
      </w:r>
    </w:p>
    <w:p w:rsidR="009123B9" w:rsidRPr="00865AB1" w:rsidRDefault="009123B9"/>
    <w:p w:rsidR="00BC14E4" w:rsidRPr="00865AB1" w:rsidRDefault="00BC14E4" w:rsidP="00BC14E4">
      <w:pPr>
        <w:pStyle w:val="Nervous6"/>
        <w:ind w:right="8504"/>
      </w:pPr>
      <w:bookmarkStart w:id="8" w:name="_Toc4283397"/>
      <w:r w:rsidRPr="00865AB1">
        <w:t>Prevention</w:t>
      </w:r>
      <w:bookmarkEnd w:id="8"/>
    </w:p>
    <w:p w:rsidR="00BC14E4" w:rsidRPr="00865AB1" w:rsidRDefault="00BC14E4" w:rsidP="00BC14E4">
      <w:pPr>
        <w:pStyle w:val="NormalWeb"/>
        <w:rPr>
          <w:color w:val="000000"/>
        </w:rPr>
      </w:pPr>
      <w:r w:rsidRPr="00865AB1">
        <w:rPr>
          <w:color w:val="000000"/>
        </w:rPr>
        <w:t xml:space="preserve">- </w:t>
      </w:r>
      <w:r w:rsidRPr="00865AB1">
        <w:rPr>
          <w:rStyle w:val="Drugname2Char"/>
          <w:lang w:val="en-US"/>
        </w:rPr>
        <w:t>magnesium sulfate</w:t>
      </w:r>
      <w:r w:rsidRPr="00865AB1">
        <w:rPr>
          <w:color w:val="000000"/>
        </w:rPr>
        <w:t xml:space="preserve"> IV before birth for women delivering </w:t>
      </w:r>
      <w:r w:rsidRPr="00865AB1">
        <w:rPr>
          <w:i/>
          <w:color w:val="0000FF"/>
        </w:rPr>
        <w:t>extremely premature babies</w:t>
      </w:r>
      <w:r w:rsidRPr="00865AB1">
        <w:rPr>
          <w:color w:val="000000"/>
        </w:rPr>
        <w:t>.</w:t>
      </w:r>
    </w:p>
    <w:p w:rsidR="009123B9" w:rsidRPr="00865AB1" w:rsidRDefault="009123B9"/>
    <w:p w:rsidR="00BC14E4" w:rsidRPr="00865AB1" w:rsidRDefault="00BC14E4"/>
    <w:p w:rsidR="0058657B" w:rsidRPr="00865AB1" w:rsidRDefault="0058657B" w:rsidP="0058657B">
      <w:pPr>
        <w:pStyle w:val="Nervous5"/>
        <w:ind w:right="4535"/>
      </w:pPr>
      <w:bookmarkStart w:id="9" w:name="_Toc4283398"/>
      <w:r w:rsidRPr="00865AB1">
        <w:t>Spastic hemiparesis (hemiplegia)</w:t>
      </w:r>
      <w:bookmarkEnd w:id="9"/>
    </w:p>
    <w:p w:rsidR="0085147C" w:rsidRPr="00865AB1" w:rsidRDefault="000F1864" w:rsidP="0058657B">
      <w:pPr>
        <w:pStyle w:val="NormalWeb"/>
        <w:rPr>
          <w:color w:val="000000"/>
        </w:rPr>
      </w:pPr>
      <w:r w:rsidRPr="00865AB1">
        <w:rPr>
          <w:color w:val="000000"/>
        </w:rPr>
        <w:t xml:space="preserve">- </w:t>
      </w:r>
      <w:r w:rsidR="0058657B" w:rsidRPr="00865AB1">
        <w:rPr>
          <w:color w:val="000000"/>
        </w:rPr>
        <w:t>lesion of corticospinal sys</w:t>
      </w:r>
      <w:r w:rsidR="0085147C" w:rsidRPr="00865AB1">
        <w:rPr>
          <w:color w:val="000000"/>
        </w:rPr>
        <w:t>tem of one cerebral hemisphere.</w:t>
      </w:r>
    </w:p>
    <w:p w:rsidR="0085147C" w:rsidRPr="00865AB1" w:rsidRDefault="0058657B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common </w:t>
      </w:r>
      <w:r w:rsidRPr="00865AB1">
        <w:rPr>
          <w:color w:val="000000"/>
          <w:u w:val="single"/>
        </w:rPr>
        <w:t>cause</w:t>
      </w:r>
      <w:r w:rsidR="0085147C" w:rsidRPr="00865AB1">
        <w:rPr>
          <w:color w:val="000000"/>
          <w:u w:val="single"/>
        </w:rPr>
        <w:t>s:</w:t>
      </w:r>
    </w:p>
    <w:p w:rsidR="000B5A86" w:rsidRPr="00865AB1" w:rsidRDefault="0058657B" w:rsidP="0058657B">
      <w:pPr>
        <w:pStyle w:val="NormalWeb"/>
        <w:numPr>
          <w:ilvl w:val="0"/>
          <w:numId w:val="6"/>
        </w:numPr>
        <w:rPr>
          <w:color w:val="000000"/>
        </w:rPr>
      </w:pPr>
      <w:r w:rsidRPr="00865AB1">
        <w:rPr>
          <w:color w:val="FF0000"/>
        </w:rPr>
        <w:t>intrauterine stroke</w:t>
      </w:r>
      <w:r w:rsidR="000F1864" w:rsidRPr="00865AB1">
        <w:rPr>
          <w:color w:val="000000"/>
        </w:rPr>
        <w:t xml:space="preserve"> (e.g. in twins, </w:t>
      </w:r>
      <w:r w:rsidR="00072F3A" w:rsidRPr="00865AB1">
        <w:rPr>
          <w:color w:val="000000"/>
        </w:rPr>
        <w:t>due to isch</w:t>
      </w:r>
      <w:r w:rsidR="000F1864" w:rsidRPr="00865AB1">
        <w:rPr>
          <w:color w:val="000000"/>
        </w:rPr>
        <w:t>emi</w:t>
      </w:r>
      <w:r w:rsidR="00072F3A" w:rsidRPr="00865AB1">
        <w:rPr>
          <w:color w:val="000000"/>
        </w:rPr>
        <w:t>a</w:t>
      </w:r>
      <w:r w:rsidR="000F1864" w:rsidRPr="00865AB1">
        <w:rPr>
          <w:color w:val="000000"/>
        </w:rPr>
        <w:t xml:space="preserve"> related to shared placental vessels</w:t>
      </w:r>
      <w:r w:rsidR="00072F3A" w:rsidRPr="00865AB1">
        <w:rPr>
          <w:color w:val="000000"/>
        </w:rPr>
        <w:t>);</w:t>
      </w:r>
      <w:r w:rsidR="000F1864" w:rsidRPr="00865AB1">
        <w:rPr>
          <w:color w:val="000000"/>
        </w:rPr>
        <w:t xml:space="preserve"> </w:t>
      </w:r>
      <w:r w:rsidR="000B5A86" w:rsidRPr="00865AB1">
        <w:rPr>
          <w:color w:val="000000"/>
        </w:rPr>
        <w:t>s</w:t>
      </w:r>
      <w:r w:rsidRPr="00865AB1">
        <w:rPr>
          <w:color w:val="000000"/>
        </w:rPr>
        <w:t>troke can also occur during birth process and in infanc</w:t>
      </w:r>
      <w:r w:rsidR="000B5A86" w:rsidRPr="00865AB1">
        <w:rPr>
          <w:color w:val="000000"/>
        </w:rPr>
        <w:t>y (</w:t>
      </w:r>
      <w:r w:rsidR="000B5A86" w:rsidRPr="00865AB1">
        <w:rPr>
          <w:i/>
          <w:smallCaps/>
          <w:color w:val="000000"/>
        </w:rPr>
        <w:t>acute infantile hemiplegia</w:t>
      </w:r>
      <w:r w:rsidR="000B5A86" w:rsidRPr="00865AB1">
        <w:rPr>
          <w:color w:val="000000"/>
        </w:rPr>
        <w:t>).</w:t>
      </w:r>
    </w:p>
    <w:p w:rsidR="0058657B" w:rsidRPr="00865AB1" w:rsidRDefault="0058657B" w:rsidP="0058657B">
      <w:pPr>
        <w:pStyle w:val="NormalWeb"/>
        <w:numPr>
          <w:ilvl w:val="0"/>
          <w:numId w:val="6"/>
        </w:numPr>
        <w:rPr>
          <w:color w:val="000000"/>
        </w:rPr>
      </w:pPr>
      <w:r w:rsidRPr="00865AB1">
        <w:rPr>
          <w:color w:val="FF0000"/>
        </w:rPr>
        <w:t>intraventricular hemorrhage</w:t>
      </w:r>
      <w:r w:rsidRPr="00865AB1">
        <w:rPr>
          <w:color w:val="000000"/>
        </w:rPr>
        <w:t xml:space="preserve"> </w:t>
      </w:r>
      <w:r w:rsidR="00AA5A09" w:rsidRPr="00865AB1">
        <w:rPr>
          <w:color w:val="000000"/>
        </w:rPr>
        <w:t xml:space="preserve">(in small premature infants) </w:t>
      </w:r>
      <w:r w:rsidRPr="00865AB1">
        <w:rPr>
          <w:color w:val="000000"/>
        </w:rPr>
        <w:t xml:space="preserve">complicated by </w:t>
      </w:r>
      <w:r w:rsidRPr="00865AB1">
        <w:rPr>
          <w:color w:val="FF0000"/>
        </w:rPr>
        <w:t>intraparenchymal hemorrhage</w:t>
      </w:r>
      <w:r w:rsidRPr="00865AB1">
        <w:rPr>
          <w:color w:val="000000"/>
        </w:rPr>
        <w:t>.</w:t>
      </w:r>
    </w:p>
    <w:p w:rsidR="00AA5A09" w:rsidRPr="00865AB1" w:rsidRDefault="0058657B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hemiparesis affects arm </w:t>
      </w:r>
      <w:r w:rsidR="00AA5A09" w:rsidRPr="00865AB1">
        <w:rPr>
          <w:color w:val="000000"/>
        </w:rPr>
        <w:t>&amp; hand more than leg.</w:t>
      </w:r>
    </w:p>
    <w:p w:rsidR="00AA5A09" w:rsidRPr="00865AB1" w:rsidRDefault="00AA5A09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i/>
          <w:color w:val="008000"/>
        </w:rPr>
        <w:t>a</w:t>
      </w:r>
      <w:r w:rsidR="0058657B" w:rsidRPr="00865AB1">
        <w:rPr>
          <w:i/>
          <w:color w:val="008000"/>
        </w:rPr>
        <w:t>ll children walk</w:t>
      </w:r>
      <w:r w:rsidR="0058657B" w:rsidRPr="00865AB1">
        <w:rPr>
          <w:color w:val="000000"/>
        </w:rPr>
        <w:t xml:space="preserve">, albeit often later and on toes of affected foot </w:t>
      </w:r>
      <w:r w:rsidRPr="00865AB1">
        <w:rPr>
          <w:color w:val="000000"/>
        </w:rPr>
        <w:t>(</w:t>
      </w:r>
      <w:r w:rsidR="0058657B" w:rsidRPr="00865AB1">
        <w:rPr>
          <w:color w:val="000000"/>
        </w:rPr>
        <w:t>because of tight heel cord that may necessitate surgical lengthening</w:t>
      </w:r>
      <w:r w:rsidRPr="00865AB1">
        <w:rPr>
          <w:color w:val="000000"/>
        </w:rPr>
        <w:t>).</w:t>
      </w:r>
    </w:p>
    <w:p w:rsidR="00601BBF" w:rsidRPr="00865AB1" w:rsidRDefault="00AA5A09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color w:val="000000"/>
        </w:rPr>
        <w:t>growth “</w:t>
      </w:r>
      <w:r w:rsidR="0058657B" w:rsidRPr="00865AB1">
        <w:rPr>
          <w:b/>
          <w:color w:val="000000"/>
        </w:rPr>
        <w:t>arrest</w:t>
      </w:r>
      <w:r w:rsidRPr="00865AB1">
        <w:rPr>
          <w:b/>
          <w:color w:val="000000"/>
        </w:rPr>
        <w:t>”</w:t>
      </w:r>
      <w:r w:rsidR="0058657B" w:rsidRPr="00865AB1">
        <w:rPr>
          <w:b/>
          <w:color w:val="000000"/>
        </w:rPr>
        <w:t xml:space="preserve"> of arm and leg</w:t>
      </w:r>
      <w:r w:rsidR="0058657B" w:rsidRPr="00865AB1">
        <w:rPr>
          <w:color w:val="000000"/>
        </w:rPr>
        <w:t xml:space="preserve"> is frequent </w:t>
      </w:r>
      <w:r w:rsidR="00A200D3" w:rsidRPr="00865AB1">
        <w:rPr>
          <w:color w:val="000000"/>
        </w:rPr>
        <w:t xml:space="preserve">(esp. with parietal lobe lesions) </w:t>
      </w:r>
      <w:r w:rsidRPr="00865AB1">
        <w:rPr>
          <w:color w:val="000000"/>
        </w:rPr>
        <w:t>-</w:t>
      </w:r>
      <w:r w:rsidR="0058657B" w:rsidRPr="00865AB1">
        <w:rPr>
          <w:color w:val="000000"/>
        </w:rPr>
        <w:t xml:space="preserve"> arm and leg are shorter and thinner, </w:t>
      </w:r>
      <w:r w:rsidRPr="00865AB1">
        <w:rPr>
          <w:color w:val="000000"/>
        </w:rPr>
        <w:t>compensatory scoliosis</w:t>
      </w:r>
      <w:r w:rsidR="0058657B" w:rsidRPr="00865AB1">
        <w:rPr>
          <w:color w:val="000000"/>
        </w:rPr>
        <w:t>.</w:t>
      </w:r>
    </w:p>
    <w:p w:rsidR="00601BBF" w:rsidRPr="00865AB1" w:rsidRDefault="00601BBF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h</w:t>
      </w:r>
      <w:r w:rsidR="0058657B" w:rsidRPr="00865AB1">
        <w:rPr>
          <w:color w:val="000000"/>
        </w:rPr>
        <w:t xml:space="preserve">emiparesis may not be evident until child starts to grab for objects and shows precocious handedness or failure of hand use; this does not imply that lesion was acquired postnatally. </w:t>
      </w:r>
    </w:p>
    <w:p w:rsidR="00601BBF" w:rsidRPr="00865AB1" w:rsidRDefault="00601BBF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s</w:t>
      </w:r>
      <w:r w:rsidR="0058657B" w:rsidRPr="00865AB1">
        <w:rPr>
          <w:color w:val="000000"/>
        </w:rPr>
        <w:t xml:space="preserve">pasticity tends to increase in first and second years and is more </w:t>
      </w:r>
      <w:r w:rsidRPr="00865AB1">
        <w:rPr>
          <w:color w:val="000000"/>
        </w:rPr>
        <w:t>evident when child is erect</w:t>
      </w:r>
      <w:r w:rsidR="0058657B" w:rsidRPr="00865AB1">
        <w:rPr>
          <w:color w:val="000000"/>
        </w:rPr>
        <w:t>.</w:t>
      </w:r>
    </w:p>
    <w:p w:rsidR="00601BBF" w:rsidRPr="00865AB1" w:rsidRDefault="00601BBF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child </w:t>
      </w:r>
      <w:r w:rsidRPr="00865AB1">
        <w:rPr>
          <w:i/>
          <w:color w:val="008000"/>
        </w:rPr>
        <w:t>learns to speak &amp; read competently</w:t>
      </w:r>
      <w:r w:rsidRPr="00865AB1">
        <w:rPr>
          <w:color w:val="000000"/>
        </w:rPr>
        <w:t xml:space="preserve"> (speech acquisition may be delayed).</w:t>
      </w:r>
    </w:p>
    <w:p w:rsidR="00FC4BB1" w:rsidRPr="00865AB1" w:rsidRDefault="00FC4BB1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i/>
          <w:color w:val="008000"/>
        </w:rPr>
        <w:t>intelligence may be spared</w:t>
      </w:r>
      <w:r w:rsidRPr="00865AB1">
        <w:rPr>
          <w:color w:val="000000"/>
        </w:rPr>
        <w:t>, but subtle neuropsychologic differences between right and left lesions may be demonstrable</w:t>
      </w:r>
      <w:r w:rsidR="00A200D3" w:rsidRPr="00865AB1">
        <w:rPr>
          <w:color w:val="000000"/>
        </w:rPr>
        <w:t>; 25% have cognitive abnormalities (incl. mental retardation).</w:t>
      </w:r>
    </w:p>
    <w:p w:rsidR="00601BBF" w:rsidRPr="00865AB1" w:rsidRDefault="00A200D3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1/3 patients have </w:t>
      </w:r>
      <w:r w:rsidR="00601BBF" w:rsidRPr="00865AB1">
        <w:rPr>
          <w:b/>
          <w:color w:val="0000FF"/>
        </w:rPr>
        <w:t>s</w:t>
      </w:r>
      <w:r w:rsidR="0058657B" w:rsidRPr="00865AB1">
        <w:rPr>
          <w:b/>
          <w:color w:val="0000FF"/>
        </w:rPr>
        <w:t>eizures</w:t>
      </w:r>
      <w:r w:rsidR="0058657B" w:rsidRPr="00865AB1">
        <w:rPr>
          <w:color w:val="000000"/>
        </w:rPr>
        <w:t xml:space="preserve"> </w:t>
      </w:r>
      <w:r w:rsidRPr="00865AB1">
        <w:rPr>
          <w:color w:val="000000"/>
        </w:rPr>
        <w:t>(</w:t>
      </w:r>
      <w:r w:rsidR="00601BBF" w:rsidRPr="00865AB1">
        <w:rPr>
          <w:color w:val="000000"/>
        </w:rPr>
        <w:t>when lesion affects cortex</w:t>
      </w:r>
      <w:r w:rsidRPr="00865AB1">
        <w:rPr>
          <w:color w:val="000000"/>
        </w:rPr>
        <w:t>)</w:t>
      </w:r>
      <w:r w:rsidR="00601BBF" w:rsidRPr="00865AB1">
        <w:rPr>
          <w:color w:val="000000"/>
        </w:rPr>
        <w:t>.</w:t>
      </w:r>
    </w:p>
    <w:p w:rsidR="000F1864" w:rsidRPr="00865AB1" w:rsidRDefault="000F1864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neuroimaging</w:t>
      </w:r>
      <w:r w:rsidRPr="00865AB1">
        <w:rPr>
          <w:color w:val="000000"/>
        </w:rPr>
        <w:t xml:space="preserve"> - </w:t>
      </w:r>
      <w:r w:rsidRPr="00865AB1">
        <w:rPr>
          <w:color w:val="FF0000"/>
        </w:rPr>
        <w:t>atrophic cerebral hemisphere</w:t>
      </w:r>
      <w:r w:rsidRPr="00865AB1">
        <w:rPr>
          <w:color w:val="000000"/>
        </w:rPr>
        <w:t xml:space="preserve"> with dilated lateral ventricle.</w:t>
      </w:r>
    </w:p>
    <w:p w:rsidR="00601BBF" w:rsidRPr="00865AB1" w:rsidRDefault="00601BBF" w:rsidP="0058657B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treatment</w:t>
      </w:r>
      <w:r w:rsidRPr="00865AB1">
        <w:rPr>
          <w:color w:val="000000"/>
        </w:rPr>
        <w:t>:</w:t>
      </w:r>
    </w:p>
    <w:p w:rsidR="0058657B" w:rsidRPr="00865AB1" w:rsidRDefault="00601BBF" w:rsidP="00601BBF">
      <w:pPr>
        <w:pStyle w:val="NormalWeb"/>
        <w:ind w:left="720"/>
        <w:rPr>
          <w:color w:val="000000"/>
        </w:rPr>
      </w:pPr>
      <w:r w:rsidRPr="00865AB1">
        <w:rPr>
          <w:color w:val="000000"/>
        </w:rPr>
        <w:t>L</w:t>
      </w:r>
      <w:r w:rsidR="0058657B" w:rsidRPr="00865AB1">
        <w:rPr>
          <w:color w:val="000000"/>
        </w:rPr>
        <w:t xml:space="preserve">arge unilateral lesion, intractable seizures, and severe behavior disorders </w:t>
      </w:r>
      <w:r w:rsidRPr="00865AB1">
        <w:rPr>
          <w:color w:val="000000"/>
        </w:rPr>
        <w:t>→</w:t>
      </w:r>
      <w:r w:rsidR="0058657B" w:rsidRPr="00865AB1">
        <w:rPr>
          <w:color w:val="000000"/>
        </w:rPr>
        <w:t xml:space="preserve"> hemispherectomy or other excisional surgery.</w:t>
      </w:r>
    </w:p>
    <w:p w:rsidR="00EA2DFA" w:rsidRDefault="00EA2DFA"/>
    <w:p w:rsidR="00737C9C" w:rsidRPr="00865AB1" w:rsidRDefault="00737C9C"/>
    <w:p w:rsidR="00031318" w:rsidRPr="00865AB1" w:rsidRDefault="00031318" w:rsidP="00031318">
      <w:pPr>
        <w:pStyle w:val="Nervous5"/>
        <w:ind w:right="3118"/>
      </w:pPr>
      <w:bookmarkStart w:id="10" w:name="_Toc4283399"/>
      <w:r w:rsidRPr="00865AB1">
        <w:t xml:space="preserve">Spastic diparesis (diplegia), </w:t>
      </w:r>
      <w:r w:rsidRPr="00865AB1">
        <w:rPr>
          <w:caps w:val="0"/>
        </w:rPr>
        <w:t>s.</w:t>
      </w:r>
      <w:r w:rsidRPr="00865AB1">
        <w:t xml:space="preserve"> Little </w:t>
      </w:r>
      <w:r w:rsidRPr="00865AB1">
        <w:rPr>
          <w:caps w:val="0"/>
        </w:rPr>
        <w:t>disease</w:t>
      </w:r>
      <w:bookmarkEnd w:id="10"/>
    </w:p>
    <w:p w:rsidR="00031318" w:rsidRPr="00865AB1" w:rsidRDefault="00031318" w:rsidP="00031318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most common </w:t>
      </w:r>
      <w:r w:rsidRPr="00865AB1">
        <w:rPr>
          <w:color w:val="000000"/>
          <w:u w:val="single"/>
        </w:rPr>
        <w:t>causes</w:t>
      </w:r>
      <w:r w:rsidRPr="00865AB1">
        <w:rPr>
          <w:color w:val="000000"/>
        </w:rPr>
        <w:t>:</w:t>
      </w:r>
    </w:p>
    <w:p w:rsidR="00031318" w:rsidRPr="00865AB1" w:rsidRDefault="00031318" w:rsidP="00031318">
      <w:pPr>
        <w:pStyle w:val="NormalWeb"/>
        <w:numPr>
          <w:ilvl w:val="0"/>
          <w:numId w:val="7"/>
        </w:numPr>
        <w:rPr>
          <w:color w:val="000000"/>
        </w:rPr>
      </w:pPr>
      <w:r w:rsidRPr="00865AB1">
        <w:rPr>
          <w:color w:val="000000"/>
        </w:rPr>
        <w:t xml:space="preserve">prematurity with </w:t>
      </w:r>
      <w:r w:rsidRPr="00865AB1">
        <w:rPr>
          <w:color w:val="FF0000"/>
        </w:rPr>
        <w:t>bilateral germinal matrix hemorrhage</w:t>
      </w:r>
      <w:r w:rsidRPr="00865AB1">
        <w:rPr>
          <w:color w:val="000000"/>
        </w:rPr>
        <w:t xml:space="preserve"> ± intraventricular hemorrhage and hydrocephalus</w:t>
      </w:r>
      <w:r w:rsidR="00082135" w:rsidRPr="00865AB1">
        <w:rPr>
          <w:color w:val="000000"/>
        </w:rPr>
        <w:t>.</w:t>
      </w:r>
    </w:p>
    <w:p w:rsidR="00082135" w:rsidRPr="00865AB1" w:rsidRDefault="00082135" w:rsidP="00082135">
      <w:pPr>
        <w:pStyle w:val="NormalWeb"/>
        <w:ind w:left="2160"/>
        <w:rPr>
          <w:color w:val="000000"/>
        </w:rPr>
      </w:pPr>
      <w:r w:rsidRPr="00865AB1">
        <w:rPr>
          <w:color w:val="000000"/>
        </w:rPr>
        <w:t>Most patients are prematures!</w:t>
      </w:r>
    </w:p>
    <w:p w:rsidR="00307617" w:rsidRPr="00865AB1" w:rsidRDefault="00031318" w:rsidP="00031318">
      <w:pPr>
        <w:pStyle w:val="NormalWeb"/>
        <w:numPr>
          <w:ilvl w:val="0"/>
          <w:numId w:val="7"/>
        </w:numPr>
        <w:rPr>
          <w:color w:val="000000"/>
        </w:rPr>
      </w:pPr>
      <w:r w:rsidRPr="00865AB1">
        <w:rPr>
          <w:color w:val="000000"/>
        </w:rPr>
        <w:t xml:space="preserve">perinatal </w:t>
      </w:r>
      <w:r w:rsidRPr="00865AB1">
        <w:rPr>
          <w:color w:val="FF0000"/>
        </w:rPr>
        <w:t>ischemia in watershed parasagittal zone</w:t>
      </w:r>
      <w:r w:rsidRPr="00865AB1">
        <w:rPr>
          <w:color w:val="000000"/>
        </w:rPr>
        <w:t xml:space="preserve"> between territories of </w:t>
      </w:r>
      <w:r w:rsidR="00307617" w:rsidRPr="00865AB1">
        <w:rPr>
          <w:color w:val="000000"/>
        </w:rPr>
        <w:t>ACA</w:t>
      </w:r>
      <w:r w:rsidRPr="00865AB1">
        <w:rPr>
          <w:color w:val="000000"/>
        </w:rPr>
        <w:t xml:space="preserve"> and </w:t>
      </w:r>
      <w:r w:rsidR="00307617" w:rsidRPr="00865AB1">
        <w:rPr>
          <w:color w:val="000000"/>
        </w:rPr>
        <w:t>PCA</w:t>
      </w:r>
      <w:r w:rsidRPr="00865AB1">
        <w:rPr>
          <w:color w:val="000000"/>
        </w:rPr>
        <w:t xml:space="preserve">. </w:t>
      </w:r>
    </w:p>
    <w:p w:rsidR="009F2B13" w:rsidRPr="00865AB1" w:rsidRDefault="009F2B13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first no</w:t>
      </w:r>
      <w:r w:rsidR="00DB04D1" w:rsidRPr="00865AB1">
        <w:rPr>
          <w:color w:val="000000"/>
        </w:rPr>
        <w:t>ted when infant begins to crawl - child uses arms in normal reciprocal fashion but drags legs behind more as rudder (commando crawl).</w:t>
      </w:r>
    </w:p>
    <w:p w:rsidR="00DB04D1" w:rsidRPr="00865AB1" w:rsidRDefault="00307617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b/>
          <w:i/>
          <w:color w:val="FF0000"/>
        </w:rPr>
        <w:t>a</w:t>
      </w:r>
      <w:r w:rsidR="00031318" w:rsidRPr="00865AB1">
        <w:rPr>
          <w:b/>
          <w:i/>
          <w:color w:val="FF0000"/>
        </w:rPr>
        <w:t>dductor spasm</w:t>
      </w:r>
      <w:r w:rsidR="00031318" w:rsidRPr="00865AB1">
        <w:rPr>
          <w:color w:val="000000"/>
        </w:rPr>
        <w:t xml:space="preserve"> is responsible for </w:t>
      </w:r>
      <w:r w:rsidRPr="00865AB1">
        <w:rPr>
          <w:color w:val="000000"/>
        </w:rPr>
        <w:t>leg “</w:t>
      </w:r>
      <w:r w:rsidR="00031318" w:rsidRPr="00865AB1">
        <w:rPr>
          <w:color w:val="000000"/>
        </w:rPr>
        <w:t>scissoring</w:t>
      </w:r>
      <w:r w:rsidRPr="00865AB1">
        <w:rPr>
          <w:color w:val="000000"/>
        </w:rPr>
        <w:t>”</w:t>
      </w:r>
      <w:r w:rsidR="00DB04D1" w:rsidRPr="00865AB1">
        <w:rPr>
          <w:color w:val="000000"/>
        </w:rPr>
        <w:t>;</w:t>
      </w:r>
    </w:p>
    <w:p w:rsidR="00DB04D1" w:rsidRPr="00865AB1" w:rsidRDefault="00DB04D1" w:rsidP="00DB04D1">
      <w:pPr>
        <w:pStyle w:val="NormalWeb"/>
        <w:numPr>
          <w:ilvl w:val="0"/>
          <w:numId w:val="8"/>
        </w:numPr>
        <w:rPr>
          <w:color w:val="000000"/>
        </w:rPr>
      </w:pPr>
      <w:r w:rsidRPr="00865AB1">
        <w:rPr>
          <w:color w:val="000000"/>
        </w:rPr>
        <w:t>application of diaper is difficult.</w:t>
      </w:r>
    </w:p>
    <w:p w:rsidR="00307617" w:rsidRPr="00865AB1" w:rsidRDefault="00DB04D1" w:rsidP="00DB04D1">
      <w:pPr>
        <w:pStyle w:val="NormalWeb"/>
        <w:numPr>
          <w:ilvl w:val="0"/>
          <w:numId w:val="8"/>
        </w:numPr>
        <w:rPr>
          <w:color w:val="000000"/>
        </w:rPr>
      </w:pPr>
      <w:r w:rsidRPr="00865AB1">
        <w:rPr>
          <w:color w:val="000000"/>
        </w:rPr>
        <w:t xml:space="preserve">child walks on tiptoes; </w:t>
      </w:r>
      <w:r w:rsidR="00031318" w:rsidRPr="00865AB1">
        <w:rPr>
          <w:color w:val="000000"/>
        </w:rPr>
        <w:t>marked spasticity may preclude ambulation witho</w:t>
      </w:r>
      <w:r w:rsidR="00307617" w:rsidRPr="00865AB1">
        <w:rPr>
          <w:color w:val="000000"/>
        </w:rPr>
        <w:t>ut walker and long-leg braces.</w:t>
      </w:r>
    </w:p>
    <w:p w:rsidR="00DB04D1" w:rsidRPr="00865AB1" w:rsidRDefault="00DB04D1" w:rsidP="00DB04D1">
      <w:pPr>
        <w:pStyle w:val="NormalWeb"/>
        <w:numPr>
          <w:ilvl w:val="0"/>
          <w:numId w:val="8"/>
        </w:numPr>
        <w:rPr>
          <w:color w:val="000000"/>
        </w:rPr>
      </w:pPr>
      <w:r w:rsidRPr="00865AB1">
        <w:rPr>
          <w:color w:val="000000"/>
        </w:rPr>
        <w:t>when child is suspended by axillae, scissoring posture of lower extremities is maintained.</w:t>
      </w:r>
    </w:p>
    <w:p w:rsidR="00DB04D1" w:rsidRPr="00865AB1" w:rsidRDefault="00DB04D1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disuse atrophy and </w:t>
      </w:r>
      <w:r w:rsidRPr="00865AB1">
        <w:rPr>
          <w:b/>
          <w:i/>
          <w:color w:val="000000"/>
        </w:rPr>
        <w:t>impaired growth of lower extremities</w:t>
      </w:r>
      <w:r w:rsidRPr="00865AB1">
        <w:rPr>
          <w:color w:val="000000"/>
        </w:rPr>
        <w:t xml:space="preserve"> (disproportionate growth with normal development of upper torso).</w:t>
      </w:r>
    </w:p>
    <w:p w:rsidR="00307617" w:rsidRPr="00865AB1" w:rsidRDefault="00307617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variable </w:t>
      </w:r>
      <w:r w:rsidRPr="00865AB1">
        <w:rPr>
          <w:color w:val="0000FF"/>
        </w:rPr>
        <w:t>clumsiness of hands</w:t>
      </w:r>
      <w:r w:rsidRPr="00865AB1">
        <w:rPr>
          <w:color w:val="000000"/>
        </w:rPr>
        <w:t>.</w:t>
      </w:r>
    </w:p>
    <w:p w:rsidR="00307617" w:rsidRPr="00865AB1" w:rsidRDefault="00307617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i/>
          <w:color w:val="008000"/>
        </w:rPr>
        <w:t>i</w:t>
      </w:r>
      <w:r w:rsidR="00031318" w:rsidRPr="00865AB1">
        <w:rPr>
          <w:i/>
          <w:color w:val="008000"/>
        </w:rPr>
        <w:t>ntelligence</w:t>
      </w:r>
      <w:r w:rsidR="00031318" w:rsidRPr="00865AB1">
        <w:rPr>
          <w:color w:val="000000"/>
        </w:rPr>
        <w:t xml:space="preserve"> and </w:t>
      </w:r>
      <w:r w:rsidR="00031318" w:rsidRPr="00865AB1">
        <w:rPr>
          <w:i/>
          <w:color w:val="008000"/>
        </w:rPr>
        <w:t>speech</w:t>
      </w:r>
      <w:r w:rsidR="00031318" w:rsidRPr="00865AB1">
        <w:rPr>
          <w:color w:val="000000"/>
        </w:rPr>
        <w:t xml:space="preserve"> </w:t>
      </w:r>
      <w:r w:rsidRPr="00865AB1">
        <w:rPr>
          <w:color w:val="000000"/>
        </w:rPr>
        <w:t>unimpaired.</w:t>
      </w:r>
    </w:p>
    <w:p w:rsidR="00DB04D1" w:rsidRPr="00865AB1" w:rsidRDefault="00DB04D1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likelihood of seizures is minimal.</w:t>
      </w:r>
    </w:p>
    <w:p w:rsidR="00082135" w:rsidRPr="00865AB1" w:rsidRDefault="00082135" w:rsidP="00307617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neuroimaging</w:t>
      </w:r>
      <w:r w:rsidRPr="00865AB1">
        <w:rPr>
          <w:color w:val="000000"/>
        </w:rPr>
        <w:t xml:space="preserve"> - </w:t>
      </w:r>
      <w:r w:rsidRPr="00865AB1">
        <w:rPr>
          <w:color w:val="FF0000"/>
        </w:rPr>
        <w:t>periventricular leukomalacia</w:t>
      </w:r>
      <w:r w:rsidRPr="00865AB1">
        <w:rPr>
          <w:color w:val="000000"/>
        </w:rPr>
        <w:t>.</w:t>
      </w:r>
    </w:p>
    <w:p w:rsidR="00EA2DFA" w:rsidRDefault="00EA2DFA"/>
    <w:p w:rsidR="00737C9C" w:rsidRPr="00865AB1" w:rsidRDefault="00737C9C"/>
    <w:p w:rsidR="00E95BA2" w:rsidRPr="00865AB1" w:rsidRDefault="00E95BA2" w:rsidP="00D16326">
      <w:pPr>
        <w:pStyle w:val="Nervous5"/>
        <w:ind w:right="6236"/>
      </w:pPr>
      <w:bookmarkStart w:id="11" w:name="_Toc4283400"/>
      <w:r w:rsidRPr="00865AB1">
        <w:t>Spastic quadriplegia</w:t>
      </w:r>
      <w:bookmarkEnd w:id="11"/>
    </w:p>
    <w:p w:rsidR="00E95BA2" w:rsidRPr="00865AB1" w:rsidRDefault="00E95BA2" w:rsidP="00E95BA2">
      <w:pPr>
        <w:pStyle w:val="NormalWeb"/>
        <w:rPr>
          <w:color w:val="000000"/>
        </w:rPr>
      </w:pPr>
      <w:r w:rsidRPr="00865AB1">
        <w:rPr>
          <w:color w:val="000000"/>
        </w:rPr>
        <w:t>- most severe variant of CP</w:t>
      </w:r>
    </w:p>
    <w:p w:rsidR="00E95BA2" w:rsidRPr="00865AB1" w:rsidRDefault="00E95BA2" w:rsidP="00E95BA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often associated with moderate-to-severe </w:t>
      </w:r>
      <w:r w:rsidRPr="00865AB1">
        <w:rPr>
          <w:color w:val="FF0000"/>
        </w:rPr>
        <w:t>mental deficiency</w:t>
      </w:r>
      <w:r w:rsidRPr="00865AB1">
        <w:rPr>
          <w:color w:val="000000"/>
        </w:rPr>
        <w:t>.</w:t>
      </w:r>
    </w:p>
    <w:p w:rsidR="00C52A45" w:rsidRPr="00865AB1" w:rsidRDefault="00E95BA2" w:rsidP="00E95BA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 xml:space="preserve">rarely able to walk, </w:t>
      </w:r>
      <w:r w:rsidR="00C52A45" w:rsidRPr="00865AB1">
        <w:rPr>
          <w:color w:val="000000"/>
        </w:rPr>
        <w:t>and most are totally dependent.</w:t>
      </w:r>
    </w:p>
    <w:p w:rsidR="00C52A45" w:rsidRPr="00865AB1" w:rsidRDefault="00C52A45" w:rsidP="00E95BA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FF0000"/>
        </w:rPr>
        <w:t>pseudobulbar</w:t>
      </w:r>
      <w:r w:rsidRPr="00865AB1">
        <w:rPr>
          <w:color w:val="000000"/>
        </w:rPr>
        <w:t xml:space="preserve"> manifestations</w:t>
      </w:r>
      <w:r w:rsidR="002F2D59" w:rsidRPr="00865AB1">
        <w:rPr>
          <w:color w:val="000000"/>
        </w:rPr>
        <w:t xml:space="preserve"> (→</w:t>
      </w:r>
      <w:r w:rsidR="00271681" w:rsidRPr="00865AB1">
        <w:rPr>
          <w:color w:val="000000"/>
        </w:rPr>
        <w:t xml:space="preserve"> </w:t>
      </w:r>
      <w:r w:rsidR="002F2D59" w:rsidRPr="00865AB1">
        <w:rPr>
          <w:color w:val="000000"/>
        </w:rPr>
        <w:t>aspiration pneumonia).</w:t>
      </w:r>
    </w:p>
    <w:p w:rsidR="00C52A45" w:rsidRPr="00865AB1" w:rsidRDefault="00C52A45" w:rsidP="00E95BA2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FF0000"/>
        </w:rPr>
        <w:t>s</w:t>
      </w:r>
      <w:r w:rsidR="00E95BA2" w:rsidRPr="00865AB1">
        <w:rPr>
          <w:color w:val="FF0000"/>
        </w:rPr>
        <w:t>eizures</w:t>
      </w:r>
      <w:r w:rsidR="00E95BA2" w:rsidRPr="00865AB1">
        <w:rPr>
          <w:color w:val="000000"/>
        </w:rPr>
        <w:t xml:space="preserve"> are frequent.</w:t>
      </w:r>
    </w:p>
    <w:p w:rsidR="00C52A45" w:rsidRPr="00865AB1" w:rsidRDefault="00C52A45" w:rsidP="00C52A45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p</w:t>
      </w:r>
      <w:r w:rsidR="00E95BA2" w:rsidRPr="00865AB1">
        <w:rPr>
          <w:color w:val="000000"/>
        </w:rPr>
        <w:t>oor hand use precludes learning of all but most rudimentary s</w:t>
      </w:r>
      <w:r w:rsidRPr="00865AB1">
        <w:rPr>
          <w:color w:val="000000"/>
        </w:rPr>
        <w:t>igns (</w:t>
      </w:r>
      <w:r w:rsidR="00E95BA2" w:rsidRPr="00865AB1">
        <w:rPr>
          <w:color w:val="000000"/>
        </w:rPr>
        <w:t>difficult to assess cognition</w:t>
      </w:r>
      <w:r w:rsidRPr="00865AB1">
        <w:rPr>
          <w:color w:val="000000"/>
        </w:rPr>
        <w:t>).</w:t>
      </w:r>
    </w:p>
    <w:p w:rsidR="00216A1C" w:rsidRPr="00865AB1" w:rsidRDefault="00216A1C" w:rsidP="00C52A45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neuroimaging</w:t>
      </w:r>
      <w:r w:rsidRPr="00865AB1">
        <w:rPr>
          <w:color w:val="000000"/>
        </w:rPr>
        <w:t xml:space="preserve"> - extensive brain damage of both grey and white matter.</w:t>
      </w:r>
    </w:p>
    <w:p w:rsidR="00E95BA2" w:rsidRPr="00865AB1" w:rsidRDefault="00E95BA2"/>
    <w:p w:rsidR="00271681" w:rsidRPr="00865AB1" w:rsidRDefault="00271681" w:rsidP="00271681">
      <w:pPr>
        <w:ind w:left="360"/>
      </w:pPr>
      <w:r w:rsidRPr="00865AB1">
        <w:t>Spastic quadriplegia – “scissoring” of legs, pronated forearms, “fisted” hands:</w:t>
      </w:r>
    </w:p>
    <w:p w:rsidR="00271681" w:rsidRPr="00865AB1" w:rsidRDefault="00661EEB" w:rsidP="00271681">
      <w:pPr>
        <w:ind w:left="2160"/>
      </w:pPr>
      <w:r w:rsidRPr="00865AB1">
        <w:rPr>
          <w:noProof/>
        </w:rPr>
        <w:drawing>
          <wp:inline distT="0" distB="0" distL="0" distR="0">
            <wp:extent cx="1981200" cy="3657600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81" w:rsidRDefault="00271681"/>
    <w:p w:rsidR="00737C9C" w:rsidRPr="00865AB1" w:rsidRDefault="00737C9C"/>
    <w:p w:rsidR="008F20AA" w:rsidRPr="00865AB1" w:rsidRDefault="008F20AA" w:rsidP="008F20AA">
      <w:pPr>
        <w:pStyle w:val="Nervous5"/>
        <w:ind w:right="7654"/>
      </w:pPr>
      <w:bookmarkStart w:id="12" w:name="_Toc4283401"/>
      <w:r w:rsidRPr="00865AB1">
        <w:t>Hypotonic CP</w:t>
      </w:r>
      <w:bookmarkEnd w:id="12"/>
    </w:p>
    <w:p w:rsidR="008F20AA" w:rsidRPr="00865AB1" w:rsidRDefault="008F20AA" w:rsidP="008F20AA">
      <w:pPr>
        <w:pStyle w:val="NormalWeb"/>
        <w:rPr>
          <w:color w:val="000000"/>
        </w:rPr>
      </w:pPr>
      <w:r w:rsidRPr="00865AB1">
        <w:rPr>
          <w:color w:val="000000"/>
        </w:rPr>
        <w:t xml:space="preserve">- </w:t>
      </w:r>
      <w:r w:rsidRPr="00865AB1">
        <w:rPr>
          <w:color w:val="000000"/>
          <w:highlight w:val="yellow"/>
        </w:rPr>
        <w:t>floppy but with hyperactive tendon reflexes</w:t>
      </w:r>
      <w:r w:rsidRPr="00865AB1">
        <w:rPr>
          <w:color w:val="000000"/>
        </w:rPr>
        <w:t xml:space="preserve"> (vs. LMN or primary muscle diseases).</w:t>
      </w:r>
    </w:p>
    <w:p w:rsidR="008F20AA" w:rsidRPr="00865AB1" w:rsidRDefault="008F20AA" w:rsidP="008F20AA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pathophysiology is not understood.</w:t>
      </w:r>
    </w:p>
    <w:p w:rsidR="008F20AA" w:rsidRPr="00865AB1" w:rsidRDefault="008F20AA" w:rsidP="008F20AA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usually severe mental deficiency.</w:t>
      </w:r>
    </w:p>
    <w:p w:rsidR="008F20AA" w:rsidRDefault="008F20AA"/>
    <w:p w:rsidR="00737C9C" w:rsidRPr="00865AB1" w:rsidRDefault="00737C9C"/>
    <w:p w:rsidR="001319E0" w:rsidRPr="00865AB1" w:rsidRDefault="001319E0" w:rsidP="001319E0">
      <w:pPr>
        <w:pStyle w:val="Nervous5"/>
        <w:ind w:right="7654"/>
      </w:pPr>
      <w:bookmarkStart w:id="13" w:name="_Toc4283402"/>
      <w:r w:rsidRPr="00865AB1">
        <w:t>Dyskinetic CP</w:t>
      </w:r>
      <w:bookmarkEnd w:id="13"/>
    </w:p>
    <w:p w:rsidR="001319E0" w:rsidRPr="00865AB1" w:rsidRDefault="001319E0" w:rsidP="001319E0">
      <w:pPr>
        <w:pStyle w:val="NormalWeb"/>
        <w:rPr>
          <w:color w:val="000000"/>
        </w:rPr>
      </w:pPr>
      <w:r w:rsidRPr="00865AB1">
        <w:rPr>
          <w:color w:val="000000"/>
        </w:rPr>
        <w:t xml:space="preserve">- basal ganglia lesions lead to </w:t>
      </w:r>
      <w:r w:rsidRPr="00865AB1">
        <w:rPr>
          <w:color w:val="000000"/>
          <w:highlight w:val="yellow"/>
        </w:rPr>
        <w:t>abnormal involuntary movements</w:t>
      </w:r>
      <w:r w:rsidRPr="00865AB1">
        <w:rPr>
          <w:color w:val="000000"/>
        </w:rPr>
        <w:t xml:space="preserve"> (athetosis, choreoathetosis, dystonia). </w:t>
      </w:r>
    </w:p>
    <w:p w:rsidR="00160555" w:rsidRPr="00865AB1" w:rsidRDefault="00160555" w:rsidP="00160555">
      <w:pPr>
        <w:pStyle w:val="NormalWeb"/>
        <w:spacing w:before="120"/>
        <w:rPr>
          <w:color w:val="000000"/>
        </w:rPr>
      </w:pPr>
      <w:r w:rsidRPr="00865AB1">
        <w:rPr>
          <w:color w:val="000000"/>
          <w:u w:val="single"/>
        </w:rPr>
        <w:t>C</w:t>
      </w:r>
      <w:r w:rsidR="001319E0" w:rsidRPr="00865AB1">
        <w:rPr>
          <w:color w:val="000000"/>
          <w:u w:val="single"/>
        </w:rPr>
        <w:t>hief causes</w:t>
      </w:r>
      <w:r w:rsidRPr="00865AB1">
        <w:rPr>
          <w:color w:val="000000"/>
        </w:rPr>
        <w:t>:</w:t>
      </w:r>
    </w:p>
    <w:p w:rsidR="00160555" w:rsidRPr="00865AB1" w:rsidRDefault="00160555" w:rsidP="00160555">
      <w:pPr>
        <w:pStyle w:val="NormalWeb"/>
        <w:numPr>
          <w:ilvl w:val="0"/>
          <w:numId w:val="9"/>
        </w:numPr>
        <w:rPr>
          <w:color w:val="000000"/>
        </w:rPr>
      </w:pPr>
      <w:r w:rsidRPr="00865AB1">
        <w:rPr>
          <w:b/>
          <w:color w:val="FF0000"/>
        </w:rPr>
        <w:t>K</w:t>
      </w:r>
      <w:r w:rsidR="001319E0" w:rsidRPr="00865AB1">
        <w:rPr>
          <w:b/>
          <w:color w:val="FF0000"/>
        </w:rPr>
        <w:t>ernicterus</w:t>
      </w:r>
      <w:r w:rsidRPr="00865AB1">
        <w:rPr>
          <w:color w:val="000000"/>
        </w:rPr>
        <w:t xml:space="preserve"> </w:t>
      </w:r>
      <w:r w:rsidR="00F02D96" w:rsidRPr="00865AB1">
        <w:rPr>
          <w:color w:val="000000"/>
          <w:sz w:val="22"/>
          <w:szCs w:val="22"/>
        </w:rPr>
        <w:t xml:space="preserve">(also see </w:t>
      </w:r>
      <w:hyperlink r:id="rId11" w:history="1">
        <w:r w:rsidR="00560122" w:rsidRPr="00560122">
          <w:rPr>
            <w:rStyle w:val="Hyperlink"/>
            <w:sz w:val="22"/>
            <w:szCs w:val="22"/>
          </w:rPr>
          <w:t xml:space="preserve">p. </w:t>
        </w:r>
        <w:r w:rsidR="00F02D96" w:rsidRPr="00560122">
          <w:rPr>
            <w:rStyle w:val="Hyperlink"/>
            <w:sz w:val="22"/>
            <w:szCs w:val="22"/>
          </w:rPr>
          <w:t>1959</w:t>
        </w:r>
        <w:r w:rsidR="00361325" w:rsidRPr="00560122">
          <w:rPr>
            <w:rStyle w:val="Hyperlink"/>
            <w:sz w:val="22"/>
            <w:szCs w:val="22"/>
          </w:rPr>
          <w:t xml:space="preserve"> &gt;&gt;</w:t>
        </w:r>
      </w:hyperlink>
      <w:r w:rsidR="00F02D96" w:rsidRPr="00865AB1">
        <w:rPr>
          <w:color w:val="000000"/>
          <w:sz w:val="22"/>
          <w:szCs w:val="22"/>
        </w:rPr>
        <w:t>)</w:t>
      </w:r>
      <w:r w:rsidR="00F02D96" w:rsidRPr="00865AB1">
        <w:rPr>
          <w:color w:val="000000"/>
        </w:rPr>
        <w:t xml:space="preserve"> </w:t>
      </w:r>
      <w:r w:rsidRPr="00865AB1">
        <w:rPr>
          <w:color w:val="000000"/>
        </w:rPr>
        <w:t xml:space="preserve">- unconjugated bilirubin selectively damages </w:t>
      </w:r>
      <w:r w:rsidRPr="00865AB1">
        <w:rPr>
          <w:color w:val="0000FF"/>
        </w:rPr>
        <w:t>basal ganglia</w:t>
      </w:r>
      <w:r w:rsidRPr="00865AB1">
        <w:rPr>
          <w:color w:val="000000"/>
        </w:rPr>
        <w:t xml:space="preserve">, central </w:t>
      </w:r>
      <w:r w:rsidRPr="00865AB1">
        <w:rPr>
          <w:color w:val="0000FF"/>
        </w:rPr>
        <w:t>auditory</w:t>
      </w:r>
      <w:r w:rsidRPr="00865AB1">
        <w:rPr>
          <w:color w:val="000000"/>
        </w:rPr>
        <w:t xml:space="preserve"> and </w:t>
      </w:r>
      <w:r w:rsidRPr="00865AB1">
        <w:rPr>
          <w:color w:val="0000FF"/>
        </w:rPr>
        <w:t>vestibular</w:t>
      </w:r>
      <w:r w:rsidRPr="00865AB1">
        <w:rPr>
          <w:color w:val="000000"/>
        </w:rPr>
        <w:t xml:space="preserve"> pathways, and </w:t>
      </w:r>
      <w:r w:rsidRPr="00865AB1">
        <w:rPr>
          <w:color w:val="0000FF"/>
        </w:rPr>
        <w:t>deep cerebellar nuclei</w:t>
      </w:r>
      <w:r w:rsidRPr="00865AB1">
        <w:rPr>
          <w:color w:val="000000"/>
        </w:rPr>
        <w:t xml:space="preserve"> (</w:t>
      </w:r>
      <w:r w:rsidRPr="00865AB1">
        <w:rPr>
          <w:i/>
          <w:color w:val="008000"/>
        </w:rPr>
        <w:t>cortex is not affected</w:t>
      </w:r>
      <w:r w:rsidRPr="00865AB1">
        <w:rPr>
          <w:color w:val="000000"/>
        </w:rPr>
        <w:t xml:space="preserve">!); may be unable to speak (because of facial dyskinesia) and hearing loss* and have little or no hand use, but </w:t>
      </w:r>
      <w:r w:rsidRPr="00865AB1">
        <w:rPr>
          <w:color w:val="000000"/>
          <w:shd w:val="clear" w:color="auto" w:fill="E1FFE1"/>
        </w:rPr>
        <w:t>may be normally intelligent</w:t>
      </w:r>
      <w:r w:rsidR="009E7071" w:rsidRPr="00865AB1">
        <w:rPr>
          <w:color w:val="000000"/>
        </w:rPr>
        <w:t>; UMN signs not present, seizures uncommon.</w:t>
      </w:r>
    </w:p>
    <w:p w:rsidR="00160555" w:rsidRPr="00865AB1" w:rsidRDefault="00160555" w:rsidP="00160555">
      <w:pPr>
        <w:pStyle w:val="NormalWeb"/>
        <w:ind w:left="2160"/>
        <w:rPr>
          <w:color w:val="000000"/>
        </w:rPr>
      </w:pPr>
      <w:r w:rsidRPr="00865AB1">
        <w:rPr>
          <w:color w:val="000000"/>
        </w:rPr>
        <w:t>*hearing loss is typically in high tones; children are not deaf but cannot discriminate consonants that convey most of meaning of speech!</w:t>
      </w:r>
    </w:p>
    <w:p w:rsidR="004E216B" w:rsidRPr="00865AB1" w:rsidRDefault="004E216B" w:rsidP="00160555">
      <w:pPr>
        <w:pStyle w:val="NormalWeb"/>
        <w:ind w:left="2160"/>
        <w:rPr>
          <w:color w:val="000000"/>
          <w:sz w:val="22"/>
          <w:szCs w:val="22"/>
        </w:rPr>
      </w:pPr>
    </w:p>
    <w:p w:rsidR="004E216B" w:rsidRPr="00865AB1" w:rsidRDefault="004E216B" w:rsidP="00C572A1">
      <w:pPr>
        <w:pStyle w:val="NormalWeb"/>
        <w:ind w:left="1440"/>
        <w:rPr>
          <w:color w:val="000000"/>
          <w:sz w:val="22"/>
          <w:szCs w:val="22"/>
        </w:rPr>
      </w:pPr>
      <w:r w:rsidRPr="00865AB1">
        <w:rPr>
          <w:color w:val="000000"/>
          <w:sz w:val="22"/>
          <w:szCs w:val="22"/>
        </w:rPr>
        <w:t>Yellow brain staining:</w:t>
      </w:r>
    </w:p>
    <w:p w:rsidR="004E216B" w:rsidRPr="00865AB1" w:rsidRDefault="00661EEB" w:rsidP="00C572A1">
      <w:pPr>
        <w:pStyle w:val="NormalWeb"/>
        <w:ind w:left="1440"/>
        <w:rPr>
          <w:color w:val="000000"/>
        </w:rPr>
      </w:pPr>
      <w:r w:rsidRPr="00865AB1">
        <w:rPr>
          <w:noProof/>
          <w:color w:val="000000"/>
        </w:rPr>
        <w:drawing>
          <wp:inline distT="0" distB="0" distL="0" distR="0">
            <wp:extent cx="4800600" cy="31432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216B" w:rsidRPr="00865AB1" w:rsidRDefault="004E216B" w:rsidP="00160555">
      <w:pPr>
        <w:pStyle w:val="NormalWeb"/>
        <w:ind w:left="2160"/>
        <w:rPr>
          <w:color w:val="000000"/>
        </w:rPr>
      </w:pPr>
    </w:p>
    <w:p w:rsidR="001319E0" w:rsidRPr="00865AB1" w:rsidRDefault="00160555" w:rsidP="00160555">
      <w:pPr>
        <w:pStyle w:val="NormalWeb"/>
        <w:numPr>
          <w:ilvl w:val="0"/>
          <w:numId w:val="9"/>
        </w:numPr>
        <w:rPr>
          <w:color w:val="000000"/>
        </w:rPr>
      </w:pPr>
      <w:r w:rsidRPr="00865AB1">
        <w:rPr>
          <w:b/>
          <w:color w:val="FF0000"/>
        </w:rPr>
        <w:t>S</w:t>
      </w:r>
      <w:r w:rsidR="001319E0" w:rsidRPr="00865AB1">
        <w:rPr>
          <w:b/>
          <w:color w:val="FF0000"/>
        </w:rPr>
        <w:t>evere anoxia</w:t>
      </w:r>
      <w:r w:rsidRPr="00865AB1">
        <w:rPr>
          <w:color w:val="000000"/>
        </w:rPr>
        <w:t xml:space="preserve"> - both </w:t>
      </w:r>
      <w:r w:rsidRPr="00865AB1">
        <w:rPr>
          <w:color w:val="0000FF"/>
        </w:rPr>
        <w:t>cortical</w:t>
      </w:r>
      <w:r w:rsidRPr="00865AB1">
        <w:rPr>
          <w:color w:val="000000"/>
        </w:rPr>
        <w:t xml:space="preserve"> and </w:t>
      </w:r>
      <w:r w:rsidRPr="00865AB1">
        <w:rPr>
          <w:color w:val="0000FF"/>
        </w:rPr>
        <w:t>subcortical</w:t>
      </w:r>
      <w:r w:rsidRPr="00865AB1">
        <w:rPr>
          <w:color w:val="000000"/>
        </w:rPr>
        <w:t xml:space="preserve"> damage (status marmoratus of basal ganglia) → intellectual as well as motor handicaps.</w:t>
      </w:r>
    </w:p>
    <w:p w:rsidR="00160555" w:rsidRPr="00865AB1" w:rsidRDefault="00160555" w:rsidP="00160555">
      <w:pPr>
        <w:pStyle w:val="NormalWeb"/>
        <w:rPr>
          <w:color w:val="000000"/>
        </w:rPr>
      </w:pPr>
    </w:p>
    <w:p w:rsidR="009E7071" w:rsidRPr="00865AB1" w:rsidRDefault="009E7071" w:rsidP="001319E0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m</w:t>
      </w:r>
      <w:r w:rsidR="001319E0" w:rsidRPr="00865AB1">
        <w:rPr>
          <w:color w:val="000000"/>
        </w:rPr>
        <w:t>ove</w:t>
      </w:r>
      <w:r w:rsidRPr="00865AB1">
        <w:rPr>
          <w:color w:val="000000"/>
        </w:rPr>
        <w:t>ments emerge after age 1 year (i</w:t>
      </w:r>
      <w:r w:rsidR="001319E0" w:rsidRPr="00865AB1">
        <w:rPr>
          <w:color w:val="000000"/>
        </w:rPr>
        <w:t>n early infancy, children are hypotonic, with poor head and trunk control and little or no use of hands</w:t>
      </w:r>
      <w:r w:rsidRPr="00865AB1">
        <w:rPr>
          <w:color w:val="000000"/>
        </w:rPr>
        <w:t xml:space="preserve">) - </w:t>
      </w:r>
      <w:r w:rsidR="001319E0" w:rsidRPr="00865AB1">
        <w:rPr>
          <w:color w:val="000000"/>
        </w:rPr>
        <w:t xml:space="preserve">first sign may be </w:t>
      </w:r>
      <w:r w:rsidR="001319E0" w:rsidRPr="00865AB1">
        <w:rPr>
          <w:b/>
          <w:i/>
          <w:color w:val="000000"/>
        </w:rPr>
        <w:t>tongue thrusting</w:t>
      </w:r>
      <w:r w:rsidR="001319E0" w:rsidRPr="00865AB1">
        <w:rPr>
          <w:color w:val="000000"/>
        </w:rPr>
        <w:t xml:space="preserve"> </w:t>
      </w:r>
      <w:r w:rsidRPr="00865AB1">
        <w:rPr>
          <w:color w:val="000000"/>
        </w:rPr>
        <w:t>(</w:t>
      </w:r>
      <w:r w:rsidR="001319E0" w:rsidRPr="00865AB1">
        <w:rPr>
          <w:color w:val="000000"/>
        </w:rPr>
        <w:t>makes spoon feeding difficult</w:t>
      </w:r>
      <w:r w:rsidRPr="00865AB1">
        <w:rPr>
          <w:color w:val="000000"/>
        </w:rPr>
        <w:t>).</w:t>
      </w:r>
    </w:p>
    <w:p w:rsidR="009E7071" w:rsidRPr="00865AB1" w:rsidRDefault="009E7071" w:rsidP="001319E0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s</w:t>
      </w:r>
      <w:r w:rsidR="001319E0" w:rsidRPr="00865AB1">
        <w:rPr>
          <w:color w:val="000000"/>
        </w:rPr>
        <w:t>ome children walk but assume unusual postures and have stigmatizing facial grimaces, dysarthria, and dysphagia.</w:t>
      </w:r>
    </w:p>
    <w:p w:rsidR="009E7071" w:rsidRPr="00865AB1" w:rsidRDefault="009E7071" w:rsidP="009E7071">
      <w:pPr>
        <w:pStyle w:val="NormalWeb"/>
        <w:rPr>
          <w:color w:val="000000"/>
          <w:u w:val="single"/>
        </w:rPr>
      </w:pPr>
    </w:p>
    <w:p w:rsidR="001319E0" w:rsidRPr="00865AB1" w:rsidRDefault="009E7071" w:rsidP="009E7071">
      <w:pPr>
        <w:pStyle w:val="NormalWeb"/>
        <w:rPr>
          <w:color w:val="000000"/>
        </w:rPr>
      </w:pPr>
      <w:r w:rsidRPr="00865AB1">
        <w:rPr>
          <w:color w:val="000000"/>
          <w:u w:val="single"/>
        </w:rPr>
        <w:t>Treatment</w:t>
      </w:r>
      <w:r w:rsidRPr="00865AB1">
        <w:rPr>
          <w:color w:val="000000"/>
        </w:rPr>
        <w:t xml:space="preserve"> - h</w:t>
      </w:r>
      <w:r w:rsidR="001319E0" w:rsidRPr="00865AB1">
        <w:rPr>
          <w:color w:val="000000"/>
        </w:rPr>
        <w:t xml:space="preserve">igh doses of </w:t>
      </w:r>
      <w:r w:rsidR="001319E0" w:rsidRPr="00865AB1">
        <w:rPr>
          <w:rStyle w:val="Drugname2Char"/>
          <w:lang w:val="en-US"/>
        </w:rPr>
        <w:t>trihexyphenidyl</w:t>
      </w:r>
      <w:r w:rsidR="00D73128" w:rsidRPr="00865AB1">
        <w:rPr>
          <w:color w:val="000000"/>
        </w:rPr>
        <w:t xml:space="preserve">, </w:t>
      </w:r>
      <w:r w:rsidR="00D73128" w:rsidRPr="00865AB1">
        <w:rPr>
          <w:rStyle w:val="Drugname2Char"/>
          <w:lang w:val="en-US"/>
        </w:rPr>
        <w:t>levodopa</w:t>
      </w:r>
      <w:r w:rsidR="00D73128" w:rsidRPr="00865AB1">
        <w:rPr>
          <w:color w:val="000000"/>
        </w:rPr>
        <w:t xml:space="preserve">, </w:t>
      </w:r>
      <w:r w:rsidR="00D73128" w:rsidRPr="00865AB1">
        <w:rPr>
          <w:rStyle w:val="Drugname2Char"/>
          <w:lang w:val="en-US"/>
        </w:rPr>
        <w:t>carbamazepine</w:t>
      </w:r>
      <w:r w:rsidR="00D73128" w:rsidRPr="00865AB1">
        <w:rPr>
          <w:color w:val="000000"/>
        </w:rPr>
        <w:t xml:space="preserve"> </w:t>
      </w:r>
      <w:r w:rsidRPr="00865AB1">
        <w:rPr>
          <w:color w:val="000000"/>
        </w:rPr>
        <w:t xml:space="preserve">may have modest effect; </w:t>
      </w:r>
      <w:r w:rsidRPr="00865AB1">
        <w:rPr>
          <w:color w:val="0000FF"/>
        </w:rPr>
        <w:t>s</w:t>
      </w:r>
      <w:r w:rsidR="001319E0" w:rsidRPr="00865AB1">
        <w:rPr>
          <w:color w:val="0000FF"/>
        </w:rPr>
        <w:t>tereotaxic surgery</w:t>
      </w:r>
      <w:r w:rsidR="001319E0" w:rsidRPr="00865AB1">
        <w:rPr>
          <w:color w:val="000000"/>
        </w:rPr>
        <w:t xml:space="preserve"> on basal ganglia and thalamus runs risk of irreversible anarthria </w:t>
      </w:r>
      <w:r w:rsidRPr="00865AB1">
        <w:rPr>
          <w:color w:val="000000"/>
        </w:rPr>
        <w:t>(</w:t>
      </w:r>
      <w:r w:rsidR="001319E0" w:rsidRPr="00865AB1">
        <w:rPr>
          <w:color w:val="000000"/>
        </w:rPr>
        <w:t>if lesions impinge on internal capsule</w:t>
      </w:r>
      <w:r w:rsidRPr="00865AB1">
        <w:rPr>
          <w:color w:val="000000"/>
        </w:rPr>
        <w:t>)</w:t>
      </w:r>
      <w:r w:rsidR="001319E0" w:rsidRPr="00865AB1">
        <w:rPr>
          <w:color w:val="000000"/>
        </w:rPr>
        <w:t>.</w:t>
      </w:r>
    </w:p>
    <w:p w:rsidR="001319E0" w:rsidRDefault="001319E0"/>
    <w:p w:rsidR="00737C9C" w:rsidRPr="00865AB1" w:rsidRDefault="00737C9C"/>
    <w:p w:rsidR="00B52EBB" w:rsidRPr="00865AB1" w:rsidRDefault="00B5281D" w:rsidP="00B52EBB">
      <w:pPr>
        <w:pStyle w:val="Nervous5"/>
      </w:pPr>
      <w:bookmarkStart w:id="14" w:name="_Toc4283403"/>
      <w:r w:rsidRPr="00865AB1">
        <w:t>Ataxic CP</w:t>
      </w:r>
      <w:bookmarkEnd w:id="14"/>
    </w:p>
    <w:p w:rsidR="00B52EBB" w:rsidRPr="00865AB1" w:rsidRDefault="00B52EBB" w:rsidP="00B5281D">
      <w:pPr>
        <w:pStyle w:val="NormalWeb"/>
        <w:rPr>
          <w:color w:val="000000"/>
        </w:rPr>
      </w:pPr>
      <w:r w:rsidRPr="00865AB1">
        <w:rPr>
          <w:color w:val="000000"/>
        </w:rPr>
        <w:t xml:space="preserve">- </w:t>
      </w:r>
      <w:r w:rsidR="00B5281D" w:rsidRPr="00865AB1">
        <w:rPr>
          <w:color w:val="000000"/>
        </w:rPr>
        <w:t xml:space="preserve">rarest form, </w:t>
      </w:r>
      <w:r w:rsidRPr="00865AB1">
        <w:rPr>
          <w:color w:val="000000"/>
        </w:rPr>
        <w:t>due to</w:t>
      </w:r>
      <w:r w:rsidR="00B5281D" w:rsidRPr="00865AB1">
        <w:rPr>
          <w:color w:val="000000"/>
        </w:rPr>
        <w:t xml:space="preserve"> </w:t>
      </w:r>
      <w:r w:rsidR="00B5281D" w:rsidRPr="00865AB1">
        <w:rPr>
          <w:color w:val="000000"/>
          <w:highlight w:val="yellow"/>
        </w:rPr>
        <w:t>maldevelopmen</w:t>
      </w:r>
      <w:r w:rsidRPr="00865AB1">
        <w:rPr>
          <w:color w:val="000000"/>
          <w:highlight w:val="yellow"/>
        </w:rPr>
        <w:t>t of cerebellum or its pathways</w:t>
      </w:r>
      <w:r w:rsidRPr="00865AB1">
        <w:rPr>
          <w:color w:val="000000"/>
        </w:rPr>
        <w:t>.</w:t>
      </w:r>
    </w:p>
    <w:p w:rsidR="00B52EBB" w:rsidRPr="00865AB1" w:rsidRDefault="00B52EBB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t</w:t>
      </w:r>
      <w:r w:rsidR="00B5281D" w:rsidRPr="00865AB1">
        <w:rPr>
          <w:color w:val="000000"/>
        </w:rPr>
        <w:t xml:space="preserve">runcal and gait ataxia are more striking than limb ataxia, but some children take long time to learn to feed themselves and </w:t>
      </w:r>
      <w:r w:rsidRPr="00865AB1">
        <w:rPr>
          <w:color w:val="000000"/>
        </w:rPr>
        <w:t>have severe difficulty writing.</w:t>
      </w:r>
    </w:p>
    <w:p w:rsidR="00B52EBB" w:rsidRPr="00865AB1" w:rsidRDefault="00B5281D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eventually learn to walk but rem</w:t>
      </w:r>
      <w:r w:rsidR="00B52EBB" w:rsidRPr="00865AB1">
        <w:rPr>
          <w:color w:val="000000"/>
        </w:rPr>
        <w:t>ain clumsy and fall frequently.</w:t>
      </w:r>
    </w:p>
    <w:p w:rsidR="00B52EBB" w:rsidRPr="00865AB1" w:rsidRDefault="00B52EBB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nystagmus is uncommon.</w:t>
      </w:r>
    </w:p>
    <w:p w:rsidR="00B52EBB" w:rsidRPr="00865AB1" w:rsidRDefault="00B52EBB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speech may be slow and scanning.</w:t>
      </w:r>
    </w:p>
    <w:p w:rsidR="00EB70AC" w:rsidRPr="00865AB1" w:rsidRDefault="00EB70AC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  <w:u w:val="single"/>
        </w:rPr>
        <w:t>neuroimaging</w:t>
      </w:r>
      <w:r w:rsidRPr="00865AB1">
        <w:rPr>
          <w:color w:val="000000"/>
        </w:rPr>
        <w:t xml:space="preserve"> - most have </w:t>
      </w:r>
      <w:r w:rsidRPr="00865AB1">
        <w:rPr>
          <w:b/>
          <w:i/>
          <w:color w:val="000000"/>
        </w:rPr>
        <w:t>no abnormal findings</w:t>
      </w:r>
      <w:r w:rsidRPr="00865AB1">
        <w:rPr>
          <w:color w:val="000000"/>
        </w:rPr>
        <w:t xml:space="preserve"> (only 25% have detectable posterior fossa pathology; small number - supratentorial malformations).</w:t>
      </w:r>
    </w:p>
    <w:p w:rsidR="00B5281D" w:rsidRPr="00865AB1" w:rsidRDefault="00B5281D" w:rsidP="00B5281D">
      <w:pPr>
        <w:pStyle w:val="NormalWeb"/>
        <w:numPr>
          <w:ilvl w:val="1"/>
          <w:numId w:val="1"/>
        </w:numPr>
        <w:rPr>
          <w:color w:val="000000"/>
        </w:rPr>
      </w:pPr>
      <w:r w:rsidRPr="00865AB1">
        <w:rPr>
          <w:color w:val="000000"/>
        </w:rPr>
        <w:t>may improve with age.</w:t>
      </w:r>
    </w:p>
    <w:p w:rsidR="006F26E2" w:rsidRPr="00865AB1" w:rsidRDefault="006F26E2" w:rsidP="006F26E2"/>
    <w:p w:rsidR="006F26E2" w:rsidRPr="00865AB1" w:rsidRDefault="006F26E2" w:rsidP="006F26E2">
      <w:pPr>
        <w:rPr>
          <w:szCs w:val="24"/>
        </w:rPr>
      </w:pPr>
    </w:p>
    <w:p w:rsidR="006F26E2" w:rsidRPr="00865AB1" w:rsidRDefault="006F26E2" w:rsidP="006F26E2"/>
    <w:p w:rsidR="006F26E2" w:rsidRPr="00865AB1" w:rsidRDefault="006F26E2" w:rsidP="006F26E2"/>
    <w:p w:rsidR="006F26E2" w:rsidRPr="00865AB1" w:rsidRDefault="006F26E2" w:rsidP="006F26E2"/>
    <w:p w:rsidR="006F26E2" w:rsidRPr="00865AB1" w:rsidRDefault="006F26E2" w:rsidP="006F26E2"/>
    <w:p w:rsidR="006F26E2" w:rsidRPr="00865AB1" w:rsidRDefault="006F26E2" w:rsidP="006F26E2"/>
    <w:p w:rsidR="004030E3" w:rsidRPr="00B806B3" w:rsidRDefault="004030E3" w:rsidP="004030E3">
      <w:pPr>
        <w:ind w:right="3118"/>
        <w:rPr>
          <w:szCs w:val="24"/>
        </w:rPr>
      </w:pPr>
      <w:r w:rsidRPr="007D0E5C">
        <w:rPr>
          <w:smallCaps/>
          <w:szCs w:val="24"/>
          <w:u w:val="single"/>
        </w:rPr>
        <w:t>Bibliography</w:t>
      </w:r>
      <w:r w:rsidRPr="00B806B3">
        <w:rPr>
          <w:szCs w:val="24"/>
        </w:rPr>
        <w:t xml:space="preserve"> for ch. “Pediatrics” → follow this </w:t>
      </w:r>
      <w:hyperlink r:id="rId13" w:tgtFrame="_blank" w:history="1">
        <w:r w:rsidRPr="00B806B3">
          <w:rPr>
            <w:rStyle w:val="Hyperlink"/>
            <w:smallCaps/>
            <w:szCs w:val="24"/>
          </w:rPr>
          <w:t>link</w:t>
        </w:r>
        <w:r w:rsidRPr="00B806B3">
          <w:rPr>
            <w:rStyle w:val="Hyperlink"/>
            <w:szCs w:val="24"/>
          </w:rPr>
          <w:t xml:space="preserve"> &gt;&gt;</w:t>
        </w:r>
      </w:hyperlink>
    </w:p>
    <w:p w:rsidR="00DA3CA2" w:rsidRDefault="00DA3CA2" w:rsidP="00DA3CA2">
      <w:pPr>
        <w:rPr>
          <w:sz w:val="20"/>
        </w:rPr>
      </w:pPr>
    </w:p>
    <w:p w:rsidR="00DA3CA2" w:rsidRDefault="00DA3CA2" w:rsidP="00DA3CA2">
      <w:pPr>
        <w:rPr>
          <w:sz w:val="20"/>
        </w:rPr>
      </w:pPr>
    </w:p>
    <w:p w:rsidR="00DA3CA2" w:rsidRPr="00B806B3" w:rsidRDefault="00DA3CA2" w:rsidP="00DA3CA2">
      <w:pPr>
        <w:pBdr>
          <w:bottom w:val="single" w:sz="4" w:space="1" w:color="auto"/>
        </w:pBdr>
        <w:ind w:right="57"/>
        <w:rPr>
          <w:sz w:val="20"/>
        </w:rPr>
      </w:pPr>
    </w:p>
    <w:p w:rsidR="00DA3CA2" w:rsidRDefault="00BA3F15" w:rsidP="00DA3CA2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4" w:tgtFrame="_blank" w:history="1">
        <w:r w:rsidR="00DA3CA2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A3CA2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A3CA2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A3CA2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A3CA2" w:rsidRPr="00757E8C" w:rsidRDefault="00BA3F15" w:rsidP="00DA3CA2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5" w:tgtFrame="_blank" w:history="1">
        <w:r w:rsidR="00DA3CA2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A908F0" w:rsidRPr="00865AB1" w:rsidRDefault="00A908F0" w:rsidP="00DA3CA2"/>
    <w:sectPr w:rsidR="00A908F0" w:rsidRPr="00865AB1" w:rsidSect="003366AB">
      <w:headerReference w:type="default" r:id="rId16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7E0" w:rsidRDefault="00F517E0">
      <w:r>
        <w:separator/>
      </w:r>
    </w:p>
  </w:endnote>
  <w:endnote w:type="continuationSeparator" w:id="0">
    <w:p w:rsidR="00F517E0" w:rsidRDefault="00F5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7E0" w:rsidRDefault="00F517E0">
      <w:r>
        <w:separator/>
      </w:r>
    </w:p>
  </w:footnote>
  <w:footnote w:type="continuationSeparator" w:id="0">
    <w:p w:rsidR="00F517E0" w:rsidRDefault="00F517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08F0" w:rsidRPr="001E74D6" w:rsidRDefault="00661EEB" w:rsidP="001E74D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74D6">
      <w:rPr>
        <w:b/>
        <w:caps/>
      </w:rPr>
      <w:tab/>
    </w:r>
    <w:r w:rsidR="00FD4237" w:rsidRPr="00FD4237">
      <w:rPr>
        <w:b/>
        <w:smallCaps/>
      </w:rPr>
      <w:t>Developmental Delay</w:t>
    </w:r>
    <w:r w:rsidR="001E74D6">
      <w:rPr>
        <w:b/>
        <w:bCs/>
        <w:iCs/>
        <w:smallCaps/>
      </w:rPr>
      <w:tab/>
    </w:r>
    <w:r w:rsidR="009E66AC">
      <w:t>Ped5</w:t>
    </w:r>
    <w:r w:rsidR="001E74D6">
      <w:t xml:space="preserve"> (</w:t>
    </w:r>
    <w:r w:rsidR="001E74D6">
      <w:fldChar w:fldCharType="begin"/>
    </w:r>
    <w:r w:rsidR="001E74D6">
      <w:instrText xml:space="preserve"> PAGE </w:instrText>
    </w:r>
    <w:r w:rsidR="001E74D6">
      <w:fldChar w:fldCharType="separate"/>
    </w:r>
    <w:r w:rsidR="00BA3F15">
      <w:rPr>
        <w:noProof/>
      </w:rPr>
      <w:t>1</w:t>
    </w:r>
    <w:r w:rsidR="001E74D6">
      <w:fldChar w:fldCharType="end"/>
    </w:r>
    <w:r w:rsidR="001E74D6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96CDD"/>
    <w:multiLevelType w:val="hybridMultilevel"/>
    <w:tmpl w:val="42BEC9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6747B9"/>
    <w:multiLevelType w:val="hybridMultilevel"/>
    <w:tmpl w:val="96164286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E35113"/>
    <w:multiLevelType w:val="hybridMultilevel"/>
    <w:tmpl w:val="4336D0B6"/>
    <w:lvl w:ilvl="0" w:tplc="482C2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81B1826"/>
    <w:multiLevelType w:val="hybridMultilevel"/>
    <w:tmpl w:val="1BA6317C"/>
    <w:lvl w:ilvl="0" w:tplc="482C2C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5B1FF4"/>
    <w:multiLevelType w:val="multilevel"/>
    <w:tmpl w:val="4BEE5564"/>
    <w:lvl w:ilvl="0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46F160A2"/>
    <w:multiLevelType w:val="hybridMultilevel"/>
    <w:tmpl w:val="C518E6A8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30790"/>
    <w:multiLevelType w:val="hybridMultilevel"/>
    <w:tmpl w:val="8E78FBC0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73908"/>
    <w:multiLevelType w:val="hybridMultilevel"/>
    <w:tmpl w:val="2F7E7FD2"/>
    <w:lvl w:ilvl="0" w:tplc="370E7B9A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A8FAF7A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3CCA98E6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647C2D8C"/>
    <w:multiLevelType w:val="hybridMultilevel"/>
    <w:tmpl w:val="33CA33C8"/>
    <w:lvl w:ilvl="0" w:tplc="3E3E436E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58"/>
        </w:tabs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78"/>
        </w:tabs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98"/>
        </w:tabs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18"/>
        </w:tabs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38"/>
        </w:tabs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58"/>
        </w:tabs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78"/>
        </w:tabs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98"/>
        </w:tabs>
        <w:ind w:left="7898" w:hanging="180"/>
      </w:pPr>
    </w:lvl>
  </w:abstractNum>
  <w:abstractNum w:abstractNumId="9" w15:restartNumberingAfterBreak="0">
    <w:nsid w:val="6BA033D9"/>
    <w:multiLevelType w:val="hybridMultilevel"/>
    <w:tmpl w:val="8BFCC5A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2" w:tplc="482C2C6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EC94BFA"/>
    <w:multiLevelType w:val="hybridMultilevel"/>
    <w:tmpl w:val="DB2CB5AE"/>
    <w:lvl w:ilvl="0" w:tplc="370E7B9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0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1"/>
  </w:num>
  <w:num w:numId="8">
    <w:abstractNumId w:val="5"/>
  </w:num>
  <w:num w:numId="9">
    <w:abstractNumId w:val="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31318"/>
    <w:rsid w:val="00057ACD"/>
    <w:rsid w:val="00072F3A"/>
    <w:rsid w:val="000764B0"/>
    <w:rsid w:val="00082135"/>
    <w:rsid w:val="00086C8D"/>
    <w:rsid w:val="0009465D"/>
    <w:rsid w:val="000A3BDB"/>
    <w:rsid w:val="000B5A86"/>
    <w:rsid w:val="000E022A"/>
    <w:rsid w:val="000F1864"/>
    <w:rsid w:val="00103642"/>
    <w:rsid w:val="0010676A"/>
    <w:rsid w:val="0011644A"/>
    <w:rsid w:val="001319E0"/>
    <w:rsid w:val="00160555"/>
    <w:rsid w:val="00172F04"/>
    <w:rsid w:val="001734CF"/>
    <w:rsid w:val="001B1244"/>
    <w:rsid w:val="001E3BB7"/>
    <w:rsid w:val="001E74D6"/>
    <w:rsid w:val="00201F72"/>
    <w:rsid w:val="00202FCE"/>
    <w:rsid w:val="00216A1C"/>
    <w:rsid w:val="002224A4"/>
    <w:rsid w:val="00225626"/>
    <w:rsid w:val="0024183B"/>
    <w:rsid w:val="00271681"/>
    <w:rsid w:val="002B2469"/>
    <w:rsid w:val="002B377F"/>
    <w:rsid w:val="002C1ADF"/>
    <w:rsid w:val="002F2D59"/>
    <w:rsid w:val="00302CAD"/>
    <w:rsid w:val="00307617"/>
    <w:rsid w:val="00313EAF"/>
    <w:rsid w:val="0032595C"/>
    <w:rsid w:val="00331A6A"/>
    <w:rsid w:val="003366AB"/>
    <w:rsid w:val="00352913"/>
    <w:rsid w:val="00361325"/>
    <w:rsid w:val="003643C1"/>
    <w:rsid w:val="00383A4C"/>
    <w:rsid w:val="00390A79"/>
    <w:rsid w:val="003A6DF0"/>
    <w:rsid w:val="003E6C0B"/>
    <w:rsid w:val="003F33CF"/>
    <w:rsid w:val="004030E3"/>
    <w:rsid w:val="0047449B"/>
    <w:rsid w:val="00491C32"/>
    <w:rsid w:val="00497593"/>
    <w:rsid w:val="004A5863"/>
    <w:rsid w:val="004C66D2"/>
    <w:rsid w:val="004E216B"/>
    <w:rsid w:val="00504EF4"/>
    <w:rsid w:val="00513D81"/>
    <w:rsid w:val="00514AF8"/>
    <w:rsid w:val="00520CBA"/>
    <w:rsid w:val="005438EB"/>
    <w:rsid w:val="00556C04"/>
    <w:rsid w:val="00560122"/>
    <w:rsid w:val="0058657B"/>
    <w:rsid w:val="00595C8B"/>
    <w:rsid w:val="005B4585"/>
    <w:rsid w:val="005C3E5E"/>
    <w:rsid w:val="005D6CE5"/>
    <w:rsid w:val="005F6200"/>
    <w:rsid w:val="00601BBF"/>
    <w:rsid w:val="00611F81"/>
    <w:rsid w:val="00613516"/>
    <w:rsid w:val="00656790"/>
    <w:rsid w:val="00661EEB"/>
    <w:rsid w:val="00666981"/>
    <w:rsid w:val="006933FB"/>
    <w:rsid w:val="00695369"/>
    <w:rsid w:val="006A001E"/>
    <w:rsid w:val="006A7427"/>
    <w:rsid w:val="006B3CC2"/>
    <w:rsid w:val="006C7D20"/>
    <w:rsid w:val="006D0D5C"/>
    <w:rsid w:val="006E6BF2"/>
    <w:rsid w:val="006F26E2"/>
    <w:rsid w:val="00711C9B"/>
    <w:rsid w:val="00716FE1"/>
    <w:rsid w:val="00722260"/>
    <w:rsid w:val="007238CD"/>
    <w:rsid w:val="00737C9C"/>
    <w:rsid w:val="00751186"/>
    <w:rsid w:val="00767972"/>
    <w:rsid w:val="0077437C"/>
    <w:rsid w:val="00792454"/>
    <w:rsid w:val="007950C5"/>
    <w:rsid w:val="007B289C"/>
    <w:rsid w:val="007B2D05"/>
    <w:rsid w:val="007B52F0"/>
    <w:rsid w:val="007D3129"/>
    <w:rsid w:val="007E7EAF"/>
    <w:rsid w:val="007F0B79"/>
    <w:rsid w:val="008036DF"/>
    <w:rsid w:val="00821995"/>
    <w:rsid w:val="00827474"/>
    <w:rsid w:val="00844A97"/>
    <w:rsid w:val="0085147C"/>
    <w:rsid w:val="00851ABC"/>
    <w:rsid w:val="00851FF5"/>
    <w:rsid w:val="00852163"/>
    <w:rsid w:val="008548AF"/>
    <w:rsid w:val="00856E8F"/>
    <w:rsid w:val="00865AB1"/>
    <w:rsid w:val="008740A6"/>
    <w:rsid w:val="0088025D"/>
    <w:rsid w:val="00890E69"/>
    <w:rsid w:val="008A2A0F"/>
    <w:rsid w:val="008B6179"/>
    <w:rsid w:val="008E270F"/>
    <w:rsid w:val="008F1350"/>
    <w:rsid w:val="008F20AA"/>
    <w:rsid w:val="008F63CC"/>
    <w:rsid w:val="009123B9"/>
    <w:rsid w:val="009128A9"/>
    <w:rsid w:val="0093074D"/>
    <w:rsid w:val="00943F0C"/>
    <w:rsid w:val="00955C61"/>
    <w:rsid w:val="0097222B"/>
    <w:rsid w:val="00974427"/>
    <w:rsid w:val="009B5308"/>
    <w:rsid w:val="009C2A05"/>
    <w:rsid w:val="009D0B61"/>
    <w:rsid w:val="009E66AC"/>
    <w:rsid w:val="009E7071"/>
    <w:rsid w:val="009F0849"/>
    <w:rsid w:val="009F28EB"/>
    <w:rsid w:val="009F2B13"/>
    <w:rsid w:val="00A017C4"/>
    <w:rsid w:val="00A07312"/>
    <w:rsid w:val="00A1460C"/>
    <w:rsid w:val="00A15399"/>
    <w:rsid w:val="00A200D3"/>
    <w:rsid w:val="00A26E41"/>
    <w:rsid w:val="00A55B78"/>
    <w:rsid w:val="00A6408A"/>
    <w:rsid w:val="00A908F0"/>
    <w:rsid w:val="00A96B79"/>
    <w:rsid w:val="00AA5A09"/>
    <w:rsid w:val="00AB5330"/>
    <w:rsid w:val="00AD56D2"/>
    <w:rsid w:val="00AF640B"/>
    <w:rsid w:val="00B0641B"/>
    <w:rsid w:val="00B13AFD"/>
    <w:rsid w:val="00B14EA3"/>
    <w:rsid w:val="00B25E0D"/>
    <w:rsid w:val="00B5281D"/>
    <w:rsid w:val="00B52EBB"/>
    <w:rsid w:val="00B633AF"/>
    <w:rsid w:val="00B8142E"/>
    <w:rsid w:val="00BA3F15"/>
    <w:rsid w:val="00BA5C9A"/>
    <w:rsid w:val="00BB4BE1"/>
    <w:rsid w:val="00BC14E4"/>
    <w:rsid w:val="00BF20CF"/>
    <w:rsid w:val="00C03487"/>
    <w:rsid w:val="00C10248"/>
    <w:rsid w:val="00C104AE"/>
    <w:rsid w:val="00C229C6"/>
    <w:rsid w:val="00C4530E"/>
    <w:rsid w:val="00C45B61"/>
    <w:rsid w:val="00C50017"/>
    <w:rsid w:val="00C52A45"/>
    <w:rsid w:val="00C572A1"/>
    <w:rsid w:val="00C62236"/>
    <w:rsid w:val="00C71D46"/>
    <w:rsid w:val="00CA0CB9"/>
    <w:rsid w:val="00CA7A86"/>
    <w:rsid w:val="00CC6492"/>
    <w:rsid w:val="00CD2D45"/>
    <w:rsid w:val="00CD3A28"/>
    <w:rsid w:val="00CD5460"/>
    <w:rsid w:val="00CE37FC"/>
    <w:rsid w:val="00CF21D2"/>
    <w:rsid w:val="00CF74E8"/>
    <w:rsid w:val="00D13BB0"/>
    <w:rsid w:val="00D16326"/>
    <w:rsid w:val="00D27A4F"/>
    <w:rsid w:val="00D40665"/>
    <w:rsid w:val="00D64518"/>
    <w:rsid w:val="00D66CD7"/>
    <w:rsid w:val="00D73128"/>
    <w:rsid w:val="00D8138F"/>
    <w:rsid w:val="00DA3CA2"/>
    <w:rsid w:val="00DA7D98"/>
    <w:rsid w:val="00DB04D1"/>
    <w:rsid w:val="00DB0BCE"/>
    <w:rsid w:val="00E005B6"/>
    <w:rsid w:val="00E2501F"/>
    <w:rsid w:val="00E25F5B"/>
    <w:rsid w:val="00E40929"/>
    <w:rsid w:val="00E71C1E"/>
    <w:rsid w:val="00E8598C"/>
    <w:rsid w:val="00E93DDB"/>
    <w:rsid w:val="00E9525D"/>
    <w:rsid w:val="00E95BA2"/>
    <w:rsid w:val="00EA2DFA"/>
    <w:rsid w:val="00EB70AC"/>
    <w:rsid w:val="00EC258F"/>
    <w:rsid w:val="00EC5306"/>
    <w:rsid w:val="00EC6F8A"/>
    <w:rsid w:val="00ED6AC5"/>
    <w:rsid w:val="00EE47BB"/>
    <w:rsid w:val="00F02D96"/>
    <w:rsid w:val="00F12758"/>
    <w:rsid w:val="00F13481"/>
    <w:rsid w:val="00F35390"/>
    <w:rsid w:val="00F36967"/>
    <w:rsid w:val="00F517E0"/>
    <w:rsid w:val="00F62CCC"/>
    <w:rsid w:val="00F65C5C"/>
    <w:rsid w:val="00F83358"/>
    <w:rsid w:val="00F87440"/>
    <w:rsid w:val="00F92386"/>
    <w:rsid w:val="00FA7171"/>
    <w:rsid w:val="00FB78BC"/>
    <w:rsid w:val="00FC30F0"/>
    <w:rsid w:val="00FC4BB1"/>
    <w:rsid w:val="00FD25D1"/>
    <w:rsid w:val="00FD4237"/>
    <w:rsid w:val="00FE3D52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A5A660-ECE5-412E-A98E-39681A89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C9C"/>
    <w:rPr>
      <w:sz w:val="24"/>
    </w:rPr>
  </w:style>
  <w:style w:type="paragraph" w:styleId="Heading1">
    <w:name w:val="heading 1"/>
    <w:basedOn w:val="Normal"/>
    <w:next w:val="Normal"/>
    <w:qFormat/>
    <w:rsid w:val="00CF21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CF21D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CF21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0A3BD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qFormat/>
    <w:rsid w:val="00737C9C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737C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737C9C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737C9C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737C9C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737C9C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737C9C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737C9C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737C9C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737C9C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37C9C"/>
    <w:rPr>
      <w:color w:val="999999"/>
      <w:u w:val="none"/>
    </w:rPr>
  </w:style>
  <w:style w:type="paragraph" w:customStyle="1" w:styleId="Nervous4">
    <w:name w:val="Nervous 4"/>
    <w:basedOn w:val="Normal"/>
    <w:rsid w:val="00737C9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737C9C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737C9C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737C9C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737C9C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4A5863"/>
    <w:rPr>
      <w:sz w:val="24"/>
      <w:szCs w:val="24"/>
      <w:lang w:val="en-US" w:eastAsia="en-US" w:bidi="ar-SA"/>
    </w:rPr>
  </w:style>
  <w:style w:type="paragraph" w:customStyle="1" w:styleId="Nervous7">
    <w:name w:val="Nervous 7"/>
    <w:basedOn w:val="Normal"/>
    <w:rsid w:val="00737C9C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737C9C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9E7071"/>
    <w:rPr>
      <w:bCs/>
      <w:smallCaps/>
      <w:color w:val="FF0000"/>
      <w:sz w:val="24"/>
      <w:szCs w:val="24"/>
      <w:lang w:val="en-GB" w:eastAsia="en-US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FollowedHyperlink">
    <w:name w:val="FollowedHyperlink"/>
    <w:basedOn w:val="DefaultParagraphFont"/>
    <w:rsid w:val="00737C9C"/>
    <w:rPr>
      <w:color w:val="999999"/>
      <w:u w:val="none"/>
    </w:rPr>
  </w:style>
  <w:style w:type="paragraph" w:customStyle="1" w:styleId="Nervous6">
    <w:name w:val="Nervous 6"/>
    <w:basedOn w:val="Normal"/>
    <w:rsid w:val="00737C9C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uiPriority w:val="39"/>
    <w:rsid w:val="00CF21D2"/>
    <w:pPr>
      <w:ind w:left="480"/>
    </w:pPr>
  </w:style>
  <w:style w:type="paragraph" w:customStyle="1" w:styleId="Nervous9">
    <w:name w:val="Nervous 9"/>
    <w:rsid w:val="00737C9C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semiHidden/>
    <w:rsid w:val="00737C9C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737C9C"/>
    <w:rPr>
      <w:i/>
      <w:smallCaps/>
      <w:color w:val="999999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Psy.%20Psychiatry\Psy31.%20Learning%20Disabilities.pdf" TargetMode="External"/><Relationship Id="rId13" Type="http://schemas.openxmlformats.org/officeDocument/2006/relationships/hyperlink" Target="http://www.neurosurgeryresident.net/Ped.%20Pediatrics\Ped.%20Bibliography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D.%20Diagnostics\D1-5.%20Neurologic%20Examination\D5.%20Pediatric%20Neurologic%20Examination.pdf" TargetMode="Externa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USMLE%202\Digestive%20system%20(1801-2050)\1959%20(8a).%20Cholestasi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" TargetMode="Externa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Mov.%20Movement%20disorders,%20Ataxias\Mov3.%20GENERAL%20-%20UMN%20(pyramidal)%20&amp;%20LMN%20Disorders.pdf" TargetMode="External"/><Relationship Id="rId14" Type="http://schemas.openxmlformats.org/officeDocument/2006/relationships/hyperlink" Target="http://www.neurosurgeryresident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11</TotalTime>
  <Pages>3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Developmental Delay</vt:lpstr>
    </vt:vector>
  </TitlesOfParts>
  <Company>www.NeurosurgeryResident.net</Company>
  <LinksUpToDate>false</LinksUpToDate>
  <CharactersWithSpaces>12530</CharactersWithSpaces>
  <SharedDoc>false</SharedDoc>
  <HLinks>
    <vt:vector size="126" baseType="variant">
      <vt:variant>
        <vt:i4>5242973</vt:i4>
      </vt:variant>
      <vt:variant>
        <vt:i4>102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99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852033</vt:i4>
      </vt:variant>
      <vt:variant>
        <vt:i4>96</vt:i4>
      </vt:variant>
      <vt:variant>
        <vt:i4>0</vt:i4>
      </vt:variant>
      <vt:variant>
        <vt:i4>5</vt:i4>
      </vt:variant>
      <vt:variant>
        <vt:lpwstr>Ped. Bibliography.doc</vt:lpwstr>
      </vt:variant>
      <vt:variant>
        <vt:lpwstr/>
      </vt:variant>
      <vt:variant>
        <vt:i4>2490491</vt:i4>
      </vt:variant>
      <vt:variant>
        <vt:i4>93</vt:i4>
      </vt:variant>
      <vt:variant>
        <vt:i4>0</vt:i4>
      </vt:variant>
      <vt:variant>
        <vt:i4>5</vt:i4>
      </vt:variant>
      <vt:variant>
        <vt:lpwstr>../USMLE 2/Digestive system (1801-2050)/1959 (8a). Cholestasis.doc</vt:lpwstr>
      </vt:variant>
      <vt:variant>
        <vt:lpwstr/>
      </vt:variant>
      <vt:variant>
        <vt:i4>7077935</vt:i4>
      </vt:variant>
      <vt:variant>
        <vt:i4>90</vt:i4>
      </vt:variant>
      <vt:variant>
        <vt:i4>0</vt:i4>
      </vt:variant>
      <vt:variant>
        <vt:i4>5</vt:i4>
      </vt:variant>
      <vt:variant>
        <vt:lpwstr>../Mov. Movement disorders, Ataxias/Mov3. GENERAL - UMN (pyramidal) &amp; LMN Disorders.doc</vt:lpwstr>
      </vt:variant>
      <vt:variant>
        <vt:lpwstr>Treatment_of_spasticity</vt:lpwstr>
      </vt:variant>
      <vt:variant>
        <vt:i4>3866676</vt:i4>
      </vt:variant>
      <vt:variant>
        <vt:i4>87</vt:i4>
      </vt:variant>
      <vt:variant>
        <vt:i4>0</vt:i4>
      </vt:variant>
      <vt:variant>
        <vt:i4>5</vt:i4>
      </vt:variant>
      <vt:variant>
        <vt:lpwstr>../Psy. Psychiatry/Psy31. Learning Disabilities.doc</vt:lpwstr>
      </vt:variant>
      <vt:variant>
        <vt:lpwstr/>
      </vt:variant>
      <vt:variant>
        <vt:i4>7471106</vt:i4>
      </vt:variant>
      <vt:variant>
        <vt:i4>84</vt:i4>
      </vt:variant>
      <vt:variant>
        <vt:i4>0</vt:i4>
      </vt:variant>
      <vt:variant>
        <vt:i4>5</vt:i4>
      </vt:variant>
      <vt:variant>
        <vt:lpwstr>../D. Diagnostics/D1-5. Neurologic Examination/D5. Pediatric Neurologic Examination.doc</vt:lpwstr>
      </vt:variant>
      <vt:variant>
        <vt:lpwstr>Psychomotor_development</vt:lpwstr>
      </vt:variant>
      <vt:variant>
        <vt:i4>1245239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_Toc240646108</vt:lpwstr>
      </vt:variant>
      <vt:variant>
        <vt:i4>1245239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_Toc240646107</vt:lpwstr>
      </vt:variant>
      <vt:variant>
        <vt:i4>1245239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_Toc240646106</vt:lpwstr>
      </vt:variant>
      <vt:variant>
        <vt:i4>1245239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_Toc240646105</vt:lpwstr>
      </vt:variant>
      <vt:variant>
        <vt:i4>1245239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_Toc240646104</vt:lpwstr>
      </vt:variant>
      <vt:variant>
        <vt:i4>1245239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_Toc240646103</vt:lpwstr>
      </vt:variant>
      <vt:variant>
        <vt:i4>1245239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_Toc240646102</vt:lpwstr>
      </vt:variant>
      <vt:variant>
        <vt:i4>1245239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_Toc240646101</vt:lpwstr>
      </vt:variant>
      <vt:variant>
        <vt:i4>1245239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_Toc240646100</vt:lpwstr>
      </vt:variant>
      <vt:variant>
        <vt:i4>1703990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_Toc240646099</vt:lpwstr>
      </vt:variant>
      <vt:variant>
        <vt:i4>1703990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_Toc240646098</vt:lpwstr>
      </vt:variant>
      <vt:variant>
        <vt:i4>1703990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_Toc240646097</vt:lpwstr>
      </vt:variant>
      <vt:variant>
        <vt:i4>1703990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_Toc240646096</vt:lpwstr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Developmental Delay</dc:title>
  <dc:subject/>
  <dc:creator>Viktoras Palys, MD</dc:creator>
  <cp:keywords/>
  <cp:lastModifiedBy>Viktoras Palys</cp:lastModifiedBy>
  <cp:revision>6</cp:revision>
  <cp:lastPrinted>2019-04-22T03:56:00Z</cp:lastPrinted>
  <dcterms:created xsi:type="dcterms:W3CDTF">2016-03-15T00:53:00Z</dcterms:created>
  <dcterms:modified xsi:type="dcterms:W3CDTF">2019-04-22T03:56:00Z</dcterms:modified>
</cp:coreProperties>
</file>