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BCA" w:rsidRPr="00DD5130" w:rsidRDefault="00AD5BCA" w:rsidP="00DF1656">
      <w:pPr>
        <w:pStyle w:val="Title"/>
      </w:pPr>
      <w:bookmarkStart w:id="0" w:name="_GoBack"/>
      <w:r w:rsidRPr="00DD5130">
        <w:t>Other Sedatives-Anxiolytics</w:t>
      </w:r>
    </w:p>
    <w:p w:rsidR="00B504BE" w:rsidRDefault="00B504BE" w:rsidP="00B504BE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A36F2">
        <w:rPr>
          <w:noProof/>
        </w:rPr>
        <w:t>April 21, 2019</w:t>
      </w:r>
      <w:r>
        <w:fldChar w:fldCharType="end"/>
      </w:r>
    </w:p>
    <w:p w:rsidR="005F45A2" w:rsidRDefault="00FB7E06">
      <w:pPr>
        <w:pStyle w:val="TOC1"/>
        <w:tabs>
          <w:tab w:val="right" w:leader="dot" w:pos="9912"/>
        </w:tabs>
        <w:rPr>
          <w:rFonts w:ascii="Calibri" w:hAnsi="Calibri"/>
          <w:b w:val="0"/>
          <w:smallCaps w:val="0"/>
          <w:noProof/>
          <w:sz w:val="22"/>
          <w:szCs w:val="22"/>
          <w:lang w:val="en-US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"Nervous 1,1,Drug name,2" </w:instrText>
      </w:r>
      <w:r>
        <w:rPr>
          <w:b w:val="0"/>
        </w:rPr>
        <w:fldChar w:fldCharType="separate"/>
      </w:r>
      <w:hyperlink w:anchor="_Toc296240214" w:history="1">
        <w:r w:rsidR="005F45A2" w:rsidRPr="00405D3B">
          <w:rPr>
            <w:rStyle w:val="Hyperlink"/>
            <w:noProof/>
          </w:rPr>
          <w:t>Sedatives in Critical Care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_Toc296240214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 w:rsidR="006A36F2">
          <w:rPr>
            <w:noProof/>
            <w:webHidden/>
          </w:rPr>
          <w:t>1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15" w:history="1">
        <w:r w:rsidR="005F45A2" w:rsidRPr="00405D3B">
          <w:rPr>
            <w:rStyle w:val="Hyperlink"/>
            <w:noProof/>
          </w:rPr>
          <w:t>Dexmedetomidine (Precedex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_Toc296240215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1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16" w:history="1">
        <w:r w:rsidR="005F45A2" w:rsidRPr="00405D3B">
          <w:rPr>
            <w:rStyle w:val="Hyperlink"/>
            <w:noProof/>
          </w:rPr>
          <w:t>Propofol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_Toc296240216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1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17" w:history="1">
        <w:r w:rsidR="005F45A2" w:rsidRPr="00405D3B">
          <w:rPr>
            <w:rStyle w:val="Hyperlink"/>
            <w:noProof/>
          </w:rPr>
          <w:t>Etomidate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_Toc296240217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1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18" w:history="1">
        <w:r w:rsidR="005F45A2" w:rsidRPr="00405D3B">
          <w:rPr>
            <w:rStyle w:val="Hyperlink"/>
            <w:noProof/>
          </w:rPr>
          <w:t>Midazolam (Versed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_Toc296240218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1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19" w:history="1">
        <w:r w:rsidR="005F45A2" w:rsidRPr="00405D3B">
          <w:rPr>
            <w:rStyle w:val="Hyperlink"/>
            <w:noProof/>
          </w:rPr>
          <w:t>Lorazepam (Ativan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_Toc296240219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0" w:history="1">
        <w:r w:rsidR="005F45A2" w:rsidRPr="00405D3B">
          <w:rPr>
            <w:rStyle w:val="Hyperlink"/>
            <w:noProof/>
          </w:rPr>
          <w:t>Ketamine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_Toc296240220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1"/>
        <w:tabs>
          <w:tab w:val="right" w:leader="dot" w:pos="9912"/>
        </w:tabs>
        <w:rPr>
          <w:rFonts w:ascii="Calibri" w:hAnsi="Calibri"/>
          <w:b w:val="0"/>
          <w:smallCaps w:val="0"/>
          <w:noProof/>
          <w:sz w:val="22"/>
          <w:szCs w:val="22"/>
          <w:lang w:val="en-US"/>
        </w:rPr>
      </w:pPr>
      <w:hyperlink w:anchor="_Toc296240221" w:history="1">
        <w:r w:rsidR="005F45A2" w:rsidRPr="00405D3B">
          <w:rPr>
            <w:rStyle w:val="Hyperlink"/>
            <w:noProof/>
          </w:rPr>
          <w:t>Others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_Toc296240221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2" w:history="1">
        <w:r w:rsidR="005F45A2" w:rsidRPr="00405D3B">
          <w:rPr>
            <w:rStyle w:val="Hyperlink"/>
            <w:noProof/>
          </w:rPr>
          <w:t>Clomethiazole (s. chlormethiazole)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_Toc296240222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3" w:history="1">
        <w:r w:rsidR="005F45A2" w:rsidRPr="00405D3B">
          <w:rPr>
            <w:rStyle w:val="Hyperlink"/>
            <w:noProof/>
          </w:rPr>
          <w:t>Buspirone (BuSpar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_Toc296240223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4" w:history="1">
        <w:r w:rsidR="005F45A2" w:rsidRPr="00405D3B">
          <w:rPr>
            <w:rStyle w:val="Hyperlink"/>
            <w:noProof/>
          </w:rPr>
          <w:t>Chloral hydrate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_Toc296240224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2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5" w:history="1">
        <w:r w:rsidR="005F45A2" w:rsidRPr="00405D3B">
          <w:rPr>
            <w:rStyle w:val="Hyperlink"/>
            <w:noProof/>
          </w:rPr>
          <w:t>Paraldehyde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_Toc296240225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6" w:history="1">
        <w:r w:rsidR="005F45A2" w:rsidRPr="00405D3B">
          <w:rPr>
            <w:rStyle w:val="Hyperlink"/>
            <w:noProof/>
          </w:rPr>
          <w:t>Glutethimide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_Toc296240226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7" w:history="1">
        <w:r w:rsidR="005F45A2" w:rsidRPr="00405D3B">
          <w:rPr>
            <w:rStyle w:val="Hyperlink"/>
            <w:noProof/>
          </w:rPr>
          <w:t>Ethanol (ethyl alcohol)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_Toc296240227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8" w:history="1">
        <w:r w:rsidR="005F45A2" w:rsidRPr="00405D3B">
          <w:rPr>
            <w:rStyle w:val="Hyperlink"/>
            <w:noProof/>
          </w:rPr>
          <w:t>Meprobamate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_Toc296240228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29" w:history="1">
        <w:r w:rsidR="005F45A2" w:rsidRPr="00405D3B">
          <w:rPr>
            <w:rStyle w:val="Hyperlink"/>
            <w:noProof/>
          </w:rPr>
          <w:t>Methocarbamol (Robaxin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_Toc296240229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1"/>
        <w:tabs>
          <w:tab w:val="right" w:leader="dot" w:pos="9912"/>
        </w:tabs>
        <w:rPr>
          <w:rFonts w:ascii="Calibri" w:hAnsi="Calibri"/>
          <w:b w:val="0"/>
          <w:smallCaps w:val="0"/>
          <w:noProof/>
          <w:sz w:val="22"/>
          <w:szCs w:val="22"/>
          <w:lang w:val="en-US"/>
        </w:rPr>
      </w:pPr>
      <w:hyperlink w:anchor="_Toc296240230" w:history="1">
        <w:r w:rsidR="005F45A2" w:rsidRPr="00405D3B">
          <w:rPr>
            <w:rStyle w:val="Hyperlink"/>
            <w:noProof/>
          </w:rPr>
          <w:t>Nonbenzodiazepine Hypnotics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_Toc296240230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31" w:history="1">
        <w:r w:rsidR="005F45A2" w:rsidRPr="00405D3B">
          <w:rPr>
            <w:rStyle w:val="Hyperlink"/>
            <w:noProof/>
          </w:rPr>
          <w:t>Zolpidem (Ambien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, Zolpimist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_Toc296240231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32" w:history="1">
        <w:r w:rsidR="005F45A2" w:rsidRPr="00405D3B">
          <w:rPr>
            <w:rStyle w:val="Hyperlink"/>
            <w:noProof/>
          </w:rPr>
          <w:t>Zaleplon (Sonata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_Toc296240232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33" w:history="1">
        <w:r w:rsidR="005F45A2" w:rsidRPr="00405D3B">
          <w:rPr>
            <w:rStyle w:val="Hyperlink"/>
            <w:noProof/>
          </w:rPr>
          <w:t>Zopiclone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_Toc296240233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34" w:history="1">
        <w:r w:rsidR="005F45A2" w:rsidRPr="00405D3B">
          <w:rPr>
            <w:rStyle w:val="Hyperlink"/>
            <w:noProof/>
          </w:rPr>
          <w:t>Eszopiclone (Lunesta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_Toc296240234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2"/>
        <w:tabs>
          <w:tab w:val="right" w:leader="dot" w:pos="9912"/>
        </w:tabs>
        <w:rPr>
          <w:rFonts w:ascii="Calibri" w:hAnsi="Calibri"/>
          <w:smallCaps w:val="0"/>
          <w:noProof/>
          <w:sz w:val="22"/>
          <w:szCs w:val="22"/>
        </w:rPr>
      </w:pPr>
      <w:hyperlink w:anchor="_Toc296240235" w:history="1">
        <w:r w:rsidR="005F45A2" w:rsidRPr="00405D3B">
          <w:rPr>
            <w:rStyle w:val="Hyperlink"/>
            <w:noProof/>
          </w:rPr>
          <w:t>Ramelteon (Rozerem</w:t>
        </w:r>
        <w:r w:rsidR="005F45A2" w:rsidRPr="00405D3B">
          <w:rPr>
            <w:rStyle w:val="Hyperlink"/>
            <w:noProof/>
            <w:vertAlign w:val="superscript"/>
          </w:rPr>
          <w:t>®</w:t>
        </w:r>
        <w:r w:rsidR="005F45A2" w:rsidRPr="00405D3B">
          <w:rPr>
            <w:rStyle w:val="Hyperlink"/>
            <w:noProof/>
          </w:rPr>
          <w:t>)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_Toc296240235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5F45A2" w:rsidRDefault="006A36F2">
      <w:pPr>
        <w:pStyle w:val="TOC1"/>
        <w:tabs>
          <w:tab w:val="right" w:leader="dot" w:pos="9912"/>
        </w:tabs>
        <w:rPr>
          <w:rFonts w:ascii="Calibri" w:hAnsi="Calibri"/>
          <w:b w:val="0"/>
          <w:smallCaps w:val="0"/>
          <w:noProof/>
          <w:sz w:val="22"/>
          <w:szCs w:val="22"/>
          <w:lang w:val="en-US"/>
        </w:rPr>
      </w:pPr>
      <w:hyperlink w:anchor="_Toc296240236" w:history="1">
        <w:r w:rsidR="005F45A2" w:rsidRPr="00405D3B">
          <w:rPr>
            <w:rStyle w:val="Hyperlink"/>
            <w:noProof/>
          </w:rPr>
          <w:t>Antihistamines</w:t>
        </w:r>
        <w:r w:rsidR="005F45A2">
          <w:rPr>
            <w:noProof/>
            <w:webHidden/>
          </w:rPr>
          <w:tab/>
        </w:r>
        <w:r w:rsidR="005F45A2">
          <w:rPr>
            <w:rStyle w:val="Hyperlink"/>
            <w:noProof/>
          </w:rPr>
          <w:fldChar w:fldCharType="begin"/>
        </w:r>
        <w:r w:rsidR="005F45A2">
          <w:rPr>
            <w:noProof/>
            <w:webHidden/>
          </w:rPr>
          <w:instrText xml:space="preserve"> PAGEREF _Toc296240236 \h </w:instrText>
        </w:r>
        <w:r w:rsidR="005F45A2">
          <w:rPr>
            <w:rStyle w:val="Hyperlink"/>
            <w:noProof/>
          </w:rPr>
        </w:r>
        <w:r w:rsidR="005F45A2">
          <w:rPr>
            <w:rStyle w:val="Hyperlink"/>
            <w:noProof/>
          </w:rPr>
          <w:fldChar w:fldCharType="separate"/>
        </w:r>
        <w:r>
          <w:rPr>
            <w:noProof/>
            <w:webHidden/>
          </w:rPr>
          <w:t>3</w:t>
        </w:r>
        <w:r w:rsidR="005F45A2">
          <w:rPr>
            <w:rStyle w:val="Hyperlink"/>
            <w:noProof/>
          </w:rPr>
          <w:fldChar w:fldCharType="end"/>
        </w:r>
      </w:hyperlink>
    </w:p>
    <w:p w:rsidR="00AD5BCA" w:rsidRDefault="00FB7E06">
      <w:r>
        <w:rPr>
          <w:b/>
        </w:rPr>
        <w:fldChar w:fldCharType="end"/>
      </w:r>
    </w:p>
    <w:p w:rsidR="004408F0" w:rsidRDefault="004408F0"/>
    <w:p w:rsidR="008E68C4" w:rsidRDefault="008E68C4" w:rsidP="008E68C4">
      <w:pPr>
        <w:pStyle w:val="Nervous1"/>
      </w:pPr>
      <w:bookmarkStart w:id="1" w:name="_Toc296240214"/>
      <w:r>
        <w:t>Sedatives in Critical Care</w:t>
      </w:r>
      <w:bookmarkEnd w:id="1"/>
    </w:p>
    <w:p w:rsidR="009C448E" w:rsidRDefault="009C448E" w:rsidP="009C448E">
      <w:r w:rsidRPr="009C448E">
        <w:rPr>
          <w:smallCaps/>
        </w:rPr>
        <w:t>Muscular blockers</w:t>
      </w:r>
      <w:r>
        <w:t xml:space="preserve"> – see </w:t>
      </w:r>
      <w:hyperlink r:id="rId7" w:anchor="Muscular_blockers" w:history="1">
        <w:r w:rsidRPr="009C448E">
          <w:rPr>
            <w:rStyle w:val="Hyperlink"/>
          </w:rPr>
          <w:t>p. 3905 &gt;&gt;</w:t>
        </w:r>
      </w:hyperlink>
    </w:p>
    <w:p w:rsidR="009C280E" w:rsidRDefault="009C280E" w:rsidP="009C448E">
      <w:r w:rsidRPr="009C280E">
        <w:rPr>
          <w:smallCaps/>
        </w:rPr>
        <w:t>Opioids, neuroleptanalgesia</w:t>
      </w:r>
      <w:r>
        <w:t xml:space="preserve"> – see </w:t>
      </w:r>
      <w:hyperlink r:id="rId8" w:anchor="Opioids" w:history="1">
        <w:r w:rsidRPr="009C448E">
          <w:rPr>
            <w:rStyle w:val="Hyperlink"/>
          </w:rPr>
          <w:t>p. 3905 &gt;&gt;</w:t>
        </w:r>
      </w:hyperlink>
    </w:p>
    <w:p w:rsidR="009C448E" w:rsidRDefault="009C448E" w:rsidP="009C448E"/>
    <w:p w:rsidR="008E68C4" w:rsidRDefault="008E68C4" w:rsidP="008E68C4">
      <w:r w:rsidRPr="008E68C4">
        <w:rPr>
          <w:b/>
        </w:rPr>
        <w:t>Sedation holidays</w:t>
      </w:r>
      <w:r>
        <w:t xml:space="preserve"> – to evaluate ability to wean from ventilation</w:t>
      </w:r>
      <w:r w:rsidR="009C448E">
        <w:t>.</w:t>
      </w:r>
    </w:p>
    <w:p w:rsidR="008E68C4" w:rsidRDefault="008E68C4" w:rsidP="008E68C4"/>
    <w:p w:rsidR="008E68C4" w:rsidRDefault="008E68C4" w:rsidP="008E68C4"/>
    <w:p w:rsidR="008E68C4" w:rsidRPr="00DD5130" w:rsidRDefault="008E68C4" w:rsidP="002E4C3C">
      <w:pPr>
        <w:pStyle w:val="Drugname"/>
      </w:pPr>
      <w:bookmarkStart w:id="2" w:name="DEXMEDETOMIDINE"/>
      <w:bookmarkStart w:id="3" w:name="_Toc296240215"/>
      <w:r w:rsidRPr="00DD5130">
        <w:t xml:space="preserve">Dexmedetomidine </w:t>
      </w:r>
      <w:bookmarkEnd w:id="2"/>
      <w:r w:rsidRPr="00B10090">
        <w:rPr>
          <w:b w:val="0"/>
          <w:caps w:val="0"/>
          <w:color w:val="000000"/>
        </w:rPr>
        <w:t>(Precedex</w:t>
      </w:r>
      <w:r w:rsidRPr="00B10090">
        <w:rPr>
          <w:b w:val="0"/>
          <w:caps w:val="0"/>
          <w:color w:val="000000"/>
          <w:vertAlign w:val="superscript"/>
        </w:rPr>
        <w:t>®</w:t>
      </w:r>
      <w:r w:rsidRPr="00B10090">
        <w:rPr>
          <w:b w:val="0"/>
          <w:caps w:val="0"/>
          <w:color w:val="000000"/>
        </w:rPr>
        <w:t>)</w:t>
      </w:r>
      <w:bookmarkEnd w:id="3"/>
    </w:p>
    <w:p w:rsidR="008E68C4" w:rsidRPr="00DD5130" w:rsidRDefault="008E68C4" w:rsidP="008E68C4">
      <w:pPr>
        <w:shd w:val="clear" w:color="auto" w:fill="FFFFFF"/>
        <w:ind w:left="720" w:right="-55"/>
      </w:pPr>
      <w:r w:rsidRPr="00DD5130">
        <w:t>- relatively selective α</w:t>
      </w:r>
      <w:r w:rsidRPr="00DD5130">
        <w:rPr>
          <w:vertAlign w:val="subscript"/>
        </w:rPr>
        <w:t>2</w:t>
      </w:r>
      <w:r w:rsidRPr="00DD5130">
        <w:t>-adrenoceptor agonist with sedative properties.</w:t>
      </w:r>
    </w:p>
    <w:p w:rsidR="00476E4D" w:rsidRDefault="008E68C4" w:rsidP="008E68C4">
      <w:pPr>
        <w:numPr>
          <w:ilvl w:val="0"/>
          <w:numId w:val="4"/>
        </w:numPr>
      </w:pPr>
      <w:r w:rsidRPr="00DD5130">
        <w:rPr>
          <w:u w:val="single"/>
        </w:rPr>
        <w:t>used</w:t>
      </w:r>
      <w:r w:rsidRPr="00DD5130">
        <w:t xml:space="preserve"> for </w:t>
      </w:r>
      <w:r w:rsidRPr="00DD5130">
        <w:rPr>
          <w:color w:val="0000FF"/>
        </w:rPr>
        <w:t>sedation of intubated</w:t>
      </w:r>
      <w:r w:rsidRPr="00DD5130">
        <w:t xml:space="preserve"> (mechanically ventilated)</w:t>
      </w:r>
      <w:r w:rsidR="00476E4D">
        <w:t xml:space="preserve"> patients in ICU</w:t>
      </w:r>
    </w:p>
    <w:p w:rsidR="008E68C4" w:rsidRDefault="008E68C4" w:rsidP="008E68C4">
      <w:pPr>
        <w:numPr>
          <w:ilvl w:val="0"/>
          <w:numId w:val="4"/>
        </w:numPr>
      </w:pPr>
      <w:r w:rsidRPr="00476E4D">
        <w:rPr>
          <w:color w:val="00B050"/>
        </w:rPr>
        <w:t>does not affect respiratory drive</w:t>
      </w:r>
      <w:r>
        <w:t xml:space="preserve"> – can easily extubate!</w:t>
      </w:r>
      <w:r w:rsidR="00B10090" w:rsidRPr="00B10090">
        <w:t xml:space="preserve"> </w:t>
      </w:r>
      <w:r w:rsidR="00B10090">
        <w:t>(</w:t>
      </w:r>
      <w:r w:rsidR="00B10090" w:rsidRPr="00B10090">
        <w:t>help</w:t>
      </w:r>
      <w:r w:rsidR="00B10090">
        <w:t>s</w:t>
      </w:r>
      <w:r w:rsidR="00B10090" w:rsidRPr="00B10090">
        <w:t xml:space="preserve"> patients</w:t>
      </w:r>
      <w:r w:rsidR="00B10090">
        <w:t xml:space="preserve"> </w:t>
      </w:r>
      <w:r w:rsidR="00B10090" w:rsidRPr="00B10090">
        <w:t>tolerate endotracheal tube without sedatives/narcotics</w:t>
      </w:r>
      <w:r w:rsidR="00B10090">
        <w:t xml:space="preserve"> </w:t>
      </w:r>
      <w:r w:rsidR="00B10090" w:rsidRPr="00B10090">
        <w:t>to facilitate extubation</w:t>
      </w:r>
      <w:r w:rsidR="00B10090">
        <w:t>)</w:t>
      </w:r>
    </w:p>
    <w:p w:rsidR="00476E4D" w:rsidRPr="00DD5130" w:rsidRDefault="00476E4D" w:rsidP="008E68C4">
      <w:pPr>
        <w:numPr>
          <w:ilvl w:val="0"/>
          <w:numId w:val="4"/>
        </w:numPr>
      </w:pPr>
      <w:r w:rsidRPr="00476E4D">
        <w:rPr>
          <w:color w:val="00B050"/>
        </w:rPr>
        <w:t>no effect on neuro examination</w:t>
      </w:r>
      <w:r>
        <w:t xml:space="preserve"> – ideal in </w:t>
      </w:r>
      <w:r w:rsidR="00B10090">
        <w:t xml:space="preserve">awake </w:t>
      </w:r>
      <w:r>
        <w:t>neurosurgery!</w:t>
      </w:r>
    </w:p>
    <w:p w:rsidR="008E68C4" w:rsidRPr="00DD5130" w:rsidRDefault="008E68C4" w:rsidP="008E68C4">
      <w:pPr>
        <w:numPr>
          <w:ilvl w:val="0"/>
          <w:numId w:val="4"/>
        </w:numPr>
      </w:pPr>
      <w:r w:rsidRPr="00DD5130">
        <w:t>administered by continuous IVI not to exceed 24 hours (longer use may cause withdrawal* if stopped abruptly).</w:t>
      </w:r>
      <w:r w:rsidRPr="00DD5130">
        <w:tab/>
      </w:r>
      <w:r w:rsidRPr="00DD5130">
        <w:tab/>
      </w:r>
      <w:r w:rsidRPr="00DD5130">
        <w:tab/>
      </w:r>
      <w:r w:rsidRPr="00DD5130">
        <w:tab/>
      </w:r>
      <w:r w:rsidRPr="00DD5130">
        <w:tab/>
      </w:r>
      <w:r w:rsidRPr="00DD5130">
        <w:tab/>
      </w:r>
      <w:r w:rsidRPr="00DD5130">
        <w:tab/>
        <w:t xml:space="preserve">*similar to </w:t>
      </w:r>
      <w:r w:rsidRPr="00DD5130">
        <w:rPr>
          <w:smallCaps/>
        </w:rPr>
        <w:t>clonidine</w:t>
      </w:r>
      <w:r w:rsidRPr="00DD5130">
        <w:t xml:space="preserve"> withdrawal</w:t>
      </w:r>
    </w:p>
    <w:p w:rsidR="008E68C4" w:rsidRPr="00DD5130" w:rsidRDefault="008E68C4" w:rsidP="008E68C4">
      <w:pPr>
        <w:numPr>
          <w:ilvl w:val="0"/>
          <w:numId w:val="4"/>
        </w:numPr>
      </w:pPr>
      <w:r w:rsidRPr="00DD5130">
        <w:t>may cause bradycardia &amp; hypotension (hypertension during loading dose may be observed).</w:t>
      </w:r>
    </w:p>
    <w:p w:rsidR="008E68C4" w:rsidRDefault="008E68C4" w:rsidP="008E68C4">
      <w:pPr>
        <w:shd w:val="clear" w:color="auto" w:fill="FFFFFF"/>
        <w:ind w:right="-55"/>
      </w:pPr>
    </w:p>
    <w:p w:rsidR="008E68C4" w:rsidRPr="00DD5130" w:rsidRDefault="008E68C4" w:rsidP="008E68C4">
      <w:pPr>
        <w:shd w:val="clear" w:color="auto" w:fill="FFFFFF"/>
        <w:ind w:right="-55"/>
      </w:pPr>
    </w:p>
    <w:p w:rsidR="008E68C4" w:rsidRDefault="008E68C4" w:rsidP="002E4C3C">
      <w:pPr>
        <w:pStyle w:val="Drugname"/>
      </w:pPr>
      <w:bookmarkStart w:id="4" w:name="_Toc296240216"/>
      <w:bookmarkStart w:id="5" w:name="Propofol"/>
      <w:r w:rsidRPr="00CA31C8">
        <w:t>Propofol</w:t>
      </w:r>
      <w:bookmarkEnd w:id="4"/>
    </w:p>
    <w:bookmarkEnd w:id="5"/>
    <w:p w:rsidR="00306202" w:rsidRDefault="00306202" w:rsidP="00CA31C8">
      <w:pPr>
        <w:pStyle w:val="NormalWeb"/>
        <w:numPr>
          <w:ilvl w:val="0"/>
          <w:numId w:val="11"/>
        </w:numPr>
      </w:pPr>
      <w:r w:rsidRPr="00306202">
        <w:t>exact mechanism of action unknown</w:t>
      </w:r>
      <w:r>
        <w:t>.</w:t>
      </w:r>
    </w:p>
    <w:p w:rsidR="00306202" w:rsidRPr="00306202" w:rsidRDefault="00306202" w:rsidP="00CA31C8">
      <w:pPr>
        <w:pStyle w:val="NormalWeb"/>
        <w:numPr>
          <w:ilvl w:val="0"/>
          <w:numId w:val="11"/>
        </w:numPr>
      </w:pPr>
      <w:r>
        <w:t>s</w:t>
      </w:r>
      <w:r w:rsidRPr="00306202">
        <w:t>hort half life with no active metabolites</w:t>
      </w:r>
      <w:r w:rsidR="00D72888">
        <w:t>.</w:t>
      </w:r>
    </w:p>
    <w:p w:rsidR="00CA31C8" w:rsidRDefault="00CA31C8" w:rsidP="00CA31C8">
      <w:pPr>
        <w:pStyle w:val="NormalWeb"/>
        <w:numPr>
          <w:ilvl w:val="0"/>
          <w:numId w:val="11"/>
        </w:numPr>
      </w:pPr>
      <w:r>
        <w:rPr>
          <w:szCs w:val="15"/>
        </w:rPr>
        <w:t xml:space="preserve">popular for </w:t>
      </w:r>
      <w:r>
        <w:rPr>
          <w:i/>
          <w:iCs/>
          <w:szCs w:val="15"/>
        </w:rPr>
        <w:t>ambulatory surgery</w:t>
      </w:r>
      <w:r>
        <w:rPr>
          <w:szCs w:val="15"/>
        </w:rPr>
        <w:t xml:space="preserve"> </w:t>
      </w:r>
      <w:r w:rsidR="00306202">
        <w:rPr>
          <w:szCs w:val="15"/>
        </w:rPr>
        <w:t xml:space="preserve">and in </w:t>
      </w:r>
      <w:r w:rsidR="00306202" w:rsidRPr="00306202">
        <w:rPr>
          <w:i/>
          <w:color w:val="0000FF"/>
          <w:szCs w:val="15"/>
        </w:rPr>
        <w:t>neurointensive care</w:t>
      </w:r>
      <w:r w:rsidR="00306202">
        <w:rPr>
          <w:szCs w:val="15"/>
        </w:rPr>
        <w:t xml:space="preserve"> </w:t>
      </w:r>
      <w:r>
        <w:rPr>
          <w:szCs w:val="15"/>
        </w:rPr>
        <w:t>– rapid-acting (30-40 sec), short-acting (5-10 min), with smooth, nausea-free emergence and clarity of mental status thereafter.</w:t>
      </w:r>
    </w:p>
    <w:p w:rsidR="00CA31C8" w:rsidRDefault="00CA31C8" w:rsidP="00CA31C8">
      <w:pPr>
        <w:pStyle w:val="NormalWeb"/>
        <w:numPr>
          <w:ilvl w:val="0"/>
          <w:numId w:val="11"/>
        </w:numPr>
        <w:rPr>
          <w:szCs w:val="15"/>
        </w:rPr>
      </w:pPr>
      <w:r>
        <w:rPr>
          <w:szCs w:val="15"/>
        </w:rPr>
        <w:t xml:space="preserve">excellent </w:t>
      </w:r>
      <w:r>
        <w:rPr>
          <w:b/>
          <w:bCs/>
          <w:szCs w:val="15"/>
        </w:rPr>
        <w:t>bronchodilation</w:t>
      </w:r>
      <w:r>
        <w:rPr>
          <w:szCs w:val="15"/>
        </w:rPr>
        <w:t xml:space="preserve"> (via block of vagally mediated bronchoconstriction).</w:t>
      </w:r>
    </w:p>
    <w:p w:rsidR="00D72888" w:rsidRDefault="00D72888" w:rsidP="00CA31C8">
      <w:pPr>
        <w:pStyle w:val="NormalWeb"/>
        <w:numPr>
          <w:ilvl w:val="0"/>
          <w:numId w:val="11"/>
        </w:numPr>
        <w:rPr>
          <w:szCs w:val="15"/>
        </w:rPr>
      </w:pPr>
      <w:r w:rsidRPr="00D72888">
        <w:rPr>
          <w:b/>
          <w:szCs w:val="15"/>
        </w:rPr>
        <w:t>decreases cerebral metabolism</w:t>
      </w:r>
      <w:r>
        <w:rPr>
          <w:szCs w:val="15"/>
        </w:rPr>
        <w:t>.</w:t>
      </w:r>
    </w:p>
    <w:p w:rsidR="00CA31C8" w:rsidRDefault="00CA31C8" w:rsidP="00CA31C8">
      <w:pPr>
        <w:pStyle w:val="NormalWeb"/>
        <w:numPr>
          <w:ilvl w:val="0"/>
          <w:numId w:val="11"/>
        </w:numPr>
        <w:rPr>
          <w:szCs w:val="15"/>
        </w:rPr>
      </w:pPr>
      <w:r>
        <w:rPr>
          <w:szCs w:val="15"/>
          <w:u w:val="single"/>
        </w:rPr>
        <w:t>disadvantages</w:t>
      </w:r>
      <w:r>
        <w:rPr>
          <w:szCs w:val="15"/>
        </w:rPr>
        <w:t>:</w:t>
      </w:r>
    </w:p>
    <w:p w:rsidR="00CA31C8" w:rsidRDefault="00CA31C8" w:rsidP="00CA31C8">
      <w:pPr>
        <w:pStyle w:val="NormalWeb"/>
        <w:numPr>
          <w:ilvl w:val="0"/>
          <w:numId w:val="12"/>
        </w:numPr>
        <w:rPr>
          <w:szCs w:val="15"/>
        </w:rPr>
      </w:pPr>
      <w:r>
        <w:rPr>
          <w:szCs w:val="15"/>
        </w:rPr>
        <w:t>pain on injection.</w:t>
      </w:r>
    </w:p>
    <w:p w:rsidR="00CA31C8" w:rsidRDefault="00306202" w:rsidP="00CA31C8">
      <w:pPr>
        <w:pStyle w:val="NormalWeb"/>
        <w:numPr>
          <w:ilvl w:val="0"/>
          <w:numId w:val="12"/>
        </w:numPr>
        <w:rPr>
          <w:szCs w:val="15"/>
        </w:rPr>
      </w:pPr>
      <w:r w:rsidRPr="00306202">
        <w:t xml:space="preserve">dose dependent </w:t>
      </w:r>
      <w:r w:rsidR="00CA31C8">
        <w:rPr>
          <w:b/>
          <w:bCs/>
          <w:szCs w:val="15"/>
        </w:rPr>
        <w:t>BP↓</w:t>
      </w:r>
      <w:r w:rsidR="00CA31C8">
        <w:rPr>
          <w:szCs w:val="15"/>
        </w:rPr>
        <w:t xml:space="preserve"> (caution in severe CAD, hypovolemia).</w:t>
      </w:r>
    </w:p>
    <w:p w:rsidR="00CA31C8" w:rsidRDefault="00CA31C8" w:rsidP="00CA31C8">
      <w:pPr>
        <w:pStyle w:val="NormalWeb"/>
        <w:numPr>
          <w:ilvl w:val="0"/>
          <w:numId w:val="12"/>
        </w:numPr>
        <w:rPr>
          <w:szCs w:val="15"/>
        </w:rPr>
      </w:pPr>
      <w:r>
        <w:rPr>
          <w:b/>
          <w:bCs/>
          <w:szCs w:val="15"/>
        </w:rPr>
        <w:t>poor analgesia</w:t>
      </w:r>
      <w:r>
        <w:rPr>
          <w:szCs w:val="15"/>
        </w:rPr>
        <w:t xml:space="preserve"> (add opioids).</w:t>
      </w:r>
    </w:p>
    <w:p w:rsidR="00CA31C8" w:rsidRPr="005E3236" w:rsidRDefault="00CA31C8" w:rsidP="00CA31C8">
      <w:pPr>
        <w:pStyle w:val="NormalWeb"/>
        <w:numPr>
          <w:ilvl w:val="0"/>
          <w:numId w:val="12"/>
        </w:numPr>
        <w:rPr>
          <w:szCs w:val="15"/>
        </w:rPr>
      </w:pPr>
      <w:r w:rsidRPr="005E3236">
        <w:rPr>
          <w:bCs/>
          <w:szCs w:val="15"/>
        </w:rPr>
        <w:t>if administered for &gt;</w:t>
      </w:r>
      <w:r w:rsidR="00306202">
        <w:rPr>
          <w:bCs/>
          <w:szCs w:val="15"/>
        </w:rPr>
        <w:t xml:space="preserve"> </w:t>
      </w:r>
      <w:r w:rsidRPr="005E3236">
        <w:rPr>
          <w:bCs/>
          <w:szCs w:val="15"/>
        </w:rPr>
        <w:t xml:space="preserve">48 hours – great risk of </w:t>
      </w:r>
      <w:r w:rsidRPr="005E3236">
        <w:rPr>
          <w:b/>
          <w:bCs/>
          <w:szCs w:val="15"/>
        </w:rPr>
        <w:t>PRIS (propofol</w:t>
      </w:r>
      <w:r>
        <w:rPr>
          <w:b/>
          <w:bCs/>
          <w:szCs w:val="15"/>
        </w:rPr>
        <w:t>-</w:t>
      </w:r>
      <w:r w:rsidRPr="005E3236">
        <w:rPr>
          <w:b/>
          <w:bCs/>
          <w:szCs w:val="15"/>
        </w:rPr>
        <w:t>induced syndrome)</w:t>
      </w:r>
      <w:r w:rsidRPr="005E3236">
        <w:rPr>
          <w:bCs/>
          <w:szCs w:val="15"/>
        </w:rPr>
        <w:t xml:space="preserve"> - rhabdomyolysis</w:t>
      </w:r>
    </w:p>
    <w:p w:rsidR="008E68C4" w:rsidRDefault="00EA2272" w:rsidP="00EA2272">
      <w:pPr>
        <w:pStyle w:val="NormalWeb"/>
        <w:numPr>
          <w:ilvl w:val="0"/>
          <w:numId w:val="11"/>
        </w:numPr>
      </w:pPr>
      <w:r w:rsidRPr="00EA2272">
        <w:rPr>
          <w:szCs w:val="15"/>
          <w:u w:val="single"/>
        </w:rPr>
        <w:t>contraindications</w:t>
      </w:r>
      <w:r>
        <w:t>: liver injury.</w:t>
      </w:r>
    </w:p>
    <w:p w:rsidR="00D72888" w:rsidRPr="00D72888" w:rsidRDefault="00D72888" w:rsidP="00D72888">
      <w:pPr>
        <w:pStyle w:val="NormalWeb"/>
        <w:numPr>
          <w:ilvl w:val="0"/>
          <w:numId w:val="11"/>
        </w:numPr>
      </w:pPr>
      <w:r w:rsidRPr="00D72888">
        <w:rPr>
          <w:b/>
          <w:color w:val="FF0000"/>
        </w:rPr>
        <w:t>propofol infusion syndrome</w:t>
      </w:r>
      <w:r>
        <w:rPr>
          <w:color w:val="FF0000"/>
        </w:rPr>
        <w:t>:</w:t>
      </w:r>
    </w:p>
    <w:p w:rsidR="00D72888" w:rsidRDefault="00D72888" w:rsidP="00A943CC">
      <w:pPr>
        <w:pStyle w:val="NormalWeb"/>
        <w:numPr>
          <w:ilvl w:val="0"/>
          <w:numId w:val="21"/>
        </w:numPr>
      </w:pPr>
      <w:r>
        <w:t>first identified in children but can occur in adults as well.</w:t>
      </w:r>
    </w:p>
    <w:p w:rsidR="00D72888" w:rsidRDefault="00D72888" w:rsidP="00F94B61">
      <w:pPr>
        <w:pStyle w:val="NormalWeb"/>
        <w:numPr>
          <w:ilvl w:val="0"/>
          <w:numId w:val="21"/>
        </w:numPr>
      </w:pPr>
      <w:r>
        <w:t>hyperkalemia, metabolic acidosis, hepatomegaly, lipemia, myocardial failure, rhabdomyolysis, and renal failure, resulting in death.</w:t>
      </w:r>
    </w:p>
    <w:p w:rsidR="00D72888" w:rsidRDefault="00D72888" w:rsidP="004B5506">
      <w:pPr>
        <w:pStyle w:val="NormalWeb"/>
        <w:numPr>
          <w:ilvl w:val="0"/>
          <w:numId w:val="21"/>
        </w:numPr>
      </w:pPr>
      <w:r>
        <w:t>extreme caution must be taken when using doses greater than 5 mg/kg/hour, or when usage of any dose exceeds 48 hours in critically ill adults</w:t>
      </w:r>
    </w:p>
    <w:p w:rsidR="00EA2272" w:rsidRDefault="00EA2272"/>
    <w:p w:rsidR="00CA31C8" w:rsidRDefault="00CA31C8"/>
    <w:p w:rsidR="00CA31C8" w:rsidRDefault="00CA31C8" w:rsidP="002E4C3C">
      <w:pPr>
        <w:pStyle w:val="Drugname"/>
      </w:pPr>
      <w:bookmarkStart w:id="6" w:name="_Toc296240217"/>
      <w:bookmarkStart w:id="7" w:name="Etomidate"/>
      <w:r w:rsidRPr="00CA31C8">
        <w:t>Etomidate</w:t>
      </w:r>
      <w:bookmarkEnd w:id="6"/>
      <w:r w:rsidR="00BC48C2">
        <w:t xml:space="preserve"> </w:t>
      </w:r>
      <w:r w:rsidR="00BC48C2" w:rsidRPr="002E4C3C">
        <w:rPr>
          <w:b w:val="0"/>
          <w:caps w:val="0"/>
          <w:color w:val="000000"/>
        </w:rPr>
        <w:t>(</w:t>
      </w:r>
      <w:r w:rsidR="00BC48C2">
        <w:rPr>
          <w:b w:val="0"/>
          <w:caps w:val="0"/>
          <w:color w:val="000000"/>
        </w:rPr>
        <w:t>Amidate</w:t>
      </w:r>
      <w:r w:rsidR="00BC48C2" w:rsidRPr="002E4C3C">
        <w:rPr>
          <w:b w:val="0"/>
          <w:caps w:val="0"/>
          <w:color w:val="000000"/>
          <w:vertAlign w:val="superscript"/>
        </w:rPr>
        <w:t>®</w:t>
      </w:r>
      <w:r w:rsidR="00BC48C2" w:rsidRPr="002E4C3C">
        <w:rPr>
          <w:b w:val="0"/>
          <w:caps w:val="0"/>
          <w:color w:val="000000"/>
        </w:rPr>
        <w:t>)</w:t>
      </w:r>
    </w:p>
    <w:bookmarkEnd w:id="7"/>
    <w:p w:rsidR="00CA31C8" w:rsidRDefault="00047AD3" w:rsidP="00CA31C8">
      <w:pPr>
        <w:pStyle w:val="NormalWeb"/>
        <w:numPr>
          <w:ilvl w:val="0"/>
          <w:numId w:val="14"/>
        </w:numPr>
        <w:rPr>
          <w:szCs w:val="15"/>
        </w:rPr>
      </w:pPr>
      <w:r>
        <w:rPr>
          <w:szCs w:val="15"/>
        </w:rPr>
        <w:t>benzodiazepine derivative - a</w:t>
      </w:r>
      <w:r w:rsidRPr="00047AD3">
        <w:rPr>
          <w:szCs w:val="15"/>
        </w:rPr>
        <w:t>nesthetic and amnestic</w:t>
      </w:r>
      <w:r w:rsidR="00DD57C8" w:rsidRPr="00DD57C8">
        <w:rPr>
          <w:szCs w:val="15"/>
        </w:rPr>
        <w:t xml:space="preserve"> but no analgesic properties</w:t>
      </w:r>
    </w:p>
    <w:p w:rsidR="00CA31C8" w:rsidRDefault="00CA31C8" w:rsidP="00CA31C8">
      <w:pPr>
        <w:pStyle w:val="NormalWeb"/>
        <w:numPr>
          <w:ilvl w:val="0"/>
          <w:numId w:val="14"/>
        </w:numPr>
        <w:rPr>
          <w:szCs w:val="15"/>
        </w:rPr>
      </w:pPr>
      <w:r>
        <w:rPr>
          <w:szCs w:val="15"/>
        </w:rPr>
        <w:t xml:space="preserve">rapid </w:t>
      </w:r>
      <w:r>
        <w:rPr>
          <w:i/>
          <w:iCs/>
          <w:smallCaps/>
          <w:szCs w:val="15"/>
        </w:rPr>
        <w:t>onset</w:t>
      </w:r>
      <w:r>
        <w:rPr>
          <w:szCs w:val="15"/>
        </w:rPr>
        <w:t xml:space="preserve"> of action (30-60 sec); ultra-short </w:t>
      </w:r>
      <w:r>
        <w:rPr>
          <w:i/>
          <w:iCs/>
          <w:smallCaps/>
          <w:szCs w:val="15"/>
        </w:rPr>
        <w:t>duration</w:t>
      </w:r>
      <w:r>
        <w:rPr>
          <w:szCs w:val="15"/>
        </w:rPr>
        <w:t xml:space="preserve"> of action (4-6 min)</w:t>
      </w:r>
    </w:p>
    <w:p w:rsidR="00CA31C8" w:rsidRDefault="00CA31C8" w:rsidP="00CA31C8">
      <w:pPr>
        <w:pStyle w:val="NormalWeb"/>
        <w:numPr>
          <w:ilvl w:val="0"/>
          <w:numId w:val="14"/>
        </w:numPr>
        <w:rPr>
          <w:szCs w:val="15"/>
        </w:rPr>
      </w:pPr>
      <w:r>
        <w:rPr>
          <w:b/>
          <w:bCs/>
          <w:szCs w:val="15"/>
        </w:rPr>
        <w:t>absent hemodynamic changes</w:t>
      </w:r>
      <w:r>
        <w:rPr>
          <w:szCs w:val="15"/>
        </w:rPr>
        <w:t xml:space="preserve"> – useful in cardiovascular disease.</w:t>
      </w:r>
    </w:p>
    <w:p w:rsidR="00BC48C2" w:rsidRDefault="00BC48C2" w:rsidP="00CA31C8">
      <w:pPr>
        <w:pStyle w:val="NormalWeb"/>
        <w:numPr>
          <w:ilvl w:val="0"/>
          <w:numId w:val="14"/>
        </w:numPr>
        <w:rPr>
          <w:szCs w:val="15"/>
        </w:rPr>
      </w:pPr>
      <w:r w:rsidRPr="00BC48C2">
        <w:rPr>
          <w:b/>
          <w:szCs w:val="15"/>
        </w:rPr>
        <w:t>cerebrovasoconstrictor</w:t>
      </w:r>
      <w:r w:rsidRPr="00BC48C2">
        <w:rPr>
          <w:szCs w:val="15"/>
        </w:rPr>
        <w:t xml:space="preserve"> </w:t>
      </w:r>
      <w:r>
        <w:rPr>
          <w:szCs w:val="15"/>
        </w:rPr>
        <w:t xml:space="preserve">- </w:t>
      </w:r>
      <w:r w:rsidRPr="00BC48C2">
        <w:rPr>
          <w:szCs w:val="15"/>
        </w:rPr>
        <w:t>reduces CBF and ICP</w:t>
      </w:r>
      <w:r>
        <w:rPr>
          <w:szCs w:val="15"/>
        </w:rPr>
        <w:t xml:space="preserve">. </w:t>
      </w:r>
      <w:r w:rsidRPr="00BC48C2">
        <w:rPr>
          <w:szCs w:val="15"/>
        </w:rPr>
        <w:t>Does not suppress brainstem activity.</w:t>
      </w:r>
    </w:p>
    <w:p w:rsidR="00BC48C2" w:rsidRDefault="00BC48C2" w:rsidP="00CA31C8">
      <w:pPr>
        <w:pStyle w:val="NormalWeb"/>
        <w:numPr>
          <w:ilvl w:val="0"/>
          <w:numId w:val="14"/>
        </w:numPr>
        <w:rPr>
          <w:szCs w:val="15"/>
        </w:rPr>
      </w:pPr>
      <w:r>
        <w:rPr>
          <w:szCs w:val="15"/>
        </w:rPr>
        <w:t>i</w:t>
      </w:r>
      <w:r w:rsidRPr="00BC48C2">
        <w:rPr>
          <w:szCs w:val="15"/>
        </w:rPr>
        <w:t>nitial hopes for use as a cerebral protectant were abandoned based on experimental studies</w:t>
      </w:r>
      <w:r>
        <w:rPr>
          <w:szCs w:val="15"/>
        </w:rPr>
        <w:t>.</w:t>
      </w:r>
    </w:p>
    <w:p w:rsidR="00CA31C8" w:rsidRDefault="00CA31C8" w:rsidP="00CA31C8">
      <w:pPr>
        <w:pStyle w:val="NormalWeb"/>
        <w:numPr>
          <w:ilvl w:val="0"/>
          <w:numId w:val="11"/>
        </w:numPr>
        <w:rPr>
          <w:szCs w:val="15"/>
        </w:rPr>
      </w:pPr>
      <w:r>
        <w:rPr>
          <w:szCs w:val="15"/>
          <w:u w:val="single"/>
        </w:rPr>
        <w:t>disadvantages</w:t>
      </w:r>
      <w:r>
        <w:rPr>
          <w:szCs w:val="15"/>
        </w:rPr>
        <w:t>:</w:t>
      </w:r>
    </w:p>
    <w:p w:rsidR="00CA31C8" w:rsidRDefault="00CA31C8" w:rsidP="00CA31C8">
      <w:pPr>
        <w:pStyle w:val="NormalWeb"/>
        <w:numPr>
          <w:ilvl w:val="0"/>
          <w:numId w:val="15"/>
        </w:numPr>
        <w:rPr>
          <w:szCs w:val="15"/>
        </w:rPr>
      </w:pPr>
      <w:r>
        <w:rPr>
          <w:szCs w:val="15"/>
        </w:rPr>
        <w:t>burning pain on injection</w:t>
      </w:r>
    </w:p>
    <w:p w:rsidR="00CA31C8" w:rsidRDefault="00CA31C8" w:rsidP="00CA31C8">
      <w:pPr>
        <w:pStyle w:val="NormalWeb"/>
        <w:numPr>
          <w:ilvl w:val="0"/>
          <w:numId w:val="15"/>
        </w:numPr>
        <w:rPr>
          <w:szCs w:val="15"/>
        </w:rPr>
      </w:pPr>
      <w:r w:rsidRPr="00047AD3">
        <w:rPr>
          <w:color w:val="FF0000"/>
          <w:szCs w:val="15"/>
        </w:rPr>
        <w:t>no analgesia</w:t>
      </w:r>
      <w:r>
        <w:rPr>
          <w:szCs w:val="15"/>
        </w:rPr>
        <w:t xml:space="preserve"> → abnormal muscular movements (</w:t>
      </w:r>
      <w:r w:rsidRPr="00DD57C8">
        <w:rPr>
          <w:color w:val="FF0000"/>
          <w:szCs w:val="15"/>
        </w:rPr>
        <w:t>myoclonus</w:t>
      </w:r>
      <w:r w:rsidR="00047AD3">
        <w:rPr>
          <w:szCs w:val="15"/>
        </w:rPr>
        <w:t xml:space="preserve"> – may be confused with seizures)</w:t>
      </w:r>
    </w:p>
    <w:p w:rsidR="00CA31C8" w:rsidRDefault="00CA31C8" w:rsidP="00CA31C8">
      <w:pPr>
        <w:pStyle w:val="NormalWeb"/>
        <w:numPr>
          <w:ilvl w:val="0"/>
          <w:numId w:val="15"/>
        </w:numPr>
        <w:rPr>
          <w:szCs w:val="15"/>
        </w:rPr>
      </w:pPr>
      <w:r w:rsidRPr="00047AD3">
        <w:rPr>
          <w:color w:val="FF0000"/>
          <w:szCs w:val="15"/>
        </w:rPr>
        <w:t>adrenal suppression</w:t>
      </w:r>
      <w:r>
        <w:rPr>
          <w:szCs w:val="15"/>
        </w:rPr>
        <w:t xml:space="preserve"> (when given as prolonged sedation for critically ill patients).</w:t>
      </w:r>
    </w:p>
    <w:p w:rsidR="00047AD3" w:rsidRDefault="00047AD3" w:rsidP="00CA31C8">
      <w:pPr>
        <w:pStyle w:val="NormalWeb"/>
        <w:numPr>
          <w:ilvl w:val="0"/>
          <w:numId w:val="15"/>
        </w:numPr>
        <w:rPr>
          <w:szCs w:val="15"/>
        </w:rPr>
      </w:pPr>
      <w:r>
        <w:rPr>
          <w:szCs w:val="15"/>
        </w:rPr>
        <w:t>i</w:t>
      </w:r>
      <w:r w:rsidRPr="00047AD3">
        <w:rPr>
          <w:szCs w:val="15"/>
        </w:rPr>
        <w:t>mpairs renal function</w:t>
      </w:r>
    </w:p>
    <w:p w:rsidR="00CA31C8" w:rsidRDefault="00CA31C8" w:rsidP="00CA31C8">
      <w:pPr>
        <w:pStyle w:val="NormalWeb"/>
        <w:numPr>
          <w:ilvl w:val="0"/>
          <w:numId w:val="16"/>
        </w:numPr>
        <w:rPr>
          <w:szCs w:val="15"/>
        </w:rPr>
      </w:pPr>
      <w:r>
        <w:rPr>
          <w:szCs w:val="15"/>
          <w:u w:val="single"/>
        </w:rPr>
        <w:t>contraindicated</w:t>
      </w:r>
      <w:r>
        <w:rPr>
          <w:szCs w:val="15"/>
        </w:rPr>
        <w:t xml:space="preserve"> in chi</w:t>
      </w:r>
      <w:r w:rsidR="00047AD3">
        <w:rPr>
          <w:szCs w:val="15"/>
        </w:rPr>
        <w:t>ldren &amp; pregnancy (embryocidal), renal failure</w:t>
      </w:r>
    </w:p>
    <w:p w:rsidR="00CA31C8" w:rsidRDefault="00CA31C8" w:rsidP="00CA31C8">
      <w:pPr>
        <w:pStyle w:val="NormalWeb"/>
        <w:rPr>
          <w:szCs w:val="15"/>
        </w:rPr>
      </w:pPr>
    </w:p>
    <w:p w:rsidR="00CA31C8" w:rsidRDefault="00CA31C8"/>
    <w:p w:rsidR="002E4C3C" w:rsidRPr="002E4C3C" w:rsidRDefault="002E4C3C" w:rsidP="002E4C3C">
      <w:pPr>
        <w:pStyle w:val="Drugname"/>
        <w:rPr>
          <w:b w:val="0"/>
          <w:caps w:val="0"/>
          <w:color w:val="000000"/>
        </w:rPr>
      </w:pPr>
      <w:bookmarkStart w:id="8" w:name="Midazolam"/>
      <w:bookmarkStart w:id="9" w:name="_Toc296238778"/>
      <w:bookmarkStart w:id="10" w:name="_Toc296240218"/>
      <w:r w:rsidRPr="0027445D">
        <w:t>Midazolam</w:t>
      </w:r>
      <w:r>
        <w:t xml:space="preserve"> </w:t>
      </w:r>
      <w:bookmarkEnd w:id="8"/>
      <w:r w:rsidRPr="002E4C3C">
        <w:rPr>
          <w:b w:val="0"/>
          <w:caps w:val="0"/>
          <w:color w:val="000000"/>
        </w:rPr>
        <w:t>(Versed</w:t>
      </w:r>
      <w:r w:rsidRPr="002E4C3C">
        <w:rPr>
          <w:b w:val="0"/>
          <w:caps w:val="0"/>
          <w:color w:val="000000"/>
          <w:vertAlign w:val="superscript"/>
        </w:rPr>
        <w:t>®</w:t>
      </w:r>
      <w:r w:rsidRPr="002E4C3C">
        <w:rPr>
          <w:b w:val="0"/>
          <w:caps w:val="0"/>
          <w:color w:val="000000"/>
        </w:rPr>
        <w:t>)</w:t>
      </w:r>
      <w:bookmarkEnd w:id="9"/>
      <w:bookmarkEnd w:id="10"/>
    </w:p>
    <w:p w:rsidR="00CA31C8" w:rsidRDefault="00CA31C8" w:rsidP="00CA31C8">
      <w:pPr>
        <w:pStyle w:val="NormalWeb"/>
        <w:numPr>
          <w:ilvl w:val="0"/>
          <w:numId w:val="13"/>
        </w:numPr>
        <w:rPr>
          <w:szCs w:val="15"/>
        </w:rPr>
      </w:pPr>
      <w:r>
        <w:rPr>
          <w:szCs w:val="15"/>
        </w:rPr>
        <w:t xml:space="preserve">benzodiazepine with rapid </w:t>
      </w:r>
      <w:r>
        <w:rPr>
          <w:i/>
          <w:iCs/>
          <w:smallCaps/>
          <w:szCs w:val="15"/>
        </w:rPr>
        <w:t>onset</w:t>
      </w:r>
      <w:r>
        <w:rPr>
          <w:szCs w:val="15"/>
        </w:rPr>
        <w:t xml:space="preserve"> of action (1-5 min); </w:t>
      </w:r>
      <w:r>
        <w:rPr>
          <w:i/>
          <w:iCs/>
          <w:smallCaps/>
          <w:szCs w:val="15"/>
        </w:rPr>
        <w:t>duration</w:t>
      </w:r>
      <w:r>
        <w:rPr>
          <w:szCs w:val="15"/>
        </w:rPr>
        <w:t xml:space="preserve"> of action much shorter (≈ 30 min) than diazepam.</w:t>
      </w:r>
    </w:p>
    <w:p w:rsidR="00476E4D" w:rsidRDefault="00476E4D" w:rsidP="00476E4D">
      <w:pPr>
        <w:pStyle w:val="NormalWeb"/>
        <w:ind w:left="720"/>
        <w:rPr>
          <w:szCs w:val="15"/>
        </w:rPr>
      </w:pPr>
      <w:r>
        <w:rPr>
          <w:szCs w:val="15"/>
        </w:rPr>
        <w:t xml:space="preserve">N.B. catabolism in </w:t>
      </w:r>
      <w:r w:rsidRPr="00476E4D">
        <w:rPr>
          <w:color w:val="FF0000"/>
          <w:szCs w:val="15"/>
        </w:rPr>
        <w:t>elderly</w:t>
      </w:r>
      <w:r>
        <w:rPr>
          <w:szCs w:val="15"/>
        </w:rPr>
        <w:t xml:space="preserve"> may take 2-3 days!</w:t>
      </w:r>
    </w:p>
    <w:p w:rsidR="00CA31C8" w:rsidRDefault="00CA31C8" w:rsidP="00CA31C8">
      <w:pPr>
        <w:pStyle w:val="NormalWeb"/>
        <w:numPr>
          <w:ilvl w:val="0"/>
          <w:numId w:val="13"/>
        </w:numPr>
        <w:rPr>
          <w:szCs w:val="15"/>
        </w:rPr>
      </w:pPr>
      <w:r>
        <w:rPr>
          <w:b/>
          <w:bCs/>
          <w:szCs w:val="15"/>
        </w:rPr>
        <w:t>minimal hemodynamic changes</w:t>
      </w:r>
      <w:r>
        <w:rPr>
          <w:szCs w:val="15"/>
        </w:rPr>
        <w:t xml:space="preserve"> - often selected in cardiovascular surgery.</w:t>
      </w:r>
    </w:p>
    <w:p w:rsidR="00CA31C8" w:rsidRDefault="00CA31C8" w:rsidP="00CA31C8">
      <w:pPr>
        <w:pStyle w:val="NormalWeb"/>
        <w:numPr>
          <w:ilvl w:val="0"/>
          <w:numId w:val="13"/>
        </w:numPr>
        <w:rPr>
          <w:szCs w:val="15"/>
        </w:rPr>
      </w:pPr>
      <w:r>
        <w:rPr>
          <w:szCs w:val="15"/>
        </w:rPr>
        <w:t xml:space="preserve">powerful </w:t>
      </w:r>
      <w:r>
        <w:rPr>
          <w:b/>
          <w:bCs/>
          <w:szCs w:val="15"/>
        </w:rPr>
        <w:t xml:space="preserve">anxiolysis &amp; antegrade amnesia </w:t>
      </w:r>
      <w:r>
        <w:rPr>
          <w:szCs w:val="15"/>
        </w:rPr>
        <w:t>(3-4 times more potent than diazepam) – used:</w:t>
      </w:r>
    </w:p>
    <w:p w:rsidR="00CA31C8" w:rsidRDefault="00CA31C8" w:rsidP="00CA31C8">
      <w:pPr>
        <w:pStyle w:val="NormalWeb"/>
        <w:numPr>
          <w:ilvl w:val="2"/>
          <w:numId w:val="13"/>
        </w:numPr>
        <w:rPr>
          <w:szCs w:val="15"/>
        </w:rPr>
      </w:pPr>
      <w:r>
        <w:rPr>
          <w:szCs w:val="15"/>
        </w:rPr>
        <w:t>to premedicate anxious patients</w:t>
      </w:r>
    </w:p>
    <w:p w:rsidR="00CA31C8" w:rsidRDefault="00CA31C8" w:rsidP="00CA31C8">
      <w:pPr>
        <w:pStyle w:val="NormalWeb"/>
        <w:numPr>
          <w:ilvl w:val="2"/>
          <w:numId w:val="13"/>
        </w:numPr>
        <w:rPr>
          <w:szCs w:val="15"/>
        </w:rPr>
      </w:pPr>
      <w:r>
        <w:rPr>
          <w:szCs w:val="15"/>
        </w:rPr>
        <w:t>for anesthesia induction</w:t>
      </w:r>
    </w:p>
    <w:p w:rsidR="00CA31C8" w:rsidRDefault="00CA31C8" w:rsidP="00CA31C8">
      <w:pPr>
        <w:pStyle w:val="NormalWeb"/>
        <w:numPr>
          <w:ilvl w:val="2"/>
          <w:numId w:val="13"/>
        </w:numPr>
        <w:rPr>
          <w:szCs w:val="15"/>
        </w:rPr>
      </w:pPr>
      <w:r>
        <w:rPr>
          <w:szCs w:val="15"/>
        </w:rPr>
        <w:t>as component of multidrug anesthetic.</w:t>
      </w:r>
    </w:p>
    <w:p w:rsidR="00CA31C8" w:rsidRDefault="00CA31C8"/>
    <w:p w:rsidR="00E84F54" w:rsidRDefault="00E84F54">
      <w:r>
        <w:rPr>
          <w:noProof/>
        </w:rPr>
        <w:lastRenderedPageBreak/>
        <w:drawing>
          <wp:inline distT="0" distB="0" distL="0" distR="0" wp14:anchorId="51EBD963" wp14:editId="38CD1F38">
            <wp:extent cx="5252400" cy="32796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2400" cy="327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F54" w:rsidRDefault="00E84F54"/>
    <w:p w:rsidR="00476E4D" w:rsidRDefault="00476E4D"/>
    <w:p w:rsidR="00476E4D" w:rsidRPr="002E4C3C" w:rsidRDefault="00476E4D" w:rsidP="00476E4D">
      <w:pPr>
        <w:pStyle w:val="Drugname"/>
        <w:rPr>
          <w:b w:val="0"/>
          <w:caps w:val="0"/>
          <w:color w:val="000000"/>
        </w:rPr>
      </w:pPr>
      <w:bookmarkStart w:id="11" w:name="Lorazepam"/>
      <w:bookmarkStart w:id="12" w:name="_Toc296240219"/>
      <w:r>
        <w:t xml:space="preserve">Lorazepam </w:t>
      </w:r>
      <w:bookmarkEnd w:id="11"/>
      <w:r>
        <w:rPr>
          <w:b w:val="0"/>
          <w:caps w:val="0"/>
          <w:color w:val="000000"/>
        </w:rPr>
        <w:t>(Ativan</w:t>
      </w:r>
      <w:r w:rsidRPr="002E4C3C">
        <w:rPr>
          <w:b w:val="0"/>
          <w:caps w:val="0"/>
          <w:color w:val="000000"/>
          <w:vertAlign w:val="superscript"/>
        </w:rPr>
        <w:t>®</w:t>
      </w:r>
      <w:r w:rsidRPr="002E4C3C">
        <w:rPr>
          <w:b w:val="0"/>
          <w:caps w:val="0"/>
          <w:color w:val="000000"/>
        </w:rPr>
        <w:t>)</w:t>
      </w:r>
      <w:bookmarkEnd w:id="12"/>
    </w:p>
    <w:p w:rsidR="00476E4D" w:rsidRDefault="00476E4D" w:rsidP="00476E4D">
      <w:pPr>
        <w:pStyle w:val="NormalWeb"/>
        <w:numPr>
          <w:ilvl w:val="0"/>
          <w:numId w:val="13"/>
        </w:numPr>
      </w:pPr>
      <w:r w:rsidRPr="00476E4D">
        <w:rPr>
          <w:szCs w:val="15"/>
          <w:u w:val="single"/>
        </w:rPr>
        <w:t>adverse</w:t>
      </w:r>
      <w:r w:rsidRPr="00476E4D">
        <w:rPr>
          <w:u w:val="single"/>
        </w:rPr>
        <w:t xml:space="preserve"> effects</w:t>
      </w:r>
      <w:r>
        <w:t xml:space="preserve">: </w:t>
      </w:r>
      <w:r w:rsidRPr="00476E4D">
        <w:rPr>
          <w:i/>
          <w:color w:val="FF0000"/>
        </w:rPr>
        <w:t>propylene glycol (1,2-propanediol) toxicity</w:t>
      </w:r>
      <w:r>
        <w:t xml:space="preserve"> (esp. in doses &gt; 5-7 mg)</w:t>
      </w:r>
    </w:p>
    <w:p w:rsidR="003468E8" w:rsidRDefault="003468E8" w:rsidP="003468E8">
      <w:pPr>
        <w:pStyle w:val="NormalWeb"/>
        <w:numPr>
          <w:ilvl w:val="0"/>
          <w:numId w:val="20"/>
        </w:numPr>
      </w:pPr>
      <w:r>
        <w:t>p</w:t>
      </w:r>
      <w:r w:rsidRPr="00476E4D">
        <w:t xml:space="preserve">ropylene glycol is </w:t>
      </w:r>
      <w:r w:rsidRPr="00476E4D">
        <w:rPr>
          <w:b/>
          <w:i/>
        </w:rPr>
        <w:t>solvent used to deliver</w:t>
      </w:r>
      <w:r w:rsidRPr="00476E4D">
        <w:t xml:space="preserve"> lorazepam and diazepam IV</w:t>
      </w:r>
      <w:r>
        <w:t>.</w:t>
      </w:r>
    </w:p>
    <w:p w:rsidR="00476E4D" w:rsidRDefault="00476E4D" w:rsidP="00476E4D">
      <w:pPr>
        <w:pStyle w:val="NormalWeb"/>
        <w:numPr>
          <w:ilvl w:val="0"/>
          <w:numId w:val="20"/>
        </w:numPr>
      </w:pPr>
      <w:r w:rsidRPr="00476E4D">
        <w:t>incidence unknown</w:t>
      </w:r>
    </w:p>
    <w:p w:rsidR="003468E8" w:rsidRDefault="003468E8" w:rsidP="00476E4D">
      <w:pPr>
        <w:pStyle w:val="NormalWeb"/>
        <w:numPr>
          <w:ilvl w:val="0"/>
          <w:numId w:val="20"/>
        </w:numPr>
      </w:pPr>
      <w:r>
        <w:t xml:space="preserve">manifestations: unexplained anion gap / metabolic acidosis / </w:t>
      </w:r>
      <w:r w:rsidRPr="003468E8">
        <w:t>hyperosmolality</w:t>
      </w:r>
      <w:r>
        <w:t>.</w:t>
      </w:r>
    </w:p>
    <w:p w:rsidR="00476E4D" w:rsidRDefault="00476E4D"/>
    <w:p w:rsidR="00476E4D" w:rsidRDefault="00476E4D"/>
    <w:p w:rsidR="002E4C3C" w:rsidRPr="0027445D" w:rsidRDefault="002E4C3C" w:rsidP="002E4C3C">
      <w:pPr>
        <w:pStyle w:val="Drugname"/>
      </w:pPr>
      <w:bookmarkStart w:id="13" w:name="_Toc296238776"/>
      <w:bookmarkStart w:id="14" w:name="_Toc296240220"/>
      <w:bookmarkStart w:id="15" w:name="Ketamine"/>
      <w:r>
        <w:t>K</w:t>
      </w:r>
      <w:r w:rsidRPr="0027445D">
        <w:t>etamine</w:t>
      </w:r>
      <w:bookmarkEnd w:id="13"/>
      <w:bookmarkEnd w:id="14"/>
    </w:p>
    <w:bookmarkEnd w:id="15"/>
    <w:p w:rsidR="002E4C3C" w:rsidRDefault="002E4C3C" w:rsidP="002E4C3C">
      <w:pPr>
        <w:pStyle w:val="NormalWeb"/>
        <w:numPr>
          <w:ilvl w:val="0"/>
          <w:numId w:val="17"/>
        </w:numPr>
      </w:pPr>
      <w:r>
        <w:t>onset in ≈ 1 min; duration 10-20 min.</w:t>
      </w:r>
    </w:p>
    <w:p w:rsidR="002E4C3C" w:rsidRDefault="002E4C3C" w:rsidP="002E4C3C">
      <w:pPr>
        <w:pStyle w:val="NormalWeb"/>
        <w:numPr>
          <w:ilvl w:val="0"/>
          <w:numId w:val="17"/>
        </w:numPr>
      </w:pPr>
      <w:r>
        <w:rPr>
          <w:szCs w:val="15"/>
        </w:rPr>
        <w:t>the only intravenous induction agent that:</w:t>
      </w:r>
    </w:p>
    <w:p w:rsidR="002E4C3C" w:rsidRDefault="002E4C3C" w:rsidP="002E4C3C">
      <w:pPr>
        <w:pStyle w:val="NormalWeb"/>
        <w:numPr>
          <w:ilvl w:val="1"/>
          <w:numId w:val="19"/>
        </w:numPr>
      </w:pPr>
      <w:r>
        <w:rPr>
          <w:b/>
          <w:bCs/>
          <w:szCs w:val="15"/>
          <w:u w:val="single"/>
        </w:rPr>
        <w:t>increases sympathetic tone</w:t>
      </w:r>
      <w:r>
        <w:rPr>
          <w:szCs w:val="15"/>
        </w:rPr>
        <w:t xml:space="preserve"> → </w:t>
      </w:r>
      <w:r w:rsidRPr="003913ED">
        <w:rPr>
          <w:b/>
          <w:bCs/>
          <w:szCs w:val="15"/>
          <w:highlight w:val="yellow"/>
        </w:rPr>
        <w:t>BP &amp; heart rate↑</w:t>
      </w:r>
      <w:r>
        <w:rPr>
          <w:szCs w:val="15"/>
        </w:rPr>
        <w:t xml:space="preserve"> - useful in hypovolemic patients; avoid in CAD, hypertension, stroke.</w:t>
      </w:r>
    </w:p>
    <w:p w:rsidR="002E4C3C" w:rsidRDefault="002E4C3C" w:rsidP="002E4C3C">
      <w:pPr>
        <w:pStyle w:val="NormalWeb"/>
        <w:numPr>
          <w:ilvl w:val="1"/>
          <w:numId w:val="19"/>
        </w:numPr>
      </w:pPr>
      <w:r>
        <w:rPr>
          <w:b/>
          <w:bCs/>
          <w:szCs w:val="15"/>
          <w:u w:val="single"/>
        </w:rPr>
        <w:t>increases cerebral blood flow</w:t>
      </w:r>
      <w:r>
        <w:rPr>
          <w:szCs w:val="15"/>
        </w:rPr>
        <w:t xml:space="preserve"> → </w:t>
      </w:r>
      <w:r w:rsidRPr="003913ED">
        <w:rPr>
          <w:b/>
          <w:bCs/>
          <w:color w:val="FF0000"/>
          <w:szCs w:val="15"/>
        </w:rPr>
        <w:t>ICP↑</w:t>
      </w:r>
      <w:r>
        <w:rPr>
          <w:szCs w:val="15"/>
        </w:rPr>
        <w:t>.</w:t>
      </w:r>
    </w:p>
    <w:p w:rsidR="002E4C3C" w:rsidRDefault="002E4C3C" w:rsidP="002E4C3C">
      <w:pPr>
        <w:pStyle w:val="NormalWeb"/>
        <w:numPr>
          <w:ilvl w:val="0"/>
          <w:numId w:val="17"/>
        </w:numPr>
      </w:pPr>
      <w:r w:rsidRPr="003913ED">
        <w:rPr>
          <w:b/>
          <w:bCs/>
          <w:szCs w:val="15"/>
          <w:highlight w:val="yellow"/>
        </w:rPr>
        <w:t>no respiratory depression</w:t>
      </w:r>
      <w:r>
        <w:rPr>
          <w:b/>
          <w:bCs/>
          <w:szCs w:val="15"/>
        </w:rPr>
        <w:t>, bronchomotor tone↓</w:t>
      </w:r>
      <w:r>
        <w:rPr>
          <w:szCs w:val="15"/>
        </w:rPr>
        <w:t xml:space="preserve"> (via block of vagally mediated bronchoconstriction) - appropriate agent for asthmatics, respiratory failure patients</w:t>
      </w:r>
      <w:r>
        <w:t xml:space="preserve"> (</w:t>
      </w:r>
      <w:r>
        <w:rPr>
          <w:szCs w:val="15"/>
        </w:rPr>
        <w:t>administer drying agent [e.g. glycopyrrolate] or premedicate with atropine because of copious oropharyngeal secretions).</w:t>
      </w:r>
    </w:p>
    <w:p w:rsidR="002E4C3C" w:rsidRDefault="003913ED" w:rsidP="002E4C3C">
      <w:pPr>
        <w:pStyle w:val="NormalWeb"/>
        <w:numPr>
          <w:ilvl w:val="0"/>
          <w:numId w:val="17"/>
        </w:numPr>
      </w:pPr>
      <w:r w:rsidRPr="003913ED">
        <w:rPr>
          <w:szCs w:val="15"/>
        </w:rPr>
        <w:t>NMDA receptor antagonist</w:t>
      </w:r>
      <w:r>
        <w:rPr>
          <w:szCs w:val="15"/>
        </w:rPr>
        <w:t xml:space="preserve"> - </w:t>
      </w:r>
      <w:r w:rsidR="002E4C3C">
        <w:rPr>
          <w:szCs w:val="15"/>
        </w:rPr>
        <w:t xml:space="preserve">produces </w:t>
      </w:r>
      <w:r w:rsidR="002E4C3C">
        <w:rPr>
          <w:b/>
          <w:bCs/>
          <w:smallCaps/>
          <w:szCs w:val="15"/>
        </w:rPr>
        <w:t>dissociative</w:t>
      </w:r>
      <w:r w:rsidR="002E4C3C">
        <w:rPr>
          <w:b/>
          <w:bCs/>
          <w:szCs w:val="15"/>
        </w:rPr>
        <w:t xml:space="preserve"> </w:t>
      </w:r>
      <w:r w:rsidR="002E4C3C">
        <w:rPr>
          <w:b/>
          <w:bCs/>
          <w:smallCaps/>
          <w:szCs w:val="15"/>
        </w:rPr>
        <w:t>anesthesia</w:t>
      </w:r>
      <w:r w:rsidR="002E4C3C">
        <w:rPr>
          <w:szCs w:val="15"/>
        </w:rPr>
        <w:t xml:space="preserve"> (catalepsy, catatonia, </w:t>
      </w:r>
      <w:r w:rsidR="002E4C3C">
        <w:rPr>
          <w:b/>
          <w:bCs/>
          <w:szCs w:val="15"/>
        </w:rPr>
        <w:t>profound amnesia</w:t>
      </w:r>
      <w:r w:rsidR="002E4C3C">
        <w:rPr>
          <w:szCs w:val="15"/>
        </w:rPr>
        <w:t xml:space="preserve"> and </w:t>
      </w:r>
      <w:r w:rsidR="002E4C3C">
        <w:rPr>
          <w:b/>
          <w:bCs/>
          <w:szCs w:val="15"/>
        </w:rPr>
        <w:t>potent somatic analgesia</w:t>
      </w:r>
      <w:r w:rsidR="002E4C3C">
        <w:rPr>
          <w:szCs w:val="15"/>
        </w:rPr>
        <w:t>, but not necessarily complete unconsciousness) – patient appears awake but is unconscious, immobile (muscle tone↑) and feels no pain.</w:t>
      </w:r>
    </w:p>
    <w:p w:rsidR="002E4C3C" w:rsidRDefault="002E4C3C" w:rsidP="002E4C3C">
      <w:pPr>
        <w:pStyle w:val="NormalWeb"/>
        <w:numPr>
          <w:ilvl w:val="0"/>
          <w:numId w:val="18"/>
        </w:numPr>
      </w:pPr>
      <w:r>
        <w:rPr>
          <w:szCs w:val="15"/>
        </w:rPr>
        <w:t>can be used as sole anesthetic for brief, superficial procedures (esp. in children and young adults).</w:t>
      </w:r>
    </w:p>
    <w:p w:rsidR="002E4C3C" w:rsidRDefault="002E4C3C" w:rsidP="002E4C3C">
      <w:pPr>
        <w:pStyle w:val="NormalWeb"/>
        <w:numPr>
          <w:ilvl w:val="0"/>
          <w:numId w:val="18"/>
        </w:numPr>
      </w:pPr>
      <w:r>
        <w:rPr>
          <w:szCs w:val="15"/>
        </w:rPr>
        <w:t>laryngeal reflexes are maintained.</w:t>
      </w:r>
    </w:p>
    <w:p w:rsidR="002E4C3C" w:rsidRDefault="002E4C3C" w:rsidP="002E4C3C">
      <w:pPr>
        <w:pStyle w:val="NormalWeb"/>
        <w:numPr>
          <w:ilvl w:val="0"/>
          <w:numId w:val="18"/>
        </w:numPr>
        <w:rPr>
          <w:szCs w:val="15"/>
        </w:rPr>
      </w:pPr>
      <w:r>
        <w:rPr>
          <w:szCs w:val="15"/>
        </w:rPr>
        <w:t xml:space="preserve">produces </w:t>
      </w:r>
      <w:r>
        <w:rPr>
          <w:b/>
          <w:bCs/>
          <w:i/>
          <w:iCs/>
          <w:szCs w:val="15"/>
        </w:rPr>
        <w:t>no muscular relaxation</w:t>
      </w:r>
      <w:r>
        <w:rPr>
          <w:szCs w:val="15"/>
        </w:rPr>
        <w:t>, does not control visceral pain, and may not completely control patient movement - not useful for abdominal cases or delicate surgery.</w:t>
      </w:r>
    </w:p>
    <w:p w:rsidR="002E4C3C" w:rsidRDefault="002E4C3C" w:rsidP="002E4C3C">
      <w:pPr>
        <w:pStyle w:val="NormalWeb"/>
        <w:numPr>
          <w:ilvl w:val="0"/>
          <w:numId w:val="11"/>
        </w:numPr>
        <w:rPr>
          <w:szCs w:val="15"/>
        </w:rPr>
      </w:pPr>
      <w:r>
        <w:rPr>
          <w:szCs w:val="15"/>
        </w:rPr>
        <w:t xml:space="preserve">clinically important </w:t>
      </w:r>
      <w:r>
        <w:rPr>
          <w:szCs w:val="15"/>
          <w:u w:val="single"/>
        </w:rPr>
        <w:t>side effect</w:t>
      </w:r>
      <w:r>
        <w:rPr>
          <w:szCs w:val="15"/>
        </w:rPr>
        <w:t xml:space="preserve"> - </w:t>
      </w:r>
      <w:r>
        <w:rPr>
          <w:b/>
          <w:bCs/>
          <w:i/>
          <w:iCs/>
          <w:szCs w:val="15"/>
        </w:rPr>
        <w:t>emergence delirium</w:t>
      </w:r>
      <w:r>
        <w:rPr>
          <w:szCs w:val="15"/>
        </w:rPr>
        <w:t xml:space="preserve"> (H: supplemental benzodiazepines or volatile agents); contraindicated in psychiatric disorders.</w:t>
      </w:r>
    </w:p>
    <w:p w:rsidR="002E4C3C" w:rsidRDefault="002E4C3C"/>
    <w:p w:rsidR="003913ED" w:rsidRDefault="003913ED"/>
    <w:p w:rsidR="008E68C4" w:rsidRDefault="008E68C4" w:rsidP="008E68C4">
      <w:pPr>
        <w:pStyle w:val="Nervous1"/>
      </w:pPr>
      <w:bookmarkStart w:id="16" w:name="_Toc296240221"/>
      <w:r>
        <w:t>Others</w:t>
      </w:r>
      <w:bookmarkEnd w:id="16"/>
    </w:p>
    <w:p w:rsidR="004408F0" w:rsidRDefault="004408F0" w:rsidP="002E4C3C">
      <w:pPr>
        <w:pStyle w:val="Drugname"/>
      </w:pPr>
      <w:bookmarkStart w:id="17" w:name="_Toc296240222"/>
      <w:r w:rsidRPr="004408F0">
        <w:rPr>
          <w:lang w:val="en-US"/>
        </w:rPr>
        <w:t>Clomethiazole</w:t>
      </w:r>
      <w:r>
        <w:t xml:space="preserve"> </w:t>
      </w:r>
      <w:r w:rsidRPr="004408F0">
        <w:t>(</w:t>
      </w:r>
      <w:r>
        <w:t>s.</w:t>
      </w:r>
      <w:r w:rsidRPr="004408F0">
        <w:t xml:space="preserve"> chlormethiazole)</w:t>
      </w:r>
      <w:bookmarkEnd w:id="17"/>
    </w:p>
    <w:p w:rsidR="004408F0" w:rsidRDefault="004408F0" w:rsidP="004408F0">
      <w:pPr>
        <w:numPr>
          <w:ilvl w:val="0"/>
          <w:numId w:val="1"/>
        </w:numPr>
        <w:shd w:val="clear" w:color="auto" w:fill="FFFFFF"/>
        <w:ind w:right="-55"/>
      </w:pPr>
      <w:r>
        <w:t>structurally related to thiamine (vit. B1) but acts like sedative, hypnotic, muscle relaxant and anticonvulsant.</w:t>
      </w:r>
    </w:p>
    <w:p w:rsidR="008C3BCD" w:rsidRDefault="00FB7E06" w:rsidP="004408F0">
      <w:pPr>
        <w:numPr>
          <w:ilvl w:val="0"/>
          <w:numId w:val="1"/>
        </w:numPr>
        <w:shd w:val="clear" w:color="auto" w:fill="FFFFFF"/>
        <w:ind w:right="-55"/>
      </w:pPr>
      <w:r w:rsidRPr="00FB7E06">
        <w:rPr>
          <w:u w:val="single"/>
        </w:rPr>
        <w:t>mechanism of action</w:t>
      </w:r>
      <w:r w:rsidR="008C3BCD">
        <w:t>:</w:t>
      </w:r>
    </w:p>
    <w:p w:rsidR="00FB7E06" w:rsidRDefault="00FB7E06" w:rsidP="008C3BCD">
      <w:pPr>
        <w:numPr>
          <w:ilvl w:val="0"/>
          <w:numId w:val="9"/>
        </w:numPr>
        <w:shd w:val="clear" w:color="auto" w:fill="FFFFFF"/>
        <w:ind w:right="-55"/>
      </w:pPr>
      <w:r>
        <w:t xml:space="preserve">positive allosteric modulator at barbiturate/picrotoxin site of </w:t>
      </w:r>
      <w:r w:rsidRPr="008C3BCD">
        <w:rPr>
          <w:b/>
          <w:highlight w:val="yellow"/>
        </w:rPr>
        <w:t>GABA-A receptor</w:t>
      </w:r>
      <w:r>
        <w:t>.</w:t>
      </w:r>
    </w:p>
    <w:p w:rsidR="008C3BCD" w:rsidRDefault="008C3BCD" w:rsidP="008C3BCD">
      <w:pPr>
        <w:numPr>
          <w:ilvl w:val="0"/>
          <w:numId w:val="9"/>
        </w:numPr>
        <w:shd w:val="clear" w:color="auto" w:fill="FFFFFF"/>
        <w:ind w:right="-55"/>
      </w:pPr>
      <w:r>
        <w:t xml:space="preserve">inhibits </w:t>
      </w:r>
      <w:r w:rsidRPr="008C3BCD">
        <w:rPr>
          <w:b/>
          <w:highlight w:val="yellow"/>
        </w:rPr>
        <w:t>alcohol dehydrogenase</w:t>
      </w:r>
      <w:r>
        <w:t xml:space="preserve"> - helps to relieve sudden effects of alcohol withdrawal in alcoholics.</w:t>
      </w:r>
    </w:p>
    <w:p w:rsidR="00FB7E06" w:rsidRDefault="00FB7E06" w:rsidP="004408F0">
      <w:pPr>
        <w:numPr>
          <w:ilvl w:val="0"/>
          <w:numId w:val="1"/>
        </w:numPr>
        <w:shd w:val="clear" w:color="auto" w:fill="FFFFFF"/>
        <w:ind w:right="-55"/>
      </w:pPr>
      <w:r w:rsidRPr="00FB7E06">
        <w:rPr>
          <w:u w:val="single"/>
        </w:rPr>
        <w:t>uses</w:t>
      </w:r>
      <w:r>
        <w:t>:</w:t>
      </w:r>
    </w:p>
    <w:p w:rsidR="004408F0" w:rsidRDefault="004408F0" w:rsidP="00FB7E06">
      <w:pPr>
        <w:numPr>
          <w:ilvl w:val="0"/>
          <w:numId w:val="8"/>
        </w:numPr>
        <w:shd w:val="clear" w:color="auto" w:fill="FFFFFF"/>
        <w:ind w:right="-55"/>
      </w:pPr>
      <w:r>
        <w:t xml:space="preserve">widely used in treating and preventing symptoms of </w:t>
      </w:r>
      <w:r w:rsidRPr="004408F0">
        <w:rPr>
          <w:b/>
          <w:color w:val="0000FF"/>
        </w:rPr>
        <w:t>acute alcohol withdrawal</w:t>
      </w:r>
      <w:r>
        <w:t>.</w:t>
      </w:r>
    </w:p>
    <w:p w:rsidR="00FB7E06" w:rsidRDefault="00FB7E06" w:rsidP="00FB7E06">
      <w:pPr>
        <w:numPr>
          <w:ilvl w:val="0"/>
          <w:numId w:val="8"/>
        </w:numPr>
        <w:shd w:val="clear" w:color="auto" w:fill="FFFFFF"/>
        <w:ind w:right="-55"/>
      </w:pPr>
      <w:r>
        <w:t xml:space="preserve">management of agitation, restlessness, short-term insomnia and </w:t>
      </w:r>
      <w:r w:rsidRPr="00FB7E06">
        <w:rPr>
          <w:b/>
          <w:color w:val="0000FF"/>
        </w:rPr>
        <w:t>Parkinson's disease</w:t>
      </w:r>
      <w:r>
        <w:t xml:space="preserve"> in elderly.</w:t>
      </w:r>
    </w:p>
    <w:p w:rsidR="008C3BCD" w:rsidRDefault="00FB7E06" w:rsidP="00FB7E06">
      <w:pPr>
        <w:numPr>
          <w:ilvl w:val="0"/>
          <w:numId w:val="1"/>
        </w:numPr>
        <w:shd w:val="clear" w:color="auto" w:fill="FFFFFF"/>
        <w:ind w:right="-55"/>
      </w:pPr>
      <w:r w:rsidRPr="00FB7E06">
        <w:rPr>
          <w:u w:val="single"/>
        </w:rPr>
        <w:t>f</w:t>
      </w:r>
      <w:r>
        <w:rPr>
          <w:u w:val="single"/>
        </w:rPr>
        <w:t>o</w:t>
      </w:r>
      <w:r w:rsidRPr="00FB7E06">
        <w:rPr>
          <w:u w:val="single"/>
        </w:rPr>
        <w:t>rms</w:t>
      </w:r>
      <w:r>
        <w:t>: 192 mg capsule, syrup.</w:t>
      </w:r>
    </w:p>
    <w:p w:rsidR="001E32DE" w:rsidRDefault="008C3BCD" w:rsidP="00FB7E06">
      <w:pPr>
        <w:numPr>
          <w:ilvl w:val="0"/>
          <w:numId w:val="1"/>
        </w:numPr>
        <w:shd w:val="clear" w:color="auto" w:fill="FFFFFF"/>
        <w:ind w:right="-55"/>
      </w:pPr>
      <w:r w:rsidRPr="001E32DE">
        <w:rPr>
          <w:u w:val="single"/>
        </w:rPr>
        <w:t>a</w:t>
      </w:r>
      <w:r w:rsidR="00FB7E06" w:rsidRPr="001E32DE">
        <w:rPr>
          <w:u w:val="single"/>
        </w:rPr>
        <w:t>dverse effects</w:t>
      </w:r>
      <w:r>
        <w:t>:</w:t>
      </w:r>
      <w:r w:rsidR="001E32DE" w:rsidRPr="001E32DE">
        <w:t xml:space="preserve"> </w:t>
      </w:r>
      <w:r w:rsidR="001E32DE">
        <w:t>tolerance and physical dependence (abrupt withdrawal → apnoeic-tonic seizures).</w:t>
      </w:r>
    </w:p>
    <w:p w:rsidR="00FB7E06" w:rsidRDefault="001E32DE" w:rsidP="00FB7E06">
      <w:pPr>
        <w:numPr>
          <w:ilvl w:val="0"/>
          <w:numId w:val="1"/>
        </w:numPr>
        <w:shd w:val="clear" w:color="auto" w:fill="FFFFFF"/>
        <w:ind w:right="-55"/>
      </w:pPr>
      <w:r w:rsidRPr="001E32DE">
        <w:rPr>
          <w:u w:val="single"/>
        </w:rPr>
        <w:t>overdose</w:t>
      </w:r>
      <w:r>
        <w:t xml:space="preserve"> (</w:t>
      </w:r>
      <w:r w:rsidR="00FB7E06" w:rsidRPr="001E32DE">
        <w:rPr>
          <w:i/>
          <w:color w:val="FF0000"/>
        </w:rPr>
        <w:t>particularly</w:t>
      </w:r>
      <w:r w:rsidRPr="001E32DE">
        <w:rPr>
          <w:i/>
          <w:color w:val="FF0000"/>
        </w:rPr>
        <w:t xml:space="preserve"> toxic</w:t>
      </w:r>
      <w:r>
        <w:t>) - potentially fatal.</w:t>
      </w:r>
    </w:p>
    <w:p w:rsidR="00FB7E06" w:rsidRDefault="00FB7E06"/>
    <w:p w:rsidR="001E32DE" w:rsidRPr="00DD5130" w:rsidRDefault="001E32DE"/>
    <w:p w:rsidR="00AD5BCA" w:rsidRPr="00DD5130" w:rsidRDefault="00AD5BCA" w:rsidP="002E4C3C">
      <w:pPr>
        <w:pStyle w:val="Drugname"/>
        <w:rPr>
          <w:noProof/>
        </w:rPr>
      </w:pPr>
      <w:bookmarkStart w:id="18" w:name="_Toc296240223"/>
      <w:r w:rsidRPr="00DD5130">
        <w:rPr>
          <w:noProof/>
        </w:rPr>
        <w:t>Buspirone</w:t>
      </w:r>
      <w:r w:rsidR="00D904CE" w:rsidRPr="00DD5130">
        <w:rPr>
          <w:noProof/>
        </w:rPr>
        <w:t xml:space="preserve"> </w:t>
      </w:r>
      <w:r w:rsidR="00D904CE" w:rsidRPr="00DD5130">
        <w:rPr>
          <w:color w:val="000000"/>
        </w:rPr>
        <w:t>(BuSpar</w:t>
      </w:r>
      <w:r w:rsidR="00D904CE" w:rsidRPr="00DD5130">
        <w:rPr>
          <w:color w:val="000000"/>
          <w:vertAlign w:val="superscript"/>
        </w:rPr>
        <w:t>®</w:t>
      </w:r>
      <w:r w:rsidR="00D904CE" w:rsidRPr="00DD5130">
        <w:rPr>
          <w:color w:val="000000"/>
        </w:rPr>
        <w:t>)</w:t>
      </w:r>
      <w:bookmarkEnd w:id="18"/>
    </w:p>
    <w:p w:rsidR="00AD5BCA" w:rsidRPr="00DD5130" w:rsidRDefault="00AD5BCA">
      <w:pPr>
        <w:shd w:val="clear" w:color="auto" w:fill="FFFFFF"/>
        <w:ind w:left="720" w:right="-55"/>
        <w:rPr>
          <w:noProof/>
          <w:color w:val="000000"/>
        </w:rPr>
      </w:pPr>
      <w:r w:rsidRPr="00DD5130">
        <w:rPr>
          <w:color w:val="000000"/>
        </w:rPr>
        <w:t>-</w:t>
      </w:r>
      <w:r w:rsidR="00CC2332" w:rsidRPr="00DD5130">
        <w:rPr>
          <w:color w:val="000000"/>
        </w:rPr>
        <w:t xml:space="preserve"> unique chemically</w:t>
      </w:r>
      <w:r w:rsidRPr="00DD5130">
        <w:rPr>
          <w:color w:val="000000"/>
        </w:rPr>
        <w:t xml:space="preserve"> </w:t>
      </w:r>
      <w:r w:rsidRPr="00DD5130">
        <w:rPr>
          <w:b/>
          <w:bCs/>
          <w:smallCaps/>
        </w:rPr>
        <w:t>azaspirone</w:t>
      </w:r>
      <w:r w:rsidRPr="00DD5130">
        <w:t xml:space="preserve"> (</w:t>
      </w:r>
      <w:r w:rsidRPr="00DD5130">
        <w:rPr>
          <w:color w:val="000000"/>
          <w:u w:val="double" w:color="FF0000"/>
        </w:rPr>
        <w:t xml:space="preserve">not </w:t>
      </w:r>
      <w:r w:rsidR="00950341" w:rsidRPr="00DD5130">
        <w:rPr>
          <w:color w:val="000000"/>
          <w:u w:val="double" w:color="FF0000"/>
        </w:rPr>
        <w:t xml:space="preserve">chemically and pharmacologically related to </w:t>
      </w:r>
      <w:r w:rsidRPr="00DD5130">
        <w:rPr>
          <w:noProof/>
          <w:color w:val="000000"/>
          <w:u w:val="double" w:color="FF0000"/>
        </w:rPr>
        <w:t>benzodi</w:t>
      </w:r>
      <w:r w:rsidRPr="00DD5130">
        <w:rPr>
          <w:noProof/>
          <w:color w:val="000000"/>
          <w:u w:val="double" w:color="FF0000"/>
        </w:rPr>
        <w:softHyphen/>
        <w:t>azepine</w:t>
      </w:r>
      <w:r w:rsidR="00950341" w:rsidRPr="00DD5130">
        <w:rPr>
          <w:noProof/>
          <w:color w:val="000000"/>
          <w:u w:val="double" w:color="FF0000"/>
        </w:rPr>
        <w:t>s or barbiturates or other sedatives</w:t>
      </w:r>
      <w:r w:rsidRPr="00DD5130">
        <w:rPr>
          <w:noProof/>
          <w:color w:val="000000"/>
        </w:rPr>
        <w:t>!).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106"/>
        <w:gridCol w:w="3816"/>
      </w:tblGrid>
      <w:tr w:rsidR="00AD5BCA" w:rsidRPr="00DD5130">
        <w:tc>
          <w:tcPr>
            <w:tcW w:w="6345" w:type="dxa"/>
          </w:tcPr>
          <w:p w:rsidR="00AD5BCA" w:rsidRPr="00DD5130" w:rsidRDefault="00AD5BCA">
            <w:pPr>
              <w:numPr>
                <w:ilvl w:val="0"/>
                <w:numId w:val="1"/>
              </w:numPr>
              <w:shd w:val="clear" w:color="auto" w:fill="FFFFFF"/>
              <w:ind w:right="-55"/>
              <w:rPr>
                <w:i/>
                <w:iCs/>
                <w:noProof/>
                <w:color w:val="000000"/>
              </w:rPr>
            </w:pPr>
            <w:r w:rsidRPr="00DD5130">
              <w:rPr>
                <w:noProof/>
                <w:color w:val="000000"/>
              </w:rPr>
              <w:t xml:space="preserve">partial agonist at </w:t>
            </w:r>
            <w:r w:rsidRPr="00DD5130">
              <w:rPr>
                <w:b/>
                <w:bCs/>
                <w:noProof/>
                <w:color w:val="000000"/>
                <w:highlight w:val="yellow"/>
              </w:rPr>
              <w:t>serotonin 5-HT</w:t>
            </w:r>
            <w:r w:rsidRPr="00DD5130">
              <w:rPr>
                <w:b/>
                <w:bCs/>
                <w:noProof/>
                <w:color w:val="000000"/>
                <w:highlight w:val="yellow"/>
                <w:vertAlign w:val="subscript"/>
              </w:rPr>
              <w:t>1A</w:t>
            </w:r>
            <w:r w:rsidRPr="00DD5130">
              <w:rPr>
                <w:b/>
                <w:bCs/>
                <w:noProof/>
                <w:color w:val="000000"/>
                <w:highlight w:val="yellow"/>
              </w:rPr>
              <w:t xml:space="preserve"> receptors</w:t>
            </w:r>
            <w:r w:rsidRPr="00DD5130">
              <w:rPr>
                <w:noProof/>
                <w:color w:val="000000"/>
              </w:rPr>
              <w:t xml:space="preserve">; </w:t>
            </w:r>
            <w:r w:rsidRPr="00DD5130">
              <w:rPr>
                <w:color w:val="000000"/>
              </w:rPr>
              <w:t xml:space="preserve">some affinity for </w:t>
            </w:r>
            <w:r w:rsidRPr="00DD5130">
              <w:rPr>
                <w:b/>
                <w:bCs/>
                <w:color w:val="000000"/>
              </w:rPr>
              <w:t>D</w:t>
            </w:r>
            <w:r w:rsidRPr="00DD5130">
              <w:rPr>
                <w:b/>
                <w:bCs/>
                <w:color w:val="000000"/>
                <w:vertAlign w:val="subscript"/>
              </w:rPr>
              <w:t>2</w:t>
            </w:r>
            <w:r w:rsidRPr="00DD5130">
              <w:rPr>
                <w:b/>
                <w:bCs/>
                <w:color w:val="000000"/>
              </w:rPr>
              <w:t xml:space="preserve"> </w:t>
            </w:r>
            <w:r w:rsidRPr="00DD5130">
              <w:rPr>
                <w:color w:val="000000"/>
              </w:rPr>
              <w:t xml:space="preserve">and </w:t>
            </w:r>
            <w:r w:rsidRPr="00DD5130">
              <w:rPr>
                <w:b/>
                <w:bCs/>
                <w:color w:val="000000"/>
              </w:rPr>
              <w:t>5-HT</w:t>
            </w:r>
            <w:r w:rsidRPr="00DD5130">
              <w:rPr>
                <w:b/>
                <w:bCs/>
                <w:color w:val="000000"/>
                <w:vertAlign w:val="subscript"/>
              </w:rPr>
              <w:t>2</w:t>
            </w:r>
            <w:r w:rsidRPr="00DD5130">
              <w:rPr>
                <w:b/>
                <w:bCs/>
                <w:color w:val="000000"/>
              </w:rPr>
              <w:t xml:space="preserve"> receptors</w:t>
            </w:r>
            <w:r w:rsidRPr="00DD5130">
              <w:rPr>
                <w:color w:val="000000"/>
              </w:rPr>
              <w:t>.</w:t>
            </w:r>
          </w:p>
          <w:p w:rsidR="00AD5BCA" w:rsidRPr="00DD5130" w:rsidRDefault="00AD5BCA">
            <w:pPr>
              <w:numPr>
                <w:ilvl w:val="0"/>
                <w:numId w:val="1"/>
              </w:numPr>
              <w:shd w:val="clear" w:color="auto" w:fill="FFFFFF"/>
              <w:ind w:right="-55"/>
              <w:rPr>
                <w:i/>
                <w:iCs/>
                <w:noProof/>
                <w:color w:val="000000"/>
              </w:rPr>
            </w:pPr>
            <w:r w:rsidRPr="00DD5130">
              <w:rPr>
                <w:color w:val="000000"/>
                <w:u w:val="single"/>
              </w:rPr>
              <w:t>used</w:t>
            </w:r>
            <w:r w:rsidRPr="00DD5130">
              <w:rPr>
                <w:color w:val="000000"/>
              </w:rPr>
              <w:t xml:space="preserve"> as </w:t>
            </w:r>
            <w:r w:rsidRPr="00DD5130">
              <w:rPr>
                <w:b/>
                <w:bCs/>
                <w:color w:val="0000FF"/>
                <w:u w:val="double" w:color="FFFF00"/>
              </w:rPr>
              <w:t>anxiolytic</w:t>
            </w:r>
            <w:r w:rsidRPr="00DD5130">
              <w:rPr>
                <w:color w:val="000000"/>
                <w:u w:val="double" w:color="FFFF00"/>
              </w:rPr>
              <w:t xml:space="preserve"> in long-term therapy</w:t>
            </w:r>
            <w:r w:rsidRPr="00DD5130">
              <w:rPr>
                <w:color w:val="000000"/>
              </w:rPr>
              <w:t xml:space="preserve"> of general</w:t>
            </w:r>
            <w:r w:rsidRPr="00DD5130">
              <w:rPr>
                <w:color w:val="000000"/>
              </w:rPr>
              <w:softHyphen/>
              <w:t xml:space="preserve">ized anxiety disorders (efficacy comparable to </w:t>
            </w:r>
            <w:r w:rsidRPr="00DD5130">
              <w:rPr>
                <w:noProof/>
                <w:color w:val="000000"/>
              </w:rPr>
              <w:t>benzo</w:t>
            </w:r>
            <w:r w:rsidRPr="00DD5130">
              <w:rPr>
                <w:noProof/>
                <w:color w:val="000000"/>
              </w:rPr>
              <w:softHyphen/>
              <w:t>diazepines!).</w:t>
            </w:r>
          </w:p>
          <w:p w:rsidR="00AD5BCA" w:rsidRPr="00DD5130" w:rsidRDefault="00AD5BCA">
            <w:pPr>
              <w:numPr>
                <w:ilvl w:val="0"/>
                <w:numId w:val="2"/>
              </w:numPr>
              <w:shd w:val="clear" w:color="auto" w:fill="FFFFFF"/>
              <w:ind w:right="-55"/>
              <w:rPr>
                <w:color w:val="000000"/>
              </w:rPr>
            </w:pPr>
            <w:r w:rsidRPr="00DD5130">
              <w:rPr>
                <w:color w:val="000000"/>
              </w:rPr>
              <w:t xml:space="preserve">only </w:t>
            </w:r>
            <w:r w:rsidRPr="00DD5130">
              <w:rPr>
                <w:b/>
                <w:bCs/>
                <w:i/>
                <w:iCs/>
                <w:color w:val="008000"/>
              </w:rPr>
              <w:t>minimal sedation</w:t>
            </w:r>
            <w:r w:rsidRPr="00DD5130">
              <w:rPr>
                <w:color w:val="000000"/>
              </w:rPr>
              <w:t>! (+ does not potent</w:t>
            </w:r>
            <w:r w:rsidR="00D51E05" w:rsidRPr="00DD5130">
              <w:rPr>
                <w:color w:val="000000"/>
              </w:rPr>
              <w:t>iate CNS depression of ethanol) – most useful anxiolytic in elderly patients!</w:t>
            </w:r>
          </w:p>
          <w:p w:rsidR="00AD5BCA" w:rsidRPr="00DD5130" w:rsidRDefault="00AD5BCA">
            <w:pPr>
              <w:numPr>
                <w:ilvl w:val="0"/>
                <w:numId w:val="2"/>
              </w:numPr>
              <w:shd w:val="clear" w:color="auto" w:fill="FFFFFF"/>
              <w:ind w:right="-55"/>
              <w:rPr>
                <w:color w:val="000000"/>
              </w:rPr>
            </w:pPr>
            <w:r w:rsidRPr="00DD5130">
              <w:rPr>
                <w:color w:val="000000"/>
              </w:rPr>
              <w:t>effectively eliminates episodic outbursts of aggression and agitation in brain-damaged patients.</w:t>
            </w:r>
          </w:p>
          <w:p w:rsidR="00AD5BCA" w:rsidRPr="00DD5130" w:rsidRDefault="00AD5BCA">
            <w:pPr>
              <w:numPr>
                <w:ilvl w:val="0"/>
                <w:numId w:val="2"/>
              </w:numPr>
              <w:shd w:val="clear" w:color="auto" w:fill="FFFFFF"/>
              <w:ind w:right="-55"/>
              <w:rPr>
                <w:color w:val="000000"/>
              </w:rPr>
            </w:pPr>
            <w:r w:rsidRPr="00DD5130">
              <w:rPr>
                <w:b/>
                <w:bCs/>
                <w:i/>
                <w:iCs/>
                <w:color w:val="008000"/>
              </w:rPr>
              <w:t>minimal psy</w:t>
            </w:r>
            <w:r w:rsidRPr="00DD5130">
              <w:rPr>
                <w:b/>
                <w:bCs/>
                <w:i/>
                <w:iCs/>
                <w:color w:val="008000"/>
              </w:rPr>
              <w:softHyphen/>
              <w:t>chomotor</w:t>
            </w:r>
            <w:r w:rsidRPr="00DD5130">
              <w:rPr>
                <w:noProof/>
                <w:color w:val="000000"/>
              </w:rPr>
              <w:t xml:space="preserve"> </w:t>
            </w:r>
            <w:r w:rsidRPr="00DD5130">
              <w:rPr>
                <w:color w:val="000000"/>
              </w:rPr>
              <w:t xml:space="preserve">and </w:t>
            </w:r>
            <w:r w:rsidRPr="00DD5130">
              <w:rPr>
                <w:b/>
                <w:bCs/>
                <w:i/>
                <w:iCs/>
                <w:color w:val="008000"/>
              </w:rPr>
              <w:t>cognitive dysfunction</w:t>
            </w:r>
            <w:r w:rsidRPr="00DD5130">
              <w:rPr>
                <w:color w:val="000000"/>
              </w:rPr>
              <w:t>.</w:t>
            </w:r>
          </w:p>
          <w:p w:rsidR="00AD5BCA" w:rsidRPr="00DD5130" w:rsidRDefault="00AD5BCA">
            <w:pPr>
              <w:numPr>
                <w:ilvl w:val="0"/>
                <w:numId w:val="2"/>
              </w:numPr>
              <w:shd w:val="clear" w:color="auto" w:fill="FFFFFF"/>
              <w:ind w:right="-55"/>
              <w:rPr>
                <w:color w:val="000000"/>
              </w:rPr>
            </w:pPr>
            <w:r w:rsidRPr="00DD5130">
              <w:rPr>
                <w:color w:val="000000"/>
              </w:rPr>
              <w:t>no respiratory depression.</w:t>
            </w:r>
          </w:p>
          <w:p w:rsidR="00AD5BCA" w:rsidRPr="00DD5130" w:rsidRDefault="00AD5BCA">
            <w:pPr>
              <w:numPr>
                <w:ilvl w:val="0"/>
                <w:numId w:val="2"/>
              </w:numPr>
              <w:shd w:val="clear" w:color="auto" w:fill="FFFFFF"/>
              <w:ind w:right="-55"/>
              <w:rPr>
                <w:color w:val="000000"/>
              </w:rPr>
            </w:pPr>
            <w:r w:rsidRPr="00DD5130">
              <w:rPr>
                <w:color w:val="000000"/>
              </w:rPr>
              <w:t xml:space="preserve">because </w:t>
            </w:r>
            <w:r w:rsidRPr="00DD5130">
              <w:rPr>
                <w:b/>
                <w:bCs/>
                <w:i/>
                <w:iCs/>
                <w:color w:val="000000"/>
              </w:rPr>
              <w:t>higher doses cause dysphoria</w:t>
            </w:r>
            <w:r w:rsidRPr="00DD5130">
              <w:rPr>
                <w:color w:val="000000"/>
              </w:rPr>
              <w:t xml:space="preserve">, patients do not escalate dose (dependence is unlikely, </w:t>
            </w:r>
            <w:r w:rsidRPr="00DD5130">
              <w:rPr>
                <w:b/>
                <w:bCs/>
                <w:i/>
                <w:iCs/>
                <w:color w:val="008000"/>
              </w:rPr>
              <w:t>low addiction potential</w:t>
            </w:r>
            <w:r w:rsidRPr="00DD5130">
              <w:rPr>
                <w:color w:val="000000"/>
              </w:rPr>
              <w:t>).</w:t>
            </w:r>
          </w:p>
          <w:p w:rsidR="00AD5BCA" w:rsidRPr="00DD5130" w:rsidRDefault="00AD5BCA" w:rsidP="007D3F2E">
            <w:pPr>
              <w:ind w:left="720"/>
            </w:pPr>
            <w:r w:rsidRPr="00DD5130">
              <w:t xml:space="preserve">N.B. </w:t>
            </w:r>
            <w:r w:rsidRPr="00DD5130">
              <w:rPr>
                <w:i/>
                <w:iCs/>
                <w:color w:val="0000FF"/>
              </w:rPr>
              <w:t>buspirone is not CNS depressant</w:t>
            </w:r>
            <w:r w:rsidRPr="00DD5130">
              <w:t xml:space="preserve"> - cannot be directly substituted for benzodiazepines and does not suppress benzodiazepine withdrawal.</w:t>
            </w:r>
          </w:p>
          <w:p w:rsidR="006E6280" w:rsidRPr="00DD5130" w:rsidRDefault="006E6280">
            <w:pPr>
              <w:numPr>
                <w:ilvl w:val="0"/>
                <w:numId w:val="1"/>
              </w:numPr>
              <w:shd w:val="clear" w:color="auto" w:fill="FFFFFF"/>
              <w:ind w:right="-55"/>
              <w:rPr>
                <w:color w:val="000000"/>
              </w:rPr>
            </w:pPr>
            <w:r w:rsidRPr="00DD5130">
              <w:rPr>
                <w:color w:val="000000"/>
              </w:rPr>
              <w:t xml:space="preserve">at doses &gt; 45 mg/d has </w:t>
            </w:r>
            <w:r w:rsidRPr="00DD5130">
              <w:rPr>
                <w:b/>
                <w:color w:val="0000FF"/>
              </w:rPr>
              <w:t>antidepressant effect</w:t>
            </w:r>
            <w:r w:rsidR="00950341" w:rsidRPr="00DD5130">
              <w:rPr>
                <w:color w:val="000000"/>
              </w:rPr>
              <w:t xml:space="preserve"> (but also at high doses may cause </w:t>
            </w:r>
            <w:r w:rsidR="00950341" w:rsidRPr="00DD5130">
              <w:rPr>
                <w:color w:val="FF0000"/>
              </w:rPr>
              <w:t>dysphoria</w:t>
            </w:r>
            <w:r w:rsidR="00950341" w:rsidRPr="00DD5130">
              <w:rPr>
                <w:color w:val="000000"/>
              </w:rPr>
              <w:t>).</w:t>
            </w:r>
          </w:p>
          <w:p w:rsidR="00CC2332" w:rsidRPr="00DD5130" w:rsidRDefault="00CC2332">
            <w:pPr>
              <w:numPr>
                <w:ilvl w:val="0"/>
                <w:numId w:val="1"/>
              </w:numPr>
              <w:shd w:val="clear" w:color="auto" w:fill="FFFFFF"/>
              <w:ind w:right="-55"/>
              <w:rPr>
                <w:color w:val="000000"/>
              </w:rPr>
            </w:pPr>
            <w:r w:rsidRPr="00DD5130">
              <w:rPr>
                <w:color w:val="000000"/>
              </w:rPr>
              <w:t xml:space="preserve">no </w:t>
            </w:r>
            <w:r w:rsidRPr="00DD5130">
              <w:rPr>
                <w:noProof/>
                <w:color w:val="000000"/>
              </w:rPr>
              <w:t xml:space="preserve">anticonvulsant, </w:t>
            </w:r>
            <w:r w:rsidRPr="00DD5130">
              <w:t>hypnotic</w:t>
            </w:r>
            <w:r w:rsidR="004A3E21" w:rsidRPr="00DD5130">
              <w:t>-sedating</w:t>
            </w:r>
            <w:r w:rsidRPr="00DD5130">
              <w:t>,</w:t>
            </w:r>
            <w:r w:rsidRPr="00DD5130">
              <w:rPr>
                <w:noProof/>
                <w:color w:val="000000"/>
              </w:rPr>
              <w:t xml:space="preserve"> </w:t>
            </w:r>
            <w:r w:rsidRPr="00DD5130">
              <w:rPr>
                <w:color w:val="000000"/>
              </w:rPr>
              <w:t>myorelaxant properties.</w:t>
            </w:r>
          </w:p>
          <w:p w:rsidR="00AD5BCA" w:rsidRPr="00DD5130" w:rsidRDefault="00AD5BCA" w:rsidP="00CC2332">
            <w:pPr>
              <w:numPr>
                <w:ilvl w:val="0"/>
                <w:numId w:val="1"/>
              </w:numPr>
              <w:shd w:val="clear" w:color="auto" w:fill="FFFFFF"/>
              <w:ind w:right="-55"/>
              <w:rPr>
                <w:color w:val="000000"/>
              </w:rPr>
            </w:pPr>
            <w:r w:rsidRPr="00DD5130">
              <w:rPr>
                <w:color w:val="000000"/>
              </w:rPr>
              <w:t xml:space="preserve">disadvantageous </w:t>
            </w:r>
            <w:r w:rsidRPr="00DD5130">
              <w:rPr>
                <w:b/>
                <w:bCs/>
                <w:i/>
                <w:iCs/>
                <w:color w:val="000000"/>
              </w:rPr>
              <w:t>slow onset of action</w:t>
            </w:r>
            <w:r w:rsidRPr="00DD5130">
              <w:rPr>
                <w:color w:val="000000"/>
              </w:rPr>
              <w:t xml:space="preserve"> – must be given for 1 month before it is effective.</w:t>
            </w:r>
          </w:p>
        </w:tc>
        <w:tc>
          <w:tcPr>
            <w:tcW w:w="3793" w:type="dxa"/>
          </w:tcPr>
          <w:p w:rsidR="00AD5BCA" w:rsidRPr="00DD5130" w:rsidRDefault="00B504BE">
            <w:pPr>
              <w:ind w:right="-55"/>
            </w:pPr>
            <w:r>
              <w:rPr>
                <w:noProof/>
              </w:rPr>
              <w:drawing>
                <wp:inline distT="0" distB="0" distL="0" distR="0">
                  <wp:extent cx="2276475" cy="3619500"/>
                  <wp:effectExtent l="0" t="0" r="9525" b="0"/>
                  <wp:docPr id="2" name="Picture 1" descr="D:\Viktoro\Neuroscience\Rx. Treatment Modalities\00. Pictures\buspirone vs alprazola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Rx. Treatment Modalities\00. Pictures\buspirone vs alprazola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3619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D5BCA" w:rsidRPr="00DD5130" w:rsidRDefault="00AD5BCA">
            <w:pPr>
              <w:ind w:right="-55"/>
            </w:pPr>
          </w:p>
        </w:tc>
      </w:tr>
    </w:tbl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</w:pPr>
      <w:r w:rsidRPr="00DD5130">
        <w:rPr>
          <w:color w:val="000000"/>
          <w:u w:val="single"/>
        </w:rPr>
        <w:t>adverse effects</w:t>
      </w:r>
      <w:r w:rsidRPr="00DD5130">
        <w:rPr>
          <w:color w:val="000000"/>
        </w:rPr>
        <w:t xml:space="preserve"> (rare) - headaches, nervousness, dizziness, </w:t>
      </w:r>
      <w:r w:rsidRPr="00DD5130">
        <w:rPr>
          <w:noProof/>
          <w:color w:val="000000"/>
        </w:rPr>
        <w:t>lightheadedness</w:t>
      </w:r>
      <w:r w:rsidRPr="00DD5130">
        <w:rPr>
          <w:color w:val="000000"/>
        </w:rPr>
        <w:t>.</w:t>
      </w:r>
    </w:p>
    <w:p w:rsidR="00AD5BCA" w:rsidRPr="00DD5130" w:rsidRDefault="00F32352" w:rsidP="00F32352">
      <w:pPr>
        <w:shd w:val="clear" w:color="auto" w:fill="FFFFFF"/>
        <w:spacing w:before="120"/>
        <w:ind w:left="1440" w:right="-57"/>
      </w:pPr>
      <w:r w:rsidRPr="00DD5130">
        <w:t>Little potential for abuse!</w:t>
      </w:r>
    </w:p>
    <w:p w:rsidR="00F32352" w:rsidRPr="00DD5130" w:rsidRDefault="00F32352">
      <w:pPr>
        <w:shd w:val="clear" w:color="auto" w:fill="FFFFFF"/>
        <w:ind w:right="-55"/>
      </w:pPr>
    </w:p>
    <w:p w:rsidR="00AD5BCA" w:rsidRPr="00DD5130" w:rsidRDefault="00AD5BCA">
      <w:pPr>
        <w:shd w:val="clear" w:color="auto" w:fill="FFFFFF"/>
        <w:ind w:right="-55"/>
      </w:pPr>
    </w:p>
    <w:p w:rsidR="00AD5BCA" w:rsidRPr="00DD5130" w:rsidRDefault="00AD5BCA" w:rsidP="002E4C3C">
      <w:pPr>
        <w:pStyle w:val="Drugname"/>
        <w:rPr>
          <w:noProof/>
        </w:rPr>
      </w:pPr>
      <w:bookmarkStart w:id="19" w:name="_Toc296240224"/>
      <w:r w:rsidRPr="00DD5130">
        <w:rPr>
          <w:noProof/>
        </w:rPr>
        <w:t>Chloral hydrate</w:t>
      </w:r>
      <w:bookmarkEnd w:id="19"/>
    </w:p>
    <w:p w:rsidR="00AD5BCA" w:rsidRPr="00DD5130" w:rsidRDefault="00AD5BCA">
      <w:pPr>
        <w:shd w:val="clear" w:color="auto" w:fill="FFFFFF"/>
        <w:ind w:left="720" w:right="-55"/>
        <w:rPr>
          <w:color w:val="000000"/>
        </w:rPr>
      </w:pPr>
      <w:r w:rsidRPr="00DD5130">
        <w:rPr>
          <w:i/>
          <w:iCs/>
          <w:color w:val="000000"/>
        </w:rPr>
        <w:t>-</w:t>
      </w:r>
      <w:r w:rsidRPr="00DD5130">
        <w:rPr>
          <w:color w:val="000000"/>
        </w:rPr>
        <w:t xml:space="preserve"> trichlorinated derivative of acetaldehyde.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 xml:space="preserve">must be metabolized by alcohol dehydrogenase to active metabolite </w:t>
      </w:r>
      <w:r w:rsidRPr="00DD5130">
        <w:rPr>
          <w:b/>
          <w:bCs/>
          <w:smallCaps/>
          <w:color w:val="000000"/>
        </w:rPr>
        <w:t>trichloroethanol</w:t>
      </w:r>
      <w:r w:rsidRPr="00DD5130">
        <w:rPr>
          <w:color w:val="000000"/>
        </w:rPr>
        <w:t>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 xml:space="preserve">weak but safe </w:t>
      </w:r>
      <w:r w:rsidRPr="00DD5130">
        <w:rPr>
          <w:b/>
          <w:bCs/>
          <w:color w:val="0000FF"/>
        </w:rPr>
        <w:t>sedative-hypnotic</w:t>
      </w:r>
      <w:r w:rsidRPr="00DD5130">
        <w:rPr>
          <w:color w:val="000000"/>
        </w:rPr>
        <w:t xml:space="preserve"> - induces sleep in 30 minutes and lasts 6 hours (T</w:t>
      </w:r>
      <w:r w:rsidRPr="00DD5130">
        <w:rPr>
          <w:color w:val="000000"/>
          <w:vertAlign w:val="subscript"/>
        </w:rPr>
        <w:t>1/2</w:t>
      </w:r>
      <w:r w:rsidRPr="00DD5130">
        <w:rPr>
          <w:color w:val="000000"/>
        </w:rPr>
        <w:t xml:space="preserve"> = 4-10 hrs).</w:t>
      </w:r>
    </w:p>
    <w:p w:rsidR="00AD5BCA" w:rsidRPr="00DD5130" w:rsidRDefault="00AD5BCA">
      <w:pPr>
        <w:numPr>
          <w:ilvl w:val="1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relatively safe;</w:t>
      </w:r>
    </w:p>
    <w:p w:rsidR="00AD5BCA" w:rsidRPr="00DD5130" w:rsidRDefault="00AD5BCA">
      <w:pPr>
        <w:numPr>
          <w:ilvl w:val="1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little reduction in REM sleep;</w:t>
      </w:r>
    </w:p>
    <w:p w:rsidR="00AD5BCA" w:rsidRPr="00DD5130" w:rsidRDefault="00AD5BCA">
      <w:pPr>
        <w:numPr>
          <w:ilvl w:val="1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has anticonvulsant properties;</w:t>
      </w:r>
    </w:p>
    <w:p w:rsidR="00AD5BCA" w:rsidRPr="00DD5130" w:rsidRDefault="00AD5BCA">
      <w:pPr>
        <w:numPr>
          <w:ilvl w:val="1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mostly used for 1-3 nights to treat transient insomnia.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  <w:u w:val="single"/>
        </w:rPr>
        <w:t>adverse effects</w:t>
      </w:r>
      <w:r w:rsidRPr="00DD5130">
        <w:rPr>
          <w:color w:val="000000"/>
        </w:rPr>
        <w:t xml:space="preserve"> - unpleasant taste, GI tract irritat</w:t>
      </w:r>
      <w:r w:rsidRPr="00DD5130">
        <w:rPr>
          <w:color w:val="000000"/>
        </w:rPr>
        <w:softHyphen/>
        <w:t>ion.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</w:pPr>
      <w:r w:rsidRPr="00DD5130">
        <w:rPr>
          <w:color w:val="000000"/>
        </w:rPr>
        <w:t xml:space="preserve">CNS depressant effect potentiated by ethanol (combination </w:t>
      </w:r>
      <w:r w:rsidRPr="00B504BE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chloral alcoholate</w:t>
      </w:r>
      <w:r w:rsidRPr="00DD5130">
        <w:rPr>
          <w:color w:val="000000"/>
        </w:rPr>
        <w:t xml:space="preserve"> is dubbed “Mickey Finn”); addiction can occur!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</w:pPr>
      <w:r w:rsidRPr="00DD5130">
        <w:rPr>
          <w:color w:val="000000"/>
        </w:rPr>
        <w:t>also used externally as rubefacient, anesthetic, and antiseptic.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</w:pPr>
      <w:r w:rsidRPr="00B504BE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chloral betaine</w:t>
      </w:r>
      <w:r w:rsidRPr="00DD5130">
        <w:rPr>
          <w:color w:val="000000"/>
        </w:rPr>
        <w:t xml:space="preserve"> is slowly hydrolyzed in GI tract to chloral hydrate.</w:t>
      </w:r>
    </w:p>
    <w:p w:rsidR="00AD5BCA" w:rsidRPr="00DD5130" w:rsidRDefault="00AD5BCA">
      <w:pPr>
        <w:shd w:val="clear" w:color="auto" w:fill="FFFFFF"/>
        <w:ind w:right="-55"/>
      </w:pPr>
    </w:p>
    <w:p w:rsidR="00AD5BCA" w:rsidRPr="00DD5130" w:rsidRDefault="00AD5BCA">
      <w:pPr>
        <w:shd w:val="clear" w:color="auto" w:fill="FFFFFF"/>
        <w:ind w:right="-55"/>
      </w:pPr>
    </w:p>
    <w:p w:rsidR="00AD5BCA" w:rsidRPr="00DD5130" w:rsidRDefault="00AD5BCA" w:rsidP="002E4C3C">
      <w:pPr>
        <w:pStyle w:val="Drugname"/>
      </w:pPr>
      <w:bookmarkStart w:id="20" w:name="_Toc296240225"/>
      <w:r w:rsidRPr="00DD5130">
        <w:rPr>
          <w:noProof/>
        </w:rPr>
        <w:t>Paraldehyde</w:t>
      </w:r>
      <w:bookmarkEnd w:id="20"/>
    </w:p>
    <w:p w:rsidR="00AD5BCA" w:rsidRPr="00DD5130" w:rsidRDefault="00AD5BCA">
      <w:pPr>
        <w:shd w:val="clear" w:color="auto" w:fill="FFFFFF"/>
        <w:ind w:left="720" w:right="-55"/>
        <w:rPr>
          <w:color w:val="000000"/>
        </w:rPr>
      </w:pPr>
      <w:r w:rsidRPr="00DD5130">
        <w:rPr>
          <w:i/>
          <w:iCs/>
          <w:color w:val="000000"/>
        </w:rPr>
        <w:t>-</w:t>
      </w:r>
      <w:r w:rsidRPr="00DD5130">
        <w:rPr>
          <w:color w:val="000000"/>
        </w:rPr>
        <w:t xml:space="preserve"> trimer of acetaldehyde (resembles </w:t>
      </w:r>
      <w:r w:rsidRPr="00B504BE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chloral hydrate</w:t>
      </w:r>
      <w:r w:rsidRPr="00DD5130">
        <w:rPr>
          <w:color w:val="000000"/>
        </w:rPr>
        <w:t>).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 xml:space="preserve">potent </w:t>
      </w:r>
      <w:r w:rsidRPr="00DD5130">
        <w:rPr>
          <w:b/>
          <w:bCs/>
          <w:color w:val="0000FF"/>
        </w:rPr>
        <w:t>sedative-hypnotic</w:t>
      </w:r>
      <w:r w:rsidRPr="00DD5130">
        <w:rPr>
          <w:color w:val="000000"/>
        </w:rPr>
        <w:t xml:space="preserve"> - induces sleep in 15 minutes and lasts 4-8 hours.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has anticonvulsant properties.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 xml:space="preserve">can be administered </w:t>
      </w:r>
      <w:r w:rsidRPr="00DD5130">
        <w:rPr>
          <w:b/>
          <w:bCs/>
          <w:color w:val="000000"/>
        </w:rPr>
        <w:t>orally</w:t>
      </w:r>
      <w:r w:rsidRPr="00DD5130">
        <w:rPr>
          <w:color w:val="000000"/>
        </w:rPr>
        <w:t xml:space="preserve"> (</w:t>
      </w:r>
      <w:r w:rsidRPr="00DD5130">
        <w:rPr>
          <w:i/>
          <w:iCs/>
          <w:color w:val="FF0000"/>
        </w:rPr>
        <w:t>strong offensive odor</w:t>
      </w:r>
      <w:r w:rsidRPr="00DD5130">
        <w:rPr>
          <w:color w:val="000000"/>
        </w:rPr>
        <w:t xml:space="preserve"> and </w:t>
      </w:r>
      <w:r w:rsidRPr="00DD5130">
        <w:rPr>
          <w:i/>
          <w:iCs/>
          <w:color w:val="FF0000"/>
        </w:rPr>
        <w:t>disagreeable taste</w:t>
      </w:r>
      <w:r w:rsidRPr="00DD5130">
        <w:rPr>
          <w:color w:val="000000"/>
        </w:rPr>
        <w:t xml:space="preserve"> + </w:t>
      </w:r>
      <w:r w:rsidRPr="00DD5130">
        <w:rPr>
          <w:i/>
          <w:iCs/>
          <w:color w:val="FF0000"/>
        </w:rPr>
        <w:t>GI tract irritat</w:t>
      </w:r>
      <w:r w:rsidRPr="00DD5130">
        <w:rPr>
          <w:i/>
          <w:iCs/>
          <w:color w:val="FF0000"/>
        </w:rPr>
        <w:softHyphen/>
        <w:t>ion</w:t>
      </w:r>
      <w:r w:rsidRPr="00DD5130">
        <w:rPr>
          <w:color w:val="000000"/>
        </w:rPr>
        <w:t xml:space="preserve">!), </w:t>
      </w:r>
      <w:r w:rsidRPr="00DD5130">
        <w:rPr>
          <w:b/>
          <w:bCs/>
          <w:color w:val="000000"/>
        </w:rPr>
        <w:t>parenterally</w:t>
      </w:r>
      <w:r w:rsidRPr="00DD5130">
        <w:rPr>
          <w:color w:val="000000"/>
        </w:rPr>
        <w:t xml:space="preserve">, </w:t>
      </w:r>
      <w:r w:rsidRPr="00DD5130">
        <w:rPr>
          <w:b/>
          <w:bCs/>
          <w:color w:val="000000"/>
        </w:rPr>
        <w:t>rectally</w:t>
      </w:r>
      <w:r w:rsidRPr="00DD5130">
        <w:rPr>
          <w:color w:val="000000"/>
        </w:rPr>
        <w:t>.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i/>
          <w:iCs/>
          <w:color w:val="0000FF"/>
        </w:rPr>
        <w:t>eliminated via lungs</w:t>
      </w:r>
      <w:r w:rsidRPr="00DD5130">
        <w:rPr>
          <w:color w:val="000000"/>
        </w:rPr>
        <w:t xml:space="preserve"> – does not depend on liver / kidney status!</w:t>
      </w:r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 xml:space="preserve">used exclusively for alcoholics undergoing </w:t>
      </w:r>
      <w:r w:rsidRPr="00DD5130">
        <w:rPr>
          <w:color w:val="000000"/>
          <w:u w:val="double" w:color="FFFF00"/>
        </w:rPr>
        <w:t>withdrawal from alcohol</w:t>
      </w:r>
      <w:r w:rsidRPr="00DD5130">
        <w:rPr>
          <w:color w:val="000000"/>
        </w:rPr>
        <w:t>.</w:t>
      </w:r>
    </w:p>
    <w:p w:rsidR="00AD5BCA" w:rsidRPr="00DD5130" w:rsidRDefault="00AD5BCA">
      <w:pPr>
        <w:shd w:val="clear" w:color="auto" w:fill="FFFFFF"/>
        <w:ind w:left="720" w:right="-55"/>
      </w:pPr>
      <w:r w:rsidRPr="00DD5130">
        <w:t xml:space="preserve">Do not use with </w:t>
      </w:r>
      <w:r w:rsidRPr="00B504BE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disulfiram</w:t>
      </w:r>
      <w:r w:rsidRPr="00DD5130">
        <w:t>!</w:t>
      </w:r>
    </w:p>
    <w:p w:rsidR="00AD5BCA" w:rsidRPr="00DD5130" w:rsidRDefault="00AD5BCA">
      <w:pPr>
        <w:shd w:val="clear" w:color="auto" w:fill="FFFFFF"/>
        <w:ind w:right="-55"/>
      </w:pPr>
    </w:p>
    <w:p w:rsidR="00AD5BCA" w:rsidRPr="00DD5130" w:rsidRDefault="00AD5BCA">
      <w:pPr>
        <w:shd w:val="clear" w:color="auto" w:fill="FFFFFF"/>
        <w:ind w:right="-55"/>
      </w:pPr>
    </w:p>
    <w:p w:rsidR="00AD5BCA" w:rsidRPr="00DD5130" w:rsidRDefault="00AD5BCA" w:rsidP="002E4C3C">
      <w:pPr>
        <w:pStyle w:val="Drugname"/>
        <w:rPr>
          <w:noProof/>
        </w:rPr>
      </w:pPr>
      <w:bookmarkStart w:id="21" w:name="_Toc296240226"/>
      <w:r w:rsidRPr="00DD5130">
        <w:rPr>
          <w:noProof/>
        </w:rPr>
        <w:t>Glutethimide</w:t>
      </w:r>
      <w:bookmarkEnd w:id="21"/>
    </w:p>
    <w:p w:rsidR="00AD5BCA" w:rsidRPr="00DD5130" w:rsidRDefault="00AD5BCA">
      <w:pPr>
        <w:numPr>
          <w:ilvl w:val="0"/>
          <w:numId w:val="3"/>
        </w:numPr>
        <w:shd w:val="clear" w:color="auto" w:fill="FFFFFF"/>
        <w:ind w:right="-55"/>
      </w:pPr>
      <w:r w:rsidRPr="00DD5130">
        <w:rPr>
          <w:i/>
          <w:iCs/>
          <w:color w:val="FF0000"/>
        </w:rPr>
        <w:t>very narrow therapeutic index</w:t>
      </w:r>
      <w:r w:rsidRPr="00DD5130">
        <w:t xml:space="preserve"> - </w:t>
      </w:r>
      <w:r w:rsidRPr="00DD5130">
        <w:rPr>
          <w:color w:val="000000"/>
        </w:rPr>
        <w:t xml:space="preserve">formerly used as </w:t>
      </w:r>
      <w:r w:rsidRPr="00DD5130">
        <w:rPr>
          <w:b/>
          <w:bCs/>
          <w:color w:val="0000FF"/>
        </w:rPr>
        <w:t>hypnotic</w:t>
      </w:r>
      <w:r w:rsidRPr="00DD5130">
        <w:rPr>
          <w:color w:val="000000"/>
        </w:rPr>
        <w:t xml:space="preserve"> and as daytime </w:t>
      </w:r>
      <w:r w:rsidRPr="00DD5130">
        <w:rPr>
          <w:b/>
          <w:bCs/>
          <w:color w:val="0000FF"/>
        </w:rPr>
        <w:t>sedative</w:t>
      </w:r>
      <w:r w:rsidRPr="00DD5130">
        <w:rPr>
          <w:color w:val="000000"/>
        </w:rPr>
        <w:t>.</w:t>
      </w:r>
    </w:p>
    <w:p w:rsidR="00AD5BCA" w:rsidRPr="00DD5130" w:rsidRDefault="00AD5BCA">
      <w:pPr>
        <w:shd w:val="clear" w:color="auto" w:fill="FFFFFF"/>
        <w:ind w:right="-55"/>
      </w:pPr>
    </w:p>
    <w:p w:rsidR="00AD5BCA" w:rsidRPr="00DD5130" w:rsidRDefault="00AD5BCA">
      <w:pPr>
        <w:shd w:val="clear" w:color="auto" w:fill="FFFFFF"/>
        <w:ind w:right="-55"/>
      </w:pPr>
    </w:p>
    <w:p w:rsidR="00AD5BCA" w:rsidRPr="00DD5130" w:rsidRDefault="00AD5BCA" w:rsidP="002E4C3C">
      <w:pPr>
        <w:pStyle w:val="Drugname"/>
        <w:rPr>
          <w:noProof/>
        </w:rPr>
      </w:pPr>
      <w:bookmarkStart w:id="22" w:name="_Toc296240227"/>
      <w:r w:rsidRPr="00DD5130">
        <w:rPr>
          <w:noProof/>
        </w:rPr>
        <w:t>Ethanol (ethyl alcohol)</w:t>
      </w:r>
      <w:bookmarkEnd w:id="22"/>
    </w:p>
    <w:p w:rsidR="00AD5BCA" w:rsidRPr="00DD5130" w:rsidRDefault="00AD5BCA">
      <w:pPr>
        <w:shd w:val="clear" w:color="auto" w:fill="FFFFFF"/>
        <w:ind w:left="720" w:right="-55"/>
        <w:rPr>
          <w:color w:val="000000"/>
        </w:rPr>
      </w:pPr>
      <w:r w:rsidRPr="00DD5130">
        <w:rPr>
          <w:i/>
          <w:iCs/>
          <w:color w:val="000000"/>
        </w:rPr>
        <w:t>-</w:t>
      </w:r>
      <w:r w:rsidRPr="00DD5130">
        <w:rPr>
          <w:color w:val="000000"/>
        </w:rPr>
        <w:t xml:space="preserve"> CNS depressant*</w:t>
      </w:r>
      <w:r w:rsidRPr="00DD5130">
        <w:rPr>
          <w:noProof/>
          <w:color w:val="000000"/>
        </w:rPr>
        <w:t xml:space="preserve"> with </w:t>
      </w:r>
      <w:r w:rsidRPr="00DD5130">
        <w:rPr>
          <w:b/>
          <w:bCs/>
          <w:noProof/>
          <w:color w:val="0000FF"/>
        </w:rPr>
        <w:t xml:space="preserve">anxiolytic </w:t>
      </w:r>
      <w:r w:rsidRPr="00DD5130">
        <w:rPr>
          <w:b/>
          <w:bCs/>
          <w:color w:val="0000FF"/>
        </w:rPr>
        <w:t>&amp; sedative</w:t>
      </w:r>
      <w:r w:rsidRPr="00DD5130">
        <w:rPr>
          <w:color w:val="000000"/>
        </w:rPr>
        <w:t xml:space="preserve"> effects.</w:t>
      </w:r>
    </w:p>
    <w:p w:rsidR="00AD5BCA" w:rsidRPr="00DD5130" w:rsidRDefault="00AD5BCA">
      <w:pPr>
        <w:ind w:left="1440"/>
        <w:jc w:val="right"/>
      </w:pPr>
      <w:r w:rsidRPr="00DD5130">
        <w:t>*synergizes with many other sedative agents and can produce severe CNS depression!</w:t>
      </w:r>
    </w:p>
    <w:p w:rsidR="00AD5BCA" w:rsidRPr="00DD5130" w:rsidRDefault="00AD5BCA" w:rsidP="007D3F2E">
      <w:pPr>
        <w:spacing w:before="120" w:after="120"/>
        <w:ind w:left="720" w:right="-57"/>
      </w:pPr>
      <w:r w:rsidRPr="00DD5130">
        <w:t xml:space="preserve">N.B. </w:t>
      </w:r>
      <w:r w:rsidRPr="00DD5130">
        <w:rPr>
          <w:i/>
          <w:iCs/>
          <w:color w:val="FF0000"/>
        </w:rPr>
        <w:t>toxic potential</w:t>
      </w:r>
      <w:r w:rsidRPr="00DD5130">
        <w:t xml:space="preserve"> outweighs benefits!</w:t>
      </w:r>
    </w:p>
    <w:p w:rsidR="00AD5BCA" w:rsidRPr="00DD5130" w:rsidRDefault="00AD5BCA">
      <w:pPr>
        <w:numPr>
          <w:ilvl w:val="0"/>
          <w:numId w:val="4"/>
        </w:numPr>
      </w:pPr>
      <w:r w:rsidRPr="00DD5130">
        <w:t>shallow dose-response curve (sedation occurs over wide dosage range with ultimately hypnosis and coma).</w:t>
      </w:r>
    </w:p>
    <w:p w:rsidR="00AD5BCA" w:rsidRPr="00DD5130" w:rsidRDefault="00AD5BCA">
      <w:pPr>
        <w:numPr>
          <w:ilvl w:val="0"/>
          <w:numId w:val="4"/>
        </w:numPr>
      </w:pPr>
      <w:r w:rsidRPr="00DD5130">
        <w:t xml:space="preserve">about </w:t>
      </w:r>
      <w:r w:rsidRPr="00DD5130">
        <w:rPr>
          <w:b/>
          <w:bCs/>
        </w:rPr>
        <w:t>metabolism</w:t>
      </w:r>
      <w:r w:rsidRPr="00DD5130">
        <w:t xml:space="preserve"> and </w:t>
      </w:r>
      <w:r w:rsidRPr="00B504BE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disulfiram</w:t>
      </w:r>
      <w:r w:rsidRPr="00DD5130">
        <w:t xml:space="preserve"> – </w:t>
      </w:r>
      <w:r w:rsidR="0042139F">
        <w:t xml:space="preserve">see </w:t>
      </w:r>
      <w:hyperlink r:id="rId11" w:history="1">
        <w:r w:rsidR="0042139F" w:rsidRPr="0042139F">
          <w:rPr>
            <w:rStyle w:val="Hyperlink"/>
          </w:rPr>
          <w:t xml:space="preserve">p. </w:t>
        </w:r>
        <w:r w:rsidRPr="0042139F">
          <w:rPr>
            <w:rStyle w:val="Hyperlink"/>
          </w:rPr>
          <w:t>702</w:t>
        </w:r>
        <w:r w:rsidR="0042139F" w:rsidRPr="0042139F">
          <w:rPr>
            <w:rStyle w:val="Hyperlink"/>
          </w:rPr>
          <w:t xml:space="preserve"> &gt;&gt;</w:t>
        </w:r>
      </w:hyperlink>
    </w:p>
    <w:p w:rsidR="00AD5BCA" w:rsidRPr="00DD5130" w:rsidRDefault="00AD5BCA">
      <w:pPr>
        <w:shd w:val="clear" w:color="auto" w:fill="FFFFFF"/>
        <w:ind w:right="-55"/>
      </w:pPr>
    </w:p>
    <w:p w:rsidR="001B213D" w:rsidRPr="00DD5130" w:rsidRDefault="001B213D">
      <w:pPr>
        <w:shd w:val="clear" w:color="auto" w:fill="FFFFFF"/>
        <w:ind w:right="-55"/>
      </w:pPr>
    </w:p>
    <w:p w:rsidR="001B213D" w:rsidRPr="00DD5130" w:rsidRDefault="001B213D" w:rsidP="002E4C3C">
      <w:pPr>
        <w:pStyle w:val="Drugname"/>
      </w:pPr>
      <w:bookmarkStart w:id="23" w:name="_Toc296240228"/>
      <w:r w:rsidRPr="00DD5130">
        <w:rPr>
          <w:noProof/>
        </w:rPr>
        <w:t>Meprobamate</w:t>
      </w:r>
      <w:bookmarkEnd w:id="23"/>
      <w:r w:rsidRPr="00DD5130">
        <w:t xml:space="preserve"> </w:t>
      </w:r>
    </w:p>
    <w:p w:rsidR="001B213D" w:rsidRPr="00DD5130" w:rsidRDefault="001B213D" w:rsidP="001B213D">
      <w:pPr>
        <w:shd w:val="clear" w:color="auto" w:fill="FFFFFF"/>
        <w:ind w:left="720"/>
      </w:pPr>
      <w:r w:rsidRPr="00DD5130">
        <w:t>- propyl alcohol derivative (propanediol carbamate): hypnotic, muscle relaxant</w:t>
      </w:r>
    </w:p>
    <w:p w:rsidR="001B213D" w:rsidRPr="00DD5130" w:rsidRDefault="001B213D" w:rsidP="001B213D">
      <w:pPr>
        <w:numPr>
          <w:ilvl w:val="0"/>
          <w:numId w:val="4"/>
        </w:numPr>
      </w:pPr>
      <w:r w:rsidRPr="00DD5130">
        <w:t xml:space="preserve">depresses CNS as shorter acting </w:t>
      </w:r>
      <w:r w:rsidRPr="00DD5130">
        <w:rPr>
          <w:b/>
        </w:rPr>
        <w:t>barbiturates</w:t>
      </w:r>
      <w:r w:rsidRPr="00DD5130">
        <w:t xml:space="preserve"> (≈ phenobarbital).</w:t>
      </w:r>
    </w:p>
    <w:p w:rsidR="001B213D" w:rsidRPr="00DD5130" w:rsidRDefault="001B213D" w:rsidP="001B213D">
      <w:pPr>
        <w:numPr>
          <w:ilvl w:val="0"/>
          <w:numId w:val="4"/>
        </w:numPr>
      </w:pPr>
      <w:r w:rsidRPr="00DD5130">
        <w:t>was widely used antianxiety agent → largely been replaced by benzodiazepines.</w:t>
      </w:r>
    </w:p>
    <w:p w:rsidR="001B213D" w:rsidRPr="00DD5130" w:rsidRDefault="001B213D" w:rsidP="001B213D">
      <w:pPr>
        <w:numPr>
          <w:ilvl w:val="0"/>
          <w:numId w:val="4"/>
        </w:numPr>
      </w:pPr>
      <w:r w:rsidRPr="00DD5130">
        <w:t>well absorbed from GI tract.</w:t>
      </w:r>
    </w:p>
    <w:p w:rsidR="0005659D" w:rsidRPr="00DD5130" w:rsidRDefault="0005659D">
      <w:pPr>
        <w:shd w:val="clear" w:color="auto" w:fill="FFFFFF"/>
        <w:ind w:right="-55"/>
      </w:pPr>
    </w:p>
    <w:p w:rsidR="001B213D" w:rsidRPr="00DD5130" w:rsidRDefault="001B213D">
      <w:pPr>
        <w:shd w:val="clear" w:color="auto" w:fill="FFFFFF"/>
        <w:ind w:right="-55"/>
      </w:pPr>
    </w:p>
    <w:p w:rsidR="002426AD" w:rsidRPr="00DD5130" w:rsidRDefault="00A21485" w:rsidP="002E4C3C">
      <w:pPr>
        <w:pStyle w:val="Drugname"/>
      </w:pPr>
      <w:bookmarkStart w:id="24" w:name="_Toc296240229"/>
      <w:r w:rsidRPr="00DD5130">
        <w:t>M</w:t>
      </w:r>
      <w:r w:rsidR="002426AD" w:rsidRPr="00DD5130">
        <w:t xml:space="preserve">ethocarbamol </w:t>
      </w:r>
      <w:r w:rsidR="002426AD" w:rsidRPr="00DD5130">
        <w:rPr>
          <w:color w:val="000000"/>
        </w:rPr>
        <w:t>(Robaxin</w:t>
      </w:r>
      <w:r w:rsidR="002426AD" w:rsidRPr="00DD5130">
        <w:rPr>
          <w:color w:val="000000"/>
          <w:vertAlign w:val="superscript"/>
        </w:rPr>
        <w:t>®</w:t>
      </w:r>
      <w:r w:rsidR="002426AD" w:rsidRPr="00DD5130">
        <w:rPr>
          <w:color w:val="000000"/>
        </w:rPr>
        <w:t>)</w:t>
      </w:r>
      <w:bookmarkEnd w:id="24"/>
    </w:p>
    <w:p w:rsidR="00A21485" w:rsidRPr="00DD5130" w:rsidRDefault="00A21485" w:rsidP="00A21485">
      <w:pPr>
        <w:shd w:val="clear" w:color="auto" w:fill="FFFFFF"/>
        <w:ind w:left="720" w:right="-55"/>
      </w:pPr>
      <w:r w:rsidRPr="00DD5130">
        <w:t>-</w:t>
      </w:r>
      <w:r w:rsidR="002426AD" w:rsidRPr="00DD5130">
        <w:t xml:space="preserve"> carba</w:t>
      </w:r>
      <w:r w:rsidRPr="00DD5130">
        <w:t>mate derivative of guaifenesin (expectorant).</w:t>
      </w:r>
    </w:p>
    <w:p w:rsidR="002426AD" w:rsidRPr="00DD5130" w:rsidRDefault="002426AD" w:rsidP="00A21485">
      <w:pPr>
        <w:numPr>
          <w:ilvl w:val="0"/>
          <w:numId w:val="4"/>
        </w:numPr>
      </w:pPr>
      <w:r w:rsidRPr="00DD5130">
        <w:t xml:space="preserve">CNS depressant with </w:t>
      </w:r>
      <w:r w:rsidRPr="00DD5130">
        <w:rPr>
          <w:b/>
        </w:rPr>
        <w:t>musc</w:t>
      </w:r>
      <w:r w:rsidR="00C25351" w:rsidRPr="00DD5130">
        <w:rPr>
          <w:b/>
        </w:rPr>
        <w:t>uloskeletal relaxant</w:t>
      </w:r>
      <w:r w:rsidR="00C25351" w:rsidRPr="00DD5130">
        <w:t xml:space="preserve"> properties (related to sedative properties, because drug </w:t>
      </w:r>
      <w:r w:rsidR="00115B61" w:rsidRPr="00DD5130">
        <w:t xml:space="preserve">has no direct action on contractile mechanism, motor end plate or </w:t>
      </w:r>
      <w:r w:rsidR="00A14A99" w:rsidRPr="00DD5130">
        <w:t>nerve fiber</w:t>
      </w:r>
      <w:r w:rsidR="00C25351" w:rsidRPr="00DD5130">
        <w:t>).</w:t>
      </w:r>
    </w:p>
    <w:p w:rsidR="00A21485" w:rsidRPr="00DD5130" w:rsidRDefault="00A21485" w:rsidP="00A21485">
      <w:pPr>
        <w:numPr>
          <w:ilvl w:val="0"/>
          <w:numId w:val="4"/>
        </w:numPr>
      </w:pPr>
      <w:r w:rsidRPr="00DD5130">
        <w:rPr>
          <w:u w:val="single"/>
        </w:rPr>
        <w:t>indication</w:t>
      </w:r>
      <w:r w:rsidRPr="00DD5130">
        <w:t xml:space="preserve"> - as adjunct to rest, physical therapy, and other measures in </w:t>
      </w:r>
      <w:r w:rsidRPr="00DD5130">
        <w:rPr>
          <w:color w:val="0000FF"/>
        </w:rPr>
        <w:t>acute painful musculoskeletal conditions</w:t>
      </w:r>
      <w:r w:rsidRPr="00DD5130">
        <w:t>.</w:t>
      </w:r>
    </w:p>
    <w:p w:rsidR="00C25351" w:rsidRPr="00DD5130" w:rsidRDefault="00A21485" w:rsidP="00A21485">
      <w:pPr>
        <w:numPr>
          <w:ilvl w:val="0"/>
          <w:numId w:val="4"/>
        </w:numPr>
      </w:pPr>
      <w:r w:rsidRPr="00DD5130">
        <w:rPr>
          <w:u w:val="single"/>
        </w:rPr>
        <w:t>mode of action</w:t>
      </w:r>
      <w:r w:rsidRPr="00DD5130">
        <w:t xml:space="preserve"> </w:t>
      </w:r>
      <w:r w:rsidR="00C25351" w:rsidRPr="00DD5130">
        <w:t>-</w:t>
      </w:r>
      <w:r w:rsidRPr="00DD5130">
        <w:t xml:space="preserve"> not been clearly identified</w:t>
      </w:r>
      <w:r w:rsidR="00C25351" w:rsidRPr="00DD5130">
        <w:t>.</w:t>
      </w:r>
    </w:p>
    <w:p w:rsidR="00C25351" w:rsidRPr="00DD5130" w:rsidRDefault="00C25351" w:rsidP="00A21485">
      <w:pPr>
        <w:numPr>
          <w:ilvl w:val="0"/>
          <w:numId w:val="4"/>
        </w:numPr>
      </w:pPr>
      <w:r w:rsidRPr="00DD5130">
        <w:t xml:space="preserve">may inhibit effect of anticholinesterase agents (pyridostigmine) - use with caution in </w:t>
      </w:r>
      <w:r w:rsidRPr="00DD5130">
        <w:rPr>
          <w:color w:val="FF0000"/>
        </w:rPr>
        <w:t>myasthenia gravis</w:t>
      </w:r>
      <w:r w:rsidRPr="00DD5130">
        <w:t>.</w:t>
      </w:r>
    </w:p>
    <w:p w:rsidR="002426AD" w:rsidRPr="00DD5130" w:rsidRDefault="002426AD">
      <w:pPr>
        <w:shd w:val="clear" w:color="auto" w:fill="FFFFFF"/>
        <w:ind w:right="-55"/>
      </w:pPr>
    </w:p>
    <w:p w:rsidR="0005659D" w:rsidRPr="00DD5130" w:rsidRDefault="0005659D">
      <w:pPr>
        <w:shd w:val="clear" w:color="auto" w:fill="FFFFFF"/>
        <w:ind w:right="-55"/>
      </w:pPr>
    </w:p>
    <w:p w:rsidR="00AD5BCA" w:rsidRPr="00DD5130" w:rsidRDefault="00AD5BCA">
      <w:pPr>
        <w:pStyle w:val="Nervous1"/>
      </w:pPr>
      <w:bookmarkStart w:id="25" w:name="_Toc296240230"/>
      <w:r w:rsidRPr="00DD5130">
        <w:t>Non</w:t>
      </w:r>
      <w:r w:rsidRPr="00DD5130">
        <w:rPr>
          <w:noProof/>
        </w:rPr>
        <w:t>benzodi</w:t>
      </w:r>
      <w:r w:rsidRPr="00DD5130">
        <w:rPr>
          <w:noProof/>
        </w:rPr>
        <w:softHyphen/>
        <w:t>azepine Hypnotics</w:t>
      </w:r>
      <w:bookmarkEnd w:id="25"/>
    </w:p>
    <w:p w:rsidR="00AD5BCA" w:rsidRPr="00DD5130" w:rsidRDefault="00AD5BCA" w:rsidP="002E4C3C">
      <w:pPr>
        <w:pStyle w:val="Drugname"/>
      </w:pPr>
      <w:bookmarkStart w:id="26" w:name="_Toc296240231"/>
      <w:r w:rsidRPr="00DD5130">
        <w:rPr>
          <w:noProof/>
        </w:rPr>
        <w:t xml:space="preserve">Zolpidem </w:t>
      </w:r>
      <w:r w:rsidRPr="00DD5130">
        <w:t>(Ambien</w:t>
      </w:r>
      <w:r w:rsidR="00806B7E" w:rsidRPr="00DD5130">
        <w:rPr>
          <w:vertAlign w:val="superscript"/>
        </w:rPr>
        <w:t>®</w:t>
      </w:r>
      <w:r w:rsidR="00806B7E" w:rsidRPr="00DD5130">
        <w:t>, Zolpimist</w:t>
      </w:r>
      <w:r w:rsidRPr="00DD5130">
        <w:rPr>
          <w:vertAlign w:val="superscript"/>
        </w:rPr>
        <w:t>®</w:t>
      </w:r>
      <w:r w:rsidRPr="00DD5130">
        <w:t>)</w:t>
      </w:r>
      <w:bookmarkEnd w:id="26"/>
    </w:p>
    <w:p w:rsidR="00AD5BCA" w:rsidRPr="00DD5130" w:rsidRDefault="00AD5BCA">
      <w:pPr>
        <w:shd w:val="clear" w:color="auto" w:fill="FFFFFF"/>
        <w:ind w:left="720" w:right="-55"/>
        <w:rPr>
          <w:noProof/>
          <w:color w:val="000000"/>
        </w:rPr>
      </w:pPr>
      <w:r w:rsidRPr="00DD5130">
        <w:rPr>
          <w:color w:val="000000"/>
        </w:rPr>
        <w:t xml:space="preserve"> -  </w:t>
      </w:r>
      <w:r w:rsidRPr="00DD5130">
        <w:rPr>
          <w:b/>
          <w:bCs/>
          <w:smallCaps/>
        </w:rPr>
        <w:t>imidazopyridine</w:t>
      </w:r>
      <w:r w:rsidRPr="00DD5130">
        <w:rPr>
          <w:noProof/>
          <w:color w:val="000000"/>
        </w:rPr>
        <w:t>.</w:t>
      </w:r>
    </w:p>
    <w:p w:rsidR="00AD5BCA" w:rsidRPr="00DD5130" w:rsidRDefault="00AD5BCA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 xml:space="preserve">selective for </w:t>
      </w:r>
      <w:r w:rsidRPr="00DD5130">
        <w:rPr>
          <w:b/>
          <w:bCs/>
          <w:noProof/>
          <w:color w:val="000000"/>
          <w:highlight w:val="yellow"/>
        </w:rPr>
        <w:t>subtype 1 of benzodiazepine</w:t>
      </w:r>
      <w:r w:rsidRPr="00DD5130">
        <w:rPr>
          <w:b/>
          <w:bCs/>
          <w:smallCaps/>
          <w:noProof/>
          <w:color w:val="000000"/>
          <w:highlight w:val="yellow"/>
        </w:rPr>
        <w:t xml:space="preserve"> </w:t>
      </w:r>
      <w:r w:rsidRPr="00DD5130">
        <w:rPr>
          <w:b/>
          <w:bCs/>
          <w:color w:val="000000"/>
          <w:highlight w:val="yellow"/>
        </w:rPr>
        <w:t>receptor</w:t>
      </w:r>
      <w:r w:rsidRPr="00DD5130">
        <w:rPr>
          <w:color w:val="000000"/>
        </w:rPr>
        <w:t xml:space="preserve"> (as </w:t>
      </w:r>
      <w:r w:rsidRPr="00B504BE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quazepam</w:t>
      </w:r>
      <w:r w:rsidRPr="00DD5130">
        <w:rPr>
          <w:color w:val="000000"/>
        </w:rPr>
        <w:t>).</w:t>
      </w:r>
    </w:p>
    <w:p w:rsidR="00AD5BCA" w:rsidRPr="00DD5130" w:rsidRDefault="00AD5BCA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  <w:u w:val="single"/>
        </w:rPr>
        <w:t>used</w:t>
      </w:r>
      <w:r w:rsidRPr="00DD5130">
        <w:rPr>
          <w:color w:val="000000"/>
        </w:rPr>
        <w:t xml:space="preserve"> as </w:t>
      </w:r>
      <w:r w:rsidRPr="00DD5130">
        <w:rPr>
          <w:b/>
          <w:bCs/>
          <w:color w:val="0000FF"/>
        </w:rPr>
        <w:t>sedative</w:t>
      </w:r>
      <w:r w:rsidRPr="00DD5130">
        <w:rPr>
          <w:color w:val="000000"/>
        </w:rPr>
        <w:t>-</w:t>
      </w:r>
      <w:r w:rsidRPr="00DD5130">
        <w:rPr>
          <w:b/>
          <w:bCs/>
          <w:color w:val="0000FF"/>
        </w:rPr>
        <w:t>hypnotic</w:t>
      </w:r>
      <w:r w:rsidRPr="00DD5130">
        <w:rPr>
          <w:color w:val="000000"/>
        </w:rPr>
        <w:t xml:space="preserve"> (advantageous over </w:t>
      </w:r>
      <w:r w:rsidRPr="00DD5130">
        <w:rPr>
          <w:noProof/>
          <w:color w:val="000000"/>
        </w:rPr>
        <w:t>ben</w:t>
      </w:r>
      <w:r w:rsidRPr="00DD5130">
        <w:rPr>
          <w:noProof/>
          <w:color w:val="000000"/>
        </w:rPr>
        <w:softHyphen/>
        <w:t>zodiazepines!)</w:t>
      </w:r>
    </w:p>
    <w:p w:rsidR="00AD5BCA" w:rsidRPr="00DD5130" w:rsidRDefault="00AD5BCA">
      <w:pPr>
        <w:numPr>
          <w:ilvl w:val="0"/>
          <w:numId w:val="2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preserves sleep architecture!</w:t>
      </w:r>
    </w:p>
    <w:p w:rsidR="00AD5BCA" w:rsidRPr="00DD5130" w:rsidRDefault="00AD5BCA">
      <w:pPr>
        <w:numPr>
          <w:ilvl w:val="0"/>
          <w:numId w:val="2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does not cause memory disturbances (as benzodiazepines do);</w:t>
      </w:r>
    </w:p>
    <w:p w:rsidR="00AD5BCA" w:rsidRPr="00DD5130" w:rsidRDefault="00AD5BCA">
      <w:pPr>
        <w:numPr>
          <w:ilvl w:val="0"/>
          <w:numId w:val="2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minimal rebound insomnia;</w:t>
      </w:r>
    </w:p>
    <w:p w:rsidR="00AD5BCA" w:rsidRPr="00DD5130" w:rsidRDefault="00AD5BCA">
      <w:pPr>
        <w:numPr>
          <w:ilvl w:val="0"/>
          <w:numId w:val="2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no tolerance, no withdrawal effects with prolonged use.</w:t>
      </w:r>
    </w:p>
    <w:p w:rsidR="00AD5BCA" w:rsidRPr="00DD5130" w:rsidRDefault="00AD5BCA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 xml:space="preserve">no </w:t>
      </w:r>
      <w:r w:rsidRPr="00DD5130">
        <w:rPr>
          <w:noProof/>
          <w:color w:val="000000"/>
        </w:rPr>
        <w:t xml:space="preserve">anticonvulsant, no </w:t>
      </w:r>
      <w:r w:rsidR="00170EDB" w:rsidRPr="00DD5130">
        <w:rPr>
          <w:color w:val="000000"/>
        </w:rPr>
        <w:t>myorelaxant</w:t>
      </w:r>
      <w:r w:rsidRPr="00DD5130">
        <w:rPr>
          <w:color w:val="000000"/>
        </w:rPr>
        <w:t xml:space="preserve"> properties.</w:t>
      </w:r>
    </w:p>
    <w:p w:rsidR="00806B7E" w:rsidRPr="00DD5130" w:rsidRDefault="00806B7E" w:rsidP="00806B7E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rapidly absorbed from GI tract, rapid onset of action, T</w:t>
      </w:r>
      <w:r w:rsidRPr="00DD5130">
        <w:rPr>
          <w:color w:val="000000"/>
          <w:vertAlign w:val="subscript"/>
        </w:rPr>
        <w:t xml:space="preserve">1/2 </w:t>
      </w:r>
      <w:r w:rsidRPr="00DD5130">
        <w:rPr>
          <w:color w:val="000000"/>
        </w:rPr>
        <w:t>≈ 1,5-3 hours.</w:t>
      </w:r>
    </w:p>
    <w:p w:rsidR="00806B7E" w:rsidRPr="00DD5130" w:rsidRDefault="00806B7E" w:rsidP="00806B7E">
      <w:pPr>
        <w:shd w:val="clear" w:color="auto" w:fill="FFFFFF"/>
        <w:ind w:left="720" w:right="-55"/>
        <w:rPr>
          <w:color w:val="000000"/>
        </w:rPr>
      </w:pPr>
      <w:r w:rsidRPr="00DD5130">
        <w:rPr>
          <w:color w:val="000000"/>
        </w:rPr>
        <w:t>Zolpimist</w:t>
      </w:r>
      <w:r w:rsidRPr="00DD5130">
        <w:rPr>
          <w:color w:val="000000"/>
          <w:vertAlign w:val="superscript"/>
        </w:rPr>
        <w:t>®</w:t>
      </w:r>
      <w:r w:rsidRPr="00DD5130">
        <w:rPr>
          <w:color w:val="000000"/>
        </w:rPr>
        <w:t xml:space="preserve"> - FDA approved oral spray for short-term treatment of </w:t>
      </w:r>
      <w:r w:rsidRPr="00DD5130">
        <w:rPr>
          <w:color w:val="0000FF"/>
        </w:rPr>
        <w:t>difficulty with sleep initiation</w:t>
      </w:r>
      <w:r w:rsidRPr="00DD5130">
        <w:rPr>
          <w:color w:val="000000"/>
        </w:rPr>
        <w:t>.</w:t>
      </w:r>
    </w:p>
    <w:p w:rsidR="00AD5BCA" w:rsidRPr="00DD5130" w:rsidRDefault="00AD5BCA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  <w:u w:val="single"/>
        </w:rPr>
        <w:t>adverse effects</w:t>
      </w:r>
      <w:r w:rsidRPr="00DD5130">
        <w:rPr>
          <w:color w:val="000000"/>
        </w:rPr>
        <w:t xml:space="preserve"> - nightmares, agitation, headache, GI upset, dizziness, daytime drowsi</w:t>
      </w:r>
      <w:r w:rsidRPr="00DD5130">
        <w:rPr>
          <w:color w:val="000000"/>
        </w:rPr>
        <w:softHyphen/>
        <w:t>ness.</w:t>
      </w:r>
    </w:p>
    <w:p w:rsidR="00AD5BCA" w:rsidRPr="00DD5130" w:rsidRDefault="00AD5BCA">
      <w:pPr>
        <w:shd w:val="clear" w:color="auto" w:fill="FFFFFF"/>
        <w:ind w:right="-55"/>
        <w:rPr>
          <w:color w:val="000000"/>
        </w:rPr>
      </w:pPr>
    </w:p>
    <w:p w:rsidR="00AD5BCA" w:rsidRPr="00DD5130" w:rsidRDefault="00AD5BCA" w:rsidP="002E4C3C">
      <w:pPr>
        <w:pStyle w:val="Drugname"/>
      </w:pPr>
      <w:bookmarkStart w:id="27" w:name="_Toc296240232"/>
      <w:r w:rsidRPr="00DD5130">
        <w:rPr>
          <w:noProof/>
        </w:rPr>
        <w:t>Zaleplon</w:t>
      </w:r>
      <w:r w:rsidRPr="00DD5130">
        <w:t xml:space="preserve"> (Sonata</w:t>
      </w:r>
      <w:r w:rsidRPr="00DD5130">
        <w:rPr>
          <w:vertAlign w:val="superscript"/>
        </w:rPr>
        <w:t>®</w:t>
      </w:r>
      <w:r w:rsidRPr="00DD5130">
        <w:t>)</w:t>
      </w:r>
      <w:bookmarkEnd w:id="27"/>
    </w:p>
    <w:p w:rsidR="00AD5BCA" w:rsidRPr="00DD5130" w:rsidRDefault="00AD5BCA">
      <w:pPr>
        <w:shd w:val="clear" w:color="auto" w:fill="FFFFFF"/>
        <w:ind w:left="720" w:right="-55"/>
        <w:rPr>
          <w:color w:val="000000"/>
        </w:rPr>
      </w:pPr>
      <w:r w:rsidRPr="00DD5130">
        <w:rPr>
          <w:color w:val="000000"/>
        </w:rPr>
        <w:t xml:space="preserve">- </w:t>
      </w:r>
      <w:r w:rsidRPr="00DD5130">
        <w:rPr>
          <w:b/>
          <w:bCs/>
          <w:smallCaps/>
        </w:rPr>
        <w:t>pyrazolopyrimidine</w:t>
      </w:r>
      <w:r w:rsidRPr="00DD5130">
        <w:t xml:space="preserve">; </w:t>
      </w:r>
      <w:r w:rsidRPr="00DD5130">
        <w:rPr>
          <w:color w:val="000000"/>
        </w:rPr>
        <w:t xml:space="preserve">≈ </w:t>
      </w:r>
      <w:r w:rsidRPr="00B504BE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zolpidem</w:t>
      </w:r>
      <w:r w:rsidRPr="00DD5130">
        <w:rPr>
          <w:noProof/>
          <w:color w:val="000000"/>
        </w:rPr>
        <w:t>.</w:t>
      </w:r>
    </w:p>
    <w:p w:rsidR="00AD5BCA" w:rsidRPr="00DD5130" w:rsidRDefault="00AD5BCA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rapid onset of action with ultra-short duration.</w:t>
      </w:r>
    </w:p>
    <w:p w:rsidR="00AD5BCA" w:rsidRPr="00DD5130" w:rsidRDefault="00AD5BCA">
      <w:pPr>
        <w:shd w:val="clear" w:color="auto" w:fill="FFFFFF"/>
        <w:ind w:right="-55"/>
        <w:rPr>
          <w:color w:val="000000"/>
        </w:rPr>
      </w:pPr>
    </w:p>
    <w:p w:rsidR="00AD5BCA" w:rsidRPr="00DD5130" w:rsidRDefault="00AD5BCA" w:rsidP="002E4C3C">
      <w:pPr>
        <w:pStyle w:val="Drugname"/>
        <w:rPr>
          <w:noProof/>
        </w:rPr>
      </w:pPr>
      <w:bookmarkStart w:id="28" w:name="_Toc296240233"/>
      <w:r w:rsidRPr="00DD5130">
        <w:rPr>
          <w:noProof/>
        </w:rPr>
        <w:t>Zopiclone</w:t>
      </w:r>
      <w:bookmarkEnd w:id="28"/>
    </w:p>
    <w:p w:rsidR="00AD5BCA" w:rsidRPr="00DD5130" w:rsidRDefault="00AD5BCA">
      <w:pPr>
        <w:shd w:val="clear" w:color="auto" w:fill="FFFFFF"/>
        <w:ind w:left="720" w:right="-55"/>
      </w:pPr>
      <w:r w:rsidRPr="00DD5130">
        <w:t xml:space="preserve">- </w:t>
      </w:r>
      <w:r w:rsidRPr="00DD5130">
        <w:rPr>
          <w:b/>
          <w:bCs/>
          <w:smallCaps/>
        </w:rPr>
        <w:t>cyclopyrrolone</w:t>
      </w:r>
      <w:r w:rsidRPr="00DD5130">
        <w:rPr>
          <w:noProof/>
          <w:color w:val="000000"/>
        </w:rPr>
        <w:t>.</w:t>
      </w:r>
    </w:p>
    <w:p w:rsidR="00AD5BCA" w:rsidRPr="00DD5130" w:rsidRDefault="00AD5BCA">
      <w:pPr>
        <w:shd w:val="clear" w:color="auto" w:fill="FFFFFF"/>
        <w:ind w:right="-55"/>
      </w:pPr>
    </w:p>
    <w:p w:rsidR="00AD5BCA" w:rsidRPr="00DD5130" w:rsidRDefault="00AD5BCA" w:rsidP="002E4C3C">
      <w:pPr>
        <w:pStyle w:val="Drugname"/>
      </w:pPr>
      <w:bookmarkStart w:id="29" w:name="_Toc296240234"/>
      <w:r w:rsidRPr="00DD5130">
        <w:rPr>
          <w:noProof/>
        </w:rPr>
        <w:t xml:space="preserve">Eszopiclone </w:t>
      </w:r>
      <w:r w:rsidRPr="00DD5130">
        <w:rPr>
          <w:noProof/>
          <w:color w:val="000000"/>
        </w:rPr>
        <w:t>(Lunesta</w:t>
      </w:r>
      <w:r w:rsidRPr="00DD5130">
        <w:rPr>
          <w:noProof/>
          <w:color w:val="000000"/>
          <w:vertAlign w:val="superscript"/>
        </w:rPr>
        <w:t>®</w:t>
      </w:r>
      <w:r w:rsidRPr="00DD5130">
        <w:rPr>
          <w:noProof/>
          <w:color w:val="000000"/>
        </w:rPr>
        <w:t>)</w:t>
      </w:r>
      <w:bookmarkEnd w:id="29"/>
    </w:p>
    <w:p w:rsidR="00AD5BCA" w:rsidRPr="00DD5130" w:rsidRDefault="00AD5BCA">
      <w:pPr>
        <w:shd w:val="clear" w:color="auto" w:fill="FFFFFF"/>
        <w:ind w:left="720" w:right="-55"/>
      </w:pPr>
      <w:r w:rsidRPr="00DD5130">
        <w:t xml:space="preserve">- </w:t>
      </w:r>
      <w:r w:rsidRPr="00DD5130">
        <w:rPr>
          <w:b/>
          <w:bCs/>
          <w:smallCaps/>
        </w:rPr>
        <w:t>cyclopyrrolone</w:t>
      </w:r>
      <w:r w:rsidRPr="00DD5130">
        <w:rPr>
          <w:noProof/>
          <w:color w:val="000000"/>
        </w:rPr>
        <w:t>.</w:t>
      </w:r>
    </w:p>
    <w:p w:rsidR="00AD5BCA" w:rsidRPr="00DD5130" w:rsidRDefault="00AD5BCA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u w:val="single"/>
        </w:rPr>
        <w:t>mechanism of action</w:t>
      </w:r>
      <w:r w:rsidRPr="00DD5130">
        <w:t xml:space="preserve"> - interaction with GABA-receptor at binding domains close to (or allosterically coupled to) </w:t>
      </w:r>
      <w:r w:rsidRPr="00DD5130">
        <w:rPr>
          <w:b/>
          <w:bCs/>
          <w:highlight w:val="yellow"/>
        </w:rPr>
        <w:t>benzodiazepine receptors</w:t>
      </w:r>
      <w:r w:rsidRPr="00DD5130">
        <w:t>.</w:t>
      </w:r>
    </w:p>
    <w:p w:rsidR="00AD5BCA" w:rsidRPr="00DD5130" w:rsidRDefault="00AD5BCA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  <w:u w:val="single"/>
        </w:rPr>
        <w:t>used</w:t>
      </w:r>
      <w:r w:rsidRPr="00DD5130">
        <w:rPr>
          <w:color w:val="000000"/>
        </w:rPr>
        <w:t xml:space="preserve"> as </w:t>
      </w:r>
      <w:r w:rsidRPr="00DD5130">
        <w:rPr>
          <w:b/>
          <w:bCs/>
          <w:color w:val="0000FF"/>
        </w:rPr>
        <w:t>hypnotic</w:t>
      </w:r>
      <w:r w:rsidRPr="00DD5130">
        <w:rPr>
          <w:color w:val="000000"/>
        </w:rPr>
        <w:t>;</w:t>
      </w:r>
      <w:r w:rsidRPr="00DD5130">
        <w:t xml:space="preserve"> likely to become first choice agent for treatment of insomnia.</w:t>
      </w:r>
    </w:p>
    <w:p w:rsidR="00AD5BCA" w:rsidRPr="00DD5130" w:rsidRDefault="00AD5BCA">
      <w:pPr>
        <w:pStyle w:val="NormalWeb"/>
        <w:numPr>
          <w:ilvl w:val="0"/>
          <w:numId w:val="6"/>
        </w:numPr>
      </w:pPr>
      <w:r w:rsidRPr="00DD5130">
        <w:t>shows continued efficacy at 12 months of continued use.</w:t>
      </w:r>
    </w:p>
    <w:p w:rsidR="00AD5BCA" w:rsidRPr="00DD5130" w:rsidRDefault="00AD5BCA">
      <w:pPr>
        <w:pStyle w:val="NormalWeb"/>
        <w:numPr>
          <w:ilvl w:val="0"/>
          <w:numId w:val="6"/>
        </w:numPr>
      </w:pPr>
      <w:r w:rsidRPr="00DD5130">
        <w:t xml:space="preserve">less addictive than benzodiazepines. </w:t>
      </w:r>
    </w:p>
    <w:p w:rsidR="00AD5BCA" w:rsidRPr="00DD5130" w:rsidRDefault="00AD5BCA">
      <w:pPr>
        <w:numPr>
          <w:ilvl w:val="0"/>
          <w:numId w:val="7"/>
        </w:numPr>
        <w:shd w:val="clear" w:color="auto" w:fill="FFFFFF"/>
        <w:ind w:right="-55"/>
      </w:pPr>
      <w:r w:rsidRPr="00DD5130">
        <w:t>T</w:t>
      </w:r>
      <w:r w:rsidRPr="00DD5130">
        <w:rPr>
          <w:vertAlign w:val="subscript"/>
        </w:rPr>
        <w:t xml:space="preserve">1/2 </w:t>
      </w:r>
      <w:r w:rsidRPr="00DD5130">
        <w:t>≈ 6 h</w:t>
      </w:r>
      <w:r w:rsidR="008C34C5">
        <w:t>r</w:t>
      </w:r>
      <w:r w:rsidRPr="00DD5130">
        <w:t>.</w:t>
      </w:r>
    </w:p>
    <w:p w:rsidR="00AD5BCA" w:rsidRPr="00DD5130" w:rsidRDefault="00AD5BCA">
      <w:pPr>
        <w:numPr>
          <w:ilvl w:val="0"/>
          <w:numId w:val="7"/>
        </w:numPr>
        <w:shd w:val="clear" w:color="auto" w:fill="FFFFFF"/>
        <w:ind w:right="-55"/>
      </w:pPr>
      <w:r w:rsidRPr="00DD5130">
        <w:t xml:space="preserve">higher doses (2-3 mg) are more effective for </w:t>
      </w:r>
      <w:r w:rsidRPr="00DD5130">
        <w:rPr>
          <w:i/>
          <w:iCs/>
        </w:rPr>
        <w:t>sleep maintenance</w:t>
      </w:r>
      <w:r w:rsidRPr="00DD5130">
        <w:t xml:space="preserve">, whereas lower doses (1-2 mg) are suitable for difficulty in </w:t>
      </w:r>
      <w:r w:rsidRPr="00DD5130">
        <w:rPr>
          <w:i/>
          <w:iCs/>
        </w:rPr>
        <w:t>falling asleep</w:t>
      </w:r>
      <w:r w:rsidRPr="00DD5130">
        <w:t>.</w:t>
      </w:r>
    </w:p>
    <w:p w:rsidR="00AD5BCA" w:rsidRDefault="00AD5BCA">
      <w:pPr>
        <w:shd w:val="clear" w:color="auto" w:fill="FFFFFF"/>
        <w:ind w:right="-55"/>
        <w:rPr>
          <w:color w:val="000000"/>
        </w:rPr>
      </w:pPr>
    </w:p>
    <w:p w:rsidR="008E68C4" w:rsidRPr="00DD5130" w:rsidRDefault="008E68C4" w:rsidP="002E4C3C">
      <w:pPr>
        <w:pStyle w:val="Drugname"/>
      </w:pPr>
      <w:bookmarkStart w:id="30" w:name="_Toc296240235"/>
      <w:r w:rsidRPr="00DD5130">
        <w:t>Ramelteon (Rozerem</w:t>
      </w:r>
      <w:r w:rsidRPr="00DD5130">
        <w:rPr>
          <w:vertAlign w:val="superscript"/>
        </w:rPr>
        <w:t>®</w:t>
      </w:r>
      <w:r w:rsidRPr="00DD5130">
        <w:t>)</w:t>
      </w:r>
      <w:bookmarkEnd w:id="30"/>
    </w:p>
    <w:p w:rsidR="008E68C4" w:rsidRPr="00DD5130" w:rsidRDefault="008E68C4" w:rsidP="008E68C4">
      <w:pPr>
        <w:shd w:val="clear" w:color="auto" w:fill="FFFFFF"/>
        <w:ind w:left="720" w:right="-55"/>
        <w:rPr>
          <w:color w:val="000000"/>
        </w:rPr>
      </w:pPr>
      <w:r w:rsidRPr="00DD5130">
        <w:rPr>
          <w:color w:val="000000"/>
        </w:rPr>
        <w:t xml:space="preserve">- chemically related to </w:t>
      </w:r>
      <w:r w:rsidRPr="00DD5130">
        <w:rPr>
          <w:b/>
          <w:bCs/>
          <w:smallCaps/>
          <w:color w:val="000000"/>
        </w:rPr>
        <w:t>melatonin</w:t>
      </w:r>
      <w:r w:rsidRPr="00DD5130">
        <w:rPr>
          <w:color w:val="000000"/>
        </w:rPr>
        <w:t>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color w:val="000000"/>
          <w:u w:val="single"/>
        </w:rPr>
      </w:pPr>
      <w:r w:rsidRPr="00DD5130">
        <w:rPr>
          <w:b/>
          <w:bCs/>
          <w:color w:val="000000"/>
          <w:highlight w:val="yellow"/>
        </w:rPr>
        <w:t>melatonin receptor</w:t>
      </w:r>
      <w:r w:rsidRPr="00DD5130">
        <w:rPr>
          <w:color w:val="000000"/>
        </w:rPr>
        <w:t xml:space="preserve"> agonist (high affinity and selectivity for MT</w:t>
      </w:r>
      <w:r w:rsidRPr="00DD5130">
        <w:rPr>
          <w:color w:val="000000"/>
          <w:vertAlign w:val="subscript"/>
        </w:rPr>
        <w:t>1</w:t>
      </w:r>
      <w:r w:rsidRPr="00DD5130">
        <w:rPr>
          <w:color w:val="000000"/>
        </w:rPr>
        <w:t xml:space="preserve"> and MT</w:t>
      </w:r>
      <w:r w:rsidRPr="00DD5130">
        <w:rPr>
          <w:color w:val="000000"/>
          <w:vertAlign w:val="subscript"/>
        </w:rPr>
        <w:t>2</w:t>
      </w:r>
      <w:r w:rsidRPr="00DD5130">
        <w:rPr>
          <w:color w:val="000000"/>
        </w:rPr>
        <w:t xml:space="preserve"> receptors, vs. MT</w:t>
      </w:r>
      <w:r w:rsidRPr="00DD5130">
        <w:rPr>
          <w:color w:val="000000"/>
          <w:vertAlign w:val="subscript"/>
        </w:rPr>
        <w:t>3</w:t>
      </w:r>
      <w:r w:rsidRPr="00DD5130">
        <w:rPr>
          <w:color w:val="000000"/>
        </w:rPr>
        <w:t xml:space="preserve"> receptors).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color w:val="000000"/>
          <w:u w:val="single"/>
        </w:rPr>
      </w:pPr>
      <w:r w:rsidRPr="00DD5130">
        <w:rPr>
          <w:color w:val="000000"/>
        </w:rPr>
        <w:t>T</w:t>
      </w:r>
      <w:r w:rsidRPr="00DD5130">
        <w:rPr>
          <w:color w:val="000000"/>
          <w:vertAlign w:val="subscript"/>
        </w:rPr>
        <w:t xml:space="preserve">1/2 </w:t>
      </w:r>
      <w:r w:rsidRPr="00DD5130">
        <w:rPr>
          <w:color w:val="000000"/>
        </w:rPr>
        <w:t>≈ 1-2,6 hrs.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metabolized by liver.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decreases [testosterone] and increases [prolactin] in serum.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  <w:u w:val="single"/>
        </w:rPr>
        <w:t>used</w:t>
      </w:r>
      <w:r w:rsidRPr="00DD5130">
        <w:rPr>
          <w:color w:val="000000"/>
        </w:rPr>
        <w:t xml:space="preserve"> as </w:t>
      </w:r>
      <w:r w:rsidRPr="00DD5130">
        <w:rPr>
          <w:b/>
          <w:bCs/>
          <w:color w:val="0000FF"/>
        </w:rPr>
        <w:t>hypnotic</w:t>
      </w:r>
      <w:r w:rsidRPr="00DD5130">
        <w:rPr>
          <w:color w:val="000000"/>
        </w:rPr>
        <w:t xml:space="preserve"> for </w:t>
      </w:r>
      <w:r w:rsidRPr="00DD5130">
        <w:rPr>
          <w:smallCaps/>
          <w:color w:val="000000"/>
        </w:rPr>
        <w:t>sleep-onset insomnia</w:t>
      </w:r>
      <w:r w:rsidRPr="00DD5130">
        <w:rPr>
          <w:color w:val="000000"/>
        </w:rPr>
        <w:t xml:space="preserve"> (8 mg within 30 minutes of going to bed).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>does not cause rebound insomnia.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rFonts w:ascii="Helvetica-Condensed" w:hAnsi="Helvetica-Condensed"/>
          <w:sz w:val="12"/>
          <w:szCs w:val="12"/>
        </w:rPr>
      </w:pPr>
      <w:r w:rsidRPr="00DD5130">
        <w:rPr>
          <w:color w:val="000000"/>
        </w:rPr>
        <w:t>does not cause dependence (drug is not controlled substance!).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rFonts w:ascii="Helvetica-Condensed" w:hAnsi="Helvetica-Condensed"/>
          <w:sz w:val="12"/>
          <w:szCs w:val="12"/>
        </w:rPr>
      </w:pPr>
      <w:r w:rsidRPr="00DD5130">
        <w:rPr>
          <w:color w:val="000000"/>
          <w:u w:val="single"/>
        </w:rPr>
        <w:t>adverse effects</w:t>
      </w:r>
      <w:r w:rsidR="008C34C5">
        <w:rPr>
          <w:color w:val="000000"/>
        </w:rPr>
        <w:t>: headache, somnolence, etc</w:t>
      </w:r>
      <w:r w:rsidRPr="00DD5130">
        <w:rPr>
          <w:color w:val="000000"/>
        </w:rPr>
        <w:t>.</w:t>
      </w:r>
    </w:p>
    <w:p w:rsidR="008E68C4" w:rsidRPr="00DD5130" w:rsidRDefault="008E68C4" w:rsidP="008E68C4">
      <w:pPr>
        <w:numPr>
          <w:ilvl w:val="0"/>
          <w:numId w:val="1"/>
        </w:numPr>
        <w:shd w:val="clear" w:color="auto" w:fill="FFFFFF"/>
        <w:ind w:right="-55"/>
        <w:rPr>
          <w:color w:val="000000"/>
        </w:rPr>
      </w:pPr>
      <w:r w:rsidRPr="00DD5130">
        <w:rPr>
          <w:color w:val="000000"/>
        </w:rPr>
        <w:t xml:space="preserve">should not be used with </w:t>
      </w:r>
      <w:r w:rsidRPr="00B504BE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fluvoxamine</w:t>
      </w:r>
      <w:r w:rsidRPr="00DD5130">
        <w:rPr>
          <w:color w:val="000000"/>
        </w:rPr>
        <w:t xml:space="preserve"> (ramelteon concentration↑↑↑).</w:t>
      </w:r>
    </w:p>
    <w:p w:rsidR="008E68C4" w:rsidRPr="00DD5130" w:rsidRDefault="008E68C4" w:rsidP="008E68C4">
      <w:pPr>
        <w:shd w:val="clear" w:color="auto" w:fill="FFFFFF"/>
        <w:ind w:right="-55"/>
      </w:pPr>
    </w:p>
    <w:p w:rsidR="008E68C4" w:rsidRPr="00DD5130" w:rsidRDefault="008E68C4" w:rsidP="008E68C4">
      <w:pPr>
        <w:shd w:val="clear" w:color="auto" w:fill="FFFFFF"/>
        <w:ind w:right="-55"/>
      </w:pPr>
    </w:p>
    <w:p w:rsidR="00AD5BCA" w:rsidRPr="00DD5130" w:rsidRDefault="00AD5BCA" w:rsidP="00170EDB">
      <w:pPr>
        <w:pStyle w:val="Nervous1"/>
      </w:pPr>
      <w:bookmarkStart w:id="31" w:name="_Toc296240236"/>
      <w:r w:rsidRPr="00DD5130">
        <w:t>Antihistamines</w:t>
      </w:r>
      <w:bookmarkEnd w:id="31"/>
    </w:p>
    <w:p w:rsidR="00AD5BCA" w:rsidRPr="00DD5130" w:rsidRDefault="00AD5BCA" w:rsidP="00807AE0">
      <w:pPr>
        <w:shd w:val="clear" w:color="auto" w:fill="FFFFFF"/>
        <w:ind w:right="-57"/>
        <w:rPr>
          <w:color w:val="000000"/>
        </w:rPr>
      </w:pPr>
      <w:r w:rsidRPr="00DD5130">
        <w:rPr>
          <w:b/>
          <w:bCs/>
          <w:noProof/>
          <w:color w:val="000000"/>
        </w:rPr>
        <w:t xml:space="preserve">Nonprescription </w:t>
      </w:r>
      <w:r w:rsidRPr="00DD5130">
        <w:rPr>
          <w:b/>
          <w:bCs/>
          <w:color w:val="000000"/>
        </w:rPr>
        <w:t xml:space="preserve">sedating </w:t>
      </w:r>
      <w:r w:rsidRPr="00DD5130">
        <w:rPr>
          <w:b/>
          <w:bCs/>
          <w:noProof/>
          <w:color w:val="000000"/>
        </w:rPr>
        <w:t>antihistamines</w:t>
      </w:r>
      <w:r w:rsidRPr="00DD5130">
        <w:rPr>
          <w:noProof/>
          <w:color w:val="000000"/>
        </w:rPr>
        <w:t xml:space="preserve"> </w:t>
      </w:r>
      <w:r w:rsidRPr="00DD5130">
        <w:rPr>
          <w:color w:val="000000"/>
        </w:rPr>
        <w:t>(</w:t>
      </w:r>
      <w:r w:rsidRPr="00B504BE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diphenhydramine</w:t>
      </w:r>
      <w:r w:rsidRPr="00DD5130">
        <w:rPr>
          <w:color w:val="000000"/>
        </w:rPr>
        <w:t xml:space="preserve">, </w:t>
      </w:r>
      <w:r w:rsidRPr="00B504BE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doxylamine</w:t>
      </w:r>
      <w:r w:rsidRPr="00DD5130">
        <w:rPr>
          <w:color w:val="000000"/>
        </w:rPr>
        <w:t xml:space="preserve">) are effective only in </w:t>
      </w:r>
      <w:r w:rsidRPr="00DD5130">
        <w:rPr>
          <w:i/>
          <w:iCs/>
          <w:color w:val="0000FF"/>
        </w:rPr>
        <w:t xml:space="preserve">mild forms of </w:t>
      </w:r>
      <w:r w:rsidRPr="00DD5130">
        <w:rPr>
          <w:i/>
          <w:iCs/>
          <w:noProof/>
          <w:color w:val="0000FF"/>
        </w:rPr>
        <w:t xml:space="preserve">situational </w:t>
      </w:r>
      <w:r w:rsidRPr="00DD5130">
        <w:rPr>
          <w:i/>
          <w:iCs/>
          <w:color w:val="0000FF"/>
        </w:rPr>
        <w:t>insomnia</w:t>
      </w:r>
      <w:r w:rsidRPr="00DD5130">
        <w:rPr>
          <w:color w:val="000000"/>
        </w:rPr>
        <w:t>.</w:t>
      </w:r>
    </w:p>
    <w:p w:rsidR="00AD5BCA" w:rsidRPr="00DD5130" w:rsidRDefault="00AD5BCA">
      <w:pPr>
        <w:numPr>
          <w:ilvl w:val="0"/>
          <w:numId w:val="5"/>
        </w:numPr>
        <w:shd w:val="clear" w:color="auto" w:fill="FFFFFF"/>
        <w:ind w:right="-57"/>
        <w:rPr>
          <w:color w:val="000000"/>
        </w:rPr>
      </w:pPr>
      <w:r w:rsidRPr="00DD5130">
        <w:rPr>
          <w:color w:val="000000"/>
        </w:rPr>
        <w:t xml:space="preserve">anticholinergic side effects make them less useful than </w:t>
      </w:r>
      <w:r w:rsidRPr="00DD5130">
        <w:rPr>
          <w:noProof/>
          <w:color w:val="000000"/>
        </w:rPr>
        <w:t>benzodiazepines</w:t>
      </w:r>
      <w:r w:rsidRPr="00DD5130">
        <w:rPr>
          <w:color w:val="000000"/>
        </w:rPr>
        <w:t>.</w:t>
      </w:r>
    </w:p>
    <w:p w:rsidR="00AD5BCA" w:rsidRPr="00DD5130" w:rsidRDefault="00AD5BCA">
      <w:pPr>
        <w:shd w:val="clear" w:color="auto" w:fill="FFFFFF"/>
        <w:spacing w:before="120"/>
        <w:ind w:right="-57"/>
        <w:rPr>
          <w:color w:val="000000"/>
        </w:rPr>
      </w:pPr>
      <w:r w:rsidRPr="00B504BE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hydroxyzine</w:t>
      </w:r>
      <w:r w:rsidRPr="00DD5130">
        <w:rPr>
          <w:i/>
          <w:iCs/>
          <w:noProof/>
          <w:color w:val="000000"/>
        </w:rPr>
        <w:t xml:space="preserve"> -</w:t>
      </w:r>
      <w:r w:rsidRPr="00DD5130">
        <w:rPr>
          <w:color w:val="000000"/>
        </w:rPr>
        <w:t xml:space="preserve"> </w:t>
      </w:r>
      <w:r w:rsidRPr="00DD5130">
        <w:rPr>
          <w:noProof/>
          <w:color w:val="000000"/>
        </w:rPr>
        <w:t xml:space="preserve">antihistamine </w:t>
      </w:r>
      <w:r w:rsidRPr="00DD5130">
        <w:rPr>
          <w:color w:val="000000"/>
        </w:rPr>
        <w:t xml:space="preserve">with </w:t>
      </w:r>
      <w:r w:rsidRPr="00DD5130">
        <w:rPr>
          <w:noProof/>
          <w:color w:val="000000"/>
        </w:rPr>
        <w:t xml:space="preserve">antiemetic </w:t>
      </w:r>
      <w:r w:rsidRPr="00DD5130">
        <w:rPr>
          <w:color w:val="000000"/>
        </w:rPr>
        <w:t>activity.</w:t>
      </w:r>
    </w:p>
    <w:p w:rsidR="00AD5BCA" w:rsidRPr="00DD5130" w:rsidRDefault="00AD5BCA">
      <w:pPr>
        <w:numPr>
          <w:ilvl w:val="0"/>
          <w:numId w:val="5"/>
        </w:numPr>
        <w:shd w:val="clear" w:color="auto" w:fill="FFFFFF"/>
        <w:ind w:right="-57"/>
      </w:pPr>
      <w:r w:rsidRPr="00DD5130">
        <w:rPr>
          <w:color w:val="000000"/>
        </w:rPr>
        <w:t xml:space="preserve">low tendency for </w:t>
      </w:r>
      <w:r w:rsidRPr="00DD5130">
        <w:rPr>
          <w:noProof/>
          <w:color w:val="000000"/>
        </w:rPr>
        <w:t xml:space="preserve">habituation - </w:t>
      </w:r>
      <w:r w:rsidRPr="00DD5130">
        <w:rPr>
          <w:color w:val="000000"/>
        </w:rPr>
        <w:t xml:space="preserve">useful for </w:t>
      </w:r>
      <w:r w:rsidRPr="00DD5130">
        <w:rPr>
          <w:i/>
          <w:iCs/>
          <w:color w:val="0000FF"/>
        </w:rPr>
        <w:t>anxiety with history of drug abuse</w:t>
      </w:r>
      <w:r w:rsidRPr="00DD5130">
        <w:rPr>
          <w:color w:val="000000"/>
        </w:rPr>
        <w:t>.</w:t>
      </w:r>
    </w:p>
    <w:p w:rsidR="00AD5BCA" w:rsidRPr="00DD5130" w:rsidRDefault="00AD5BCA">
      <w:pPr>
        <w:numPr>
          <w:ilvl w:val="0"/>
          <w:numId w:val="5"/>
        </w:numPr>
        <w:shd w:val="clear" w:color="auto" w:fill="FFFFFF"/>
        <w:ind w:right="-57"/>
      </w:pPr>
      <w:r w:rsidRPr="00DD5130">
        <w:rPr>
          <w:color w:val="000000"/>
        </w:rPr>
        <w:t xml:space="preserve">also used for </w:t>
      </w:r>
      <w:r w:rsidRPr="00DD5130">
        <w:rPr>
          <w:i/>
          <w:iCs/>
          <w:color w:val="0000FF"/>
        </w:rPr>
        <w:t>sedation prior to dental procedures</w:t>
      </w:r>
      <w:r w:rsidRPr="00DD5130">
        <w:rPr>
          <w:color w:val="000000"/>
        </w:rPr>
        <w:t>.</w:t>
      </w:r>
    </w:p>
    <w:p w:rsidR="003C7B94" w:rsidRPr="00DD5130" w:rsidRDefault="003C7B94" w:rsidP="003C7B94">
      <w:pPr>
        <w:pStyle w:val="NormalWeb"/>
      </w:pPr>
    </w:p>
    <w:p w:rsidR="003C7B94" w:rsidRPr="00DD5130" w:rsidRDefault="003C7B94" w:rsidP="003C7B94">
      <w:pPr>
        <w:rPr>
          <w:szCs w:val="24"/>
        </w:rPr>
      </w:pPr>
    </w:p>
    <w:p w:rsidR="003C7B94" w:rsidRPr="00DD5130" w:rsidRDefault="003C7B94" w:rsidP="003C7B94"/>
    <w:p w:rsidR="003C7B94" w:rsidRPr="00DD5130" w:rsidRDefault="003C7B94" w:rsidP="003C7B94"/>
    <w:p w:rsidR="003C7B94" w:rsidRPr="00DD5130" w:rsidRDefault="003C7B94" w:rsidP="003C7B94"/>
    <w:p w:rsidR="003C7B94" w:rsidRPr="00DD5130" w:rsidRDefault="003C7B94" w:rsidP="003C7B94"/>
    <w:p w:rsidR="003C7B94" w:rsidRPr="00DD5130" w:rsidRDefault="003C7B94" w:rsidP="003C7B94">
      <w:pPr>
        <w:rPr>
          <w:szCs w:val="24"/>
        </w:rPr>
      </w:pPr>
      <w:r w:rsidRPr="00DD5130">
        <w:rPr>
          <w:smallCaps/>
          <w:szCs w:val="24"/>
          <w:u w:val="single"/>
        </w:rPr>
        <w:t>Bibliography</w:t>
      </w:r>
      <w:r w:rsidRPr="00DD5130">
        <w:rPr>
          <w:szCs w:val="24"/>
        </w:rPr>
        <w:t xml:space="preserve"> for “</w:t>
      </w:r>
      <w:r w:rsidR="0089271F" w:rsidRPr="00DD5130">
        <w:rPr>
          <w:szCs w:val="24"/>
        </w:rPr>
        <w:t>Sedatives, Hypnotics</w:t>
      </w:r>
      <w:r w:rsidRPr="00DD5130">
        <w:rPr>
          <w:szCs w:val="24"/>
        </w:rPr>
        <w:t xml:space="preserve">” → follow this </w:t>
      </w:r>
      <w:hyperlink r:id="rId12" w:tgtFrame="_blank" w:history="1">
        <w:r w:rsidRPr="00DD5130">
          <w:rPr>
            <w:rStyle w:val="Hyperlink"/>
            <w:smallCaps/>
            <w:szCs w:val="24"/>
          </w:rPr>
          <w:t>link</w:t>
        </w:r>
        <w:r w:rsidRPr="00DD5130">
          <w:rPr>
            <w:rStyle w:val="Hyperlink"/>
            <w:szCs w:val="24"/>
          </w:rPr>
          <w:t xml:space="preserve"> &gt;&gt;</w:t>
        </w:r>
      </w:hyperlink>
    </w:p>
    <w:p w:rsidR="003C7B94" w:rsidRPr="00DD5130" w:rsidRDefault="003C7B94" w:rsidP="003C7B94">
      <w:pPr>
        <w:rPr>
          <w:sz w:val="20"/>
        </w:rPr>
      </w:pPr>
    </w:p>
    <w:p w:rsidR="003C7B94" w:rsidRPr="00DD5130" w:rsidRDefault="003C7B94" w:rsidP="003C7B94">
      <w:pPr>
        <w:pBdr>
          <w:bottom w:val="single" w:sz="4" w:space="1" w:color="auto"/>
        </w:pBdr>
        <w:ind w:right="57"/>
        <w:rPr>
          <w:sz w:val="20"/>
        </w:rPr>
      </w:pPr>
    </w:p>
    <w:p w:rsidR="003C7B94" w:rsidRPr="00DD5130" w:rsidRDefault="003C7B94" w:rsidP="003C7B94">
      <w:pPr>
        <w:pBdr>
          <w:bottom w:val="single" w:sz="4" w:space="1" w:color="auto"/>
        </w:pBdr>
        <w:ind w:right="57"/>
        <w:rPr>
          <w:sz w:val="20"/>
        </w:rPr>
      </w:pPr>
    </w:p>
    <w:p w:rsidR="003C7B94" w:rsidRPr="00DD5130" w:rsidRDefault="006A36F2" w:rsidP="003C7B94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3" w:tgtFrame="_blank" w:history="1">
        <w:r w:rsidR="003C7B94" w:rsidRPr="00DD5130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3C7B94" w:rsidRPr="00DD5130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3C7B94" w:rsidRPr="00DD5130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3C7B94" w:rsidRPr="00DD5130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D5BCA" w:rsidRPr="00DD5130" w:rsidRDefault="006A36F2" w:rsidP="003C7B94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4" w:tgtFrame="_blank" w:history="1">
        <w:r w:rsidR="003C7B94" w:rsidRPr="00DD5130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D5BCA" w:rsidRPr="00DD5130" w:rsidSect="00117456">
      <w:headerReference w:type="default" r:id="rId15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9B" w:rsidRDefault="00E3009B">
      <w:r>
        <w:separator/>
      </w:r>
    </w:p>
  </w:endnote>
  <w:endnote w:type="continuationSeparator" w:id="0">
    <w:p w:rsidR="00E3009B" w:rsidRDefault="00E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Condense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9B" w:rsidRDefault="00E3009B">
      <w:r>
        <w:separator/>
      </w:r>
    </w:p>
  </w:footnote>
  <w:footnote w:type="continuationSeparator" w:id="0">
    <w:p w:rsidR="00E3009B" w:rsidRDefault="00E300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202" w:rsidRPr="00DF1656" w:rsidRDefault="00B504BE" w:rsidP="00DF1656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6202">
      <w:rPr>
        <w:b/>
        <w:caps/>
      </w:rPr>
      <w:tab/>
    </w:r>
    <w:r w:rsidR="00306202" w:rsidRPr="00DF1656">
      <w:rPr>
        <w:b/>
        <w:smallCaps/>
      </w:rPr>
      <w:t>Other Sedatives-Anxiolytics</w:t>
    </w:r>
    <w:r w:rsidR="00306202">
      <w:rPr>
        <w:b/>
        <w:bCs/>
        <w:iCs/>
        <w:smallCaps/>
      </w:rPr>
      <w:tab/>
    </w:r>
    <w:r w:rsidR="00306202">
      <w:t>Rx3 (</w:t>
    </w:r>
    <w:r w:rsidR="00306202">
      <w:fldChar w:fldCharType="begin"/>
    </w:r>
    <w:r w:rsidR="00306202">
      <w:instrText xml:space="preserve"> PAGE </w:instrText>
    </w:r>
    <w:r w:rsidR="00306202">
      <w:fldChar w:fldCharType="separate"/>
    </w:r>
    <w:r w:rsidR="006A36F2">
      <w:rPr>
        <w:noProof/>
      </w:rPr>
      <w:t>4</w:t>
    </w:r>
    <w:r w:rsidR="00306202">
      <w:fldChar w:fldCharType="end"/>
    </w:r>
    <w:r w:rsidR="00306202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2CB2"/>
    <w:multiLevelType w:val="hybridMultilevel"/>
    <w:tmpl w:val="C3E012C6"/>
    <w:lvl w:ilvl="0" w:tplc="AA20F9A4">
      <w:start w:val="1"/>
      <w:numFmt w:val="decimal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34CB86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BDC1FC7"/>
    <w:multiLevelType w:val="hybridMultilevel"/>
    <w:tmpl w:val="BDDAF1D2"/>
    <w:lvl w:ilvl="0" w:tplc="AA20F9A4">
      <w:start w:val="1"/>
      <w:numFmt w:val="decimal"/>
      <w:lvlText w:val="%1) "/>
      <w:lvlJc w:val="left"/>
      <w:pPr>
        <w:tabs>
          <w:tab w:val="num" w:pos="1080"/>
        </w:tabs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34CB86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C037E46"/>
    <w:multiLevelType w:val="hybridMultilevel"/>
    <w:tmpl w:val="995CE16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FA31989"/>
    <w:multiLevelType w:val="hybridMultilevel"/>
    <w:tmpl w:val="B674FBD4"/>
    <w:lvl w:ilvl="0" w:tplc="9818580A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05923AB"/>
    <w:multiLevelType w:val="hybridMultilevel"/>
    <w:tmpl w:val="B930FD68"/>
    <w:lvl w:ilvl="0" w:tplc="8D462BE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3B8A6B05"/>
    <w:multiLevelType w:val="hybridMultilevel"/>
    <w:tmpl w:val="5B96E662"/>
    <w:lvl w:ilvl="0" w:tplc="8CB8D69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8CB8D69C">
      <w:start w:val="1"/>
      <w:numFmt w:val="bullet"/>
      <w:lvlText w:val=""/>
      <w:lvlJc w:val="left"/>
      <w:pPr>
        <w:tabs>
          <w:tab w:val="num" w:pos="153"/>
        </w:tabs>
        <w:ind w:left="133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873"/>
        </w:tabs>
        <w:ind w:left="8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</w:abstractNum>
  <w:abstractNum w:abstractNumId="6" w15:restartNumberingAfterBreak="0">
    <w:nsid w:val="43486FFA"/>
    <w:multiLevelType w:val="hybridMultilevel"/>
    <w:tmpl w:val="380ED48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34CB8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1DD61E8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26025B"/>
    <w:multiLevelType w:val="hybridMultilevel"/>
    <w:tmpl w:val="FBF46B96"/>
    <w:lvl w:ilvl="0" w:tplc="9818580A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6303FC5"/>
    <w:multiLevelType w:val="hybridMultilevel"/>
    <w:tmpl w:val="5BFC5E2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34CB8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A56B9"/>
    <w:multiLevelType w:val="hybridMultilevel"/>
    <w:tmpl w:val="0A4A19E6"/>
    <w:lvl w:ilvl="0" w:tplc="1172B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60CC5"/>
    <w:multiLevelType w:val="hybridMultilevel"/>
    <w:tmpl w:val="2A6E3214"/>
    <w:lvl w:ilvl="0" w:tplc="330A54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EE0B9C"/>
    <w:multiLevelType w:val="hybridMultilevel"/>
    <w:tmpl w:val="FFD4FB58"/>
    <w:lvl w:ilvl="0" w:tplc="04090011">
      <w:start w:val="1"/>
      <w:numFmt w:val="decimal"/>
      <w:lvlText w:val="%1)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C0C02EC"/>
    <w:multiLevelType w:val="hybridMultilevel"/>
    <w:tmpl w:val="5BFC5E2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7A22FE84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D4DA8"/>
    <w:multiLevelType w:val="hybridMultilevel"/>
    <w:tmpl w:val="5BFC5E22"/>
    <w:lvl w:ilvl="0" w:tplc="7A22FE84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C34CB86A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5ED56BC5"/>
    <w:multiLevelType w:val="hybridMultilevel"/>
    <w:tmpl w:val="01907304"/>
    <w:lvl w:ilvl="0" w:tplc="330A54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E836E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5D25A6"/>
    <w:multiLevelType w:val="hybridMultilevel"/>
    <w:tmpl w:val="5BFC5E2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34CB8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085FD4"/>
    <w:multiLevelType w:val="hybridMultilevel"/>
    <w:tmpl w:val="24D21452"/>
    <w:lvl w:ilvl="0" w:tplc="330A547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E836EA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6724209E"/>
    <w:multiLevelType w:val="hybridMultilevel"/>
    <w:tmpl w:val="BDDAF1D2"/>
    <w:lvl w:ilvl="0" w:tplc="C34CB86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34CB8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7404E9"/>
    <w:multiLevelType w:val="hybridMultilevel"/>
    <w:tmpl w:val="24D21452"/>
    <w:lvl w:ilvl="0" w:tplc="A5E836EA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93"/>
        </w:tabs>
        <w:ind w:left="15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13"/>
        </w:tabs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33"/>
        </w:tabs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53"/>
        </w:tabs>
        <w:ind w:left="37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73"/>
        </w:tabs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93"/>
        </w:tabs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13"/>
        </w:tabs>
        <w:ind w:left="59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33"/>
        </w:tabs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7B2A3CC3"/>
    <w:multiLevelType w:val="hybridMultilevel"/>
    <w:tmpl w:val="6DAE278E"/>
    <w:lvl w:ilvl="0" w:tplc="330A54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D5297"/>
    <w:multiLevelType w:val="hybridMultilevel"/>
    <w:tmpl w:val="5B96E662"/>
    <w:lvl w:ilvl="0" w:tplc="A5E836EA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8CB8D69C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10"/>
  </w:num>
  <w:num w:numId="5">
    <w:abstractNumId w:val="19"/>
  </w:num>
  <w:num w:numId="6">
    <w:abstractNumId w:val="20"/>
  </w:num>
  <w:num w:numId="7">
    <w:abstractNumId w:val="5"/>
  </w:num>
  <w:num w:numId="8">
    <w:abstractNumId w:val="2"/>
  </w:num>
  <w:num w:numId="9">
    <w:abstractNumId w:val="11"/>
  </w:num>
  <w:num w:numId="10">
    <w:abstractNumId w:val="9"/>
  </w:num>
  <w:num w:numId="11">
    <w:abstractNumId w:val="15"/>
  </w:num>
  <w:num w:numId="12">
    <w:abstractNumId w:val="1"/>
  </w:num>
  <w:num w:numId="13">
    <w:abstractNumId w:val="6"/>
  </w:num>
  <w:num w:numId="14">
    <w:abstractNumId w:val="17"/>
  </w:num>
  <w:num w:numId="15">
    <w:abstractNumId w:val="0"/>
  </w:num>
  <w:num w:numId="16">
    <w:abstractNumId w:val="4"/>
  </w:num>
  <w:num w:numId="17">
    <w:abstractNumId w:val="8"/>
  </w:num>
  <w:num w:numId="18">
    <w:abstractNumId w:val="13"/>
  </w:num>
  <w:num w:numId="19">
    <w:abstractNumId w:val="12"/>
  </w:num>
  <w:num w:numId="20">
    <w:abstractNumId w:val="7"/>
  </w:num>
  <w:num w:numId="21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9D"/>
    <w:rsid w:val="00047AD3"/>
    <w:rsid w:val="0005659D"/>
    <w:rsid w:val="000A56A8"/>
    <w:rsid w:val="000D787C"/>
    <w:rsid w:val="00111BCF"/>
    <w:rsid w:val="00115B61"/>
    <w:rsid w:val="00117456"/>
    <w:rsid w:val="001613FE"/>
    <w:rsid w:val="00162C13"/>
    <w:rsid w:val="00170EDB"/>
    <w:rsid w:val="001B213D"/>
    <w:rsid w:val="001E32DE"/>
    <w:rsid w:val="002426AD"/>
    <w:rsid w:val="002812AB"/>
    <w:rsid w:val="002B1BB5"/>
    <w:rsid w:val="002C334E"/>
    <w:rsid w:val="002E4C3C"/>
    <w:rsid w:val="00306202"/>
    <w:rsid w:val="00306311"/>
    <w:rsid w:val="0032035F"/>
    <w:rsid w:val="003468E8"/>
    <w:rsid w:val="003913ED"/>
    <w:rsid w:val="003C7B94"/>
    <w:rsid w:val="0042139F"/>
    <w:rsid w:val="004408F0"/>
    <w:rsid w:val="00473904"/>
    <w:rsid w:val="00476E4D"/>
    <w:rsid w:val="00495AE5"/>
    <w:rsid w:val="004A3E21"/>
    <w:rsid w:val="004C284A"/>
    <w:rsid w:val="00561B71"/>
    <w:rsid w:val="005B1D6B"/>
    <w:rsid w:val="005F45A2"/>
    <w:rsid w:val="006752DD"/>
    <w:rsid w:val="006A36F2"/>
    <w:rsid w:val="006E6280"/>
    <w:rsid w:val="007A3426"/>
    <w:rsid w:val="007D3F2E"/>
    <w:rsid w:val="00806B7E"/>
    <w:rsid w:val="00807AE0"/>
    <w:rsid w:val="0082029D"/>
    <w:rsid w:val="00863BF3"/>
    <w:rsid w:val="0089271F"/>
    <w:rsid w:val="008C34C5"/>
    <w:rsid w:val="008C3BCD"/>
    <w:rsid w:val="008D2475"/>
    <w:rsid w:val="008E68C4"/>
    <w:rsid w:val="00950341"/>
    <w:rsid w:val="00971B41"/>
    <w:rsid w:val="009919D3"/>
    <w:rsid w:val="009C280E"/>
    <w:rsid w:val="009C448E"/>
    <w:rsid w:val="009D6990"/>
    <w:rsid w:val="009E1344"/>
    <w:rsid w:val="00A14A99"/>
    <w:rsid w:val="00A21485"/>
    <w:rsid w:val="00A238F7"/>
    <w:rsid w:val="00A54A11"/>
    <w:rsid w:val="00A85E4C"/>
    <w:rsid w:val="00AB4338"/>
    <w:rsid w:val="00AD2E98"/>
    <w:rsid w:val="00AD5BCA"/>
    <w:rsid w:val="00AE21DD"/>
    <w:rsid w:val="00B10090"/>
    <w:rsid w:val="00B504BE"/>
    <w:rsid w:val="00BC48C2"/>
    <w:rsid w:val="00C25351"/>
    <w:rsid w:val="00C7746B"/>
    <w:rsid w:val="00CA31C8"/>
    <w:rsid w:val="00CC2332"/>
    <w:rsid w:val="00D51E05"/>
    <w:rsid w:val="00D52267"/>
    <w:rsid w:val="00D72888"/>
    <w:rsid w:val="00D904CE"/>
    <w:rsid w:val="00D90663"/>
    <w:rsid w:val="00DD1906"/>
    <w:rsid w:val="00DD5130"/>
    <w:rsid w:val="00DD57C8"/>
    <w:rsid w:val="00DF1656"/>
    <w:rsid w:val="00DF58C5"/>
    <w:rsid w:val="00E036CA"/>
    <w:rsid w:val="00E3009B"/>
    <w:rsid w:val="00E5147F"/>
    <w:rsid w:val="00E84F54"/>
    <w:rsid w:val="00E963DA"/>
    <w:rsid w:val="00EA2272"/>
    <w:rsid w:val="00EA2312"/>
    <w:rsid w:val="00EA5251"/>
    <w:rsid w:val="00EE3C37"/>
    <w:rsid w:val="00F2016E"/>
    <w:rsid w:val="00F32352"/>
    <w:rsid w:val="00FB5643"/>
    <w:rsid w:val="00FB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5E42B410-6E6E-4390-A6EB-56A83A44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A11"/>
    <w:rPr>
      <w:sz w:val="24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ind w:right="-55"/>
      <w:outlineLvl w:val="0"/>
    </w:pPr>
    <w:rPr>
      <w:b/>
      <w:bCs/>
      <w:caps/>
      <w:noProof/>
      <w:color w:val="000000"/>
    </w:rPr>
  </w:style>
  <w:style w:type="paragraph" w:styleId="Heading2">
    <w:name w:val="heading 2"/>
    <w:basedOn w:val="Normal"/>
    <w:next w:val="Normal"/>
    <w:qFormat/>
    <w:pPr>
      <w:keepNext/>
      <w:widowControl w:val="0"/>
      <w:shd w:val="clear" w:color="auto" w:fill="FFFFFF"/>
      <w:autoSpaceDE w:val="0"/>
      <w:autoSpaceDN w:val="0"/>
      <w:adjustRightInd w:val="0"/>
      <w:ind w:right="-55"/>
      <w:outlineLvl w:val="1"/>
    </w:pPr>
    <w:rPr>
      <w:b/>
      <w:bCs/>
      <w:color w:val="000000"/>
      <w:szCs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B7E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A54A11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A54A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A54A11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A54A11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A54A11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rsid w:val="00A54A11"/>
    <w:rPr>
      <w:b/>
      <w:smallCaps/>
      <w:lang w:val="lt-LT"/>
    </w:rPr>
  </w:style>
  <w:style w:type="paragraph" w:styleId="TOC2">
    <w:name w:val="toc 2"/>
    <w:basedOn w:val="Normal"/>
    <w:next w:val="Normal"/>
    <w:autoRedefine/>
    <w:rsid w:val="00A54A11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A54A11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A54A11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A54A11"/>
    <w:rPr>
      <w:b/>
      <w:caps/>
      <w:sz w:val="28"/>
      <w:u w:val="double"/>
    </w:rPr>
  </w:style>
  <w:style w:type="character" w:styleId="Hyperlink">
    <w:name w:val="Hyperlink"/>
    <w:basedOn w:val="DefaultParagraphFont"/>
    <w:rsid w:val="00A54A11"/>
    <w:rPr>
      <w:color w:val="999999"/>
      <w:u w:val="none"/>
    </w:rPr>
  </w:style>
  <w:style w:type="paragraph" w:customStyle="1" w:styleId="Nervous4">
    <w:name w:val="Nervous 4"/>
    <w:basedOn w:val="Normal"/>
    <w:rsid w:val="00A54A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A54A11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4408F0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A54A11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4408F0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A54A11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A54A11"/>
    <w:rPr>
      <w:szCs w:val="24"/>
    </w:rPr>
  </w:style>
  <w:style w:type="paragraph" w:customStyle="1" w:styleId="Nervous6">
    <w:name w:val="Nervous 6"/>
    <w:basedOn w:val="Normal"/>
    <w:rsid w:val="00A54A11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A54A11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A54A11"/>
    <w:rPr>
      <w:b w:val="0"/>
      <w:caps w:val="0"/>
      <w:smallCaps/>
    </w:rPr>
  </w:style>
  <w:style w:type="character" w:customStyle="1" w:styleId="Heading3Char">
    <w:name w:val="Heading 3 Char"/>
    <w:basedOn w:val="DefaultParagraphFont"/>
    <w:link w:val="Heading3"/>
    <w:semiHidden/>
    <w:rsid w:val="00FB7E06"/>
    <w:rPr>
      <w:rFonts w:ascii="Cambria" w:eastAsia="Times New Roman" w:hAnsi="Cambria" w:cs="Times New Roman"/>
      <w:b/>
      <w:bCs/>
      <w:sz w:val="26"/>
      <w:szCs w:val="26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A54A11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A54A11"/>
    <w:rPr>
      <w:color w:val="999999"/>
      <w:u w:val="none"/>
    </w:rPr>
  </w:style>
  <w:style w:type="paragraph" w:customStyle="1" w:styleId="Nervous9">
    <w:name w:val="Nervous 9"/>
    <w:rsid w:val="00A54A11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A54A11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USMLE%202\Intensive%20Care%20(3901-3950)\3905.%20Anesthesia,%20Pain%20management.pdf" TargetMode="External"/><Relationship Id="rId13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USMLE%202\Intensive%20Care%20(3901-3950)\3905.%20Anesthesia,%20Pain%20management.pdf" TargetMode="External"/><Relationship Id="rId12" Type="http://schemas.openxmlformats.org/officeDocument/2006/relationships/hyperlink" Target="http://www.neurosurgeryresident.net/Rx.%20Treatment%20Modalities\Rx.%20Bibliograph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USMLE%202\Biochemistry,%20Metabolic%20Disorders%20(501-900)\702.jp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14</TotalTime>
  <Pages>4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Other Sedatives-Anxiolytics</vt:lpstr>
    </vt:vector>
  </TitlesOfParts>
  <Company>www.NeurosurgeryResident.net</Company>
  <LinksUpToDate>false</LinksUpToDate>
  <CharactersWithSpaces>14096</CharactersWithSpaces>
  <SharedDoc>false</SharedDoc>
  <HLinks>
    <vt:vector size="186" baseType="variant">
      <vt:variant>
        <vt:i4>5242973</vt:i4>
      </vt:variant>
      <vt:variant>
        <vt:i4>162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159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5111834</vt:i4>
      </vt:variant>
      <vt:variant>
        <vt:i4>156</vt:i4>
      </vt:variant>
      <vt:variant>
        <vt:i4>0</vt:i4>
      </vt:variant>
      <vt:variant>
        <vt:i4>5</vt:i4>
      </vt:variant>
      <vt:variant>
        <vt:lpwstr>Rx. Bibliography.doc</vt:lpwstr>
      </vt:variant>
      <vt:variant>
        <vt:lpwstr/>
      </vt:variant>
      <vt:variant>
        <vt:i4>6750308</vt:i4>
      </vt:variant>
      <vt:variant>
        <vt:i4>153</vt:i4>
      </vt:variant>
      <vt:variant>
        <vt:i4>0</vt:i4>
      </vt:variant>
      <vt:variant>
        <vt:i4>5</vt:i4>
      </vt:variant>
      <vt:variant>
        <vt:lpwstr>../USMLE 2/Biochemistry, Metabolic Disorders (501-900)/702.jpg</vt:lpwstr>
      </vt:variant>
      <vt:variant>
        <vt:lpwstr/>
      </vt:variant>
      <vt:variant>
        <vt:i4>1966095</vt:i4>
      </vt:variant>
      <vt:variant>
        <vt:i4>147</vt:i4>
      </vt:variant>
      <vt:variant>
        <vt:i4>0</vt:i4>
      </vt:variant>
      <vt:variant>
        <vt:i4>5</vt:i4>
      </vt:variant>
      <vt:variant>
        <vt:lpwstr>../USMLE 2/Intensive Care (3901-3950)/3905. Anesthesia, Pain management.doc</vt:lpwstr>
      </vt:variant>
      <vt:variant>
        <vt:lpwstr>Opioids</vt:lpwstr>
      </vt:variant>
      <vt:variant>
        <vt:i4>7929951</vt:i4>
      </vt:variant>
      <vt:variant>
        <vt:i4>144</vt:i4>
      </vt:variant>
      <vt:variant>
        <vt:i4>0</vt:i4>
      </vt:variant>
      <vt:variant>
        <vt:i4>5</vt:i4>
      </vt:variant>
      <vt:variant>
        <vt:lpwstr>../USMLE 2/Intensive Care (3901-3950)/3905. Anesthesia, Pain management.doc</vt:lpwstr>
      </vt:variant>
      <vt:variant>
        <vt:lpwstr>Muscular_blockers</vt:lpwstr>
      </vt:variant>
      <vt:variant>
        <vt:i4>2031666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_Toc296240236</vt:lpwstr>
      </vt:variant>
      <vt:variant>
        <vt:i4>2031666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_Toc296240235</vt:lpwstr>
      </vt:variant>
      <vt:variant>
        <vt:i4>2031666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_Toc296240234</vt:lpwstr>
      </vt:variant>
      <vt:variant>
        <vt:i4>2031666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_Toc296240233</vt:lpwstr>
      </vt:variant>
      <vt:variant>
        <vt:i4>2031666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_Toc296240232</vt:lpwstr>
      </vt:variant>
      <vt:variant>
        <vt:i4>2031666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_Toc296240231</vt:lpwstr>
      </vt:variant>
      <vt:variant>
        <vt:i4>2031666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_Toc296240230</vt:lpwstr>
      </vt:variant>
      <vt:variant>
        <vt:i4>1966130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_Toc296240229</vt:lpwstr>
      </vt:variant>
      <vt:variant>
        <vt:i4>1966130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_Toc296240228</vt:lpwstr>
      </vt:variant>
      <vt:variant>
        <vt:i4>1966130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_Toc296240227</vt:lpwstr>
      </vt:variant>
      <vt:variant>
        <vt:i4>1966130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_Toc296240226</vt:lpwstr>
      </vt:variant>
      <vt:variant>
        <vt:i4>1966130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_Toc296240225</vt:lpwstr>
      </vt:variant>
      <vt:variant>
        <vt:i4>1966130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_Toc296240224</vt:lpwstr>
      </vt:variant>
      <vt:variant>
        <vt:i4>1966130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_Toc296240223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_Toc296240222</vt:lpwstr>
      </vt:variant>
      <vt:variant>
        <vt:i4>1966130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_Toc296240221</vt:lpwstr>
      </vt:variant>
      <vt:variant>
        <vt:i4>1966130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_Toc296240220</vt:lpwstr>
      </vt:variant>
      <vt:variant>
        <vt:i4>1900594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_Toc296240219</vt:lpwstr>
      </vt:variant>
      <vt:variant>
        <vt:i4>1900594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_Toc296240218</vt:lpwstr>
      </vt:variant>
      <vt:variant>
        <vt:i4>1900594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_Toc296240217</vt:lpwstr>
      </vt:variant>
      <vt:variant>
        <vt:i4>1900594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_Toc296240216</vt:lpwstr>
      </vt:variant>
      <vt:variant>
        <vt:i4>1900594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_Toc296240215</vt:lpwstr>
      </vt:variant>
      <vt:variant>
        <vt:i4>1900594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_Toc296240214</vt:lpwstr>
      </vt:variant>
      <vt:variant>
        <vt:i4>5505066</vt:i4>
      </vt:variant>
      <vt:variant>
        <vt:i4>12898</vt:i4>
      </vt:variant>
      <vt:variant>
        <vt:i4>1025</vt:i4>
      </vt:variant>
      <vt:variant>
        <vt:i4>1</vt:i4>
      </vt:variant>
      <vt:variant>
        <vt:lpwstr>D:\Viktoro\Neuroscience\Rx. Treatment Modalities\00. Pictures\buspirone vs alprazolam.jpg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Other Sedatives-Anxiolytics</dc:title>
  <dc:subject/>
  <dc:creator>Viktoras Palys, MD</dc:creator>
  <cp:keywords/>
  <cp:lastModifiedBy>Viktoras Palys</cp:lastModifiedBy>
  <cp:revision>11</cp:revision>
  <cp:lastPrinted>2019-04-22T03:52:00Z</cp:lastPrinted>
  <dcterms:created xsi:type="dcterms:W3CDTF">2016-03-15T01:19:00Z</dcterms:created>
  <dcterms:modified xsi:type="dcterms:W3CDTF">2019-04-22T03:52:00Z</dcterms:modified>
</cp:coreProperties>
</file>