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B9" w:rsidRDefault="004277B9">
      <w:pPr>
        <w:pStyle w:val="Title"/>
        <w:spacing w:after="120"/>
      </w:pPr>
      <w:bookmarkStart w:id="0" w:name="_GoBack"/>
      <w:r>
        <w:t>Other Dementias</w:t>
      </w:r>
    </w:p>
    <w:p w:rsidR="001D658D" w:rsidRDefault="001D658D" w:rsidP="001D658D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A077BE">
        <w:rPr>
          <w:noProof/>
        </w:rPr>
        <w:t>May 8, 2019</w:t>
      </w:r>
      <w:r>
        <w:fldChar w:fldCharType="end"/>
      </w:r>
    </w:p>
    <w:p w:rsidR="00E602F1" w:rsidRDefault="00E602F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1,2,Antraštė,1,Nervous 5,3,Nervous 6,4" </w:instrText>
      </w:r>
      <w:r>
        <w:rPr>
          <w:b w:val="0"/>
          <w:smallCaps w:val="0"/>
        </w:rPr>
        <w:fldChar w:fldCharType="separate"/>
      </w:r>
      <w:hyperlink w:anchor="_Toc5998185" w:history="1">
        <w:r w:rsidRPr="00B302C1">
          <w:rPr>
            <w:rStyle w:val="Hyperlink"/>
            <w:noProof/>
          </w:rPr>
          <w:t>Diffuse Lewy Body Disease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_Toc5998185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77B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602F1" w:rsidRDefault="00A077BE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998186" w:history="1">
        <w:r w:rsidR="00E602F1" w:rsidRPr="00B302C1">
          <w:rPr>
            <w:rStyle w:val="Hyperlink"/>
            <w:noProof/>
          </w:rPr>
          <w:t>Pathogenesis, Pathophysiology, Pathology</w:t>
        </w:r>
        <w:r w:rsidR="00E602F1">
          <w:rPr>
            <w:noProof/>
            <w:webHidden/>
          </w:rPr>
          <w:tab/>
        </w:r>
        <w:r w:rsidR="00E602F1">
          <w:rPr>
            <w:noProof/>
            <w:webHidden/>
          </w:rPr>
          <w:fldChar w:fldCharType="begin"/>
        </w:r>
        <w:r w:rsidR="00E602F1">
          <w:rPr>
            <w:noProof/>
            <w:webHidden/>
          </w:rPr>
          <w:instrText xml:space="preserve"> PAGEREF _Toc5998186 \h </w:instrText>
        </w:r>
        <w:r w:rsidR="00E602F1">
          <w:rPr>
            <w:noProof/>
            <w:webHidden/>
          </w:rPr>
        </w:r>
        <w:r w:rsidR="00E602F1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E602F1">
          <w:rPr>
            <w:noProof/>
            <w:webHidden/>
          </w:rPr>
          <w:fldChar w:fldCharType="end"/>
        </w:r>
      </w:hyperlink>
    </w:p>
    <w:p w:rsidR="00E602F1" w:rsidRDefault="00A077BE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998187" w:history="1">
        <w:r w:rsidR="00E602F1" w:rsidRPr="00B302C1">
          <w:rPr>
            <w:rStyle w:val="Hyperlink"/>
            <w:noProof/>
          </w:rPr>
          <w:t>Clinical Features</w:t>
        </w:r>
        <w:r w:rsidR="00E602F1">
          <w:rPr>
            <w:noProof/>
            <w:webHidden/>
          </w:rPr>
          <w:tab/>
        </w:r>
        <w:r w:rsidR="00E602F1">
          <w:rPr>
            <w:noProof/>
            <w:webHidden/>
          </w:rPr>
          <w:fldChar w:fldCharType="begin"/>
        </w:r>
        <w:r w:rsidR="00E602F1">
          <w:rPr>
            <w:noProof/>
            <w:webHidden/>
          </w:rPr>
          <w:instrText xml:space="preserve"> PAGEREF _Toc5998187 \h </w:instrText>
        </w:r>
        <w:r w:rsidR="00E602F1">
          <w:rPr>
            <w:noProof/>
            <w:webHidden/>
          </w:rPr>
        </w:r>
        <w:r w:rsidR="00E602F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602F1">
          <w:rPr>
            <w:noProof/>
            <w:webHidden/>
          </w:rPr>
          <w:fldChar w:fldCharType="end"/>
        </w:r>
      </w:hyperlink>
    </w:p>
    <w:p w:rsidR="00E602F1" w:rsidRDefault="00A077BE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998188" w:history="1">
        <w:r w:rsidR="00E602F1" w:rsidRPr="00B302C1">
          <w:rPr>
            <w:rStyle w:val="Hyperlink"/>
            <w:noProof/>
          </w:rPr>
          <w:t>Management</w:t>
        </w:r>
        <w:r w:rsidR="00E602F1">
          <w:rPr>
            <w:noProof/>
            <w:webHidden/>
          </w:rPr>
          <w:tab/>
        </w:r>
        <w:r w:rsidR="00E602F1">
          <w:rPr>
            <w:noProof/>
            <w:webHidden/>
          </w:rPr>
          <w:fldChar w:fldCharType="begin"/>
        </w:r>
        <w:r w:rsidR="00E602F1">
          <w:rPr>
            <w:noProof/>
            <w:webHidden/>
          </w:rPr>
          <w:instrText xml:space="preserve"> PAGEREF _Toc5998188 \h </w:instrText>
        </w:r>
        <w:r w:rsidR="00E602F1">
          <w:rPr>
            <w:noProof/>
            <w:webHidden/>
          </w:rPr>
        </w:r>
        <w:r w:rsidR="00E602F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602F1">
          <w:rPr>
            <w:noProof/>
            <w:webHidden/>
          </w:rPr>
          <w:fldChar w:fldCharType="end"/>
        </w:r>
      </w:hyperlink>
    </w:p>
    <w:p w:rsidR="00E602F1" w:rsidRDefault="00A077BE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8189" w:history="1">
        <w:r w:rsidR="00E602F1" w:rsidRPr="00B302C1">
          <w:rPr>
            <w:rStyle w:val="Hyperlink"/>
            <w:noProof/>
          </w:rPr>
          <w:t>Vascular Dementia</w:t>
        </w:r>
        <w:r w:rsidR="00E602F1">
          <w:rPr>
            <w:noProof/>
            <w:webHidden/>
          </w:rPr>
          <w:tab/>
        </w:r>
        <w:r w:rsidR="00E602F1">
          <w:rPr>
            <w:noProof/>
            <w:webHidden/>
          </w:rPr>
          <w:fldChar w:fldCharType="begin"/>
        </w:r>
        <w:r w:rsidR="00E602F1">
          <w:rPr>
            <w:noProof/>
            <w:webHidden/>
          </w:rPr>
          <w:instrText xml:space="preserve"> PAGEREF _Toc5998189 \h </w:instrText>
        </w:r>
        <w:r w:rsidR="00E602F1">
          <w:rPr>
            <w:noProof/>
            <w:webHidden/>
          </w:rPr>
        </w:r>
        <w:r w:rsidR="00E602F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602F1">
          <w:rPr>
            <w:noProof/>
            <w:webHidden/>
          </w:rPr>
          <w:fldChar w:fldCharType="end"/>
        </w:r>
      </w:hyperlink>
    </w:p>
    <w:p w:rsidR="00E602F1" w:rsidRDefault="00A077BE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998190" w:history="1">
        <w:r w:rsidR="00E602F1" w:rsidRPr="00B302C1">
          <w:rPr>
            <w:rStyle w:val="Hyperlink"/>
            <w:noProof/>
          </w:rPr>
          <w:t>Causes and Types</w:t>
        </w:r>
        <w:r w:rsidR="00E602F1">
          <w:rPr>
            <w:noProof/>
            <w:webHidden/>
          </w:rPr>
          <w:tab/>
        </w:r>
        <w:r w:rsidR="00E602F1">
          <w:rPr>
            <w:noProof/>
            <w:webHidden/>
          </w:rPr>
          <w:fldChar w:fldCharType="begin"/>
        </w:r>
        <w:r w:rsidR="00E602F1">
          <w:rPr>
            <w:noProof/>
            <w:webHidden/>
          </w:rPr>
          <w:instrText xml:space="preserve"> PAGEREF _Toc5998190 \h </w:instrText>
        </w:r>
        <w:r w:rsidR="00E602F1">
          <w:rPr>
            <w:noProof/>
            <w:webHidden/>
          </w:rPr>
        </w:r>
        <w:r w:rsidR="00E602F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602F1">
          <w:rPr>
            <w:noProof/>
            <w:webHidden/>
          </w:rPr>
          <w:fldChar w:fldCharType="end"/>
        </w:r>
      </w:hyperlink>
    </w:p>
    <w:p w:rsidR="00E602F1" w:rsidRDefault="00A077BE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998191" w:history="1">
        <w:r w:rsidR="00E602F1" w:rsidRPr="00B302C1">
          <w:rPr>
            <w:rStyle w:val="Hyperlink"/>
            <w:noProof/>
          </w:rPr>
          <w:t>Pathology</w:t>
        </w:r>
        <w:r w:rsidR="00E602F1">
          <w:rPr>
            <w:noProof/>
            <w:webHidden/>
          </w:rPr>
          <w:tab/>
        </w:r>
        <w:r w:rsidR="00E602F1">
          <w:rPr>
            <w:noProof/>
            <w:webHidden/>
          </w:rPr>
          <w:fldChar w:fldCharType="begin"/>
        </w:r>
        <w:r w:rsidR="00E602F1">
          <w:rPr>
            <w:noProof/>
            <w:webHidden/>
          </w:rPr>
          <w:instrText xml:space="preserve"> PAGEREF _Toc5998191 \h </w:instrText>
        </w:r>
        <w:r w:rsidR="00E602F1">
          <w:rPr>
            <w:noProof/>
            <w:webHidden/>
          </w:rPr>
        </w:r>
        <w:r w:rsidR="00E602F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602F1">
          <w:rPr>
            <w:noProof/>
            <w:webHidden/>
          </w:rPr>
          <w:fldChar w:fldCharType="end"/>
        </w:r>
      </w:hyperlink>
    </w:p>
    <w:p w:rsidR="00E602F1" w:rsidRDefault="00A077BE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998192" w:history="1">
        <w:r w:rsidR="00E602F1" w:rsidRPr="00B302C1">
          <w:rPr>
            <w:rStyle w:val="Hyperlink"/>
            <w:noProof/>
          </w:rPr>
          <w:t>Clinical Features</w:t>
        </w:r>
        <w:r w:rsidR="00E602F1">
          <w:rPr>
            <w:noProof/>
            <w:webHidden/>
          </w:rPr>
          <w:tab/>
        </w:r>
        <w:r w:rsidR="00E602F1">
          <w:rPr>
            <w:noProof/>
            <w:webHidden/>
          </w:rPr>
          <w:fldChar w:fldCharType="begin"/>
        </w:r>
        <w:r w:rsidR="00E602F1">
          <w:rPr>
            <w:noProof/>
            <w:webHidden/>
          </w:rPr>
          <w:instrText xml:space="preserve"> PAGEREF _Toc5998192 \h </w:instrText>
        </w:r>
        <w:r w:rsidR="00E602F1">
          <w:rPr>
            <w:noProof/>
            <w:webHidden/>
          </w:rPr>
        </w:r>
        <w:r w:rsidR="00E602F1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602F1">
          <w:rPr>
            <w:noProof/>
            <w:webHidden/>
          </w:rPr>
          <w:fldChar w:fldCharType="end"/>
        </w:r>
      </w:hyperlink>
    </w:p>
    <w:p w:rsidR="00E602F1" w:rsidRDefault="00A077BE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998193" w:history="1">
        <w:r w:rsidR="00E602F1" w:rsidRPr="00B302C1">
          <w:rPr>
            <w:rStyle w:val="Hyperlink"/>
            <w:noProof/>
          </w:rPr>
          <w:t>Diagnosis</w:t>
        </w:r>
        <w:r w:rsidR="00E602F1">
          <w:rPr>
            <w:noProof/>
            <w:webHidden/>
          </w:rPr>
          <w:tab/>
        </w:r>
        <w:r w:rsidR="00E602F1">
          <w:rPr>
            <w:noProof/>
            <w:webHidden/>
          </w:rPr>
          <w:fldChar w:fldCharType="begin"/>
        </w:r>
        <w:r w:rsidR="00E602F1">
          <w:rPr>
            <w:noProof/>
            <w:webHidden/>
          </w:rPr>
          <w:instrText xml:space="preserve"> PAGEREF _Toc5998193 \h </w:instrText>
        </w:r>
        <w:r w:rsidR="00E602F1">
          <w:rPr>
            <w:noProof/>
            <w:webHidden/>
          </w:rPr>
        </w:r>
        <w:r w:rsidR="00E602F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602F1">
          <w:rPr>
            <w:noProof/>
            <w:webHidden/>
          </w:rPr>
          <w:fldChar w:fldCharType="end"/>
        </w:r>
      </w:hyperlink>
    </w:p>
    <w:p w:rsidR="00E602F1" w:rsidRDefault="00A077BE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998194" w:history="1">
        <w:r w:rsidR="00E602F1" w:rsidRPr="00B302C1">
          <w:rPr>
            <w:rStyle w:val="Hyperlink"/>
            <w:noProof/>
          </w:rPr>
          <w:t>Treatment</w:t>
        </w:r>
        <w:r w:rsidR="00E602F1">
          <w:rPr>
            <w:noProof/>
            <w:webHidden/>
          </w:rPr>
          <w:tab/>
        </w:r>
        <w:r w:rsidR="00E602F1">
          <w:rPr>
            <w:noProof/>
            <w:webHidden/>
          </w:rPr>
          <w:fldChar w:fldCharType="begin"/>
        </w:r>
        <w:r w:rsidR="00E602F1">
          <w:rPr>
            <w:noProof/>
            <w:webHidden/>
          </w:rPr>
          <w:instrText xml:space="preserve"> PAGEREF _Toc5998194 \h </w:instrText>
        </w:r>
        <w:r w:rsidR="00E602F1">
          <w:rPr>
            <w:noProof/>
            <w:webHidden/>
          </w:rPr>
        </w:r>
        <w:r w:rsidR="00E602F1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E602F1">
          <w:rPr>
            <w:noProof/>
            <w:webHidden/>
          </w:rPr>
          <w:fldChar w:fldCharType="end"/>
        </w:r>
      </w:hyperlink>
    </w:p>
    <w:p w:rsidR="003329CF" w:rsidRDefault="00E602F1" w:rsidP="003329CF">
      <w:r>
        <w:rPr>
          <w:b/>
          <w:smallCaps/>
        </w:rPr>
        <w:fldChar w:fldCharType="end"/>
      </w:r>
    </w:p>
    <w:p w:rsidR="003329CF" w:rsidRDefault="003329CF" w:rsidP="003329CF"/>
    <w:p w:rsidR="004277B9" w:rsidRDefault="004277B9">
      <w:pPr>
        <w:pStyle w:val="Antrat"/>
      </w:pPr>
      <w:bookmarkStart w:id="1" w:name="_Toc5998185"/>
      <w:r>
        <w:t>Diffuse Lewy Body Disease</w:t>
      </w:r>
      <w:bookmarkEnd w:id="1"/>
    </w:p>
    <w:p w:rsidR="004277B9" w:rsidRDefault="00113308">
      <w:pPr>
        <w:pStyle w:val="Nervous1"/>
      </w:pPr>
      <w:bookmarkStart w:id="2" w:name="_Toc5998186"/>
      <w:r>
        <w:t xml:space="preserve">Pathogenesis, </w:t>
      </w:r>
      <w:r w:rsidR="004277B9">
        <w:t>Pathophysiology</w:t>
      </w:r>
      <w:r>
        <w:t>, Pathology</w:t>
      </w:r>
      <w:bookmarkEnd w:id="2"/>
    </w:p>
    <w:p w:rsidR="004277B9" w:rsidRDefault="004277B9">
      <w:pPr>
        <w:pStyle w:val="NormalWeb"/>
      </w:pPr>
      <w:r>
        <w:rPr>
          <w:highlight w:val="yellow"/>
        </w:rPr>
        <w:t>Lewy bodies</w:t>
      </w:r>
      <w:r>
        <w:t xml:space="preserve"> - intracytoplasmic, single or multiple, eosinophilic, round-elongated inclusions that have </w:t>
      </w:r>
      <w:r>
        <w:rPr>
          <w:b/>
          <w:bCs/>
        </w:rPr>
        <w:t>dense core</w:t>
      </w:r>
      <w:r>
        <w:t xml:space="preserve"> surrounded by </w:t>
      </w:r>
      <w:r>
        <w:rPr>
          <w:b/>
          <w:bCs/>
        </w:rPr>
        <w:t>pale halo</w:t>
      </w:r>
      <w:r>
        <w:t>.</w:t>
      </w:r>
    </w:p>
    <w:p w:rsidR="004277B9" w:rsidRDefault="004277B9">
      <w:pPr>
        <w:pStyle w:val="NormalWeb"/>
        <w:numPr>
          <w:ilvl w:val="0"/>
          <w:numId w:val="11"/>
        </w:numPr>
      </w:pPr>
      <w:r>
        <w:rPr>
          <w:u w:val="single"/>
        </w:rPr>
        <w:t>composed</w:t>
      </w:r>
      <w:r>
        <w:t xml:space="preserve"> of </w:t>
      </w:r>
      <w:r>
        <w:rPr>
          <w:b/>
          <w:bCs/>
          <w:color w:val="0000FF"/>
        </w:rPr>
        <w:t>fine 7-8 nm straight filaments</w:t>
      </w:r>
      <w:r>
        <w:t xml:space="preserve"> (densely packed in core but loose at rim); immunocytochemically - neurofilament antigens, α-synuclein, ubiquitin.</w:t>
      </w:r>
    </w:p>
    <w:p w:rsidR="004277B9" w:rsidRDefault="004277B9">
      <w:pPr>
        <w:pStyle w:val="NormalWeb"/>
      </w:pPr>
    </w:p>
    <w:p w:rsidR="004277B9" w:rsidRDefault="004277B9">
      <w:pPr>
        <w:pStyle w:val="NormalWeb"/>
      </w:pPr>
      <w:r>
        <w:rPr>
          <w:u w:val="single"/>
        </w:rPr>
        <w:t>Dementing disorders associated with Lewy bodies can be categorized into three groups</w:t>
      </w:r>
      <w:r>
        <w:t>:</w:t>
      </w:r>
    </w:p>
    <w:p w:rsidR="004277B9" w:rsidRDefault="004277B9">
      <w:pPr>
        <w:pStyle w:val="NormalWeb"/>
        <w:numPr>
          <w:ilvl w:val="0"/>
          <w:numId w:val="13"/>
        </w:numPr>
      </w:pPr>
      <w:r>
        <w:t>Parkinson disease without cortical Lewy bodies or AD changes (Lewy bodies only in substantia nigra)</w:t>
      </w:r>
    </w:p>
    <w:p w:rsidR="004277B9" w:rsidRDefault="004277B9">
      <w:pPr>
        <w:pStyle w:val="NormalWeb"/>
        <w:numPr>
          <w:ilvl w:val="0"/>
          <w:numId w:val="13"/>
        </w:numPr>
      </w:pPr>
      <w:r>
        <w:t xml:space="preserve">Parkinson disease with </w:t>
      </w:r>
      <w:r>
        <w:rPr>
          <w:b/>
          <w:bCs/>
          <w:i/>
          <w:iCs/>
          <w:color w:val="0000FF"/>
        </w:rPr>
        <w:t>cortical Lewy bodies</w:t>
      </w:r>
      <w:r>
        <w:t xml:space="preserve"> (</w:t>
      </w:r>
      <w:r>
        <w:rPr>
          <w:b/>
          <w:bCs/>
          <w:color w:val="CC3300"/>
        </w:rPr>
        <w:t>diffuse Lewy bodies disease, DLBD</w:t>
      </w:r>
      <w:r>
        <w:t>)</w:t>
      </w:r>
    </w:p>
    <w:p w:rsidR="004277B9" w:rsidRDefault="004277B9">
      <w:pPr>
        <w:pStyle w:val="NormalWeb"/>
        <w:numPr>
          <w:ilvl w:val="0"/>
          <w:numId w:val="13"/>
        </w:numPr>
      </w:pPr>
      <w:r>
        <w:t xml:space="preserve">Alzheimer disease with </w:t>
      </w:r>
      <w:r>
        <w:rPr>
          <w:b/>
          <w:bCs/>
          <w:i/>
          <w:iCs/>
          <w:color w:val="0000FF"/>
        </w:rPr>
        <w:t>cortical Lewy bodies</w:t>
      </w:r>
      <w:r>
        <w:t xml:space="preserve"> (</w:t>
      </w:r>
      <w:r>
        <w:rPr>
          <w:b/>
          <w:bCs/>
          <w:color w:val="CC3300"/>
        </w:rPr>
        <w:t>Lewy body variant of AD, LBV</w:t>
      </w:r>
      <w:r>
        <w:t xml:space="preserve"> – 15-30% of all AD cases).</w:t>
      </w:r>
    </w:p>
    <w:p w:rsidR="004277B9" w:rsidRDefault="004277B9">
      <w:pPr>
        <w:pStyle w:val="NormalWeb"/>
        <w:ind w:left="1440"/>
      </w:pPr>
      <w:r>
        <w:rPr>
          <w:b/>
          <w:bCs/>
        </w:rPr>
        <w:t>Lewy body-related pathology</w:t>
      </w:r>
      <w:r>
        <w:t xml:space="preserve"> is the second most common dementia histopathology behind AD!</w:t>
      </w:r>
    </w:p>
    <w:p w:rsidR="004277B9" w:rsidRDefault="004277B9">
      <w:pPr>
        <w:pStyle w:val="NormalWeb"/>
        <w:ind w:left="2160"/>
      </w:pPr>
      <w:r>
        <w:t>i.e. Lewy bodies are found in 15-25% degenerative dementias.</w:t>
      </w:r>
    </w:p>
    <w:p w:rsidR="004277B9" w:rsidRDefault="004277B9">
      <w:pPr>
        <w:pStyle w:val="NormalWeb"/>
        <w:ind w:left="340"/>
      </w:pPr>
    </w:p>
    <w:p w:rsidR="004277B9" w:rsidRDefault="004277B9">
      <w:pPr>
        <w:pStyle w:val="NormalWeb"/>
        <w:numPr>
          <w:ilvl w:val="0"/>
          <w:numId w:val="15"/>
        </w:numPr>
      </w:pPr>
      <w:r>
        <w:t xml:space="preserve">Lewy bodies, if </w:t>
      </w:r>
      <w:r>
        <w:rPr>
          <w:b/>
          <w:bCs/>
          <w:i/>
          <w:iCs/>
        </w:rPr>
        <w:t>present in cortex</w:t>
      </w:r>
      <w:r>
        <w:t xml:space="preserve">, are invariably also </w:t>
      </w:r>
      <w:r>
        <w:rPr>
          <w:b/>
          <w:bCs/>
          <w:i/>
          <w:iCs/>
        </w:rPr>
        <w:t>present in brain stem</w:t>
      </w:r>
      <w:r>
        <w:t>:</w:t>
      </w:r>
    </w:p>
    <w:p w:rsidR="004277B9" w:rsidRDefault="004277B9">
      <w:pPr>
        <w:pStyle w:val="NormalWeb"/>
        <w:numPr>
          <w:ilvl w:val="1"/>
          <w:numId w:val="15"/>
        </w:numPr>
      </w:pPr>
      <w:r>
        <w:rPr>
          <w:b/>
          <w:bCs/>
          <w:color w:val="808000"/>
        </w:rPr>
        <w:t>Lewy bodies in brain stem</w:t>
      </w:r>
      <w:r>
        <w:t xml:space="preserve"> (easily seen on </w:t>
      </w:r>
      <w:r>
        <w:rPr>
          <w:i/>
          <w:iCs/>
        </w:rPr>
        <w:t>hematoxylin-eosin</w:t>
      </w:r>
      <w:r>
        <w:t xml:space="preserve"> sections) - reside in substantia nigra, locus caeruleus, and raphe nuclei.</w:t>
      </w:r>
    </w:p>
    <w:p w:rsidR="004277B9" w:rsidRDefault="004277B9">
      <w:pPr>
        <w:pStyle w:val="NormalWeb"/>
        <w:numPr>
          <w:ilvl w:val="1"/>
          <w:numId w:val="15"/>
        </w:numPr>
      </w:pPr>
      <w:r>
        <w:rPr>
          <w:b/>
          <w:bCs/>
          <w:color w:val="808000"/>
        </w:rPr>
        <w:t>cortical Lewy bodies</w:t>
      </w:r>
      <w:r>
        <w:t xml:space="preserve"> often lack surrounding halo and are more difficult to visualize (unless </w:t>
      </w:r>
      <w:r>
        <w:rPr>
          <w:i/>
          <w:iCs/>
        </w:rPr>
        <w:t>immunostains for ubiquitin</w:t>
      </w:r>
      <w:r>
        <w:t xml:space="preserve"> are used); maximal numbers in cingulate gyrus, insular cortex, parahippocampal gyrus.</w:t>
      </w:r>
    </w:p>
    <w:p w:rsidR="004277B9" w:rsidRDefault="004277B9">
      <w:pPr>
        <w:pStyle w:val="NormalWeb"/>
      </w:pPr>
    </w:p>
    <w:p w:rsidR="00B70143" w:rsidRDefault="00B70143">
      <w:pPr>
        <w:pStyle w:val="NormalWeb"/>
      </w:pPr>
    </w:p>
    <w:p w:rsidR="00B70143" w:rsidRPr="00B70143" w:rsidRDefault="00B70143" w:rsidP="00B70143">
      <w:pPr>
        <w:pStyle w:val="NormalWeb"/>
        <w:ind w:left="720"/>
        <w:rPr>
          <w:sz w:val="20"/>
          <w:szCs w:val="20"/>
        </w:rPr>
      </w:pPr>
      <w:r w:rsidRPr="00B70143">
        <w:rPr>
          <w:sz w:val="20"/>
          <w:szCs w:val="20"/>
        </w:rPr>
        <w:t>Lewy bodies: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219"/>
        <w:gridCol w:w="4737"/>
      </w:tblGrid>
      <w:tr w:rsidR="004277B9" w:rsidRPr="00B70143" w:rsidTr="00F85BA4">
        <w:tc>
          <w:tcPr>
            <w:tcW w:w="5104" w:type="dxa"/>
          </w:tcPr>
          <w:p w:rsidR="004277B9" w:rsidRPr="00B70143" w:rsidRDefault="004277B9" w:rsidP="00F85BA4">
            <w:pPr>
              <w:pStyle w:val="NormalWeb"/>
              <w:ind w:left="720"/>
              <w:rPr>
                <w:sz w:val="20"/>
                <w:szCs w:val="20"/>
              </w:rPr>
            </w:pPr>
            <w:r w:rsidRPr="00B70143">
              <w:rPr>
                <w:sz w:val="20"/>
                <w:szCs w:val="20"/>
              </w:rPr>
              <w:t>H &amp; E stain</w:t>
            </w:r>
          </w:p>
        </w:tc>
        <w:tc>
          <w:tcPr>
            <w:tcW w:w="4075" w:type="dxa"/>
          </w:tcPr>
          <w:p w:rsidR="004277B9" w:rsidRPr="00B70143" w:rsidRDefault="004277B9" w:rsidP="00B70143">
            <w:pPr>
              <w:pStyle w:val="NormalWeb"/>
              <w:rPr>
                <w:sz w:val="20"/>
                <w:szCs w:val="20"/>
              </w:rPr>
            </w:pPr>
            <w:r w:rsidRPr="00B70143">
              <w:rPr>
                <w:sz w:val="20"/>
                <w:szCs w:val="20"/>
              </w:rPr>
              <w:t>immunoperoxidase stain for ubiquitin</w:t>
            </w:r>
          </w:p>
        </w:tc>
      </w:tr>
      <w:tr w:rsidR="004277B9" w:rsidTr="00F85BA4">
        <w:trPr>
          <w:cantSplit/>
        </w:trPr>
        <w:tc>
          <w:tcPr>
            <w:tcW w:w="9179" w:type="dxa"/>
            <w:gridSpan w:val="2"/>
          </w:tcPr>
          <w:p w:rsidR="004277B9" w:rsidRDefault="001D658D" w:rsidP="00F85BA4">
            <w:pPr>
              <w:pStyle w:val="NormalWeb"/>
              <w:ind w:left="-959" w:firstLine="959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296025" cy="4133850"/>
                  <wp:effectExtent l="0" t="0" r="9525" b="0"/>
                  <wp:docPr id="1" name="Picture 1" descr="D:\Viktoro\Neuroscience\S. Symptoms, Signs, Syndromes\S10-15. Dementia, Delirium\00. Pictures\Lewy bod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iktoro\Neuroscience\S. Symptoms, Signs, Syndromes\S10-15. Dementia, Delirium\00. Pictures\Lewy bod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413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143" w:rsidRPr="00075BD3" w:rsidRDefault="00B70143" w:rsidP="00F85BA4">
      <w:pPr>
        <w:ind w:left="340"/>
        <w:rPr>
          <w:rStyle w:val="Hyperlink"/>
          <w:sz w:val="18"/>
          <w:szCs w:val="18"/>
        </w:rPr>
      </w:pPr>
      <w:r w:rsidRPr="00075BD3">
        <w:rPr>
          <w:color w:val="000000"/>
          <w:sz w:val="18"/>
          <w:szCs w:val="18"/>
        </w:rPr>
        <w:fldChar w:fldCharType="begin"/>
      </w:r>
      <w:r>
        <w:rPr>
          <w:color w:val="000000"/>
          <w:sz w:val="18"/>
          <w:szCs w:val="18"/>
        </w:rPr>
        <w:instrText>HYPERLINK "http://library.med.utah.edu/WebPath/webpath.html" \t "_blank"</w:instrText>
      </w:r>
      <w:r w:rsidR="00A077BE" w:rsidRPr="00075BD3">
        <w:rPr>
          <w:color w:val="000000"/>
          <w:sz w:val="18"/>
          <w:szCs w:val="18"/>
        </w:rPr>
      </w:r>
      <w:r w:rsidRPr="00075BD3">
        <w:rPr>
          <w:color w:val="000000"/>
          <w:sz w:val="18"/>
          <w:szCs w:val="18"/>
        </w:rPr>
        <w:fldChar w:fldCharType="separate"/>
      </w:r>
      <w:r w:rsidRPr="00075BD3">
        <w:rPr>
          <w:rStyle w:val="Hyperlink"/>
          <w:sz w:val="18"/>
          <w:szCs w:val="18"/>
        </w:rPr>
        <w:t xml:space="preserve">Source of picture: “WebPath - The Internet Pathology Laboratory for Medical Education” </w:t>
      </w:r>
      <w:r>
        <w:rPr>
          <w:rStyle w:val="Hyperlink"/>
          <w:sz w:val="18"/>
          <w:szCs w:val="18"/>
        </w:rPr>
        <w:t xml:space="preserve">(by Edward C. Klatt, MD) </w:t>
      </w:r>
      <w:r w:rsidRPr="00075BD3">
        <w:rPr>
          <w:rStyle w:val="Hyperlink"/>
          <w:sz w:val="18"/>
          <w:szCs w:val="18"/>
        </w:rPr>
        <w:t>&gt;&gt;</w:t>
      </w:r>
    </w:p>
    <w:p w:rsidR="004277B9" w:rsidRDefault="00B70143" w:rsidP="00B70143">
      <w:pPr>
        <w:pStyle w:val="NormalWeb"/>
      </w:pPr>
      <w:r w:rsidRPr="00075BD3">
        <w:rPr>
          <w:sz w:val="18"/>
          <w:szCs w:val="18"/>
        </w:rPr>
        <w:fldChar w:fldCharType="end"/>
      </w:r>
    </w:p>
    <w:p w:rsidR="00B70143" w:rsidRDefault="00B70143">
      <w:pPr>
        <w:pStyle w:val="NormalWeb"/>
      </w:pPr>
    </w:p>
    <w:p w:rsidR="004277B9" w:rsidRDefault="004277B9">
      <w:pPr>
        <w:pStyle w:val="NormalWeb"/>
        <w:numPr>
          <w:ilvl w:val="0"/>
          <w:numId w:val="15"/>
        </w:numPr>
      </w:pPr>
      <w:r>
        <w:t>brain is normal ÷ slightly atrophic.</w:t>
      </w:r>
    </w:p>
    <w:p w:rsidR="004277B9" w:rsidRDefault="004277B9">
      <w:pPr>
        <w:pStyle w:val="NormalWeb"/>
        <w:numPr>
          <w:ilvl w:val="0"/>
          <w:numId w:val="15"/>
        </w:numPr>
      </w:pPr>
      <w:r>
        <w:t xml:space="preserve">neurotransmitter deficits mostly involve </w:t>
      </w:r>
      <w:r>
        <w:rPr>
          <w:b/>
          <w:bCs/>
          <w:color w:val="993300"/>
        </w:rPr>
        <w:t>cholinergic</w:t>
      </w:r>
      <w:r>
        <w:t xml:space="preserve"> and </w:t>
      </w:r>
      <w:r>
        <w:rPr>
          <w:b/>
          <w:bCs/>
          <w:color w:val="993300"/>
        </w:rPr>
        <w:t>dopaminergic</w:t>
      </w:r>
      <w:r>
        <w:t xml:space="preserve"> systems;</w:t>
      </w:r>
    </w:p>
    <w:p w:rsidR="004277B9" w:rsidRDefault="004277B9">
      <w:pPr>
        <w:pStyle w:val="NormalWeb"/>
        <w:ind w:left="720"/>
      </w:pPr>
      <w:r>
        <w:rPr>
          <w:b/>
          <w:bCs/>
          <w:color w:val="CC3300"/>
        </w:rPr>
        <w:t>nucleus basalis atrophy</w:t>
      </w:r>
      <w:r>
        <w:t xml:space="preserve"> and cholinergic deficiency (LBV &gt;  DLBD) are more severe than in AD!</w:t>
      </w:r>
    </w:p>
    <w:p w:rsidR="004277B9" w:rsidRDefault="004277B9">
      <w:pPr>
        <w:pStyle w:val="NormalWeb"/>
      </w:pPr>
    </w:p>
    <w:p w:rsidR="004277B9" w:rsidRDefault="004277B9">
      <w:pPr>
        <w:pStyle w:val="NormalWeb"/>
      </w:pPr>
      <w:r>
        <w:t>N.B. relationships among DLBD, AD, and Parkinson disease are debated because there is evidence to support all points of view.</w:t>
      </w:r>
    </w:p>
    <w:p w:rsidR="004277B9" w:rsidRDefault="004277B9">
      <w:pPr>
        <w:pStyle w:val="NormalWeb"/>
      </w:pPr>
    </w:p>
    <w:p w:rsidR="004277B9" w:rsidRDefault="004277B9">
      <w:pPr>
        <w:pStyle w:val="NormalWeb"/>
      </w:pPr>
    </w:p>
    <w:p w:rsidR="004277B9" w:rsidRDefault="004277B9">
      <w:pPr>
        <w:pStyle w:val="Nervous1"/>
      </w:pPr>
      <w:bookmarkStart w:id="3" w:name="_Toc5998187"/>
      <w:r>
        <w:t>Clinical Features</w:t>
      </w:r>
      <w:bookmarkEnd w:id="3"/>
    </w:p>
    <w:p w:rsidR="004277B9" w:rsidRDefault="004277B9">
      <w:pPr>
        <w:pStyle w:val="NormalWeb"/>
        <w:numPr>
          <w:ilvl w:val="0"/>
          <w:numId w:val="16"/>
        </w:numPr>
      </w:pPr>
      <w:r>
        <w:t>mean age of DLBD onset is 57 years.</w:t>
      </w:r>
    </w:p>
    <w:p w:rsidR="004277B9" w:rsidRDefault="004277B9">
      <w:pPr>
        <w:pStyle w:val="NormalWeb"/>
        <w:numPr>
          <w:ilvl w:val="0"/>
          <w:numId w:val="16"/>
        </w:numPr>
      </w:pPr>
      <w:r>
        <w:t>male to female ratio 1.7:1.</w:t>
      </w:r>
    </w:p>
    <w:p w:rsidR="004277B9" w:rsidRDefault="004277B9">
      <w:pPr>
        <w:pStyle w:val="NormalWeb"/>
        <w:numPr>
          <w:ilvl w:val="0"/>
          <w:numId w:val="16"/>
        </w:numPr>
      </w:pPr>
      <w:r>
        <w:t>death ensues after 10-15 years.</w:t>
      </w:r>
    </w:p>
    <w:p w:rsidR="004277B9" w:rsidRDefault="004277B9">
      <w:pPr>
        <w:pStyle w:val="NormalWeb"/>
      </w:pPr>
    </w:p>
    <w:p w:rsidR="004277B9" w:rsidRDefault="004277B9">
      <w:pPr>
        <w:pStyle w:val="NormalWeb"/>
      </w:pPr>
      <w:r>
        <w:rPr>
          <w:b/>
          <w:bCs/>
          <w:smallCaps/>
          <w:u w:val="single"/>
        </w:rPr>
        <w:t>mixed (cortical-subcortical) dementia</w:t>
      </w:r>
    </w:p>
    <w:p w:rsidR="004277B9" w:rsidRDefault="004277B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40" w:right="2410"/>
      </w:pPr>
      <w:r>
        <w:t xml:space="preserve">moderate÷severe </w:t>
      </w:r>
      <w:r>
        <w:rPr>
          <w:b/>
          <w:bCs/>
          <w:color w:val="0000FF"/>
        </w:rPr>
        <w:t>dementia</w:t>
      </w:r>
      <w:r>
        <w:t xml:space="preserve">  +  mild÷moderate </w:t>
      </w:r>
      <w:r>
        <w:rPr>
          <w:b/>
          <w:bCs/>
          <w:color w:val="0000FF"/>
        </w:rPr>
        <w:t>parkinsonism</w:t>
      </w:r>
      <w:r>
        <w:rPr>
          <w:color w:val="0000FF"/>
        </w:rPr>
        <w:t>.</w:t>
      </w:r>
    </w:p>
    <w:p w:rsidR="004277B9" w:rsidRDefault="004277B9">
      <w:pPr>
        <w:pStyle w:val="NormalWeb"/>
        <w:numPr>
          <w:ilvl w:val="0"/>
          <w:numId w:val="17"/>
        </w:numPr>
      </w:pPr>
      <w:r>
        <w:t>literature is divided on whether parkinsonian or cognitive symptoms present first.</w:t>
      </w:r>
    </w:p>
    <w:p w:rsidR="004277B9" w:rsidRDefault="004277B9">
      <w:pPr>
        <w:pStyle w:val="NormalWeb"/>
        <w:numPr>
          <w:ilvl w:val="0"/>
          <w:numId w:val="17"/>
        </w:numPr>
      </w:pPr>
      <w:r>
        <w:rPr>
          <w:b/>
          <w:bCs/>
          <w:color w:val="0000FF"/>
        </w:rPr>
        <w:t>dementia</w:t>
      </w:r>
      <w:r>
        <w:t>:</w:t>
      </w:r>
    </w:p>
    <w:p w:rsidR="004277B9" w:rsidRDefault="004277B9">
      <w:pPr>
        <w:pStyle w:val="NormalWeb"/>
        <w:numPr>
          <w:ilvl w:val="0"/>
          <w:numId w:val="18"/>
        </w:numPr>
      </w:pPr>
      <w:r>
        <w:t xml:space="preserve">multifactorial nature (presence and frequency of </w:t>
      </w:r>
      <w:r>
        <w:rPr>
          <w:b/>
          <w:bCs/>
          <w:i/>
          <w:iCs/>
        </w:rPr>
        <w:t>cortical Lewy bodies</w:t>
      </w:r>
      <w:r>
        <w:t xml:space="preserve"> may be contributor);</w:t>
      </w:r>
    </w:p>
    <w:p w:rsidR="004277B9" w:rsidRDefault="004277B9">
      <w:pPr>
        <w:pStyle w:val="NormalWeb"/>
        <w:numPr>
          <w:ilvl w:val="0"/>
          <w:numId w:val="18"/>
        </w:numPr>
      </w:pPr>
      <w:r>
        <w:t>prominent visual hallucinations, paranoid delusions, illusions, and behavioral dyscontrol are characteristic clinical features;</w:t>
      </w:r>
    </w:p>
    <w:p w:rsidR="004277B9" w:rsidRDefault="004277B9">
      <w:pPr>
        <w:pStyle w:val="NormalWeb"/>
        <w:numPr>
          <w:ilvl w:val="0"/>
          <w:numId w:val="18"/>
        </w:numPr>
      </w:pPr>
      <w:r>
        <w:t>frequent fluctuations of behavior, cognitive ability, and level of alertness (episodic confusion and lucid intervals suggesting delirium).</w:t>
      </w:r>
    </w:p>
    <w:p w:rsidR="004277B9" w:rsidRDefault="004277B9">
      <w:pPr>
        <w:pStyle w:val="NormalWeb"/>
        <w:numPr>
          <w:ilvl w:val="0"/>
          <w:numId w:val="18"/>
        </w:numPr>
      </w:pPr>
      <w:r>
        <w:t>absence of severe aphasia, agnosia, apraxia.</w:t>
      </w:r>
    </w:p>
    <w:p w:rsidR="004277B9" w:rsidRDefault="004277B9">
      <w:pPr>
        <w:pStyle w:val="NormalWeb"/>
        <w:numPr>
          <w:ilvl w:val="0"/>
          <w:numId w:val="17"/>
        </w:numPr>
      </w:pPr>
      <w:r>
        <w:rPr>
          <w:b/>
          <w:bCs/>
          <w:color w:val="0000FF"/>
        </w:rPr>
        <w:lastRenderedPageBreak/>
        <w:t>parkinsonism</w:t>
      </w:r>
      <w:r>
        <w:t xml:space="preserve"> reflects </w:t>
      </w:r>
      <w:r>
        <w:rPr>
          <w:b/>
          <w:bCs/>
          <w:i/>
          <w:iCs/>
        </w:rPr>
        <w:t>basal ganglia</w:t>
      </w:r>
      <w:r>
        <w:t xml:space="preserve"> &amp; </w:t>
      </w:r>
      <w:r>
        <w:rPr>
          <w:b/>
          <w:bCs/>
          <w:i/>
          <w:iCs/>
        </w:rPr>
        <w:t>nigral degeneration</w:t>
      </w:r>
      <w:r>
        <w:t>; subcortical degenerative changes → psychomotor slowing; i.e. bradykinesia &gt; resting tremor.</w:t>
      </w:r>
    </w:p>
    <w:p w:rsidR="004277B9" w:rsidRDefault="004277B9">
      <w:pPr>
        <w:pStyle w:val="NormalWeb"/>
        <w:numPr>
          <w:ilvl w:val="0"/>
          <w:numId w:val="18"/>
        </w:numPr>
      </w:pPr>
      <w:r>
        <w:t>repeated unexplained falls occur early!</w:t>
      </w:r>
    </w:p>
    <w:p w:rsidR="004277B9" w:rsidRDefault="004277B9">
      <w:pPr>
        <w:pStyle w:val="NormalWeb"/>
      </w:pPr>
    </w:p>
    <w:p w:rsidR="004277B9" w:rsidRDefault="004277B9">
      <w:pPr>
        <w:pStyle w:val="NormalWeb"/>
      </w:pPr>
    </w:p>
    <w:p w:rsidR="004277B9" w:rsidRDefault="004277B9">
      <w:pPr>
        <w:pStyle w:val="Nervous1"/>
      </w:pPr>
      <w:bookmarkStart w:id="4" w:name="_Toc5998188"/>
      <w:r>
        <w:t>Management</w:t>
      </w:r>
      <w:bookmarkEnd w:id="4"/>
    </w:p>
    <w:p w:rsidR="004277B9" w:rsidRDefault="004277B9">
      <w:pPr>
        <w:pStyle w:val="NormalWeb"/>
      </w:pPr>
      <w:r>
        <w:t>Whether treatment is necessary at all, and if so, what symptoms warrant treatment?</w:t>
      </w:r>
    </w:p>
    <w:p w:rsidR="004277B9" w:rsidRDefault="004277B9">
      <w:pPr>
        <w:pStyle w:val="NormalWeb"/>
      </w:pPr>
    </w:p>
    <w:p w:rsidR="004277B9" w:rsidRDefault="004277B9">
      <w:pPr>
        <w:pStyle w:val="NormalWeb"/>
      </w:pPr>
      <w:r>
        <w:rPr>
          <w:b/>
          <w:bCs/>
          <w:i/>
          <w:iCs/>
        </w:rPr>
        <w:t>Treatment of dementia</w:t>
      </w:r>
      <w:r>
        <w:t xml:space="preserve"> (may exacerbate parkinsonian syndrome!!!) – as in AD:</w:t>
      </w:r>
    </w:p>
    <w:p w:rsidR="004277B9" w:rsidRDefault="004277B9">
      <w:pPr>
        <w:pStyle w:val="NormalWeb"/>
        <w:numPr>
          <w:ilvl w:val="0"/>
          <w:numId w:val="20"/>
        </w:numPr>
      </w:pPr>
      <w:r>
        <w:rPr>
          <w:i/>
          <w:iCs/>
          <w:smallCaps/>
        </w:rPr>
        <w:t>acetylcholinesterase inhibitors</w:t>
      </w:r>
      <w:r>
        <w:t xml:space="preserve"> serve as 1</w:t>
      </w:r>
      <w:r>
        <w:rPr>
          <w:vertAlign w:val="superscript"/>
        </w:rPr>
        <w:t>st</w:t>
      </w:r>
      <w:r>
        <w:t>-line therapy for neuropsychiatric as well as cognitive symptoms.</w:t>
      </w:r>
    </w:p>
    <w:p w:rsidR="004277B9" w:rsidRDefault="004277B9">
      <w:pPr>
        <w:pStyle w:val="NormalWeb"/>
        <w:numPr>
          <w:ilvl w:val="0"/>
          <w:numId w:val="20"/>
        </w:numPr>
      </w:pPr>
      <w:r>
        <w:t xml:space="preserve">patients are very sensitive to </w:t>
      </w:r>
      <w:r>
        <w:rPr>
          <w:i/>
          <w:iCs/>
          <w:smallCaps/>
        </w:rPr>
        <w:t>neuroleptic</w:t>
      </w:r>
      <w:r>
        <w:t xml:space="preserve"> medications (exaggerated adverse responses to standard doses) - use most selective neuroleptics (</w:t>
      </w:r>
      <w:r>
        <w:rPr>
          <w:smallCaps/>
          <w:color w:val="FF0000"/>
        </w:rPr>
        <w:t>risperidone, clozapine</w:t>
      </w:r>
      <w:r>
        <w:t>).</w:t>
      </w:r>
    </w:p>
    <w:p w:rsidR="004277B9" w:rsidRDefault="004277B9">
      <w:pPr>
        <w:pStyle w:val="NormalWeb"/>
      </w:pPr>
    </w:p>
    <w:p w:rsidR="004277B9" w:rsidRDefault="004277B9">
      <w:pPr>
        <w:pStyle w:val="NormalWeb"/>
      </w:pPr>
      <w:r>
        <w:rPr>
          <w:b/>
          <w:bCs/>
          <w:i/>
          <w:iCs/>
        </w:rPr>
        <w:t>Treatment of parkinsonian syndrome</w:t>
      </w:r>
      <w:r>
        <w:t xml:space="preserve"> (with </w:t>
      </w:r>
      <w:r>
        <w:rPr>
          <w:smallCaps/>
          <w:color w:val="FF0000"/>
        </w:rPr>
        <w:t>levodopa</w:t>
      </w:r>
      <w:r>
        <w:t>) may exacerbate neuropsychiatric disorder.</w:t>
      </w:r>
    </w:p>
    <w:p w:rsidR="004277B9" w:rsidRDefault="004277B9">
      <w:pPr>
        <w:pStyle w:val="NormalWeb"/>
      </w:pPr>
    </w:p>
    <w:p w:rsidR="004277B9" w:rsidRDefault="004277B9">
      <w:pPr>
        <w:pStyle w:val="NormalWeb"/>
      </w:pPr>
      <w:r>
        <w:t>Nonpharmacological aspects of caregiving are similar to AD.</w:t>
      </w:r>
    </w:p>
    <w:p w:rsidR="004277B9" w:rsidRDefault="004277B9">
      <w:pPr>
        <w:pStyle w:val="NormalWeb"/>
      </w:pPr>
    </w:p>
    <w:p w:rsidR="004277B9" w:rsidRDefault="004277B9">
      <w:pPr>
        <w:pStyle w:val="NormalWeb"/>
      </w:pPr>
    </w:p>
    <w:p w:rsidR="004277B9" w:rsidRDefault="004277B9">
      <w:pPr>
        <w:pStyle w:val="Antrat"/>
      </w:pPr>
      <w:bookmarkStart w:id="5" w:name="_Toc5998189"/>
      <w:r>
        <w:t>Vascular Dementia</w:t>
      </w:r>
      <w:bookmarkEnd w:id="5"/>
    </w:p>
    <w:p w:rsidR="004277B9" w:rsidRDefault="004277B9">
      <w:pPr>
        <w:pStyle w:val="NormalWeb"/>
        <w:numPr>
          <w:ilvl w:val="0"/>
          <w:numId w:val="21"/>
        </w:numPr>
      </w:pPr>
      <w:r>
        <w:t>2</w:t>
      </w:r>
      <w:r>
        <w:rPr>
          <w:vertAlign w:val="superscript"/>
        </w:rPr>
        <w:t>nd</w:t>
      </w:r>
      <w:r>
        <w:t xml:space="preserve"> most common dementia of elderly in USA (but No.1 in Asia!)</w:t>
      </w:r>
    </w:p>
    <w:p w:rsidR="004277B9" w:rsidRDefault="004277B9">
      <w:pPr>
        <w:pStyle w:val="NormalWeb"/>
      </w:pPr>
    </w:p>
    <w:p w:rsidR="007F7352" w:rsidRDefault="007F7352" w:rsidP="007F7352">
      <w:pPr>
        <w:pStyle w:val="Nervous1"/>
      </w:pPr>
      <w:bookmarkStart w:id="6" w:name="_Toc5998190"/>
      <w:r>
        <w:t>Causes</w:t>
      </w:r>
      <w:r w:rsidR="004277B9">
        <w:t xml:space="preserve"> </w:t>
      </w:r>
      <w:r>
        <w:t>and Types</w:t>
      </w:r>
      <w:bookmarkEnd w:id="6"/>
    </w:p>
    <w:p w:rsidR="004277B9" w:rsidRDefault="004277B9">
      <w:pPr>
        <w:pStyle w:val="NormalWeb"/>
      </w:pPr>
      <w:r>
        <w:t>- brain injury from cerebrovascular disease:</w:t>
      </w:r>
    </w:p>
    <w:p w:rsidR="004277B9" w:rsidRDefault="004277B9">
      <w:pPr>
        <w:pStyle w:val="NormalWeb"/>
        <w:numPr>
          <w:ilvl w:val="1"/>
          <w:numId w:val="21"/>
        </w:numPr>
      </w:pPr>
      <w:r w:rsidRPr="001D658D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multiple </w:t>
      </w:r>
      <w:r w:rsidR="00144C93" w:rsidRPr="001D658D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cortical </w:t>
      </w:r>
      <w:r w:rsidRPr="001D658D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infarcts</w:t>
      </w:r>
      <w:r>
        <w:t xml:space="preserve"> (multiple ischemic lesions in cerebral cortex</w:t>
      </w:r>
      <w:r w:rsidR="00613461">
        <w:t>*</w:t>
      </w:r>
      <w:r>
        <w:t xml:space="preserve"> cumulatively result in loss of enough neurons</w:t>
      </w:r>
      <w:r w:rsidR="00613461">
        <w:t>**</w:t>
      </w:r>
      <w:r>
        <w:t xml:space="preserve"> to produce dementia) - </w:t>
      </w:r>
      <w:r>
        <w:rPr>
          <w:b/>
          <w:bCs/>
          <w:i/>
          <w:iCs/>
          <w:color w:val="008000"/>
        </w:rPr>
        <w:t>multi-infarct dementia</w:t>
      </w:r>
    </w:p>
    <w:p w:rsidR="00613461" w:rsidRDefault="00613461" w:rsidP="00613461">
      <w:pPr>
        <w:pStyle w:val="NormalWeb"/>
        <w:ind w:left="2160"/>
        <w:jc w:val="right"/>
      </w:pPr>
      <w:r>
        <w:t xml:space="preserve">*not </w:t>
      </w:r>
      <w:r w:rsidRPr="00B87197">
        <w:t>necessarily in eloquent locations</w:t>
      </w:r>
    </w:p>
    <w:p w:rsidR="00613461" w:rsidRDefault="00613461" w:rsidP="00613461">
      <w:pPr>
        <w:pStyle w:val="NormalWeb"/>
        <w:ind w:left="2160"/>
        <w:jc w:val="right"/>
      </w:pPr>
      <w:r>
        <w:t>**</w:t>
      </w:r>
      <w:r w:rsidRPr="00B87197">
        <w:t>usually destroying at least 100 ml of brain volume</w:t>
      </w:r>
    </w:p>
    <w:p w:rsidR="004277B9" w:rsidRDefault="004277B9" w:rsidP="00613461">
      <w:pPr>
        <w:pStyle w:val="NormalWeb"/>
        <w:ind w:left="1440"/>
      </w:pPr>
      <w:r>
        <w:t>N.B. many use "multi-infarct dementia" interchangeably with “vascular dementia”.</w:t>
      </w:r>
    </w:p>
    <w:p w:rsidR="004277B9" w:rsidRDefault="004277B9">
      <w:pPr>
        <w:pStyle w:val="NormalWeb"/>
        <w:numPr>
          <w:ilvl w:val="1"/>
          <w:numId w:val="21"/>
        </w:numPr>
      </w:pPr>
      <w:r>
        <w:rPr>
          <w:szCs w:val="20"/>
        </w:rPr>
        <w:t xml:space="preserve">occlusive disease of small penetrating cerebral arterioles [microangiopathy] → </w:t>
      </w:r>
      <w:r w:rsidRPr="001D658D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multiple bilateral</w:t>
      </w:r>
      <w:r w:rsidR="00144C93" w:rsidRPr="001D658D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lacunar infarcts </w:t>
      </w:r>
      <w:r w:rsidR="00144C93">
        <w:rPr>
          <w:szCs w:val="20"/>
        </w:rPr>
        <w:t>(</w:t>
      </w:r>
      <w:r w:rsidRPr="00144C93">
        <w:rPr>
          <w:bCs/>
        </w:rPr>
        <w:t>small infarctions</w:t>
      </w:r>
      <w:r w:rsidRPr="00144C93">
        <w:t xml:space="preserve"> </w:t>
      </w:r>
      <w:r w:rsidRPr="00144C93">
        <w:rPr>
          <w:bCs/>
        </w:rPr>
        <w:t>i</w:t>
      </w:r>
      <w:r w:rsidR="00144C93" w:rsidRPr="00144C93">
        <w:rPr>
          <w:bCs/>
        </w:rPr>
        <w:t>n deep hemispheric white matter</w:t>
      </w:r>
      <w:r w:rsidR="00144C93">
        <w:rPr>
          <w:b/>
          <w:bCs/>
        </w:rPr>
        <w:t xml:space="preserve">) </w:t>
      </w:r>
      <w:r>
        <w:t xml:space="preserve">resulting in </w:t>
      </w:r>
      <w:r w:rsidR="00144C93">
        <w:rPr>
          <w:i/>
          <w:iCs/>
        </w:rPr>
        <w:t>état</w:t>
      </w:r>
      <w:r>
        <w:rPr>
          <w:i/>
          <w:iCs/>
        </w:rPr>
        <w:t xml:space="preserve"> lacunaire</w:t>
      </w:r>
      <w:r>
        <w:t xml:space="preserve"> (</w:t>
      </w:r>
      <w:r>
        <w:rPr>
          <w:b/>
          <w:bCs/>
          <w:i/>
          <w:iCs/>
          <w:color w:val="008000"/>
        </w:rPr>
        <w:t>Binswanger disease, s. subcortical arteriosclerotic encephalopathy</w:t>
      </w:r>
      <w:r>
        <w:t>)</w:t>
      </w:r>
    </w:p>
    <w:p w:rsidR="004277B9" w:rsidRDefault="004277B9">
      <w:pPr>
        <w:pStyle w:val="NormalWeb"/>
        <w:numPr>
          <w:ilvl w:val="1"/>
          <w:numId w:val="21"/>
        </w:numPr>
      </w:pPr>
      <w:r>
        <w:t xml:space="preserve">strategically placed </w:t>
      </w:r>
      <w:r w:rsidRPr="001D658D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single infarct</w:t>
      </w:r>
      <w:r>
        <w:t xml:space="preserve"> (may cause specific cognitive deficit, </w:t>
      </w:r>
      <w:r w:rsidR="000544CD">
        <w:t xml:space="preserve">aphasia, amnesia, </w:t>
      </w:r>
      <w:r>
        <w:t>but rarely causes dementia)</w:t>
      </w:r>
    </w:p>
    <w:p w:rsidR="004277B9" w:rsidRDefault="0034678D">
      <w:pPr>
        <w:pStyle w:val="NormalWeb"/>
        <w:numPr>
          <w:ilvl w:val="1"/>
          <w:numId w:val="21"/>
        </w:numPr>
      </w:pPr>
      <w:r w:rsidRPr="00B87197">
        <w:t xml:space="preserve">cerebral </w:t>
      </w:r>
      <w:r w:rsidR="004277B9" w:rsidRPr="000544CD">
        <w:rPr>
          <w:b/>
        </w:rPr>
        <w:t>hypoperfusion</w:t>
      </w:r>
      <w:r>
        <w:t xml:space="preserve"> (chronic, </w:t>
      </w:r>
      <w:r w:rsidRPr="00B87197">
        <w:t>reversible</w:t>
      </w:r>
      <w:r>
        <w:t xml:space="preserve">) - </w:t>
      </w:r>
      <w:r w:rsidRPr="00B87197">
        <w:t xml:space="preserve">most </w:t>
      </w:r>
      <w:r>
        <w:t xml:space="preserve">experts </w:t>
      </w:r>
      <w:r w:rsidRPr="00B87197">
        <w:t>reject such mechanism</w:t>
      </w:r>
      <w:r>
        <w:t>.</w:t>
      </w:r>
    </w:p>
    <w:p w:rsidR="004277B9" w:rsidRDefault="004277B9">
      <w:pPr>
        <w:pStyle w:val="NormalWeb"/>
        <w:numPr>
          <w:ilvl w:val="1"/>
          <w:numId w:val="21"/>
        </w:numPr>
      </w:pPr>
      <w:r w:rsidRPr="00674570">
        <w:rPr>
          <w:b/>
          <w:i/>
        </w:rPr>
        <w:t>amyloid angiopathy</w:t>
      </w:r>
      <w:r>
        <w:t xml:space="preserve"> </w:t>
      </w:r>
      <w:r>
        <w:rPr>
          <w:szCs w:val="20"/>
        </w:rPr>
        <w:t>(not associated with dementia, but predisposes older persons to hemorrhagic lobar stroke).</w:t>
      </w:r>
    </w:p>
    <w:p w:rsidR="004277B9" w:rsidRDefault="004277B9">
      <w:pPr>
        <w:pStyle w:val="NormalWeb"/>
      </w:pPr>
    </w:p>
    <w:p w:rsidR="007F7352" w:rsidRDefault="007F7352">
      <w:pPr>
        <w:pStyle w:val="NormalWeb"/>
      </w:pPr>
    </w:p>
    <w:p w:rsidR="007F7352" w:rsidRDefault="007F7352" w:rsidP="007F7352">
      <w:pPr>
        <w:pStyle w:val="Nervous1"/>
      </w:pPr>
      <w:bookmarkStart w:id="7" w:name="_Toc5998191"/>
      <w:r>
        <w:t>Pathology</w:t>
      </w:r>
      <w:bookmarkEnd w:id="7"/>
    </w:p>
    <w:p w:rsidR="007F7352" w:rsidRPr="0051141A" w:rsidRDefault="0051141A">
      <w:pPr>
        <w:pStyle w:val="NormalWeb"/>
        <w:rPr>
          <w:sz w:val="20"/>
          <w:szCs w:val="20"/>
        </w:rPr>
      </w:pPr>
      <w:r w:rsidRPr="0051141A">
        <w:rPr>
          <w:sz w:val="20"/>
          <w:szCs w:val="20"/>
        </w:rPr>
        <w:t>Multiple remote cystic infarcts in various locations over several years:</w:t>
      </w:r>
    </w:p>
    <w:p w:rsidR="0051141A" w:rsidRDefault="001D658D">
      <w:pPr>
        <w:pStyle w:val="NormalWeb"/>
      </w:pPr>
      <w:r>
        <w:rPr>
          <w:noProof/>
        </w:rPr>
        <w:drawing>
          <wp:inline distT="0" distB="0" distL="0" distR="0">
            <wp:extent cx="4572000" cy="8229600"/>
            <wp:effectExtent l="0" t="0" r="0" b="0"/>
            <wp:docPr id="2" name="Picture 2" descr="D:\Viktoro\Neuroscience\S. Symptoms, Signs, Syndromes\S10-15. Dementia, Delirium\00. Pictures\Multiinfarct dementia (macr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S. Symptoms, Signs, Syndromes\S10-15. Dementia, Delirium\00. Pictures\Multiinfarct dementia (macro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41A" w:rsidRPr="00075BD3" w:rsidRDefault="0051141A" w:rsidP="0051141A">
      <w:pPr>
        <w:rPr>
          <w:rStyle w:val="Hyperlink"/>
          <w:sz w:val="18"/>
          <w:szCs w:val="18"/>
        </w:rPr>
      </w:pPr>
      <w:r w:rsidRPr="00075BD3">
        <w:rPr>
          <w:color w:val="000000"/>
          <w:sz w:val="18"/>
          <w:szCs w:val="18"/>
        </w:rPr>
        <w:fldChar w:fldCharType="begin"/>
      </w:r>
      <w:r>
        <w:rPr>
          <w:color w:val="000000"/>
          <w:sz w:val="18"/>
          <w:szCs w:val="18"/>
        </w:rPr>
        <w:instrText>HYPERLINK "http://library.med.utah.edu/WebPath/webpath.html" \t "_blank"</w:instrText>
      </w:r>
      <w:r w:rsidR="00A077BE" w:rsidRPr="00075BD3">
        <w:rPr>
          <w:color w:val="000000"/>
          <w:sz w:val="18"/>
          <w:szCs w:val="18"/>
        </w:rPr>
      </w:r>
      <w:r w:rsidRPr="00075BD3">
        <w:rPr>
          <w:color w:val="000000"/>
          <w:sz w:val="18"/>
          <w:szCs w:val="18"/>
        </w:rPr>
        <w:fldChar w:fldCharType="separate"/>
      </w:r>
      <w:r w:rsidRPr="00075BD3">
        <w:rPr>
          <w:rStyle w:val="Hyperlink"/>
          <w:sz w:val="18"/>
          <w:szCs w:val="18"/>
        </w:rPr>
        <w:t xml:space="preserve">Source of picture: “WebPath - The Internet Pathology Laboratory for Medical Education” </w:t>
      </w:r>
      <w:r>
        <w:rPr>
          <w:rStyle w:val="Hyperlink"/>
          <w:sz w:val="18"/>
          <w:szCs w:val="18"/>
        </w:rPr>
        <w:t xml:space="preserve">(by Edward C. Klatt, MD) </w:t>
      </w:r>
      <w:r w:rsidRPr="00075BD3">
        <w:rPr>
          <w:rStyle w:val="Hyperlink"/>
          <w:sz w:val="18"/>
          <w:szCs w:val="18"/>
        </w:rPr>
        <w:t>&gt;&gt;</w:t>
      </w:r>
    </w:p>
    <w:p w:rsidR="0051141A" w:rsidRDefault="0051141A" w:rsidP="0051141A">
      <w:pPr>
        <w:pStyle w:val="NormalWeb"/>
      </w:pPr>
      <w:r w:rsidRPr="00075BD3">
        <w:rPr>
          <w:sz w:val="18"/>
          <w:szCs w:val="18"/>
        </w:rPr>
        <w:fldChar w:fldCharType="end"/>
      </w:r>
    </w:p>
    <w:p w:rsidR="007F7352" w:rsidRDefault="007F7352">
      <w:pPr>
        <w:pStyle w:val="NormalWeb"/>
      </w:pPr>
    </w:p>
    <w:p w:rsidR="007F7352" w:rsidRPr="007F7352" w:rsidRDefault="007F7352" w:rsidP="007F7352">
      <w:pPr>
        <w:pStyle w:val="Nervous1"/>
      </w:pPr>
      <w:bookmarkStart w:id="8" w:name="_Toc5998192"/>
      <w:r w:rsidRPr="007F7352">
        <w:t>Clinical Features</w:t>
      </w:r>
      <w:bookmarkEnd w:id="8"/>
    </w:p>
    <w:p w:rsidR="004277B9" w:rsidRDefault="007F7352">
      <w:pPr>
        <w:pStyle w:val="NormalWeb"/>
      </w:pPr>
      <w:r>
        <w:t>C</w:t>
      </w:r>
      <w:r w:rsidR="004277B9" w:rsidRPr="007F7352">
        <w:t>linical features</w:t>
      </w:r>
      <w:r w:rsidR="004277B9">
        <w:t xml:space="preserve"> vary, but few generalizations are applicable (when compared with Alzheimer's disease):</w:t>
      </w:r>
    </w:p>
    <w:p w:rsidR="004277B9" w:rsidRDefault="004277B9">
      <w:pPr>
        <w:pStyle w:val="NormalWeb"/>
        <w:numPr>
          <w:ilvl w:val="0"/>
          <w:numId w:val="22"/>
        </w:numPr>
      </w:pPr>
      <w:r>
        <w:rPr>
          <w:b/>
          <w:bCs/>
          <w:color w:val="0000FF"/>
        </w:rPr>
        <w:t>men</w:t>
      </w:r>
      <w:r>
        <w:t xml:space="preserve"> &gt; women</w:t>
      </w:r>
    </w:p>
    <w:p w:rsidR="004277B9" w:rsidRDefault="004277B9">
      <w:pPr>
        <w:pStyle w:val="NormalWeb"/>
        <w:numPr>
          <w:ilvl w:val="0"/>
          <w:numId w:val="22"/>
        </w:numPr>
      </w:pPr>
      <w:r>
        <w:t xml:space="preserve">often have </w:t>
      </w:r>
      <w:r>
        <w:rPr>
          <w:b/>
          <w:bCs/>
          <w:color w:val="0000FF"/>
        </w:rPr>
        <w:t>risk factors</w:t>
      </w:r>
      <w:r>
        <w:t xml:space="preserve"> (hypertension, diabetes, hyperlipidemia, cigarette smoking).</w:t>
      </w:r>
    </w:p>
    <w:p w:rsidR="004277B9" w:rsidRDefault="004277B9">
      <w:pPr>
        <w:pStyle w:val="NormalWeb"/>
        <w:numPr>
          <w:ilvl w:val="0"/>
          <w:numId w:val="22"/>
        </w:numPr>
      </w:pPr>
      <w:r>
        <w:t xml:space="preserve">history of </w:t>
      </w:r>
      <w:r>
        <w:rPr>
          <w:b/>
          <w:bCs/>
          <w:color w:val="0000FF"/>
        </w:rPr>
        <w:t>transient ischemic attacks</w:t>
      </w:r>
    </w:p>
    <w:p w:rsidR="004277B9" w:rsidRDefault="004277B9">
      <w:pPr>
        <w:pStyle w:val="NormalWeb"/>
        <w:numPr>
          <w:ilvl w:val="0"/>
          <w:numId w:val="22"/>
        </w:numPr>
      </w:pPr>
      <w:r>
        <w:rPr>
          <w:b/>
          <w:bCs/>
          <w:i/>
          <w:iCs/>
          <w:color w:val="FF6600"/>
        </w:rPr>
        <w:t>earlier age</w:t>
      </w:r>
      <w:r>
        <w:t xml:space="preserve"> of onset (&lt; 75 yrs)</w:t>
      </w:r>
    </w:p>
    <w:p w:rsidR="004277B9" w:rsidRDefault="004277B9">
      <w:pPr>
        <w:pStyle w:val="NormalWeb"/>
        <w:numPr>
          <w:ilvl w:val="0"/>
          <w:numId w:val="22"/>
        </w:numPr>
      </w:pPr>
      <w:r>
        <w:t xml:space="preserve">onset may be </w:t>
      </w:r>
      <w:r>
        <w:rPr>
          <w:b/>
          <w:bCs/>
          <w:i/>
          <w:iCs/>
          <w:color w:val="FF6600"/>
        </w:rPr>
        <w:t>abrupt</w:t>
      </w:r>
    </w:p>
    <w:p w:rsidR="004277B9" w:rsidRDefault="004277B9">
      <w:pPr>
        <w:pStyle w:val="NormalWeb"/>
        <w:numPr>
          <w:ilvl w:val="0"/>
          <w:numId w:val="22"/>
        </w:numPr>
      </w:pPr>
      <w:r>
        <w:rPr>
          <w:b/>
          <w:bCs/>
          <w:color w:val="FF0000"/>
        </w:rPr>
        <w:t>stepwise deterioration!!!</w:t>
      </w:r>
      <w:r>
        <w:rPr>
          <w:szCs w:val="20"/>
        </w:rPr>
        <w:t xml:space="preserve"> (episodes of sudden neurologic deterioration)</w:t>
      </w:r>
    </w:p>
    <w:p w:rsidR="004277B9" w:rsidRDefault="004277B9">
      <w:pPr>
        <w:pStyle w:val="NormalWeb"/>
        <w:numPr>
          <w:ilvl w:val="0"/>
          <w:numId w:val="22"/>
        </w:numPr>
      </w:pPr>
      <w:r>
        <w:rPr>
          <w:b/>
          <w:bCs/>
          <w:color w:val="0000FF"/>
        </w:rPr>
        <w:t>focal neurologic signs</w:t>
      </w:r>
      <w:r>
        <w:t xml:space="preserve"> (limb rigidity, spasticity, hyperreflexia, extensor plantar responses, gait disturbance)</w:t>
      </w:r>
    </w:p>
    <w:p w:rsidR="004277B9" w:rsidRDefault="004277B9">
      <w:pPr>
        <w:pStyle w:val="NormalWeb"/>
        <w:numPr>
          <w:ilvl w:val="0"/>
          <w:numId w:val="22"/>
        </w:numPr>
      </w:pPr>
      <w:r>
        <w:rPr>
          <w:b/>
          <w:bCs/>
          <w:color w:val="0000FF"/>
        </w:rPr>
        <w:t>pseudobulbar palsy</w:t>
      </w:r>
      <w:r>
        <w:t xml:space="preserve"> (emotional lability, dysarthria, dysphagia).</w:t>
      </w:r>
    </w:p>
    <w:p w:rsidR="004277B9" w:rsidRDefault="004277B9">
      <w:pPr>
        <w:pStyle w:val="NormalWeb"/>
        <w:numPr>
          <w:ilvl w:val="0"/>
          <w:numId w:val="22"/>
        </w:numPr>
      </w:pPr>
      <w:r>
        <w:rPr>
          <w:b/>
          <w:bCs/>
          <w:i/>
          <w:iCs/>
        </w:rPr>
        <w:t xml:space="preserve">memory disturbance is of </w:t>
      </w:r>
      <w:r>
        <w:rPr>
          <w:b/>
          <w:bCs/>
          <w:i/>
          <w:iCs/>
          <w:smallCaps/>
        </w:rPr>
        <w:t>retrieval</w:t>
      </w:r>
      <w:r>
        <w:rPr>
          <w:b/>
          <w:bCs/>
          <w:i/>
          <w:iCs/>
        </w:rPr>
        <w:t xml:space="preserve"> type</w:t>
      </w:r>
      <w:r>
        <w:t xml:space="preserve"> - able to register information but difficulty spontaneously recalling it - categorical clues or multiple choices help.</w:t>
      </w:r>
    </w:p>
    <w:p w:rsidR="004277B9" w:rsidRDefault="004277B9">
      <w:pPr>
        <w:pStyle w:val="NormalWeb"/>
        <w:numPr>
          <w:ilvl w:val="0"/>
          <w:numId w:val="22"/>
        </w:numPr>
        <w:tabs>
          <w:tab w:val="left" w:pos="1134"/>
        </w:tabs>
      </w:pPr>
      <w:r>
        <w:rPr>
          <w:b/>
          <w:bCs/>
          <w:i/>
          <w:iCs/>
          <w:color w:val="FF6600"/>
        </w:rPr>
        <w:t>shorter</w:t>
      </w:r>
      <w:r>
        <w:t xml:space="preserve"> survival (after mental status changes onset).</w:t>
      </w:r>
    </w:p>
    <w:p w:rsidR="004277B9" w:rsidRDefault="004277B9">
      <w:pPr>
        <w:pStyle w:val="NormalWeb"/>
      </w:pPr>
    </w:p>
    <w:p w:rsidR="004277B9" w:rsidRDefault="004277B9">
      <w:pPr>
        <w:pStyle w:val="NormalWeb"/>
        <w:rPr>
          <w:u w:val="single"/>
        </w:rPr>
      </w:pPr>
      <w:r>
        <w:rPr>
          <w:caps/>
          <w:u w:val="single"/>
        </w:rPr>
        <w:t>Clinical subtypes</w:t>
      </w:r>
      <w:r>
        <w:rPr>
          <w:u w:val="single"/>
        </w:rPr>
        <w:t>:</w:t>
      </w:r>
    </w:p>
    <w:p w:rsidR="004277B9" w:rsidRDefault="004277B9">
      <w:pPr>
        <w:pStyle w:val="NormalWeb"/>
        <w:spacing w:before="120"/>
      </w:pPr>
      <w:r>
        <w:rPr>
          <w:b/>
          <w:bCs/>
          <w:color w:val="800000"/>
        </w:rPr>
        <w:t>Cortical syndrome</w:t>
      </w:r>
      <w:r>
        <w:t xml:space="preserve"> (</w:t>
      </w:r>
      <w:r>
        <w:rPr>
          <w:b/>
          <w:bCs/>
          <w:i/>
          <w:iCs/>
          <w:color w:val="008000"/>
        </w:rPr>
        <w:t>multi-infarct dementia</w:t>
      </w:r>
      <w:r>
        <w:t>) - abrupt onset of cognitive failure, focal sensorimotor signs, severe aphasia (when present).</w:t>
      </w:r>
    </w:p>
    <w:p w:rsidR="004277B9" w:rsidRDefault="004277B9">
      <w:pPr>
        <w:pStyle w:val="NormalWeb"/>
      </w:pPr>
    </w:p>
    <w:p w:rsidR="004277B9" w:rsidRDefault="004277B9">
      <w:pPr>
        <w:pStyle w:val="NormalWeb"/>
      </w:pPr>
      <w:r>
        <w:rPr>
          <w:b/>
          <w:bCs/>
          <w:color w:val="800000"/>
        </w:rPr>
        <w:t>Subcortical syndrome</w:t>
      </w:r>
      <w:r>
        <w:t xml:space="preserve"> (</w:t>
      </w:r>
      <w:r>
        <w:rPr>
          <w:b/>
          <w:bCs/>
          <w:i/>
          <w:iCs/>
          <w:color w:val="008000"/>
        </w:rPr>
        <w:t>Binswanger disease</w:t>
      </w:r>
      <w:r>
        <w:t>):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816"/>
        <w:gridCol w:w="5106"/>
      </w:tblGrid>
      <w:tr w:rsidR="004277B9">
        <w:tc>
          <w:tcPr>
            <w:tcW w:w="5778" w:type="dxa"/>
          </w:tcPr>
          <w:p w:rsidR="004277B9" w:rsidRDefault="004277B9">
            <w:pPr>
              <w:pStyle w:val="NormalWeb"/>
              <w:numPr>
                <w:ilvl w:val="0"/>
                <w:numId w:val="24"/>
              </w:numPr>
            </w:pPr>
            <w:r>
              <w:rPr>
                <w:szCs w:val="20"/>
              </w:rPr>
              <w:t>dementia of subtle onset and slow progression (vs. multi-infarct dementia)</w:t>
            </w:r>
          </w:p>
          <w:p w:rsidR="004277B9" w:rsidRDefault="004277B9">
            <w:pPr>
              <w:pStyle w:val="NormalWeb"/>
              <w:numPr>
                <w:ilvl w:val="0"/>
                <w:numId w:val="24"/>
              </w:numPr>
            </w:pPr>
            <w:r>
              <w:t>bilateral pyramidal signs</w:t>
            </w:r>
            <w:r>
              <w:rPr>
                <w:szCs w:val="20"/>
              </w:rPr>
              <w:t xml:space="preserve"> (lateralizing motor signs are uncommon).</w:t>
            </w:r>
          </w:p>
          <w:p w:rsidR="004277B9" w:rsidRDefault="004277B9">
            <w:pPr>
              <w:pStyle w:val="NormalWeb"/>
              <w:numPr>
                <w:ilvl w:val="0"/>
                <w:numId w:val="24"/>
              </w:numPr>
            </w:pPr>
            <w:r>
              <w:t xml:space="preserve">gait imbalance (with </w:t>
            </w:r>
            <w:r>
              <w:rPr>
                <w:i/>
                <w:iCs/>
              </w:rPr>
              <w:t>marche a petit pas</w:t>
            </w:r>
            <w:r>
              <w:t>)</w:t>
            </w:r>
          </w:p>
          <w:p w:rsidR="004277B9" w:rsidRDefault="004277B9">
            <w:pPr>
              <w:pStyle w:val="NormalWeb"/>
              <w:numPr>
                <w:ilvl w:val="0"/>
                <w:numId w:val="24"/>
              </w:numPr>
            </w:pPr>
            <w:r>
              <w:t xml:space="preserve">"frontal" </w:t>
            </w:r>
            <w:r w:rsidR="004D78A1">
              <w:t xml:space="preserve">abulic </w:t>
            </w:r>
            <w:r>
              <w:t>behavior, mildly impaired memory.</w:t>
            </w:r>
          </w:p>
          <w:p w:rsidR="004277B9" w:rsidRDefault="004277B9">
            <w:pPr>
              <w:pStyle w:val="NormalWeb"/>
              <w:numPr>
                <w:ilvl w:val="0"/>
                <w:numId w:val="24"/>
              </w:numPr>
            </w:pPr>
            <w:r>
              <w:t xml:space="preserve">pseudobulbar signs, </w:t>
            </w:r>
            <w:r w:rsidR="005D31A8">
              <w:rPr>
                <w:szCs w:val="20"/>
              </w:rPr>
              <w:t>urinary incontinence.</w:t>
            </w:r>
          </w:p>
          <w:p w:rsidR="004277B9" w:rsidRDefault="004277B9">
            <w:pPr>
              <w:pStyle w:val="NormalWeb"/>
              <w:numPr>
                <w:ilvl w:val="0"/>
                <w:numId w:val="24"/>
              </w:numPr>
            </w:pPr>
            <w:r>
              <w:rPr>
                <w:szCs w:val="20"/>
              </w:rPr>
              <w:t>associated (but not always) with severe hypertension and systemic vascular disease.</w:t>
            </w:r>
          </w:p>
          <w:p w:rsidR="004277B9" w:rsidRDefault="004277B9">
            <w:pPr>
              <w:pStyle w:val="NormalWeb"/>
            </w:pPr>
          </w:p>
        </w:tc>
        <w:tc>
          <w:tcPr>
            <w:tcW w:w="4360" w:type="dxa"/>
          </w:tcPr>
          <w:p w:rsidR="004277B9" w:rsidRDefault="004277B9">
            <w:pPr>
              <w:pStyle w:val="NormalWeb"/>
              <w:rPr>
                <w:sz w:val="20"/>
              </w:rPr>
            </w:pPr>
            <w:r>
              <w:rPr>
                <w:sz w:val="20"/>
                <w:szCs w:val="20"/>
              </w:rPr>
              <w:t>multiple areas of abnormal high signal intensity in periventricular white matter, corona radiata and lentiform nuclei (</w:t>
            </w:r>
            <w:r>
              <w:rPr>
                <w:rStyle w:val="Emphasis"/>
                <w:sz w:val="20"/>
                <w:szCs w:val="20"/>
              </w:rPr>
              <w:t>arrows</w:t>
            </w:r>
            <w:r>
              <w:rPr>
                <w:sz w:val="20"/>
                <w:szCs w:val="20"/>
              </w:rPr>
              <w:t>).</w:t>
            </w:r>
            <w:r w:rsidR="00F85BA4">
              <w:t xml:space="preserve"> </w:t>
            </w:r>
            <w:r w:rsidR="001D658D">
              <w:rPr>
                <w:noProof/>
              </w:rPr>
              <w:drawing>
                <wp:inline distT="0" distB="0" distL="0" distR="0">
                  <wp:extent cx="3095625" cy="3952875"/>
                  <wp:effectExtent l="0" t="0" r="9525" b="9525"/>
                  <wp:docPr id="3" name="Picture 3" descr="D:\Viktoro\Neuroscience\S. Symptoms, Signs, Syndromes\S10-15. Dementia, Delirium\00. Pictures\Binswanger's disease (MRI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Viktoro\Neuroscience\S. Symptoms, Signs, Syndromes\S10-15. Dementia, Delirium\00. Pictures\Binswanger's disease (MRI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95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7B9" w:rsidRDefault="004277B9">
      <w:pPr>
        <w:pStyle w:val="NormalWeb"/>
      </w:pPr>
    </w:p>
    <w:p w:rsidR="00F85BA4" w:rsidRDefault="00F85BA4">
      <w:pPr>
        <w:pStyle w:val="NormalWeb"/>
      </w:pPr>
    </w:p>
    <w:p w:rsidR="007F7352" w:rsidRDefault="007F7352" w:rsidP="007F7352">
      <w:pPr>
        <w:pStyle w:val="Nervous1"/>
      </w:pPr>
      <w:bookmarkStart w:id="9" w:name="_Toc5998193"/>
      <w:r>
        <w:t>D</w:t>
      </w:r>
      <w:r w:rsidR="004277B9" w:rsidRPr="007F7352">
        <w:t>iagnosis</w:t>
      </w:r>
      <w:bookmarkEnd w:id="9"/>
    </w:p>
    <w:p w:rsidR="004277B9" w:rsidRDefault="004277B9">
      <w:pPr>
        <w:pStyle w:val="NormalWeb"/>
      </w:pPr>
      <w:r>
        <w:t xml:space="preserve">- </w:t>
      </w:r>
      <w:r>
        <w:rPr>
          <w:smallCaps/>
        </w:rPr>
        <w:t>brain imaging</w:t>
      </w:r>
      <w:r>
        <w:t xml:space="preserve"> (provides supporting, but not diagnostic, evidence):</w:t>
      </w:r>
    </w:p>
    <w:p w:rsidR="004277B9" w:rsidRDefault="004277B9">
      <w:pPr>
        <w:pStyle w:val="NormalWeb"/>
        <w:numPr>
          <w:ilvl w:val="1"/>
          <w:numId w:val="22"/>
        </w:numPr>
      </w:pPr>
      <w:r>
        <w:t xml:space="preserve">focal infarctions in </w:t>
      </w:r>
      <w:r>
        <w:rPr>
          <w:b/>
          <w:bCs/>
        </w:rPr>
        <w:t>strategic cortical locations</w:t>
      </w:r>
      <w:r>
        <w:t xml:space="preserve">. </w:t>
      </w:r>
    </w:p>
    <w:p w:rsidR="004277B9" w:rsidRDefault="007E3B42">
      <w:pPr>
        <w:pStyle w:val="NormalWeb"/>
        <w:numPr>
          <w:ilvl w:val="1"/>
          <w:numId w:val="22"/>
        </w:numPr>
      </w:pPr>
      <w:r>
        <w:rPr>
          <w:b/>
          <w:bCs/>
          <w:i/>
          <w:iCs/>
          <w:color w:val="008000"/>
        </w:rPr>
        <w:t>Binswanger disease</w:t>
      </w:r>
      <w:r>
        <w:t xml:space="preserve"> - </w:t>
      </w:r>
      <w:r w:rsidR="004277B9">
        <w:t xml:space="preserve">ischemic </w:t>
      </w:r>
      <w:r w:rsidR="004D78A1" w:rsidRPr="00B87197">
        <w:t xml:space="preserve">periventricular </w:t>
      </w:r>
      <w:r w:rsidR="004277B9">
        <w:rPr>
          <w:b/>
          <w:bCs/>
        </w:rPr>
        <w:t>white matter</w:t>
      </w:r>
      <w:r w:rsidR="004277B9">
        <w:t xml:space="preserve"> changes</w:t>
      </w:r>
      <w:r>
        <w:t>, sparing cortex and basal nuclei.</w:t>
      </w:r>
    </w:p>
    <w:p w:rsidR="004277B9" w:rsidRDefault="004277B9">
      <w:pPr>
        <w:pStyle w:val="NormalWeb"/>
      </w:pPr>
    </w:p>
    <w:p w:rsidR="007F7352" w:rsidRDefault="007F7352">
      <w:pPr>
        <w:pStyle w:val="NormalWeb"/>
      </w:pPr>
    </w:p>
    <w:p w:rsidR="007F7352" w:rsidRDefault="007F7352" w:rsidP="007F7352">
      <w:pPr>
        <w:pStyle w:val="Nervous1"/>
      </w:pPr>
      <w:bookmarkStart w:id="10" w:name="_Toc5998194"/>
      <w:r w:rsidRPr="007F7352">
        <w:t>Treat</w:t>
      </w:r>
      <w:r>
        <w:t>ment</w:t>
      </w:r>
      <w:bookmarkEnd w:id="10"/>
    </w:p>
    <w:p w:rsidR="004277B9" w:rsidRDefault="007F7352">
      <w:pPr>
        <w:pStyle w:val="NormalWeb"/>
      </w:pPr>
      <w:r>
        <w:t xml:space="preserve">- </w:t>
      </w:r>
      <w:r w:rsidR="004277B9">
        <w:t xml:space="preserve">by </w:t>
      </w:r>
      <w:r w:rsidR="004277B9">
        <w:rPr>
          <w:b/>
          <w:bCs/>
          <w:color w:val="0000FF"/>
        </w:rPr>
        <w:t>stroke prevention strategies</w:t>
      </w:r>
      <w:r w:rsidR="004277B9">
        <w:t>:</w:t>
      </w:r>
    </w:p>
    <w:p w:rsidR="004277B9" w:rsidRDefault="004277B9">
      <w:pPr>
        <w:pStyle w:val="NormalWeb"/>
        <w:numPr>
          <w:ilvl w:val="0"/>
          <w:numId w:val="23"/>
        </w:numPr>
      </w:pPr>
      <w:r>
        <w:t>antihypertensives</w:t>
      </w:r>
    </w:p>
    <w:p w:rsidR="004277B9" w:rsidRDefault="004277B9">
      <w:pPr>
        <w:pStyle w:val="NormalWeb"/>
        <w:numPr>
          <w:ilvl w:val="0"/>
          <w:numId w:val="23"/>
        </w:numPr>
      </w:pPr>
      <w:r>
        <w:t>cigarette cessation</w:t>
      </w:r>
    </w:p>
    <w:p w:rsidR="00BC7FB0" w:rsidRDefault="00BC7FB0">
      <w:pPr>
        <w:pStyle w:val="NormalWeb"/>
        <w:numPr>
          <w:ilvl w:val="0"/>
          <w:numId w:val="23"/>
        </w:numPr>
      </w:pPr>
      <w:r>
        <w:t>blood cholesterol reduction</w:t>
      </w:r>
    </w:p>
    <w:p w:rsidR="004277B9" w:rsidRDefault="00BC7FB0">
      <w:pPr>
        <w:pStyle w:val="NormalWeb"/>
        <w:numPr>
          <w:ilvl w:val="0"/>
          <w:numId w:val="23"/>
        </w:numPr>
      </w:pPr>
      <w:r>
        <w:t xml:space="preserve">anticoagulants / </w:t>
      </w:r>
      <w:r w:rsidR="004277B9">
        <w:t>antiplatelet therapy (</w:t>
      </w:r>
      <w:r w:rsidR="004277B9" w:rsidRPr="00C92EFE">
        <w:rPr>
          <w:smallCaps/>
        </w:rPr>
        <w:t>aspirin, clopidogrel, ticlopidine</w:t>
      </w:r>
      <w:r w:rsidR="004277B9">
        <w:t>).</w:t>
      </w:r>
    </w:p>
    <w:p w:rsidR="004277B9" w:rsidRDefault="004277B9">
      <w:pPr>
        <w:pStyle w:val="Heading1"/>
        <w:rPr>
          <w:highlight w:val="yellow"/>
        </w:rPr>
      </w:pPr>
    </w:p>
    <w:p w:rsidR="007F7352" w:rsidRDefault="007F7352" w:rsidP="007F7352">
      <w:pPr>
        <w:rPr>
          <w:highlight w:val="yellow"/>
        </w:rPr>
      </w:pPr>
    </w:p>
    <w:p w:rsidR="007F7352" w:rsidRPr="007F7352" w:rsidRDefault="007F7352" w:rsidP="007F7352">
      <w:pPr>
        <w:rPr>
          <w:highlight w:val="yellow"/>
        </w:rPr>
      </w:pPr>
    </w:p>
    <w:p w:rsidR="001D658D" w:rsidRDefault="001D658D" w:rsidP="001D658D">
      <w:pPr>
        <w:rPr>
          <w:szCs w:val="24"/>
        </w:rPr>
      </w:pPr>
      <w:r>
        <w:rPr>
          <w:smallCaps/>
          <w:szCs w:val="24"/>
          <w:u w:val="single"/>
        </w:rPr>
        <w:t>Bibliography</w:t>
      </w:r>
      <w:r>
        <w:rPr>
          <w:szCs w:val="24"/>
        </w:rPr>
        <w:t xml:space="preserve"> </w:t>
      </w:r>
      <w:r>
        <w:rPr>
          <w:iCs/>
        </w:rPr>
        <w:t xml:space="preserve">see p. </w:t>
      </w:r>
      <w:r>
        <w:t>S11</w:t>
      </w:r>
    </w:p>
    <w:p w:rsidR="001D658D" w:rsidRDefault="001D658D" w:rsidP="001D658D">
      <w:pPr>
        <w:rPr>
          <w:sz w:val="20"/>
        </w:rPr>
      </w:pPr>
    </w:p>
    <w:p w:rsidR="001D658D" w:rsidRDefault="001D658D" w:rsidP="001D658D">
      <w:pPr>
        <w:pBdr>
          <w:bottom w:val="single" w:sz="4" w:space="1" w:color="auto"/>
        </w:pBdr>
        <w:ind w:right="57"/>
        <w:rPr>
          <w:sz w:val="20"/>
        </w:rPr>
      </w:pPr>
    </w:p>
    <w:p w:rsidR="001D658D" w:rsidRDefault="001D658D" w:rsidP="001D658D">
      <w:pPr>
        <w:pBdr>
          <w:bottom w:val="single" w:sz="4" w:space="1" w:color="auto"/>
        </w:pBdr>
        <w:ind w:right="57"/>
        <w:rPr>
          <w:sz w:val="20"/>
        </w:rPr>
      </w:pPr>
    </w:p>
    <w:p w:rsidR="001D658D" w:rsidRDefault="00A077BE" w:rsidP="001D658D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0" w:tgtFrame="_blank" w:history="1">
        <w:r w:rsidR="001D658D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1D658D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1D658D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1D658D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4277B9" w:rsidRPr="001D658D" w:rsidRDefault="00A077BE" w:rsidP="001D658D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1" w:tgtFrame="_blank" w:history="1">
        <w:r w:rsidR="001D658D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4277B9" w:rsidRPr="001D658D" w:rsidSect="006B7041">
      <w:headerReference w:type="default" r:id="rId12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20" w:rsidRDefault="00AF7F20">
      <w:r>
        <w:separator/>
      </w:r>
    </w:p>
  </w:endnote>
  <w:endnote w:type="continuationSeparator" w:id="0">
    <w:p w:rsidR="00AF7F20" w:rsidRDefault="00AF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20" w:rsidRDefault="00AF7F20">
      <w:r>
        <w:separator/>
      </w:r>
    </w:p>
  </w:footnote>
  <w:footnote w:type="continuationSeparator" w:id="0">
    <w:p w:rsidR="00AF7F20" w:rsidRDefault="00AF7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1B" w:rsidRPr="00CC4A24" w:rsidRDefault="00CC4A24" w:rsidP="00CC4A24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4" name="Picture 4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Other Dementias</w:t>
    </w:r>
    <w:r>
      <w:rPr>
        <w:b/>
        <w:bCs/>
        <w:iCs/>
        <w:smallCaps/>
      </w:rPr>
      <w:tab/>
    </w:r>
    <w:r>
      <w:t>S12 (</w:t>
    </w:r>
    <w:r>
      <w:fldChar w:fldCharType="begin"/>
    </w:r>
    <w:r>
      <w:instrText xml:space="preserve"> PAGE </w:instrText>
    </w:r>
    <w:r>
      <w:fldChar w:fldCharType="separate"/>
    </w:r>
    <w:r w:rsidR="00A077BE">
      <w:rPr>
        <w:noProof/>
      </w:rPr>
      <w:t>3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42C"/>
    <w:multiLevelType w:val="hybridMultilevel"/>
    <w:tmpl w:val="62F27DFE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2A31"/>
    <w:multiLevelType w:val="hybridMultilevel"/>
    <w:tmpl w:val="8774F12C"/>
    <w:lvl w:ilvl="0" w:tplc="9A6C9312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A6B6A8D"/>
    <w:multiLevelType w:val="hybridMultilevel"/>
    <w:tmpl w:val="35BE24B8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BDDEA22C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4E9AFD8A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2193"/>
    <w:multiLevelType w:val="hybridMultilevel"/>
    <w:tmpl w:val="8774F12C"/>
    <w:lvl w:ilvl="0" w:tplc="3D566FF6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1B36206D"/>
    <w:multiLevelType w:val="hybridMultilevel"/>
    <w:tmpl w:val="5D108DAA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9AE26D3E">
      <w:start w:val="1"/>
      <w:numFmt w:val="lowerLetter"/>
      <w:lvlText w:val="%2)"/>
      <w:lvlJc w:val="left"/>
      <w:pPr>
        <w:tabs>
          <w:tab w:val="num" w:pos="786"/>
        </w:tabs>
        <w:ind w:left="766" w:hanging="340"/>
      </w:pPr>
      <w:rPr>
        <w:rFonts w:hint="default"/>
      </w:rPr>
    </w:lvl>
    <w:lvl w:ilvl="2" w:tplc="BDDEA22C">
      <w:start w:val="1"/>
      <w:numFmt w:val="decimal"/>
      <w:lvlText w:val="%3) "/>
      <w:lvlJc w:val="left"/>
      <w:pPr>
        <w:tabs>
          <w:tab w:val="num" w:pos="2160"/>
        </w:tabs>
        <w:ind w:left="21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75FC1"/>
    <w:multiLevelType w:val="hybridMultilevel"/>
    <w:tmpl w:val="6EAA0494"/>
    <w:lvl w:ilvl="0" w:tplc="9A6C9312">
      <w:start w:val="1"/>
      <w:numFmt w:val="decimal"/>
      <w:lvlText w:val="%1) "/>
      <w:lvlJc w:val="left"/>
      <w:pPr>
        <w:tabs>
          <w:tab w:val="num" w:pos="1627"/>
        </w:tabs>
        <w:ind w:left="16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1A1CF99E" w:tentative="1">
      <w:start w:val="1"/>
      <w:numFmt w:val="decimal"/>
      <w:lvlText w:val="%2."/>
      <w:lvlJc w:val="left"/>
      <w:pPr>
        <w:tabs>
          <w:tab w:val="num" w:pos="2347"/>
        </w:tabs>
        <w:ind w:left="2347" w:hanging="360"/>
      </w:pPr>
    </w:lvl>
    <w:lvl w:ilvl="2" w:tplc="C7E66EB0" w:tentative="1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</w:lvl>
    <w:lvl w:ilvl="3" w:tplc="EB363D4C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F5601CB4" w:tentative="1">
      <w:start w:val="1"/>
      <w:numFmt w:val="decimal"/>
      <w:lvlText w:val="%5."/>
      <w:lvlJc w:val="left"/>
      <w:pPr>
        <w:tabs>
          <w:tab w:val="num" w:pos="4507"/>
        </w:tabs>
        <w:ind w:left="4507" w:hanging="360"/>
      </w:pPr>
    </w:lvl>
    <w:lvl w:ilvl="5" w:tplc="88F0EC78" w:tentative="1">
      <w:start w:val="1"/>
      <w:numFmt w:val="decimal"/>
      <w:lvlText w:val="%6."/>
      <w:lvlJc w:val="left"/>
      <w:pPr>
        <w:tabs>
          <w:tab w:val="num" w:pos="5227"/>
        </w:tabs>
        <w:ind w:left="5227" w:hanging="360"/>
      </w:pPr>
    </w:lvl>
    <w:lvl w:ilvl="6" w:tplc="3D3ED516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6D44296E" w:tentative="1">
      <w:start w:val="1"/>
      <w:numFmt w:val="decimal"/>
      <w:lvlText w:val="%8."/>
      <w:lvlJc w:val="left"/>
      <w:pPr>
        <w:tabs>
          <w:tab w:val="num" w:pos="6667"/>
        </w:tabs>
        <w:ind w:left="6667" w:hanging="360"/>
      </w:pPr>
    </w:lvl>
    <w:lvl w:ilvl="8" w:tplc="EB50E7A8" w:tentative="1">
      <w:start w:val="1"/>
      <w:numFmt w:val="decimal"/>
      <w:lvlText w:val="%9."/>
      <w:lvlJc w:val="left"/>
      <w:pPr>
        <w:tabs>
          <w:tab w:val="num" w:pos="7387"/>
        </w:tabs>
        <w:ind w:left="7387" w:hanging="360"/>
      </w:pPr>
    </w:lvl>
  </w:abstractNum>
  <w:abstractNum w:abstractNumId="6" w15:restartNumberingAfterBreak="0">
    <w:nsid w:val="1CAB100E"/>
    <w:multiLevelType w:val="hybridMultilevel"/>
    <w:tmpl w:val="21121882"/>
    <w:lvl w:ilvl="0" w:tplc="69CADD54">
      <w:start w:val="1"/>
      <w:numFmt w:val="decimal"/>
      <w:lvlText w:val="%1.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7" w15:restartNumberingAfterBreak="0">
    <w:nsid w:val="218475AD"/>
    <w:multiLevelType w:val="hybridMultilevel"/>
    <w:tmpl w:val="5EEE3AC8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9F68C214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95DC3"/>
    <w:multiLevelType w:val="hybridMultilevel"/>
    <w:tmpl w:val="79760818"/>
    <w:lvl w:ilvl="0" w:tplc="BDDEA22C">
      <w:start w:val="1"/>
      <w:numFmt w:val="decimal"/>
      <w:lvlText w:val="%1) 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9AE26D3E">
      <w:start w:val="1"/>
      <w:numFmt w:val="lowerLetter"/>
      <w:lvlText w:val="%2)"/>
      <w:lvlJc w:val="left"/>
      <w:pPr>
        <w:tabs>
          <w:tab w:val="num" w:pos="1593"/>
        </w:tabs>
        <w:ind w:left="1573" w:hanging="340"/>
      </w:pPr>
      <w:rPr>
        <w:rFonts w:hint="default"/>
      </w:rPr>
    </w:lvl>
    <w:lvl w:ilvl="2" w:tplc="BDDEA22C">
      <w:start w:val="1"/>
      <w:numFmt w:val="decimal"/>
      <w:lvlText w:val="%3) "/>
      <w:lvlJc w:val="left"/>
      <w:pPr>
        <w:tabs>
          <w:tab w:val="num" w:pos="2493"/>
        </w:tabs>
        <w:ind w:left="2473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9" w15:restartNumberingAfterBreak="0">
    <w:nsid w:val="2BDE13B5"/>
    <w:multiLevelType w:val="hybridMultilevel"/>
    <w:tmpl w:val="75583132"/>
    <w:lvl w:ilvl="0" w:tplc="69CADD54">
      <w:start w:val="1"/>
      <w:numFmt w:val="decimal"/>
      <w:lvlText w:val="%1.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0" w15:restartNumberingAfterBreak="0">
    <w:nsid w:val="30A908C5"/>
    <w:multiLevelType w:val="hybridMultilevel"/>
    <w:tmpl w:val="35BE24B8"/>
    <w:lvl w:ilvl="0" w:tplc="9F68C214">
      <w:start w:val="1"/>
      <w:numFmt w:val="bullet"/>
      <w:lvlText w:val="–"/>
      <w:lvlJc w:val="left"/>
      <w:pPr>
        <w:tabs>
          <w:tab w:val="num" w:pos="4329"/>
        </w:tabs>
        <w:ind w:left="4309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16F62"/>
    <w:multiLevelType w:val="hybridMultilevel"/>
    <w:tmpl w:val="5EEE3AC8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BDDEA22C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725FB"/>
    <w:multiLevelType w:val="hybridMultilevel"/>
    <w:tmpl w:val="745C8F5C"/>
    <w:lvl w:ilvl="0" w:tplc="69CADD54">
      <w:start w:val="1"/>
      <w:numFmt w:val="decimal"/>
      <w:lvlText w:val="%1.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3" w15:restartNumberingAfterBreak="0">
    <w:nsid w:val="3D511951"/>
    <w:multiLevelType w:val="hybridMultilevel"/>
    <w:tmpl w:val="DFAA2500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9F68C214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B3351"/>
    <w:multiLevelType w:val="hybridMultilevel"/>
    <w:tmpl w:val="C1324E6C"/>
    <w:lvl w:ilvl="0" w:tplc="9F68C214">
      <w:start w:val="1"/>
      <w:numFmt w:val="bullet"/>
      <w:lvlText w:val="–"/>
      <w:lvlJc w:val="left"/>
      <w:pPr>
        <w:tabs>
          <w:tab w:val="num" w:pos="4329"/>
        </w:tabs>
        <w:ind w:left="4309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52C85"/>
    <w:multiLevelType w:val="hybridMultilevel"/>
    <w:tmpl w:val="3590567E"/>
    <w:lvl w:ilvl="0" w:tplc="99527FD0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2196F"/>
    <w:multiLevelType w:val="hybridMultilevel"/>
    <w:tmpl w:val="DF1CD326"/>
    <w:lvl w:ilvl="0" w:tplc="A94C6C0A">
      <w:start w:val="1"/>
      <w:numFmt w:val="upperLetter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9A6C9312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F84BB8"/>
    <w:multiLevelType w:val="hybridMultilevel"/>
    <w:tmpl w:val="3590567E"/>
    <w:lvl w:ilvl="0" w:tplc="28F219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5A3196D"/>
    <w:multiLevelType w:val="hybridMultilevel"/>
    <w:tmpl w:val="6034002E"/>
    <w:lvl w:ilvl="0" w:tplc="BDDEA22C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DF5996"/>
    <w:multiLevelType w:val="hybridMultilevel"/>
    <w:tmpl w:val="5226E5B0"/>
    <w:lvl w:ilvl="0" w:tplc="9F68C214">
      <w:start w:val="1"/>
      <w:numFmt w:val="bullet"/>
      <w:lvlText w:val="–"/>
      <w:lvlJc w:val="left"/>
      <w:pPr>
        <w:tabs>
          <w:tab w:val="num" w:pos="1800"/>
        </w:tabs>
        <w:ind w:left="178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9"/>
        </w:tabs>
        <w:ind w:left="-10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9"/>
        </w:tabs>
        <w:ind w:left="-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"/>
        </w:tabs>
        <w:ind w:left="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</w:abstractNum>
  <w:abstractNum w:abstractNumId="20" w15:restartNumberingAfterBreak="0">
    <w:nsid w:val="66E943E9"/>
    <w:multiLevelType w:val="hybridMultilevel"/>
    <w:tmpl w:val="21D2FC32"/>
    <w:lvl w:ilvl="0" w:tplc="BDDEA22C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8C366E"/>
    <w:multiLevelType w:val="hybridMultilevel"/>
    <w:tmpl w:val="B2F03FAE"/>
    <w:lvl w:ilvl="0" w:tplc="9A6C9312">
      <w:start w:val="1"/>
      <w:numFmt w:val="decimal"/>
      <w:lvlText w:val="%1) "/>
      <w:lvlJc w:val="left"/>
      <w:pPr>
        <w:tabs>
          <w:tab w:val="num" w:pos="1607"/>
        </w:tabs>
        <w:ind w:left="158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A1F26666" w:tentative="1">
      <w:start w:val="1"/>
      <w:numFmt w:val="decimal"/>
      <w:lvlText w:val="%2."/>
      <w:lvlJc w:val="left"/>
      <w:pPr>
        <w:tabs>
          <w:tab w:val="num" w:pos="2327"/>
        </w:tabs>
        <w:ind w:left="2327" w:hanging="360"/>
      </w:pPr>
    </w:lvl>
    <w:lvl w:ilvl="2" w:tplc="D8F48336" w:tentative="1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</w:lvl>
    <w:lvl w:ilvl="3" w:tplc="121036CE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CA6ABC6A" w:tentative="1">
      <w:start w:val="1"/>
      <w:numFmt w:val="decimal"/>
      <w:lvlText w:val="%5."/>
      <w:lvlJc w:val="left"/>
      <w:pPr>
        <w:tabs>
          <w:tab w:val="num" w:pos="4487"/>
        </w:tabs>
        <w:ind w:left="4487" w:hanging="360"/>
      </w:pPr>
    </w:lvl>
    <w:lvl w:ilvl="5" w:tplc="B298EE46" w:tentative="1">
      <w:start w:val="1"/>
      <w:numFmt w:val="decimal"/>
      <w:lvlText w:val="%6."/>
      <w:lvlJc w:val="left"/>
      <w:pPr>
        <w:tabs>
          <w:tab w:val="num" w:pos="5207"/>
        </w:tabs>
        <w:ind w:left="5207" w:hanging="360"/>
      </w:pPr>
    </w:lvl>
    <w:lvl w:ilvl="6" w:tplc="93824776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D0ACFB9E" w:tentative="1">
      <w:start w:val="1"/>
      <w:numFmt w:val="decimal"/>
      <w:lvlText w:val="%8."/>
      <w:lvlJc w:val="left"/>
      <w:pPr>
        <w:tabs>
          <w:tab w:val="num" w:pos="6647"/>
        </w:tabs>
        <w:ind w:left="6647" w:hanging="360"/>
      </w:pPr>
    </w:lvl>
    <w:lvl w:ilvl="8" w:tplc="70608E72" w:tentative="1">
      <w:start w:val="1"/>
      <w:numFmt w:val="decimal"/>
      <w:lvlText w:val="%9."/>
      <w:lvlJc w:val="left"/>
      <w:pPr>
        <w:tabs>
          <w:tab w:val="num" w:pos="7367"/>
        </w:tabs>
        <w:ind w:left="7367" w:hanging="360"/>
      </w:pPr>
    </w:lvl>
  </w:abstractNum>
  <w:abstractNum w:abstractNumId="22" w15:restartNumberingAfterBreak="0">
    <w:nsid w:val="7C7C0300"/>
    <w:multiLevelType w:val="hybridMultilevel"/>
    <w:tmpl w:val="6798A15C"/>
    <w:lvl w:ilvl="0" w:tplc="BDDEA22C">
      <w:start w:val="1"/>
      <w:numFmt w:val="decimal"/>
      <w:lvlText w:val="%1) 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3" w15:restartNumberingAfterBreak="0">
    <w:nsid w:val="7DC41BC8"/>
    <w:multiLevelType w:val="hybridMultilevel"/>
    <w:tmpl w:val="C1324E6C"/>
    <w:lvl w:ilvl="0" w:tplc="4E9AFD8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6"/>
  </w:num>
  <w:num w:numId="4">
    <w:abstractNumId w:val="12"/>
  </w:num>
  <w:num w:numId="5">
    <w:abstractNumId w:val="9"/>
  </w:num>
  <w:num w:numId="6">
    <w:abstractNumId w:val="16"/>
  </w:num>
  <w:num w:numId="7">
    <w:abstractNumId w:val="1"/>
  </w:num>
  <w:num w:numId="8">
    <w:abstractNumId w:val="3"/>
  </w:num>
  <w:num w:numId="9">
    <w:abstractNumId w:val="15"/>
  </w:num>
  <w:num w:numId="10">
    <w:abstractNumId w:val="17"/>
  </w:num>
  <w:num w:numId="11">
    <w:abstractNumId w:val="7"/>
  </w:num>
  <w:num w:numId="12">
    <w:abstractNumId w:val="11"/>
  </w:num>
  <w:num w:numId="13">
    <w:abstractNumId w:val="18"/>
  </w:num>
  <w:num w:numId="14">
    <w:abstractNumId w:val="10"/>
  </w:num>
  <w:num w:numId="15">
    <w:abstractNumId w:val="2"/>
  </w:num>
  <w:num w:numId="16">
    <w:abstractNumId w:val="0"/>
  </w:num>
  <w:num w:numId="17">
    <w:abstractNumId w:val="13"/>
  </w:num>
  <w:num w:numId="18">
    <w:abstractNumId w:val="19"/>
  </w:num>
  <w:num w:numId="19">
    <w:abstractNumId w:val="14"/>
  </w:num>
  <w:num w:numId="20">
    <w:abstractNumId w:val="23"/>
  </w:num>
  <w:num w:numId="21">
    <w:abstractNumId w:val="4"/>
  </w:num>
  <w:num w:numId="22">
    <w:abstractNumId w:val="8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A8"/>
    <w:rsid w:val="000544CD"/>
    <w:rsid w:val="00113308"/>
    <w:rsid w:val="001258B5"/>
    <w:rsid w:val="00144C93"/>
    <w:rsid w:val="001D658D"/>
    <w:rsid w:val="002B00F1"/>
    <w:rsid w:val="003329CF"/>
    <w:rsid w:val="0034678D"/>
    <w:rsid w:val="003A30A9"/>
    <w:rsid w:val="004277B9"/>
    <w:rsid w:val="0046337C"/>
    <w:rsid w:val="004D78A1"/>
    <w:rsid w:val="0051141A"/>
    <w:rsid w:val="00530BD2"/>
    <w:rsid w:val="005C346D"/>
    <w:rsid w:val="005D31A8"/>
    <w:rsid w:val="00613461"/>
    <w:rsid w:val="00674570"/>
    <w:rsid w:val="006B7041"/>
    <w:rsid w:val="0073511A"/>
    <w:rsid w:val="00741F1B"/>
    <w:rsid w:val="00785E71"/>
    <w:rsid w:val="007E3B42"/>
    <w:rsid w:val="007F7352"/>
    <w:rsid w:val="008B7D8B"/>
    <w:rsid w:val="00994091"/>
    <w:rsid w:val="009B0CA9"/>
    <w:rsid w:val="00A077BE"/>
    <w:rsid w:val="00A5006C"/>
    <w:rsid w:val="00AA1535"/>
    <w:rsid w:val="00AF7F20"/>
    <w:rsid w:val="00B70143"/>
    <w:rsid w:val="00B878DB"/>
    <w:rsid w:val="00BC7FB0"/>
    <w:rsid w:val="00C00A04"/>
    <w:rsid w:val="00C92EFE"/>
    <w:rsid w:val="00CC4A24"/>
    <w:rsid w:val="00E602F1"/>
    <w:rsid w:val="00E92C1B"/>
    <w:rsid w:val="00EA44F8"/>
    <w:rsid w:val="00F8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D4B8D0F-19C2-44D0-9D05-BB302479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37C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0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lang w:val="en-GB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Heading8">
    <w:name w:val="heading 8"/>
    <w:basedOn w:val="Normal"/>
    <w:next w:val="Normal"/>
    <w:qFormat/>
    <w:rsid w:val="0046337C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46337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46337C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46337C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46337C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46337C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46337C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46337C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46337C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46337C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46337C"/>
    <w:rPr>
      <w:color w:val="999999"/>
      <w:u w:val="none"/>
    </w:rPr>
  </w:style>
  <w:style w:type="paragraph" w:customStyle="1" w:styleId="Nervous4">
    <w:name w:val="Nervous 4"/>
    <w:basedOn w:val="Normal"/>
    <w:rsid w:val="004633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46337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NormalWeb">
    <w:name w:val="Normal (Web)"/>
    <w:basedOn w:val="Normal"/>
    <w:rsid w:val="0046337C"/>
    <w:rPr>
      <w:szCs w:val="24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46337C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sid w:val="0046337C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Drugname">
    <w:name w:val="Drug name"/>
    <w:basedOn w:val="NormalWeb"/>
    <w:autoRedefine/>
    <w:rsid w:val="0046337C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6">
    <w:name w:val="Nervous 6"/>
    <w:basedOn w:val="Normal"/>
    <w:rsid w:val="0046337C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46337C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46337C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46337C"/>
    <w:rPr>
      <w:color w:val="999999"/>
      <w:u w:val="none"/>
    </w:rPr>
  </w:style>
  <w:style w:type="paragraph" w:customStyle="1" w:styleId="Nervous9">
    <w:name w:val="Nervous 9"/>
    <w:rsid w:val="0046337C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46337C"/>
    <w:rPr>
      <w:i/>
      <w:smallCaps/>
      <w:color w:val="999999"/>
      <w:szCs w:val="24"/>
    </w:rPr>
  </w:style>
  <w:style w:type="character" w:customStyle="1" w:styleId="HeaderChar">
    <w:name w:val="Header Char"/>
    <w:basedOn w:val="DefaultParagraphFont"/>
    <w:link w:val="Header"/>
    <w:rsid w:val="00CC4A24"/>
    <w:rPr>
      <w:color w:val="999999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E602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eurosurgeryresident.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3</TotalTime>
  <Pages>6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7834</CharactersWithSpaces>
  <SharedDoc>false</SharedDoc>
  <HLinks>
    <vt:vector size="90" baseType="variant"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http://library.med.utah.edu/WebPath/webpath.html</vt:lpwstr>
      </vt:variant>
      <vt:variant>
        <vt:lpwstr/>
      </vt:variant>
      <vt:variant>
        <vt:i4>6029324</vt:i4>
      </vt:variant>
      <vt:variant>
        <vt:i4>66</vt:i4>
      </vt:variant>
      <vt:variant>
        <vt:i4>0</vt:i4>
      </vt:variant>
      <vt:variant>
        <vt:i4>5</vt:i4>
      </vt:variant>
      <vt:variant>
        <vt:lpwstr>http://library.med.utah.edu/WebPath/webpath.html</vt:lpwstr>
      </vt:variant>
      <vt:variant>
        <vt:lpwstr/>
      </vt:variant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_Toc241089407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_Toc241089406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_Toc241089405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_Toc241089404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_Toc241089403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_Toc241089402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_Toc241089401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_Toc241089400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_Toc241089399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_Toc241089398</vt:lpwstr>
      </vt:variant>
      <vt:variant>
        <vt:i4>3604532</vt:i4>
      </vt:variant>
      <vt:variant>
        <vt:i4>5022</vt:i4>
      </vt:variant>
      <vt:variant>
        <vt:i4>1026</vt:i4>
      </vt:variant>
      <vt:variant>
        <vt:i4>1</vt:i4>
      </vt:variant>
      <vt:variant>
        <vt:lpwstr>D:\Viktoro\Neuroscience\S. Symptoms, Signs, Syndromes\S10-15. Dementia, Delirium\00. Pictures\Lewy bodies.jpg</vt:lpwstr>
      </vt:variant>
      <vt:variant>
        <vt:lpwstr/>
      </vt:variant>
      <vt:variant>
        <vt:i4>983129</vt:i4>
      </vt:variant>
      <vt:variant>
        <vt:i4>9213</vt:i4>
      </vt:variant>
      <vt:variant>
        <vt:i4>1025</vt:i4>
      </vt:variant>
      <vt:variant>
        <vt:i4>1</vt:i4>
      </vt:variant>
      <vt:variant>
        <vt:lpwstr>D:\Viktoro\Neuroscience\S. Symptoms, Signs, Syndromes\S10-15. Dementia, Delirium\00. Pictures\Multiinfarct dementia (macro).jpg</vt:lpwstr>
      </vt:variant>
      <vt:variant>
        <vt:lpwstr/>
      </vt:variant>
      <vt:variant>
        <vt:i4>6684770</vt:i4>
      </vt:variant>
      <vt:variant>
        <vt:i4>20202</vt:i4>
      </vt:variant>
      <vt:variant>
        <vt:i4>1027</vt:i4>
      </vt:variant>
      <vt:variant>
        <vt:i4>1</vt:i4>
      </vt:variant>
      <vt:variant>
        <vt:lpwstr>D:\Viktoro\Neuroscience\S. Symptoms, Signs, Syndromes\S10-15. Dementia, Delirium\00. Pictures\Binswanger's disease (MRI).jpg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9</cp:revision>
  <cp:lastPrinted>2019-05-08T06:16:00Z</cp:lastPrinted>
  <dcterms:created xsi:type="dcterms:W3CDTF">2016-03-21T04:51:00Z</dcterms:created>
  <dcterms:modified xsi:type="dcterms:W3CDTF">2019-05-08T06:16:00Z</dcterms:modified>
</cp:coreProperties>
</file>