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6BAE" w:rsidRDefault="000C6BAE">
      <w:pPr>
        <w:pStyle w:val="Title"/>
        <w:spacing w:after="120"/>
      </w:pPr>
      <w:bookmarkStart w:id="0" w:name="_GoBack"/>
      <w:r w:rsidRPr="005515FC">
        <w:t>Pain</w:t>
      </w:r>
    </w:p>
    <w:p w:rsidR="008A4294" w:rsidRDefault="008A4294" w:rsidP="008A4294">
      <w:pPr>
        <w:spacing w:after="120"/>
        <w:jc w:val="right"/>
      </w:pPr>
      <w:r>
        <w:t xml:space="preserve">Last updated: </w:t>
      </w:r>
      <w:r>
        <w:fldChar w:fldCharType="begin"/>
      </w:r>
      <w:r>
        <w:instrText xml:space="preserve"> SAVEDATE  \@ "MMMM d, yyyy"  \* MERGEFORMAT </w:instrText>
      </w:r>
      <w:r>
        <w:fldChar w:fldCharType="separate"/>
      </w:r>
      <w:r w:rsidR="00FE1DD2">
        <w:rPr>
          <w:noProof/>
        </w:rPr>
        <w:t>December 19, 2020</w:t>
      </w:r>
      <w:r>
        <w:fldChar w:fldCharType="end"/>
      </w:r>
    </w:p>
    <w:p w:rsidR="0092295D" w:rsidRDefault="006648EA">
      <w:pPr>
        <w:pStyle w:val="TOC1"/>
        <w:tabs>
          <w:tab w:val="right" w:leader="dot" w:pos="9912"/>
        </w:tabs>
        <w:rPr>
          <w:rFonts w:asciiTheme="minorHAnsi" w:eastAsiaTheme="minorEastAsia" w:hAnsiTheme="minorHAnsi" w:cstheme="minorBidi"/>
          <w:b w:val="0"/>
          <w:smallCaps w:val="0"/>
          <w:noProof/>
          <w:sz w:val="22"/>
          <w:szCs w:val="22"/>
          <w:lang w:val="en-US"/>
        </w:rPr>
      </w:pPr>
      <w:r>
        <w:rPr>
          <w:smallCaps w:val="0"/>
        </w:rPr>
        <w:fldChar w:fldCharType="begin"/>
      </w:r>
      <w:r>
        <w:rPr>
          <w:smallCaps w:val="0"/>
        </w:rPr>
        <w:instrText xml:space="preserve"> TOC \h \z \t "Nervous 1,2,Antraštė,1,Nervous 5,3,Nervous 6,4" </w:instrText>
      </w:r>
      <w:r>
        <w:rPr>
          <w:smallCaps w:val="0"/>
        </w:rPr>
        <w:fldChar w:fldCharType="separate"/>
      </w:r>
      <w:hyperlink w:anchor="_Toc51841109" w:history="1">
        <w:r w:rsidR="0092295D" w:rsidRPr="00B82FDD">
          <w:rPr>
            <w:rStyle w:val="Hyperlink"/>
            <w:noProof/>
          </w:rPr>
          <w:t>Anatomy - Physiology</w:t>
        </w:r>
        <w:r w:rsidR="0092295D">
          <w:rPr>
            <w:noProof/>
            <w:webHidden/>
          </w:rPr>
          <w:tab/>
        </w:r>
        <w:r w:rsidR="0092295D">
          <w:rPr>
            <w:noProof/>
            <w:webHidden/>
          </w:rPr>
          <w:fldChar w:fldCharType="begin"/>
        </w:r>
        <w:r w:rsidR="0092295D">
          <w:rPr>
            <w:noProof/>
            <w:webHidden/>
          </w:rPr>
          <w:instrText xml:space="preserve"> PAGEREF _Toc51841109 \h </w:instrText>
        </w:r>
        <w:r w:rsidR="0092295D">
          <w:rPr>
            <w:noProof/>
            <w:webHidden/>
          </w:rPr>
        </w:r>
        <w:r w:rsidR="0092295D">
          <w:rPr>
            <w:noProof/>
            <w:webHidden/>
          </w:rPr>
          <w:fldChar w:fldCharType="separate"/>
        </w:r>
        <w:r w:rsidR="00FE1DD2">
          <w:rPr>
            <w:noProof/>
            <w:webHidden/>
          </w:rPr>
          <w:t>2</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10" w:history="1">
        <w:r w:rsidR="0092295D" w:rsidRPr="00B82FDD">
          <w:rPr>
            <w:rStyle w:val="Hyperlink"/>
            <w:noProof/>
          </w:rPr>
          <w:t>Sense organs for pain</w:t>
        </w:r>
        <w:r w:rsidR="0092295D">
          <w:rPr>
            <w:noProof/>
            <w:webHidden/>
          </w:rPr>
          <w:tab/>
        </w:r>
        <w:r w:rsidR="0092295D">
          <w:rPr>
            <w:noProof/>
            <w:webHidden/>
          </w:rPr>
          <w:fldChar w:fldCharType="begin"/>
        </w:r>
        <w:r w:rsidR="0092295D">
          <w:rPr>
            <w:noProof/>
            <w:webHidden/>
          </w:rPr>
          <w:instrText xml:space="preserve"> PAGEREF _Toc51841110 \h </w:instrText>
        </w:r>
        <w:r w:rsidR="0092295D">
          <w:rPr>
            <w:noProof/>
            <w:webHidden/>
          </w:rPr>
        </w:r>
        <w:r w:rsidR="0092295D">
          <w:rPr>
            <w:noProof/>
            <w:webHidden/>
          </w:rPr>
          <w:fldChar w:fldCharType="separate"/>
        </w:r>
        <w:r>
          <w:rPr>
            <w:noProof/>
            <w:webHidden/>
          </w:rPr>
          <w:t>2</w:t>
        </w:r>
        <w:r w:rsidR="0092295D">
          <w:rPr>
            <w:noProof/>
            <w:webHidden/>
          </w:rPr>
          <w:fldChar w:fldCharType="end"/>
        </w:r>
      </w:hyperlink>
    </w:p>
    <w:p w:rsidR="0092295D" w:rsidRDefault="00FE1DD2">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1841111" w:history="1">
        <w:r w:rsidR="0092295D" w:rsidRPr="00B82FDD">
          <w:rPr>
            <w:rStyle w:val="Hyperlink"/>
            <w:noProof/>
          </w:rPr>
          <w:t>Pain Types</w:t>
        </w:r>
        <w:r w:rsidR="0092295D">
          <w:rPr>
            <w:noProof/>
            <w:webHidden/>
          </w:rPr>
          <w:tab/>
        </w:r>
        <w:r w:rsidR="0092295D">
          <w:rPr>
            <w:noProof/>
            <w:webHidden/>
          </w:rPr>
          <w:fldChar w:fldCharType="begin"/>
        </w:r>
        <w:r w:rsidR="0092295D">
          <w:rPr>
            <w:noProof/>
            <w:webHidden/>
          </w:rPr>
          <w:instrText xml:space="preserve"> PAGEREF _Toc51841111 \h </w:instrText>
        </w:r>
        <w:r w:rsidR="0092295D">
          <w:rPr>
            <w:noProof/>
            <w:webHidden/>
          </w:rPr>
        </w:r>
        <w:r w:rsidR="0092295D">
          <w:rPr>
            <w:noProof/>
            <w:webHidden/>
          </w:rPr>
          <w:fldChar w:fldCharType="separate"/>
        </w:r>
        <w:r>
          <w:rPr>
            <w:noProof/>
            <w:webHidden/>
          </w:rPr>
          <w:t>4</w:t>
        </w:r>
        <w:r w:rsidR="0092295D">
          <w:rPr>
            <w:noProof/>
            <w:webHidden/>
          </w:rPr>
          <w:fldChar w:fldCharType="end"/>
        </w:r>
      </w:hyperlink>
    </w:p>
    <w:p w:rsidR="0092295D" w:rsidRDefault="00FE1DD2">
      <w:pPr>
        <w:pStyle w:val="TOC2"/>
        <w:tabs>
          <w:tab w:val="right" w:leader="dot" w:pos="9912"/>
        </w:tabs>
        <w:rPr>
          <w:rFonts w:asciiTheme="minorHAnsi" w:eastAsiaTheme="minorEastAsia" w:hAnsiTheme="minorHAnsi" w:cstheme="minorBidi"/>
          <w:smallCaps w:val="0"/>
          <w:noProof/>
          <w:sz w:val="22"/>
          <w:szCs w:val="22"/>
        </w:rPr>
      </w:pPr>
      <w:hyperlink w:anchor="_Toc51841112" w:history="1">
        <w:r w:rsidR="0092295D" w:rsidRPr="00B82FDD">
          <w:rPr>
            <w:rStyle w:val="Hyperlink"/>
            <w:noProof/>
          </w:rPr>
          <w:t>Time</w:t>
        </w:r>
        <w:r w:rsidR="0092295D">
          <w:rPr>
            <w:noProof/>
            <w:webHidden/>
          </w:rPr>
          <w:tab/>
        </w:r>
        <w:r w:rsidR="0092295D">
          <w:rPr>
            <w:noProof/>
            <w:webHidden/>
          </w:rPr>
          <w:fldChar w:fldCharType="begin"/>
        </w:r>
        <w:r w:rsidR="0092295D">
          <w:rPr>
            <w:noProof/>
            <w:webHidden/>
          </w:rPr>
          <w:instrText xml:space="preserve"> PAGEREF _Toc51841112 \h </w:instrText>
        </w:r>
        <w:r w:rsidR="0092295D">
          <w:rPr>
            <w:noProof/>
            <w:webHidden/>
          </w:rPr>
        </w:r>
        <w:r w:rsidR="0092295D">
          <w:rPr>
            <w:noProof/>
            <w:webHidden/>
          </w:rPr>
          <w:fldChar w:fldCharType="separate"/>
        </w:r>
        <w:r>
          <w:rPr>
            <w:noProof/>
            <w:webHidden/>
          </w:rPr>
          <w:t>4</w:t>
        </w:r>
        <w:r w:rsidR="0092295D">
          <w:rPr>
            <w:noProof/>
            <w:webHidden/>
          </w:rPr>
          <w:fldChar w:fldCharType="end"/>
        </w:r>
      </w:hyperlink>
    </w:p>
    <w:p w:rsidR="0092295D" w:rsidRDefault="00FE1DD2">
      <w:pPr>
        <w:pStyle w:val="TOC2"/>
        <w:tabs>
          <w:tab w:val="right" w:leader="dot" w:pos="9912"/>
        </w:tabs>
        <w:rPr>
          <w:rFonts w:asciiTheme="minorHAnsi" w:eastAsiaTheme="minorEastAsia" w:hAnsiTheme="minorHAnsi" w:cstheme="minorBidi"/>
          <w:smallCaps w:val="0"/>
          <w:noProof/>
          <w:sz w:val="22"/>
          <w:szCs w:val="22"/>
        </w:rPr>
      </w:pPr>
      <w:hyperlink w:anchor="_Toc51841113" w:history="1">
        <w:r w:rsidR="0092295D" w:rsidRPr="00B82FDD">
          <w:rPr>
            <w:rStyle w:val="Hyperlink"/>
            <w:noProof/>
          </w:rPr>
          <w:t>Etiopathophysiology</w:t>
        </w:r>
        <w:r w:rsidR="0092295D">
          <w:rPr>
            <w:noProof/>
            <w:webHidden/>
          </w:rPr>
          <w:tab/>
        </w:r>
        <w:r w:rsidR="0092295D">
          <w:rPr>
            <w:noProof/>
            <w:webHidden/>
          </w:rPr>
          <w:fldChar w:fldCharType="begin"/>
        </w:r>
        <w:r w:rsidR="0092295D">
          <w:rPr>
            <w:noProof/>
            <w:webHidden/>
          </w:rPr>
          <w:instrText xml:space="preserve"> PAGEREF _Toc51841113 \h </w:instrText>
        </w:r>
        <w:r w:rsidR="0092295D">
          <w:rPr>
            <w:noProof/>
            <w:webHidden/>
          </w:rPr>
        </w:r>
        <w:r w:rsidR="0092295D">
          <w:rPr>
            <w:noProof/>
            <w:webHidden/>
          </w:rPr>
          <w:fldChar w:fldCharType="separate"/>
        </w:r>
        <w:r>
          <w:rPr>
            <w:noProof/>
            <w:webHidden/>
          </w:rPr>
          <w:t>5</w:t>
        </w:r>
        <w:r w:rsidR="0092295D">
          <w:rPr>
            <w:noProof/>
            <w:webHidden/>
          </w:rPr>
          <w:fldChar w:fldCharType="end"/>
        </w:r>
      </w:hyperlink>
    </w:p>
    <w:p w:rsidR="0092295D" w:rsidRDefault="00FE1DD2">
      <w:pPr>
        <w:pStyle w:val="TOC2"/>
        <w:tabs>
          <w:tab w:val="right" w:leader="dot" w:pos="9912"/>
        </w:tabs>
        <w:rPr>
          <w:rFonts w:asciiTheme="minorHAnsi" w:eastAsiaTheme="minorEastAsia" w:hAnsiTheme="minorHAnsi" w:cstheme="minorBidi"/>
          <w:smallCaps w:val="0"/>
          <w:noProof/>
          <w:sz w:val="22"/>
          <w:szCs w:val="22"/>
        </w:rPr>
      </w:pPr>
      <w:hyperlink w:anchor="_Toc51841114" w:history="1">
        <w:r w:rsidR="0092295D" w:rsidRPr="00B82FDD">
          <w:rPr>
            <w:rStyle w:val="Hyperlink"/>
            <w:noProof/>
          </w:rPr>
          <w:t>Location</w:t>
        </w:r>
        <w:r w:rsidR="0092295D">
          <w:rPr>
            <w:noProof/>
            <w:webHidden/>
          </w:rPr>
          <w:tab/>
        </w:r>
        <w:r w:rsidR="0092295D">
          <w:rPr>
            <w:noProof/>
            <w:webHidden/>
          </w:rPr>
          <w:fldChar w:fldCharType="begin"/>
        </w:r>
        <w:r w:rsidR="0092295D">
          <w:rPr>
            <w:noProof/>
            <w:webHidden/>
          </w:rPr>
          <w:instrText xml:space="preserve"> PAGEREF _Toc51841114 \h </w:instrText>
        </w:r>
        <w:r w:rsidR="0092295D">
          <w:rPr>
            <w:noProof/>
            <w:webHidden/>
          </w:rPr>
        </w:r>
        <w:r w:rsidR="0092295D">
          <w:rPr>
            <w:noProof/>
            <w:webHidden/>
          </w:rPr>
          <w:fldChar w:fldCharType="separate"/>
        </w:r>
        <w:r>
          <w:rPr>
            <w:noProof/>
            <w:webHidden/>
          </w:rPr>
          <w:t>6</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15" w:history="1">
        <w:r w:rsidR="0092295D" w:rsidRPr="00B82FDD">
          <w:rPr>
            <w:rStyle w:val="Hyperlink"/>
            <w:noProof/>
          </w:rPr>
          <w:t>Deep Pain</w:t>
        </w:r>
        <w:r w:rsidR="0092295D">
          <w:rPr>
            <w:noProof/>
            <w:webHidden/>
          </w:rPr>
          <w:tab/>
        </w:r>
        <w:r w:rsidR="0092295D">
          <w:rPr>
            <w:noProof/>
            <w:webHidden/>
          </w:rPr>
          <w:fldChar w:fldCharType="begin"/>
        </w:r>
        <w:r w:rsidR="0092295D">
          <w:rPr>
            <w:noProof/>
            <w:webHidden/>
          </w:rPr>
          <w:instrText xml:space="preserve"> PAGEREF _Toc51841115 \h </w:instrText>
        </w:r>
        <w:r w:rsidR="0092295D">
          <w:rPr>
            <w:noProof/>
            <w:webHidden/>
          </w:rPr>
        </w:r>
        <w:r w:rsidR="0092295D">
          <w:rPr>
            <w:noProof/>
            <w:webHidden/>
          </w:rPr>
          <w:fldChar w:fldCharType="separate"/>
        </w:r>
        <w:r>
          <w:rPr>
            <w:noProof/>
            <w:webHidden/>
          </w:rPr>
          <w:t>6</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16" w:history="1">
        <w:r w:rsidR="0092295D" w:rsidRPr="00B82FDD">
          <w:rPr>
            <w:rStyle w:val="Hyperlink"/>
            <w:noProof/>
          </w:rPr>
          <w:t>Muscle Pain</w:t>
        </w:r>
        <w:r w:rsidR="0092295D">
          <w:rPr>
            <w:noProof/>
            <w:webHidden/>
          </w:rPr>
          <w:tab/>
        </w:r>
        <w:r w:rsidR="0092295D">
          <w:rPr>
            <w:noProof/>
            <w:webHidden/>
          </w:rPr>
          <w:fldChar w:fldCharType="begin"/>
        </w:r>
        <w:r w:rsidR="0092295D">
          <w:rPr>
            <w:noProof/>
            <w:webHidden/>
          </w:rPr>
          <w:instrText xml:space="preserve"> PAGEREF _Toc51841116 \h </w:instrText>
        </w:r>
        <w:r w:rsidR="0092295D">
          <w:rPr>
            <w:noProof/>
            <w:webHidden/>
          </w:rPr>
        </w:r>
        <w:r w:rsidR="0092295D">
          <w:rPr>
            <w:noProof/>
            <w:webHidden/>
          </w:rPr>
          <w:fldChar w:fldCharType="separate"/>
        </w:r>
        <w:r>
          <w:rPr>
            <w:noProof/>
            <w:webHidden/>
          </w:rPr>
          <w:t>6</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17" w:history="1">
        <w:r w:rsidR="0092295D" w:rsidRPr="00B82FDD">
          <w:rPr>
            <w:rStyle w:val="Hyperlink"/>
            <w:noProof/>
          </w:rPr>
          <w:t>Visceral Pain</w:t>
        </w:r>
        <w:r w:rsidR="0092295D">
          <w:rPr>
            <w:noProof/>
            <w:webHidden/>
          </w:rPr>
          <w:tab/>
        </w:r>
        <w:r w:rsidR="0092295D">
          <w:rPr>
            <w:noProof/>
            <w:webHidden/>
          </w:rPr>
          <w:fldChar w:fldCharType="begin"/>
        </w:r>
        <w:r w:rsidR="0092295D">
          <w:rPr>
            <w:noProof/>
            <w:webHidden/>
          </w:rPr>
          <w:instrText xml:space="preserve"> PAGEREF _Toc51841117 \h </w:instrText>
        </w:r>
        <w:r w:rsidR="0092295D">
          <w:rPr>
            <w:noProof/>
            <w:webHidden/>
          </w:rPr>
        </w:r>
        <w:r w:rsidR="0092295D">
          <w:rPr>
            <w:noProof/>
            <w:webHidden/>
          </w:rPr>
          <w:fldChar w:fldCharType="separate"/>
        </w:r>
        <w:r>
          <w:rPr>
            <w:noProof/>
            <w:webHidden/>
          </w:rPr>
          <w:t>6</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18" w:history="1">
        <w:r w:rsidR="0092295D" w:rsidRPr="00B82FDD">
          <w:rPr>
            <w:rStyle w:val="Hyperlink"/>
            <w:noProof/>
          </w:rPr>
          <w:t>Referred Pain</w:t>
        </w:r>
        <w:r w:rsidR="0092295D">
          <w:rPr>
            <w:noProof/>
            <w:webHidden/>
          </w:rPr>
          <w:tab/>
        </w:r>
        <w:r w:rsidR="0092295D">
          <w:rPr>
            <w:noProof/>
            <w:webHidden/>
          </w:rPr>
          <w:fldChar w:fldCharType="begin"/>
        </w:r>
        <w:r w:rsidR="0092295D">
          <w:rPr>
            <w:noProof/>
            <w:webHidden/>
          </w:rPr>
          <w:instrText xml:space="preserve"> PAGEREF _Toc51841118 \h </w:instrText>
        </w:r>
        <w:r w:rsidR="0092295D">
          <w:rPr>
            <w:noProof/>
            <w:webHidden/>
          </w:rPr>
        </w:r>
        <w:r w:rsidR="0092295D">
          <w:rPr>
            <w:noProof/>
            <w:webHidden/>
          </w:rPr>
          <w:fldChar w:fldCharType="separate"/>
        </w:r>
        <w:r>
          <w:rPr>
            <w:noProof/>
            <w:webHidden/>
          </w:rPr>
          <w:t>7</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19" w:history="1">
        <w:r w:rsidR="0092295D" w:rsidRPr="00B82FDD">
          <w:rPr>
            <w:rStyle w:val="Hyperlink"/>
            <w:noProof/>
          </w:rPr>
          <w:t>Central Inhibition &amp; Counterirritants</w:t>
        </w:r>
        <w:r w:rsidR="0092295D">
          <w:rPr>
            <w:noProof/>
            <w:webHidden/>
          </w:rPr>
          <w:tab/>
        </w:r>
        <w:r w:rsidR="0092295D">
          <w:rPr>
            <w:noProof/>
            <w:webHidden/>
          </w:rPr>
          <w:fldChar w:fldCharType="begin"/>
        </w:r>
        <w:r w:rsidR="0092295D">
          <w:rPr>
            <w:noProof/>
            <w:webHidden/>
          </w:rPr>
          <w:instrText xml:space="preserve"> PAGEREF _Toc51841119 \h </w:instrText>
        </w:r>
        <w:r w:rsidR="0092295D">
          <w:rPr>
            <w:noProof/>
            <w:webHidden/>
          </w:rPr>
        </w:r>
        <w:r w:rsidR="0092295D">
          <w:rPr>
            <w:noProof/>
            <w:webHidden/>
          </w:rPr>
          <w:fldChar w:fldCharType="separate"/>
        </w:r>
        <w:r>
          <w:rPr>
            <w:noProof/>
            <w:webHidden/>
          </w:rPr>
          <w:t>7</w:t>
        </w:r>
        <w:r w:rsidR="0092295D">
          <w:rPr>
            <w:noProof/>
            <w:webHidden/>
          </w:rPr>
          <w:fldChar w:fldCharType="end"/>
        </w:r>
      </w:hyperlink>
    </w:p>
    <w:p w:rsidR="0092295D" w:rsidRDefault="00FE1DD2">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1841120" w:history="1">
        <w:r w:rsidR="0092295D" w:rsidRPr="00B82FDD">
          <w:rPr>
            <w:rStyle w:val="Hyperlink"/>
            <w:noProof/>
          </w:rPr>
          <w:t>Endogenous Analgetics</w:t>
        </w:r>
        <w:r w:rsidR="0092295D">
          <w:rPr>
            <w:noProof/>
            <w:webHidden/>
          </w:rPr>
          <w:tab/>
        </w:r>
        <w:r w:rsidR="0092295D">
          <w:rPr>
            <w:noProof/>
            <w:webHidden/>
          </w:rPr>
          <w:fldChar w:fldCharType="begin"/>
        </w:r>
        <w:r w:rsidR="0092295D">
          <w:rPr>
            <w:noProof/>
            <w:webHidden/>
          </w:rPr>
          <w:instrText xml:space="preserve"> PAGEREF _Toc51841120 \h </w:instrText>
        </w:r>
        <w:r w:rsidR="0092295D">
          <w:rPr>
            <w:noProof/>
            <w:webHidden/>
          </w:rPr>
        </w:r>
        <w:r w:rsidR="0092295D">
          <w:rPr>
            <w:noProof/>
            <w:webHidden/>
          </w:rPr>
          <w:fldChar w:fldCharType="separate"/>
        </w:r>
        <w:r>
          <w:rPr>
            <w:noProof/>
            <w:webHidden/>
          </w:rPr>
          <w:t>8</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21" w:history="1">
        <w:r w:rsidR="0092295D" w:rsidRPr="00B82FDD">
          <w:rPr>
            <w:rStyle w:val="Hyperlink"/>
            <w:noProof/>
          </w:rPr>
          <w:t>Opioids</w:t>
        </w:r>
        <w:r w:rsidR="0092295D">
          <w:rPr>
            <w:noProof/>
            <w:webHidden/>
          </w:rPr>
          <w:tab/>
        </w:r>
        <w:r w:rsidR="0092295D">
          <w:rPr>
            <w:noProof/>
            <w:webHidden/>
          </w:rPr>
          <w:fldChar w:fldCharType="begin"/>
        </w:r>
        <w:r w:rsidR="0092295D">
          <w:rPr>
            <w:noProof/>
            <w:webHidden/>
          </w:rPr>
          <w:instrText xml:space="preserve"> PAGEREF _Toc51841121 \h </w:instrText>
        </w:r>
        <w:r w:rsidR="0092295D">
          <w:rPr>
            <w:noProof/>
            <w:webHidden/>
          </w:rPr>
        </w:r>
        <w:r w:rsidR="0092295D">
          <w:rPr>
            <w:noProof/>
            <w:webHidden/>
          </w:rPr>
          <w:fldChar w:fldCharType="separate"/>
        </w:r>
        <w:r>
          <w:rPr>
            <w:noProof/>
            <w:webHidden/>
          </w:rPr>
          <w:t>8</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22" w:history="1">
        <w:r w:rsidR="0092295D" w:rsidRPr="00B82FDD">
          <w:rPr>
            <w:rStyle w:val="Hyperlink"/>
            <w:noProof/>
          </w:rPr>
          <w:t>Epibatidine</w:t>
        </w:r>
        <w:r w:rsidR="0092295D">
          <w:rPr>
            <w:noProof/>
            <w:webHidden/>
          </w:rPr>
          <w:tab/>
        </w:r>
        <w:r w:rsidR="0092295D">
          <w:rPr>
            <w:noProof/>
            <w:webHidden/>
          </w:rPr>
          <w:fldChar w:fldCharType="begin"/>
        </w:r>
        <w:r w:rsidR="0092295D">
          <w:rPr>
            <w:noProof/>
            <w:webHidden/>
          </w:rPr>
          <w:instrText xml:space="preserve"> PAGEREF _Toc51841122 \h </w:instrText>
        </w:r>
        <w:r w:rsidR="0092295D">
          <w:rPr>
            <w:noProof/>
            <w:webHidden/>
          </w:rPr>
        </w:r>
        <w:r w:rsidR="0092295D">
          <w:rPr>
            <w:noProof/>
            <w:webHidden/>
          </w:rPr>
          <w:fldChar w:fldCharType="separate"/>
        </w:r>
        <w:r>
          <w:rPr>
            <w:noProof/>
            <w:webHidden/>
          </w:rPr>
          <w:t>8</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23" w:history="1">
        <w:r w:rsidR="0092295D" w:rsidRPr="00B82FDD">
          <w:rPr>
            <w:rStyle w:val="Hyperlink"/>
            <w:noProof/>
          </w:rPr>
          <w:t>Cannabinoids</w:t>
        </w:r>
        <w:r w:rsidR="0092295D">
          <w:rPr>
            <w:noProof/>
            <w:webHidden/>
          </w:rPr>
          <w:tab/>
        </w:r>
        <w:r w:rsidR="0092295D">
          <w:rPr>
            <w:noProof/>
            <w:webHidden/>
          </w:rPr>
          <w:fldChar w:fldCharType="begin"/>
        </w:r>
        <w:r w:rsidR="0092295D">
          <w:rPr>
            <w:noProof/>
            <w:webHidden/>
          </w:rPr>
          <w:instrText xml:space="preserve"> PAGEREF _Toc51841123 \h </w:instrText>
        </w:r>
        <w:r w:rsidR="0092295D">
          <w:rPr>
            <w:noProof/>
            <w:webHidden/>
          </w:rPr>
        </w:r>
        <w:r w:rsidR="0092295D">
          <w:rPr>
            <w:noProof/>
            <w:webHidden/>
          </w:rPr>
          <w:fldChar w:fldCharType="separate"/>
        </w:r>
        <w:r>
          <w:rPr>
            <w:noProof/>
            <w:webHidden/>
          </w:rPr>
          <w:t>9</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24" w:history="1">
        <w:r w:rsidR="0092295D" w:rsidRPr="00B82FDD">
          <w:rPr>
            <w:rStyle w:val="Hyperlink"/>
            <w:noProof/>
          </w:rPr>
          <w:t>Nociceptin &amp; nocistatin</w:t>
        </w:r>
        <w:r w:rsidR="0092295D">
          <w:rPr>
            <w:noProof/>
            <w:webHidden/>
          </w:rPr>
          <w:tab/>
        </w:r>
        <w:r w:rsidR="0092295D">
          <w:rPr>
            <w:noProof/>
            <w:webHidden/>
          </w:rPr>
          <w:fldChar w:fldCharType="begin"/>
        </w:r>
        <w:r w:rsidR="0092295D">
          <w:rPr>
            <w:noProof/>
            <w:webHidden/>
          </w:rPr>
          <w:instrText xml:space="preserve"> PAGEREF _Toc51841124 \h </w:instrText>
        </w:r>
        <w:r w:rsidR="0092295D">
          <w:rPr>
            <w:noProof/>
            <w:webHidden/>
          </w:rPr>
        </w:r>
        <w:r w:rsidR="0092295D">
          <w:rPr>
            <w:noProof/>
            <w:webHidden/>
          </w:rPr>
          <w:fldChar w:fldCharType="separate"/>
        </w:r>
        <w:r>
          <w:rPr>
            <w:noProof/>
            <w:webHidden/>
          </w:rPr>
          <w:t>9</w:t>
        </w:r>
        <w:r w:rsidR="0092295D">
          <w:rPr>
            <w:noProof/>
            <w:webHidden/>
          </w:rPr>
          <w:fldChar w:fldCharType="end"/>
        </w:r>
      </w:hyperlink>
    </w:p>
    <w:p w:rsidR="0092295D" w:rsidRDefault="00FE1DD2">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1841125" w:history="1">
        <w:r w:rsidR="0092295D" w:rsidRPr="00B82FDD">
          <w:rPr>
            <w:rStyle w:val="Hyperlink"/>
            <w:noProof/>
          </w:rPr>
          <w:t>Pain Evaluation</w:t>
        </w:r>
        <w:r w:rsidR="0092295D">
          <w:rPr>
            <w:noProof/>
            <w:webHidden/>
          </w:rPr>
          <w:tab/>
        </w:r>
        <w:r w:rsidR="0092295D">
          <w:rPr>
            <w:noProof/>
            <w:webHidden/>
          </w:rPr>
          <w:fldChar w:fldCharType="begin"/>
        </w:r>
        <w:r w:rsidR="0092295D">
          <w:rPr>
            <w:noProof/>
            <w:webHidden/>
          </w:rPr>
          <w:instrText xml:space="preserve"> PAGEREF _Toc51841125 \h </w:instrText>
        </w:r>
        <w:r w:rsidR="0092295D">
          <w:rPr>
            <w:noProof/>
            <w:webHidden/>
          </w:rPr>
        </w:r>
        <w:r w:rsidR="0092295D">
          <w:rPr>
            <w:noProof/>
            <w:webHidden/>
          </w:rPr>
          <w:fldChar w:fldCharType="separate"/>
        </w:r>
        <w:r>
          <w:rPr>
            <w:noProof/>
            <w:webHidden/>
          </w:rPr>
          <w:t>9</w:t>
        </w:r>
        <w:r w:rsidR="0092295D">
          <w:rPr>
            <w:noProof/>
            <w:webHidden/>
          </w:rPr>
          <w:fldChar w:fldCharType="end"/>
        </w:r>
      </w:hyperlink>
    </w:p>
    <w:p w:rsidR="0092295D" w:rsidRDefault="00FE1DD2">
      <w:pPr>
        <w:pStyle w:val="TOC2"/>
        <w:tabs>
          <w:tab w:val="right" w:leader="dot" w:pos="9912"/>
        </w:tabs>
        <w:rPr>
          <w:rFonts w:asciiTheme="minorHAnsi" w:eastAsiaTheme="minorEastAsia" w:hAnsiTheme="minorHAnsi" w:cstheme="minorBidi"/>
          <w:smallCaps w:val="0"/>
          <w:noProof/>
          <w:sz w:val="22"/>
          <w:szCs w:val="22"/>
        </w:rPr>
      </w:pPr>
      <w:hyperlink w:anchor="_Toc51841126" w:history="1">
        <w:r w:rsidR="0092295D" w:rsidRPr="00B82FDD">
          <w:rPr>
            <w:rStyle w:val="Hyperlink"/>
            <w:noProof/>
          </w:rPr>
          <w:t>Instrumental examinations</w:t>
        </w:r>
        <w:r w:rsidR="0092295D">
          <w:rPr>
            <w:noProof/>
            <w:webHidden/>
          </w:rPr>
          <w:tab/>
        </w:r>
        <w:r w:rsidR="0092295D">
          <w:rPr>
            <w:noProof/>
            <w:webHidden/>
          </w:rPr>
          <w:fldChar w:fldCharType="begin"/>
        </w:r>
        <w:r w:rsidR="0092295D">
          <w:rPr>
            <w:noProof/>
            <w:webHidden/>
          </w:rPr>
          <w:instrText xml:space="preserve"> PAGEREF _Toc51841126 \h </w:instrText>
        </w:r>
        <w:r w:rsidR="0092295D">
          <w:rPr>
            <w:noProof/>
            <w:webHidden/>
          </w:rPr>
        </w:r>
        <w:r w:rsidR="0092295D">
          <w:rPr>
            <w:noProof/>
            <w:webHidden/>
          </w:rPr>
          <w:fldChar w:fldCharType="separate"/>
        </w:r>
        <w:r>
          <w:rPr>
            <w:noProof/>
            <w:webHidden/>
          </w:rPr>
          <w:t>9</w:t>
        </w:r>
        <w:r w:rsidR="0092295D">
          <w:rPr>
            <w:noProof/>
            <w:webHidden/>
          </w:rPr>
          <w:fldChar w:fldCharType="end"/>
        </w:r>
      </w:hyperlink>
    </w:p>
    <w:p w:rsidR="0092295D" w:rsidRDefault="00FE1DD2">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1841127" w:history="1">
        <w:r w:rsidR="0092295D" w:rsidRPr="00B82FDD">
          <w:rPr>
            <w:rStyle w:val="Hyperlink"/>
            <w:noProof/>
          </w:rPr>
          <w:t>Pain Treatment Principles</w:t>
        </w:r>
        <w:r w:rsidR="0092295D">
          <w:rPr>
            <w:noProof/>
            <w:webHidden/>
          </w:rPr>
          <w:tab/>
        </w:r>
        <w:r w:rsidR="0092295D">
          <w:rPr>
            <w:noProof/>
            <w:webHidden/>
          </w:rPr>
          <w:fldChar w:fldCharType="begin"/>
        </w:r>
        <w:r w:rsidR="0092295D">
          <w:rPr>
            <w:noProof/>
            <w:webHidden/>
          </w:rPr>
          <w:instrText xml:space="preserve"> PAGEREF _Toc51841127 \h </w:instrText>
        </w:r>
        <w:r w:rsidR="0092295D">
          <w:rPr>
            <w:noProof/>
            <w:webHidden/>
          </w:rPr>
        </w:r>
        <w:r w:rsidR="0092295D">
          <w:rPr>
            <w:noProof/>
            <w:webHidden/>
          </w:rPr>
          <w:fldChar w:fldCharType="separate"/>
        </w:r>
        <w:r>
          <w:rPr>
            <w:noProof/>
            <w:webHidden/>
          </w:rPr>
          <w:t>10</w:t>
        </w:r>
        <w:r w:rsidR="0092295D">
          <w:rPr>
            <w:noProof/>
            <w:webHidden/>
          </w:rPr>
          <w:fldChar w:fldCharType="end"/>
        </w:r>
      </w:hyperlink>
    </w:p>
    <w:p w:rsidR="0092295D" w:rsidRDefault="00FE1DD2">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1841128" w:history="1">
        <w:r w:rsidR="0092295D" w:rsidRPr="00B82FDD">
          <w:rPr>
            <w:rStyle w:val="Hyperlink"/>
            <w:noProof/>
          </w:rPr>
          <w:t>Noninvasive Pain Treatment</w:t>
        </w:r>
        <w:r w:rsidR="0092295D">
          <w:rPr>
            <w:noProof/>
            <w:webHidden/>
          </w:rPr>
          <w:tab/>
        </w:r>
        <w:r w:rsidR="0092295D">
          <w:rPr>
            <w:noProof/>
            <w:webHidden/>
          </w:rPr>
          <w:fldChar w:fldCharType="begin"/>
        </w:r>
        <w:r w:rsidR="0092295D">
          <w:rPr>
            <w:noProof/>
            <w:webHidden/>
          </w:rPr>
          <w:instrText xml:space="preserve"> PAGEREF _Toc51841128 \h </w:instrText>
        </w:r>
        <w:r w:rsidR="0092295D">
          <w:rPr>
            <w:noProof/>
            <w:webHidden/>
          </w:rPr>
        </w:r>
        <w:r w:rsidR="0092295D">
          <w:rPr>
            <w:noProof/>
            <w:webHidden/>
          </w:rPr>
          <w:fldChar w:fldCharType="separate"/>
        </w:r>
        <w:r>
          <w:rPr>
            <w:noProof/>
            <w:webHidden/>
          </w:rPr>
          <w:t>10</w:t>
        </w:r>
        <w:r w:rsidR="0092295D">
          <w:rPr>
            <w:noProof/>
            <w:webHidden/>
          </w:rPr>
          <w:fldChar w:fldCharType="end"/>
        </w:r>
      </w:hyperlink>
    </w:p>
    <w:p w:rsidR="0092295D" w:rsidRDefault="00FE1DD2">
      <w:pPr>
        <w:pStyle w:val="TOC2"/>
        <w:tabs>
          <w:tab w:val="right" w:leader="dot" w:pos="9912"/>
        </w:tabs>
        <w:rPr>
          <w:rFonts w:asciiTheme="minorHAnsi" w:eastAsiaTheme="minorEastAsia" w:hAnsiTheme="minorHAnsi" w:cstheme="minorBidi"/>
          <w:smallCaps w:val="0"/>
          <w:noProof/>
          <w:sz w:val="22"/>
          <w:szCs w:val="22"/>
        </w:rPr>
      </w:pPr>
      <w:hyperlink w:anchor="_Toc51841129" w:history="1">
        <w:r w:rsidR="0092295D" w:rsidRPr="00B82FDD">
          <w:rPr>
            <w:rStyle w:val="Hyperlink"/>
            <w:noProof/>
          </w:rPr>
          <w:t>Drugs</w:t>
        </w:r>
        <w:r w:rsidR="0092295D">
          <w:rPr>
            <w:noProof/>
            <w:webHidden/>
          </w:rPr>
          <w:tab/>
        </w:r>
        <w:r w:rsidR="0092295D">
          <w:rPr>
            <w:noProof/>
            <w:webHidden/>
          </w:rPr>
          <w:fldChar w:fldCharType="begin"/>
        </w:r>
        <w:r w:rsidR="0092295D">
          <w:rPr>
            <w:noProof/>
            <w:webHidden/>
          </w:rPr>
          <w:instrText xml:space="preserve"> PAGEREF _Toc51841129 \h </w:instrText>
        </w:r>
        <w:r w:rsidR="0092295D">
          <w:rPr>
            <w:noProof/>
            <w:webHidden/>
          </w:rPr>
        </w:r>
        <w:r w:rsidR="0092295D">
          <w:rPr>
            <w:noProof/>
            <w:webHidden/>
          </w:rPr>
          <w:fldChar w:fldCharType="separate"/>
        </w:r>
        <w:r>
          <w:rPr>
            <w:noProof/>
            <w:webHidden/>
          </w:rPr>
          <w:t>10</w:t>
        </w:r>
        <w:r w:rsidR="0092295D">
          <w:rPr>
            <w:noProof/>
            <w:webHidden/>
          </w:rPr>
          <w:fldChar w:fldCharType="end"/>
        </w:r>
      </w:hyperlink>
    </w:p>
    <w:p w:rsidR="0092295D" w:rsidRDefault="00FE1DD2">
      <w:pPr>
        <w:pStyle w:val="TOC2"/>
        <w:tabs>
          <w:tab w:val="right" w:leader="dot" w:pos="9912"/>
        </w:tabs>
        <w:rPr>
          <w:rFonts w:asciiTheme="minorHAnsi" w:eastAsiaTheme="minorEastAsia" w:hAnsiTheme="minorHAnsi" w:cstheme="minorBidi"/>
          <w:smallCaps w:val="0"/>
          <w:noProof/>
          <w:sz w:val="22"/>
          <w:szCs w:val="22"/>
        </w:rPr>
      </w:pPr>
      <w:hyperlink w:anchor="_Toc51841130" w:history="1">
        <w:r w:rsidR="0092295D" w:rsidRPr="00B82FDD">
          <w:rPr>
            <w:rStyle w:val="Hyperlink"/>
            <w:noProof/>
          </w:rPr>
          <w:t>Physical therapy</w:t>
        </w:r>
        <w:r w:rsidR="0092295D">
          <w:rPr>
            <w:noProof/>
            <w:webHidden/>
          </w:rPr>
          <w:tab/>
        </w:r>
        <w:r w:rsidR="0092295D">
          <w:rPr>
            <w:noProof/>
            <w:webHidden/>
          </w:rPr>
          <w:fldChar w:fldCharType="begin"/>
        </w:r>
        <w:r w:rsidR="0092295D">
          <w:rPr>
            <w:noProof/>
            <w:webHidden/>
          </w:rPr>
          <w:instrText xml:space="preserve"> PAGEREF _Toc51841130 \h </w:instrText>
        </w:r>
        <w:r w:rsidR="0092295D">
          <w:rPr>
            <w:noProof/>
            <w:webHidden/>
          </w:rPr>
        </w:r>
        <w:r w:rsidR="0092295D">
          <w:rPr>
            <w:noProof/>
            <w:webHidden/>
          </w:rPr>
          <w:fldChar w:fldCharType="separate"/>
        </w:r>
        <w:r>
          <w:rPr>
            <w:noProof/>
            <w:webHidden/>
          </w:rPr>
          <w:t>12</w:t>
        </w:r>
        <w:r w:rsidR="0092295D">
          <w:rPr>
            <w:noProof/>
            <w:webHidden/>
          </w:rPr>
          <w:fldChar w:fldCharType="end"/>
        </w:r>
      </w:hyperlink>
    </w:p>
    <w:p w:rsidR="0092295D" w:rsidRDefault="00FE1DD2">
      <w:pPr>
        <w:pStyle w:val="TOC2"/>
        <w:tabs>
          <w:tab w:val="right" w:leader="dot" w:pos="9912"/>
        </w:tabs>
        <w:rPr>
          <w:rFonts w:asciiTheme="minorHAnsi" w:eastAsiaTheme="minorEastAsia" w:hAnsiTheme="minorHAnsi" w:cstheme="minorBidi"/>
          <w:smallCaps w:val="0"/>
          <w:noProof/>
          <w:sz w:val="22"/>
          <w:szCs w:val="22"/>
        </w:rPr>
      </w:pPr>
      <w:hyperlink w:anchor="_Toc51841131" w:history="1">
        <w:r w:rsidR="0092295D" w:rsidRPr="00B82FDD">
          <w:rPr>
            <w:rStyle w:val="Hyperlink"/>
            <w:noProof/>
          </w:rPr>
          <w:t>Transcutaneous Electrical Nerve Stimulation (TENS)</w:t>
        </w:r>
        <w:r w:rsidR="0092295D">
          <w:rPr>
            <w:noProof/>
            <w:webHidden/>
          </w:rPr>
          <w:tab/>
        </w:r>
        <w:r w:rsidR="0092295D">
          <w:rPr>
            <w:noProof/>
            <w:webHidden/>
          </w:rPr>
          <w:fldChar w:fldCharType="begin"/>
        </w:r>
        <w:r w:rsidR="0092295D">
          <w:rPr>
            <w:noProof/>
            <w:webHidden/>
          </w:rPr>
          <w:instrText xml:space="preserve"> PAGEREF _Toc51841131 \h </w:instrText>
        </w:r>
        <w:r w:rsidR="0092295D">
          <w:rPr>
            <w:noProof/>
            <w:webHidden/>
          </w:rPr>
        </w:r>
        <w:r w:rsidR="0092295D">
          <w:rPr>
            <w:noProof/>
            <w:webHidden/>
          </w:rPr>
          <w:fldChar w:fldCharType="separate"/>
        </w:r>
        <w:r>
          <w:rPr>
            <w:noProof/>
            <w:webHidden/>
          </w:rPr>
          <w:t>13</w:t>
        </w:r>
        <w:r w:rsidR="0092295D">
          <w:rPr>
            <w:noProof/>
            <w:webHidden/>
          </w:rPr>
          <w:fldChar w:fldCharType="end"/>
        </w:r>
      </w:hyperlink>
    </w:p>
    <w:p w:rsidR="0092295D" w:rsidRDefault="00FE1DD2">
      <w:pPr>
        <w:pStyle w:val="TOC2"/>
        <w:tabs>
          <w:tab w:val="right" w:leader="dot" w:pos="9912"/>
        </w:tabs>
        <w:rPr>
          <w:rFonts w:asciiTheme="minorHAnsi" w:eastAsiaTheme="minorEastAsia" w:hAnsiTheme="minorHAnsi" w:cstheme="minorBidi"/>
          <w:smallCaps w:val="0"/>
          <w:noProof/>
          <w:sz w:val="22"/>
          <w:szCs w:val="22"/>
        </w:rPr>
      </w:pPr>
      <w:hyperlink w:anchor="_Toc51841132" w:history="1">
        <w:r w:rsidR="0092295D" w:rsidRPr="00B82FDD">
          <w:rPr>
            <w:rStyle w:val="Hyperlink"/>
            <w:noProof/>
          </w:rPr>
          <w:t>Psychotherapy</w:t>
        </w:r>
        <w:r w:rsidR="0092295D">
          <w:rPr>
            <w:noProof/>
            <w:webHidden/>
          </w:rPr>
          <w:tab/>
        </w:r>
        <w:r w:rsidR="0092295D">
          <w:rPr>
            <w:noProof/>
            <w:webHidden/>
          </w:rPr>
          <w:fldChar w:fldCharType="begin"/>
        </w:r>
        <w:r w:rsidR="0092295D">
          <w:rPr>
            <w:noProof/>
            <w:webHidden/>
          </w:rPr>
          <w:instrText xml:space="preserve"> PAGEREF _Toc51841132 \h </w:instrText>
        </w:r>
        <w:r w:rsidR="0092295D">
          <w:rPr>
            <w:noProof/>
            <w:webHidden/>
          </w:rPr>
        </w:r>
        <w:r w:rsidR="0092295D">
          <w:rPr>
            <w:noProof/>
            <w:webHidden/>
          </w:rPr>
          <w:fldChar w:fldCharType="separate"/>
        </w:r>
        <w:r>
          <w:rPr>
            <w:noProof/>
            <w:webHidden/>
          </w:rPr>
          <w:t>13</w:t>
        </w:r>
        <w:r w:rsidR="0092295D">
          <w:rPr>
            <w:noProof/>
            <w:webHidden/>
          </w:rPr>
          <w:fldChar w:fldCharType="end"/>
        </w:r>
      </w:hyperlink>
    </w:p>
    <w:p w:rsidR="0092295D" w:rsidRDefault="00FE1DD2">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1841133" w:history="1">
        <w:r w:rsidR="0092295D" w:rsidRPr="00B82FDD">
          <w:rPr>
            <w:rStyle w:val="Hyperlink"/>
            <w:noProof/>
          </w:rPr>
          <w:t>Invasive Pain Treatment</w:t>
        </w:r>
        <w:r w:rsidR="0092295D">
          <w:rPr>
            <w:noProof/>
            <w:webHidden/>
          </w:rPr>
          <w:tab/>
        </w:r>
        <w:r w:rsidR="0092295D">
          <w:rPr>
            <w:noProof/>
            <w:webHidden/>
          </w:rPr>
          <w:fldChar w:fldCharType="begin"/>
        </w:r>
        <w:r w:rsidR="0092295D">
          <w:rPr>
            <w:noProof/>
            <w:webHidden/>
          </w:rPr>
          <w:instrText xml:space="preserve"> PAGEREF _Toc51841133 \h </w:instrText>
        </w:r>
        <w:r w:rsidR="0092295D">
          <w:rPr>
            <w:noProof/>
            <w:webHidden/>
          </w:rPr>
        </w:r>
        <w:r w:rsidR="0092295D">
          <w:rPr>
            <w:noProof/>
            <w:webHidden/>
          </w:rPr>
          <w:fldChar w:fldCharType="separate"/>
        </w:r>
        <w:r>
          <w:rPr>
            <w:noProof/>
            <w:webHidden/>
          </w:rPr>
          <w:t>13</w:t>
        </w:r>
        <w:r w:rsidR="0092295D">
          <w:rPr>
            <w:noProof/>
            <w:webHidden/>
          </w:rPr>
          <w:fldChar w:fldCharType="end"/>
        </w:r>
      </w:hyperlink>
    </w:p>
    <w:p w:rsidR="0092295D" w:rsidRDefault="00FE1DD2">
      <w:pPr>
        <w:pStyle w:val="TOC2"/>
        <w:tabs>
          <w:tab w:val="right" w:leader="dot" w:pos="9912"/>
        </w:tabs>
        <w:rPr>
          <w:rFonts w:asciiTheme="minorHAnsi" w:eastAsiaTheme="minorEastAsia" w:hAnsiTheme="minorHAnsi" w:cstheme="minorBidi"/>
          <w:smallCaps w:val="0"/>
          <w:noProof/>
          <w:sz w:val="22"/>
          <w:szCs w:val="22"/>
        </w:rPr>
      </w:pPr>
      <w:hyperlink w:anchor="_Toc51841134" w:history="1">
        <w:r w:rsidR="0092295D" w:rsidRPr="00B82FDD">
          <w:rPr>
            <w:rStyle w:val="Hyperlink"/>
            <w:noProof/>
          </w:rPr>
          <w:t>Sympathetic blocks</w:t>
        </w:r>
        <w:r w:rsidR="0092295D">
          <w:rPr>
            <w:noProof/>
            <w:webHidden/>
          </w:rPr>
          <w:tab/>
        </w:r>
        <w:r w:rsidR="0092295D">
          <w:rPr>
            <w:noProof/>
            <w:webHidden/>
          </w:rPr>
          <w:fldChar w:fldCharType="begin"/>
        </w:r>
        <w:r w:rsidR="0092295D">
          <w:rPr>
            <w:noProof/>
            <w:webHidden/>
          </w:rPr>
          <w:instrText xml:space="preserve"> PAGEREF _Toc51841134 \h </w:instrText>
        </w:r>
        <w:r w:rsidR="0092295D">
          <w:rPr>
            <w:noProof/>
            <w:webHidden/>
          </w:rPr>
        </w:r>
        <w:r w:rsidR="0092295D">
          <w:rPr>
            <w:noProof/>
            <w:webHidden/>
          </w:rPr>
          <w:fldChar w:fldCharType="separate"/>
        </w:r>
        <w:r>
          <w:rPr>
            <w:noProof/>
            <w:webHidden/>
          </w:rPr>
          <w:t>13</w:t>
        </w:r>
        <w:r w:rsidR="0092295D">
          <w:rPr>
            <w:noProof/>
            <w:webHidden/>
          </w:rPr>
          <w:fldChar w:fldCharType="end"/>
        </w:r>
      </w:hyperlink>
    </w:p>
    <w:p w:rsidR="0092295D" w:rsidRDefault="00FE1DD2">
      <w:pPr>
        <w:pStyle w:val="TOC2"/>
        <w:tabs>
          <w:tab w:val="right" w:leader="dot" w:pos="9912"/>
        </w:tabs>
        <w:rPr>
          <w:rFonts w:asciiTheme="minorHAnsi" w:eastAsiaTheme="minorEastAsia" w:hAnsiTheme="minorHAnsi" w:cstheme="minorBidi"/>
          <w:smallCaps w:val="0"/>
          <w:noProof/>
          <w:sz w:val="22"/>
          <w:szCs w:val="22"/>
        </w:rPr>
      </w:pPr>
      <w:hyperlink w:anchor="_Toc51841135" w:history="1">
        <w:r w:rsidR="0092295D" w:rsidRPr="00B82FDD">
          <w:rPr>
            <w:rStyle w:val="Hyperlink"/>
            <w:noProof/>
          </w:rPr>
          <w:t>Intrathecal Infusions</w:t>
        </w:r>
        <w:r w:rsidR="0092295D">
          <w:rPr>
            <w:noProof/>
            <w:webHidden/>
          </w:rPr>
          <w:tab/>
        </w:r>
        <w:r w:rsidR="0092295D">
          <w:rPr>
            <w:noProof/>
            <w:webHidden/>
          </w:rPr>
          <w:fldChar w:fldCharType="begin"/>
        </w:r>
        <w:r w:rsidR="0092295D">
          <w:rPr>
            <w:noProof/>
            <w:webHidden/>
          </w:rPr>
          <w:instrText xml:space="preserve"> PAGEREF _Toc51841135 \h </w:instrText>
        </w:r>
        <w:r w:rsidR="0092295D">
          <w:rPr>
            <w:noProof/>
            <w:webHidden/>
          </w:rPr>
        </w:r>
        <w:r w:rsidR="0092295D">
          <w:rPr>
            <w:noProof/>
            <w:webHidden/>
          </w:rPr>
          <w:fldChar w:fldCharType="separate"/>
        </w:r>
        <w:r>
          <w:rPr>
            <w:noProof/>
            <w:webHidden/>
          </w:rPr>
          <w:t>14</w:t>
        </w:r>
        <w:r w:rsidR="0092295D">
          <w:rPr>
            <w:noProof/>
            <w:webHidden/>
          </w:rPr>
          <w:fldChar w:fldCharType="end"/>
        </w:r>
      </w:hyperlink>
    </w:p>
    <w:p w:rsidR="0092295D" w:rsidRDefault="00FE1DD2">
      <w:pPr>
        <w:pStyle w:val="TOC2"/>
        <w:tabs>
          <w:tab w:val="right" w:leader="dot" w:pos="9912"/>
        </w:tabs>
        <w:rPr>
          <w:rFonts w:asciiTheme="minorHAnsi" w:eastAsiaTheme="minorEastAsia" w:hAnsiTheme="minorHAnsi" w:cstheme="minorBidi"/>
          <w:smallCaps w:val="0"/>
          <w:noProof/>
          <w:sz w:val="22"/>
          <w:szCs w:val="22"/>
        </w:rPr>
      </w:pPr>
      <w:hyperlink w:anchor="_Toc51841136" w:history="1">
        <w:r w:rsidR="0092295D" w:rsidRPr="00B82FDD">
          <w:rPr>
            <w:rStyle w:val="Hyperlink"/>
            <w:noProof/>
          </w:rPr>
          <w:t>Neuromodulation / Electrical Stimulation</w:t>
        </w:r>
        <w:r w:rsidR="0092295D">
          <w:rPr>
            <w:noProof/>
            <w:webHidden/>
          </w:rPr>
          <w:tab/>
        </w:r>
        <w:r w:rsidR="0092295D">
          <w:rPr>
            <w:noProof/>
            <w:webHidden/>
          </w:rPr>
          <w:fldChar w:fldCharType="begin"/>
        </w:r>
        <w:r w:rsidR="0092295D">
          <w:rPr>
            <w:noProof/>
            <w:webHidden/>
          </w:rPr>
          <w:instrText xml:space="preserve"> PAGEREF _Toc51841136 \h </w:instrText>
        </w:r>
        <w:r w:rsidR="0092295D">
          <w:rPr>
            <w:noProof/>
            <w:webHidden/>
          </w:rPr>
        </w:r>
        <w:r w:rsidR="0092295D">
          <w:rPr>
            <w:noProof/>
            <w:webHidden/>
          </w:rPr>
          <w:fldChar w:fldCharType="separate"/>
        </w:r>
        <w:r>
          <w:rPr>
            <w:noProof/>
            <w:webHidden/>
          </w:rPr>
          <w:t>15</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37" w:history="1">
        <w:r w:rsidR="0092295D" w:rsidRPr="00B82FDD">
          <w:rPr>
            <w:rStyle w:val="Hyperlink"/>
            <w:noProof/>
          </w:rPr>
          <w:t>Transcutaneous electrical nerve stimulation (TENS)</w:t>
        </w:r>
        <w:r w:rsidR="0092295D">
          <w:rPr>
            <w:noProof/>
            <w:webHidden/>
          </w:rPr>
          <w:tab/>
        </w:r>
        <w:r w:rsidR="0092295D">
          <w:rPr>
            <w:noProof/>
            <w:webHidden/>
          </w:rPr>
          <w:fldChar w:fldCharType="begin"/>
        </w:r>
        <w:r w:rsidR="0092295D">
          <w:rPr>
            <w:noProof/>
            <w:webHidden/>
          </w:rPr>
          <w:instrText xml:space="preserve"> PAGEREF _Toc51841137 \h </w:instrText>
        </w:r>
        <w:r w:rsidR="0092295D">
          <w:rPr>
            <w:noProof/>
            <w:webHidden/>
          </w:rPr>
        </w:r>
        <w:r w:rsidR="0092295D">
          <w:rPr>
            <w:noProof/>
            <w:webHidden/>
          </w:rPr>
          <w:fldChar w:fldCharType="separate"/>
        </w:r>
        <w:r>
          <w:rPr>
            <w:noProof/>
            <w:webHidden/>
          </w:rPr>
          <w:t>15</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38" w:history="1">
        <w:r w:rsidR="0092295D" w:rsidRPr="00B82FDD">
          <w:rPr>
            <w:rStyle w:val="Hyperlink"/>
            <w:noProof/>
          </w:rPr>
          <w:t>Spinal cord (dorsal columns) stimulation (SCS)</w:t>
        </w:r>
        <w:r w:rsidR="0092295D">
          <w:rPr>
            <w:noProof/>
            <w:webHidden/>
          </w:rPr>
          <w:tab/>
        </w:r>
        <w:r w:rsidR="0092295D">
          <w:rPr>
            <w:noProof/>
            <w:webHidden/>
          </w:rPr>
          <w:fldChar w:fldCharType="begin"/>
        </w:r>
        <w:r w:rsidR="0092295D">
          <w:rPr>
            <w:noProof/>
            <w:webHidden/>
          </w:rPr>
          <w:instrText xml:space="preserve"> PAGEREF _Toc51841138 \h </w:instrText>
        </w:r>
        <w:r w:rsidR="0092295D">
          <w:rPr>
            <w:noProof/>
            <w:webHidden/>
          </w:rPr>
        </w:r>
        <w:r w:rsidR="0092295D">
          <w:rPr>
            <w:noProof/>
            <w:webHidden/>
          </w:rPr>
          <w:fldChar w:fldCharType="separate"/>
        </w:r>
        <w:r>
          <w:rPr>
            <w:noProof/>
            <w:webHidden/>
          </w:rPr>
          <w:t>15</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39" w:history="1">
        <w:r w:rsidR="0092295D" w:rsidRPr="00B82FDD">
          <w:rPr>
            <w:rStyle w:val="Hyperlink"/>
            <w:noProof/>
          </w:rPr>
          <w:t>Deep brain stimulation (DBS)</w:t>
        </w:r>
        <w:r w:rsidR="0092295D">
          <w:rPr>
            <w:noProof/>
            <w:webHidden/>
          </w:rPr>
          <w:tab/>
        </w:r>
        <w:r w:rsidR="0092295D">
          <w:rPr>
            <w:noProof/>
            <w:webHidden/>
          </w:rPr>
          <w:fldChar w:fldCharType="begin"/>
        </w:r>
        <w:r w:rsidR="0092295D">
          <w:rPr>
            <w:noProof/>
            <w:webHidden/>
          </w:rPr>
          <w:instrText xml:space="preserve"> PAGEREF _Toc51841139 \h </w:instrText>
        </w:r>
        <w:r w:rsidR="0092295D">
          <w:rPr>
            <w:noProof/>
            <w:webHidden/>
          </w:rPr>
        </w:r>
        <w:r w:rsidR="0092295D">
          <w:rPr>
            <w:noProof/>
            <w:webHidden/>
          </w:rPr>
          <w:fldChar w:fldCharType="separate"/>
        </w:r>
        <w:r>
          <w:rPr>
            <w:noProof/>
            <w:webHidden/>
          </w:rPr>
          <w:t>15</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40" w:history="1">
        <w:r w:rsidR="0092295D" w:rsidRPr="00B82FDD">
          <w:rPr>
            <w:rStyle w:val="Hyperlink"/>
            <w:noProof/>
          </w:rPr>
          <w:t>Epidural motor cortex stimulation</w:t>
        </w:r>
        <w:r w:rsidR="0092295D">
          <w:rPr>
            <w:noProof/>
            <w:webHidden/>
          </w:rPr>
          <w:tab/>
        </w:r>
        <w:r w:rsidR="0092295D">
          <w:rPr>
            <w:noProof/>
            <w:webHidden/>
          </w:rPr>
          <w:fldChar w:fldCharType="begin"/>
        </w:r>
        <w:r w:rsidR="0092295D">
          <w:rPr>
            <w:noProof/>
            <w:webHidden/>
          </w:rPr>
          <w:instrText xml:space="preserve"> PAGEREF _Toc51841140 \h </w:instrText>
        </w:r>
        <w:r w:rsidR="0092295D">
          <w:rPr>
            <w:noProof/>
            <w:webHidden/>
          </w:rPr>
        </w:r>
        <w:r w:rsidR="0092295D">
          <w:rPr>
            <w:noProof/>
            <w:webHidden/>
          </w:rPr>
          <w:fldChar w:fldCharType="separate"/>
        </w:r>
        <w:r>
          <w:rPr>
            <w:noProof/>
            <w:webHidden/>
          </w:rPr>
          <w:t>17</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41" w:history="1">
        <w:r w:rsidR="0092295D" w:rsidRPr="00B82FDD">
          <w:rPr>
            <w:rStyle w:val="Hyperlink"/>
            <w:noProof/>
          </w:rPr>
          <w:t>Motor cortex stimulation</w:t>
        </w:r>
        <w:r w:rsidR="0092295D">
          <w:rPr>
            <w:noProof/>
            <w:webHidden/>
          </w:rPr>
          <w:tab/>
        </w:r>
        <w:r w:rsidR="0092295D">
          <w:rPr>
            <w:noProof/>
            <w:webHidden/>
          </w:rPr>
          <w:fldChar w:fldCharType="begin"/>
        </w:r>
        <w:r w:rsidR="0092295D">
          <w:rPr>
            <w:noProof/>
            <w:webHidden/>
          </w:rPr>
          <w:instrText xml:space="preserve"> PAGEREF _Toc51841141 \h </w:instrText>
        </w:r>
        <w:r w:rsidR="0092295D">
          <w:rPr>
            <w:noProof/>
            <w:webHidden/>
          </w:rPr>
        </w:r>
        <w:r w:rsidR="0092295D">
          <w:rPr>
            <w:noProof/>
            <w:webHidden/>
          </w:rPr>
          <w:fldChar w:fldCharType="separate"/>
        </w:r>
        <w:r>
          <w:rPr>
            <w:noProof/>
            <w:webHidden/>
          </w:rPr>
          <w:t>17</w:t>
        </w:r>
        <w:r w:rsidR="0092295D">
          <w:rPr>
            <w:noProof/>
            <w:webHidden/>
          </w:rPr>
          <w:fldChar w:fldCharType="end"/>
        </w:r>
      </w:hyperlink>
    </w:p>
    <w:p w:rsidR="0092295D" w:rsidRDefault="00FE1DD2">
      <w:pPr>
        <w:pStyle w:val="TOC2"/>
        <w:tabs>
          <w:tab w:val="right" w:leader="dot" w:pos="9912"/>
        </w:tabs>
        <w:rPr>
          <w:rFonts w:asciiTheme="minorHAnsi" w:eastAsiaTheme="minorEastAsia" w:hAnsiTheme="minorHAnsi" w:cstheme="minorBidi"/>
          <w:smallCaps w:val="0"/>
          <w:noProof/>
          <w:sz w:val="22"/>
          <w:szCs w:val="22"/>
        </w:rPr>
      </w:pPr>
      <w:hyperlink w:anchor="_Toc51841142" w:history="1">
        <w:r w:rsidR="0092295D" w:rsidRPr="00B82FDD">
          <w:rPr>
            <w:rStyle w:val="Hyperlink"/>
            <w:noProof/>
          </w:rPr>
          <w:t>Neuroablative Procedures</w:t>
        </w:r>
        <w:r w:rsidR="0092295D">
          <w:rPr>
            <w:noProof/>
            <w:webHidden/>
          </w:rPr>
          <w:tab/>
        </w:r>
        <w:r w:rsidR="0092295D">
          <w:rPr>
            <w:noProof/>
            <w:webHidden/>
          </w:rPr>
          <w:fldChar w:fldCharType="begin"/>
        </w:r>
        <w:r w:rsidR="0092295D">
          <w:rPr>
            <w:noProof/>
            <w:webHidden/>
          </w:rPr>
          <w:instrText xml:space="preserve"> PAGEREF _Toc51841142 \h </w:instrText>
        </w:r>
        <w:r w:rsidR="0092295D">
          <w:rPr>
            <w:noProof/>
            <w:webHidden/>
          </w:rPr>
        </w:r>
        <w:r w:rsidR="0092295D">
          <w:rPr>
            <w:noProof/>
            <w:webHidden/>
          </w:rPr>
          <w:fldChar w:fldCharType="separate"/>
        </w:r>
        <w:r>
          <w:rPr>
            <w:noProof/>
            <w:webHidden/>
          </w:rPr>
          <w:t>18</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43" w:history="1">
        <w:r w:rsidR="0092295D" w:rsidRPr="00B82FDD">
          <w:rPr>
            <w:rStyle w:val="Hyperlink"/>
            <w:noProof/>
          </w:rPr>
          <w:t>Classification</w:t>
        </w:r>
        <w:r w:rsidR="0092295D">
          <w:rPr>
            <w:noProof/>
            <w:webHidden/>
          </w:rPr>
          <w:tab/>
        </w:r>
        <w:r w:rsidR="0092295D">
          <w:rPr>
            <w:noProof/>
            <w:webHidden/>
          </w:rPr>
          <w:fldChar w:fldCharType="begin"/>
        </w:r>
        <w:r w:rsidR="0092295D">
          <w:rPr>
            <w:noProof/>
            <w:webHidden/>
          </w:rPr>
          <w:instrText xml:space="preserve"> PAGEREF _Toc51841143 \h </w:instrText>
        </w:r>
        <w:r w:rsidR="0092295D">
          <w:rPr>
            <w:noProof/>
            <w:webHidden/>
          </w:rPr>
        </w:r>
        <w:r w:rsidR="0092295D">
          <w:rPr>
            <w:noProof/>
            <w:webHidden/>
          </w:rPr>
          <w:fldChar w:fldCharType="separate"/>
        </w:r>
        <w:r>
          <w:rPr>
            <w:noProof/>
            <w:webHidden/>
          </w:rPr>
          <w:t>18</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44" w:history="1">
        <w:r w:rsidR="0092295D" w:rsidRPr="00B82FDD">
          <w:rPr>
            <w:rStyle w:val="Hyperlink"/>
            <w:noProof/>
          </w:rPr>
          <w:t>Peripheral</w:t>
        </w:r>
        <w:r w:rsidR="0092295D">
          <w:rPr>
            <w:noProof/>
            <w:webHidden/>
          </w:rPr>
          <w:tab/>
        </w:r>
        <w:r w:rsidR="0092295D">
          <w:rPr>
            <w:noProof/>
            <w:webHidden/>
          </w:rPr>
          <w:fldChar w:fldCharType="begin"/>
        </w:r>
        <w:r w:rsidR="0092295D">
          <w:rPr>
            <w:noProof/>
            <w:webHidden/>
          </w:rPr>
          <w:instrText xml:space="preserve"> PAGEREF _Toc51841144 \h </w:instrText>
        </w:r>
        <w:r w:rsidR="0092295D">
          <w:rPr>
            <w:noProof/>
            <w:webHidden/>
          </w:rPr>
        </w:r>
        <w:r w:rsidR="0092295D">
          <w:rPr>
            <w:noProof/>
            <w:webHidden/>
          </w:rPr>
          <w:fldChar w:fldCharType="separate"/>
        </w:r>
        <w:r>
          <w:rPr>
            <w:noProof/>
            <w:webHidden/>
          </w:rPr>
          <w:t>19</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45" w:history="1">
        <w:r w:rsidR="0092295D" w:rsidRPr="00B82FDD">
          <w:rPr>
            <w:rStyle w:val="Hyperlink"/>
            <w:noProof/>
          </w:rPr>
          <w:t>Sympathectomy</w:t>
        </w:r>
        <w:r w:rsidR="0092295D">
          <w:rPr>
            <w:noProof/>
            <w:webHidden/>
          </w:rPr>
          <w:tab/>
        </w:r>
        <w:r w:rsidR="0092295D">
          <w:rPr>
            <w:noProof/>
            <w:webHidden/>
          </w:rPr>
          <w:fldChar w:fldCharType="begin"/>
        </w:r>
        <w:r w:rsidR="0092295D">
          <w:rPr>
            <w:noProof/>
            <w:webHidden/>
          </w:rPr>
          <w:instrText xml:space="preserve"> PAGEREF _Toc51841145 \h </w:instrText>
        </w:r>
        <w:r w:rsidR="0092295D">
          <w:rPr>
            <w:noProof/>
            <w:webHidden/>
          </w:rPr>
        </w:r>
        <w:r w:rsidR="0092295D">
          <w:rPr>
            <w:noProof/>
            <w:webHidden/>
          </w:rPr>
          <w:fldChar w:fldCharType="separate"/>
        </w:r>
        <w:r>
          <w:rPr>
            <w:noProof/>
            <w:webHidden/>
          </w:rPr>
          <w:t>19</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46" w:history="1">
        <w:r w:rsidR="0092295D" w:rsidRPr="00B82FDD">
          <w:rPr>
            <w:rStyle w:val="Hyperlink"/>
            <w:noProof/>
          </w:rPr>
          <w:t>Neurectomy</w:t>
        </w:r>
        <w:r w:rsidR="0092295D">
          <w:rPr>
            <w:noProof/>
            <w:webHidden/>
          </w:rPr>
          <w:tab/>
        </w:r>
        <w:r w:rsidR="0092295D">
          <w:rPr>
            <w:noProof/>
            <w:webHidden/>
          </w:rPr>
          <w:fldChar w:fldCharType="begin"/>
        </w:r>
        <w:r w:rsidR="0092295D">
          <w:rPr>
            <w:noProof/>
            <w:webHidden/>
          </w:rPr>
          <w:instrText xml:space="preserve"> PAGEREF _Toc51841146 \h </w:instrText>
        </w:r>
        <w:r w:rsidR="0092295D">
          <w:rPr>
            <w:noProof/>
            <w:webHidden/>
          </w:rPr>
        </w:r>
        <w:r w:rsidR="0092295D">
          <w:rPr>
            <w:noProof/>
            <w:webHidden/>
          </w:rPr>
          <w:fldChar w:fldCharType="separate"/>
        </w:r>
        <w:r>
          <w:rPr>
            <w:noProof/>
            <w:webHidden/>
          </w:rPr>
          <w:t>19</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47" w:history="1">
        <w:r w:rsidR="0092295D" w:rsidRPr="00B82FDD">
          <w:rPr>
            <w:rStyle w:val="Hyperlink"/>
            <w:noProof/>
          </w:rPr>
          <w:t>Rhizotomy</w:t>
        </w:r>
        <w:r w:rsidR="0092295D">
          <w:rPr>
            <w:noProof/>
            <w:webHidden/>
          </w:rPr>
          <w:tab/>
        </w:r>
        <w:r w:rsidR="0092295D">
          <w:rPr>
            <w:noProof/>
            <w:webHidden/>
          </w:rPr>
          <w:fldChar w:fldCharType="begin"/>
        </w:r>
        <w:r w:rsidR="0092295D">
          <w:rPr>
            <w:noProof/>
            <w:webHidden/>
          </w:rPr>
          <w:instrText xml:space="preserve"> PAGEREF _Toc51841147 \h </w:instrText>
        </w:r>
        <w:r w:rsidR="0092295D">
          <w:rPr>
            <w:noProof/>
            <w:webHidden/>
          </w:rPr>
        </w:r>
        <w:r w:rsidR="0092295D">
          <w:rPr>
            <w:noProof/>
            <w:webHidden/>
          </w:rPr>
          <w:fldChar w:fldCharType="separate"/>
        </w:r>
        <w:r>
          <w:rPr>
            <w:noProof/>
            <w:webHidden/>
          </w:rPr>
          <w:t>20</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48" w:history="1">
        <w:r w:rsidR="0092295D" w:rsidRPr="00B82FDD">
          <w:rPr>
            <w:rStyle w:val="Hyperlink"/>
            <w:noProof/>
          </w:rPr>
          <w:t>Ganglionectomy</w:t>
        </w:r>
        <w:r w:rsidR="0092295D">
          <w:rPr>
            <w:noProof/>
            <w:webHidden/>
          </w:rPr>
          <w:tab/>
        </w:r>
        <w:r w:rsidR="0092295D">
          <w:rPr>
            <w:noProof/>
            <w:webHidden/>
          </w:rPr>
          <w:fldChar w:fldCharType="begin"/>
        </w:r>
        <w:r w:rsidR="0092295D">
          <w:rPr>
            <w:noProof/>
            <w:webHidden/>
          </w:rPr>
          <w:instrText xml:space="preserve"> PAGEREF _Toc51841148 \h </w:instrText>
        </w:r>
        <w:r w:rsidR="0092295D">
          <w:rPr>
            <w:noProof/>
            <w:webHidden/>
          </w:rPr>
        </w:r>
        <w:r w:rsidR="0092295D">
          <w:rPr>
            <w:noProof/>
            <w:webHidden/>
          </w:rPr>
          <w:fldChar w:fldCharType="separate"/>
        </w:r>
        <w:r>
          <w:rPr>
            <w:noProof/>
            <w:webHidden/>
          </w:rPr>
          <w:t>20</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49" w:history="1">
        <w:r w:rsidR="0092295D" w:rsidRPr="00B82FDD">
          <w:rPr>
            <w:rStyle w:val="Hyperlink"/>
            <w:noProof/>
          </w:rPr>
          <w:t>Intrathecal alcohol</w:t>
        </w:r>
        <w:r w:rsidR="0092295D">
          <w:rPr>
            <w:noProof/>
            <w:webHidden/>
          </w:rPr>
          <w:tab/>
        </w:r>
        <w:r w:rsidR="0092295D">
          <w:rPr>
            <w:noProof/>
            <w:webHidden/>
          </w:rPr>
          <w:fldChar w:fldCharType="begin"/>
        </w:r>
        <w:r w:rsidR="0092295D">
          <w:rPr>
            <w:noProof/>
            <w:webHidden/>
          </w:rPr>
          <w:instrText xml:space="preserve"> PAGEREF _Toc51841149 \h </w:instrText>
        </w:r>
        <w:r w:rsidR="0092295D">
          <w:rPr>
            <w:noProof/>
            <w:webHidden/>
          </w:rPr>
        </w:r>
        <w:r w:rsidR="0092295D">
          <w:rPr>
            <w:noProof/>
            <w:webHidden/>
          </w:rPr>
          <w:fldChar w:fldCharType="separate"/>
        </w:r>
        <w:r>
          <w:rPr>
            <w:noProof/>
            <w:webHidden/>
          </w:rPr>
          <w:t>23</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50" w:history="1">
        <w:r w:rsidR="0092295D" w:rsidRPr="00B82FDD">
          <w:rPr>
            <w:rStyle w:val="Hyperlink"/>
            <w:noProof/>
          </w:rPr>
          <w:t>Spinal</w:t>
        </w:r>
        <w:r w:rsidR="0092295D">
          <w:rPr>
            <w:noProof/>
            <w:webHidden/>
          </w:rPr>
          <w:tab/>
        </w:r>
        <w:r w:rsidR="0092295D">
          <w:rPr>
            <w:noProof/>
            <w:webHidden/>
          </w:rPr>
          <w:fldChar w:fldCharType="begin"/>
        </w:r>
        <w:r w:rsidR="0092295D">
          <w:rPr>
            <w:noProof/>
            <w:webHidden/>
          </w:rPr>
          <w:instrText xml:space="preserve"> PAGEREF _Toc51841150 \h </w:instrText>
        </w:r>
        <w:r w:rsidR="0092295D">
          <w:rPr>
            <w:noProof/>
            <w:webHidden/>
          </w:rPr>
        </w:r>
        <w:r w:rsidR="0092295D">
          <w:rPr>
            <w:noProof/>
            <w:webHidden/>
          </w:rPr>
          <w:fldChar w:fldCharType="separate"/>
        </w:r>
        <w:r>
          <w:rPr>
            <w:noProof/>
            <w:webHidden/>
          </w:rPr>
          <w:t>23</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51" w:history="1">
        <w:r w:rsidR="0092295D" w:rsidRPr="00B82FDD">
          <w:rPr>
            <w:rStyle w:val="Hyperlink"/>
            <w:caps/>
            <w:noProof/>
          </w:rPr>
          <w:t>Drez</w:t>
        </w:r>
        <w:r w:rsidR="0092295D" w:rsidRPr="00B82FDD">
          <w:rPr>
            <w:rStyle w:val="Hyperlink"/>
            <w:noProof/>
          </w:rPr>
          <w:t xml:space="preserve"> (Dorsal Root Entry Zone) Myelotomy</w:t>
        </w:r>
        <w:r w:rsidR="0092295D">
          <w:rPr>
            <w:noProof/>
            <w:webHidden/>
          </w:rPr>
          <w:tab/>
        </w:r>
        <w:r w:rsidR="0092295D">
          <w:rPr>
            <w:noProof/>
            <w:webHidden/>
          </w:rPr>
          <w:fldChar w:fldCharType="begin"/>
        </w:r>
        <w:r w:rsidR="0092295D">
          <w:rPr>
            <w:noProof/>
            <w:webHidden/>
          </w:rPr>
          <w:instrText xml:space="preserve"> PAGEREF _Toc51841151 \h </w:instrText>
        </w:r>
        <w:r w:rsidR="0092295D">
          <w:rPr>
            <w:noProof/>
            <w:webHidden/>
          </w:rPr>
        </w:r>
        <w:r w:rsidR="0092295D">
          <w:rPr>
            <w:noProof/>
            <w:webHidden/>
          </w:rPr>
          <w:fldChar w:fldCharType="separate"/>
        </w:r>
        <w:r>
          <w:rPr>
            <w:noProof/>
            <w:webHidden/>
          </w:rPr>
          <w:t>24</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52" w:history="1">
        <w:r w:rsidR="0092295D" w:rsidRPr="00B82FDD">
          <w:rPr>
            <w:rStyle w:val="Hyperlink"/>
            <w:noProof/>
          </w:rPr>
          <w:t>(Anterolateral) Cordotomy</w:t>
        </w:r>
        <w:r w:rsidR="0092295D">
          <w:rPr>
            <w:noProof/>
            <w:webHidden/>
          </w:rPr>
          <w:tab/>
        </w:r>
        <w:r w:rsidR="0092295D">
          <w:rPr>
            <w:noProof/>
            <w:webHidden/>
          </w:rPr>
          <w:fldChar w:fldCharType="begin"/>
        </w:r>
        <w:r w:rsidR="0092295D">
          <w:rPr>
            <w:noProof/>
            <w:webHidden/>
          </w:rPr>
          <w:instrText xml:space="preserve"> PAGEREF _Toc51841152 \h </w:instrText>
        </w:r>
        <w:r w:rsidR="0092295D">
          <w:rPr>
            <w:noProof/>
            <w:webHidden/>
          </w:rPr>
        </w:r>
        <w:r w:rsidR="0092295D">
          <w:rPr>
            <w:noProof/>
            <w:webHidden/>
          </w:rPr>
          <w:fldChar w:fldCharType="separate"/>
        </w:r>
        <w:r>
          <w:rPr>
            <w:noProof/>
            <w:webHidden/>
          </w:rPr>
          <w:t>26</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53" w:history="1">
        <w:r w:rsidR="0092295D" w:rsidRPr="00B82FDD">
          <w:rPr>
            <w:rStyle w:val="Hyperlink"/>
            <w:noProof/>
          </w:rPr>
          <w:t>Commissural (s. midline) Myelotomy</w:t>
        </w:r>
        <w:r w:rsidR="0092295D">
          <w:rPr>
            <w:noProof/>
            <w:webHidden/>
          </w:rPr>
          <w:tab/>
        </w:r>
        <w:r w:rsidR="0092295D">
          <w:rPr>
            <w:noProof/>
            <w:webHidden/>
          </w:rPr>
          <w:fldChar w:fldCharType="begin"/>
        </w:r>
        <w:r w:rsidR="0092295D">
          <w:rPr>
            <w:noProof/>
            <w:webHidden/>
          </w:rPr>
          <w:instrText xml:space="preserve"> PAGEREF _Toc51841153 \h </w:instrText>
        </w:r>
        <w:r w:rsidR="0092295D">
          <w:rPr>
            <w:noProof/>
            <w:webHidden/>
          </w:rPr>
        </w:r>
        <w:r w:rsidR="0092295D">
          <w:rPr>
            <w:noProof/>
            <w:webHidden/>
          </w:rPr>
          <w:fldChar w:fldCharType="separate"/>
        </w:r>
        <w:r>
          <w:rPr>
            <w:noProof/>
            <w:webHidden/>
          </w:rPr>
          <w:t>33</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54" w:history="1">
        <w:r w:rsidR="0092295D" w:rsidRPr="00B82FDD">
          <w:rPr>
            <w:rStyle w:val="Hyperlink"/>
            <w:noProof/>
          </w:rPr>
          <w:t>Trigeminal Tractotomy / Nucleotomy</w:t>
        </w:r>
        <w:r w:rsidR="0092295D">
          <w:rPr>
            <w:noProof/>
            <w:webHidden/>
          </w:rPr>
          <w:tab/>
        </w:r>
        <w:r w:rsidR="0092295D">
          <w:rPr>
            <w:noProof/>
            <w:webHidden/>
          </w:rPr>
          <w:fldChar w:fldCharType="begin"/>
        </w:r>
        <w:r w:rsidR="0092295D">
          <w:rPr>
            <w:noProof/>
            <w:webHidden/>
          </w:rPr>
          <w:instrText xml:space="preserve"> PAGEREF _Toc51841154 \h </w:instrText>
        </w:r>
        <w:r w:rsidR="0092295D">
          <w:rPr>
            <w:noProof/>
            <w:webHidden/>
          </w:rPr>
        </w:r>
        <w:r w:rsidR="0092295D">
          <w:rPr>
            <w:noProof/>
            <w:webHidden/>
          </w:rPr>
          <w:fldChar w:fldCharType="separate"/>
        </w:r>
        <w:r>
          <w:rPr>
            <w:noProof/>
            <w:webHidden/>
          </w:rPr>
          <w:t>36</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55" w:history="1">
        <w:r w:rsidR="0092295D" w:rsidRPr="00B82FDD">
          <w:rPr>
            <w:rStyle w:val="Hyperlink"/>
            <w:noProof/>
          </w:rPr>
          <w:t>Cranial</w:t>
        </w:r>
        <w:r w:rsidR="0092295D">
          <w:rPr>
            <w:noProof/>
            <w:webHidden/>
          </w:rPr>
          <w:tab/>
        </w:r>
        <w:r w:rsidR="0092295D">
          <w:rPr>
            <w:noProof/>
            <w:webHidden/>
          </w:rPr>
          <w:fldChar w:fldCharType="begin"/>
        </w:r>
        <w:r w:rsidR="0092295D">
          <w:rPr>
            <w:noProof/>
            <w:webHidden/>
          </w:rPr>
          <w:instrText xml:space="preserve"> PAGEREF _Toc51841155 \h </w:instrText>
        </w:r>
        <w:r w:rsidR="0092295D">
          <w:rPr>
            <w:noProof/>
            <w:webHidden/>
          </w:rPr>
        </w:r>
        <w:r w:rsidR="0092295D">
          <w:rPr>
            <w:noProof/>
            <w:webHidden/>
          </w:rPr>
          <w:fldChar w:fldCharType="separate"/>
        </w:r>
        <w:r>
          <w:rPr>
            <w:noProof/>
            <w:webHidden/>
          </w:rPr>
          <w:t>40</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56" w:history="1">
        <w:r w:rsidR="0092295D" w:rsidRPr="00B82FDD">
          <w:rPr>
            <w:rStyle w:val="Hyperlink"/>
            <w:noProof/>
          </w:rPr>
          <w:t>Mesencephalic Tractotomy</w:t>
        </w:r>
        <w:r w:rsidR="0092295D">
          <w:rPr>
            <w:noProof/>
            <w:webHidden/>
          </w:rPr>
          <w:tab/>
        </w:r>
        <w:r w:rsidR="0092295D">
          <w:rPr>
            <w:noProof/>
            <w:webHidden/>
          </w:rPr>
          <w:fldChar w:fldCharType="begin"/>
        </w:r>
        <w:r w:rsidR="0092295D">
          <w:rPr>
            <w:noProof/>
            <w:webHidden/>
          </w:rPr>
          <w:instrText xml:space="preserve"> PAGEREF _Toc51841156 \h </w:instrText>
        </w:r>
        <w:r w:rsidR="0092295D">
          <w:rPr>
            <w:noProof/>
            <w:webHidden/>
          </w:rPr>
        </w:r>
        <w:r w:rsidR="0092295D">
          <w:rPr>
            <w:noProof/>
            <w:webHidden/>
          </w:rPr>
          <w:fldChar w:fldCharType="separate"/>
        </w:r>
        <w:r>
          <w:rPr>
            <w:noProof/>
            <w:webHidden/>
          </w:rPr>
          <w:t>40</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57" w:history="1">
        <w:r w:rsidR="0092295D" w:rsidRPr="00B82FDD">
          <w:rPr>
            <w:rStyle w:val="Hyperlink"/>
            <w:noProof/>
          </w:rPr>
          <w:t>Thalamotomy</w:t>
        </w:r>
        <w:r w:rsidR="0092295D">
          <w:rPr>
            <w:noProof/>
            <w:webHidden/>
          </w:rPr>
          <w:tab/>
        </w:r>
        <w:r w:rsidR="0092295D">
          <w:rPr>
            <w:noProof/>
            <w:webHidden/>
          </w:rPr>
          <w:fldChar w:fldCharType="begin"/>
        </w:r>
        <w:r w:rsidR="0092295D">
          <w:rPr>
            <w:noProof/>
            <w:webHidden/>
          </w:rPr>
          <w:instrText xml:space="preserve"> PAGEREF _Toc51841157 \h </w:instrText>
        </w:r>
        <w:r w:rsidR="0092295D">
          <w:rPr>
            <w:noProof/>
            <w:webHidden/>
          </w:rPr>
        </w:r>
        <w:r w:rsidR="0092295D">
          <w:rPr>
            <w:noProof/>
            <w:webHidden/>
          </w:rPr>
          <w:fldChar w:fldCharType="separate"/>
        </w:r>
        <w:r>
          <w:rPr>
            <w:noProof/>
            <w:webHidden/>
          </w:rPr>
          <w:t>40</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58" w:history="1">
        <w:r w:rsidR="0092295D" w:rsidRPr="00B82FDD">
          <w:rPr>
            <w:rStyle w:val="Hyperlink"/>
            <w:noProof/>
          </w:rPr>
          <w:t>Hypophysectomy</w:t>
        </w:r>
        <w:r w:rsidR="0092295D">
          <w:rPr>
            <w:noProof/>
            <w:webHidden/>
          </w:rPr>
          <w:tab/>
        </w:r>
        <w:r w:rsidR="0092295D">
          <w:rPr>
            <w:noProof/>
            <w:webHidden/>
          </w:rPr>
          <w:fldChar w:fldCharType="begin"/>
        </w:r>
        <w:r w:rsidR="0092295D">
          <w:rPr>
            <w:noProof/>
            <w:webHidden/>
          </w:rPr>
          <w:instrText xml:space="preserve"> PAGEREF _Toc51841158 \h </w:instrText>
        </w:r>
        <w:r w:rsidR="0092295D">
          <w:rPr>
            <w:noProof/>
            <w:webHidden/>
          </w:rPr>
        </w:r>
        <w:r w:rsidR="0092295D">
          <w:rPr>
            <w:noProof/>
            <w:webHidden/>
          </w:rPr>
          <w:fldChar w:fldCharType="separate"/>
        </w:r>
        <w:r>
          <w:rPr>
            <w:noProof/>
            <w:webHidden/>
          </w:rPr>
          <w:t>41</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59" w:history="1">
        <w:r w:rsidR="0092295D" w:rsidRPr="00B82FDD">
          <w:rPr>
            <w:rStyle w:val="Hyperlink"/>
            <w:noProof/>
          </w:rPr>
          <w:t>Stereotactic Frontolimbic Disconnections</w:t>
        </w:r>
        <w:r w:rsidR="0092295D">
          <w:rPr>
            <w:noProof/>
            <w:webHidden/>
          </w:rPr>
          <w:tab/>
        </w:r>
        <w:r w:rsidR="0092295D">
          <w:rPr>
            <w:noProof/>
            <w:webHidden/>
          </w:rPr>
          <w:fldChar w:fldCharType="begin"/>
        </w:r>
        <w:r w:rsidR="0092295D">
          <w:rPr>
            <w:noProof/>
            <w:webHidden/>
          </w:rPr>
          <w:instrText xml:space="preserve"> PAGEREF _Toc51841159 \h </w:instrText>
        </w:r>
        <w:r w:rsidR="0092295D">
          <w:rPr>
            <w:noProof/>
            <w:webHidden/>
          </w:rPr>
        </w:r>
        <w:r w:rsidR="0092295D">
          <w:rPr>
            <w:noProof/>
            <w:webHidden/>
          </w:rPr>
          <w:fldChar w:fldCharType="separate"/>
        </w:r>
        <w:r>
          <w:rPr>
            <w:noProof/>
            <w:webHidden/>
          </w:rPr>
          <w:t>41</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60" w:history="1">
        <w:r w:rsidR="0092295D" w:rsidRPr="00B82FDD">
          <w:rPr>
            <w:rStyle w:val="Hyperlink"/>
            <w:noProof/>
          </w:rPr>
          <w:t>Experimental</w:t>
        </w:r>
        <w:r w:rsidR="0092295D">
          <w:rPr>
            <w:noProof/>
            <w:webHidden/>
          </w:rPr>
          <w:tab/>
        </w:r>
        <w:r w:rsidR="0092295D">
          <w:rPr>
            <w:noProof/>
            <w:webHidden/>
          </w:rPr>
          <w:fldChar w:fldCharType="begin"/>
        </w:r>
        <w:r w:rsidR="0092295D">
          <w:rPr>
            <w:noProof/>
            <w:webHidden/>
          </w:rPr>
          <w:instrText xml:space="preserve"> PAGEREF _Toc51841160 \h </w:instrText>
        </w:r>
        <w:r w:rsidR="0092295D">
          <w:rPr>
            <w:noProof/>
            <w:webHidden/>
          </w:rPr>
        </w:r>
        <w:r w:rsidR="0092295D">
          <w:rPr>
            <w:noProof/>
            <w:webHidden/>
          </w:rPr>
          <w:fldChar w:fldCharType="separate"/>
        </w:r>
        <w:r>
          <w:rPr>
            <w:noProof/>
            <w:webHidden/>
          </w:rPr>
          <w:t>41</w:t>
        </w:r>
        <w:r w:rsidR="0092295D">
          <w:rPr>
            <w:noProof/>
            <w:webHidden/>
          </w:rPr>
          <w:fldChar w:fldCharType="end"/>
        </w:r>
      </w:hyperlink>
    </w:p>
    <w:p w:rsidR="0092295D" w:rsidRDefault="00FE1DD2">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1841161" w:history="1">
        <w:r w:rsidR="0092295D" w:rsidRPr="00B82FDD">
          <w:rPr>
            <w:rStyle w:val="Hyperlink"/>
            <w:noProof/>
          </w:rPr>
          <w:t>Chronic Neuropathic Pain Syndromes</w:t>
        </w:r>
        <w:r w:rsidR="0092295D">
          <w:rPr>
            <w:noProof/>
            <w:webHidden/>
          </w:rPr>
          <w:tab/>
        </w:r>
        <w:r w:rsidR="0092295D">
          <w:rPr>
            <w:noProof/>
            <w:webHidden/>
          </w:rPr>
          <w:fldChar w:fldCharType="begin"/>
        </w:r>
        <w:r w:rsidR="0092295D">
          <w:rPr>
            <w:noProof/>
            <w:webHidden/>
          </w:rPr>
          <w:instrText xml:space="preserve"> PAGEREF _Toc51841161 \h </w:instrText>
        </w:r>
        <w:r w:rsidR="0092295D">
          <w:rPr>
            <w:noProof/>
            <w:webHidden/>
          </w:rPr>
        </w:r>
        <w:r w:rsidR="0092295D">
          <w:rPr>
            <w:noProof/>
            <w:webHidden/>
          </w:rPr>
          <w:fldChar w:fldCharType="separate"/>
        </w:r>
        <w:r>
          <w:rPr>
            <w:noProof/>
            <w:webHidden/>
          </w:rPr>
          <w:t>41</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62" w:history="1">
        <w:r w:rsidR="0092295D" w:rsidRPr="00B82FDD">
          <w:rPr>
            <w:rStyle w:val="Hyperlink"/>
            <w:noProof/>
          </w:rPr>
          <w:t>Sensitization of C-Polymodal Nociceptors</w:t>
        </w:r>
        <w:r w:rsidR="0092295D">
          <w:rPr>
            <w:noProof/>
            <w:webHidden/>
          </w:rPr>
          <w:tab/>
        </w:r>
        <w:r w:rsidR="0092295D">
          <w:rPr>
            <w:noProof/>
            <w:webHidden/>
          </w:rPr>
          <w:fldChar w:fldCharType="begin"/>
        </w:r>
        <w:r w:rsidR="0092295D">
          <w:rPr>
            <w:noProof/>
            <w:webHidden/>
          </w:rPr>
          <w:instrText xml:space="preserve"> PAGEREF _Toc51841162 \h </w:instrText>
        </w:r>
        <w:r w:rsidR="0092295D">
          <w:rPr>
            <w:noProof/>
            <w:webHidden/>
          </w:rPr>
        </w:r>
        <w:r w:rsidR="0092295D">
          <w:rPr>
            <w:noProof/>
            <w:webHidden/>
          </w:rPr>
          <w:fldChar w:fldCharType="separate"/>
        </w:r>
        <w:r>
          <w:rPr>
            <w:noProof/>
            <w:webHidden/>
          </w:rPr>
          <w:t>42</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63" w:history="1">
        <w:r w:rsidR="0092295D" w:rsidRPr="00B82FDD">
          <w:rPr>
            <w:rStyle w:val="Hyperlink"/>
            <w:noProof/>
          </w:rPr>
          <w:t>Triple Cold Syndrome</w:t>
        </w:r>
        <w:r w:rsidR="0092295D">
          <w:rPr>
            <w:noProof/>
            <w:webHidden/>
          </w:rPr>
          <w:tab/>
        </w:r>
        <w:r w:rsidR="0092295D">
          <w:rPr>
            <w:noProof/>
            <w:webHidden/>
          </w:rPr>
          <w:fldChar w:fldCharType="begin"/>
        </w:r>
        <w:r w:rsidR="0092295D">
          <w:rPr>
            <w:noProof/>
            <w:webHidden/>
          </w:rPr>
          <w:instrText xml:space="preserve"> PAGEREF _Toc51841163 \h </w:instrText>
        </w:r>
        <w:r w:rsidR="0092295D">
          <w:rPr>
            <w:noProof/>
            <w:webHidden/>
          </w:rPr>
        </w:r>
        <w:r w:rsidR="0092295D">
          <w:rPr>
            <w:noProof/>
            <w:webHidden/>
          </w:rPr>
          <w:fldChar w:fldCharType="separate"/>
        </w:r>
        <w:r>
          <w:rPr>
            <w:noProof/>
            <w:webHidden/>
          </w:rPr>
          <w:t>42</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64" w:history="1">
        <w:r w:rsidR="0092295D" w:rsidRPr="00B82FDD">
          <w:rPr>
            <w:rStyle w:val="Hyperlink"/>
            <w:noProof/>
          </w:rPr>
          <w:t>Central Post-Stroke syndrome (s. Thalamic Pain syndrome, Déjérine-Roussy syndrome)</w:t>
        </w:r>
        <w:r w:rsidR="0092295D">
          <w:rPr>
            <w:noProof/>
            <w:webHidden/>
          </w:rPr>
          <w:tab/>
        </w:r>
        <w:r w:rsidR="0092295D">
          <w:rPr>
            <w:noProof/>
            <w:webHidden/>
          </w:rPr>
          <w:fldChar w:fldCharType="begin"/>
        </w:r>
        <w:r w:rsidR="0092295D">
          <w:rPr>
            <w:noProof/>
            <w:webHidden/>
          </w:rPr>
          <w:instrText xml:space="preserve"> PAGEREF _Toc51841164 \h </w:instrText>
        </w:r>
        <w:r w:rsidR="0092295D">
          <w:rPr>
            <w:noProof/>
            <w:webHidden/>
          </w:rPr>
        </w:r>
        <w:r w:rsidR="0092295D">
          <w:rPr>
            <w:noProof/>
            <w:webHidden/>
          </w:rPr>
          <w:fldChar w:fldCharType="separate"/>
        </w:r>
        <w:r>
          <w:rPr>
            <w:noProof/>
            <w:webHidden/>
          </w:rPr>
          <w:t>42</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65" w:history="1">
        <w:r w:rsidR="0092295D" w:rsidRPr="00B82FDD">
          <w:rPr>
            <w:rStyle w:val="Hyperlink"/>
            <w:noProof/>
          </w:rPr>
          <w:t>Pain Asymbolia</w:t>
        </w:r>
        <w:r w:rsidR="0092295D">
          <w:rPr>
            <w:noProof/>
            <w:webHidden/>
          </w:rPr>
          <w:tab/>
        </w:r>
        <w:r w:rsidR="0092295D">
          <w:rPr>
            <w:noProof/>
            <w:webHidden/>
          </w:rPr>
          <w:fldChar w:fldCharType="begin"/>
        </w:r>
        <w:r w:rsidR="0092295D">
          <w:rPr>
            <w:noProof/>
            <w:webHidden/>
          </w:rPr>
          <w:instrText xml:space="preserve"> PAGEREF _Toc51841165 \h </w:instrText>
        </w:r>
        <w:r w:rsidR="0092295D">
          <w:rPr>
            <w:noProof/>
            <w:webHidden/>
          </w:rPr>
        </w:r>
        <w:r w:rsidR="0092295D">
          <w:rPr>
            <w:noProof/>
            <w:webHidden/>
          </w:rPr>
          <w:fldChar w:fldCharType="separate"/>
        </w:r>
        <w:r>
          <w:rPr>
            <w:noProof/>
            <w:webHidden/>
          </w:rPr>
          <w:t>43</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66" w:history="1">
        <w:r w:rsidR="0092295D" w:rsidRPr="00B82FDD">
          <w:rPr>
            <w:rStyle w:val="Hyperlink"/>
            <w:noProof/>
          </w:rPr>
          <w:t>Phantom Limb Pain</w:t>
        </w:r>
        <w:r w:rsidR="0092295D">
          <w:rPr>
            <w:noProof/>
            <w:webHidden/>
          </w:rPr>
          <w:tab/>
        </w:r>
        <w:r w:rsidR="0092295D">
          <w:rPr>
            <w:noProof/>
            <w:webHidden/>
          </w:rPr>
          <w:fldChar w:fldCharType="begin"/>
        </w:r>
        <w:r w:rsidR="0092295D">
          <w:rPr>
            <w:noProof/>
            <w:webHidden/>
          </w:rPr>
          <w:instrText xml:space="preserve"> PAGEREF _Toc51841166 \h </w:instrText>
        </w:r>
        <w:r w:rsidR="0092295D">
          <w:rPr>
            <w:noProof/>
            <w:webHidden/>
          </w:rPr>
        </w:r>
        <w:r w:rsidR="0092295D">
          <w:rPr>
            <w:noProof/>
            <w:webHidden/>
          </w:rPr>
          <w:fldChar w:fldCharType="separate"/>
        </w:r>
        <w:r>
          <w:rPr>
            <w:noProof/>
            <w:webHidden/>
          </w:rPr>
          <w:t>43</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67" w:history="1">
        <w:r w:rsidR="0092295D" w:rsidRPr="00B82FDD">
          <w:rPr>
            <w:rStyle w:val="Hyperlink"/>
            <w:noProof/>
          </w:rPr>
          <w:t>Occipital Neuralgia</w:t>
        </w:r>
        <w:r w:rsidR="0092295D">
          <w:rPr>
            <w:noProof/>
            <w:webHidden/>
          </w:rPr>
          <w:tab/>
        </w:r>
        <w:r w:rsidR="0092295D">
          <w:rPr>
            <w:noProof/>
            <w:webHidden/>
          </w:rPr>
          <w:fldChar w:fldCharType="begin"/>
        </w:r>
        <w:r w:rsidR="0092295D">
          <w:rPr>
            <w:noProof/>
            <w:webHidden/>
          </w:rPr>
          <w:instrText xml:space="preserve"> PAGEREF _Toc51841167 \h </w:instrText>
        </w:r>
        <w:r w:rsidR="0092295D">
          <w:rPr>
            <w:noProof/>
            <w:webHidden/>
          </w:rPr>
        </w:r>
        <w:r w:rsidR="0092295D">
          <w:rPr>
            <w:noProof/>
            <w:webHidden/>
          </w:rPr>
          <w:fldChar w:fldCharType="separate"/>
        </w:r>
        <w:r>
          <w:rPr>
            <w:noProof/>
            <w:webHidden/>
          </w:rPr>
          <w:t>43</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68" w:history="1">
        <w:r w:rsidR="0092295D" w:rsidRPr="00B82FDD">
          <w:rPr>
            <w:rStyle w:val="Hyperlink"/>
            <w:noProof/>
          </w:rPr>
          <w:t>Post-Herpetic Neuralgia</w:t>
        </w:r>
        <w:r w:rsidR="0092295D">
          <w:rPr>
            <w:noProof/>
            <w:webHidden/>
          </w:rPr>
          <w:tab/>
        </w:r>
        <w:r w:rsidR="0092295D">
          <w:rPr>
            <w:noProof/>
            <w:webHidden/>
          </w:rPr>
          <w:fldChar w:fldCharType="begin"/>
        </w:r>
        <w:r w:rsidR="0092295D">
          <w:rPr>
            <w:noProof/>
            <w:webHidden/>
          </w:rPr>
          <w:instrText xml:space="preserve"> PAGEREF _Toc51841168 \h </w:instrText>
        </w:r>
        <w:r w:rsidR="0092295D">
          <w:rPr>
            <w:noProof/>
            <w:webHidden/>
          </w:rPr>
        </w:r>
        <w:r w:rsidR="0092295D">
          <w:rPr>
            <w:noProof/>
            <w:webHidden/>
          </w:rPr>
          <w:fldChar w:fldCharType="separate"/>
        </w:r>
        <w:r>
          <w:rPr>
            <w:noProof/>
            <w:webHidden/>
          </w:rPr>
          <w:t>43</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69" w:history="1">
        <w:r w:rsidR="0092295D" w:rsidRPr="00B82FDD">
          <w:rPr>
            <w:rStyle w:val="Hyperlink"/>
            <w:noProof/>
          </w:rPr>
          <w:t>Pain of Spinal Cord Injury</w:t>
        </w:r>
        <w:r w:rsidR="0092295D">
          <w:rPr>
            <w:noProof/>
            <w:webHidden/>
          </w:rPr>
          <w:tab/>
        </w:r>
        <w:r w:rsidR="0092295D">
          <w:rPr>
            <w:noProof/>
            <w:webHidden/>
          </w:rPr>
          <w:fldChar w:fldCharType="begin"/>
        </w:r>
        <w:r w:rsidR="0092295D">
          <w:rPr>
            <w:noProof/>
            <w:webHidden/>
          </w:rPr>
          <w:instrText xml:space="preserve"> PAGEREF _Toc51841169 \h </w:instrText>
        </w:r>
        <w:r w:rsidR="0092295D">
          <w:rPr>
            <w:noProof/>
            <w:webHidden/>
          </w:rPr>
        </w:r>
        <w:r w:rsidR="0092295D">
          <w:rPr>
            <w:noProof/>
            <w:webHidden/>
          </w:rPr>
          <w:fldChar w:fldCharType="separate"/>
        </w:r>
        <w:r>
          <w:rPr>
            <w:noProof/>
            <w:webHidden/>
          </w:rPr>
          <w:t>44</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70" w:history="1">
        <w:r w:rsidR="0092295D" w:rsidRPr="00B82FDD">
          <w:rPr>
            <w:rStyle w:val="Hyperlink"/>
            <w:noProof/>
          </w:rPr>
          <w:t>Pain of Brachial Plexus Avulsion</w:t>
        </w:r>
        <w:r w:rsidR="0092295D">
          <w:rPr>
            <w:noProof/>
            <w:webHidden/>
          </w:rPr>
          <w:tab/>
        </w:r>
        <w:r w:rsidR="0092295D">
          <w:rPr>
            <w:noProof/>
            <w:webHidden/>
          </w:rPr>
          <w:fldChar w:fldCharType="begin"/>
        </w:r>
        <w:r w:rsidR="0092295D">
          <w:rPr>
            <w:noProof/>
            <w:webHidden/>
          </w:rPr>
          <w:instrText xml:space="preserve"> PAGEREF _Toc51841170 \h </w:instrText>
        </w:r>
        <w:r w:rsidR="0092295D">
          <w:rPr>
            <w:noProof/>
            <w:webHidden/>
          </w:rPr>
        </w:r>
        <w:r w:rsidR="0092295D">
          <w:rPr>
            <w:noProof/>
            <w:webHidden/>
          </w:rPr>
          <w:fldChar w:fldCharType="separate"/>
        </w:r>
        <w:r>
          <w:rPr>
            <w:noProof/>
            <w:webHidden/>
          </w:rPr>
          <w:t>46</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71" w:history="1">
        <w:r w:rsidR="0092295D" w:rsidRPr="00B82FDD">
          <w:rPr>
            <w:rStyle w:val="Hyperlink"/>
            <w:noProof/>
          </w:rPr>
          <w:t>Cancer and Terminal Pain</w:t>
        </w:r>
        <w:r w:rsidR="0092295D">
          <w:rPr>
            <w:noProof/>
            <w:webHidden/>
          </w:rPr>
          <w:tab/>
        </w:r>
        <w:r w:rsidR="0092295D">
          <w:rPr>
            <w:noProof/>
            <w:webHidden/>
          </w:rPr>
          <w:fldChar w:fldCharType="begin"/>
        </w:r>
        <w:r w:rsidR="0092295D">
          <w:rPr>
            <w:noProof/>
            <w:webHidden/>
          </w:rPr>
          <w:instrText xml:space="preserve"> PAGEREF _Toc51841171 \h </w:instrText>
        </w:r>
        <w:r w:rsidR="0092295D">
          <w:rPr>
            <w:noProof/>
            <w:webHidden/>
          </w:rPr>
        </w:r>
        <w:r w:rsidR="0092295D">
          <w:rPr>
            <w:noProof/>
            <w:webHidden/>
          </w:rPr>
          <w:fldChar w:fldCharType="separate"/>
        </w:r>
        <w:r>
          <w:rPr>
            <w:noProof/>
            <w:webHidden/>
          </w:rPr>
          <w:t>46</w:t>
        </w:r>
        <w:r w:rsidR="0092295D">
          <w:rPr>
            <w:noProof/>
            <w:webHidden/>
          </w:rPr>
          <w:fldChar w:fldCharType="end"/>
        </w:r>
      </w:hyperlink>
    </w:p>
    <w:p w:rsidR="0092295D" w:rsidRDefault="00FE1DD2">
      <w:pPr>
        <w:pStyle w:val="TOC2"/>
        <w:tabs>
          <w:tab w:val="right" w:leader="dot" w:pos="9912"/>
        </w:tabs>
        <w:rPr>
          <w:rFonts w:asciiTheme="minorHAnsi" w:eastAsiaTheme="minorEastAsia" w:hAnsiTheme="minorHAnsi" w:cstheme="minorBidi"/>
          <w:smallCaps w:val="0"/>
          <w:noProof/>
          <w:sz w:val="22"/>
          <w:szCs w:val="22"/>
        </w:rPr>
      </w:pPr>
      <w:hyperlink w:anchor="_Toc51841172" w:history="1">
        <w:r w:rsidR="0092295D" w:rsidRPr="00B82FDD">
          <w:rPr>
            <w:rStyle w:val="Hyperlink"/>
            <w:noProof/>
          </w:rPr>
          <w:t>Complex regional pain syndromes</w:t>
        </w:r>
        <w:r w:rsidR="0092295D">
          <w:rPr>
            <w:noProof/>
            <w:webHidden/>
          </w:rPr>
          <w:tab/>
        </w:r>
        <w:r w:rsidR="0092295D">
          <w:rPr>
            <w:noProof/>
            <w:webHidden/>
          </w:rPr>
          <w:fldChar w:fldCharType="begin"/>
        </w:r>
        <w:r w:rsidR="0092295D">
          <w:rPr>
            <w:noProof/>
            <w:webHidden/>
          </w:rPr>
          <w:instrText xml:space="preserve"> PAGEREF _Toc51841172 \h </w:instrText>
        </w:r>
        <w:r w:rsidR="0092295D">
          <w:rPr>
            <w:noProof/>
            <w:webHidden/>
          </w:rPr>
        </w:r>
        <w:r w:rsidR="0092295D">
          <w:rPr>
            <w:noProof/>
            <w:webHidden/>
          </w:rPr>
          <w:fldChar w:fldCharType="separate"/>
        </w:r>
        <w:r>
          <w:rPr>
            <w:noProof/>
            <w:webHidden/>
          </w:rPr>
          <w:t>47</w:t>
        </w:r>
        <w:r w:rsidR="0092295D">
          <w:rPr>
            <w:noProof/>
            <w:webHidden/>
          </w:rPr>
          <w:fldChar w:fldCharType="end"/>
        </w:r>
      </w:hyperlink>
    </w:p>
    <w:p w:rsidR="0092295D" w:rsidRDefault="00FE1DD2">
      <w:pPr>
        <w:pStyle w:val="TOC4"/>
        <w:rPr>
          <w:rFonts w:asciiTheme="minorHAnsi" w:eastAsiaTheme="minorEastAsia" w:hAnsiTheme="minorHAnsi" w:cstheme="minorBidi"/>
          <w:noProof/>
          <w:sz w:val="22"/>
          <w:szCs w:val="22"/>
        </w:rPr>
      </w:pPr>
      <w:hyperlink w:anchor="_Toc51841173" w:history="1">
        <w:r w:rsidR="0092295D" w:rsidRPr="00B82FDD">
          <w:rPr>
            <w:rStyle w:val="Hyperlink"/>
            <w:noProof/>
          </w:rPr>
          <w:t>Budapest Criteria</w:t>
        </w:r>
        <w:r w:rsidR="0092295D">
          <w:rPr>
            <w:noProof/>
            <w:webHidden/>
          </w:rPr>
          <w:tab/>
        </w:r>
        <w:r w:rsidR="0092295D">
          <w:rPr>
            <w:noProof/>
            <w:webHidden/>
          </w:rPr>
          <w:fldChar w:fldCharType="begin"/>
        </w:r>
        <w:r w:rsidR="0092295D">
          <w:rPr>
            <w:noProof/>
            <w:webHidden/>
          </w:rPr>
          <w:instrText xml:space="preserve"> PAGEREF _Toc51841173 \h </w:instrText>
        </w:r>
        <w:r w:rsidR="0092295D">
          <w:rPr>
            <w:noProof/>
            <w:webHidden/>
          </w:rPr>
        </w:r>
        <w:r w:rsidR="0092295D">
          <w:rPr>
            <w:noProof/>
            <w:webHidden/>
          </w:rPr>
          <w:fldChar w:fldCharType="separate"/>
        </w:r>
        <w:r>
          <w:rPr>
            <w:noProof/>
            <w:webHidden/>
          </w:rPr>
          <w:t>47</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74" w:history="1">
        <w:r w:rsidR="0092295D" w:rsidRPr="00B82FDD">
          <w:rPr>
            <w:rStyle w:val="Hyperlink"/>
            <w:noProof/>
          </w:rPr>
          <w:t>Reflex sympathetic dystrophy</w:t>
        </w:r>
        <w:r w:rsidR="0092295D">
          <w:rPr>
            <w:noProof/>
            <w:webHidden/>
          </w:rPr>
          <w:tab/>
        </w:r>
        <w:r w:rsidR="0092295D">
          <w:rPr>
            <w:noProof/>
            <w:webHidden/>
          </w:rPr>
          <w:fldChar w:fldCharType="begin"/>
        </w:r>
        <w:r w:rsidR="0092295D">
          <w:rPr>
            <w:noProof/>
            <w:webHidden/>
          </w:rPr>
          <w:instrText xml:space="preserve"> PAGEREF _Toc51841174 \h </w:instrText>
        </w:r>
        <w:r w:rsidR="0092295D">
          <w:rPr>
            <w:noProof/>
            <w:webHidden/>
          </w:rPr>
        </w:r>
        <w:r w:rsidR="0092295D">
          <w:rPr>
            <w:noProof/>
            <w:webHidden/>
          </w:rPr>
          <w:fldChar w:fldCharType="separate"/>
        </w:r>
        <w:r>
          <w:rPr>
            <w:noProof/>
            <w:webHidden/>
          </w:rPr>
          <w:t>47</w:t>
        </w:r>
        <w:r w:rsidR="0092295D">
          <w:rPr>
            <w:noProof/>
            <w:webHidden/>
          </w:rPr>
          <w:fldChar w:fldCharType="end"/>
        </w:r>
      </w:hyperlink>
    </w:p>
    <w:p w:rsidR="0092295D" w:rsidRDefault="00FE1DD2">
      <w:pPr>
        <w:pStyle w:val="TOC3"/>
        <w:tabs>
          <w:tab w:val="right" w:leader="dot" w:pos="9912"/>
        </w:tabs>
        <w:rPr>
          <w:rFonts w:asciiTheme="minorHAnsi" w:eastAsiaTheme="minorEastAsia" w:hAnsiTheme="minorHAnsi" w:cstheme="minorBidi"/>
          <w:noProof/>
          <w:sz w:val="22"/>
          <w:szCs w:val="22"/>
        </w:rPr>
      </w:pPr>
      <w:hyperlink w:anchor="_Toc51841175" w:history="1">
        <w:r w:rsidR="0092295D" w:rsidRPr="00B82FDD">
          <w:rPr>
            <w:rStyle w:val="Hyperlink"/>
            <w:noProof/>
          </w:rPr>
          <w:t>Causalgia</w:t>
        </w:r>
        <w:r w:rsidR="0092295D">
          <w:rPr>
            <w:noProof/>
            <w:webHidden/>
          </w:rPr>
          <w:tab/>
        </w:r>
        <w:r w:rsidR="0092295D">
          <w:rPr>
            <w:noProof/>
            <w:webHidden/>
          </w:rPr>
          <w:fldChar w:fldCharType="begin"/>
        </w:r>
        <w:r w:rsidR="0092295D">
          <w:rPr>
            <w:noProof/>
            <w:webHidden/>
          </w:rPr>
          <w:instrText xml:space="preserve"> PAGEREF _Toc51841175 \h </w:instrText>
        </w:r>
        <w:r w:rsidR="0092295D">
          <w:rPr>
            <w:noProof/>
            <w:webHidden/>
          </w:rPr>
        </w:r>
        <w:r w:rsidR="0092295D">
          <w:rPr>
            <w:noProof/>
            <w:webHidden/>
          </w:rPr>
          <w:fldChar w:fldCharType="separate"/>
        </w:r>
        <w:r>
          <w:rPr>
            <w:noProof/>
            <w:webHidden/>
          </w:rPr>
          <w:t>48</w:t>
        </w:r>
        <w:r w:rsidR="0092295D">
          <w:rPr>
            <w:noProof/>
            <w:webHidden/>
          </w:rPr>
          <w:fldChar w:fldCharType="end"/>
        </w:r>
      </w:hyperlink>
    </w:p>
    <w:p w:rsidR="001D5B08" w:rsidRDefault="006648EA" w:rsidP="001D5B08">
      <w:pPr>
        <w:ind w:left="142"/>
        <w:rPr>
          <w:rStyle w:val="Hyperlink"/>
        </w:rPr>
      </w:pPr>
      <w:r>
        <w:rPr>
          <w:smallCaps/>
        </w:rPr>
        <w:fldChar w:fldCharType="end"/>
      </w:r>
      <w:r w:rsidR="005515FC" w:rsidRPr="005515FC">
        <w:rPr>
          <w:smallCaps/>
        </w:rPr>
        <w:t xml:space="preserve">(Psychogenic) Pain disorder </w:t>
      </w:r>
      <w:r w:rsidR="00551E73">
        <w:rPr>
          <w:smallCaps/>
        </w:rPr>
        <w:t xml:space="preserve">→ </w:t>
      </w:r>
      <w:r w:rsidR="00F350D9">
        <w:t xml:space="preserve">see </w:t>
      </w:r>
      <w:hyperlink r:id="rId7" w:history="1">
        <w:r w:rsidR="00F350D9" w:rsidRPr="00F350D9">
          <w:rPr>
            <w:rStyle w:val="Hyperlink"/>
          </w:rPr>
          <w:t>p. Psy37 &gt;&gt;</w:t>
        </w:r>
      </w:hyperlink>
    </w:p>
    <w:p w:rsidR="001D5B08" w:rsidRPr="001D5B08" w:rsidRDefault="001D5B08" w:rsidP="001D5B08">
      <w:pPr>
        <w:ind w:left="142"/>
        <w:rPr>
          <w:color w:val="999999"/>
        </w:rPr>
      </w:pPr>
      <w:r>
        <w:t xml:space="preserve">CN5 deafferentation pain → see </w:t>
      </w:r>
      <w:hyperlink r:id="rId8" w:anchor="CN5_deafferentation_pain" w:history="1">
        <w:r w:rsidRPr="001D5B08">
          <w:rPr>
            <w:rStyle w:val="Hyperlink"/>
          </w:rPr>
          <w:t>p. CN5 &gt;&gt;</w:t>
        </w:r>
      </w:hyperlink>
    </w:p>
    <w:p w:rsidR="001D5B08" w:rsidRPr="005515FC" w:rsidRDefault="001D5B08" w:rsidP="005515FC">
      <w:pPr>
        <w:ind w:left="142"/>
      </w:pPr>
    </w:p>
    <w:p w:rsidR="005515FC" w:rsidRDefault="005515FC">
      <w:pPr>
        <w:rPr>
          <w:b/>
          <w:smallCaps/>
        </w:rPr>
      </w:pPr>
    </w:p>
    <w:p w:rsidR="005B196E" w:rsidRPr="005515FC" w:rsidRDefault="005B196E">
      <w:pPr>
        <w:rPr>
          <w:b/>
          <w:smallCaps/>
        </w:rPr>
      </w:pPr>
    </w:p>
    <w:p w:rsidR="000C6BAE" w:rsidRPr="005515FC" w:rsidRDefault="005B196E" w:rsidP="005B196E">
      <w:pPr>
        <w:shd w:val="clear" w:color="auto" w:fill="F7CAAC" w:themeFill="accent2" w:themeFillTint="66"/>
        <w:ind w:left="720" w:right="1558"/>
        <w:rPr>
          <w:b/>
          <w:smallCaps/>
        </w:rPr>
      </w:pPr>
      <w:r>
        <w:t xml:space="preserve">Pain </w:t>
      </w:r>
      <w:r w:rsidR="000C6BAE" w:rsidRPr="005515FC">
        <w:rPr>
          <w:rStyle w:val="Emphasis"/>
        </w:rPr>
        <w:t>- complex subjective sensation reflecting real / potential tissue damage and affective response to it.</w:t>
      </w:r>
    </w:p>
    <w:p w:rsidR="000C6BAE" w:rsidRDefault="0076406C" w:rsidP="0076406C">
      <w:pPr>
        <w:spacing w:before="120"/>
      </w:pPr>
      <w:r>
        <w:t xml:space="preserve">Pain is “felt” by </w:t>
      </w:r>
      <w:r w:rsidRPr="0076406C">
        <w:rPr>
          <w:color w:val="0000FF"/>
        </w:rPr>
        <w:t>thalamus</w:t>
      </w:r>
      <w:r>
        <w:t xml:space="preserve">, but </w:t>
      </w:r>
      <w:r w:rsidRPr="0076406C">
        <w:rPr>
          <w:color w:val="0000FF"/>
        </w:rPr>
        <w:t>cortex</w:t>
      </w:r>
      <w:r>
        <w:t xml:space="preserve"> has important role in localization and interpretation.</w:t>
      </w:r>
    </w:p>
    <w:p w:rsidR="0076406C" w:rsidRPr="005515FC" w:rsidRDefault="0076406C"/>
    <w:p w:rsidR="000C6BAE" w:rsidRDefault="000C6BAE" w:rsidP="003F68C4">
      <w:pPr>
        <w:pStyle w:val="Antrat"/>
      </w:pPr>
      <w:bookmarkStart w:id="1" w:name="_Toc51841109"/>
      <w:r>
        <w:t>Anatomy - Physiology</w:t>
      </w:r>
      <w:bookmarkEnd w:id="1"/>
    </w:p>
    <w:p w:rsidR="000C6BAE" w:rsidRDefault="000C6BAE" w:rsidP="002E73F8">
      <w:pPr>
        <w:pStyle w:val="Nervous5"/>
        <w:ind w:right="6232"/>
      </w:pPr>
      <w:bookmarkStart w:id="2" w:name="_Toc51841110"/>
      <w:r w:rsidRPr="002E73F8">
        <w:t>Sense organs for pain</w:t>
      </w:r>
      <w:bookmarkEnd w:id="2"/>
    </w:p>
    <w:p w:rsidR="000C6BAE" w:rsidRDefault="000C6BAE">
      <w:r>
        <w:t xml:space="preserve">- </w:t>
      </w:r>
      <w:r>
        <w:rPr>
          <w:b/>
          <w:bCs/>
          <w:color w:val="0000FF"/>
        </w:rPr>
        <w:t>naked nerve endings</w:t>
      </w:r>
      <w:r>
        <w:t xml:space="preserve"> (</w:t>
      </w:r>
      <w:hyperlink r:id="rId9" w:history="1">
        <w:r w:rsidRPr="005B196E">
          <w:rPr>
            <w:rStyle w:val="Hyperlink"/>
          </w:rPr>
          <w:t xml:space="preserve">see </w:t>
        </w:r>
        <w:r w:rsidR="005B196E" w:rsidRPr="005B196E">
          <w:rPr>
            <w:rStyle w:val="Hyperlink"/>
          </w:rPr>
          <w:t xml:space="preserve">p. </w:t>
        </w:r>
        <w:r w:rsidRPr="005B196E">
          <w:rPr>
            <w:rStyle w:val="Hyperlink"/>
          </w:rPr>
          <w:t>A17</w:t>
        </w:r>
        <w:r w:rsidR="005B196E" w:rsidRPr="005B196E">
          <w:rPr>
            <w:rStyle w:val="Hyperlink"/>
          </w:rPr>
          <w:t xml:space="preserve"> &gt;</w:t>
        </w:r>
      </w:hyperlink>
      <w:r>
        <w:t>) found in almost every tissue.</w:t>
      </w:r>
    </w:p>
    <w:p w:rsidR="000C6BAE" w:rsidRDefault="000C6BAE">
      <w:pPr>
        <w:pStyle w:val="NormalWeb"/>
        <w:ind w:left="720"/>
      </w:pPr>
      <w:r>
        <w:t xml:space="preserve">N.B. pain receptors are specific (i.e. </w:t>
      </w:r>
      <w:r>
        <w:rPr>
          <w:i/>
          <w:iCs/>
          <w:color w:val="FF0000"/>
        </w:rPr>
        <w:t>pain is not produced by overstimulation of other receptors</w:t>
      </w:r>
      <w:r>
        <w:t>!).</w:t>
      </w:r>
    </w:p>
    <w:p w:rsidR="000C6BAE" w:rsidRDefault="000C6BAE">
      <w:pPr>
        <w:pStyle w:val="NormalWeb"/>
        <w:numPr>
          <w:ilvl w:val="0"/>
          <w:numId w:val="5"/>
        </w:numPr>
      </w:pPr>
      <w:r>
        <w:rPr>
          <w:b/>
          <w:bCs/>
          <w:color w:val="800000"/>
        </w:rPr>
        <w:t>adequate stimulus</w:t>
      </w:r>
      <w:r>
        <w:t xml:space="preserve"> for pain receptors is not as specific as that for others – pain receptors can be stimulated by </w:t>
      </w:r>
      <w:r>
        <w:rPr>
          <w:b/>
          <w:bCs/>
          <w:i/>
          <w:iCs/>
        </w:rPr>
        <w:t>variety of strong stimuli</w:t>
      </w:r>
      <w:r>
        <w:t xml:space="preserve"> (thermal, electrical, mechanical, chemical).</w:t>
      </w:r>
    </w:p>
    <w:p w:rsidR="000C6BAE" w:rsidRDefault="000C6BAE">
      <w:pPr>
        <w:pStyle w:val="NormalWeb"/>
        <w:numPr>
          <w:ilvl w:val="0"/>
          <w:numId w:val="5"/>
        </w:numPr>
      </w:pPr>
      <w:r>
        <w:t xml:space="preserve">it has been suggested that </w:t>
      </w:r>
      <w:r>
        <w:rPr>
          <w:u w:val="single" w:color="0000FF"/>
        </w:rPr>
        <w:t>pain is chemically mediated</w:t>
      </w:r>
      <w:r>
        <w:t xml:space="preserve"> (painful stimuli liberate chemical agent that stimulates nerve endings) – responsible chemical agent may be:</w:t>
      </w:r>
    </w:p>
    <w:p w:rsidR="000C6BAE" w:rsidRDefault="000C6BAE">
      <w:pPr>
        <w:pStyle w:val="NormalWeb"/>
        <w:numPr>
          <w:ilvl w:val="1"/>
          <w:numId w:val="5"/>
        </w:numPr>
      </w:pPr>
      <w:r w:rsidRPr="00BD6B9E">
        <w:rPr>
          <w:b/>
          <w:bCs/>
          <w:color w:val="808000"/>
          <w14:shadow w14:blurRad="50800" w14:dist="38100" w14:dir="2700000" w14:sx="100000" w14:sy="100000" w14:kx="0" w14:ky="0" w14:algn="tl">
            <w14:srgbClr w14:val="000000">
              <w14:alpha w14:val="60000"/>
            </w14:srgbClr>
          </w14:shadow>
        </w:rPr>
        <w:t>ATP</w:t>
      </w:r>
    </w:p>
    <w:p w:rsidR="000C6BAE" w:rsidRDefault="000C6BAE">
      <w:pPr>
        <w:pStyle w:val="NormalWeb"/>
        <w:numPr>
          <w:ilvl w:val="1"/>
          <w:numId w:val="5"/>
        </w:numPr>
      </w:pPr>
      <w:r w:rsidRPr="00BD6B9E">
        <w:rPr>
          <w:b/>
          <w:bCs/>
          <w:color w:val="808000"/>
          <w14:shadow w14:blurRad="50800" w14:dist="38100" w14:dir="2700000" w14:sx="100000" w14:sy="100000" w14:kx="0" w14:ky="0" w14:algn="tl">
            <w14:srgbClr w14:val="000000">
              <w14:alpha w14:val="60000"/>
            </w14:srgbClr>
          </w14:shadow>
        </w:rPr>
        <w:t>histamine, bradykinin</w:t>
      </w:r>
    </w:p>
    <w:p w:rsidR="000C6BAE" w:rsidRDefault="000C6BAE">
      <w:pPr>
        <w:pStyle w:val="NormalWeb"/>
        <w:numPr>
          <w:ilvl w:val="1"/>
          <w:numId w:val="5"/>
        </w:numPr>
      </w:pPr>
      <w:r>
        <w:t>unidentified endogenous</w:t>
      </w:r>
      <w:r>
        <w:rPr>
          <w:b/>
          <w:bCs/>
        </w:rPr>
        <w:t xml:space="preserve"> </w:t>
      </w:r>
      <w:r w:rsidRPr="00BD6B9E">
        <w:rPr>
          <w:b/>
          <w:bCs/>
          <w:color w:val="808000"/>
          <w14:shadow w14:blurRad="50800" w14:dist="38100" w14:dir="2700000" w14:sx="100000" w14:sy="100000" w14:kx="0" w14:ky="0" w14:algn="tl">
            <w14:srgbClr w14:val="000000">
              <w14:alpha w14:val="60000"/>
            </w14:srgbClr>
          </w14:shadow>
        </w:rPr>
        <w:t>ligand for capsaicin receptor</w:t>
      </w:r>
      <w:r>
        <w:t>.</w:t>
      </w:r>
    </w:p>
    <w:p w:rsidR="000C6BAE" w:rsidRDefault="000C6BAE">
      <w:pPr>
        <w:pStyle w:val="NormalWeb"/>
        <w:numPr>
          <w:ilvl w:val="2"/>
          <w:numId w:val="5"/>
        </w:numPr>
      </w:pPr>
      <w:r>
        <w:rPr>
          <w:b/>
          <w:bCs/>
        </w:rPr>
        <w:t>capsaicin</w:t>
      </w:r>
      <w:r>
        <w:t xml:space="preserve"> is component responsible for burning pain produced by hot chili peppers.</w:t>
      </w:r>
    </w:p>
    <w:p w:rsidR="000C6BAE" w:rsidRDefault="000C6BAE">
      <w:pPr>
        <w:pStyle w:val="NormalWeb"/>
        <w:numPr>
          <w:ilvl w:val="2"/>
          <w:numId w:val="5"/>
        </w:numPr>
      </w:pPr>
      <w:r>
        <w:t xml:space="preserve">capsaicin receptor is </w:t>
      </w:r>
      <w:r>
        <w:rPr>
          <w:i/>
          <w:iCs/>
        </w:rPr>
        <w:t>nonselective ion channel</w:t>
      </w:r>
      <w:r>
        <w:t xml:space="preserve"> - permits flow of Na</w:t>
      </w:r>
      <w:r>
        <w:rPr>
          <w:vertAlign w:val="superscript"/>
        </w:rPr>
        <w:t>+</w:t>
      </w:r>
      <w:r>
        <w:t xml:space="preserve"> and Ca</w:t>
      </w:r>
      <w:r>
        <w:rPr>
          <w:vertAlign w:val="superscript"/>
        </w:rPr>
        <w:t>2+</w:t>
      </w:r>
      <w:r>
        <w:t xml:space="preserve"> into nociceptive neurons, producing depolarization.</w:t>
      </w:r>
    </w:p>
    <w:p w:rsidR="000C6BAE" w:rsidRDefault="000C6BAE">
      <w:pPr>
        <w:pStyle w:val="NormalWeb"/>
        <w:numPr>
          <w:ilvl w:val="2"/>
          <w:numId w:val="5"/>
        </w:numPr>
      </w:pPr>
      <w:r>
        <w:t>also activated by warmth (may be warmth receptor).</w:t>
      </w:r>
    </w:p>
    <w:p w:rsidR="000C6BAE" w:rsidRDefault="000C6BAE"/>
    <w:p w:rsidR="000C6BAE" w:rsidRDefault="000C6BAE">
      <w:pPr>
        <w:rPr>
          <w:smallCaps/>
        </w:rPr>
      </w:pPr>
      <w:r>
        <w:rPr>
          <w:smallCaps/>
          <w:highlight w:val="lightGray"/>
        </w:rPr>
        <w:t>Nociceptor types</w:t>
      </w:r>
    </w:p>
    <w:p w:rsidR="000C6BAE" w:rsidRDefault="000C6BAE">
      <w:pPr>
        <w:pStyle w:val="NormalWeb"/>
        <w:spacing w:before="120"/>
      </w:pPr>
      <w:r>
        <w:rPr>
          <w:b/>
          <w:bCs/>
          <w:color w:val="008000"/>
          <w:u w:val="single"/>
        </w:rPr>
        <w:t>C-polymodal nociceptors (CPNs)</w:t>
      </w:r>
      <w:r>
        <w:t xml:space="preserve"> - convey via </w:t>
      </w:r>
      <w:r w:rsidRPr="00BD6B9E">
        <w:rPr>
          <w:b/>
          <w:bCs/>
          <w:color w:val="008000"/>
          <w:szCs w:val="20"/>
          <w14:shadow w14:blurRad="50800" w14:dist="38100" w14:dir="2700000" w14:sx="100000" w14:sy="100000" w14:kx="0" w14:ky="0" w14:algn="tl">
            <w14:srgbClr w14:val="000000">
              <w14:alpha w14:val="60000"/>
            </w14:srgbClr>
          </w14:shadow>
        </w:rPr>
        <w:t>C fibers</w:t>
      </w:r>
      <w:r>
        <w:t xml:space="preserve">, respond to </w:t>
      </w:r>
      <w:r>
        <w:rPr>
          <w:b/>
          <w:bCs/>
        </w:rPr>
        <w:t xml:space="preserve">variety of noxious </w:t>
      </w:r>
      <w:r>
        <w:t>stimuli (i.e. mechanical, thermal, chemical).</w:t>
      </w:r>
    </w:p>
    <w:p w:rsidR="000C6BAE" w:rsidRDefault="000C6BAE">
      <w:pPr>
        <w:pStyle w:val="NormalWeb"/>
        <w:numPr>
          <w:ilvl w:val="0"/>
          <w:numId w:val="28"/>
        </w:numPr>
        <w:rPr>
          <w:rFonts w:eastAsia="Arial Unicode MS"/>
        </w:rPr>
      </w:pPr>
      <w:r>
        <w:rPr>
          <w:i/>
          <w:iCs/>
        </w:rPr>
        <w:t>receptive field</w:t>
      </w:r>
      <w:r>
        <w:t xml:space="preserve"> in skin ≈ 1 cm</w:t>
      </w:r>
      <w:r>
        <w:rPr>
          <w:vertAlign w:val="superscript"/>
        </w:rPr>
        <w:t>2</w:t>
      </w:r>
      <w:r>
        <w:t>.</w:t>
      </w:r>
    </w:p>
    <w:p w:rsidR="000C6BAE" w:rsidRDefault="000C6BAE">
      <w:pPr>
        <w:pStyle w:val="NormalWeb"/>
        <w:numPr>
          <w:ilvl w:val="0"/>
          <w:numId w:val="28"/>
        </w:numPr>
        <w:rPr>
          <w:rFonts w:eastAsia="Arial Unicode MS"/>
        </w:rPr>
      </w:pPr>
      <w:r>
        <w:t>thresholds are well below level at which actual tissue damage occurs.</w:t>
      </w:r>
    </w:p>
    <w:p w:rsidR="000C6BAE" w:rsidRDefault="000C6BAE">
      <w:pPr>
        <w:pStyle w:val="NormalWeb"/>
        <w:numPr>
          <w:ilvl w:val="0"/>
          <w:numId w:val="28"/>
        </w:numPr>
        <w:rPr>
          <w:rFonts w:eastAsia="Arial Unicode MS"/>
        </w:rPr>
      </w:pPr>
      <w:r>
        <w:lastRenderedPageBreak/>
        <w:t xml:space="preserve">responsible for </w:t>
      </w:r>
      <w:r>
        <w:rPr>
          <w:b/>
          <w:bCs/>
          <w:i/>
          <w:iCs/>
          <w:color w:val="0000FF"/>
        </w:rPr>
        <w:t>neurogenic inflammation</w:t>
      </w:r>
      <w:r>
        <w:t xml:space="preserve">: CPN excitation → </w:t>
      </w:r>
      <w:r>
        <w:rPr>
          <w:color w:val="0000FF"/>
        </w:rPr>
        <w:t>axonal reflex</w:t>
      </w:r>
      <w:r>
        <w:t xml:space="preserve"> → release of algogenic substances from nociceptive terminals (e.g. substance P) → local vasodilatation (skin reddening – “</w:t>
      </w:r>
      <w:r>
        <w:rPr>
          <w:i/>
          <w:iCs/>
        </w:rPr>
        <w:t>flare reaction</w:t>
      </w:r>
      <w:r>
        <w:t>”) that spreads some centimeters; area of hyperalgesia also widens beyond site of injury (</w:t>
      </w:r>
      <w:r>
        <w:rPr>
          <w:i/>
          <w:iCs/>
        </w:rPr>
        <w:t>secondary hyperalgesia</w:t>
      </w:r>
      <w:r>
        <w:t>).</w:t>
      </w:r>
    </w:p>
    <w:p w:rsidR="000C6BAE" w:rsidRDefault="000C6BAE">
      <w:pPr>
        <w:pStyle w:val="NormalWeb"/>
      </w:pPr>
    </w:p>
    <w:p w:rsidR="000C6BAE" w:rsidRDefault="000C6BAE">
      <w:pPr>
        <w:pStyle w:val="NormalWeb"/>
      </w:pPr>
      <w:r>
        <w:rPr>
          <w:b/>
          <w:bCs/>
          <w:color w:val="008000"/>
          <w:u w:val="single"/>
        </w:rPr>
        <w:t>Aδ nociceptors</w:t>
      </w:r>
      <w:r>
        <w:t xml:space="preserve"> - convey via </w:t>
      </w:r>
      <w:r w:rsidRPr="00BD6B9E">
        <w:rPr>
          <w:b/>
          <w:bCs/>
          <w:color w:val="008000"/>
          <w:szCs w:val="20"/>
          <w14:shadow w14:blurRad="50800" w14:dist="38100" w14:dir="2700000" w14:sx="100000" w14:sy="100000" w14:kx="0" w14:ky="0" w14:algn="tl">
            <w14:srgbClr w14:val="000000">
              <w14:alpha w14:val="60000"/>
            </w14:srgbClr>
          </w14:shadow>
        </w:rPr>
        <w:t>Aδ fibers</w:t>
      </w:r>
      <w:r>
        <w:t xml:space="preserve">, respond mainly to </w:t>
      </w:r>
      <w:r>
        <w:rPr>
          <w:b/>
          <w:bCs/>
        </w:rPr>
        <w:t>mechanical</w:t>
      </w:r>
      <w:r>
        <w:t xml:space="preserve"> stimulation.</w:t>
      </w:r>
    </w:p>
    <w:p w:rsidR="000C6BAE" w:rsidRDefault="000C6BAE">
      <w:pPr>
        <w:pStyle w:val="NormalWeb"/>
        <w:numPr>
          <w:ilvl w:val="0"/>
          <w:numId w:val="29"/>
        </w:numPr>
      </w:pPr>
      <w:r>
        <w:t xml:space="preserve">smaller, punctiform </w:t>
      </w:r>
      <w:r>
        <w:rPr>
          <w:i/>
          <w:iCs/>
        </w:rPr>
        <w:t>receptive field</w:t>
      </w:r>
      <w:r>
        <w:t>.</w:t>
      </w:r>
    </w:p>
    <w:p w:rsidR="000C6BAE" w:rsidRDefault="000C6BAE">
      <w:pPr>
        <w:pStyle w:val="NormalWeb"/>
        <w:numPr>
          <w:ilvl w:val="0"/>
          <w:numId w:val="29"/>
        </w:numPr>
      </w:pPr>
      <w:r>
        <w:t>higher thresholds than CPNs.</w:t>
      </w:r>
    </w:p>
    <w:p w:rsidR="000C6BAE" w:rsidRDefault="000C6BAE">
      <w:pPr>
        <w:pStyle w:val="NormalWeb"/>
      </w:pPr>
    </w:p>
    <w:p w:rsidR="000C6BAE" w:rsidRDefault="000C6BAE">
      <w:pPr>
        <w:pStyle w:val="NormalWeb"/>
      </w:pPr>
      <w:r>
        <w:rPr>
          <w:b/>
          <w:bCs/>
          <w:color w:val="008000"/>
          <w:u w:val="single"/>
        </w:rPr>
        <w:t>Silent nociceptors, s. mechanically insensitive afferents</w:t>
      </w:r>
      <w:r>
        <w:t xml:space="preserve"> (recently discovered) - convey via </w:t>
      </w:r>
      <w:r w:rsidRPr="00BD6B9E">
        <w:rPr>
          <w:b/>
          <w:bCs/>
          <w:color w:val="008000"/>
          <w:szCs w:val="20"/>
          <w14:shadow w14:blurRad="50800" w14:dist="38100" w14:dir="2700000" w14:sx="100000" w14:sy="100000" w14:kx="0" w14:ky="0" w14:algn="tl">
            <w14:srgbClr w14:val="000000">
              <w14:alpha w14:val="60000"/>
            </w14:srgbClr>
          </w14:shadow>
        </w:rPr>
        <w:t>C fibers</w:t>
      </w:r>
      <w:r>
        <w:t xml:space="preserve">, activated only during </w:t>
      </w:r>
      <w:r>
        <w:rPr>
          <w:b/>
          <w:bCs/>
        </w:rPr>
        <w:t>inflammation</w:t>
      </w:r>
      <w:r>
        <w:t>.</w:t>
      </w:r>
    </w:p>
    <w:p w:rsidR="000C6BAE" w:rsidRDefault="000C6BAE">
      <w:pPr>
        <w:pStyle w:val="NormalWeb"/>
        <w:numPr>
          <w:ilvl w:val="0"/>
          <w:numId w:val="30"/>
        </w:numPr>
      </w:pPr>
      <w:r>
        <w:t>without inflammatory changes, they do not respond even to very high noxious stimulation.</w:t>
      </w:r>
    </w:p>
    <w:p w:rsidR="000C6BAE" w:rsidRDefault="000C6BAE">
      <w:pPr>
        <w:pStyle w:val="NormalWeb"/>
        <w:numPr>
          <w:ilvl w:val="0"/>
          <w:numId w:val="30"/>
        </w:numPr>
      </w:pPr>
      <w:r>
        <w:t>present in viscera (viscera are completely insensitive in normal noninjured, noninflamed tissue).</w:t>
      </w:r>
    </w:p>
    <w:p w:rsidR="000C6BAE" w:rsidRDefault="000C6BAE"/>
    <w:p w:rsidR="000C6BAE" w:rsidRDefault="000C6BAE"/>
    <w:p w:rsidR="000C6BAE" w:rsidRDefault="000C6BAE">
      <w:r>
        <w:t xml:space="preserve">Pain impulses are </w:t>
      </w:r>
      <w:r>
        <w:rPr>
          <w:b/>
          <w:bCs/>
          <w:smallCaps/>
          <w:color w:val="00FFFF"/>
          <w:highlight w:val="black"/>
        </w:rPr>
        <w:t>transmitted to CNS</w:t>
      </w:r>
      <w:r>
        <w:t xml:space="preserve"> by two fiber systems:</w:t>
      </w:r>
    </w:p>
    <w:p w:rsidR="000C6BAE" w:rsidRDefault="000C6BAE" w:rsidP="000C6BAE">
      <w:pPr>
        <w:numPr>
          <w:ilvl w:val="1"/>
          <w:numId w:val="1"/>
        </w:numPr>
        <w:tabs>
          <w:tab w:val="clear" w:pos="927"/>
          <w:tab w:val="num" w:pos="360"/>
        </w:tabs>
        <w:spacing w:before="120"/>
        <w:ind w:left="340"/>
      </w:pPr>
      <w:r>
        <w:t xml:space="preserve">Small myelinated </w:t>
      </w:r>
      <w:r w:rsidRPr="00BD6B9E">
        <w:rPr>
          <w:b/>
          <w:bCs/>
          <w:color w:val="008000"/>
          <w14:shadow w14:blurRad="50800" w14:dist="38100" w14:dir="2700000" w14:sx="100000" w14:sy="100000" w14:kx="0" w14:ky="0" w14:algn="tl">
            <w14:srgbClr w14:val="000000">
              <w14:alpha w14:val="60000"/>
            </w14:srgbClr>
          </w14:shadow>
        </w:rPr>
        <w:t>Aδ fibers</w:t>
      </w:r>
      <w:r>
        <w:t xml:space="preserve"> (2-5 μm in diameter, conduct at 12-30 m/s);</w:t>
      </w:r>
    </w:p>
    <w:p w:rsidR="000C6BAE" w:rsidRDefault="000C6BAE" w:rsidP="000C6BAE">
      <w:pPr>
        <w:numPr>
          <w:ilvl w:val="0"/>
          <w:numId w:val="2"/>
        </w:numPr>
        <w:tabs>
          <w:tab w:val="clear" w:pos="2007"/>
          <w:tab w:val="num" w:pos="1440"/>
        </w:tabs>
        <w:ind w:left="1420"/>
      </w:pPr>
      <w:r>
        <w:t xml:space="preserve">transmit </w:t>
      </w:r>
      <w:r>
        <w:rPr>
          <w:highlight w:val="yellow"/>
        </w:rPr>
        <w:t>fast* mild pain</w:t>
      </w:r>
      <w:r>
        <w:t xml:space="preserve"> - “bright”, sharp, localized (small receptive fields of nociceptors);</w:t>
      </w:r>
    </w:p>
    <w:p w:rsidR="000C6BAE" w:rsidRDefault="000C6BAE" w:rsidP="000C6BAE">
      <w:pPr>
        <w:numPr>
          <w:ilvl w:val="0"/>
          <w:numId w:val="2"/>
        </w:numPr>
        <w:tabs>
          <w:tab w:val="clear" w:pos="2007"/>
          <w:tab w:val="num" w:pos="1440"/>
        </w:tabs>
        <w:ind w:left="1420"/>
      </w:pPr>
      <w:r>
        <w:t>terminate primarily in laminas I and V of dorsal horn;</w:t>
      </w:r>
    </w:p>
    <w:p w:rsidR="000C6BAE" w:rsidRDefault="000C6BAE" w:rsidP="000C6BAE">
      <w:pPr>
        <w:numPr>
          <w:ilvl w:val="0"/>
          <w:numId w:val="2"/>
        </w:numPr>
        <w:tabs>
          <w:tab w:val="clear" w:pos="2007"/>
          <w:tab w:val="num" w:pos="1440"/>
        </w:tabs>
        <w:ind w:left="1420"/>
      </w:pPr>
      <w:r>
        <w:t xml:space="preserve">use </w:t>
      </w:r>
      <w:r>
        <w:rPr>
          <w:b/>
          <w:bCs/>
          <w:smallCaps/>
          <w:color w:val="FF6600"/>
        </w:rPr>
        <w:t>glutamate</w:t>
      </w:r>
      <w:r>
        <w:t xml:space="preserve"> as transmitter (acts on </w:t>
      </w:r>
      <w:r>
        <w:rPr>
          <w:i/>
          <w:iCs/>
        </w:rPr>
        <w:t>NMDA receptors</w:t>
      </w:r>
      <w:r>
        <w:t>);</w:t>
      </w:r>
    </w:p>
    <w:p w:rsidR="000C6BAE" w:rsidRDefault="000C6BAE" w:rsidP="000C6BAE">
      <w:pPr>
        <w:numPr>
          <w:ilvl w:val="0"/>
          <w:numId w:val="2"/>
        </w:numPr>
        <w:tabs>
          <w:tab w:val="clear" w:pos="2007"/>
          <w:tab w:val="num" w:pos="1440"/>
        </w:tabs>
        <w:ind w:left="1420"/>
      </w:pPr>
      <w:r>
        <w:t xml:space="preserve">evoke </w:t>
      </w:r>
      <w:r>
        <w:rPr>
          <w:b/>
          <w:bCs/>
          <w:i/>
          <w:iCs/>
          <w:color w:val="0000FF"/>
        </w:rPr>
        <w:t>withdrawal reflex</w:t>
      </w:r>
      <w:r>
        <w:t xml:space="preserve"> and </w:t>
      </w:r>
      <w:r>
        <w:rPr>
          <w:b/>
          <w:bCs/>
          <w:i/>
          <w:iCs/>
          <w:color w:val="0000FF"/>
        </w:rPr>
        <w:t>sympathetic discharge</w:t>
      </w:r>
      <w:r>
        <w:t xml:space="preserve"> (BP↑, etc).</w:t>
      </w:r>
    </w:p>
    <w:p w:rsidR="000C6BAE" w:rsidRDefault="000C6BAE" w:rsidP="000C6BAE">
      <w:pPr>
        <w:numPr>
          <w:ilvl w:val="1"/>
          <w:numId w:val="1"/>
        </w:numPr>
        <w:tabs>
          <w:tab w:val="clear" w:pos="927"/>
          <w:tab w:val="num" w:pos="360"/>
        </w:tabs>
        <w:spacing w:before="120"/>
        <w:ind w:left="340"/>
      </w:pPr>
      <w:r>
        <w:t xml:space="preserve">Unmyelinated </w:t>
      </w:r>
      <w:r w:rsidRPr="00BD6B9E">
        <w:rPr>
          <w:b/>
          <w:bCs/>
          <w:color w:val="008000"/>
          <w14:shadow w14:blurRad="50800" w14:dist="38100" w14:dir="2700000" w14:sx="100000" w14:sy="100000" w14:kx="0" w14:ky="0" w14:algn="tl">
            <w14:srgbClr w14:val="000000">
              <w14:alpha w14:val="60000"/>
            </w14:srgbClr>
          </w14:shadow>
        </w:rPr>
        <w:t>C fibers</w:t>
      </w:r>
      <w:r>
        <w:t xml:space="preserve"> (0.4-1.2 μm in diameter, conduct at 0.5-2 m/s) - found in lateral division of dorsal roots;</w:t>
      </w:r>
    </w:p>
    <w:p w:rsidR="000C6BAE" w:rsidRDefault="000C6BAE" w:rsidP="000C6BAE">
      <w:pPr>
        <w:numPr>
          <w:ilvl w:val="0"/>
          <w:numId w:val="2"/>
        </w:numPr>
        <w:tabs>
          <w:tab w:val="clear" w:pos="2007"/>
          <w:tab w:val="num" w:pos="1440"/>
        </w:tabs>
        <w:ind w:left="1420"/>
      </w:pPr>
      <w:r>
        <w:t xml:space="preserve">transmit </w:t>
      </w:r>
      <w:r>
        <w:rPr>
          <w:highlight w:val="yellow"/>
        </w:rPr>
        <w:t>slow* severe pain</w:t>
      </w:r>
      <w:r>
        <w:t xml:space="preserve"> - dull, intense, diffuse, burning, unpleasant (due to collaterals to reticular formation → limbic system);</w:t>
      </w:r>
    </w:p>
    <w:p w:rsidR="000C6BAE" w:rsidRDefault="000C6BAE" w:rsidP="000C6BAE">
      <w:pPr>
        <w:numPr>
          <w:ilvl w:val="0"/>
          <w:numId w:val="2"/>
        </w:numPr>
        <w:tabs>
          <w:tab w:val="clear" w:pos="2007"/>
          <w:tab w:val="num" w:pos="1440"/>
        </w:tabs>
        <w:ind w:left="1420"/>
      </w:pPr>
      <w:r>
        <w:t>terminate in laminas I and II (substantia gelatinosa) of dorsal horn;</w:t>
      </w:r>
    </w:p>
    <w:p w:rsidR="000C6BAE" w:rsidRDefault="000C6BAE" w:rsidP="000C6BAE">
      <w:pPr>
        <w:numPr>
          <w:ilvl w:val="0"/>
          <w:numId w:val="2"/>
        </w:numPr>
        <w:tabs>
          <w:tab w:val="clear" w:pos="2007"/>
          <w:tab w:val="num" w:pos="1440"/>
        </w:tabs>
        <w:ind w:left="1420"/>
      </w:pPr>
      <w:r>
        <w:t xml:space="preserve">use </w:t>
      </w:r>
      <w:r>
        <w:rPr>
          <w:b/>
          <w:bCs/>
          <w:smallCaps/>
          <w:color w:val="FF6600"/>
        </w:rPr>
        <w:t>substance P</w:t>
      </w:r>
      <w:r>
        <w:t xml:space="preserve"> as transmitter (acts on </w:t>
      </w:r>
      <w:r>
        <w:rPr>
          <w:i/>
          <w:iCs/>
        </w:rPr>
        <w:t>neurokinin receptors</w:t>
      </w:r>
      <w:r>
        <w:t>);</w:t>
      </w:r>
    </w:p>
    <w:p w:rsidR="000C6BAE" w:rsidRDefault="000C6BAE" w:rsidP="000C6BAE">
      <w:pPr>
        <w:numPr>
          <w:ilvl w:val="0"/>
          <w:numId w:val="2"/>
        </w:numPr>
        <w:tabs>
          <w:tab w:val="clear" w:pos="2007"/>
          <w:tab w:val="num" w:pos="1440"/>
        </w:tabs>
        <w:ind w:left="1420"/>
      </w:pPr>
      <w:r>
        <w:t xml:space="preserve">evoke </w:t>
      </w:r>
      <w:r>
        <w:rPr>
          <w:b/>
          <w:bCs/>
          <w:i/>
          <w:iCs/>
          <w:color w:val="0000FF"/>
        </w:rPr>
        <w:t>autonomic responses</w:t>
      </w:r>
      <w:r>
        <w:t xml:space="preserve"> (nausea, sweating, BP↓, generalized muscle tone↓)</w:t>
      </w:r>
    </w:p>
    <w:p w:rsidR="000C6BAE" w:rsidRDefault="000C6BAE">
      <w:pPr>
        <w:spacing w:before="120"/>
        <w:ind w:left="5041"/>
        <w:jc w:val="right"/>
      </w:pPr>
      <w:r>
        <w:t xml:space="preserve">*farther from brain stimulus is applied, greater </w:t>
      </w:r>
      <w:r>
        <w:rPr>
          <w:i/>
          <w:iCs/>
        </w:rPr>
        <w:t>temporal separation</w:t>
      </w:r>
      <w:r>
        <w:t xml:space="preserve"> of two components</w:t>
      </w:r>
    </w:p>
    <w:p w:rsidR="000C6BAE" w:rsidRDefault="000C6BAE">
      <w:pPr>
        <w:pStyle w:val="Header"/>
        <w:tabs>
          <w:tab w:val="clear" w:pos="4320"/>
        </w:tabs>
      </w:pPr>
    </w:p>
    <w:p w:rsidR="000C6BAE" w:rsidRDefault="000C6BAE">
      <w:pPr>
        <w:rPr>
          <w:b/>
          <w:bCs/>
          <w:smallCaps/>
          <w:color w:val="00FFFF"/>
          <w:highlight w:val="black"/>
        </w:rPr>
      </w:pPr>
      <w:r>
        <w:rPr>
          <w:b/>
          <w:bCs/>
          <w:smallCaps/>
          <w:color w:val="00FFFF"/>
          <w:highlight w:val="black"/>
        </w:rPr>
        <w:t>Dorsal horns</w:t>
      </w:r>
    </w:p>
    <w:p w:rsidR="000C6BAE" w:rsidRDefault="000C6BAE">
      <w:pPr>
        <w:pStyle w:val="NormalWeb"/>
        <w:numPr>
          <w:ilvl w:val="0"/>
          <w:numId w:val="30"/>
        </w:numPr>
        <w:rPr>
          <w:u w:val="single"/>
        </w:rPr>
      </w:pPr>
      <w:r>
        <w:t xml:space="preserve">nociceptive afferents have their cell bodies in </w:t>
      </w:r>
      <w:r>
        <w:rPr>
          <w:b/>
          <w:bCs/>
        </w:rPr>
        <w:t>dorsal root ganglion</w:t>
      </w:r>
      <w:r>
        <w:t xml:space="preserve"> and synapse centrally with second-order neurons in dorsal horns.</w:t>
      </w:r>
    </w:p>
    <w:p w:rsidR="000C6BAE" w:rsidRDefault="000C6BAE">
      <w:pPr>
        <w:pStyle w:val="NormalWeb"/>
        <w:numPr>
          <w:ilvl w:val="0"/>
          <w:numId w:val="30"/>
        </w:numPr>
        <w:rPr>
          <w:u w:val="single"/>
        </w:rPr>
      </w:pPr>
      <w:r>
        <w:t>pain fibers are located more laterally in root.</w:t>
      </w:r>
    </w:p>
    <w:p w:rsidR="000C6BAE" w:rsidRDefault="000C6BAE">
      <w:pPr>
        <w:pStyle w:val="NormalWeb"/>
        <w:numPr>
          <w:ilvl w:val="0"/>
          <w:numId w:val="30"/>
        </w:numPr>
        <w:rPr>
          <w:u w:val="single"/>
        </w:rPr>
      </w:pPr>
      <w:r>
        <w:t xml:space="preserve">before contacting second-order neurons, axons divide into </w:t>
      </w:r>
      <w:r>
        <w:rPr>
          <w:i/>
          <w:iCs/>
        </w:rPr>
        <w:t>descending and ascending branches that run few segments</w:t>
      </w:r>
      <w:r>
        <w:t xml:space="preserve"> (in </w:t>
      </w:r>
      <w:r>
        <w:rPr>
          <w:i/>
          <w:iCs/>
          <w:color w:val="0000FF"/>
        </w:rPr>
        <w:t>Lissauer tract</w:t>
      </w:r>
      <w:r>
        <w:t xml:space="preserve"> - separates dorsal horn from cord surface) giving off collaterals to superficial layers of dorsal horn.</w:t>
      </w:r>
    </w:p>
    <w:p w:rsidR="000C6BAE" w:rsidRDefault="000C6BAE">
      <w:pPr>
        <w:pStyle w:val="NormalWeb"/>
        <w:spacing w:before="120"/>
        <w:rPr>
          <w:b/>
          <w:bCs/>
        </w:rPr>
      </w:pPr>
      <w:r>
        <w:rPr>
          <w:u w:val="single"/>
        </w:rPr>
        <w:t>Synapses on dorsal horn neurons are sites of considerable plasticity</w:t>
      </w:r>
      <w:r>
        <w:t xml:space="preserve"> - pain impulses can be "gated" i.e. augmented or inhibited (dorsal horn has been called “</w:t>
      </w:r>
      <w:r>
        <w:rPr>
          <w:b/>
          <w:bCs/>
        </w:rPr>
        <w:t>gate</w:t>
      </w:r>
      <w:r>
        <w:t>”):</w:t>
      </w:r>
    </w:p>
    <w:p w:rsidR="000C6BAE" w:rsidRDefault="000C6BAE">
      <w:pPr>
        <w:pStyle w:val="NormalWeb"/>
        <w:numPr>
          <w:ilvl w:val="1"/>
          <w:numId w:val="30"/>
        </w:numPr>
      </w:pPr>
      <w:r>
        <w:t xml:space="preserve">descending serotonergic pathways from </w:t>
      </w:r>
      <w:r>
        <w:rPr>
          <w:b/>
          <w:bCs/>
          <w:i/>
          <w:iCs/>
        </w:rPr>
        <w:t>brainstem RF</w:t>
      </w:r>
      <w:r>
        <w:t xml:space="preserve"> </w:t>
      </w:r>
      <w:r w:rsidR="00A37615">
        <w:t xml:space="preserve">(raphe nuclei) </w:t>
      </w:r>
      <w:r>
        <w:t>can inhibit pain tran</w:t>
      </w:r>
      <w:r w:rsidR="00A37615">
        <w:t>smission.</w:t>
      </w:r>
    </w:p>
    <w:p w:rsidR="000C6BAE" w:rsidRDefault="000C6BAE">
      <w:pPr>
        <w:pStyle w:val="NormalWeb"/>
        <w:numPr>
          <w:ilvl w:val="1"/>
          <w:numId w:val="30"/>
        </w:numPr>
      </w:pPr>
      <w:r>
        <w:t xml:space="preserve">stimulation of </w:t>
      </w:r>
      <w:r>
        <w:rPr>
          <w:b/>
          <w:bCs/>
          <w:i/>
          <w:iCs/>
        </w:rPr>
        <w:t xml:space="preserve">large-diameter afferent </w:t>
      </w:r>
      <w:r>
        <w:rPr>
          <w:b/>
          <w:bCs/>
          <w:i/>
          <w:iCs/>
          <w:smallCaps/>
        </w:rPr>
        <w:t>touch</w:t>
      </w:r>
      <w:r>
        <w:rPr>
          <w:b/>
          <w:bCs/>
          <w:i/>
          <w:iCs/>
        </w:rPr>
        <w:t xml:space="preserve"> fibers</w:t>
      </w:r>
      <w:r>
        <w:t xml:space="preserve"> (from area from which pain is being initiated)* reduces pain.</w:t>
      </w:r>
    </w:p>
    <w:p w:rsidR="000C6BAE" w:rsidRDefault="000C6BAE">
      <w:pPr>
        <w:pStyle w:val="NormalWeb"/>
        <w:ind w:left="2160"/>
      </w:pPr>
      <w:r>
        <w:t>*collateral branches of these fibers enter substantia gelatinosa and presynaptically inhibit pain transmission from dorsal root pain fibers to spinothalamic neurons.</w:t>
      </w:r>
    </w:p>
    <w:p w:rsidR="000C6BAE" w:rsidRDefault="000C6BAE">
      <w:pPr>
        <w:pStyle w:val="NormalWeb"/>
        <w:ind w:left="2880"/>
        <w:rPr>
          <w:sz w:val="22"/>
        </w:rPr>
      </w:pPr>
      <w:r>
        <w:rPr>
          <w:sz w:val="22"/>
        </w:rPr>
        <w:t xml:space="preserve">pain can be relieved by </w:t>
      </w:r>
      <w:r>
        <w:rPr>
          <w:color w:val="FF0000"/>
          <w:sz w:val="22"/>
        </w:rPr>
        <w:t>transcutaneous electrical nerve stimulation (TENS)</w:t>
      </w:r>
      <w:r>
        <w:rPr>
          <w:sz w:val="22"/>
        </w:rPr>
        <w:t>, which stimulates predominantly large-caliber afferent fibers.</w:t>
      </w:r>
    </w:p>
    <w:p w:rsidR="000C6BAE" w:rsidRDefault="000C6BAE">
      <w:pPr>
        <w:pStyle w:val="NormalWeb"/>
        <w:numPr>
          <w:ilvl w:val="1"/>
          <w:numId w:val="30"/>
        </w:numPr>
      </w:pPr>
      <w:r>
        <w:t xml:space="preserve">transient nociceptive input → </w:t>
      </w:r>
      <w:r>
        <w:rPr>
          <w:b/>
          <w:bCs/>
          <w:i/>
          <w:iCs/>
        </w:rPr>
        <w:t>expansion of receptive areas of dorsal horn neurons</w:t>
      </w:r>
      <w:r>
        <w:t xml:space="preserve"> to include low-threshold mechanoreceptors (mechanical stimulation is percepted as pain).</w:t>
      </w:r>
    </w:p>
    <w:p w:rsidR="000C6BAE" w:rsidRDefault="000C6BAE">
      <w:pPr>
        <w:pStyle w:val="NormalWeb"/>
      </w:pPr>
    </w:p>
    <w:p w:rsidR="00A461F4" w:rsidRDefault="00E05380">
      <w:pPr>
        <w:pStyle w:val="NormalWeb"/>
      </w:pPr>
      <w:r>
        <w:rPr>
          <w:noProof/>
        </w:rPr>
        <w:drawing>
          <wp:inline distT="0" distB="0" distL="0" distR="0" wp14:anchorId="5160A0D7" wp14:editId="45562B1F">
            <wp:extent cx="5943600" cy="2295525"/>
            <wp:effectExtent l="0" t="0" r="0" b="9525"/>
            <wp:docPr id="17" name="Picture 1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stretch>
                      <a:fillRect/>
                    </a:stretch>
                  </pic:blipFill>
                  <pic:spPr>
                    <a:xfrm>
                      <a:off x="0" y="0"/>
                      <a:ext cx="5943600" cy="2295525"/>
                    </a:xfrm>
                    <a:prstGeom prst="rect">
                      <a:avLst/>
                    </a:prstGeom>
                  </pic:spPr>
                </pic:pic>
              </a:graphicData>
            </a:graphic>
          </wp:inline>
        </w:drawing>
      </w:r>
    </w:p>
    <w:p w:rsidR="000C6BAE" w:rsidRDefault="000C6BAE">
      <w:pPr>
        <w:pStyle w:val="NormalWeb"/>
      </w:pPr>
    </w:p>
    <w:p w:rsidR="000C6BAE" w:rsidRDefault="000C6BAE">
      <w:pPr>
        <w:pStyle w:val="NormalWeb"/>
      </w:pPr>
      <w:r>
        <w:rPr>
          <w:b/>
          <w:bCs/>
          <w:smallCaps/>
          <w:color w:val="00FFFF"/>
          <w:szCs w:val="20"/>
          <w:highlight w:val="black"/>
        </w:rPr>
        <w:t>Central pathways</w:t>
      </w:r>
      <w:r>
        <w:t xml:space="preserve"> (from dorsal horn neurons):</w:t>
      </w:r>
    </w:p>
    <w:p w:rsidR="000C6BAE" w:rsidRDefault="000C6BAE">
      <w:pPr>
        <w:pStyle w:val="NormalWeb"/>
        <w:numPr>
          <w:ilvl w:val="0"/>
          <w:numId w:val="3"/>
        </w:numPr>
      </w:pPr>
      <w:r>
        <w:t>some axons end in spinal cord / brain stem.</w:t>
      </w:r>
    </w:p>
    <w:p w:rsidR="000C6BAE" w:rsidRDefault="000C6BAE">
      <w:pPr>
        <w:pStyle w:val="NormalWeb"/>
        <w:numPr>
          <w:ilvl w:val="0"/>
          <w:numId w:val="3"/>
        </w:numPr>
      </w:pPr>
      <w:r>
        <w:t>most axons enter</w:t>
      </w:r>
      <w:r w:rsidR="0076406C">
        <w:t xml:space="preserve"> fast</w:t>
      </w:r>
      <w:r>
        <w:t xml:space="preserve"> </w:t>
      </w:r>
      <w:r>
        <w:rPr>
          <w:b/>
          <w:bCs/>
          <w:smallCaps/>
          <w:color w:val="0000FF"/>
        </w:rPr>
        <w:t>anterolateral system</w:t>
      </w:r>
      <w:r>
        <w:t xml:space="preserve"> </w:t>
      </w:r>
      <w:hyperlink r:id="rId11" w:history="1">
        <w:r w:rsidR="0053497A" w:rsidRPr="0053497A">
          <w:rPr>
            <w:rStyle w:val="Hyperlink"/>
          </w:rPr>
          <w:t>see p. A49 (1) &gt;&gt;</w:t>
        </w:r>
      </w:hyperlink>
    </w:p>
    <w:p w:rsidR="000C6BAE" w:rsidRDefault="000C6BAE">
      <w:pPr>
        <w:pStyle w:val="NormalWeb"/>
        <w:ind w:left="1440"/>
        <w:rPr>
          <w:sz w:val="22"/>
        </w:rPr>
      </w:pPr>
      <w:r>
        <w:rPr>
          <w:sz w:val="22"/>
        </w:rPr>
        <w:t xml:space="preserve">many fibers also enter </w:t>
      </w:r>
      <w:r>
        <w:rPr>
          <w:b/>
          <w:bCs/>
          <w:smallCaps/>
          <w:color w:val="0000FF"/>
          <w:sz w:val="22"/>
        </w:rPr>
        <w:t>spinoreticular</w:t>
      </w:r>
      <w:r>
        <w:rPr>
          <w:sz w:val="22"/>
        </w:rPr>
        <w:t xml:space="preserve">, </w:t>
      </w:r>
      <w:r>
        <w:rPr>
          <w:b/>
          <w:bCs/>
          <w:smallCaps/>
          <w:color w:val="0000FF"/>
          <w:sz w:val="22"/>
        </w:rPr>
        <w:t>spinomesencephalic</w:t>
      </w:r>
      <w:r>
        <w:rPr>
          <w:sz w:val="22"/>
        </w:rPr>
        <w:t xml:space="preserve">, </w:t>
      </w:r>
      <w:r>
        <w:rPr>
          <w:b/>
          <w:bCs/>
          <w:smallCaps/>
          <w:color w:val="0000FF"/>
          <w:sz w:val="22"/>
        </w:rPr>
        <w:t>spinocervical</w:t>
      </w:r>
      <w:r>
        <w:rPr>
          <w:sz w:val="22"/>
        </w:rPr>
        <w:t xml:space="preserve"> tracts - end in </w:t>
      </w:r>
      <w:r>
        <w:rPr>
          <w:b/>
          <w:bCs/>
          <w:sz w:val="22"/>
        </w:rPr>
        <w:t>reticular system</w:t>
      </w:r>
      <w:r>
        <w:rPr>
          <w:sz w:val="22"/>
        </w:rPr>
        <w:t xml:space="preserve"> (which projects to midline and intralaminar nonspecific projection nuclei of thalamus – ARAS activation), </w:t>
      </w:r>
      <w:r>
        <w:rPr>
          <w:b/>
          <w:bCs/>
          <w:sz w:val="22"/>
        </w:rPr>
        <w:t>hypothalamus</w:t>
      </w:r>
      <w:r>
        <w:rPr>
          <w:sz w:val="22"/>
        </w:rPr>
        <w:t xml:space="preserve">, </w:t>
      </w:r>
      <w:r>
        <w:rPr>
          <w:b/>
          <w:bCs/>
          <w:sz w:val="22"/>
        </w:rPr>
        <w:t>periaqueductal gray</w:t>
      </w:r>
      <w:r>
        <w:rPr>
          <w:sz w:val="22"/>
        </w:rPr>
        <w:t xml:space="preserve"> (area concerned with pain inhibition).</w:t>
      </w:r>
    </w:p>
    <w:p w:rsidR="000C6BAE" w:rsidRDefault="000C6BAE">
      <w:pPr>
        <w:pStyle w:val="NormalWeb"/>
        <w:numPr>
          <w:ilvl w:val="0"/>
          <w:numId w:val="3"/>
        </w:numPr>
      </w:pPr>
      <w:r>
        <w:t xml:space="preserve">projections end in </w:t>
      </w:r>
      <w:r>
        <w:rPr>
          <w:b/>
          <w:bCs/>
          <w:color w:val="FF00FF"/>
        </w:rPr>
        <w:t>ventral posterior nuclei of thalamus</w:t>
      </w:r>
      <w:r>
        <w:t xml:space="preserve"> (mainly </w:t>
      </w:r>
      <w:r>
        <w:rPr>
          <w:i/>
          <w:iCs/>
        </w:rPr>
        <w:t>ventral posterior lateral nucleus</w:t>
      </w:r>
      <w:r>
        <w:t xml:space="preserve">; </w:t>
      </w:r>
      <w:r>
        <w:rPr>
          <w:i/>
          <w:iCs/>
        </w:rPr>
        <w:t>ventral posterior medial nucleus</w:t>
      </w:r>
      <w:r>
        <w:t xml:space="preserve"> receives input from nociceptive neurons in trigeminal nuclei).</w:t>
      </w:r>
    </w:p>
    <w:p w:rsidR="000C6BAE" w:rsidRDefault="000C6BAE">
      <w:pPr>
        <w:pStyle w:val="NormalWeb"/>
        <w:numPr>
          <w:ilvl w:val="0"/>
          <w:numId w:val="3"/>
        </w:numPr>
      </w:pPr>
      <w:r>
        <w:t xml:space="preserve">pain activates contralateral </w:t>
      </w:r>
      <w:r>
        <w:rPr>
          <w:b/>
          <w:bCs/>
        </w:rPr>
        <w:t>cortical areas</w:t>
      </w:r>
      <w:r>
        <w:t xml:space="preserve"> SI, SII, cingulate gyrus, mediofrontal cortex, insular cortex, cerebellum.</w:t>
      </w:r>
    </w:p>
    <w:p w:rsidR="000C6BAE" w:rsidRDefault="000C6BAE">
      <w:pPr>
        <w:pStyle w:val="NormalWeb"/>
        <w:ind w:left="720"/>
      </w:pPr>
      <w:r>
        <w:rPr>
          <w:b/>
          <w:bCs/>
          <w:i/>
          <w:iCs/>
        </w:rPr>
        <w:t>anticipation of pain</w:t>
      </w:r>
      <w:r>
        <w:t xml:space="preserve"> (vs. pain itself) activates mediofrontal cortex, insular cortex, and cerebellum.</w:t>
      </w:r>
    </w:p>
    <w:p w:rsidR="000C6BAE" w:rsidRDefault="000C6BAE">
      <w:pPr>
        <w:pStyle w:val="NormalWeb"/>
      </w:pPr>
    </w:p>
    <w:p w:rsidR="000C6BAE" w:rsidRDefault="000C6BAE">
      <w:pPr>
        <w:pStyle w:val="NormalWeb"/>
      </w:pPr>
    </w:p>
    <w:p w:rsidR="000C6BAE" w:rsidRDefault="000C6BAE">
      <w:pPr>
        <w:pStyle w:val="NormalWeb"/>
        <w:rPr>
          <w:b/>
          <w:bCs/>
          <w:smallCaps/>
          <w:color w:val="FFFF99"/>
          <w:szCs w:val="20"/>
          <w:highlight w:val="black"/>
        </w:rPr>
      </w:pPr>
      <w:r>
        <w:rPr>
          <w:b/>
          <w:bCs/>
          <w:smallCaps/>
          <w:color w:val="FFFF99"/>
          <w:szCs w:val="20"/>
          <w:highlight w:val="black"/>
        </w:rPr>
        <w:t>Physiologic significance</w:t>
      </w:r>
    </w:p>
    <w:p w:rsidR="000C6BAE" w:rsidRDefault="000C6BAE">
      <w:pPr>
        <w:pStyle w:val="NormalWeb"/>
        <w:numPr>
          <w:ilvl w:val="0"/>
          <w:numId w:val="4"/>
        </w:numPr>
      </w:pPr>
      <w:r>
        <w:t xml:space="preserve">painful stimuli initiate </w:t>
      </w:r>
      <w:r>
        <w:rPr>
          <w:i/>
          <w:iCs/>
          <w:color w:val="FF0000"/>
        </w:rPr>
        <w:t>potent withdrawal &amp; avoidance responses</w:t>
      </w:r>
      <w:r>
        <w:t>.</w:t>
      </w:r>
    </w:p>
    <w:p w:rsidR="000C6BAE" w:rsidRDefault="000C6BAE">
      <w:pPr>
        <w:pStyle w:val="NormalWeb"/>
        <w:ind w:left="720"/>
      </w:pPr>
      <w:r>
        <w:t xml:space="preserve">N.B. pain sensation purpose is not to inform brain about stimulus quality, but to indicate that stimulus is </w:t>
      </w:r>
      <w:r>
        <w:rPr>
          <w:i/>
          <w:iCs/>
        </w:rPr>
        <w:t>physically damaging</w:t>
      </w:r>
      <w:r>
        <w:t xml:space="preserve"> (so receptors are called </w:t>
      </w:r>
      <w:r>
        <w:rPr>
          <w:b/>
          <w:bCs/>
          <w:smallCaps/>
          <w:color w:val="0000FF"/>
        </w:rPr>
        <w:t>nociceptors</w:t>
      </w:r>
      <w:r>
        <w:t>).</w:t>
      </w:r>
    </w:p>
    <w:p w:rsidR="000C6BAE" w:rsidRDefault="000C6BAE">
      <w:pPr>
        <w:pStyle w:val="NormalWeb"/>
        <w:numPr>
          <w:ilvl w:val="0"/>
          <w:numId w:val="5"/>
        </w:numPr>
      </w:pPr>
      <w:r>
        <w:t xml:space="preserve">pain is useful sensation only if it leads to </w:t>
      </w:r>
      <w:r>
        <w:rPr>
          <w:i/>
          <w:iCs/>
        </w:rPr>
        <w:t>stimulus removal</w:t>
      </w:r>
      <w:r>
        <w:t>! (loss of pain sensation → painless, repetitive traumatic lesions).</w:t>
      </w:r>
    </w:p>
    <w:p w:rsidR="000C6BAE" w:rsidRDefault="000C6BAE">
      <w:pPr>
        <w:pStyle w:val="NormalWeb"/>
        <w:numPr>
          <w:ilvl w:val="0"/>
          <w:numId w:val="4"/>
        </w:numPr>
      </w:pPr>
      <w:r>
        <w:t>pain is unique among sensations - has "built-in" unpleasant affect.</w:t>
      </w:r>
    </w:p>
    <w:p w:rsidR="000C6BAE" w:rsidRDefault="000C6BAE">
      <w:pPr>
        <w:pStyle w:val="NormalWeb"/>
        <w:numPr>
          <w:ilvl w:val="0"/>
          <w:numId w:val="4"/>
        </w:numPr>
      </w:pPr>
      <w:r>
        <w:t>pain was called by Sherrington "physical adjunct of imperative protective reflex".</w:t>
      </w:r>
    </w:p>
    <w:p w:rsidR="000C6BAE" w:rsidRDefault="000C6BAE">
      <w:pPr>
        <w:pStyle w:val="NormalWeb"/>
        <w:ind w:left="720"/>
      </w:pPr>
      <w:r>
        <w:t xml:space="preserve">N.B. sensory stimuli </w:t>
      </w:r>
      <w:r>
        <w:rPr>
          <w:i/>
          <w:iCs/>
          <w:color w:val="0000FF"/>
        </w:rPr>
        <w:t>can be perceived without cerebral cortex</w:t>
      </w:r>
      <w:r>
        <w:t xml:space="preserve"> (this is especially true for pain) - cortical areas are concerned with discriminative, exact, meaningful interpretation of pain and some of its emotional components, but perception alone does not require cortex!</w:t>
      </w:r>
    </w:p>
    <w:p w:rsidR="000C6BAE" w:rsidRDefault="000C6BAE">
      <w:pPr>
        <w:pStyle w:val="NormalWeb"/>
      </w:pPr>
    </w:p>
    <w:p w:rsidR="000C6BAE" w:rsidRDefault="000C6BAE">
      <w:pPr>
        <w:pStyle w:val="NormalWeb"/>
      </w:pPr>
    </w:p>
    <w:p w:rsidR="000C6BAE" w:rsidRDefault="000C6BAE" w:rsidP="003F68C4">
      <w:pPr>
        <w:pStyle w:val="Antrat"/>
      </w:pPr>
      <w:bookmarkStart w:id="3" w:name="_Toc51841111"/>
      <w:r>
        <w:t>Pain Types</w:t>
      </w:r>
      <w:bookmarkEnd w:id="3"/>
    </w:p>
    <w:p w:rsidR="00467E78" w:rsidRPr="00467E78" w:rsidRDefault="00467E78" w:rsidP="003F68C4">
      <w:pPr>
        <w:pStyle w:val="Nervous1"/>
      </w:pPr>
      <w:bookmarkStart w:id="4" w:name="_Toc51841112"/>
      <w:r w:rsidRPr="002E73F8">
        <w:t>Time</w:t>
      </w:r>
      <w:bookmarkEnd w:id="4"/>
    </w:p>
    <w:p w:rsidR="000C6BAE" w:rsidRDefault="000C6BAE">
      <w:pPr>
        <w:pStyle w:val="NormalWeb"/>
      </w:pPr>
      <w:r>
        <w:rPr>
          <w:rStyle w:val="Strong"/>
          <w:highlight w:val="yellow"/>
        </w:rPr>
        <w:t>Acute pain</w:t>
      </w:r>
      <w:r>
        <w:t xml:space="preserve"> (lasts or is anticipated to last &lt; 1 month) - essential biologic signal.</w:t>
      </w:r>
    </w:p>
    <w:p w:rsidR="000C6BAE" w:rsidRDefault="000C6BAE">
      <w:pPr>
        <w:pStyle w:val="NormalWeb"/>
        <w:numPr>
          <w:ilvl w:val="0"/>
          <w:numId w:val="54"/>
        </w:numPr>
      </w:pPr>
      <w:r>
        <w:t xml:space="preserve">associated with </w:t>
      </w:r>
      <w:r>
        <w:rPr>
          <w:i/>
          <w:iCs/>
          <w:color w:val="0000FF"/>
        </w:rPr>
        <w:t>sympathetic nervous system hyperactivity</w:t>
      </w:r>
      <w:r>
        <w:t xml:space="preserve"> (e.g. tachycardia, ↑respiratory rate and BP, diaphoresis, dilated pupils)</w:t>
      </w:r>
      <w:r>
        <w:rPr>
          <w:i/>
          <w:iCs/>
          <w:color w:val="800000"/>
        </w:rPr>
        <w:t xml:space="preserve"> </w:t>
      </w:r>
      <w:r>
        <w:t xml:space="preserve">and </w:t>
      </w:r>
      <w:r w:rsidRPr="00AB4D52">
        <w:rPr>
          <w:b/>
          <w:i/>
          <w:iCs/>
          <w:color w:val="800000"/>
        </w:rPr>
        <w:t>anxiety</w:t>
      </w:r>
      <w:r>
        <w:t>.</w:t>
      </w:r>
    </w:p>
    <w:p w:rsidR="000C6BAE" w:rsidRDefault="000C6BAE">
      <w:pPr>
        <w:pStyle w:val="NormalWeb"/>
      </w:pPr>
    </w:p>
    <w:p w:rsidR="000C6BAE" w:rsidRDefault="000C6BAE">
      <w:pPr>
        <w:pStyle w:val="NormalWeb"/>
      </w:pPr>
      <w:r>
        <w:rPr>
          <w:rStyle w:val="Strong"/>
          <w:highlight w:val="yellow"/>
        </w:rPr>
        <w:t>Chronic pain</w:t>
      </w:r>
      <w:r>
        <w:t xml:space="preserve"> - has no adaptive biologic role.</w:t>
      </w:r>
    </w:p>
    <w:p w:rsidR="000C6BAE" w:rsidRDefault="000C6BAE">
      <w:pPr>
        <w:pStyle w:val="NormalWeb"/>
        <w:numPr>
          <w:ilvl w:val="1"/>
          <w:numId w:val="54"/>
        </w:numPr>
      </w:pPr>
      <w:r>
        <w:t xml:space="preserve">pain persisting &gt; 1 mo beyond </w:t>
      </w:r>
      <w:r w:rsidR="00D55959" w:rsidRPr="00D55959">
        <w:t>usual healing period of</w:t>
      </w:r>
      <w:r w:rsidR="00D55959">
        <w:t xml:space="preserve"> tissue </w:t>
      </w:r>
      <w:r>
        <w:t>injury.</w:t>
      </w:r>
    </w:p>
    <w:p w:rsidR="000C6BAE" w:rsidRDefault="000C6BAE">
      <w:pPr>
        <w:pStyle w:val="NormalWeb"/>
        <w:numPr>
          <w:ilvl w:val="1"/>
          <w:numId w:val="54"/>
        </w:numPr>
      </w:pPr>
      <w:r>
        <w:t>pain persisting / recurring for &gt; 3</w:t>
      </w:r>
      <w:r w:rsidR="00D55959">
        <w:t>-6</w:t>
      </w:r>
      <w:r>
        <w:t xml:space="preserve"> mo.</w:t>
      </w:r>
    </w:p>
    <w:p w:rsidR="000C6BAE" w:rsidRDefault="000C6BAE">
      <w:pPr>
        <w:pStyle w:val="NormalWeb"/>
        <w:numPr>
          <w:ilvl w:val="1"/>
          <w:numId w:val="54"/>
        </w:numPr>
      </w:pPr>
      <w:r>
        <w:t>pain associated with tissue injury that is expected to continue or progress.</w:t>
      </w:r>
    </w:p>
    <w:p w:rsidR="000C6BAE" w:rsidRDefault="000C6BAE">
      <w:pPr>
        <w:pStyle w:val="NormalWeb"/>
        <w:numPr>
          <w:ilvl w:val="0"/>
          <w:numId w:val="54"/>
        </w:numPr>
      </w:pPr>
      <w:r>
        <w:t xml:space="preserve">associated with </w:t>
      </w:r>
      <w:r>
        <w:rPr>
          <w:i/>
          <w:iCs/>
          <w:color w:val="0000FF"/>
        </w:rPr>
        <w:t>vegetative signs</w:t>
      </w:r>
      <w:r>
        <w:t xml:space="preserve"> (e.g. lassitude, sleep disturbance, ↓appetite, weight loss, ↓libido, constipation) and </w:t>
      </w:r>
      <w:r w:rsidRPr="00AB4D52">
        <w:rPr>
          <w:b/>
          <w:i/>
          <w:iCs/>
          <w:color w:val="800000"/>
        </w:rPr>
        <w:t>depression</w:t>
      </w:r>
      <w:r>
        <w:t>.</w:t>
      </w:r>
    </w:p>
    <w:p w:rsidR="00D55959" w:rsidRDefault="00D55959" w:rsidP="00D55959">
      <w:pPr>
        <w:pStyle w:val="NormalWeb"/>
      </w:pPr>
    </w:p>
    <w:p w:rsidR="000C6BAE" w:rsidRDefault="000C6BAE" w:rsidP="00204F4A">
      <w:r w:rsidRPr="00204F4A">
        <w:rPr>
          <w:u w:val="single"/>
        </w:rPr>
        <w:t>According to pathologic substrate</w:t>
      </w:r>
      <w:r>
        <w:t>:</w:t>
      </w:r>
    </w:p>
    <w:p w:rsidR="000C6BAE" w:rsidRDefault="000C6BAE" w:rsidP="00572EE0">
      <w:pPr>
        <w:ind w:left="720"/>
      </w:pPr>
      <w:r>
        <w:rPr>
          <w:b/>
          <w:bCs/>
        </w:rPr>
        <w:t>Somatogenic</w:t>
      </w:r>
      <w:r>
        <w:t xml:space="preserve"> pain (nociceptive or neuropathic).</w:t>
      </w:r>
    </w:p>
    <w:p w:rsidR="000C6BAE" w:rsidRDefault="000C6BAE" w:rsidP="00572EE0">
      <w:pPr>
        <w:ind w:left="720"/>
      </w:pPr>
      <w:r>
        <w:rPr>
          <w:b/>
          <w:bCs/>
        </w:rPr>
        <w:t>Psychogenic</w:t>
      </w:r>
      <w:r>
        <w:t xml:space="preserve"> pain.</w:t>
      </w:r>
    </w:p>
    <w:p w:rsidR="000C6BAE" w:rsidRDefault="000C6BAE" w:rsidP="00572EE0"/>
    <w:p w:rsidR="000C6BAE" w:rsidRDefault="000C6BAE" w:rsidP="00572EE0"/>
    <w:p w:rsidR="000C6BAE" w:rsidRDefault="00467E78" w:rsidP="003F68C4">
      <w:pPr>
        <w:pStyle w:val="Nervous1"/>
      </w:pPr>
      <w:bookmarkStart w:id="5" w:name="_Toc51841113"/>
      <w:r w:rsidRPr="002E73F8">
        <w:t>Etiopathophysiology</w:t>
      </w:r>
      <w:bookmarkEnd w:id="5"/>
    </w:p>
    <w:p w:rsidR="000C6BAE" w:rsidRDefault="000C6BAE">
      <w:pPr>
        <w:pStyle w:val="NormalWeb"/>
      </w:pPr>
      <w:r>
        <w:rPr>
          <w:b/>
          <w:bCs/>
          <w:smallCaps/>
          <w:color w:val="0000FF"/>
          <w:u w:val="single"/>
        </w:rPr>
        <w:t>Nociceptive pain</w:t>
      </w:r>
      <w:r>
        <w:t xml:space="preserve"> - result of activity in normal pain receptors (no primary dysfunction of nervous system) - indicates </w:t>
      </w:r>
      <w:r>
        <w:rPr>
          <w:b/>
          <w:bCs/>
          <w:color w:val="FF6600"/>
        </w:rPr>
        <w:t>disorder in any other system or organ</w:t>
      </w:r>
      <w:r>
        <w:t>; diagnosis &amp; treatment involve different medical specialties.</w:t>
      </w:r>
    </w:p>
    <w:p w:rsidR="000C6BAE" w:rsidRDefault="000C6BAE">
      <w:pPr>
        <w:pStyle w:val="NormalWeb"/>
        <w:numPr>
          <w:ilvl w:val="0"/>
          <w:numId w:val="26"/>
        </w:numPr>
      </w:pPr>
      <w:r>
        <w:t xml:space="preserve">after anything more than minor injury, </w:t>
      </w:r>
      <w:r>
        <w:rPr>
          <w:b/>
          <w:bCs/>
          <w:i/>
          <w:iCs/>
          <w:smallCaps/>
          <w:color w:val="008000"/>
        </w:rPr>
        <w:t>postinjury pain</w:t>
      </w:r>
      <w:r>
        <w:t xml:space="preserve"> persists </w:t>
      </w:r>
      <w:r>
        <w:rPr>
          <w:b/>
          <w:bCs/>
          <w:i/>
          <w:iCs/>
        </w:rPr>
        <w:t>while injury heals</w:t>
      </w:r>
      <w:r>
        <w:t>.</w:t>
      </w:r>
    </w:p>
    <w:p w:rsidR="000C6BAE" w:rsidRDefault="000C6BAE" w:rsidP="00467E78"/>
    <w:p w:rsidR="00467E78" w:rsidRDefault="00467E78">
      <w:pPr>
        <w:pStyle w:val="NormalWeb"/>
      </w:pPr>
      <w:r w:rsidRPr="00467E78">
        <w:rPr>
          <w:b/>
          <w:bCs/>
          <w:smallCaps/>
          <w:color w:val="0000FF"/>
          <w:u w:val="single"/>
        </w:rPr>
        <w:t>Inflammatory pain</w:t>
      </w:r>
      <w:r w:rsidRPr="00467E78">
        <w:t xml:space="preserve"> </w:t>
      </w:r>
      <w:r>
        <w:t>-</w:t>
      </w:r>
      <w:r w:rsidRPr="00467E78">
        <w:t xml:space="preserve"> spontaneous pain and hypersensitivity to pain in response to </w:t>
      </w:r>
      <w:r w:rsidRPr="00350573">
        <w:rPr>
          <w:b/>
          <w:bCs/>
          <w:color w:val="FF6600"/>
        </w:rPr>
        <w:t>tissue damage</w:t>
      </w:r>
      <w:r>
        <w:t xml:space="preserve"> and </w:t>
      </w:r>
      <w:r w:rsidRPr="00350573">
        <w:rPr>
          <w:b/>
          <w:bCs/>
          <w:color w:val="FF6600"/>
        </w:rPr>
        <w:t>inflammation</w:t>
      </w:r>
      <w:r>
        <w:t>.</w:t>
      </w:r>
    </w:p>
    <w:p w:rsidR="00467E78" w:rsidRDefault="00467E78">
      <w:pPr>
        <w:pStyle w:val="NormalWeb"/>
        <w:numPr>
          <w:ilvl w:val="0"/>
          <w:numId w:val="26"/>
        </w:numPr>
      </w:pPr>
      <w:r>
        <w:t>a</w:t>
      </w:r>
      <w:r w:rsidRPr="00467E78">
        <w:t>lterations in nociceptive terminals can occur as result of local tissue damage and inflammation</w:t>
      </w:r>
      <w:r>
        <w:t>.</w:t>
      </w:r>
    </w:p>
    <w:p w:rsidR="009844FC" w:rsidRDefault="00467E78">
      <w:pPr>
        <w:pStyle w:val="NormalWeb"/>
        <w:numPr>
          <w:ilvl w:val="0"/>
          <w:numId w:val="26"/>
        </w:numPr>
      </w:pPr>
      <w:r w:rsidRPr="00467E78">
        <w:t>bradykinin, prostaglandins, and nerve growth factor sensitize nociceptor terminal so it becomes hypersensitive to subsequent stimuli without producing direct nociceptive activation</w:t>
      </w:r>
      <w:r w:rsidR="009844FC">
        <w:t>.</w:t>
      </w:r>
    </w:p>
    <w:p w:rsidR="00467E78" w:rsidRPr="00467E78" w:rsidRDefault="00467E78">
      <w:pPr>
        <w:pStyle w:val="NormalWeb"/>
        <w:numPr>
          <w:ilvl w:val="0"/>
          <w:numId w:val="26"/>
        </w:numPr>
      </w:pPr>
      <w:r w:rsidRPr="00467E78">
        <w:t xml:space="preserve">COX-2 is induced </w:t>
      </w:r>
      <w:r w:rsidR="009844FC">
        <w:t>by</w:t>
      </w:r>
      <w:r w:rsidRPr="00467E78">
        <w:t xml:space="preserve"> inflammatory mediators</w:t>
      </w:r>
      <w:r w:rsidR="009844FC">
        <w:t xml:space="preserve"> – NSAIDs </w:t>
      </w:r>
      <w:r w:rsidRPr="00467E78">
        <w:t>have no effect on nociceptive or immediate inflammatory pain.</w:t>
      </w:r>
    </w:p>
    <w:p w:rsidR="00467E78" w:rsidRDefault="00467E78" w:rsidP="00467E78"/>
    <w:p w:rsidR="000C6BAE" w:rsidRDefault="000C6BAE">
      <w:pPr>
        <w:pStyle w:val="NormalWeb"/>
      </w:pPr>
      <w:r>
        <w:rPr>
          <w:b/>
          <w:bCs/>
          <w:smallCaps/>
          <w:color w:val="0000FF"/>
          <w:u w:val="single"/>
        </w:rPr>
        <w:t>Neuropathic pain</w:t>
      </w:r>
      <w:r>
        <w:t xml:space="preserve"> - </w:t>
      </w:r>
      <w:r w:rsidR="00D3476C" w:rsidRPr="00D3476C">
        <w:t>spontaneous pain and hypersensitivity to pain</w:t>
      </w:r>
      <w:r w:rsidR="00D3476C">
        <w:t xml:space="preserve"> - </w:t>
      </w:r>
      <w:r>
        <w:t xml:space="preserve">results </w:t>
      </w:r>
      <w:r w:rsidR="00D3476C">
        <w:t>of</w:t>
      </w:r>
      <w:r>
        <w:t xml:space="preserve"> </w:t>
      </w:r>
      <w:r>
        <w:rPr>
          <w:b/>
          <w:bCs/>
          <w:color w:val="FF6600"/>
        </w:rPr>
        <w:t>dysfunction of nervous system</w:t>
      </w:r>
      <w:r>
        <w:t xml:space="preserve"> (i.e. “positive” sensory phenomenon); treatment involves neurological team.</w:t>
      </w:r>
    </w:p>
    <w:p w:rsidR="000C6BAE" w:rsidRDefault="000C6BAE">
      <w:pPr>
        <w:pStyle w:val="NormalWeb"/>
        <w:numPr>
          <w:ilvl w:val="0"/>
          <w:numId w:val="6"/>
        </w:numPr>
      </w:pPr>
      <w:r>
        <w:t xml:space="preserve">if </w:t>
      </w:r>
      <w:r>
        <w:rPr>
          <w:b/>
          <w:bCs/>
          <w:i/>
          <w:iCs/>
        </w:rPr>
        <w:t>nerves are damaged</w:t>
      </w:r>
      <w:r>
        <w:t>, neuropathic pain may persist and become strange burning, tingling, or electric shock-like*, excruciating even after injury heals; usually in area of sensory loss; very difficult condition to treat (resistant to analgesics).</w:t>
      </w:r>
    </w:p>
    <w:p w:rsidR="000C6BAE" w:rsidRDefault="000C6BAE">
      <w:pPr>
        <w:pStyle w:val="NormalWeb"/>
        <w:jc w:val="right"/>
      </w:pPr>
      <w:r>
        <w:t>*generation of ectopic impulses in nociceptive pathways</w:t>
      </w:r>
    </w:p>
    <w:p w:rsidR="000C6BAE" w:rsidRDefault="000C6BAE">
      <w:pPr>
        <w:pStyle w:val="NormalWeb"/>
        <w:numPr>
          <w:ilvl w:val="0"/>
          <w:numId w:val="6"/>
        </w:numPr>
      </w:pPr>
      <w:r>
        <w:t xml:space="preserve">neuropathic pain is </w:t>
      </w:r>
      <w:r>
        <w:rPr>
          <w:b/>
          <w:bCs/>
        </w:rPr>
        <w:t>chronic</w:t>
      </w:r>
      <w:r>
        <w:t xml:space="preserve"> or </w:t>
      </w:r>
      <w:r>
        <w:rPr>
          <w:b/>
          <w:bCs/>
        </w:rPr>
        <w:t>recurrent</w:t>
      </w:r>
      <w:r>
        <w:t xml:space="preserve"> (exception - acute burning pain of herpes zoster).</w:t>
      </w:r>
    </w:p>
    <w:p w:rsidR="000C6BAE" w:rsidRDefault="000C6BAE">
      <w:pPr>
        <w:pStyle w:val="NormalWeb"/>
      </w:pPr>
    </w:p>
    <w:p w:rsidR="00D04308" w:rsidRDefault="00D04308">
      <w:pPr>
        <w:pStyle w:val="NormalWeb"/>
      </w:pPr>
      <w:r w:rsidRPr="00D04308">
        <w:rPr>
          <w:b/>
          <w:bCs/>
          <w:smallCaps/>
          <w:color w:val="0000FF"/>
          <w:u w:val="single"/>
        </w:rPr>
        <w:t>Central pain augmentation (s. dysfunctional, functional, or undetermined pain)</w:t>
      </w:r>
      <w:r>
        <w:t xml:space="preserve"> </w:t>
      </w:r>
    </w:p>
    <w:p w:rsidR="00D04308" w:rsidRDefault="00D04308">
      <w:pPr>
        <w:pStyle w:val="NormalWeb"/>
        <w:numPr>
          <w:ilvl w:val="0"/>
          <w:numId w:val="6"/>
        </w:numPr>
      </w:pPr>
      <w:r w:rsidRPr="00D04308">
        <w:t>no neurologic deficit or perip</w:t>
      </w:r>
      <w:r>
        <w:t>heral abnormality can be found.</w:t>
      </w:r>
    </w:p>
    <w:p w:rsidR="00D04308" w:rsidRDefault="00D04308">
      <w:pPr>
        <w:pStyle w:val="NormalWeb"/>
        <w:numPr>
          <w:ilvl w:val="0"/>
          <w:numId w:val="6"/>
        </w:numPr>
      </w:pPr>
      <w:r w:rsidRPr="00D04308">
        <w:t>pain is due to abnormal responsiveness of nervous system causing heightened sensitivity to sensory mechanisms</w:t>
      </w:r>
      <w:r>
        <w:t>, thus amplifying pain symptoms</w:t>
      </w:r>
      <w:r w:rsidRPr="00D04308">
        <w:t>.</w:t>
      </w:r>
    </w:p>
    <w:p w:rsidR="00D04308" w:rsidRPr="00D04308" w:rsidRDefault="00D04308">
      <w:pPr>
        <w:pStyle w:val="NormalWeb"/>
        <w:numPr>
          <w:ilvl w:val="0"/>
          <w:numId w:val="6"/>
        </w:numPr>
      </w:pPr>
      <w:r>
        <w:t>examples: fibromyalgia, migraine, irritable bowel syndrome.</w:t>
      </w:r>
    </w:p>
    <w:p w:rsidR="00D04308" w:rsidRDefault="00D04308">
      <w:pPr>
        <w:pStyle w:val="NormalWeb"/>
      </w:pPr>
    </w:p>
    <w:p w:rsidR="00D04308" w:rsidRDefault="00D04308">
      <w:pPr>
        <w:pStyle w:val="NormalWeb"/>
      </w:pPr>
    </w:p>
    <w:p w:rsidR="000C6BAE" w:rsidRDefault="000C6BAE">
      <w:pPr>
        <w:pStyle w:val="NormalWeb"/>
      </w:pPr>
      <w:r>
        <w:rPr>
          <w:u w:val="single"/>
        </w:rPr>
        <w:t>Mechanisms of hyperalgesia, allodynia &amp; neuropathic pain</w:t>
      </w:r>
      <w:r>
        <w:t>:</w:t>
      </w:r>
    </w:p>
    <w:p w:rsidR="000C6BAE" w:rsidRDefault="000C6BAE">
      <w:pPr>
        <w:pStyle w:val="NormalWeb"/>
        <w:numPr>
          <w:ilvl w:val="0"/>
          <w:numId w:val="7"/>
        </w:numPr>
      </w:pPr>
      <w:r w:rsidRPr="00AB4D52">
        <w:rPr>
          <w:bCs/>
        </w:rPr>
        <w:t>↑</w:t>
      </w:r>
      <w:r>
        <w:rPr>
          <w:b/>
          <w:bCs/>
        </w:rPr>
        <w:t>sensitivity of peripheral pain receptors</w:t>
      </w:r>
      <w:r>
        <w:t xml:space="preserve"> (due to local release of sensitizing substances).</w:t>
      </w:r>
    </w:p>
    <w:p w:rsidR="000C6BAE" w:rsidRDefault="000C6BAE">
      <w:pPr>
        <w:pStyle w:val="NormalWeb"/>
        <w:numPr>
          <w:ilvl w:val="0"/>
          <w:numId w:val="7"/>
        </w:numPr>
      </w:pPr>
      <w:r>
        <w:rPr>
          <w:i/>
          <w:iCs/>
        </w:rPr>
        <w:t>damaged</w:t>
      </w:r>
      <w:r>
        <w:t xml:space="preserve"> fibers become </w:t>
      </w:r>
      <w:r>
        <w:rPr>
          <w:b/>
          <w:bCs/>
        </w:rPr>
        <w:t>highly mechanosensitive</w:t>
      </w:r>
      <w:r>
        <w:t xml:space="preserve"> and </w:t>
      </w:r>
      <w:r>
        <w:rPr>
          <w:i/>
          <w:iCs/>
        </w:rPr>
        <w:t>fire spontaneously</w:t>
      </w:r>
      <w:r>
        <w:t xml:space="preserve"> without stimulation.</w:t>
      </w:r>
    </w:p>
    <w:p w:rsidR="000C6BAE" w:rsidRDefault="000C6BAE">
      <w:pPr>
        <w:pStyle w:val="NormalWeb"/>
        <w:numPr>
          <w:ilvl w:val="0"/>
          <w:numId w:val="7"/>
        </w:numPr>
      </w:pPr>
      <w:r>
        <w:t>after nerve injuries electrical impulses may spread abnormally from sympathetic fiber to afferent fiber (</w:t>
      </w:r>
      <w:r>
        <w:rPr>
          <w:b/>
          <w:bCs/>
          <w:i/>
          <w:iCs/>
          <w:color w:val="0000FF"/>
        </w:rPr>
        <w:t>ephaptic conduction</w:t>
      </w:r>
      <w:r>
        <w:rPr>
          <w:color w:val="0000FF"/>
        </w:rPr>
        <w:t xml:space="preserve"> s. “artificial synapses”</w:t>
      </w:r>
      <w:r>
        <w:t>).</w:t>
      </w:r>
    </w:p>
    <w:p w:rsidR="000C6BAE" w:rsidRDefault="000C6BAE">
      <w:pPr>
        <w:pStyle w:val="NormalWeb"/>
        <w:numPr>
          <w:ilvl w:val="0"/>
          <w:numId w:val="7"/>
        </w:numPr>
      </w:pPr>
      <w:r>
        <w:rPr>
          <w:i/>
          <w:iCs/>
        </w:rPr>
        <w:t>denervated</w:t>
      </w:r>
      <w:r>
        <w:t xml:space="preserve"> spinal neurons become </w:t>
      </w:r>
      <w:r>
        <w:rPr>
          <w:b/>
          <w:bCs/>
        </w:rPr>
        <w:t>spontaneously active</w:t>
      </w:r>
      <w:r>
        <w:t>.</w:t>
      </w:r>
    </w:p>
    <w:p w:rsidR="000C6BAE" w:rsidRDefault="000C6BAE">
      <w:pPr>
        <w:pStyle w:val="NormalWeb"/>
        <w:numPr>
          <w:ilvl w:val="0"/>
          <w:numId w:val="7"/>
        </w:numPr>
      </w:pPr>
      <w:r w:rsidRPr="00AB4D52">
        <w:rPr>
          <w:bCs/>
        </w:rPr>
        <w:t>↑</w:t>
      </w:r>
      <w:r>
        <w:rPr>
          <w:b/>
          <w:bCs/>
        </w:rPr>
        <w:t xml:space="preserve">release of </w:t>
      </w:r>
      <w:r>
        <w:rPr>
          <w:b/>
          <w:bCs/>
          <w:smallCaps/>
          <w:color w:val="FF6600"/>
          <w:szCs w:val="20"/>
        </w:rPr>
        <w:t>substance P</w:t>
      </w:r>
      <w:r>
        <w:t xml:space="preserve"> (→ increased transmission at dorsal horn “gates”) – due to:</w:t>
      </w:r>
    </w:p>
    <w:p w:rsidR="000C6BAE" w:rsidRDefault="000C6BAE">
      <w:pPr>
        <w:pStyle w:val="NormalWeb"/>
        <w:numPr>
          <w:ilvl w:val="1"/>
          <w:numId w:val="7"/>
        </w:numPr>
      </w:pPr>
      <w:r>
        <w:t>increased activity of presynaptic NMDA receptors.</w:t>
      </w:r>
    </w:p>
    <w:p w:rsidR="000C6BAE" w:rsidRDefault="000C6BAE">
      <w:pPr>
        <w:pStyle w:val="NormalWeb"/>
        <w:numPr>
          <w:ilvl w:val="1"/>
          <w:numId w:val="7"/>
        </w:numPr>
      </w:pPr>
      <w:r>
        <w:t>gene switch → some Aβ fibers (from mechanoreceptors) start to produce substance P.</w:t>
      </w:r>
    </w:p>
    <w:p w:rsidR="000C6BAE" w:rsidRDefault="000C6BAE">
      <w:pPr>
        <w:pStyle w:val="NormalWeb"/>
      </w:pPr>
    </w:p>
    <w:p w:rsidR="000C6BAE" w:rsidRDefault="000C6BAE">
      <w:pPr>
        <w:pStyle w:val="NormalWeb"/>
      </w:pPr>
      <w:r w:rsidRPr="00BD6B9E">
        <w:rPr>
          <w:b/>
          <w:bCs/>
          <w:smallCaps/>
          <w:color w:val="CC0000"/>
          <w14:shadow w14:blurRad="50800" w14:dist="38100" w14:dir="2700000" w14:sx="100000" w14:sy="100000" w14:kx="0" w14:ky="0" w14:algn="tl">
            <w14:srgbClr w14:val="000000">
              <w14:alpha w14:val="60000"/>
            </w14:srgbClr>
          </w14:shadow>
        </w:rPr>
        <w:t>hyperalgesia</w:t>
      </w:r>
      <w:r>
        <w:t xml:space="preserve"> - stimuli that would </w:t>
      </w:r>
      <w:r>
        <w:rPr>
          <w:i/>
          <w:iCs/>
        </w:rPr>
        <w:t>normally cause only minor pain</w:t>
      </w:r>
      <w:r>
        <w:t xml:space="preserve"> produce exaggerated response.</w:t>
      </w:r>
    </w:p>
    <w:p w:rsidR="000C6BAE" w:rsidRDefault="000C6BAE">
      <w:pPr>
        <w:pStyle w:val="NormalWeb"/>
        <w:spacing w:before="120" w:after="120"/>
      </w:pPr>
      <w:r w:rsidRPr="00BD6B9E">
        <w:rPr>
          <w:b/>
          <w:bCs/>
          <w:smallCaps/>
          <w:color w:val="CC0000"/>
          <w14:shadow w14:blurRad="50800" w14:dist="38100" w14:dir="2700000" w14:sx="100000" w14:sy="100000" w14:kx="0" w14:ky="0" w14:algn="tl">
            <w14:srgbClr w14:val="000000">
              <w14:alpha w14:val="60000"/>
            </w14:srgbClr>
          </w14:shadow>
        </w:rPr>
        <w:t>allodynia</w:t>
      </w:r>
      <w:r>
        <w:t xml:space="preserve"> - </w:t>
      </w:r>
      <w:r>
        <w:rPr>
          <w:i/>
          <w:iCs/>
        </w:rPr>
        <w:t>normally innocuous stimuli</w:t>
      </w:r>
      <w:r>
        <w:t xml:space="preserve"> (such as touch) cause pain.</w:t>
      </w:r>
    </w:p>
    <w:p w:rsidR="000C6BAE" w:rsidRDefault="000C6BAE">
      <w:pPr>
        <w:pStyle w:val="NormalWeb"/>
        <w:numPr>
          <w:ilvl w:val="0"/>
          <w:numId w:val="6"/>
        </w:numPr>
      </w:pPr>
      <w:r>
        <w:t xml:space="preserve">due to </w:t>
      </w:r>
      <w:r>
        <w:rPr>
          <w:b/>
          <w:bCs/>
        </w:rPr>
        <w:t>sensitizing inflammatory mediators</w:t>
      </w:r>
      <w:r>
        <w:t xml:space="preserve"> (bradykinin, prostaglandins, leukotrienes).</w:t>
      </w:r>
    </w:p>
    <w:p w:rsidR="000C6BAE" w:rsidRDefault="000C6BAE">
      <w:pPr>
        <w:pStyle w:val="NormalWeb"/>
        <w:numPr>
          <w:ilvl w:val="0"/>
          <w:numId w:val="6"/>
        </w:numPr>
      </w:pPr>
      <w:r>
        <w:t xml:space="preserve">in clinical practice, </w:t>
      </w:r>
      <w:r>
        <w:rPr>
          <w:i/>
          <w:iCs/>
        </w:rPr>
        <w:t>hyperalgesia and allodynia always coexist</w:t>
      </w:r>
      <w:r>
        <w:t xml:space="preserve"> (term “hyperalgesia” is used to refer to both) – perceived as tenderness, soreness.</w:t>
      </w:r>
    </w:p>
    <w:p w:rsidR="000C6BAE" w:rsidRDefault="000C6BAE">
      <w:pPr>
        <w:pStyle w:val="NormalWeb"/>
        <w:numPr>
          <w:ilvl w:val="0"/>
          <w:numId w:val="6"/>
        </w:numPr>
      </w:pPr>
      <w:r>
        <w:rPr>
          <w:u w:val="single"/>
        </w:rPr>
        <w:t>hyperalgesia can be elicited by mechanical and thermal stimuli</w:t>
      </w:r>
      <w:r>
        <w:t>:</w:t>
      </w:r>
    </w:p>
    <w:p w:rsidR="000C6BAE" w:rsidRDefault="000C6BAE">
      <w:pPr>
        <w:pStyle w:val="NormalWeb"/>
        <w:ind w:left="720"/>
      </w:pPr>
      <w:r>
        <w:rPr>
          <w:b/>
          <w:bCs/>
          <w:color w:val="800000"/>
        </w:rPr>
        <w:t>Dynamic mechanical hyperalgesia</w:t>
      </w:r>
      <w:r>
        <w:t xml:space="preserve"> - induced by light skin stroking.</w:t>
      </w:r>
    </w:p>
    <w:p w:rsidR="000C6BAE" w:rsidRDefault="000C6BAE">
      <w:pPr>
        <w:pStyle w:val="NormalWeb"/>
        <w:ind w:left="720"/>
      </w:pPr>
      <w:r>
        <w:rPr>
          <w:b/>
          <w:bCs/>
          <w:color w:val="800000"/>
        </w:rPr>
        <w:t>Static mechanical hyperalgesia</w:t>
      </w:r>
      <w:r>
        <w:t xml:space="preserve"> - induced by sustained light pressure (e.g. pinching).</w:t>
      </w:r>
    </w:p>
    <w:p w:rsidR="000C6BAE" w:rsidRDefault="000C6BAE"/>
    <w:p w:rsidR="00467E78" w:rsidRDefault="00467E78"/>
    <w:p w:rsidR="00467E78" w:rsidRDefault="00467E78" w:rsidP="003F68C4">
      <w:pPr>
        <w:pStyle w:val="Nervous1"/>
      </w:pPr>
      <w:bookmarkStart w:id="6" w:name="_Toc51841114"/>
      <w:r>
        <w:t>Location</w:t>
      </w:r>
      <w:bookmarkEnd w:id="6"/>
    </w:p>
    <w:p w:rsidR="000C6BAE" w:rsidRDefault="000C6BAE" w:rsidP="003F68C4">
      <w:pPr>
        <w:pStyle w:val="Nervous6"/>
        <w:ind w:right="8504"/>
      </w:pPr>
      <w:bookmarkStart w:id="7" w:name="_Toc51841115"/>
      <w:r>
        <w:t>Deep Pain</w:t>
      </w:r>
      <w:bookmarkEnd w:id="7"/>
    </w:p>
    <w:p w:rsidR="000C6BAE" w:rsidRDefault="000C6BAE">
      <w:pPr>
        <w:pStyle w:val="NormalWeb"/>
      </w:pPr>
      <w:r>
        <w:t xml:space="preserve">- from </w:t>
      </w:r>
      <w:r>
        <w:rPr>
          <w:b/>
          <w:bCs/>
          <w:color w:val="800080"/>
        </w:rPr>
        <w:t>periosteum</w:t>
      </w:r>
      <w:r>
        <w:t xml:space="preserve"> and </w:t>
      </w:r>
      <w:r>
        <w:rPr>
          <w:b/>
          <w:bCs/>
          <w:color w:val="800080"/>
        </w:rPr>
        <w:t>ligaments</w:t>
      </w:r>
      <w:r>
        <w:t>.</w:t>
      </w:r>
    </w:p>
    <w:p w:rsidR="000C6BAE" w:rsidRDefault="000C6BAE">
      <w:pPr>
        <w:pStyle w:val="NormalWeb"/>
        <w:numPr>
          <w:ilvl w:val="0"/>
          <w:numId w:val="8"/>
        </w:numPr>
      </w:pPr>
      <w:r>
        <w:rPr>
          <w:u w:val="dottedHeavy" w:color="FF0066"/>
        </w:rPr>
        <w:t>poorly localized</w:t>
      </w:r>
      <w:r>
        <w:t xml:space="preserve">, </w:t>
      </w:r>
      <w:r>
        <w:rPr>
          <w:u w:val="dottedHeavy" w:color="FF0066"/>
        </w:rPr>
        <w:t>nauseating</w:t>
      </w:r>
      <w:r>
        <w:t xml:space="preserve">, frequently associated with </w:t>
      </w:r>
      <w:r>
        <w:rPr>
          <w:u w:val="dottedHeavy" w:color="FF0066"/>
        </w:rPr>
        <w:t>sweating</w:t>
      </w:r>
      <w:r>
        <w:t xml:space="preserve"> and </w:t>
      </w:r>
      <w:r>
        <w:rPr>
          <w:u w:val="dottedHeavy" w:color="FF0066"/>
        </w:rPr>
        <w:t>changes in blood pressure</w:t>
      </w:r>
      <w:r>
        <w:t>.</w:t>
      </w:r>
    </w:p>
    <w:p w:rsidR="000C6BAE" w:rsidRDefault="000C6BAE">
      <w:pPr>
        <w:pStyle w:val="NormalWeb"/>
        <w:numPr>
          <w:ilvl w:val="0"/>
          <w:numId w:val="8"/>
        </w:numPr>
      </w:pPr>
      <w:r>
        <w:t xml:space="preserve">initiates </w:t>
      </w:r>
      <w:r>
        <w:rPr>
          <w:b/>
          <w:bCs/>
          <w:i/>
          <w:iCs/>
        </w:rPr>
        <w:t>reflex contraction of nearby skeletal muscles</w:t>
      </w:r>
      <w:r>
        <w:t xml:space="preserve"> (steadily contracting muscles become ischemic → ischemia stimulates pain receptors → more spasm).</w:t>
      </w:r>
    </w:p>
    <w:p w:rsidR="000C6BAE" w:rsidRDefault="000C6BAE">
      <w:pPr>
        <w:pStyle w:val="NormalWeb"/>
      </w:pPr>
    </w:p>
    <w:p w:rsidR="000C6BAE" w:rsidRDefault="000C6BAE" w:rsidP="003F68C4">
      <w:pPr>
        <w:pStyle w:val="Nervous6"/>
        <w:ind w:right="8362"/>
      </w:pPr>
      <w:bookmarkStart w:id="8" w:name="_Toc51841116"/>
      <w:r>
        <w:t>Muscle Pain</w:t>
      </w:r>
      <w:bookmarkEnd w:id="8"/>
    </w:p>
    <w:p w:rsidR="000C6BAE" w:rsidRDefault="000C6BAE">
      <w:pPr>
        <w:pStyle w:val="NormalWeb"/>
        <w:numPr>
          <w:ilvl w:val="0"/>
          <w:numId w:val="9"/>
        </w:numPr>
      </w:pPr>
      <w:r>
        <w:t xml:space="preserve">during </w:t>
      </w:r>
      <w:r>
        <w:rPr>
          <w:i/>
          <w:iCs/>
        </w:rPr>
        <w:t>adequate blood supply</w:t>
      </w:r>
      <w:r>
        <w:t>, pain does not result.</w:t>
      </w:r>
    </w:p>
    <w:p w:rsidR="000C6BAE" w:rsidRDefault="000C6BAE">
      <w:pPr>
        <w:pStyle w:val="NormalWeb"/>
        <w:numPr>
          <w:ilvl w:val="0"/>
          <w:numId w:val="9"/>
        </w:numPr>
      </w:pPr>
      <w:r>
        <w:t xml:space="preserve">if </w:t>
      </w:r>
      <w:r>
        <w:rPr>
          <w:i/>
          <w:iCs/>
        </w:rPr>
        <w:t>blood supply is occluded</w:t>
      </w:r>
      <w:r>
        <w:t>, muscle contraction soon causes pain; pain persists after contraction until blood flow is reestablished.</w:t>
      </w:r>
    </w:p>
    <w:p w:rsidR="000C6BAE" w:rsidRDefault="000C6BAE">
      <w:pPr>
        <w:pStyle w:val="NormalWeb"/>
        <w:numPr>
          <w:ilvl w:val="0"/>
          <w:numId w:val="9"/>
        </w:numPr>
      </w:pPr>
      <w:r>
        <w:rPr>
          <w:u w:val="single"/>
        </w:rPr>
        <w:t>mechanism</w:t>
      </w:r>
      <w:r>
        <w:t xml:space="preserve"> – muscle contraction releases </w:t>
      </w:r>
      <w:r>
        <w:rPr>
          <w:b/>
          <w:bCs/>
          <w:i/>
          <w:iCs/>
        </w:rPr>
        <w:t>chemical agent</w:t>
      </w:r>
      <w:r>
        <w:t xml:space="preserve"> (</w:t>
      </w:r>
      <w:r>
        <w:rPr>
          <w:b/>
          <w:bCs/>
          <w:color w:val="FF33CC"/>
        </w:rPr>
        <w:t>Lewis</w:t>
      </w:r>
      <w:r>
        <w:rPr>
          <w:color w:val="FF33CC"/>
        </w:rPr>
        <w:t xml:space="preserve"> </w:t>
      </w:r>
      <w:r>
        <w:rPr>
          <w:b/>
          <w:bCs/>
          <w:color w:val="FF33CC"/>
        </w:rPr>
        <w:t>"P factor"</w:t>
      </w:r>
      <w:r>
        <w:t>)* that causes pain; when blood supply is restored, agent is washed out or metabolized.</w:t>
      </w:r>
    </w:p>
    <w:p w:rsidR="000C6BAE" w:rsidRDefault="000C6BAE">
      <w:pPr>
        <w:pStyle w:val="NormalWeb"/>
        <w:ind w:left="3600"/>
        <w:jc w:val="right"/>
      </w:pPr>
      <w:r>
        <w:t xml:space="preserve">*P factor identity is not settled (could be </w:t>
      </w:r>
      <w:r>
        <w:rPr>
          <w:b/>
          <w:bCs/>
          <w:color w:val="0000FF"/>
        </w:rPr>
        <w:t>K</w:t>
      </w:r>
      <w:r>
        <w:rPr>
          <w:b/>
          <w:bCs/>
          <w:color w:val="0000FF"/>
          <w:vertAlign w:val="superscript"/>
        </w:rPr>
        <w:t>+</w:t>
      </w:r>
      <w:r>
        <w:t>).</w:t>
      </w:r>
    </w:p>
    <w:p w:rsidR="000C6BAE" w:rsidRDefault="000C6BAE">
      <w:pPr>
        <w:pStyle w:val="NormalWeb"/>
        <w:numPr>
          <w:ilvl w:val="0"/>
          <w:numId w:val="9"/>
        </w:numPr>
      </w:pPr>
      <w:r>
        <w:rPr>
          <w:u w:val="single"/>
        </w:rPr>
        <w:t>clinical examples</w:t>
      </w:r>
      <w:r>
        <w:t>: angina pectoris, intermittent claudication.</w:t>
      </w:r>
    </w:p>
    <w:p w:rsidR="000C6BAE" w:rsidRDefault="000C6BAE">
      <w:pPr>
        <w:pStyle w:val="NormalWeb"/>
      </w:pPr>
    </w:p>
    <w:p w:rsidR="000C6BAE" w:rsidRDefault="000C6BAE" w:rsidP="003F68C4">
      <w:pPr>
        <w:pStyle w:val="Nervous6"/>
        <w:ind w:right="8221"/>
      </w:pPr>
      <w:bookmarkStart w:id="9" w:name="_Toc51841117"/>
      <w:r>
        <w:t>Visceral Pain</w:t>
      </w:r>
      <w:bookmarkEnd w:id="9"/>
    </w:p>
    <w:p w:rsidR="000C6BAE" w:rsidRDefault="000C6BAE">
      <w:pPr>
        <w:pStyle w:val="NormalWeb"/>
        <w:numPr>
          <w:ilvl w:val="0"/>
          <w:numId w:val="9"/>
        </w:numPr>
      </w:pPr>
      <w:r>
        <w:rPr>
          <w:u w:val="dottedHeavy" w:color="FF0066"/>
        </w:rPr>
        <w:t>poorly localized</w:t>
      </w:r>
      <w:r>
        <w:t xml:space="preserve">, can be very severe (!), associated with </w:t>
      </w:r>
      <w:r>
        <w:rPr>
          <w:u w:val="dottedHeavy" w:color="FF0066"/>
        </w:rPr>
        <w:t>autonomic symptoms</w:t>
      </w:r>
      <w:r>
        <w:t xml:space="preserve"> (e.g. nausea, vomiting, hypotension, sweating) – </w:t>
      </w:r>
      <w:r>
        <w:rPr>
          <w:u w:color="FF0066"/>
        </w:rPr>
        <w:t>unpleasant.</w:t>
      </w:r>
    </w:p>
    <w:p w:rsidR="000C6BAE" w:rsidRDefault="000C6BAE">
      <w:pPr>
        <w:pStyle w:val="NormalWeb"/>
        <w:numPr>
          <w:ilvl w:val="0"/>
          <w:numId w:val="9"/>
        </w:numPr>
      </w:pPr>
      <w:r>
        <w:t xml:space="preserve">often </w:t>
      </w:r>
      <w:r>
        <w:rPr>
          <w:b/>
          <w:bCs/>
          <w:i/>
          <w:iCs/>
        </w:rPr>
        <w:t>radiates</w:t>
      </w:r>
      <w:r>
        <w:t xml:space="preserve"> or is </w:t>
      </w:r>
      <w:r>
        <w:rPr>
          <w:b/>
          <w:bCs/>
          <w:i/>
          <w:iCs/>
        </w:rPr>
        <w:t>referred</w:t>
      </w:r>
      <w:r>
        <w:t xml:space="preserve"> to other areas.</w:t>
      </w:r>
    </w:p>
    <w:p w:rsidR="000C6BAE" w:rsidRDefault="000C6BAE">
      <w:pPr>
        <w:pStyle w:val="NormalWeb"/>
        <w:numPr>
          <w:ilvl w:val="0"/>
          <w:numId w:val="9"/>
        </w:numPr>
      </w:pPr>
      <w:r>
        <w:rPr>
          <w:u w:val="single"/>
        </w:rPr>
        <w:t>receptors</w:t>
      </w:r>
      <w:r>
        <w:t xml:space="preserve"> for pain (and other sensory modalities) in viscera are </w:t>
      </w:r>
      <w:r>
        <w:rPr>
          <w:i/>
          <w:iCs/>
          <w:color w:val="0000FF"/>
        </w:rPr>
        <w:t>similar to those in skin</w:t>
      </w:r>
      <w:r>
        <w:t>, but there are marked differences in their distribution:</w:t>
      </w:r>
    </w:p>
    <w:p w:rsidR="000C6BAE" w:rsidRDefault="000C6BAE">
      <w:pPr>
        <w:pStyle w:val="NormalWeb"/>
        <w:numPr>
          <w:ilvl w:val="0"/>
          <w:numId w:val="10"/>
        </w:numPr>
      </w:pPr>
      <w:r>
        <w:t>no proprioceptors in viscera;</w:t>
      </w:r>
    </w:p>
    <w:p w:rsidR="000C6BAE" w:rsidRDefault="000C6BAE">
      <w:pPr>
        <w:pStyle w:val="NormalWeb"/>
        <w:numPr>
          <w:ilvl w:val="0"/>
          <w:numId w:val="10"/>
        </w:numPr>
      </w:pPr>
      <w:r>
        <w:t>few temperature and touch receptors;</w:t>
      </w:r>
    </w:p>
    <w:p w:rsidR="000C6BAE" w:rsidRDefault="000C6BAE">
      <w:pPr>
        <w:pStyle w:val="NormalWeb"/>
        <w:numPr>
          <w:ilvl w:val="0"/>
          <w:numId w:val="10"/>
        </w:numPr>
      </w:pPr>
      <w:r>
        <w:t>nociceptors are more sparsely distributed (than in somatic structures) - visceral pain is poorly localized!</w:t>
      </w:r>
    </w:p>
    <w:p w:rsidR="000C6BAE" w:rsidRDefault="000C6BAE">
      <w:pPr>
        <w:pStyle w:val="NormalWeb"/>
        <w:numPr>
          <w:ilvl w:val="0"/>
          <w:numId w:val="11"/>
        </w:numPr>
      </w:pPr>
      <w:r>
        <w:rPr>
          <w:u w:val="single"/>
        </w:rPr>
        <w:t>adequate stimuli</w:t>
      </w:r>
      <w:r>
        <w:t>:</w:t>
      </w:r>
    </w:p>
    <w:p w:rsidR="000C6BAE" w:rsidRDefault="000C6BAE">
      <w:pPr>
        <w:pStyle w:val="NormalWeb"/>
        <w:numPr>
          <w:ilvl w:val="0"/>
          <w:numId w:val="12"/>
        </w:numPr>
      </w:pPr>
      <w:r>
        <w:t>distention (hollow viscera) → pain that waxes and wanes (intestinal colic).</w:t>
      </w:r>
    </w:p>
    <w:p w:rsidR="000C6BAE" w:rsidRDefault="000C6BAE">
      <w:pPr>
        <w:pStyle w:val="NormalWeb"/>
        <w:numPr>
          <w:ilvl w:val="0"/>
          <w:numId w:val="12"/>
        </w:numPr>
      </w:pPr>
      <w:r>
        <w:t>spasm / constriction (hollow viscera) → cramping pain</w:t>
      </w:r>
    </w:p>
    <w:p w:rsidR="000C6BAE" w:rsidRDefault="000C6BAE">
      <w:pPr>
        <w:pStyle w:val="NormalWeb"/>
        <w:numPr>
          <w:ilvl w:val="0"/>
          <w:numId w:val="12"/>
        </w:numPr>
      </w:pPr>
      <w:r>
        <w:t>traction on mesentery</w:t>
      </w:r>
    </w:p>
    <w:p w:rsidR="000C6BAE" w:rsidRDefault="000C6BAE">
      <w:pPr>
        <w:pStyle w:val="NormalWeb"/>
        <w:numPr>
          <w:ilvl w:val="0"/>
          <w:numId w:val="11"/>
        </w:numPr>
      </w:pPr>
      <w:r>
        <w:rPr>
          <w:u w:val="single"/>
        </w:rPr>
        <w:t>afferent fibers</w:t>
      </w:r>
      <w:r>
        <w:t xml:space="preserve"> reach CNS via </w:t>
      </w:r>
      <w:r>
        <w:rPr>
          <w:b/>
          <w:bCs/>
        </w:rPr>
        <w:t>sympathetic</w:t>
      </w:r>
      <w:r>
        <w:t xml:space="preserve"> / </w:t>
      </w:r>
      <w:r>
        <w:rPr>
          <w:b/>
          <w:bCs/>
        </w:rPr>
        <w:t>parasympathetic</w:t>
      </w:r>
      <w:r>
        <w:t xml:space="preserve"> pathways (see A30 (1) p.)</w:t>
      </w:r>
    </w:p>
    <w:p w:rsidR="000C6BAE" w:rsidRDefault="000C6BAE">
      <w:pPr>
        <w:pStyle w:val="NormalWeb"/>
        <w:ind w:left="720"/>
        <w:rPr>
          <w:sz w:val="22"/>
        </w:rPr>
      </w:pPr>
      <w:r>
        <w:rPr>
          <w:sz w:val="22"/>
        </w:rPr>
        <w:t>some substance P-containing afferents make connections via collaterals to postganglionic sympathetic neurons in collateral sympathetic ganglia (reflex visceral control independent of CNS).</w:t>
      </w:r>
    </w:p>
    <w:p w:rsidR="000C6BAE" w:rsidRDefault="000C6BAE">
      <w:pPr>
        <w:pStyle w:val="NormalWeb"/>
        <w:numPr>
          <w:ilvl w:val="0"/>
          <w:numId w:val="11"/>
        </w:numPr>
      </w:pPr>
      <w:r>
        <w:rPr>
          <w:u w:val="single"/>
        </w:rPr>
        <w:t>in CNS</w:t>
      </w:r>
      <w:r>
        <w:t xml:space="preserve">, visceral sensation travels along </w:t>
      </w:r>
      <w:r>
        <w:rPr>
          <w:i/>
          <w:iCs/>
          <w:color w:val="0000FF"/>
        </w:rPr>
        <w:t>same pathways as somatic sensation</w:t>
      </w:r>
      <w:r>
        <w:t>; cortical receiving areas for visceral sensation are intermixed with somatic receiving areas.</w:t>
      </w:r>
    </w:p>
    <w:p w:rsidR="000C6BAE" w:rsidRDefault="000C6BAE">
      <w:pPr>
        <w:pStyle w:val="NormalWeb"/>
      </w:pPr>
    </w:p>
    <w:p w:rsidR="000C6BAE" w:rsidRDefault="000C6BAE">
      <w:pPr>
        <w:pStyle w:val="NormalWeb"/>
        <w:rPr>
          <w:u w:val="single"/>
        </w:rPr>
      </w:pPr>
      <w:r>
        <w:rPr>
          <w:u w:val="single"/>
        </w:rPr>
        <w:t xml:space="preserve">Classic signs of </w:t>
      </w:r>
      <w:r>
        <w:rPr>
          <w:b/>
          <w:bCs/>
          <w:u w:val="single"/>
        </w:rPr>
        <w:t>inflammation in abdominal viscus</w:t>
      </w:r>
      <w:r>
        <w:rPr>
          <w:u w:val="single"/>
        </w:rPr>
        <w:t>:</w:t>
      </w:r>
    </w:p>
    <w:p w:rsidR="000C6BAE" w:rsidRDefault="000C6BAE">
      <w:pPr>
        <w:pStyle w:val="NormalWeb"/>
        <w:numPr>
          <w:ilvl w:val="0"/>
          <w:numId w:val="13"/>
        </w:numPr>
      </w:pPr>
      <w:r>
        <w:rPr>
          <w:b/>
          <w:bCs/>
          <w:color w:val="0000FF"/>
        </w:rPr>
        <w:t>visceral pain</w:t>
      </w:r>
    </w:p>
    <w:p w:rsidR="000C6BAE" w:rsidRDefault="000C6BAE">
      <w:pPr>
        <w:pStyle w:val="NormalWeb"/>
        <w:numPr>
          <w:ilvl w:val="0"/>
          <w:numId w:val="13"/>
        </w:numPr>
      </w:pPr>
      <w:r>
        <w:rPr>
          <w:b/>
          <w:bCs/>
          <w:color w:val="0000FF"/>
        </w:rPr>
        <w:t>tenderness</w:t>
      </w:r>
      <w:r>
        <w:t xml:space="preserve"> – form of </w:t>
      </w:r>
      <w:r>
        <w:rPr>
          <w:smallCaps/>
        </w:rPr>
        <w:t>hyperalgesia</w:t>
      </w:r>
      <w:r>
        <w:t xml:space="preserve"> (relatively minor stimuli cause severe pain).</w:t>
      </w:r>
    </w:p>
    <w:p w:rsidR="000C6BAE" w:rsidRDefault="000C6BAE">
      <w:pPr>
        <w:pStyle w:val="NormalWeb"/>
        <w:numPr>
          <w:ilvl w:val="0"/>
          <w:numId w:val="13"/>
        </w:numPr>
      </w:pPr>
      <w:r>
        <w:rPr>
          <w:b/>
          <w:bCs/>
          <w:color w:val="0000FF"/>
        </w:rPr>
        <w:t>autonomic changes</w:t>
      </w:r>
      <w:r>
        <w:t xml:space="preserve"> - due to activation of visceral reflexes.</w:t>
      </w:r>
    </w:p>
    <w:p w:rsidR="000C6BAE" w:rsidRDefault="000C6BAE">
      <w:pPr>
        <w:pStyle w:val="NormalWeb"/>
        <w:numPr>
          <w:ilvl w:val="0"/>
          <w:numId w:val="13"/>
        </w:numPr>
      </w:pPr>
      <w:r>
        <w:rPr>
          <w:b/>
          <w:bCs/>
          <w:color w:val="0000FF"/>
        </w:rPr>
        <w:t>reflex contraction of nearby skeletal muscle</w:t>
      </w:r>
      <w:r>
        <w:t xml:space="preserve"> (e.g. rigid abdominal wall) - most marked when inflammatory processes involve peritoneum; protects underlying inflamed structures from inadvertent trauma ("guarding").</w:t>
      </w:r>
    </w:p>
    <w:p w:rsidR="000C6BAE" w:rsidRDefault="000C6BAE">
      <w:pPr>
        <w:pStyle w:val="NormalWeb"/>
      </w:pPr>
    </w:p>
    <w:p w:rsidR="003F68C4" w:rsidRDefault="003F68C4">
      <w:pPr>
        <w:pStyle w:val="NormalWeb"/>
      </w:pPr>
    </w:p>
    <w:p w:rsidR="000C6BAE" w:rsidRPr="003F68C4" w:rsidRDefault="000C6BAE" w:rsidP="003F68C4">
      <w:pPr>
        <w:pStyle w:val="Nervous5"/>
        <w:ind w:right="7370"/>
      </w:pPr>
      <w:bookmarkStart w:id="10" w:name="_Toc51841118"/>
      <w:r w:rsidRPr="003F68C4">
        <w:t>Referred Pain</w:t>
      </w:r>
      <w:bookmarkEnd w:id="10"/>
    </w:p>
    <w:p w:rsidR="000C6BAE" w:rsidRDefault="000C6BAE">
      <w:pPr>
        <w:pStyle w:val="NormalWeb"/>
        <w:numPr>
          <w:ilvl w:val="0"/>
          <w:numId w:val="14"/>
        </w:numPr>
      </w:pPr>
      <w:r>
        <w:rPr>
          <w:i/>
          <w:iCs/>
        </w:rPr>
        <w:t>visceral pain</w:t>
      </w:r>
      <w:r>
        <w:t xml:space="preserve"> </w:t>
      </w:r>
      <w:r>
        <w:rPr>
          <w:u w:val="single" w:color="FF0000"/>
        </w:rPr>
        <w:t xml:space="preserve">felt not in viscus but in some </w:t>
      </w:r>
      <w:r>
        <w:rPr>
          <w:b/>
          <w:bCs/>
          <w:i/>
          <w:iCs/>
          <w:u w:val="single" w:color="FF0000"/>
        </w:rPr>
        <w:t>somatic structure</w:t>
      </w:r>
      <w:r>
        <w:t xml:space="preserve"> (may be considerable distance away).</w:t>
      </w:r>
    </w:p>
    <w:p w:rsidR="000C6BAE" w:rsidRDefault="000C6BAE">
      <w:pPr>
        <w:pStyle w:val="NormalWeb"/>
        <w:ind w:left="2160"/>
      </w:pPr>
      <w:r>
        <w:t xml:space="preserve">[dif. </w:t>
      </w:r>
      <w:r>
        <w:rPr>
          <w:smallCaps/>
        </w:rPr>
        <w:t>projected pain</w:t>
      </w:r>
      <w:r>
        <w:t xml:space="preserve"> – due to direct stimulation of nociceptive pathways]</w:t>
      </w:r>
    </w:p>
    <w:p w:rsidR="000C6BAE" w:rsidRDefault="000C6BAE">
      <w:pPr>
        <w:pStyle w:val="NormalWeb"/>
        <w:numPr>
          <w:ilvl w:val="0"/>
          <w:numId w:val="14"/>
        </w:numPr>
      </w:pPr>
      <w:r>
        <w:rPr>
          <w:i/>
          <w:iCs/>
        </w:rPr>
        <w:t>deep somatic pain</w:t>
      </w:r>
      <w:r>
        <w:t xml:space="preserve"> may also be referred, but </w:t>
      </w:r>
      <w:r>
        <w:rPr>
          <w:i/>
          <w:iCs/>
        </w:rPr>
        <w:t>superficial somatic pain</w:t>
      </w:r>
      <w:r>
        <w:t xml:space="preserve"> is not.</w:t>
      </w:r>
    </w:p>
    <w:p w:rsidR="000C6BAE" w:rsidRDefault="000C6BAE">
      <w:pPr>
        <w:pStyle w:val="NormalWeb"/>
        <w:numPr>
          <w:ilvl w:val="0"/>
          <w:numId w:val="14"/>
        </w:numPr>
      </w:pPr>
      <w:r>
        <w:t xml:space="preserve">when visceral pain is both </w:t>
      </w:r>
      <w:r>
        <w:rPr>
          <w:b/>
          <w:bCs/>
        </w:rPr>
        <w:t>local</w:t>
      </w:r>
      <w:r>
        <w:t xml:space="preserve"> and </w:t>
      </w:r>
      <w:r>
        <w:rPr>
          <w:b/>
          <w:bCs/>
        </w:rPr>
        <w:t>referred</w:t>
      </w:r>
      <w:r>
        <w:t>, it seems to spread (</w:t>
      </w:r>
      <w:r>
        <w:rPr>
          <w:b/>
          <w:bCs/>
          <w:color w:val="0000FF"/>
        </w:rPr>
        <w:t>radiate</w:t>
      </w:r>
      <w:r>
        <w:t>).</w:t>
      </w:r>
    </w:p>
    <w:p w:rsidR="000C6BAE" w:rsidRDefault="000C6BAE">
      <w:pPr>
        <w:pStyle w:val="NormalWeb"/>
        <w:numPr>
          <w:ilvl w:val="0"/>
          <w:numId w:val="14"/>
        </w:numPr>
      </w:pPr>
      <w:r>
        <w:rPr>
          <w:u w:val="single"/>
        </w:rPr>
        <w:t>clinically important examples</w:t>
      </w:r>
      <w:r>
        <w:t>:</w:t>
      </w:r>
    </w:p>
    <w:p w:rsidR="000C6BAE" w:rsidRDefault="000C6BAE" w:rsidP="000C6BAE">
      <w:pPr>
        <w:pStyle w:val="NormalWeb"/>
        <w:numPr>
          <w:ilvl w:val="0"/>
          <w:numId w:val="15"/>
        </w:numPr>
        <w:tabs>
          <w:tab w:val="clear" w:pos="1800"/>
          <w:tab w:val="num" w:pos="2480"/>
        </w:tabs>
        <w:ind w:left="2460"/>
      </w:pPr>
      <w:r>
        <w:t>cardiac pain referred to inner aspect of left arm.</w:t>
      </w:r>
    </w:p>
    <w:p w:rsidR="000C6BAE" w:rsidRDefault="000C6BAE" w:rsidP="000C6BAE">
      <w:pPr>
        <w:pStyle w:val="NormalWeb"/>
        <w:numPr>
          <w:ilvl w:val="0"/>
          <w:numId w:val="15"/>
        </w:numPr>
        <w:tabs>
          <w:tab w:val="clear" w:pos="1800"/>
          <w:tab w:val="num" w:pos="2480"/>
        </w:tabs>
        <w:ind w:left="2460"/>
      </w:pPr>
      <w:r>
        <w:t>pain in shoulder tip caused by irritation of central diaphragm portion.</w:t>
      </w:r>
    </w:p>
    <w:p w:rsidR="000C6BAE" w:rsidRDefault="000C6BAE" w:rsidP="000C6BAE">
      <w:pPr>
        <w:pStyle w:val="NormalWeb"/>
        <w:numPr>
          <w:ilvl w:val="0"/>
          <w:numId w:val="15"/>
        </w:numPr>
        <w:tabs>
          <w:tab w:val="clear" w:pos="1800"/>
          <w:tab w:val="num" w:pos="2480"/>
        </w:tabs>
        <w:ind w:left="2460"/>
      </w:pPr>
      <w:r>
        <w:t>pain in testicle due to ureter distention.</w:t>
      </w:r>
    </w:p>
    <w:p w:rsidR="000C6BAE" w:rsidRDefault="000C6BAE">
      <w:pPr>
        <w:pStyle w:val="NormalWeb"/>
        <w:ind w:left="1440"/>
      </w:pPr>
      <w:r>
        <w:t xml:space="preserve">N.B. </w:t>
      </w:r>
      <w:r>
        <w:rPr>
          <w:i/>
          <w:iCs/>
          <w:color w:val="0000FF"/>
        </w:rPr>
        <w:t>sites of reference are not stereotyped</w:t>
      </w:r>
      <w:r>
        <w:t xml:space="preserve"> - unusual reference sites occur with considerable frequency </w:t>
      </w:r>
      <w:r>
        <w:rPr>
          <w:sz w:val="22"/>
        </w:rPr>
        <w:t>(e.g. cardiac pain may be purely abdominal)</w:t>
      </w:r>
      <w:r>
        <w:t>.</w:t>
      </w:r>
    </w:p>
    <w:p w:rsidR="000C6BAE" w:rsidRDefault="000C6BAE">
      <w:pPr>
        <w:pStyle w:val="NormalWeb"/>
        <w:numPr>
          <w:ilvl w:val="0"/>
          <w:numId w:val="16"/>
        </w:numPr>
      </w:pPr>
      <w:r w:rsidRPr="00BD6B9E">
        <w:rPr>
          <w:b/>
          <w:bCs/>
          <w:smallCaps/>
          <w:color w:val="CC0099"/>
          <w14:shadow w14:blurRad="50800" w14:dist="38100" w14:dir="2700000" w14:sx="100000" w14:sy="100000" w14:kx="0" w14:ky="0" w14:algn="tl">
            <w14:srgbClr w14:val="000000">
              <w14:alpha w14:val="60000"/>
            </w14:srgbClr>
          </w14:shadow>
        </w:rPr>
        <w:t>dermatomal rule</w:t>
      </w:r>
      <w:r>
        <w:t xml:space="preserve"> - pain is referred to structure that developed from the same embryonic segment or dermatome as structure in which pain originates.</w:t>
      </w:r>
    </w:p>
    <w:p w:rsidR="000C6BAE" w:rsidRDefault="000C6BAE">
      <w:pPr>
        <w:pStyle w:val="NormalWeb"/>
        <w:ind w:left="1440"/>
      </w:pPr>
      <w:r>
        <w:rPr>
          <w:sz w:val="22"/>
        </w:rPr>
        <w:t>(e.g. during embryonic development, diaphragm migrates from level of 3-4</w:t>
      </w:r>
      <w:r>
        <w:rPr>
          <w:sz w:val="22"/>
          <w:vertAlign w:val="superscript"/>
        </w:rPr>
        <w:t>th</w:t>
      </w:r>
      <w:r>
        <w:rPr>
          <w:sz w:val="22"/>
        </w:rPr>
        <w:t xml:space="preserve"> cervical segments, the same location at which afferents from shoulder tip enter)</w:t>
      </w:r>
      <w:r>
        <w:t>.</w:t>
      </w:r>
    </w:p>
    <w:p w:rsidR="000C6BAE" w:rsidRDefault="000C6BAE">
      <w:pPr>
        <w:pStyle w:val="NormalWeb"/>
        <w:numPr>
          <w:ilvl w:val="0"/>
          <w:numId w:val="16"/>
        </w:numPr>
      </w:pPr>
      <w:r>
        <w:t xml:space="preserve">referred pain is possible only in segments where visceral pain transmission is via sympathetic pathways (so </w:t>
      </w:r>
      <w:r>
        <w:rPr>
          <w:i/>
          <w:iCs/>
          <w:color w:val="FF0000"/>
        </w:rPr>
        <w:t>visceral pain cannot be referred into C</w:t>
      </w:r>
      <w:r>
        <w:rPr>
          <w:i/>
          <w:iCs/>
          <w:color w:val="FF0000"/>
          <w:vertAlign w:val="subscript"/>
        </w:rPr>
        <w:t>1-8</w:t>
      </w:r>
      <w:r>
        <w:rPr>
          <w:i/>
          <w:iCs/>
          <w:color w:val="FF0000"/>
        </w:rPr>
        <w:t xml:space="preserve"> and L</w:t>
      </w:r>
      <w:r>
        <w:rPr>
          <w:i/>
          <w:iCs/>
          <w:color w:val="FF0000"/>
          <w:vertAlign w:val="subscript"/>
        </w:rPr>
        <w:t>3</w:t>
      </w:r>
      <w:r>
        <w:rPr>
          <w:i/>
          <w:iCs/>
          <w:color w:val="FF0000"/>
        </w:rPr>
        <w:t>-S</w:t>
      </w:r>
      <w:r>
        <w:rPr>
          <w:i/>
          <w:iCs/>
          <w:color w:val="FF0000"/>
          <w:vertAlign w:val="subscript"/>
        </w:rPr>
        <w:t>1</w:t>
      </w:r>
      <w:r>
        <w:rPr>
          <w:i/>
          <w:iCs/>
          <w:color w:val="FF0000"/>
        </w:rPr>
        <w:t xml:space="preserve"> dermatomes</w:t>
      </w:r>
      <w:r>
        <w:t xml:space="preserve"> – do not have ramus communicans albus!)</w:t>
      </w:r>
    </w:p>
    <w:p w:rsidR="000C6BAE" w:rsidRDefault="000C6BAE">
      <w:pPr>
        <w:pStyle w:val="NormalWeb"/>
        <w:numPr>
          <w:ilvl w:val="0"/>
          <w:numId w:val="16"/>
        </w:numPr>
      </w:pPr>
      <w:r w:rsidRPr="00BD6B9E">
        <w:rPr>
          <w:b/>
          <w:bCs/>
          <w:smallCaps/>
          <w:color w:val="008000"/>
          <w14:shadow w14:blurRad="50800" w14:dist="38100" w14:dir="2700000" w14:sx="100000" w14:sy="100000" w14:kx="0" w14:ky="0" w14:algn="tl">
            <w14:srgbClr w14:val="000000">
              <w14:alpha w14:val="60000"/>
            </w14:srgbClr>
          </w14:shadow>
        </w:rPr>
        <w:t>experience</w:t>
      </w:r>
      <w:r>
        <w:t xml:space="preserve"> plays important role:</w:t>
      </w:r>
    </w:p>
    <w:p w:rsidR="000C6BAE" w:rsidRDefault="000C6BAE">
      <w:pPr>
        <w:pStyle w:val="NormalWeb"/>
        <w:numPr>
          <w:ilvl w:val="0"/>
          <w:numId w:val="17"/>
        </w:numPr>
        <w:rPr>
          <w:sz w:val="22"/>
        </w:rPr>
      </w:pPr>
      <w:r>
        <w:rPr>
          <w:sz w:val="22"/>
        </w:rPr>
        <w:t>in patients who have had previous abdominal surgery, pain of abdominal disease is frequently referred to surgical scars.</w:t>
      </w:r>
    </w:p>
    <w:p w:rsidR="000C6BAE" w:rsidRDefault="000C6BAE">
      <w:pPr>
        <w:pStyle w:val="NormalWeb"/>
        <w:numPr>
          <w:ilvl w:val="0"/>
          <w:numId w:val="17"/>
        </w:numPr>
        <w:rPr>
          <w:sz w:val="22"/>
        </w:rPr>
      </w:pPr>
      <w:r>
        <w:rPr>
          <w:sz w:val="22"/>
        </w:rPr>
        <w:t>pain originating in maxillary sinus is referred to nearby teeth, but in patients with history of traumatic dental work such pain is regularly referred to previously traumatized teeth (true even when teeth are considerable distance away from sinus).</w:t>
      </w:r>
    </w:p>
    <w:p w:rsidR="000C6BAE" w:rsidRDefault="000C6BAE">
      <w:pPr>
        <w:pStyle w:val="NormalWeb"/>
        <w:numPr>
          <w:ilvl w:val="0"/>
          <w:numId w:val="18"/>
        </w:numPr>
        <w:spacing w:before="120"/>
      </w:pPr>
      <w:r>
        <w:rPr>
          <w:u w:val="single"/>
        </w:rPr>
        <w:t>mechanisms of referred pain</w:t>
      </w:r>
      <w:r>
        <w:t>:</w:t>
      </w:r>
    </w:p>
    <w:tbl>
      <w:tblPr>
        <w:tblW w:w="0" w:type="auto"/>
        <w:tblLook w:val="0000" w:firstRow="0" w:lastRow="0" w:firstColumn="0" w:lastColumn="0" w:noHBand="0" w:noVBand="0"/>
      </w:tblPr>
      <w:tblGrid>
        <w:gridCol w:w="5986"/>
        <w:gridCol w:w="3936"/>
      </w:tblGrid>
      <w:tr w:rsidR="000C6BAE">
        <w:tc>
          <w:tcPr>
            <w:tcW w:w="6204" w:type="dxa"/>
          </w:tcPr>
          <w:p w:rsidR="000C6BAE" w:rsidRDefault="000C6BAE">
            <w:pPr>
              <w:pStyle w:val="NormalWeb"/>
            </w:pPr>
          </w:p>
          <w:p w:rsidR="000C6BAE" w:rsidRDefault="000C6BAE">
            <w:pPr>
              <w:pStyle w:val="NormalWeb"/>
              <w:numPr>
                <w:ilvl w:val="0"/>
                <w:numId w:val="19"/>
              </w:numPr>
            </w:pPr>
            <w:r>
              <w:rPr>
                <w:highlight w:val="yellow"/>
              </w:rPr>
              <w:t>Convergence</w:t>
            </w:r>
            <w:r>
              <w:t xml:space="preserve">: there are more sensory fibers in </w:t>
            </w:r>
            <w:r>
              <w:rPr>
                <w:i/>
                <w:iCs/>
              </w:rPr>
              <w:t>peripheral nerves</w:t>
            </w:r>
            <w:r>
              <w:t xml:space="preserve"> than axons in </w:t>
            </w:r>
            <w:r>
              <w:rPr>
                <w:i/>
                <w:iCs/>
              </w:rPr>
              <w:t>spinothalamic tracts</w:t>
            </w:r>
            <w:r>
              <w:t xml:space="preserve"> – due to </w:t>
            </w:r>
            <w:r>
              <w:rPr>
                <w:b/>
                <w:bCs/>
              </w:rPr>
              <w:t>convergence of peripheral sensory fibers on spinothalamic neurons</w:t>
            </w:r>
            <w:r>
              <w:t xml:space="preserve"> (somatic and visceral afferents converge on the same spinothalamic neurons); since somatic pain is much more common than visceral pain, brain has "learned" that activity in given pathway is caused by pain stimulus in particular somatic area.</w:t>
            </w:r>
          </w:p>
          <w:p w:rsidR="000C6BAE" w:rsidRDefault="000C6BAE">
            <w:pPr>
              <w:pStyle w:val="NormalWeb"/>
            </w:pPr>
          </w:p>
          <w:p w:rsidR="000C6BAE" w:rsidRDefault="000C6BAE">
            <w:pPr>
              <w:pStyle w:val="NormalWeb"/>
              <w:numPr>
                <w:ilvl w:val="0"/>
                <w:numId w:val="19"/>
              </w:numPr>
            </w:pPr>
            <w:r>
              <w:rPr>
                <w:highlight w:val="yellow"/>
              </w:rPr>
              <w:t>Facilitation</w:t>
            </w:r>
            <w:r>
              <w:t xml:space="preserve">: </w:t>
            </w:r>
            <w:r>
              <w:rPr>
                <w:b/>
                <w:bCs/>
              </w:rPr>
              <w:t>collaterals from visceral afferents</w:t>
            </w:r>
            <w:r>
              <w:t xml:space="preserve"> end on dorsal horn neurons receiving pain impulses from somatic structures; activity in visceral afferents </w:t>
            </w:r>
            <w:r>
              <w:rPr>
                <w:b/>
                <w:bCs/>
              </w:rPr>
              <w:t>produces EPSPs</w:t>
            </w:r>
            <w:r>
              <w:t xml:space="preserve"> (increased excitability - minor activity in somatic afferents could cause continuous pain).</w:t>
            </w:r>
          </w:p>
        </w:tc>
        <w:tc>
          <w:tcPr>
            <w:tcW w:w="3934" w:type="dxa"/>
          </w:tcPr>
          <w:p w:rsidR="000C6BAE" w:rsidRDefault="00BD6B9E">
            <w:pPr>
              <w:pStyle w:val="Header"/>
              <w:tabs>
                <w:tab w:val="clear" w:pos="4320"/>
              </w:tabs>
            </w:pPr>
            <w:r>
              <w:rPr>
                <w:noProof/>
              </w:rPr>
              <w:drawing>
                <wp:inline distT="0" distB="0" distL="0" distR="0">
                  <wp:extent cx="2352675" cy="2952750"/>
                  <wp:effectExtent l="0" t="0" r="9525" b="0"/>
                  <wp:docPr id="1" name="Picture 1" descr="D:\Viktoro\Neuroscience\S. Symptoms, Signs, Syndromes\S20-22. Pain, Opioids, Sensory Disorders\00. Pictures\Convergence and facil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ktoro\Neuroscience\S. Symptoms, Signs, Syndromes\S20-22. Pain, Opioids, Sensory Disorders\00. Pictures\Convergence and facilitatio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52675" cy="2952750"/>
                          </a:xfrm>
                          <a:prstGeom prst="rect">
                            <a:avLst/>
                          </a:prstGeom>
                          <a:noFill/>
                          <a:ln>
                            <a:noFill/>
                          </a:ln>
                        </pic:spPr>
                      </pic:pic>
                    </a:graphicData>
                  </a:graphic>
                </wp:inline>
              </w:drawing>
            </w:r>
          </w:p>
        </w:tc>
      </w:tr>
    </w:tbl>
    <w:p w:rsidR="000C6BAE" w:rsidRDefault="000C6BAE">
      <w:pPr>
        <w:pStyle w:val="NormalWeb"/>
        <w:spacing w:before="120"/>
        <w:ind w:left="720"/>
      </w:pPr>
      <w:r>
        <w:t xml:space="preserve">N.B. </w:t>
      </w:r>
      <w:r>
        <w:rPr>
          <w:i/>
          <w:iCs/>
          <w:color w:val="0000FF"/>
        </w:rPr>
        <w:t xml:space="preserve">both </w:t>
      </w:r>
      <w:r>
        <w:rPr>
          <w:i/>
          <w:iCs/>
          <w:smallCaps/>
          <w:color w:val="0000FF"/>
        </w:rPr>
        <w:t>convergence</w:t>
      </w:r>
      <w:r>
        <w:rPr>
          <w:i/>
          <w:iCs/>
          <w:color w:val="0000FF"/>
        </w:rPr>
        <w:t xml:space="preserve"> and </w:t>
      </w:r>
      <w:r>
        <w:rPr>
          <w:i/>
          <w:iCs/>
          <w:smallCaps/>
          <w:color w:val="0000FF"/>
        </w:rPr>
        <w:t>facilitation</w:t>
      </w:r>
      <w:r>
        <w:rPr>
          <w:i/>
          <w:iCs/>
          <w:color w:val="0000FF"/>
        </w:rPr>
        <w:t xml:space="preserve"> play role</w:t>
      </w:r>
      <w:r>
        <w:t>!</w:t>
      </w:r>
    </w:p>
    <w:p w:rsidR="000C6BAE" w:rsidRDefault="000C6BAE">
      <w:pPr>
        <w:pStyle w:val="NormalWeb"/>
        <w:ind w:left="1440"/>
        <w:rPr>
          <w:sz w:val="22"/>
        </w:rPr>
      </w:pPr>
      <w:r>
        <w:rPr>
          <w:sz w:val="22"/>
        </w:rPr>
        <w:t xml:space="preserve">If convergence alone were explanation for referred pain, local anesthesia of somatic area of reference should have no effect on pain, whereas if facilitation effects were responsible, pain should disappear. Effects of local anesthesia vary: </w:t>
      </w:r>
      <w:r>
        <w:rPr>
          <w:i/>
          <w:iCs/>
          <w:sz w:val="22"/>
        </w:rPr>
        <w:t>severe pain</w:t>
      </w:r>
      <w:r>
        <w:rPr>
          <w:sz w:val="22"/>
        </w:rPr>
        <w:t xml:space="preserve"> is usually unaffected, but </w:t>
      </w:r>
      <w:r>
        <w:rPr>
          <w:i/>
          <w:iCs/>
          <w:sz w:val="22"/>
        </w:rPr>
        <w:t>mild pain</w:t>
      </w:r>
      <w:r>
        <w:rPr>
          <w:sz w:val="22"/>
        </w:rPr>
        <w:t xml:space="preserve"> may be completely abolished.</w:t>
      </w:r>
    </w:p>
    <w:p w:rsidR="000C6BAE" w:rsidRDefault="000C6BAE">
      <w:pPr>
        <w:pStyle w:val="Header"/>
        <w:tabs>
          <w:tab w:val="clear" w:pos="4320"/>
        </w:tabs>
      </w:pPr>
    </w:p>
    <w:p w:rsidR="000C6BAE" w:rsidRDefault="000C6BAE">
      <w:pPr>
        <w:pStyle w:val="Header"/>
        <w:tabs>
          <w:tab w:val="clear" w:pos="4320"/>
        </w:tabs>
      </w:pPr>
    </w:p>
    <w:p w:rsidR="000C6BAE" w:rsidRPr="00532CBB" w:rsidRDefault="000C6BAE" w:rsidP="00532CBB">
      <w:pPr>
        <w:pStyle w:val="Nervous6"/>
        <w:ind w:right="5244"/>
      </w:pPr>
      <w:bookmarkStart w:id="11" w:name="_Toc51841119"/>
      <w:r w:rsidRPr="00532CBB">
        <w:t>Central Inhibition &amp; Counterirritants</w:t>
      </w:r>
      <w:bookmarkEnd w:id="11"/>
    </w:p>
    <w:p w:rsidR="000C6BAE" w:rsidRDefault="000C6BAE">
      <w:pPr>
        <w:pStyle w:val="NormalWeb"/>
        <w:numPr>
          <w:ilvl w:val="0"/>
          <w:numId w:val="18"/>
        </w:numPr>
      </w:pPr>
      <w:r>
        <w:t>soldiers wounded in battle may feel no pain until battle is over (</w:t>
      </w:r>
      <w:r>
        <w:rPr>
          <w:b/>
          <w:bCs/>
          <w:color w:val="0000FF"/>
        </w:rPr>
        <w:t>stress analgesia</w:t>
      </w:r>
      <w:r>
        <w:t xml:space="preserve"> - mediated by endogenous opioids, prevented by naloxone).</w:t>
      </w:r>
    </w:p>
    <w:p w:rsidR="000C6BAE" w:rsidRDefault="000C6BAE">
      <w:pPr>
        <w:pStyle w:val="NormalWeb"/>
        <w:numPr>
          <w:ilvl w:val="0"/>
          <w:numId w:val="18"/>
        </w:numPr>
      </w:pPr>
      <w:r>
        <w:rPr>
          <w:b/>
          <w:bCs/>
        </w:rPr>
        <w:t>touching / shaking</w:t>
      </w:r>
      <w:r>
        <w:t xml:space="preserve"> injured area decreases pain of injury.</w:t>
      </w:r>
    </w:p>
    <w:p w:rsidR="000C6BAE" w:rsidRDefault="000C6BAE">
      <w:pPr>
        <w:pStyle w:val="NormalWeb"/>
        <w:numPr>
          <w:ilvl w:val="0"/>
          <w:numId w:val="18"/>
        </w:numPr>
      </w:pPr>
      <w:r>
        <w:rPr>
          <w:b/>
          <w:bCs/>
        </w:rPr>
        <w:t>electric vibrator</w:t>
      </w:r>
      <w:r>
        <w:t xml:space="preserve"> at pain site gives some relief.</w:t>
      </w:r>
    </w:p>
    <w:p w:rsidR="000C6BAE" w:rsidRDefault="000C6BAE">
      <w:pPr>
        <w:pStyle w:val="NormalWeb"/>
        <w:numPr>
          <w:ilvl w:val="0"/>
          <w:numId w:val="18"/>
        </w:numPr>
      </w:pPr>
      <w:r>
        <w:rPr>
          <w:b/>
          <w:bCs/>
        </w:rPr>
        <w:t>acupuncture</w:t>
      </w:r>
      <w:r>
        <w:t xml:space="preserve"> </w:t>
      </w:r>
      <w:r>
        <w:rPr>
          <w:sz w:val="22"/>
        </w:rPr>
        <w:t>(it is possible to perform major surgery with acupuncture as only type of anesthesia):</w:t>
      </w:r>
    </w:p>
    <w:p w:rsidR="000C6BAE" w:rsidRDefault="000C6BAE">
      <w:pPr>
        <w:pStyle w:val="NormalWeb"/>
        <w:numPr>
          <w:ilvl w:val="0"/>
          <w:numId w:val="20"/>
        </w:numPr>
      </w:pPr>
      <w:r>
        <w:t xml:space="preserve">at location </w:t>
      </w:r>
      <w:r>
        <w:rPr>
          <w:i/>
          <w:iCs/>
        </w:rPr>
        <w:t>distant from pain site</w:t>
      </w:r>
      <w:r>
        <w:t xml:space="preserve"> (acts by releasing endorphins).</w:t>
      </w:r>
    </w:p>
    <w:p w:rsidR="000C6BAE" w:rsidRDefault="000C6BAE">
      <w:pPr>
        <w:pStyle w:val="NormalWeb"/>
        <w:numPr>
          <w:ilvl w:val="0"/>
          <w:numId w:val="20"/>
        </w:numPr>
      </w:pPr>
      <w:r>
        <w:rPr>
          <w:i/>
          <w:iCs/>
        </w:rPr>
        <w:t>at pain site</w:t>
      </w:r>
      <w:r>
        <w:t xml:space="preserve"> (acts as counterirritant).</w:t>
      </w:r>
    </w:p>
    <w:p w:rsidR="000C6BAE" w:rsidRDefault="000C6BAE">
      <w:pPr>
        <w:pStyle w:val="NormalWeb"/>
        <w:numPr>
          <w:ilvl w:val="0"/>
          <w:numId w:val="18"/>
        </w:numPr>
      </w:pPr>
      <w:r>
        <w:rPr>
          <w:b/>
          <w:bCs/>
        </w:rPr>
        <w:t>skin stimulation</w:t>
      </w:r>
      <w:r>
        <w:t xml:space="preserve"> (e.g. mustard plaster, hot bottle) over area of visceral inflammation produces some relief.</w:t>
      </w:r>
    </w:p>
    <w:p w:rsidR="000C6BAE" w:rsidRDefault="000C6BAE">
      <w:pPr>
        <w:pStyle w:val="NormalWeb"/>
      </w:pPr>
    </w:p>
    <w:p w:rsidR="000C6BAE" w:rsidRDefault="000C6BAE">
      <w:pPr>
        <w:pStyle w:val="NormalWeb"/>
      </w:pPr>
    </w:p>
    <w:p w:rsidR="000C6BAE" w:rsidRDefault="000C6BAE" w:rsidP="00532CBB">
      <w:pPr>
        <w:pStyle w:val="Antrat"/>
      </w:pPr>
      <w:bookmarkStart w:id="12" w:name="_Toc51841120"/>
      <w:r>
        <w:t>Endogenous Analgetics</w:t>
      </w:r>
      <w:bookmarkEnd w:id="12"/>
    </w:p>
    <w:p w:rsidR="002E73F8" w:rsidRDefault="00532CBB" w:rsidP="00532CBB">
      <w:pPr>
        <w:pStyle w:val="Nervous6"/>
        <w:ind w:right="8788"/>
      </w:pPr>
      <w:bookmarkStart w:id="13" w:name="_Toc51841121"/>
      <w:r>
        <w:t>Opioids</w:t>
      </w:r>
      <w:bookmarkEnd w:id="13"/>
    </w:p>
    <w:p w:rsidR="000C6BAE" w:rsidRDefault="00FE1DD2" w:rsidP="002E73F8">
      <w:pPr>
        <w:pStyle w:val="NormalWeb"/>
        <w:jc w:val="right"/>
      </w:pPr>
      <w:hyperlink r:id="rId13" w:history="1">
        <w:r w:rsidR="002E73F8" w:rsidRPr="002E73F8">
          <w:rPr>
            <w:rStyle w:val="Hyperlink"/>
          </w:rPr>
          <w:t>see also p. S21 &gt;&gt;</w:t>
        </w:r>
      </w:hyperlink>
    </w:p>
    <w:p w:rsidR="000C6BAE" w:rsidRDefault="000C6BAE">
      <w:pPr>
        <w:pStyle w:val="NormalWeb"/>
        <w:numPr>
          <w:ilvl w:val="0"/>
          <w:numId w:val="18"/>
        </w:numPr>
      </w:pPr>
      <w:r>
        <w:t>relieve pain (esp. effective when given intrathecally).</w:t>
      </w:r>
    </w:p>
    <w:p w:rsidR="000C6BAE" w:rsidRDefault="000C6BAE">
      <w:pPr>
        <w:pStyle w:val="NormalWeb"/>
        <w:numPr>
          <w:ilvl w:val="0"/>
          <w:numId w:val="18"/>
        </w:numPr>
      </w:pPr>
      <w:r>
        <w:t>opioid receptors are produced in dorsal root ganglion cells and migrate both peripherally and centrally along axons.</w:t>
      </w:r>
    </w:p>
    <w:p w:rsidR="000C6BAE" w:rsidRDefault="000C6BAE">
      <w:pPr>
        <w:pStyle w:val="NormalWeb"/>
        <w:spacing w:before="120"/>
        <w:rPr>
          <w:u w:val="single"/>
        </w:rPr>
      </w:pPr>
      <w:r>
        <w:rPr>
          <w:u w:val="single"/>
        </w:rPr>
        <w:t>Sites at which opioids act to produce analgesia:</w:t>
      </w:r>
    </w:p>
    <w:p w:rsidR="000C6BAE" w:rsidRDefault="000C6BAE">
      <w:pPr>
        <w:pStyle w:val="NormalWeb"/>
        <w:numPr>
          <w:ilvl w:val="0"/>
          <w:numId w:val="21"/>
        </w:numPr>
      </w:pPr>
      <w:r>
        <w:rPr>
          <w:b/>
          <w:bCs/>
        </w:rPr>
        <w:t>peripherally, at injury site</w:t>
      </w:r>
      <w:r>
        <w:t xml:space="preserve"> – mainly </w:t>
      </w:r>
      <w:r>
        <w:rPr>
          <w:b/>
          <w:bCs/>
          <w:color w:val="CC0099"/>
        </w:rPr>
        <w:t>δ receptors</w:t>
      </w:r>
      <w:r>
        <w:t xml:space="preserve"> binding enkephalins; inflammation causes </w:t>
      </w:r>
      <w:r>
        <w:rPr>
          <w:i/>
          <w:iCs/>
          <w:color w:val="0000FF"/>
        </w:rPr>
        <w:t>opioid production by immune cells</w:t>
      </w:r>
      <w:r>
        <w:t>.</w:t>
      </w:r>
    </w:p>
    <w:tbl>
      <w:tblPr>
        <w:tblW w:w="0" w:type="auto"/>
        <w:tblLook w:val="0000" w:firstRow="0" w:lastRow="0" w:firstColumn="0" w:lastColumn="0" w:noHBand="0" w:noVBand="0"/>
      </w:tblPr>
      <w:tblGrid>
        <w:gridCol w:w="5564"/>
        <w:gridCol w:w="4358"/>
      </w:tblGrid>
      <w:tr w:rsidR="000C6BAE">
        <w:tc>
          <w:tcPr>
            <w:tcW w:w="5778" w:type="dxa"/>
          </w:tcPr>
          <w:p w:rsidR="000C6BAE" w:rsidRDefault="000C6BAE">
            <w:pPr>
              <w:pStyle w:val="NormalWeb"/>
              <w:numPr>
                <w:ilvl w:val="0"/>
                <w:numId w:val="21"/>
              </w:numPr>
            </w:pPr>
            <w:r>
              <w:rPr>
                <w:b/>
                <w:bCs/>
              </w:rPr>
              <w:t>dorsal horn "gate"</w:t>
            </w:r>
            <w:r>
              <w:t xml:space="preserve"> – mainly </w:t>
            </w:r>
            <w:r>
              <w:rPr>
                <w:b/>
                <w:bCs/>
                <w:color w:val="CC0099"/>
              </w:rPr>
              <w:t>κ receptors</w:t>
            </w:r>
            <w:r>
              <w:t xml:space="preserve">; opioids act in substantia gelatinosa </w:t>
            </w:r>
            <w:r>
              <w:rPr>
                <w:i/>
                <w:iCs/>
                <w:color w:val="0000FF"/>
              </w:rPr>
              <w:t>presynaptically to decrease substance P release</w:t>
            </w:r>
            <w:r>
              <w:t xml:space="preserve"> (enkephalin-secreting interneurons).</w:t>
            </w:r>
          </w:p>
          <w:p w:rsidR="000C6BAE" w:rsidRDefault="000C6BAE">
            <w:pPr>
              <w:pStyle w:val="NormalWeb"/>
              <w:numPr>
                <w:ilvl w:val="0"/>
                <w:numId w:val="21"/>
              </w:numPr>
            </w:pPr>
            <w:r>
              <w:rPr>
                <w:b/>
                <w:bCs/>
              </w:rPr>
              <w:t>rostral sites in brain stem RF</w:t>
            </w:r>
            <w:r>
              <w:t xml:space="preserve"> (afferents from frontal cortex, hypothalamus) – mainly </w:t>
            </w:r>
            <w:r>
              <w:rPr>
                <w:b/>
                <w:bCs/>
                <w:color w:val="CC0099"/>
              </w:rPr>
              <w:t>μ receptors</w:t>
            </w:r>
            <w:r>
              <w:t xml:space="preserve">: </w:t>
            </w:r>
            <w:r>
              <w:rPr>
                <w:i/>
                <w:iCs/>
                <w:color w:val="0000FF"/>
              </w:rPr>
              <w:t xml:space="preserve">activation of periaqueductal gray </w:t>
            </w:r>
            <w:r>
              <w:t xml:space="preserve">(midbrain) → </w:t>
            </w:r>
            <w:r>
              <w:rPr>
                <w:i/>
                <w:iCs/>
              </w:rPr>
              <w:t>raphe magnus nucleus</w:t>
            </w:r>
            <w:r>
              <w:t xml:space="preserve"> (rostral medulla) → descending </w:t>
            </w:r>
            <w:r>
              <w:rPr>
                <w:smallCaps/>
              </w:rPr>
              <w:t>serotonergic</w:t>
            </w:r>
            <w:r>
              <w:t xml:space="preserve"> fibers → inhibition at dorsal horn “gate” (mechanism by which serotonin inhibits transmission in dorsal horn is unsettled – may be direct inhibition or via activation of enkephalin interneurons).</w:t>
            </w:r>
          </w:p>
          <w:p w:rsidR="000C6BAE" w:rsidRDefault="000C6BAE">
            <w:pPr>
              <w:pStyle w:val="NormalWeb"/>
              <w:numPr>
                <w:ilvl w:val="1"/>
                <w:numId w:val="21"/>
              </w:numPr>
            </w:pPr>
            <w:r>
              <w:t>additional descending pathways arise from other brainstem nuclei (</w:t>
            </w:r>
            <w:r>
              <w:rPr>
                <w:i/>
                <w:iCs/>
              </w:rPr>
              <w:t>locus ceruleus, dorsal raphe nucleus, nucleus reticularis gigantocellularis</w:t>
            </w:r>
            <w:r>
              <w:t>).</w:t>
            </w:r>
          </w:p>
          <w:p w:rsidR="000C6BAE" w:rsidRDefault="000C6BAE">
            <w:pPr>
              <w:pStyle w:val="NormalWeb"/>
              <w:numPr>
                <w:ilvl w:val="1"/>
                <w:numId w:val="21"/>
              </w:numPr>
            </w:pPr>
            <w:r>
              <w:t xml:space="preserve">neurotransmitters utilized by these systems include </w:t>
            </w:r>
            <w:r>
              <w:rPr>
                <w:b/>
                <w:bCs/>
                <w:smallCaps/>
                <w:color w:val="FF6600"/>
                <w:szCs w:val="20"/>
              </w:rPr>
              <w:t>endorphins</w:t>
            </w:r>
            <w:r>
              <w:t xml:space="preserve">, </w:t>
            </w:r>
            <w:r>
              <w:rPr>
                <w:b/>
                <w:bCs/>
                <w:smallCaps/>
                <w:color w:val="FF6600"/>
                <w:szCs w:val="20"/>
              </w:rPr>
              <w:t>serotonin</w:t>
            </w:r>
            <w:r>
              <w:t xml:space="preserve">, </w:t>
            </w:r>
            <w:r>
              <w:rPr>
                <w:b/>
                <w:bCs/>
                <w:smallCaps/>
                <w:color w:val="FF6600"/>
                <w:szCs w:val="20"/>
              </w:rPr>
              <w:t>norepinephrine</w:t>
            </w:r>
            <w:r>
              <w:t xml:space="preserve"> (rationale for use of opioids, serotonin agonists, serotonin &amp; norepinephrine reuptake inhibitors).</w:t>
            </w:r>
          </w:p>
          <w:p w:rsidR="000C6BAE" w:rsidRDefault="000C6BAE">
            <w:pPr>
              <w:pStyle w:val="NormalWeb"/>
            </w:pPr>
          </w:p>
        </w:tc>
        <w:tc>
          <w:tcPr>
            <w:tcW w:w="4360" w:type="dxa"/>
          </w:tcPr>
          <w:p w:rsidR="000C6BAE" w:rsidRDefault="00BD6B9E">
            <w:pPr>
              <w:pStyle w:val="NormalWeb"/>
            </w:pPr>
            <w:r>
              <w:rPr>
                <w:noProof/>
              </w:rPr>
              <w:drawing>
                <wp:inline distT="0" distB="0" distL="0" distR="0">
                  <wp:extent cx="2600325" cy="3981450"/>
                  <wp:effectExtent l="0" t="0" r="9525" b="0"/>
                  <wp:docPr id="2" name="Picture 2" descr="D:\Viktoro\Neuroscience\S. Symptoms, Signs, Syndromes\S20-22. Pain, Opioids, Sensory Disorders\00. Pictures\Central pain inhib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S. Symptoms, Signs, Syndromes\S20-22. Pain, Opioids, Sensory Disorders\00. Pictures\Central pain inhibitio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00325" cy="3981450"/>
                          </a:xfrm>
                          <a:prstGeom prst="rect">
                            <a:avLst/>
                          </a:prstGeom>
                          <a:noFill/>
                          <a:ln>
                            <a:noFill/>
                          </a:ln>
                        </pic:spPr>
                      </pic:pic>
                    </a:graphicData>
                  </a:graphic>
                </wp:inline>
              </w:drawing>
            </w:r>
          </w:p>
        </w:tc>
      </w:tr>
    </w:tbl>
    <w:p w:rsidR="00532CBB" w:rsidRDefault="00532CBB">
      <w:pPr>
        <w:pStyle w:val="NormalWeb"/>
        <w:rPr>
          <w:b/>
          <w:bCs/>
          <w:caps/>
          <w:color w:val="FFCC99"/>
          <w:highlight w:val="black"/>
        </w:rPr>
      </w:pPr>
    </w:p>
    <w:p w:rsidR="000C6BAE" w:rsidRPr="00532CBB" w:rsidRDefault="000C6BAE" w:rsidP="00532CBB">
      <w:pPr>
        <w:pStyle w:val="Nervous6"/>
        <w:ind w:right="8504"/>
      </w:pPr>
      <w:bookmarkStart w:id="14" w:name="_Toc51841122"/>
      <w:r w:rsidRPr="00532CBB">
        <w:t>Epibatidine</w:t>
      </w:r>
      <w:bookmarkEnd w:id="14"/>
    </w:p>
    <w:p w:rsidR="000C6BAE" w:rsidRDefault="000C6BAE">
      <w:pPr>
        <w:pStyle w:val="NormalWeb"/>
      </w:pPr>
      <w:r>
        <w:t xml:space="preserve">- </w:t>
      </w:r>
      <w:r>
        <w:rPr>
          <w:i/>
          <w:iCs/>
        </w:rPr>
        <w:t>cholinergic agonist</w:t>
      </w:r>
      <w:r>
        <w:t xml:space="preserve"> (first isolated from frog skin) - potent nonaddictive nonopioid analgesic.</w:t>
      </w:r>
    </w:p>
    <w:p w:rsidR="000C6BAE" w:rsidRDefault="000C6BAE">
      <w:pPr>
        <w:pStyle w:val="NormalWeb"/>
        <w:numPr>
          <w:ilvl w:val="0"/>
          <w:numId w:val="22"/>
        </w:numPr>
      </w:pPr>
      <w:r>
        <w:t>more potent synthetic congeners have been developed.</w:t>
      </w:r>
    </w:p>
    <w:p w:rsidR="000C6BAE" w:rsidRDefault="000C6BAE">
      <w:pPr>
        <w:pStyle w:val="NormalWeb"/>
        <w:numPr>
          <w:ilvl w:val="0"/>
          <w:numId w:val="22"/>
        </w:numPr>
      </w:pPr>
      <w:r>
        <w:t>effects are blocked by cholinergic blocking drugs.</w:t>
      </w:r>
    </w:p>
    <w:p w:rsidR="000C6BAE" w:rsidRDefault="000C6BAE">
      <w:pPr>
        <w:pStyle w:val="NormalWeb"/>
        <w:numPr>
          <w:ilvl w:val="0"/>
          <w:numId w:val="22"/>
        </w:numPr>
      </w:pPr>
      <w:r>
        <w:rPr>
          <w:b/>
          <w:bCs/>
          <w:smallCaps/>
          <w:color w:val="0000FF"/>
        </w:rPr>
        <w:t>nicotine</w:t>
      </w:r>
      <w:r>
        <w:t xml:space="preserve"> also has analgesic effects.</w:t>
      </w:r>
    </w:p>
    <w:p w:rsidR="000C6BAE" w:rsidRDefault="000C6BAE">
      <w:pPr>
        <w:pStyle w:val="NormalWeb"/>
      </w:pPr>
    </w:p>
    <w:p w:rsidR="00532CBB" w:rsidRDefault="000C6BAE" w:rsidP="00532CBB">
      <w:pPr>
        <w:pStyle w:val="Nervous6"/>
        <w:ind w:right="8221"/>
      </w:pPr>
      <w:bookmarkStart w:id="15" w:name="_Toc51841123"/>
      <w:r w:rsidRPr="00532CBB">
        <w:t>Cannabinoids</w:t>
      </w:r>
      <w:bookmarkEnd w:id="15"/>
    </w:p>
    <w:p w:rsidR="000C6BAE" w:rsidRDefault="000C6BAE">
      <w:pPr>
        <w:pStyle w:val="NormalWeb"/>
        <w:rPr>
          <w:b/>
          <w:bCs/>
          <w:caps/>
          <w:color w:val="FFCC99"/>
          <w:highlight w:val="black"/>
        </w:rPr>
      </w:pPr>
      <w:r>
        <w:t>(</w:t>
      </w:r>
      <w:r>
        <w:rPr>
          <w:smallCaps/>
        </w:rPr>
        <w:t>anandamide</w:t>
      </w:r>
      <w:r>
        <w:t xml:space="preserve">, </w:t>
      </w:r>
      <w:r>
        <w:rPr>
          <w:smallCaps/>
        </w:rPr>
        <w:t>palmitoylethanolamide</w:t>
      </w:r>
      <w:r w:rsidR="002E73F8">
        <w:t>)</w:t>
      </w:r>
      <w:r w:rsidR="002E73F8">
        <w:tab/>
      </w:r>
      <w:hyperlink r:id="rId15" w:history="1">
        <w:r w:rsidR="002E73F8" w:rsidRPr="002E73F8">
          <w:rPr>
            <w:rStyle w:val="Hyperlink"/>
          </w:rPr>
          <w:t>see p. A4b &gt;&gt;</w:t>
        </w:r>
      </w:hyperlink>
    </w:p>
    <w:p w:rsidR="000C6BAE" w:rsidRDefault="000C6BAE">
      <w:pPr>
        <w:pStyle w:val="NormalWeb"/>
      </w:pPr>
    </w:p>
    <w:p w:rsidR="000C6BAE" w:rsidRPr="00532CBB" w:rsidRDefault="000C6BAE" w:rsidP="00532CBB">
      <w:pPr>
        <w:pStyle w:val="Nervous6"/>
        <w:ind w:right="6945"/>
      </w:pPr>
      <w:bookmarkStart w:id="16" w:name="_Toc51841124"/>
      <w:r w:rsidRPr="00532CBB">
        <w:t>Nociceptin &amp; nocistatin</w:t>
      </w:r>
      <w:bookmarkEnd w:id="16"/>
    </w:p>
    <w:p w:rsidR="000C6BAE" w:rsidRDefault="000C6BAE">
      <w:pPr>
        <w:pStyle w:val="NormalWeb"/>
        <w:numPr>
          <w:ilvl w:val="0"/>
          <w:numId w:val="23"/>
        </w:numPr>
      </w:pPr>
      <w:r>
        <w:rPr>
          <w:b/>
          <w:bCs/>
          <w:smallCaps/>
          <w:color w:val="0000FF"/>
        </w:rPr>
        <w:t>nociceptin</w:t>
      </w:r>
      <w:r>
        <w:t xml:space="preserve"> (structurally resembles dynorphin-17):</w:t>
      </w:r>
    </w:p>
    <w:p w:rsidR="000C6BAE" w:rsidRDefault="000C6BAE">
      <w:pPr>
        <w:pStyle w:val="NormalWeb"/>
        <w:numPr>
          <w:ilvl w:val="1"/>
          <w:numId w:val="23"/>
        </w:numPr>
      </w:pPr>
      <w:r>
        <w:t xml:space="preserve">acts at orphan receptor, </w:t>
      </w:r>
      <w:r>
        <w:rPr>
          <w:b/>
          <w:bCs/>
        </w:rPr>
        <w:t>ORL</w:t>
      </w:r>
      <w:r>
        <w:rPr>
          <w:b/>
          <w:bCs/>
          <w:vertAlign w:val="subscript"/>
        </w:rPr>
        <w:t>1</w:t>
      </w:r>
      <w:r>
        <w:t xml:space="preserve"> (opioid-like receptor 1), that did not bind any of opioids with high affinity.</w:t>
      </w:r>
    </w:p>
    <w:p w:rsidR="000C6BAE" w:rsidRDefault="000C6BAE">
      <w:pPr>
        <w:pStyle w:val="NormalWeb"/>
        <w:numPr>
          <w:ilvl w:val="1"/>
          <w:numId w:val="23"/>
        </w:numPr>
      </w:pPr>
      <w:r>
        <w:t>causes hyperalgesia rather than analgesia.</w:t>
      </w:r>
    </w:p>
    <w:p w:rsidR="000C6BAE" w:rsidRDefault="000C6BAE">
      <w:pPr>
        <w:pStyle w:val="NormalWeb"/>
        <w:numPr>
          <w:ilvl w:val="1"/>
          <w:numId w:val="23"/>
        </w:numPr>
      </w:pPr>
      <w:r>
        <w:t>present in many CNS areas (incl. hypothalamus, brain stem, dorsal horn).</w:t>
      </w:r>
    </w:p>
    <w:p w:rsidR="000C6BAE" w:rsidRDefault="000C6BAE">
      <w:pPr>
        <w:pStyle w:val="NormalWeb"/>
        <w:numPr>
          <w:ilvl w:val="0"/>
          <w:numId w:val="22"/>
        </w:numPr>
      </w:pPr>
      <w:r>
        <w:t xml:space="preserve">nociceptin precursor protein also contains </w:t>
      </w:r>
      <w:r>
        <w:rPr>
          <w:b/>
          <w:bCs/>
          <w:smallCaps/>
          <w:color w:val="0000FF"/>
        </w:rPr>
        <w:t>nocistatin</w:t>
      </w:r>
      <w:r>
        <w:t xml:space="preserve"> that antagonizes nociceptin effects.</w:t>
      </w:r>
    </w:p>
    <w:p w:rsidR="000C6BAE" w:rsidRDefault="000C6BAE">
      <w:pPr>
        <w:pStyle w:val="NormalWeb"/>
      </w:pPr>
    </w:p>
    <w:p w:rsidR="000C6BAE" w:rsidRDefault="000C6BAE">
      <w:pPr>
        <w:pStyle w:val="NormalWeb"/>
      </w:pPr>
    </w:p>
    <w:p w:rsidR="000C6BAE" w:rsidRDefault="000C6BAE" w:rsidP="00532CBB">
      <w:pPr>
        <w:pStyle w:val="Antrat"/>
      </w:pPr>
      <w:bookmarkStart w:id="17" w:name="_Toc51841125"/>
      <w:r>
        <w:t>Pain Evaluation</w:t>
      </w:r>
      <w:bookmarkEnd w:id="17"/>
    </w:p>
    <w:p w:rsidR="00ED7A92" w:rsidRDefault="00ED7A92" w:rsidP="00ED7A92">
      <w:pPr>
        <w:pStyle w:val="NormalWeb"/>
        <w:numPr>
          <w:ilvl w:val="0"/>
          <w:numId w:val="27"/>
        </w:numPr>
      </w:pPr>
      <w:r w:rsidRPr="00BD6B9E">
        <w:rPr>
          <w:b/>
          <w:bCs/>
          <w:caps/>
          <w:color w:val="FF6600"/>
          <w14:shadow w14:blurRad="50800" w14:dist="38100" w14:dir="2700000" w14:sx="100000" w14:sy="100000" w14:kx="0" w14:ky="0" w14:algn="tl">
            <w14:srgbClr w14:val="000000">
              <w14:alpha w14:val="60000"/>
            </w14:srgbClr>
          </w14:shadow>
        </w:rPr>
        <w:t>distribution</w:t>
      </w:r>
      <w:r>
        <w:t>: radicular, peripheral nerve, plexus; radiating (referred) vs. projected.</w:t>
      </w:r>
    </w:p>
    <w:p w:rsidR="000C6BAE" w:rsidRDefault="000C6BAE">
      <w:pPr>
        <w:pStyle w:val="NormalWeb"/>
        <w:numPr>
          <w:ilvl w:val="0"/>
          <w:numId w:val="27"/>
        </w:numPr>
      </w:pPr>
      <w:r w:rsidRPr="00BD6B9E">
        <w:rPr>
          <w:b/>
          <w:bCs/>
          <w:caps/>
          <w:color w:val="FF6600"/>
          <w14:shadow w14:blurRad="50800" w14:dist="38100" w14:dir="2700000" w14:sx="100000" w14:sy="100000" w14:kx="0" w14:ky="0" w14:algn="tl">
            <w14:srgbClr w14:val="000000">
              <w14:alpha w14:val="60000"/>
            </w14:srgbClr>
          </w14:shadow>
        </w:rPr>
        <w:t>quality</w:t>
      </w:r>
      <w:r>
        <w:t>: sharp / burning, spontaneous / stimulus-induced (allodynia, hyperalgesia).</w:t>
      </w:r>
    </w:p>
    <w:p w:rsidR="000C6BAE" w:rsidRDefault="000C6BAE">
      <w:pPr>
        <w:pStyle w:val="NormalWeb"/>
        <w:numPr>
          <w:ilvl w:val="0"/>
          <w:numId w:val="27"/>
        </w:numPr>
      </w:pPr>
      <w:r w:rsidRPr="00BD6B9E">
        <w:rPr>
          <w:b/>
          <w:bCs/>
          <w:caps/>
          <w:color w:val="FF6600"/>
          <w14:shadow w14:blurRad="50800" w14:dist="38100" w14:dir="2700000" w14:sx="100000" w14:sy="100000" w14:kx="0" w14:ky="0" w14:algn="tl">
            <w14:srgbClr w14:val="000000">
              <w14:alpha w14:val="60000"/>
            </w14:srgbClr>
          </w14:shadow>
        </w:rPr>
        <w:t>intensity</w:t>
      </w:r>
      <w:r>
        <w:t xml:space="preserve"> (</w:t>
      </w:r>
      <w:r>
        <w:rPr>
          <w:b/>
          <w:bCs/>
        </w:rPr>
        <w:t>0</w:t>
      </w:r>
      <w:r>
        <w:t xml:space="preserve"> “no pain” ÷ </w:t>
      </w:r>
      <w:r>
        <w:rPr>
          <w:b/>
          <w:bCs/>
        </w:rPr>
        <w:t>10</w:t>
      </w:r>
      <w:r>
        <w:t xml:space="preserve"> "the worst pain one can imagine")</w:t>
      </w:r>
    </w:p>
    <w:p w:rsidR="000C6BAE" w:rsidRDefault="000C6BAE">
      <w:pPr>
        <w:pStyle w:val="NormalWeb"/>
        <w:numPr>
          <w:ilvl w:val="0"/>
          <w:numId w:val="27"/>
        </w:numPr>
      </w:pPr>
      <w:r w:rsidRPr="00BD6B9E">
        <w:rPr>
          <w:b/>
          <w:bCs/>
          <w:caps/>
          <w:color w:val="FF6600"/>
          <w14:shadow w14:blurRad="50800" w14:dist="38100" w14:dir="2700000" w14:sx="100000" w14:sy="100000" w14:kx="0" w14:ky="0" w14:algn="tl">
            <w14:srgbClr w14:val="000000">
              <w14:alpha w14:val="60000"/>
            </w14:srgbClr>
          </w14:shadow>
        </w:rPr>
        <w:t>autonomic symptoms</w:t>
      </w:r>
      <w:r>
        <w:t xml:space="preserve"> (sweating, trophic alterations, skin temperature changes).</w:t>
      </w:r>
    </w:p>
    <w:p w:rsidR="000C6BAE" w:rsidRDefault="000C6BAE">
      <w:pPr>
        <w:pStyle w:val="NormalWeb"/>
        <w:numPr>
          <w:ilvl w:val="0"/>
          <w:numId w:val="27"/>
        </w:numPr>
      </w:pPr>
      <w:r w:rsidRPr="00BD6B9E">
        <w:rPr>
          <w:b/>
          <w:bCs/>
          <w:caps/>
          <w:color w:val="FF6600"/>
          <w14:shadow w14:blurRad="50800" w14:dist="38100" w14:dir="2700000" w14:sx="100000" w14:sy="100000" w14:kx="0" w14:ky="0" w14:algn="tl">
            <w14:srgbClr w14:val="000000">
              <w14:alpha w14:val="60000"/>
            </w14:srgbClr>
          </w14:shadow>
        </w:rPr>
        <w:t>psychologic comorbidities</w:t>
      </w:r>
      <w:r>
        <w:t xml:space="preserve"> (with emphasis on depression and anxiety); ask if </w:t>
      </w:r>
      <w:r>
        <w:rPr>
          <w:i/>
          <w:iCs/>
        </w:rPr>
        <w:t>litigation</w:t>
      </w:r>
      <w:r>
        <w:t xml:space="preserve"> is ongoing or </w:t>
      </w:r>
      <w:r>
        <w:rPr>
          <w:i/>
          <w:iCs/>
        </w:rPr>
        <w:t>financial compensation</w:t>
      </w:r>
      <w:r>
        <w:t xml:space="preserve"> for injury will be sought!</w:t>
      </w:r>
    </w:p>
    <w:p w:rsidR="000C6BAE" w:rsidRDefault="000C6BAE">
      <w:pPr>
        <w:pStyle w:val="NormalWeb"/>
      </w:pPr>
    </w:p>
    <w:p w:rsidR="000C6BAE" w:rsidRDefault="000C6BAE">
      <w:pPr>
        <w:pStyle w:val="NormalWeb"/>
        <w:numPr>
          <w:ilvl w:val="0"/>
          <w:numId w:val="55"/>
        </w:numPr>
      </w:pPr>
      <w:r>
        <w:rPr>
          <w:i/>
          <w:iCs/>
          <w:color w:val="008080"/>
        </w:rPr>
        <w:t>organic cause should always be sought</w:t>
      </w:r>
      <w:r>
        <w:t>!!! - pain is managed best by removing underlying cause.</w:t>
      </w:r>
    </w:p>
    <w:p w:rsidR="000C6BAE" w:rsidRDefault="000C6BAE">
      <w:pPr>
        <w:pStyle w:val="NormalWeb"/>
        <w:numPr>
          <w:ilvl w:val="0"/>
          <w:numId w:val="55"/>
        </w:numPr>
      </w:pPr>
      <w:r>
        <w:rPr>
          <w:b/>
          <w:bCs/>
        </w:rPr>
        <w:t>pain</w:t>
      </w:r>
      <w:r>
        <w:t xml:space="preserve"> and </w:t>
      </w:r>
      <w:r>
        <w:rPr>
          <w:b/>
          <w:bCs/>
        </w:rPr>
        <w:t>suffering</w:t>
      </w:r>
      <w:r>
        <w:t xml:space="preserve"> should be distinguished (esp. in </w:t>
      </w:r>
      <w:r>
        <w:rPr>
          <w:i/>
          <w:iCs/>
        </w:rPr>
        <w:t>cancer patient</w:t>
      </w:r>
      <w:r>
        <w:t xml:space="preserve"> - suffering may be due as much to loss of function and fear of impending death as to pain).</w:t>
      </w:r>
    </w:p>
    <w:p w:rsidR="000C6BAE" w:rsidRDefault="000C6BAE">
      <w:pPr>
        <w:pStyle w:val="NormalWeb"/>
      </w:pPr>
    </w:p>
    <w:p w:rsidR="000C6BAE" w:rsidRDefault="000C6BAE">
      <w:pPr>
        <w:pStyle w:val="NormalWeb"/>
      </w:pPr>
    </w:p>
    <w:p w:rsidR="000C6BAE" w:rsidRDefault="000C6BAE" w:rsidP="00532CBB">
      <w:pPr>
        <w:pStyle w:val="Nervous1"/>
      </w:pPr>
      <w:bookmarkStart w:id="18" w:name="_Toc51841126"/>
      <w:r w:rsidRPr="00532CBB">
        <w:t>Instrumental examinations</w:t>
      </w:r>
      <w:bookmarkEnd w:id="18"/>
    </w:p>
    <w:p w:rsidR="000C6BAE" w:rsidRDefault="000C6BAE">
      <w:pPr>
        <w:pStyle w:val="NormalWeb"/>
        <w:numPr>
          <w:ilvl w:val="0"/>
          <w:numId w:val="33"/>
        </w:numPr>
        <w:spacing w:before="120"/>
        <w:rPr>
          <w:rFonts w:eastAsia="Arial Unicode MS"/>
        </w:rPr>
      </w:pPr>
      <w:r>
        <w:rPr>
          <w:b/>
          <w:bCs/>
          <w:color w:val="0000FF"/>
          <w:u w:val="single"/>
        </w:rPr>
        <w:t>Imaging studies</w:t>
      </w:r>
      <w:r>
        <w:t xml:space="preserve"> (MRI, CT)</w:t>
      </w:r>
    </w:p>
    <w:p w:rsidR="000C6BAE" w:rsidRDefault="000C6BAE">
      <w:pPr>
        <w:pStyle w:val="NormalWeb"/>
        <w:rPr>
          <w:rFonts w:eastAsia="Arial Unicode MS"/>
        </w:rPr>
      </w:pPr>
    </w:p>
    <w:p w:rsidR="000C6BAE" w:rsidRDefault="000C6BAE">
      <w:pPr>
        <w:pStyle w:val="NormalWeb"/>
        <w:numPr>
          <w:ilvl w:val="0"/>
          <w:numId w:val="33"/>
        </w:numPr>
      </w:pPr>
      <w:r>
        <w:rPr>
          <w:b/>
          <w:bCs/>
          <w:color w:val="0000FF"/>
          <w:u w:val="single"/>
        </w:rPr>
        <w:t>Electrophysiologic studies</w:t>
      </w:r>
      <w:r>
        <w:rPr>
          <w:b/>
          <w:bCs/>
          <w:color w:val="0000FF"/>
        </w:rPr>
        <w:t xml:space="preserve"> </w:t>
      </w:r>
      <w:r>
        <w:t xml:space="preserve">(of </w:t>
      </w:r>
      <w:r>
        <w:rPr>
          <w:b/>
          <w:bCs/>
          <w:i/>
          <w:iCs/>
          <w:color w:val="008000"/>
        </w:rPr>
        <w:t>peripheral</w:t>
      </w:r>
      <w:r>
        <w:t xml:space="preserve"> somatosensory pathways)</w:t>
      </w:r>
    </w:p>
    <w:p w:rsidR="000C6BAE" w:rsidRDefault="000C6BAE">
      <w:pPr>
        <w:pStyle w:val="NormalWeb"/>
        <w:numPr>
          <w:ilvl w:val="1"/>
          <w:numId w:val="33"/>
        </w:numPr>
      </w:pPr>
      <w:r>
        <w:rPr>
          <w:b/>
          <w:bCs/>
          <w:smallCaps/>
        </w:rPr>
        <w:t>nerve conduction studies &amp; needle electromyography</w:t>
      </w:r>
      <w:r>
        <w:t xml:space="preserve"> evaluate motor and large-caliber afferent fibers, </w:t>
      </w:r>
      <w:r>
        <w:rPr>
          <w:i/>
          <w:iCs/>
          <w:color w:val="FF0000"/>
        </w:rPr>
        <w:t>leaving unexplored small-caliber afferents</w:t>
      </w:r>
      <w:r>
        <w:t xml:space="preserve">; conventional electrophysiological studies are </w:t>
      </w:r>
      <w:r>
        <w:rPr>
          <w:i/>
          <w:iCs/>
          <w:color w:val="FF0000"/>
        </w:rPr>
        <w:t>unable to explore pathophysiological substrate of positive sensory phenomena</w:t>
      </w:r>
      <w:r>
        <w:t>.</w:t>
      </w:r>
    </w:p>
    <w:p w:rsidR="000C6BAE" w:rsidRDefault="000C6BAE">
      <w:pPr>
        <w:pStyle w:val="NormalWeb"/>
        <w:ind w:left="2160"/>
        <w:rPr>
          <w:sz w:val="22"/>
        </w:rPr>
      </w:pPr>
      <w:r>
        <w:rPr>
          <w:sz w:val="22"/>
        </w:rPr>
        <w:t xml:space="preserve">N.B. </w:t>
      </w:r>
      <w:r>
        <w:rPr>
          <w:i/>
          <w:iCs/>
          <w:sz w:val="22"/>
        </w:rPr>
        <w:t>normal nerve conduction study</w:t>
      </w:r>
      <w:r>
        <w:rPr>
          <w:sz w:val="22"/>
        </w:rPr>
        <w:t xml:space="preserve"> does not necessarily rule out peripheral nerve lesion as cause of pain; </w:t>
      </w:r>
      <w:r>
        <w:rPr>
          <w:i/>
          <w:iCs/>
          <w:sz w:val="22"/>
        </w:rPr>
        <w:t>abnormal study</w:t>
      </w:r>
      <w:r>
        <w:rPr>
          <w:sz w:val="22"/>
        </w:rPr>
        <w:t xml:space="preserve"> does not necessarily imply that peripheral nerve lesion is cause of symptoms.</w:t>
      </w:r>
    </w:p>
    <w:p w:rsidR="000C6BAE" w:rsidRDefault="000C6BAE">
      <w:pPr>
        <w:pStyle w:val="NormalWeb"/>
        <w:numPr>
          <w:ilvl w:val="1"/>
          <w:numId w:val="33"/>
        </w:numPr>
      </w:pPr>
      <w:r>
        <w:rPr>
          <w:b/>
          <w:bCs/>
          <w:smallCaps/>
        </w:rPr>
        <w:t>microneurography</w:t>
      </w:r>
      <w:r>
        <w:t xml:space="preserve"> (using intraneural microelectrode) - explores small- and large-caliber afferent fibers including pathophysiological substrate of positive sensory phenomena; procedure is mainly experimental, time consuming, high incidence of false-negative results.</w:t>
      </w:r>
    </w:p>
    <w:p w:rsidR="000C6BAE" w:rsidRDefault="000C6BAE">
      <w:pPr>
        <w:pStyle w:val="NormalWeb"/>
        <w:numPr>
          <w:ilvl w:val="1"/>
          <w:numId w:val="33"/>
        </w:numPr>
      </w:pPr>
      <w:r>
        <w:rPr>
          <w:b/>
          <w:bCs/>
          <w:smallCaps/>
        </w:rPr>
        <w:t>Quantitative Somatosensory Thermotest (QST)</w:t>
      </w:r>
      <w:r>
        <w:t xml:space="preserve"> - routine clinical evaluation of small-caliber afferent pathways: ramp of ascending or descending stimulating temperature is applied to skin through thermostimulator, patient signals his / her threshold for cold, warm, cold pain, and heat pain sensations;</w:t>
      </w:r>
    </w:p>
    <w:p w:rsidR="000C6BAE" w:rsidRDefault="000C6BAE">
      <w:pPr>
        <w:pStyle w:val="NormalWeb"/>
        <w:ind w:left="1440"/>
      </w:pPr>
      <w:r>
        <w:t>determined thresholds are result of whole afferent pathways (PNS + CNS) - so abnormal pattern does not have precise localizing diagnostic value; nevertheless, certain abnormal patterns are characteristic of some clinical syndromes.</w:t>
      </w:r>
    </w:p>
    <w:p w:rsidR="000C6BAE" w:rsidRDefault="000C6BAE">
      <w:pPr>
        <w:pStyle w:val="NormalWeb"/>
      </w:pPr>
    </w:p>
    <w:p w:rsidR="000C6BAE" w:rsidRDefault="000C6BAE">
      <w:pPr>
        <w:pStyle w:val="NormalWeb"/>
        <w:numPr>
          <w:ilvl w:val="0"/>
          <w:numId w:val="33"/>
        </w:numPr>
      </w:pPr>
      <w:r>
        <w:rPr>
          <w:b/>
          <w:bCs/>
          <w:color w:val="0000FF"/>
          <w:u w:val="single"/>
        </w:rPr>
        <w:t>Skin thermography</w:t>
      </w:r>
      <w:r>
        <w:t xml:space="preserve"> (specific indications – </w:t>
      </w:r>
      <w:r>
        <w:rPr>
          <w:i/>
          <w:iCs/>
          <w:u w:val="single"/>
        </w:rPr>
        <w:t>peripheral nerve lesions</w:t>
      </w:r>
      <w:r>
        <w:t>: reflex sympathetic dystrophy, focal autonomic neuropathies, focal nerve injuries):</w:t>
      </w:r>
    </w:p>
    <w:p w:rsidR="000C6BAE" w:rsidRDefault="000C6BAE">
      <w:pPr>
        <w:pStyle w:val="NormalWeb"/>
        <w:ind w:left="1843" w:hanging="1123"/>
      </w:pPr>
      <w:r>
        <w:rPr>
          <w:b/>
          <w:bCs/>
        </w:rPr>
        <w:t>skin temperature↑</w:t>
      </w:r>
      <w:r>
        <w:t xml:space="preserve"> - vasomotor sympathetic denervation, neurogenic inflammation (antidromic discharge in C nociceptors via axonal reflex).</w:t>
      </w:r>
    </w:p>
    <w:p w:rsidR="000C6BAE" w:rsidRDefault="000C6BAE">
      <w:pPr>
        <w:pStyle w:val="NormalWeb"/>
        <w:ind w:left="1843" w:hanging="1123"/>
      </w:pPr>
      <w:r>
        <w:rPr>
          <w:b/>
          <w:bCs/>
        </w:rPr>
        <w:t>skin temperature↓</w:t>
      </w:r>
      <w:r>
        <w:t xml:space="preserve"> - reflex increase in sympathetic vasomotor tone (in response to pain), sympathetic denervation supersensitivity.</w:t>
      </w:r>
    </w:p>
    <w:p w:rsidR="000C6BAE" w:rsidRDefault="000C6BAE">
      <w:pPr>
        <w:pStyle w:val="NormalWeb"/>
      </w:pPr>
    </w:p>
    <w:p w:rsidR="000C6BAE" w:rsidRDefault="000C6BAE">
      <w:pPr>
        <w:pStyle w:val="NormalWeb"/>
        <w:numPr>
          <w:ilvl w:val="0"/>
          <w:numId w:val="33"/>
        </w:numPr>
      </w:pPr>
      <w:r>
        <w:rPr>
          <w:b/>
          <w:bCs/>
          <w:color w:val="0000FF"/>
          <w:u w:val="single"/>
        </w:rPr>
        <w:t>Somatosensory evoked potentials</w:t>
      </w:r>
      <w:r>
        <w:t xml:space="preserve"> (electrophysiological study of </w:t>
      </w:r>
      <w:r>
        <w:rPr>
          <w:b/>
          <w:bCs/>
          <w:i/>
          <w:iCs/>
          <w:color w:val="008000"/>
        </w:rPr>
        <w:t>central</w:t>
      </w:r>
      <w:r>
        <w:rPr>
          <w:b/>
          <w:bCs/>
          <w:i/>
          <w:iCs/>
        </w:rPr>
        <w:t xml:space="preserve"> </w:t>
      </w:r>
      <w:r>
        <w:t>somatosensory pathways);</w:t>
      </w:r>
    </w:p>
    <w:p w:rsidR="000C6BAE" w:rsidRDefault="000C6BAE">
      <w:pPr>
        <w:pStyle w:val="NormalWeb"/>
        <w:numPr>
          <w:ilvl w:val="0"/>
          <w:numId w:val="34"/>
        </w:numPr>
      </w:pPr>
      <w:r>
        <w:t xml:space="preserve">explores only large-caliber afferent </w:t>
      </w:r>
      <w:r>
        <w:rPr>
          <w:i/>
          <w:iCs/>
        </w:rPr>
        <w:t>lemniscal pathway</w:t>
      </w:r>
      <w:r>
        <w:t>;</w:t>
      </w:r>
    </w:p>
    <w:p w:rsidR="000C6BAE" w:rsidRDefault="000C6BAE">
      <w:pPr>
        <w:pStyle w:val="NormalWeb"/>
        <w:numPr>
          <w:ilvl w:val="0"/>
          <w:numId w:val="34"/>
        </w:numPr>
      </w:pPr>
      <w:r>
        <w:t xml:space="preserve">recent development of </w:t>
      </w:r>
      <w:r>
        <w:rPr>
          <w:b/>
          <w:bCs/>
          <w:color w:val="CC0099"/>
        </w:rPr>
        <w:t>CO</w:t>
      </w:r>
      <w:r>
        <w:rPr>
          <w:b/>
          <w:bCs/>
          <w:color w:val="CC0099"/>
          <w:vertAlign w:val="subscript"/>
        </w:rPr>
        <w:t>2</w:t>
      </w:r>
      <w:r>
        <w:rPr>
          <w:b/>
          <w:bCs/>
          <w:color w:val="CC0099"/>
        </w:rPr>
        <w:t xml:space="preserve"> laser </w:t>
      </w:r>
      <w:r>
        <w:rPr>
          <w:color w:val="CC0099"/>
        </w:rPr>
        <w:t>somatosensory evoked potentials</w:t>
      </w:r>
      <w:r>
        <w:t xml:space="preserve"> - exploration of small-caliber </w:t>
      </w:r>
      <w:r>
        <w:rPr>
          <w:i/>
          <w:iCs/>
        </w:rPr>
        <w:t>spinothalamic pathway</w:t>
      </w:r>
      <w:r>
        <w:t>.</w:t>
      </w:r>
    </w:p>
    <w:p w:rsidR="000C6BAE" w:rsidRDefault="000C6BAE">
      <w:pPr>
        <w:pStyle w:val="NormalWeb"/>
      </w:pPr>
    </w:p>
    <w:p w:rsidR="000C6BAE" w:rsidRDefault="000C6BAE">
      <w:pPr>
        <w:pStyle w:val="NormalWeb"/>
        <w:numPr>
          <w:ilvl w:val="0"/>
          <w:numId w:val="33"/>
        </w:numPr>
        <w:rPr>
          <w:u w:val="single"/>
        </w:rPr>
      </w:pPr>
      <w:r>
        <w:rPr>
          <w:b/>
          <w:bCs/>
          <w:color w:val="0000FF"/>
          <w:u w:val="single"/>
        </w:rPr>
        <w:t>Nerve &amp; muscle biopsies</w:t>
      </w:r>
    </w:p>
    <w:p w:rsidR="000C6BAE" w:rsidRDefault="000C6BAE">
      <w:pPr>
        <w:pStyle w:val="NormalWeb"/>
        <w:numPr>
          <w:ilvl w:val="0"/>
          <w:numId w:val="35"/>
        </w:numPr>
      </w:pPr>
      <w:r>
        <w:rPr>
          <w:i/>
          <w:iCs/>
        </w:rPr>
        <w:t>electron microscopy</w:t>
      </w:r>
      <w:r>
        <w:t xml:space="preserve"> is essential for evaluation of unmyelinated fibers.</w:t>
      </w:r>
    </w:p>
    <w:p w:rsidR="000C6BAE" w:rsidRDefault="000C6BAE">
      <w:pPr>
        <w:pStyle w:val="NormalWeb"/>
      </w:pPr>
    </w:p>
    <w:p w:rsidR="000C6BAE" w:rsidRDefault="000C6BAE">
      <w:pPr>
        <w:pStyle w:val="NormalWeb"/>
      </w:pPr>
    </w:p>
    <w:p w:rsidR="00532CBB" w:rsidRDefault="00532CBB">
      <w:pPr>
        <w:pStyle w:val="NormalWeb"/>
      </w:pPr>
    </w:p>
    <w:p w:rsidR="000C6BAE" w:rsidRDefault="000C6BAE" w:rsidP="00532CBB">
      <w:pPr>
        <w:pStyle w:val="Antrat"/>
      </w:pPr>
      <w:bookmarkStart w:id="19" w:name="_Toc51841127"/>
      <w:r>
        <w:t>Pain Treatment</w:t>
      </w:r>
      <w:r w:rsidR="00BD6B9E">
        <w:t xml:space="preserve"> Principles</w:t>
      </w:r>
      <w:bookmarkEnd w:id="19"/>
    </w:p>
    <w:p w:rsidR="000C6BAE" w:rsidRDefault="000C6BAE">
      <w:pPr>
        <w:spacing w:after="120"/>
        <w:jc w:val="right"/>
        <w:rPr>
          <w:color w:val="000000"/>
        </w:rPr>
      </w:pPr>
      <w:r>
        <w:t>postope</w:t>
      </w:r>
      <w:r w:rsidR="002E73F8">
        <w:t xml:space="preserve">rative pain management – see </w:t>
      </w:r>
      <w:hyperlink r:id="rId16" w:history="1">
        <w:r w:rsidR="002E73F8" w:rsidRPr="002E73F8">
          <w:rPr>
            <w:rStyle w:val="Hyperlink"/>
          </w:rPr>
          <w:t>p. 3905 &gt;&gt;</w:t>
        </w:r>
      </w:hyperlink>
    </w:p>
    <w:p w:rsidR="000C6BAE" w:rsidRPr="007D5538" w:rsidRDefault="000C6BAE">
      <w:pPr>
        <w:spacing w:after="120"/>
        <w:rPr>
          <w:color w:val="000000"/>
        </w:rPr>
      </w:pPr>
      <w:r w:rsidRPr="007D5538">
        <w:rPr>
          <w:color w:val="000000"/>
        </w:rPr>
        <w:t xml:space="preserve">It is important to </w:t>
      </w:r>
      <w:r w:rsidRPr="007D5538">
        <w:rPr>
          <w:color w:val="000000"/>
          <w:u w:val="single"/>
        </w:rPr>
        <w:t xml:space="preserve">differentiate between </w:t>
      </w:r>
      <w:r w:rsidRPr="007D5538">
        <w:rPr>
          <w:b/>
          <w:bCs/>
          <w:color w:val="000000"/>
          <w:u w:val="single"/>
        </w:rPr>
        <w:t>nociceptive</w:t>
      </w:r>
      <w:r w:rsidRPr="007D5538">
        <w:rPr>
          <w:color w:val="000000"/>
          <w:u w:val="single"/>
        </w:rPr>
        <w:t xml:space="preserve"> and </w:t>
      </w:r>
      <w:r w:rsidRPr="007D5538">
        <w:rPr>
          <w:b/>
          <w:bCs/>
          <w:color w:val="000000"/>
          <w:u w:val="single"/>
        </w:rPr>
        <w:t>neuropathic</w:t>
      </w:r>
      <w:r w:rsidRPr="007D5538">
        <w:rPr>
          <w:color w:val="000000"/>
          <w:u w:val="single"/>
        </w:rPr>
        <w:t xml:space="preserve"> pain</w:t>
      </w:r>
      <w:r w:rsidRPr="007D5538">
        <w:rPr>
          <w:color w:val="000000"/>
        </w:rPr>
        <w:t>.</w:t>
      </w:r>
    </w:p>
    <w:p w:rsidR="000C6BAE" w:rsidRPr="007D5538" w:rsidRDefault="000C6BAE">
      <w:pPr>
        <w:pStyle w:val="BodyTextIndent3"/>
        <w:pBdr>
          <w:top w:val="single" w:sz="4" w:space="1" w:color="auto"/>
          <w:left w:val="single" w:sz="4" w:space="4" w:color="auto"/>
          <w:bottom w:val="single" w:sz="4" w:space="1" w:color="auto"/>
          <w:right w:val="single" w:sz="4" w:space="4" w:color="auto"/>
        </w:pBdr>
        <w:ind w:right="1984"/>
      </w:pPr>
      <w:r w:rsidRPr="007D5538">
        <w:t xml:space="preserve">Neuropathic pain responds poorly to </w:t>
      </w:r>
      <w:r w:rsidRPr="007D5538">
        <w:rPr>
          <w:i/>
          <w:iCs/>
          <w:color w:val="FF0000"/>
        </w:rPr>
        <w:t>narcotics</w:t>
      </w:r>
      <w:r w:rsidRPr="007D5538">
        <w:t xml:space="preserve"> and to </w:t>
      </w:r>
      <w:r w:rsidRPr="007D5538">
        <w:rPr>
          <w:i/>
          <w:iCs/>
          <w:color w:val="FF0000"/>
        </w:rPr>
        <w:t>ablative procedures</w:t>
      </w:r>
      <w:r w:rsidRPr="007D5538">
        <w:t xml:space="preserve"> (exceptions - </w:t>
      </w:r>
      <w:r w:rsidRPr="007D5538">
        <w:rPr>
          <w:noProof/>
        </w:rPr>
        <w:t>trigeminal rhizotomy</w:t>
      </w:r>
      <w:r w:rsidRPr="007D5538">
        <w:t>, DREZ lesioning).</w:t>
      </w:r>
    </w:p>
    <w:p w:rsidR="000C6BAE" w:rsidRPr="007D5538" w:rsidRDefault="000C6BAE">
      <w:pPr>
        <w:pStyle w:val="NormalWeb"/>
        <w:rPr>
          <w:b/>
          <w:bCs/>
        </w:rPr>
      </w:pPr>
    </w:p>
    <w:p w:rsidR="001A3B09" w:rsidRPr="007D5538" w:rsidRDefault="001A3B09" w:rsidP="001A3B09">
      <w:pPr>
        <w:rPr>
          <w:u w:val="double" w:color="FF0000"/>
        </w:rPr>
      </w:pPr>
      <w:r w:rsidRPr="007D5538">
        <w:t xml:space="preserve">N.B. </w:t>
      </w:r>
      <w:r w:rsidRPr="007D5538">
        <w:rPr>
          <w:u w:val="double" w:color="FF0000"/>
        </w:rPr>
        <w:t>for analgesic orders, it is better instead of PRN to use “ATC unless refused” order</w:t>
      </w:r>
    </w:p>
    <w:p w:rsidR="001A3B09" w:rsidRPr="007D5538" w:rsidRDefault="001A3B09" w:rsidP="001A3B09">
      <w:pPr>
        <w:pStyle w:val="NormalWeb"/>
        <w:jc w:val="right"/>
        <w:rPr>
          <w:bCs/>
        </w:rPr>
      </w:pPr>
      <w:r w:rsidRPr="007D5538">
        <w:rPr>
          <w:bCs/>
        </w:rPr>
        <w:t xml:space="preserve">ATC – around the clock; PRN – </w:t>
      </w:r>
      <w:r w:rsidR="00D94FC6" w:rsidRPr="007D5538">
        <w:rPr>
          <w:bCs/>
        </w:rPr>
        <w:t>as needed</w:t>
      </w:r>
    </w:p>
    <w:p w:rsidR="000C6BAE" w:rsidRDefault="000C6BAE">
      <w:pPr>
        <w:pStyle w:val="NormalWeb"/>
        <w:rPr>
          <w:b/>
          <w:bCs/>
        </w:rPr>
      </w:pPr>
    </w:p>
    <w:p w:rsidR="007D5538" w:rsidRDefault="007D5538">
      <w:pPr>
        <w:pStyle w:val="NormalWeb"/>
        <w:rPr>
          <w:b/>
          <w:bCs/>
        </w:rPr>
      </w:pPr>
    </w:p>
    <w:p w:rsidR="00532CBB" w:rsidRDefault="00532CBB">
      <w:pPr>
        <w:pStyle w:val="NormalWeb"/>
        <w:rPr>
          <w:b/>
          <w:bCs/>
        </w:rPr>
      </w:pPr>
    </w:p>
    <w:p w:rsidR="00532CBB" w:rsidRPr="007D5538" w:rsidRDefault="00532CBB">
      <w:pPr>
        <w:pStyle w:val="NormalWeb"/>
        <w:rPr>
          <w:b/>
          <w:bCs/>
        </w:rPr>
      </w:pPr>
    </w:p>
    <w:p w:rsidR="000C6BAE" w:rsidRPr="001C482C" w:rsidRDefault="000C6BAE" w:rsidP="006648EA">
      <w:pPr>
        <w:pStyle w:val="Antrat"/>
      </w:pPr>
      <w:bookmarkStart w:id="20" w:name="_Toc51841128"/>
      <w:r w:rsidRPr="001C482C">
        <w:t>Non</w:t>
      </w:r>
      <w:r w:rsidR="001C308A">
        <w:t>invasive</w:t>
      </w:r>
      <w:r w:rsidRPr="001C482C">
        <w:t xml:space="preserve"> Pain Treatment</w:t>
      </w:r>
      <w:bookmarkEnd w:id="20"/>
    </w:p>
    <w:p w:rsidR="000C6BAE" w:rsidRPr="001B3850" w:rsidRDefault="000C6BAE" w:rsidP="006648EA">
      <w:pPr>
        <w:pStyle w:val="Nervous1"/>
      </w:pPr>
      <w:bookmarkStart w:id="21" w:name="_Toc51841129"/>
      <w:r w:rsidRPr="001B3850">
        <w:t>Drugs</w:t>
      </w:r>
      <w:bookmarkEnd w:id="21"/>
    </w:p>
    <w:p w:rsidR="003950E5" w:rsidRDefault="003950E5" w:rsidP="003950E5">
      <w:pPr>
        <w:pStyle w:val="NormalWeb"/>
        <w:ind w:left="720"/>
      </w:pPr>
      <w:r w:rsidRPr="002C3148">
        <w:t>All pain can be relieved by</w:t>
      </w:r>
      <w:r>
        <w:t xml:space="preserve"> </w:t>
      </w:r>
      <w:r w:rsidRPr="002C3148">
        <w:t>appropriately potent drug at sufficient dosage, although this treatment may als</w:t>
      </w:r>
      <w:r>
        <w:t>o produce sedation or confusion!</w:t>
      </w:r>
    </w:p>
    <w:p w:rsidR="000C6BAE" w:rsidRPr="00BD6B9E" w:rsidRDefault="000C6BAE">
      <w:pPr>
        <w:pStyle w:val="NormalWeb"/>
        <w:numPr>
          <w:ilvl w:val="0"/>
          <w:numId w:val="40"/>
        </w:numPr>
        <w:spacing w:before="120"/>
        <w:rPr>
          <w14:shadow w14:blurRad="50800" w14:dist="38100" w14:dir="2700000" w14:sx="100000" w14:sy="100000" w14:kx="0" w14:ky="0" w14:algn="tl">
            <w14:srgbClr w14:val="000000">
              <w14:alpha w14:val="60000"/>
            </w14:srgbClr>
          </w14:shadow>
        </w:rPr>
      </w:pPr>
      <w:r w:rsidRPr="00BD6B9E">
        <w:rPr>
          <w:b/>
          <w:bCs/>
          <w:color w:val="800000"/>
          <w14:shadow w14:blurRad="50800" w14:dist="38100" w14:dir="2700000" w14:sx="100000" w14:sy="100000" w14:kx="0" w14:ky="0" w14:algn="tl">
            <w14:srgbClr w14:val="000000">
              <w14:alpha w14:val="60000"/>
            </w14:srgbClr>
          </w14:shadow>
        </w:rPr>
        <w:t xml:space="preserve">Tricyclic antidepressants </w:t>
      </w:r>
      <w:r>
        <w:t>(</w:t>
      </w:r>
      <w:r w:rsidRPr="00F54DD5">
        <w:rPr>
          <w:rStyle w:val="Drugname2Char"/>
        </w:rPr>
        <w:t>amitriptyline</w:t>
      </w:r>
      <w:r w:rsidRPr="00F54DD5">
        <w:t xml:space="preserve">, </w:t>
      </w:r>
      <w:r w:rsidR="00F54DD5" w:rsidRPr="00F54DD5">
        <w:rPr>
          <w:rStyle w:val="Drugname2Char"/>
        </w:rPr>
        <w:t>nortriptyline</w:t>
      </w:r>
      <w:r w:rsidR="00F54DD5" w:rsidRPr="00F54DD5">
        <w:t xml:space="preserve">, </w:t>
      </w:r>
      <w:r w:rsidRPr="00F54DD5">
        <w:rPr>
          <w:rStyle w:val="Drugname2Char"/>
        </w:rPr>
        <w:t>desipramine</w:t>
      </w:r>
      <w:r>
        <w:t>)</w:t>
      </w:r>
    </w:p>
    <w:p w:rsidR="000C6BAE" w:rsidRDefault="000C6BAE" w:rsidP="000C6BAE">
      <w:pPr>
        <w:pStyle w:val="NormalWeb"/>
        <w:numPr>
          <w:ilvl w:val="0"/>
          <w:numId w:val="39"/>
        </w:numPr>
        <w:tabs>
          <w:tab w:val="clear" w:pos="1647"/>
          <w:tab w:val="num" w:pos="1080"/>
        </w:tabs>
        <w:ind w:left="1060"/>
      </w:pPr>
      <w:r>
        <w:t xml:space="preserve">most effective drugs in </w:t>
      </w:r>
      <w:r>
        <w:rPr>
          <w:i/>
          <w:iCs/>
          <w:smallCaps/>
          <w:u w:val="single"/>
        </w:rPr>
        <w:t>ongoing burning</w:t>
      </w:r>
      <w:r>
        <w:rPr>
          <w:i/>
          <w:iCs/>
          <w:u w:val="single"/>
        </w:rPr>
        <w:t xml:space="preserve"> pain</w:t>
      </w:r>
      <w:r>
        <w:t xml:space="preserve"> (e.g. in </w:t>
      </w:r>
      <w:r>
        <w:rPr>
          <w:i/>
          <w:iCs/>
        </w:rPr>
        <w:t>diabetic polyneuropathy, post-herpetic neuralgia</w:t>
      </w:r>
      <w:r>
        <w:t>).</w:t>
      </w:r>
    </w:p>
    <w:p w:rsidR="000C6BAE" w:rsidRDefault="000C6BAE" w:rsidP="000C6BAE">
      <w:pPr>
        <w:pStyle w:val="NormalWeb"/>
        <w:numPr>
          <w:ilvl w:val="0"/>
          <w:numId w:val="39"/>
        </w:numPr>
        <w:tabs>
          <w:tab w:val="clear" w:pos="1647"/>
          <w:tab w:val="num" w:pos="1080"/>
        </w:tabs>
        <w:ind w:left="1060"/>
      </w:pPr>
      <w:r>
        <w:t xml:space="preserve">analgesic effect is related to </w:t>
      </w:r>
      <w:r>
        <w:rPr>
          <w:b/>
          <w:bCs/>
          <w:i/>
          <w:iCs/>
        </w:rPr>
        <w:t>blockade of serotonin and norepinephrine reuptake</w:t>
      </w:r>
      <w:r>
        <w:t xml:space="preserve"> (in periaqueductal gray).</w:t>
      </w:r>
    </w:p>
    <w:p w:rsidR="000C6BAE" w:rsidRDefault="000C6BAE" w:rsidP="000C6BAE">
      <w:pPr>
        <w:pStyle w:val="NormalWeb"/>
        <w:numPr>
          <w:ilvl w:val="0"/>
          <w:numId w:val="39"/>
        </w:numPr>
        <w:tabs>
          <w:tab w:val="clear" w:pos="1647"/>
          <w:tab w:val="num" w:pos="1080"/>
        </w:tabs>
        <w:ind w:left="1060"/>
      </w:pPr>
      <w:r>
        <w:t>analgesic effect is not related to antidepressive activity; they do not reduce pain threshold in normal skin.</w:t>
      </w:r>
    </w:p>
    <w:p w:rsidR="000C6BAE" w:rsidRDefault="000C6BAE">
      <w:pPr>
        <w:pStyle w:val="NormalWeb"/>
      </w:pPr>
    </w:p>
    <w:p w:rsidR="00035BF4" w:rsidRPr="00035BF4" w:rsidRDefault="00035BF4" w:rsidP="00035BF4">
      <w:pPr>
        <w:pStyle w:val="NormalWeb"/>
        <w:numPr>
          <w:ilvl w:val="0"/>
          <w:numId w:val="40"/>
        </w:numPr>
        <w:spacing w:before="120"/>
        <w:rPr>
          <w:b/>
          <w:bCs/>
          <w:color w:val="800000"/>
          <w14:shadow w14:blurRad="50800" w14:dist="38100" w14:dir="2700000" w14:sx="100000" w14:sy="100000" w14:kx="0" w14:ky="0" w14:algn="tl">
            <w14:srgbClr w14:val="000000">
              <w14:alpha w14:val="60000"/>
            </w14:srgbClr>
          </w14:shadow>
        </w:rPr>
      </w:pPr>
      <w:bookmarkStart w:id="22" w:name="_Toc6784568"/>
      <w:r w:rsidRPr="00035BF4">
        <w:rPr>
          <w:b/>
          <w:bCs/>
          <w:color w:val="800000"/>
          <w14:shadow w14:blurRad="50800" w14:dist="38100" w14:dir="2700000" w14:sx="100000" w14:sy="100000" w14:kx="0" w14:ky="0" w14:algn="tl">
            <w14:srgbClr w14:val="000000">
              <w14:alpha w14:val="60000"/>
            </w14:srgbClr>
          </w14:shadow>
        </w:rPr>
        <w:t>IV. Selective Serotonin-Norepinephrine Reuptake Inhibitors (SNRIs)</w:t>
      </w:r>
      <w:bookmarkEnd w:id="22"/>
    </w:p>
    <w:p w:rsidR="00035BF4" w:rsidRPr="00CE3392" w:rsidRDefault="00035BF4" w:rsidP="00C71240">
      <w:pPr>
        <w:ind w:left="340"/>
        <w:rPr>
          <w:color w:val="000000"/>
        </w:rPr>
      </w:pPr>
      <w:r w:rsidRPr="00F15457">
        <w:rPr>
          <w:rStyle w:val="Drugname2Char"/>
        </w:rPr>
        <w:t>Duloxetine</w:t>
      </w:r>
      <w:r w:rsidRPr="00F15457">
        <w:t xml:space="preserve"> </w:t>
      </w:r>
      <w:r w:rsidRPr="0027389C">
        <w:rPr>
          <w:smallCaps/>
          <w:color w:val="000000"/>
          <w:szCs w:val="24"/>
          <w14:shadow w14:blurRad="50800" w14:dist="38100" w14:dir="2700000" w14:sx="100000" w14:sy="100000" w14:kx="0" w14:ky="0" w14:algn="tl">
            <w14:srgbClr w14:val="000000">
              <w14:alpha w14:val="60000"/>
            </w14:srgbClr>
          </w14:shadow>
        </w:rPr>
        <w:t>(Cymbalta)</w:t>
      </w:r>
      <w:r w:rsidRPr="00F15457">
        <w:rPr>
          <w:color w:val="000000"/>
        </w:rPr>
        <w:t xml:space="preserve"> </w:t>
      </w:r>
      <w:r w:rsidR="00C71240">
        <w:rPr>
          <w:color w:val="000000"/>
        </w:rPr>
        <w:t xml:space="preserve">- </w:t>
      </w:r>
      <w:r>
        <w:rPr>
          <w:color w:val="000000"/>
        </w:rPr>
        <w:t>FDA</w:t>
      </w:r>
      <w:r w:rsidRPr="00CE3392">
        <w:rPr>
          <w:color w:val="000000"/>
        </w:rPr>
        <w:t xml:space="preserve"> approved </w:t>
      </w:r>
      <w:r w:rsidR="00D103E7" w:rsidRPr="00D103E7">
        <w:rPr>
          <w:color w:val="000000"/>
        </w:rPr>
        <w:t>for</w:t>
      </w:r>
      <w:r w:rsidRPr="00CE3392">
        <w:rPr>
          <w:color w:val="000000"/>
        </w:rPr>
        <w:t xml:space="preserve"> </w:t>
      </w:r>
      <w:r w:rsidRPr="00CE3392">
        <w:rPr>
          <w:b/>
          <w:i/>
          <w:color w:val="000000"/>
        </w:rPr>
        <w:t>chronic musculoskeletal pain</w:t>
      </w:r>
      <w:r>
        <w:rPr>
          <w:color w:val="000000"/>
        </w:rPr>
        <w:t xml:space="preserve"> (</w:t>
      </w:r>
      <w:r w:rsidRPr="00CE3392">
        <w:rPr>
          <w:color w:val="000000"/>
        </w:rPr>
        <w:t>including discomfort from osteoarthritis and chronic lower back pain)</w:t>
      </w:r>
      <w:r w:rsidR="00AE0658">
        <w:rPr>
          <w:color w:val="000000"/>
        </w:rPr>
        <w:t xml:space="preserve">, </w:t>
      </w:r>
      <w:r w:rsidR="00AE0658" w:rsidRPr="00AE0658">
        <w:rPr>
          <w:b/>
          <w:i/>
          <w:color w:val="000000"/>
        </w:rPr>
        <w:t>diabetic peripheral neuropathy</w:t>
      </w:r>
      <w:r w:rsidR="00AE0658">
        <w:rPr>
          <w:color w:val="000000"/>
        </w:rPr>
        <w:t xml:space="preserve">, </w:t>
      </w:r>
      <w:r w:rsidR="00AE0658" w:rsidRPr="00AE0658">
        <w:rPr>
          <w:b/>
          <w:i/>
          <w:color w:val="000000"/>
        </w:rPr>
        <w:t>fibromyalgia</w:t>
      </w:r>
      <w:r w:rsidRPr="00CE3392">
        <w:rPr>
          <w:color w:val="000000"/>
        </w:rPr>
        <w:t>.</w:t>
      </w:r>
      <w:r w:rsidR="00C71240" w:rsidRPr="00C71240">
        <w:t xml:space="preserve"> </w:t>
      </w:r>
      <w:hyperlink r:id="rId17" w:anchor="Duloxetine" w:history="1">
        <w:r w:rsidR="00C71240" w:rsidRPr="00035BF4">
          <w:rPr>
            <w:rStyle w:val="Hyperlink"/>
          </w:rPr>
          <w:t>see p. Psy15 &gt;&gt;</w:t>
        </w:r>
      </w:hyperlink>
    </w:p>
    <w:p w:rsidR="00035BF4" w:rsidRDefault="00035BF4">
      <w:pPr>
        <w:pStyle w:val="NormalWeb"/>
      </w:pPr>
    </w:p>
    <w:p w:rsidR="003A4674" w:rsidRPr="00BD6B9E" w:rsidRDefault="000C6BAE">
      <w:pPr>
        <w:pStyle w:val="NormalWeb"/>
        <w:numPr>
          <w:ilvl w:val="0"/>
          <w:numId w:val="40"/>
        </w:numPr>
        <w:spacing w:before="120"/>
        <w:rPr>
          <w14:shadow w14:blurRad="50800" w14:dist="38100" w14:dir="2700000" w14:sx="100000" w14:sy="100000" w14:kx="0" w14:ky="0" w14:algn="tl">
            <w14:srgbClr w14:val="000000">
              <w14:alpha w14:val="60000"/>
            </w14:srgbClr>
          </w14:shadow>
        </w:rPr>
      </w:pPr>
      <w:r w:rsidRPr="00BD6B9E">
        <w:rPr>
          <w:b/>
          <w:bCs/>
          <w:color w:val="800000"/>
          <w14:shadow w14:blurRad="50800" w14:dist="38100" w14:dir="2700000" w14:sx="100000" w14:sy="100000" w14:kx="0" w14:ky="0" w14:algn="tl">
            <w14:srgbClr w14:val="000000">
              <w14:alpha w14:val="60000"/>
            </w14:srgbClr>
          </w14:shadow>
        </w:rPr>
        <w:t>Anticonvulsants</w:t>
      </w:r>
      <w:r>
        <w:t xml:space="preserve"> (</w:t>
      </w:r>
      <w:r w:rsidR="001230CF" w:rsidRPr="00F54DD5">
        <w:rPr>
          <w:rStyle w:val="Drugname2Char"/>
        </w:rPr>
        <w:t>gabapentin</w:t>
      </w:r>
      <w:r w:rsidR="001230CF">
        <w:t>*,</w:t>
      </w:r>
      <w:r w:rsidR="001230CF">
        <w:rPr>
          <w:b/>
          <w:bCs/>
          <w:color w:val="CC3300"/>
        </w:rPr>
        <w:t xml:space="preserve"> </w:t>
      </w:r>
      <w:r w:rsidR="001230CF" w:rsidRPr="00F54DD5">
        <w:rPr>
          <w:rStyle w:val="Drugname2Char"/>
        </w:rPr>
        <w:t>pregabalin</w:t>
      </w:r>
      <w:r w:rsidR="001230CF">
        <w:t>**,</w:t>
      </w:r>
      <w:r w:rsidR="001230CF" w:rsidRPr="00F54DD5">
        <w:rPr>
          <w:rStyle w:val="Drugname2Char"/>
        </w:rPr>
        <w:t xml:space="preserve"> </w:t>
      </w:r>
      <w:r w:rsidRPr="00F54DD5">
        <w:rPr>
          <w:rStyle w:val="Drugname2Char"/>
        </w:rPr>
        <w:t>phenytoin</w:t>
      </w:r>
      <w:r>
        <w:t xml:space="preserve">, </w:t>
      </w:r>
      <w:r w:rsidRPr="00F54DD5">
        <w:rPr>
          <w:rStyle w:val="Drugname2Char"/>
        </w:rPr>
        <w:t>carbamazepine</w:t>
      </w:r>
      <w:r>
        <w:t xml:space="preserve">, </w:t>
      </w:r>
      <w:r w:rsidRPr="00F54DD5">
        <w:rPr>
          <w:rStyle w:val="Drugname2Char"/>
        </w:rPr>
        <w:t>lamotrigine</w:t>
      </w:r>
      <w:r>
        <w:t>)</w:t>
      </w:r>
    </w:p>
    <w:p w:rsidR="000C6BAE" w:rsidRDefault="00FE1DD2" w:rsidP="003A4674">
      <w:pPr>
        <w:ind w:left="340"/>
        <w:jc w:val="right"/>
      </w:pPr>
      <w:hyperlink r:id="rId18" w:history="1">
        <w:r w:rsidR="003A4674" w:rsidRPr="003A4674">
          <w:rPr>
            <w:rStyle w:val="Hyperlink"/>
          </w:rPr>
          <w:t>see p. E3 &gt;&gt;</w:t>
        </w:r>
      </w:hyperlink>
    </w:p>
    <w:p w:rsidR="001230CF" w:rsidRDefault="001230CF" w:rsidP="001230CF">
      <w:pPr>
        <w:pStyle w:val="NormalWeb"/>
        <w:tabs>
          <w:tab w:val="num" w:pos="1773"/>
        </w:tabs>
        <w:ind w:left="1060"/>
        <w:jc w:val="right"/>
      </w:pPr>
      <w:r>
        <w:t>*first choice **second choice</w:t>
      </w:r>
    </w:p>
    <w:p w:rsidR="000C6BAE" w:rsidRDefault="000C6BAE" w:rsidP="000C6BAE">
      <w:pPr>
        <w:pStyle w:val="NormalWeb"/>
        <w:numPr>
          <w:ilvl w:val="0"/>
          <w:numId w:val="42"/>
        </w:numPr>
        <w:tabs>
          <w:tab w:val="clear" w:pos="1647"/>
          <w:tab w:val="num" w:pos="993"/>
          <w:tab w:val="num" w:pos="1773"/>
        </w:tabs>
        <w:ind w:left="1060"/>
      </w:pPr>
      <w:r>
        <w:t xml:space="preserve">particularly useful for </w:t>
      </w:r>
      <w:r>
        <w:rPr>
          <w:i/>
          <w:iCs/>
          <w:smallCaps/>
          <w:u w:val="single"/>
        </w:rPr>
        <w:t>lancinating</w:t>
      </w:r>
      <w:r>
        <w:rPr>
          <w:i/>
          <w:iCs/>
          <w:u w:val="single"/>
        </w:rPr>
        <w:t xml:space="preserve"> pain</w:t>
      </w:r>
      <w:r>
        <w:t xml:space="preserve"> (ectopic impulse generation at peripheral or central levels): </w:t>
      </w:r>
      <w:r>
        <w:rPr>
          <w:i/>
          <w:iCs/>
        </w:rPr>
        <w:t>trigeminal neuralgia, entrapment / traumatic neuropathies</w:t>
      </w:r>
      <w:r>
        <w:t>.</w:t>
      </w:r>
    </w:p>
    <w:p w:rsidR="000C6BAE" w:rsidRDefault="000C6BAE" w:rsidP="000C6BAE">
      <w:pPr>
        <w:pStyle w:val="NormalWeb"/>
        <w:numPr>
          <w:ilvl w:val="0"/>
          <w:numId w:val="42"/>
        </w:numPr>
        <w:tabs>
          <w:tab w:val="clear" w:pos="1647"/>
          <w:tab w:val="num" w:pos="993"/>
          <w:tab w:val="num" w:pos="1773"/>
        </w:tabs>
        <w:ind w:left="1060"/>
      </w:pPr>
      <w:r>
        <w:t xml:space="preserve">mechanism of action - </w:t>
      </w:r>
      <w:r>
        <w:rPr>
          <w:b/>
          <w:bCs/>
          <w:i/>
          <w:iCs/>
        </w:rPr>
        <w:t>membrane-stabilizing effect</w:t>
      </w:r>
      <w:r>
        <w:t>.</w:t>
      </w:r>
    </w:p>
    <w:p w:rsidR="001230CF" w:rsidRDefault="001230CF" w:rsidP="001230CF">
      <w:pPr>
        <w:pStyle w:val="NormalWeb"/>
        <w:tabs>
          <w:tab w:val="num" w:pos="1773"/>
        </w:tabs>
      </w:pPr>
    </w:p>
    <w:p w:rsidR="000C6BAE" w:rsidRDefault="000C6BAE">
      <w:pPr>
        <w:pStyle w:val="NormalWeb"/>
        <w:numPr>
          <w:ilvl w:val="0"/>
          <w:numId w:val="40"/>
        </w:numPr>
        <w:spacing w:before="120"/>
      </w:pPr>
      <w:r w:rsidRPr="00BD6B9E">
        <w:rPr>
          <w:b/>
          <w:bCs/>
          <w:color w:val="800000"/>
          <w14:shadow w14:blurRad="50800" w14:dist="38100" w14:dir="2700000" w14:sx="100000" w14:sy="100000" w14:kx="0" w14:ky="0" w14:algn="tl">
            <w14:srgbClr w14:val="000000">
              <w14:alpha w14:val="60000"/>
            </w14:srgbClr>
          </w14:shadow>
        </w:rPr>
        <w:t>Topical local anesthetic preparations</w:t>
      </w:r>
      <w:r>
        <w:t xml:space="preserve">, e.g. </w:t>
      </w:r>
      <w:r>
        <w:rPr>
          <w:b/>
          <w:bCs/>
          <w:color w:val="CC3300"/>
        </w:rPr>
        <w:t>EMLA cream</w:t>
      </w:r>
      <w:r>
        <w:t xml:space="preserve"> (eutectic mixture of local anesthetics - 2.5% </w:t>
      </w:r>
      <w:r w:rsidRPr="00F54DD5">
        <w:rPr>
          <w:rStyle w:val="Drugname2Char"/>
        </w:rPr>
        <w:t>lidocaine</w:t>
      </w:r>
      <w:r>
        <w:t xml:space="preserve"> and 2.5% </w:t>
      </w:r>
      <w:r w:rsidRPr="00F54DD5">
        <w:rPr>
          <w:rStyle w:val="Drugname2Char"/>
        </w:rPr>
        <w:t>prilocaine</w:t>
      </w:r>
      <w:r>
        <w:t xml:space="preserve">), </w:t>
      </w:r>
      <w:r w:rsidRPr="00F54DD5">
        <w:rPr>
          <w:rStyle w:val="Drugname2Char"/>
        </w:rPr>
        <w:t>tetracaine</w:t>
      </w:r>
      <w:r>
        <w:rPr>
          <w:b/>
          <w:bCs/>
          <w:color w:val="CC3300"/>
        </w:rPr>
        <w:t xml:space="preserve"> in liposomes</w:t>
      </w:r>
      <w:r>
        <w:t xml:space="preserve"> (penetrates stratum corneum).</w:t>
      </w:r>
    </w:p>
    <w:p w:rsidR="000C6BAE" w:rsidRDefault="000C6BAE" w:rsidP="000C6BAE">
      <w:pPr>
        <w:pStyle w:val="NormalWeb"/>
        <w:numPr>
          <w:ilvl w:val="0"/>
          <w:numId w:val="41"/>
        </w:numPr>
        <w:tabs>
          <w:tab w:val="clear" w:pos="1800"/>
          <w:tab w:val="num" w:pos="1233"/>
        </w:tabs>
        <w:ind w:left="1213"/>
      </w:pPr>
      <w:r>
        <w:t xml:space="preserve">extensively used in </w:t>
      </w:r>
      <w:r>
        <w:rPr>
          <w:i/>
          <w:iCs/>
        </w:rPr>
        <w:t>post-herpetic neuralgia</w:t>
      </w:r>
      <w:r>
        <w:t>.</w:t>
      </w:r>
    </w:p>
    <w:p w:rsidR="000C6BAE" w:rsidRDefault="000C6BAE" w:rsidP="000C6BAE">
      <w:pPr>
        <w:pStyle w:val="NormalWeb"/>
        <w:numPr>
          <w:ilvl w:val="0"/>
          <w:numId w:val="41"/>
        </w:numPr>
        <w:tabs>
          <w:tab w:val="clear" w:pos="1800"/>
          <w:tab w:val="num" w:pos="1233"/>
        </w:tabs>
        <w:ind w:left="1213"/>
      </w:pPr>
      <w:r>
        <w:t xml:space="preserve">mechanism of action - </w:t>
      </w:r>
      <w:r>
        <w:rPr>
          <w:b/>
          <w:bCs/>
          <w:i/>
          <w:iCs/>
        </w:rPr>
        <w:t>inhibition of sodium entry into cell</w:t>
      </w:r>
      <w:r>
        <w:t xml:space="preserve"> (regenerating nerve endings develop dense concentrations of sodium channels).</w:t>
      </w:r>
    </w:p>
    <w:p w:rsidR="000C6BAE" w:rsidRDefault="000C6BAE" w:rsidP="000C6BAE">
      <w:pPr>
        <w:pStyle w:val="NormalWeb"/>
        <w:numPr>
          <w:ilvl w:val="0"/>
          <w:numId w:val="41"/>
        </w:numPr>
        <w:tabs>
          <w:tab w:val="clear" w:pos="1800"/>
          <w:tab w:val="num" w:pos="1233"/>
        </w:tabs>
        <w:ind w:left="1213"/>
      </w:pPr>
      <w:r>
        <w:t xml:space="preserve">local anesthetics have been also tried orally (e.g. </w:t>
      </w:r>
      <w:r w:rsidRPr="00F54DD5">
        <w:rPr>
          <w:rStyle w:val="Drugname2Char"/>
        </w:rPr>
        <w:t>mexiletine</w:t>
      </w:r>
      <w:r>
        <w:t>).</w:t>
      </w:r>
    </w:p>
    <w:p w:rsidR="000C6BAE" w:rsidRDefault="000C6BAE">
      <w:pPr>
        <w:pStyle w:val="NormalWeb"/>
      </w:pPr>
    </w:p>
    <w:p w:rsidR="001C308A" w:rsidRDefault="001C308A">
      <w:pPr>
        <w:pStyle w:val="NormalWeb"/>
        <w:numPr>
          <w:ilvl w:val="0"/>
          <w:numId w:val="40"/>
        </w:numPr>
        <w:spacing w:before="120"/>
      </w:pPr>
      <w:bookmarkStart w:id="23" w:name="Opioids"/>
      <w:r w:rsidRPr="00BD6B9E">
        <w:rPr>
          <w:b/>
          <w:bCs/>
          <w:color w:val="800000"/>
          <w14:shadow w14:blurRad="50800" w14:dist="38100" w14:dir="2700000" w14:sx="100000" w14:sy="100000" w14:kx="0" w14:ky="0" w14:algn="tl">
            <w14:srgbClr w14:val="000000">
              <w14:alpha w14:val="60000"/>
            </w14:srgbClr>
          </w14:shadow>
        </w:rPr>
        <w:t>O</w:t>
      </w:r>
      <w:r w:rsidR="000C6BAE" w:rsidRPr="00BD6B9E">
        <w:rPr>
          <w:b/>
          <w:bCs/>
          <w:color w:val="800000"/>
          <w14:shadow w14:blurRad="50800" w14:dist="38100" w14:dir="2700000" w14:sx="100000" w14:sy="100000" w14:kx="0" w14:ky="0" w14:algn="tl">
            <w14:srgbClr w14:val="000000">
              <w14:alpha w14:val="60000"/>
            </w14:srgbClr>
          </w14:shadow>
        </w:rPr>
        <w:t>pioids</w:t>
      </w:r>
      <w:r w:rsidR="000C6BAE">
        <w:t xml:space="preserve"> </w:t>
      </w:r>
      <w:bookmarkEnd w:id="23"/>
      <w:r w:rsidR="000C6BAE">
        <w:t>–</w:t>
      </w:r>
      <w:r w:rsidR="00555BE4">
        <w:t xml:space="preserve"> </w:t>
      </w:r>
      <w:r>
        <w:t xml:space="preserve">indicated </w:t>
      </w:r>
      <w:r w:rsidR="000C6BAE">
        <w:t>for</w:t>
      </w:r>
      <w:r>
        <w:t>:</w:t>
      </w:r>
      <w:r>
        <w:tab/>
      </w:r>
      <w:hyperlink r:id="rId19" w:anchor="Dosage_guidelines" w:history="1">
        <w:r w:rsidR="00EA7941">
          <w:rPr>
            <w:rStyle w:val="Hyperlink"/>
          </w:rPr>
          <w:t>opioid dosage guidelines</w:t>
        </w:r>
        <w:r w:rsidR="00227DEE" w:rsidRPr="00227DEE">
          <w:rPr>
            <w:rStyle w:val="Hyperlink"/>
          </w:rPr>
          <w:t xml:space="preserve"> </w:t>
        </w:r>
        <w:r w:rsidRPr="00227DEE">
          <w:rPr>
            <w:rStyle w:val="Hyperlink"/>
          </w:rPr>
          <w:t xml:space="preserve">see </w:t>
        </w:r>
        <w:r w:rsidR="00227DEE" w:rsidRPr="00227DEE">
          <w:rPr>
            <w:rStyle w:val="Hyperlink"/>
          </w:rPr>
          <w:t xml:space="preserve">p. </w:t>
        </w:r>
        <w:r w:rsidRPr="00227DEE">
          <w:rPr>
            <w:rStyle w:val="Hyperlink"/>
          </w:rPr>
          <w:t xml:space="preserve">S21 </w:t>
        </w:r>
        <w:r w:rsidR="00227DEE" w:rsidRPr="00227DEE">
          <w:rPr>
            <w:rStyle w:val="Hyperlink"/>
          </w:rPr>
          <w:t>&gt;&gt;</w:t>
        </w:r>
      </w:hyperlink>
    </w:p>
    <w:p w:rsidR="001C308A" w:rsidRDefault="001C308A" w:rsidP="001C308A">
      <w:pPr>
        <w:pStyle w:val="NormalWeb"/>
        <w:numPr>
          <w:ilvl w:val="1"/>
          <w:numId w:val="41"/>
        </w:numPr>
        <w:ind w:left="2307" w:hanging="357"/>
      </w:pPr>
      <w:r w:rsidRPr="001C308A">
        <w:rPr>
          <w:b/>
          <w:i/>
          <w:color w:val="0000FF"/>
        </w:rPr>
        <w:t>acute severe pain</w:t>
      </w:r>
    </w:p>
    <w:p w:rsidR="00555BE4" w:rsidRPr="00555BE4" w:rsidRDefault="001C308A" w:rsidP="00555BE4">
      <w:pPr>
        <w:pStyle w:val="NormalWeb"/>
        <w:numPr>
          <w:ilvl w:val="1"/>
          <w:numId w:val="41"/>
        </w:numPr>
        <w:ind w:left="2307" w:hanging="357"/>
      </w:pPr>
      <w:r w:rsidRPr="001C308A">
        <w:rPr>
          <w:b/>
          <w:i/>
          <w:color w:val="0000FF"/>
        </w:rPr>
        <w:t>chronic</w:t>
      </w:r>
      <w:r w:rsidRPr="001C308A">
        <w:t xml:space="preserve"> </w:t>
      </w:r>
      <w:r w:rsidR="000C6BAE" w:rsidRPr="004E02D3">
        <w:rPr>
          <w:b/>
          <w:i/>
          <w:color w:val="0000FF"/>
        </w:rPr>
        <w:t>cancer pain</w:t>
      </w:r>
    </w:p>
    <w:p w:rsidR="008A1213" w:rsidRDefault="008A1213" w:rsidP="00555BE4">
      <w:pPr>
        <w:pStyle w:val="NormalWeb"/>
        <w:numPr>
          <w:ilvl w:val="1"/>
          <w:numId w:val="41"/>
        </w:numPr>
        <w:ind w:left="2307" w:hanging="357"/>
      </w:pPr>
      <w:r w:rsidRPr="00555BE4">
        <w:rPr>
          <w:i/>
          <w:color w:val="0000FF"/>
        </w:rPr>
        <w:t xml:space="preserve">chronic </w:t>
      </w:r>
      <w:r w:rsidR="00D94FC6" w:rsidRPr="00555BE4">
        <w:rPr>
          <w:i/>
          <w:color w:val="0000FF"/>
        </w:rPr>
        <w:t>noncancerous</w:t>
      </w:r>
      <w:r w:rsidRPr="00555BE4">
        <w:rPr>
          <w:i/>
          <w:color w:val="0000FF"/>
        </w:rPr>
        <w:t xml:space="preserve"> pain</w:t>
      </w:r>
      <w:r>
        <w:t xml:space="preserve"> </w:t>
      </w:r>
      <w:r w:rsidR="00555BE4">
        <w:t>– only after careful patient selection</w:t>
      </w:r>
      <w:r w:rsidR="001F22D0">
        <w:t xml:space="preserve"> (ideally, by pain management specialists)</w:t>
      </w:r>
      <w:r w:rsidR="00555BE4">
        <w:t>!</w:t>
      </w:r>
    </w:p>
    <w:p w:rsidR="000C6BAE" w:rsidRDefault="000C6BAE">
      <w:pPr>
        <w:pStyle w:val="NormalWeb"/>
        <w:spacing w:after="120"/>
        <w:ind w:left="720"/>
      </w:pPr>
      <w:r>
        <w:t xml:space="preserve">N.B. although </w:t>
      </w:r>
      <w:r>
        <w:rPr>
          <w:i/>
          <w:iCs/>
          <w:color w:val="008000"/>
        </w:rPr>
        <w:t>physical (pharmacological) dependence</w:t>
      </w:r>
      <w:r>
        <w:t xml:space="preserve"> occurs in virtually all patients treated for chronic pain with opioids for long time, </w:t>
      </w:r>
      <w:r>
        <w:rPr>
          <w:i/>
          <w:iCs/>
          <w:color w:val="008000"/>
        </w:rPr>
        <w:t>addiction (psychologic dependence)</w:t>
      </w:r>
      <w:r>
        <w:t xml:space="preserve"> is extremely rare without history of substance abuse.</w:t>
      </w:r>
    </w:p>
    <w:p w:rsidR="001C308A" w:rsidRDefault="001C308A" w:rsidP="001348F1">
      <w:pPr>
        <w:numPr>
          <w:ilvl w:val="0"/>
          <w:numId w:val="66"/>
        </w:numPr>
        <w:shd w:val="clear" w:color="auto" w:fill="FFFFFF"/>
        <w:tabs>
          <w:tab w:val="clear" w:pos="360"/>
          <w:tab w:val="num" w:pos="700"/>
        </w:tabs>
        <w:ind w:left="680"/>
      </w:pPr>
      <w:r>
        <w:t xml:space="preserve">mechanism of action – </w:t>
      </w:r>
      <w:r>
        <w:rPr>
          <w:b/>
          <w:bCs/>
          <w:i/>
          <w:iCs/>
        </w:rPr>
        <w:t>pain impulse transmission</w:t>
      </w:r>
      <w:r>
        <w:t>↓.</w:t>
      </w:r>
    </w:p>
    <w:p w:rsidR="001348F1" w:rsidRDefault="001348F1" w:rsidP="001348F1">
      <w:pPr>
        <w:numPr>
          <w:ilvl w:val="0"/>
          <w:numId w:val="66"/>
        </w:numPr>
        <w:shd w:val="clear" w:color="auto" w:fill="FFFFFF"/>
        <w:tabs>
          <w:tab w:val="clear" w:pos="360"/>
          <w:tab w:val="num" w:pos="700"/>
        </w:tabs>
        <w:ind w:left="680"/>
      </w:pPr>
      <w:r>
        <w:t>m</w:t>
      </w:r>
      <w:r w:rsidRPr="004E02D3">
        <w:t xml:space="preserve">ost appropriate for </w:t>
      </w:r>
      <w:r w:rsidRPr="004E02D3">
        <w:rPr>
          <w:b/>
          <w:i/>
          <w:color w:val="0000FF"/>
        </w:rPr>
        <w:t xml:space="preserve">moderate ÷ moderately severe chronic </w:t>
      </w:r>
      <w:r w:rsidR="0055375C" w:rsidRPr="004E02D3">
        <w:rPr>
          <w:b/>
          <w:i/>
          <w:color w:val="0000FF"/>
        </w:rPr>
        <w:t>noncancerous</w:t>
      </w:r>
      <w:r w:rsidRPr="004E02D3">
        <w:rPr>
          <w:b/>
          <w:i/>
          <w:color w:val="0000FF"/>
        </w:rPr>
        <w:t xml:space="preserve"> pain</w:t>
      </w:r>
      <w:r w:rsidRPr="004E02D3">
        <w:t xml:space="preserve"> is </w:t>
      </w:r>
      <w:r w:rsidRPr="004E02D3">
        <w:rPr>
          <w:b/>
        </w:rPr>
        <w:t>long-acting opioid</w:t>
      </w:r>
      <w:r w:rsidRPr="004E02D3">
        <w:t xml:space="preserve"> or </w:t>
      </w:r>
      <w:r w:rsidRPr="004E02D3">
        <w:rPr>
          <w:b/>
        </w:rPr>
        <w:t>opioid combination</w:t>
      </w:r>
      <w:r w:rsidRPr="004E02D3">
        <w:t xml:space="preserve"> drug; </w:t>
      </w:r>
      <w:r w:rsidRPr="004E02D3">
        <w:rPr>
          <w:b/>
        </w:rPr>
        <w:t>immediate-release opioid</w:t>
      </w:r>
      <w:r w:rsidRPr="004E02D3">
        <w:t xml:space="preserve"> treatment is useful for breakthrough pain.</w:t>
      </w:r>
    </w:p>
    <w:p w:rsidR="00F85DB8" w:rsidRPr="00F85DB8" w:rsidRDefault="00F85DB8" w:rsidP="00F85DB8">
      <w:pPr>
        <w:ind w:left="1440"/>
        <w:rPr>
          <w:sz w:val="22"/>
          <w:szCs w:val="22"/>
        </w:rPr>
      </w:pPr>
      <w:r w:rsidRPr="00F85DB8">
        <w:rPr>
          <w:rStyle w:val="Drugname2Char"/>
          <w:color w:val="0000FF"/>
          <w:sz w:val="22"/>
          <w:szCs w:val="22"/>
        </w:rPr>
        <w:t>Butrans</w:t>
      </w:r>
      <w:r w:rsidRPr="00F85DB8">
        <w:rPr>
          <w:sz w:val="22"/>
          <w:szCs w:val="22"/>
        </w:rPr>
        <w:t xml:space="preserve">® - FDA approved once-weekly </w:t>
      </w:r>
      <w:r w:rsidRPr="00F85DB8">
        <w:rPr>
          <w:smallCaps/>
          <w:sz w:val="22"/>
          <w:szCs w:val="22"/>
        </w:rPr>
        <w:t>buprenorphine</w:t>
      </w:r>
      <w:r w:rsidRPr="00F85DB8">
        <w:rPr>
          <w:sz w:val="22"/>
          <w:szCs w:val="22"/>
        </w:rPr>
        <w:t xml:space="preserve"> transdermal system for moderate to severe chronic pain in patients requiring continuous, around-the-clock opioid analgesic for an extended period; patches will be available in 5, 10, and 20 μg/hour strengths</w:t>
      </w:r>
    </w:p>
    <w:p w:rsidR="00BA49AA" w:rsidRDefault="00BA49AA" w:rsidP="004E02D3">
      <w:pPr>
        <w:numPr>
          <w:ilvl w:val="0"/>
          <w:numId w:val="66"/>
        </w:numPr>
        <w:shd w:val="clear" w:color="auto" w:fill="FFFFFF"/>
        <w:tabs>
          <w:tab w:val="clear" w:pos="360"/>
          <w:tab w:val="num" w:pos="700"/>
        </w:tabs>
        <w:ind w:left="680"/>
      </w:pPr>
      <w:r w:rsidRPr="00BA49AA">
        <w:rPr>
          <w:rStyle w:val="Drugname2Char"/>
        </w:rPr>
        <w:t>tramadol</w:t>
      </w:r>
      <w:r>
        <w:t xml:space="preserve">, </w:t>
      </w:r>
      <w:r w:rsidRPr="00BA49AA">
        <w:rPr>
          <w:rStyle w:val="Drugname2Char"/>
        </w:rPr>
        <w:t>tapentadol</w:t>
      </w:r>
      <w:r>
        <w:t xml:space="preserve"> – </w:t>
      </w:r>
      <w:r w:rsidR="00C66F92">
        <w:t xml:space="preserve">advantageous </w:t>
      </w:r>
      <w:r>
        <w:t xml:space="preserve">dual action </w:t>
      </w:r>
      <w:r w:rsidR="001E3843">
        <w:t>medications (</w:t>
      </w:r>
      <w:r w:rsidR="001E3843" w:rsidRPr="001E3843">
        <w:t xml:space="preserve">opioid agonist </w:t>
      </w:r>
      <w:r w:rsidR="001E3843">
        <w:t xml:space="preserve">+ </w:t>
      </w:r>
      <w:r w:rsidR="001E3843" w:rsidRPr="001E3843">
        <w:t>norepinephrine serotonin reuptake inhibitors</w:t>
      </w:r>
      <w:r w:rsidR="001E3843">
        <w:t>)</w:t>
      </w:r>
      <w:r>
        <w:t xml:space="preserve">, FDA approved for pain treatment. </w:t>
      </w:r>
      <w:hyperlink r:id="rId20" w:anchor="Dual_action_meds" w:history="1">
        <w:r w:rsidRPr="00C66F92">
          <w:rPr>
            <w:rStyle w:val="Hyperlink"/>
          </w:rPr>
          <w:t xml:space="preserve">see </w:t>
        </w:r>
        <w:r w:rsidR="00C66F92" w:rsidRPr="00C66F92">
          <w:rPr>
            <w:rStyle w:val="Hyperlink"/>
          </w:rPr>
          <w:t>p. S21 &gt;&gt;</w:t>
        </w:r>
      </w:hyperlink>
    </w:p>
    <w:p w:rsidR="000C6BAE" w:rsidRDefault="000C6BAE">
      <w:pPr>
        <w:pStyle w:val="NormalWeb"/>
        <w:spacing w:before="120"/>
      </w:pPr>
    </w:p>
    <w:p w:rsidR="000C6BAE" w:rsidRDefault="000C6BAE">
      <w:pPr>
        <w:pStyle w:val="NormalWeb"/>
        <w:numPr>
          <w:ilvl w:val="0"/>
          <w:numId w:val="40"/>
        </w:numPr>
        <w:spacing w:before="120"/>
      </w:pPr>
      <w:r w:rsidRPr="00BD6B9E">
        <w:rPr>
          <w:b/>
          <w:bCs/>
          <w:color w:val="800000"/>
          <w14:shadow w14:blurRad="50800" w14:dist="38100" w14:dir="2700000" w14:sx="100000" w14:sy="100000" w14:kx="0" w14:ky="0" w14:algn="tl">
            <w14:srgbClr w14:val="000000">
              <w14:alpha w14:val="60000"/>
            </w14:srgbClr>
          </w14:shadow>
        </w:rPr>
        <w:t>NMDA-receptor antagonists</w:t>
      </w:r>
      <w:r>
        <w:t xml:space="preserve"> (e.g. </w:t>
      </w:r>
      <w:r w:rsidRPr="00F54DD5">
        <w:rPr>
          <w:rStyle w:val="Drugname2Char"/>
        </w:rPr>
        <w:t>ketamine</w:t>
      </w:r>
      <w:r>
        <w:t xml:space="preserve"> in subanesthetic doses); works at spinal cord C afferents; main drawback - mental side effects.</w:t>
      </w:r>
    </w:p>
    <w:p w:rsidR="000C6BAE" w:rsidRDefault="000C6BAE">
      <w:pPr>
        <w:pStyle w:val="NormalWeb"/>
        <w:spacing w:before="120"/>
      </w:pPr>
    </w:p>
    <w:p w:rsidR="000C6BAE" w:rsidRDefault="000C6BAE">
      <w:pPr>
        <w:pStyle w:val="NormalWeb"/>
        <w:numPr>
          <w:ilvl w:val="0"/>
          <w:numId w:val="40"/>
        </w:numPr>
        <w:spacing w:before="120"/>
      </w:pPr>
      <w:r>
        <w:t xml:space="preserve">Topical </w:t>
      </w:r>
      <w:r w:rsidRPr="00A270DE">
        <w:rPr>
          <w:rStyle w:val="DrugnameChar"/>
        </w:rPr>
        <w:t>capsaicin</w:t>
      </w:r>
      <w:r>
        <w:t xml:space="preserve"> (extracted from hot pepper</w:t>
      </w:r>
      <w:r w:rsidR="00EB5B3B">
        <w:t>,</w:t>
      </w:r>
      <w:r w:rsidR="00EB5B3B" w:rsidRPr="00EB5B3B">
        <w:rPr>
          <w:color w:val="000000"/>
        </w:rPr>
        <w:t xml:space="preserve"> </w:t>
      </w:r>
      <w:r w:rsidR="00EB5B3B" w:rsidRPr="00EB5B3B">
        <w:rPr>
          <w:i/>
          <w:color w:val="000000"/>
        </w:rPr>
        <w:t>Solanaceae</w:t>
      </w:r>
      <w:r w:rsidR="00EB5B3B" w:rsidRPr="000E259E">
        <w:rPr>
          <w:color w:val="000000"/>
        </w:rPr>
        <w:t xml:space="preserve"> family</w:t>
      </w:r>
      <w:r>
        <w:t>) - after long-term skin application produces hypalgesia.</w:t>
      </w:r>
    </w:p>
    <w:p w:rsidR="000C6BAE" w:rsidRDefault="000C6BAE">
      <w:pPr>
        <w:pStyle w:val="NormalWeb"/>
        <w:numPr>
          <w:ilvl w:val="0"/>
          <w:numId w:val="43"/>
        </w:numPr>
      </w:pPr>
      <w:r>
        <w:t xml:space="preserve">mechanism of action - </w:t>
      </w:r>
      <w:r>
        <w:rPr>
          <w:b/>
          <w:bCs/>
          <w:i/>
          <w:iCs/>
        </w:rPr>
        <w:t>depletion of substance P</w:t>
      </w:r>
      <w:r>
        <w:t>.</w:t>
      </w:r>
    </w:p>
    <w:p w:rsidR="000C6BAE" w:rsidRDefault="000C6BAE">
      <w:pPr>
        <w:pStyle w:val="NormalWeb"/>
        <w:numPr>
          <w:ilvl w:val="0"/>
          <w:numId w:val="43"/>
        </w:numPr>
      </w:pPr>
      <w:r>
        <w:t xml:space="preserve">used in painful </w:t>
      </w:r>
      <w:r>
        <w:rPr>
          <w:i/>
          <w:iCs/>
        </w:rPr>
        <w:t>diabetic neuropathy, post-herpetic neuralgia</w:t>
      </w:r>
      <w:r>
        <w:t>.</w:t>
      </w:r>
    </w:p>
    <w:p w:rsidR="000C6BAE" w:rsidRDefault="000C6BAE">
      <w:pPr>
        <w:pStyle w:val="NormalWeb"/>
        <w:numPr>
          <w:ilvl w:val="0"/>
          <w:numId w:val="43"/>
        </w:numPr>
      </w:pPr>
      <w:r>
        <w:t>main drawbacks - intense burning pain, mechanical hyperalgesia during first weeks of application.</w:t>
      </w:r>
    </w:p>
    <w:p w:rsidR="000C6BAE" w:rsidRDefault="000C6BAE">
      <w:pPr>
        <w:pStyle w:val="NormalWeb"/>
      </w:pPr>
    </w:p>
    <w:p w:rsidR="000C6BAE" w:rsidRDefault="000C6BAE">
      <w:pPr>
        <w:pStyle w:val="NormalWeb"/>
        <w:numPr>
          <w:ilvl w:val="0"/>
          <w:numId w:val="40"/>
        </w:numPr>
        <w:spacing w:before="120"/>
      </w:pPr>
      <w:r w:rsidRPr="00BD6B9E">
        <w:rPr>
          <w:b/>
          <w:bCs/>
          <w:color w:val="800000"/>
          <w14:shadow w14:blurRad="50800" w14:dist="38100" w14:dir="2700000" w14:sx="100000" w14:sy="100000" w14:kx="0" w14:ky="0" w14:algn="tl">
            <w14:srgbClr w14:val="000000">
              <w14:alpha w14:val="60000"/>
            </w14:srgbClr>
          </w14:shadow>
        </w:rPr>
        <w:t>NSAIDs</w:t>
      </w:r>
      <w:r>
        <w:t xml:space="preserve"> (</w:t>
      </w:r>
      <w:r w:rsidRPr="00F54DD5">
        <w:rPr>
          <w:rStyle w:val="Drugname2Char"/>
        </w:rPr>
        <w:t>aspirin</w:t>
      </w:r>
      <w:r>
        <w:t xml:space="preserve">, </w:t>
      </w:r>
      <w:r w:rsidRPr="00F54DD5">
        <w:rPr>
          <w:rStyle w:val="Drugname2Char"/>
        </w:rPr>
        <w:t>indomethacin</w:t>
      </w:r>
      <w:r>
        <w:t xml:space="preserve">, </w:t>
      </w:r>
      <w:r w:rsidRPr="00F54DD5">
        <w:rPr>
          <w:rStyle w:val="Drugname2Char"/>
        </w:rPr>
        <w:t>diclofenac</w:t>
      </w:r>
      <w:r>
        <w:t xml:space="preserve">, </w:t>
      </w:r>
      <w:r w:rsidRPr="00F54DD5">
        <w:rPr>
          <w:rStyle w:val="Drugname2Char"/>
        </w:rPr>
        <w:t>benzydamine</w:t>
      </w:r>
      <w:r w:rsidR="003C7458">
        <w:t xml:space="preserve">, </w:t>
      </w:r>
      <w:r w:rsidR="003C7458" w:rsidRPr="003C7458">
        <w:rPr>
          <w:rStyle w:val="Drugname2Char"/>
        </w:rPr>
        <w:t>ketorolac</w:t>
      </w:r>
      <w:r w:rsidR="003C7458">
        <w:t>*).</w:t>
      </w:r>
    </w:p>
    <w:p w:rsidR="000C6BAE" w:rsidRPr="00F54DD5" w:rsidRDefault="000C6BAE">
      <w:pPr>
        <w:pStyle w:val="NormalWeb"/>
        <w:numPr>
          <w:ilvl w:val="0"/>
          <w:numId w:val="44"/>
        </w:numPr>
      </w:pPr>
      <w:r w:rsidRPr="00F54DD5">
        <w:t>effective for mild ÷ moderate pain; may be combined with opioids.</w:t>
      </w:r>
    </w:p>
    <w:p w:rsidR="000C6BAE" w:rsidRDefault="000C6BAE">
      <w:pPr>
        <w:pStyle w:val="NormalWeb"/>
        <w:numPr>
          <w:ilvl w:val="0"/>
          <w:numId w:val="44"/>
        </w:numPr>
      </w:pPr>
      <w:r>
        <w:t xml:space="preserve">used in </w:t>
      </w:r>
      <w:r>
        <w:rPr>
          <w:i/>
          <w:iCs/>
        </w:rPr>
        <w:t>trauma &amp; inflammation</w:t>
      </w:r>
      <w:r>
        <w:t>.</w:t>
      </w:r>
    </w:p>
    <w:p w:rsidR="000C6BAE" w:rsidRDefault="000C6BAE">
      <w:pPr>
        <w:pStyle w:val="NormalWeb"/>
        <w:numPr>
          <w:ilvl w:val="0"/>
          <w:numId w:val="44"/>
        </w:numPr>
      </w:pPr>
      <w:r>
        <w:t xml:space="preserve">mechanism of action - blockade of receptors of inflammatory mediators, stabilization of neuronal membranes, </w:t>
      </w:r>
      <w:r>
        <w:rPr>
          <w:b/>
          <w:bCs/>
          <w:i/>
          <w:iCs/>
        </w:rPr>
        <w:t>inhibition of prostaglandin synthesis</w:t>
      </w:r>
      <w:r>
        <w:t>.</w:t>
      </w:r>
    </w:p>
    <w:p w:rsidR="000C6BAE" w:rsidRDefault="003C7458" w:rsidP="003C7458">
      <w:pPr>
        <w:pStyle w:val="NormalWeb"/>
        <w:jc w:val="right"/>
      </w:pPr>
      <w:r>
        <w:t>*has</w:t>
      </w:r>
      <w:r w:rsidR="00CC4DDE">
        <w:t xml:space="preserve"> </w:t>
      </w:r>
      <w:r w:rsidR="00CC4DDE" w:rsidRPr="00CC4DDE">
        <w:rPr>
          <w:rStyle w:val="Blue"/>
        </w:rPr>
        <w:t>oral</w:t>
      </w:r>
      <w:r w:rsidR="00CC4DDE">
        <w:t>,</w:t>
      </w:r>
      <w:r>
        <w:t xml:space="preserve"> </w:t>
      </w:r>
      <w:r w:rsidRPr="003C7458">
        <w:rPr>
          <w:color w:val="0000FF"/>
        </w:rPr>
        <w:t>IM</w:t>
      </w:r>
      <w:r w:rsidR="00A96825">
        <w:rPr>
          <w:color w:val="0000FF"/>
        </w:rPr>
        <w:t>, IV</w:t>
      </w:r>
      <w:r>
        <w:t xml:space="preserve"> and </w:t>
      </w:r>
      <w:r w:rsidRPr="003C7458">
        <w:rPr>
          <w:color w:val="0000FF"/>
        </w:rPr>
        <w:t>intranasal</w:t>
      </w:r>
      <w:r>
        <w:t xml:space="preserve"> forms</w:t>
      </w:r>
    </w:p>
    <w:p w:rsidR="000C6BAE" w:rsidRDefault="000C6BAE">
      <w:pPr>
        <w:pStyle w:val="NormalWeb"/>
        <w:numPr>
          <w:ilvl w:val="0"/>
          <w:numId w:val="40"/>
        </w:numPr>
        <w:spacing w:before="120"/>
      </w:pPr>
      <w:r w:rsidRPr="00BD6B9E">
        <w:rPr>
          <w:b/>
          <w:bCs/>
          <w:color w:val="800000"/>
          <w14:shadow w14:blurRad="50800" w14:dist="38100" w14:dir="2700000" w14:sx="100000" w14:sy="100000" w14:kx="0" w14:ky="0" w14:algn="tl">
            <w14:srgbClr w14:val="000000">
              <w14:alpha w14:val="60000"/>
            </w14:srgbClr>
          </w14:shadow>
        </w:rPr>
        <w:t>Corticosteroids</w:t>
      </w:r>
      <w:r>
        <w:t xml:space="preserve"> (</w:t>
      </w:r>
      <w:r w:rsidRPr="00F54DD5">
        <w:rPr>
          <w:rStyle w:val="Drugname2Char"/>
        </w:rPr>
        <w:t>dexamethasone</w:t>
      </w:r>
      <w:r>
        <w:t>) are effective adjuncts for pain due to malignant infiltration of neural structures.</w:t>
      </w:r>
    </w:p>
    <w:p w:rsidR="001230CF" w:rsidRDefault="001230CF" w:rsidP="001230CF">
      <w:pPr>
        <w:pStyle w:val="NormalWeb"/>
        <w:spacing w:before="120"/>
      </w:pPr>
    </w:p>
    <w:p w:rsidR="001230CF" w:rsidRDefault="001230CF">
      <w:pPr>
        <w:pStyle w:val="NormalWeb"/>
        <w:numPr>
          <w:ilvl w:val="0"/>
          <w:numId w:val="40"/>
        </w:numPr>
        <w:spacing w:before="120"/>
      </w:pPr>
      <w:r>
        <w:rPr>
          <w:b/>
          <w:bCs/>
          <w:color w:val="800000"/>
          <w14:shadow w14:blurRad="50800" w14:dist="38100" w14:dir="2700000" w14:sx="100000" w14:sy="100000" w14:kx="0" w14:ky="0" w14:algn="tl">
            <w14:srgbClr w14:val="000000">
              <w14:alpha w14:val="60000"/>
            </w14:srgbClr>
          </w14:shadow>
        </w:rPr>
        <w:t>Muscle relaxants</w:t>
      </w:r>
      <w:r w:rsidRPr="001230CF">
        <w:t xml:space="preserve"> </w:t>
      </w:r>
      <w:r>
        <w:t>are effective adjuncts for pain with muscle spasms</w:t>
      </w:r>
    </w:p>
    <w:p w:rsidR="00AF669D" w:rsidRDefault="001230CF" w:rsidP="001230CF">
      <w:pPr>
        <w:ind w:left="720"/>
      </w:pPr>
      <w:r>
        <w:t>N.B. avoid carisoprodol (Soma) – converted into benzodiazepines – addictive potential!</w:t>
      </w:r>
    </w:p>
    <w:p w:rsidR="001230CF" w:rsidRDefault="001230CF" w:rsidP="001230CF">
      <w:pPr>
        <w:ind w:left="720"/>
      </w:pPr>
    </w:p>
    <w:p w:rsidR="00AF669D" w:rsidRDefault="00AF669D">
      <w:pPr>
        <w:pStyle w:val="NormalWeb"/>
        <w:numPr>
          <w:ilvl w:val="0"/>
          <w:numId w:val="40"/>
        </w:numPr>
        <w:spacing w:before="120"/>
      </w:pPr>
      <w:r w:rsidRPr="00AF669D">
        <w:rPr>
          <w:rStyle w:val="Drugname2Char"/>
        </w:rPr>
        <w:t>Botulinum toxin</w:t>
      </w:r>
      <w:r>
        <w:t xml:space="preserve"> - </w:t>
      </w:r>
      <w:r w:rsidRPr="00AF669D">
        <w:t xml:space="preserve">adjunct for treatment of </w:t>
      </w:r>
      <w:r w:rsidRPr="00AF669D">
        <w:rPr>
          <w:i/>
        </w:rPr>
        <w:t>piriformis syndrome</w:t>
      </w:r>
      <w:r w:rsidRPr="00AF669D">
        <w:t>.</w:t>
      </w:r>
    </w:p>
    <w:p w:rsidR="000C6BAE" w:rsidRDefault="000C6BAE">
      <w:pPr>
        <w:pStyle w:val="NormalWeb"/>
      </w:pPr>
    </w:p>
    <w:p w:rsidR="000C6BAE" w:rsidRDefault="000C6BAE">
      <w:pPr>
        <w:pStyle w:val="NormalWeb"/>
      </w:pPr>
    </w:p>
    <w:p w:rsidR="001B3850" w:rsidRDefault="000C6BAE" w:rsidP="006648EA">
      <w:pPr>
        <w:pStyle w:val="Nervous1"/>
      </w:pPr>
      <w:bookmarkStart w:id="24" w:name="_Toc51841130"/>
      <w:r w:rsidRPr="001B3850">
        <w:t>Physical therapy</w:t>
      </w:r>
      <w:bookmarkEnd w:id="24"/>
    </w:p>
    <w:p w:rsidR="000C6BAE" w:rsidRDefault="000C6BAE">
      <w:pPr>
        <w:pStyle w:val="NormalWeb"/>
      </w:pPr>
      <w:r>
        <w:t xml:space="preserve">- to </w:t>
      </w:r>
      <w:r>
        <w:rPr>
          <w:i/>
          <w:iCs/>
        </w:rPr>
        <w:t>minimize pathologic immobilization</w:t>
      </w:r>
      <w:r>
        <w:t xml:space="preserve"> that seems to underlie many cases of progressive disability (trophic changes, disuse atrophy, ankylosis)!</w:t>
      </w:r>
    </w:p>
    <w:p w:rsidR="00912421" w:rsidRDefault="00912421" w:rsidP="000F7AC2">
      <w:pPr>
        <w:pStyle w:val="NormalWeb"/>
        <w:numPr>
          <w:ilvl w:val="0"/>
          <w:numId w:val="56"/>
        </w:numPr>
        <w:spacing w:before="120"/>
        <w:ind w:left="357" w:hanging="357"/>
      </w:pPr>
      <w:r w:rsidRPr="00E7146E">
        <w:rPr>
          <w:b/>
          <w:color w:val="0000FF"/>
          <w:u w:val="single"/>
        </w:rPr>
        <w:t>H</w:t>
      </w:r>
      <w:r w:rsidR="00CE2F2B" w:rsidRPr="00E7146E">
        <w:rPr>
          <w:b/>
          <w:color w:val="0000FF"/>
          <w:u w:val="single"/>
        </w:rPr>
        <w:t>eat</w:t>
      </w:r>
      <w:r w:rsidR="00E7146E">
        <w:t xml:space="preserve"> - </w:t>
      </w:r>
      <w:r w:rsidR="00E7146E" w:rsidRPr="00BD61BC">
        <w:t xml:space="preserve">temporary relief in </w:t>
      </w:r>
      <w:r w:rsidR="00E7146E" w:rsidRPr="00EA1DE7">
        <w:rPr>
          <w:u w:val="double" w:color="FF0000"/>
        </w:rPr>
        <w:t>subacute and chronic traumatic and inflammatory disorders</w:t>
      </w:r>
      <w:r w:rsidR="00E7146E">
        <w:t>; h</w:t>
      </w:r>
      <w:r w:rsidR="00E7146E" w:rsidRPr="00BD61BC">
        <w:t xml:space="preserve">eat </w:t>
      </w:r>
      <w:r w:rsidR="00E7146E" w:rsidRPr="00E7146E">
        <w:rPr>
          <w:color w:val="0000FF"/>
        </w:rPr>
        <w:t>increases blood flow</w:t>
      </w:r>
      <w:r w:rsidR="00E7146E" w:rsidRPr="00BD61BC">
        <w:t xml:space="preserve"> and</w:t>
      </w:r>
      <w:r w:rsidR="00E7146E">
        <w:t xml:space="preserve"> </w:t>
      </w:r>
      <w:r w:rsidR="00E7146E" w:rsidRPr="00E7146E">
        <w:rPr>
          <w:color w:val="0000FF"/>
        </w:rPr>
        <w:t>extensibility of connective tissue</w:t>
      </w:r>
      <w:r w:rsidR="00E7146E" w:rsidRPr="00BD61BC">
        <w:t xml:space="preserve">; </w:t>
      </w:r>
      <w:r w:rsidR="00E7146E">
        <w:t>h</w:t>
      </w:r>
      <w:r w:rsidR="00E7146E" w:rsidRPr="00BD61BC">
        <w:t>eat application may be superficial or deep</w:t>
      </w:r>
      <w:r w:rsidR="00E7146E">
        <w:t xml:space="preserve">; </w:t>
      </w:r>
      <w:r w:rsidR="000F7AC2" w:rsidRPr="008A3C8A">
        <w:rPr>
          <w:u w:val="single"/>
        </w:rPr>
        <w:t>contraindications</w:t>
      </w:r>
      <w:r w:rsidR="000F7AC2">
        <w:t>:</w:t>
      </w:r>
      <w:r w:rsidR="000F7AC2" w:rsidRPr="00BD61BC">
        <w:t xml:space="preserve"> cancer, hemorrhagic disorders, advanced heart disorder, peripheral vascular disease, impaired skin sensation (</w:t>
      </w:r>
      <w:r w:rsidR="000F7AC2">
        <w:t>esp.</w:t>
      </w:r>
      <w:r w:rsidR="000F7AC2" w:rsidRPr="00BD61BC">
        <w:t xml:space="preserve"> to temperature and pain), significant</w:t>
      </w:r>
      <w:r w:rsidR="000F7AC2">
        <w:t xml:space="preserve"> hepatic or renal insufficiency</w:t>
      </w:r>
      <w:r w:rsidR="00162D2C">
        <w:t>.</w:t>
      </w:r>
    </w:p>
    <w:p w:rsidR="00912421" w:rsidRPr="00912421" w:rsidRDefault="00912421" w:rsidP="000F7AC2">
      <w:pPr>
        <w:pStyle w:val="NormalWeb"/>
        <w:numPr>
          <w:ilvl w:val="0"/>
          <w:numId w:val="101"/>
        </w:numPr>
        <w:spacing w:before="120"/>
        <w:rPr>
          <w:i/>
        </w:rPr>
      </w:pPr>
      <w:r w:rsidRPr="00BD6B9E">
        <w:rPr>
          <w:b/>
          <w:color w:val="800000"/>
          <w14:shadow w14:blurRad="50800" w14:dist="38100" w14:dir="2700000" w14:sx="100000" w14:sy="100000" w14:kx="0" w14:ky="0" w14:algn="tl">
            <w14:srgbClr w14:val="000000">
              <w14:alpha w14:val="60000"/>
            </w14:srgbClr>
          </w14:shadow>
        </w:rPr>
        <w:t>infrared heat</w:t>
      </w:r>
      <w:r w:rsidR="008A3C8A">
        <w:t xml:space="preserve"> - </w:t>
      </w:r>
      <w:r w:rsidR="008A3C8A" w:rsidRPr="00BD61BC">
        <w:t>applied with</w:t>
      </w:r>
      <w:r w:rsidR="008A3C8A">
        <w:t xml:space="preserve"> </w:t>
      </w:r>
      <w:r w:rsidR="008A3C8A" w:rsidRPr="00BD61BC">
        <w:t xml:space="preserve">lamp, </w:t>
      </w:r>
      <w:r w:rsidR="008A3C8A">
        <w:t xml:space="preserve">for 20 min/day; </w:t>
      </w:r>
    </w:p>
    <w:p w:rsidR="00912421" w:rsidRPr="00912421" w:rsidRDefault="00912421" w:rsidP="000F7AC2">
      <w:pPr>
        <w:pStyle w:val="NormalWeb"/>
        <w:numPr>
          <w:ilvl w:val="0"/>
          <w:numId w:val="101"/>
        </w:numPr>
        <w:spacing w:before="120"/>
        <w:rPr>
          <w:i/>
        </w:rPr>
      </w:pPr>
      <w:r w:rsidRPr="00BD6B9E">
        <w:rPr>
          <w:b/>
          <w:color w:val="800000"/>
          <w14:shadow w14:blurRad="50800" w14:dist="38100" w14:dir="2700000" w14:sx="100000" w14:sy="100000" w14:kx="0" w14:ky="0" w14:algn="tl">
            <w14:srgbClr w14:val="000000">
              <w14:alpha w14:val="60000"/>
            </w14:srgbClr>
          </w14:shadow>
        </w:rPr>
        <w:t>hot packs</w:t>
      </w:r>
      <w:r w:rsidR="008A3C8A">
        <w:rPr>
          <w:i/>
        </w:rPr>
        <w:t xml:space="preserve"> </w:t>
      </w:r>
      <w:r w:rsidR="008A3C8A">
        <w:t xml:space="preserve">- </w:t>
      </w:r>
      <w:r w:rsidR="008A3C8A" w:rsidRPr="00BD61BC">
        <w:t>cotton cloth containers filled with silicate gel; they are boiled in water or warmed in</w:t>
      </w:r>
      <w:r w:rsidR="008A3C8A">
        <w:t xml:space="preserve"> </w:t>
      </w:r>
      <w:r w:rsidR="008A3C8A" w:rsidRPr="00BD61BC">
        <w:t>microwave oven, then applied to</w:t>
      </w:r>
      <w:r w:rsidR="008A3C8A">
        <w:t xml:space="preserve"> skin; w</w:t>
      </w:r>
      <w:r w:rsidR="008A3C8A" w:rsidRPr="00BD61BC">
        <w:t>rapping</w:t>
      </w:r>
      <w:r w:rsidR="008A3C8A">
        <w:t xml:space="preserve"> </w:t>
      </w:r>
      <w:r w:rsidR="008A3C8A" w:rsidRPr="00BD61BC">
        <w:t>packs in several layers of towels helps protect</w:t>
      </w:r>
      <w:r w:rsidR="008A3C8A">
        <w:t xml:space="preserve"> from burns.</w:t>
      </w:r>
    </w:p>
    <w:p w:rsidR="00912421" w:rsidRPr="00912421" w:rsidRDefault="00912421" w:rsidP="000F7AC2">
      <w:pPr>
        <w:pStyle w:val="NormalWeb"/>
        <w:numPr>
          <w:ilvl w:val="0"/>
          <w:numId w:val="101"/>
        </w:numPr>
        <w:spacing w:before="120"/>
        <w:rPr>
          <w:i/>
        </w:rPr>
      </w:pPr>
      <w:r w:rsidRPr="00BD6B9E">
        <w:rPr>
          <w:b/>
          <w:color w:val="800000"/>
          <w14:shadow w14:blurRad="50800" w14:dist="38100" w14:dir="2700000" w14:sx="100000" w14:sy="100000" w14:kx="0" w14:ky="0" w14:algn="tl">
            <w14:srgbClr w14:val="000000">
              <w14:alpha w14:val="60000"/>
            </w14:srgbClr>
          </w14:shadow>
        </w:rPr>
        <w:t>paraffin bath</w:t>
      </w:r>
      <w:r w:rsidR="008A3C8A">
        <w:rPr>
          <w:i/>
        </w:rPr>
        <w:t xml:space="preserve"> </w:t>
      </w:r>
      <w:r w:rsidR="008A3C8A">
        <w:t xml:space="preserve">- </w:t>
      </w:r>
      <w:r w:rsidR="008A3C8A" w:rsidRPr="00BD61BC">
        <w:t>affected area is immersed in</w:t>
      </w:r>
      <w:r w:rsidR="008A3C8A">
        <w:t xml:space="preserve"> (usually small joints)</w:t>
      </w:r>
      <w:r w:rsidR="008A3C8A" w:rsidRPr="00BD61BC">
        <w:t xml:space="preserve">, or painted </w:t>
      </w:r>
      <w:r w:rsidR="008A3C8A">
        <w:t xml:space="preserve">(usually large joints) </w:t>
      </w:r>
      <w:r w:rsidR="008A3C8A" w:rsidRPr="00BD61BC">
        <w:t>with melted wax heated to 49</w:t>
      </w:r>
      <w:r w:rsidR="008A3C8A" w:rsidRPr="00BD61BC">
        <w:rPr>
          <w:rStyle w:val="symbol1"/>
        </w:rPr>
        <w:t>°</w:t>
      </w:r>
      <w:r w:rsidR="008A3C8A">
        <w:t xml:space="preserve"> C; </w:t>
      </w:r>
      <w:r w:rsidR="008A3C8A" w:rsidRPr="00BD61BC">
        <w:t xml:space="preserve">heat </w:t>
      </w:r>
      <w:r w:rsidR="008A3C8A">
        <w:t>is</w:t>
      </w:r>
      <w:r w:rsidR="008A3C8A" w:rsidRPr="00BD61BC">
        <w:t xml:space="preserve"> retained by wrapping</w:t>
      </w:r>
      <w:r w:rsidR="008A3C8A">
        <w:t xml:space="preserve"> </w:t>
      </w:r>
      <w:r w:rsidR="009D4B68">
        <w:t>with towels for 20 min.</w:t>
      </w:r>
    </w:p>
    <w:p w:rsidR="00912421" w:rsidRPr="00912421" w:rsidRDefault="00E20A22" w:rsidP="000F7AC2">
      <w:pPr>
        <w:pStyle w:val="NormalWeb"/>
        <w:numPr>
          <w:ilvl w:val="0"/>
          <w:numId w:val="101"/>
        </w:numPr>
        <w:spacing w:before="120"/>
        <w:rPr>
          <w:i/>
        </w:rPr>
      </w:pPr>
      <w:r w:rsidRPr="00BD6B9E">
        <w:rPr>
          <w:b/>
          <w:color w:val="800000"/>
          <w14:shadow w14:blurRad="50800" w14:dist="38100" w14:dir="2700000" w14:sx="100000" w14:sy="100000" w14:kx="0" w14:ky="0" w14:algn="tl">
            <w14:srgbClr w14:val="000000">
              <w14:alpha w14:val="60000"/>
            </w14:srgbClr>
          </w14:shadow>
        </w:rPr>
        <w:t>hydrotherapy</w:t>
      </w:r>
      <w:r w:rsidR="009D4B68">
        <w:rPr>
          <w:i/>
        </w:rPr>
        <w:t xml:space="preserve"> </w:t>
      </w:r>
      <w:r w:rsidR="009D4B68">
        <w:t xml:space="preserve">- used to enhance </w:t>
      </w:r>
      <w:r w:rsidR="009D4B68" w:rsidRPr="009D4B68">
        <w:rPr>
          <w:b/>
          <w:i/>
        </w:rPr>
        <w:t>wound healing</w:t>
      </w:r>
      <w:r w:rsidR="009D4B68">
        <w:t xml:space="preserve"> - a</w:t>
      </w:r>
      <w:r w:rsidR="009D4B68" w:rsidRPr="00BD61BC">
        <w:t xml:space="preserve">gitated warm water stimulates blood flow and débrides </w:t>
      </w:r>
      <w:r w:rsidR="009D4B68">
        <w:t xml:space="preserve">wounds; </w:t>
      </w:r>
      <w:r w:rsidR="009D4B68" w:rsidRPr="00BD61BC">
        <w:t>often given in</w:t>
      </w:r>
      <w:r w:rsidR="009D4B68">
        <w:t xml:space="preserve"> </w:t>
      </w:r>
      <w:r w:rsidR="009D4B68" w:rsidRPr="009D4B68">
        <w:rPr>
          <w:color w:val="0000FF"/>
        </w:rPr>
        <w:t>Hubbard tank</w:t>
      </w:r>
      <w:r w:rsidR="009D4B68" w:rsidRPr="00BD61BC">
        <w:t xml:space="preserve"> (large industrial whirlpool) with water heated to 35.5</w:t>
      </w:r>
      <w:r w:rsidR="009D4B68">
        <w:t>-</w:t>
      </w:r>
      <w:r w:rsidR="009D4B68" w:rsidRPr="00BD61BC">
        <w:t>37.7</w:t>
      </w:r>
      <w:r w:rsidR="009D4B68" w:rsidRPr="00BD61BC">
        <w:rPr>
          <w:rStyle w:val="symbol1"/>
        </w:rPr>
        <w:t>°</w:t>
      </w:r>
      <w:r w:rsidR="009D4B68">
        <w:t xml:space="preserve"> C; t</w:t>
      </w:r>
      <w:r w:rsidR="009D4B68" w:rsidRPr="00BD61BC">
        <w:t>otal immersion in water heated to 37.7</w:t>
      </w:r>
      <w:r w:rsidR="009D4B68">
        <w:t>-</w:t>
      </w:r>
      <w:r w:rsidR="009D4B68" w:rsidRPr="00BD61BC">
        <w:t>40</w:t>
      </w:r>
      <w:r w:rsidR="009D4B68" w:rsidRPr="00BD61BC">
        <w:rPr>
          <w:rStyle w:val="symbol1"/>
        </w:rPr>
        <w:t>°</w:t>
      </w:r>
      <w:r w:rsidR="009D4B68" w:rsidRPr="00BD61BC">
        <w:t xml:space="preserve"> C </w:t>
      </w:r>
      <w:r w:rsidR="009D4B68" w:rsidRPr="009D4B68">
        <w:rPr>
          <w:b/>
          <w:i/>
        </w:rPr>
        <w:t>relaxes</w:t>
      </w:r>
      <w:r w:rsidR="009D4B68" w:rsidRPr="00BD61BC">
        <w:t xml:space="preserve"> </w:t>
      </w:r>
      <w:r w:rsidR="009D4B68" w:rsidRPr="009D4B68">
        <w:rPr>
          <w:b/>
          <w:i/>
        </w:rPr>
        <w:t>muscles</w:t>
      </w:r>
      <w:r w:rsidR="009D4B68" w:rsidRPr="00BD61BC">
        <w:t xml:space="preserve"> and </w:t>
      </w:r>
      <w:r w:rsidR="009D4B68" w:rsidRPr="009D4B68">
        <w:rPr>
          <w:b/>
          <w:i/>
        </w:rPr>
        <w:t>relieve</w:t>
      </w:r>
      <w:r w:rsidR="009D4B68">
        <w:rPr>
          <w:b/>
          <w:i/>
        </w:rPr>
        <w:t>s</w:t>
      </w:r>
      <w:r w:rsidR="009D4B68" w:rsidRPr="009D4B68">
        <w:rPr>
          <w:b/>
          <w:i/>
        </w:rPr>
        <w:t xml:space="preserve"> pain</w:t>
      </w:r>
      <w:r w:rsidR="009D4B68">
        <w:t xml:space="preserve">; </w:t>
      </w:r>
      <w:r w:rsidR="009D4B68" w:rsidRPr="00BD61BC">
        <w:t>particularly useful with range-of-motion exercises.</w:t>
      </w:r>
    </w:p>
    <w:p w:rsidR="000C6BAE" w:rsidRDefault="000C6BAE" w:rsidP="000F7AC2">
      <w:pPr>
        <w:pStyle w:val="NormalWeb"/>
        <w:numPr>
          <w:ilvl w:val="0"/>
          <w:numId w:val="101"/>
        </w:numPr>
        <w:spacing w:before="120"/>
      </w:pPr>
      <w:r w:rsidRPr="00BD6B9E">
        <w:rPr>
          <w:b/>
          <w:color w:val="800000"/>
          <w14:shadow w14:blurRad="50800" w14:dist="38100" w14:dir="2700000" w14:sx="100000" w14:sy="100000" w14:kx="0" w14:ky="0" w14:algn="tl">
            <w14:srgbClr w14:val="000000">
              <w14:alpha w14:val="60000"/>
            </w14:srgbClr>
          </w14:shadow>
        </w:rPr>
        <w:t>diathermy</w:t>
      </w:r>
      <w:r w:rsidR="00E20A22">
        <w:t xml:space="preserve"> (local </w:t>
      </w:r>
      <w:r w:rsidR="00A75C10" w:rsidRPr="00BD61BC">
        <w:t>therapeutic heating of tissues</w:t>
      </w:r>
      <w:r w:rsidR="00E20A22">
        <w:t>)</w:t>
      </w:r>
      <w:r w:rsidR="009D4B68">
        <w:t>:</w:t>
      </w:r>
    </w:p>
    <w:p w:rsidR="00A75C10" w:rsidRDefault="005D3574" w:rsidP="000F7AC2">
      <w:pPr>
        <w:pStyle w:val="mmpara"/>
        <w:spacing w:before="60" w:after="0" w:line="240" w:lineRule="auto"/>
        <w:ind w:left="1559"/>
        <w:rPr>
          <w:rFonts w:ascii="Times New Roman" w:hAnsi="Times New Roman" w:cs="Times New Roman"/>
        </w:rPr>
      </w:pPr>
      <w:r w:rsidRPr="00BD6B9E">
        <w:rPr>
          <w:rFonts w:ascii="Times New Roman" w:hAnsi="Times New Roman" w:cs="Times New Roman"/>
          <w:color w:val="800000"/>
          <w14:shadow w14:blurRad="50800" w14:dist="38100" w14:dir="2700000" w14:sx="100000" w14:sy="100000" w14:kx="0" w14:ky="0" w14:algn="tl">
            <w14:srgbClr w14:val="000000">
              <w14:alpha w14:val="60000"/>
            </w14:srgbClr>
          </w14:shadow>
        </w:rPr>
        <w:t>Short wave diathermy</w:t>
      </w:r>
      <w:r w:rsidRPr="00BD61BC">
        <w:rPr>
          <w:rFonts w:ascii="Times New Roman" w:hAnsi="Times New Roman" w:cs="Times New Roman"/>
        </w:rPr>
        <w:t xml:space="preserve"> </w:t>
      </w:r>
      <w:r w:rsidR="00A75C10">
        <w:rPr>
          <w:rFonts w:ascii="Times New Roman" w:hAnsi="Times New Roman" w:cs="Times New Roman"/>
        </w:rPr>
        <w:t>-</w:t>
      </w:r>
      <w:r w:rsidRPr="00BD61BC">
        <w:rPr>
          <w:rFonts w:ascii="Times New Roman" w:hAnsi="Times New Roman" w:cs="Times New Roman"/>
        </w:rPr>
        <w:t xml:space="preserve"> us</w:t>
      </w:r>
      <w:r w:rsidR="00A75C10">
        <w:rPr>
          <w:rFonts w:ascii="Times New Roman" w:hAnsi="Times New Roman" w:cs="Times New Roman"/>
        </w:rPr>
        <w:t>es</w:t>
      </w:r>
      <w:r w:rsidRPr="00BD61BC">
        <w:rPr>
          <w:rFonts w:ascii="Times New Roman" w:hAnsi="Times New Roman" w:cs="Times New Roman"/>
        </w:rPr>
        <w:t xml:space="preserve"> </w:t>
      </w:r>
      <w:r w:rsidRPr="00A75C10">
        <w:rPr>
          <w:rFonts w:ascii="Times New Roman" w:hAnsi="Times New Roman" w:cs="Times New Roman"/>
          <w:i/>
          <w:color w:val="0000FF"/>
        </w:rPr>
        <w:t>oscillating high-frequency electromagnetic fields</w:t>
      </w:r>
      <w:r w:rsidR="00A75C10">
        <w:rPr>
          <w:rFonts w:ascii="Times New Roman" w:hAnsi="Times New Roman" w:cs="Times New Roman"/>
        </w:rPr>
        <w:t xml:space="preserve"> </w:t>
      </w:r>
      <w:r w:rsidRPr="00BD61BC">
        <w:rPr>
          <w:rFonts w:ascii="Times New Roman" w:hAnsi="Times New Roman" w:cs="Times New Roman"/>
        </w:rPr>
        <w:t>applied with capacitor plates</w:t>
      </w:r>
      <w:r w:rsidR="00A75C10">
        <w:rPr>
          <w:rFonts w:ascii="Times New Roman" w:hAnsi="Times New Roman" w:cs="Times New Roman"/>
        </w:rPr>
        <w:t xml:space="preserve"> or inductive coil applicators;</w:t>
      </w:r>
      <w:r w:rsidRPr="00BD61BC">
        <w:rPr>
          <w:rFonts w:ascii="Times New Roman" w:hAnsi="Times New Roman" w:cs="Times New Roman"/>
        </w:rPr>
        <w:t xml:space="preserve"> rarely very effective; </w:t>
      </w:r>
      <w:r w:rsidR="00162D2C" w:rsidRPr="00162D2C">
        <w:rPr>
          <w:rFonts w:ascii="Times New Roman" w:hAnsi="Times New Roman" w:cs="Times New Roman"/>
          <w:u w:val="single"/>
        </w:rPr>
        <w:t>additional</w:t>
      </w:r>
      <w:r w:rsidR="00162D2C">
        <w:rPr>
          <w:rFonts w:ascii="Times New Roman" w:hAnsi="Times New Roman" w:cs="Times New Roman"/>
        </w:rPr>
        <w:t xml:space="preserve"> </w:t>
      </w:r>
      <w:r w:rsidR="00A75C10" w:rsidRPr="00A75C10">
        <w:rPr>
          <w:rFonts w:ascii="Times New Roman" w:hAnsi="Times New Roman" w:cs="Times New Roman"/>
          <w:u w:val="single"/>
        </w:rPr>
        <w:t>contraindications</w:t>
      </w:r>
      <w:r w:rsidR="00A75C10">
        <w:rPr>
          <w:rFonts w:ascii="Times New Roman" w:hAnsi="Times New Roman" w:cs="Times New Roman"/>
        </w:rPr>
        <w:t xml:space="preserve">: </w:t>
      </w:r>
      <w:r w:rsidRPr="00BD61BC">
        <w:rPr>
          <w:rFonts w:ascii="Times New Roman" w:hAnsi="Times New Roman" w:cs="Times New Roman"/>
        </w:rPr>
        <w:t>nonremovable prostheses, pacemakers, electrophysiologic braces.</w:t>
      </w:r>
    </w:p>
    <w:p w:rsidR="005D3574" w:rsidRPr="00BD61BC" w:rsidRDefault="005D3574" w:rsidP="00A75C10">
      <w:pPr>
        <w:pStyle w:val="mmpara"/>
        <w:spacing w:after="0" w:line="240" w:lineRule="auto"/>
        <w:ind w:left="2880"/>
        <w:rPr>
          <w:rFonts w:ascii="Times New Roman" w:hAnsi="Times New Roman" w:cs="Times New Roman"/>
        </w:rPr>
      </w:pPr>
      <w:r w:rsidRPr="00BD61BC">
        <w:rPr>
          <w:rFonts w:ascii="Times New Roman" w:hAnsi="Times New Roman" w:cs="Times New Roman"/>
          <w:i/>
          <w:iCs/>
        </w:rPr>
        <w:t xml:space="preserve">Short wave diathermy cannot be used if patients have </w:t>
      </w:r>
      <w:r w:rsidRPr="00A75C10">
        <w:rPr>
          <w:rFonts w:ascii="Times New Roman" w:hAnsi="Times New Roman" w:cs="Times New Roman"/>
          <w:i/>
          <w:iCs/>
          <w:color w:val="FF0000"/>
        </w:rPr>
        <w:t>metal implants</w:t>
      </w:r>
      <w:r w:rsidRPr="00BD61BC">
        <w:rPr>
          <w:rFonts w:ascii="Times New Roman" w:hAnsi="Times New Roman" w:cs="Times New Roman"/>
          <w:i/>
          <w:iCs/>
        </w:rPr>
        <w:t xml:space="preserve"> in or near</w:t>
      </w:r>
      <w:r>
        <w:rPr>
          <w:rFonts w:ascii="Times New Roman" w:hAnsi="Times New Roman" w:cs="Times New Roman"/>
          <w:i/>
          <w:iCs/>
        </w:rPr>
        <w:t xml:space="preserve"> </w:t>
      </w:r>
      <w:r w:rsidRPr="00BD61BC">
        <w:rPr>
          <w:rFonts w:ascii="Times New Roman" w:hAnsi="Times New Roman" w:cs="Times New Roman"/>
          <w:i/>
          <w:iCs/>
        </w:rPr>
        <w:t>area to be treated</w:t>
      </w:r>
      <w:r w:rsidR="00A75C10">
        <w:rPr>
          <w:rFonts w:ascii="Times New Roman" w:hAnsi="Times New Roman" w:cs="Times New Roman"/>
        </w:rPr>
        <w:t>.</w:t>
      </w:r>
    </w:p>
    <w:p w:rsidR="005D3574" w:rsidRPr="00BD61BC" w:rsidRDefault="005D3574" w:rsidP="000F7AC2">
      <w:pPr>
        <w:pStyle w:val="mmpara"/>
        <w:spacing w:before="60" w:after="0" w:line="240" w:lineRule="auto"/>
        <w:ind w:left="1559"/>
        <w:rPr>
          <w:rFonts w:ascii="Times New Roman" w:hAnsi="Times New Roman" w:cs="Times New Roman"/>
        </w:rPr>
      </w:pPr>
      <w:r w:rsidRPr="00BD6B9E">
        <w:rPr>
          <w:rFonts w:ascii="Times New Roman" w:hAnsi="Times New Roman" w:cs="Times New Roman"/>
          <w:color w:val="800000"/>
          <w14:shadow w14:blurRad="50800" w14:dist="38100" w14:dir="2700000" w14:sx="100000" w14:sy="100000" w14:kx="0" w14:ky="0" w14:algn="tl">
            <w14:srgbClr w14:val="000000">
              <w14:alpha w14:val="60000"/>
            </w14:srgbClr>
          </w14:shadow>
        </w:rPr>
        <w:t>Microwave</w:t>
      </w:r>
      <w:r w:rsidRPr="00BD61BC">
        <w:rPr>
          <w:rFonts w:ascii="Times New Roman" w:hAnsi="Times New Roman" w:cs="Times New Roman"/>
        </w:rPr>
        <w:t xml:space="preserve"> </w:t>
      </w:r>
      <w:r w:rsidRPr="00BD6B9E">
        <w:rPr>
          <w:rFonts w:ascii="Times New Roman" w:hAnsi="Times New Roman" w:cs="Times New Roman"/>
          <w:color w:val="800000"/>
          <w14:shadow w14:blurRad="50800" w14:dist="38100" w14:dir="2700000" w14:sx="100000" w14:sy="100000" w14:kx="0" w14:ky="0" w14:algn="tl">
            <w14:srgbClr w14:val="000000">
              <w14:alpha w14:val="60000"/>
            </w14:srgbClr>
          </w14:shadow>
        </w:rPr>
        <w:t>diathermy</w:t>
      </w:r>
      <w:r w:rsidRPr="00BD61BC">
        <w:rPr>
          <w:rFonts w:ascii="Times New Roman" w:hAnsi="Times New Roman" w:cs="Times New Roman"/>
        </w:rPr>
        <w:t xml:space="preserve"> </w:t>
      </w:r>
      <w:r w:rsidR="000F7AC2">
        <w:rPr>
          <w:rFonts w:ascii="Times New Roman" w:hAnsi="Times New Roman" w:cs="Times New Roman"/>
        </w:rPr>
        <w:t>-</w:t>
      </w:r>
      <w:r w:rsidRPr="00BD61BC">
        <w:rPr>
          <w:rFonts w:ascii="Times New Roman" w:hAnsi="Times New Roman" w:cs="Times New Roman"/>
        </w:rPr>
        <w:t xml:space="preserve"> </w:t>
      </w:r>
      <w:r w:rsidR="00162D2C" w:rsidRPr="00BD61BC">
        <w:rPr>
          <w:rFonts w:ascii="Times New Roman" w:hAnsi="Times New Roman" w:cs="Times New Roman"/>
        </w:rPr>
        <w:t>us</w:t>
      </w:r>
      <w:r w:rsidR="00162D2C">
        <w:rPr>
          <w:rFonts w:ascii="Times New Roman" w:hAnsi="Times New Roman" w:cs="Times New Roman"/>
        </w:rPr>
        <w:t>es</w:t>
      </w:r>
      <w:r w:rsidR="00162D2C" w:rsidRPr="00BD61BC">
        <w:rPr>
          <w:rFonts w:ascii="Times New Roman" w:hAnsi="Times New Roman" w:cs="Times New Roman"/>
        </w:rPr>
        <w:t xml:space="preserve"> </w:t>
      </w:r>
      <w:r w:rsidR="00162D2C">
        <w:rPr>
          <w:rFonts w:ascii="Times New Roman" w:hAnsi="Times New Roman" w:cs="Times New Roman"/>
          <w:i/>
          <w:color w:val="0000FF"/>
        </w:rPr>
        <w:t>microwaves</w:t>
      </w:r>
      <w:r w:rsidR="00162D2C">
        <w:rPr>
          <w:rFonts w:ascii="Times New Roman" w:hAnsi="Times New Roman" w:cs="Times New Roman"/>
        </w:rPr>
        <w:t>; s</w:t>
      </w:r>
      <w:r w:rsidRPr="00BD61BC">
        <w:rPr>
          <w:rFonts w:ascii="Times New Roman" w:hAnsi="Times New Roman" w:cs="Times New Roman"/>
        </w:rPr>
        <w:t>impler to apply</w:t>
      </w:r>
      <w:r w:rsidR="000F7AC2">
        <w:rPr>
          <w:rFonts w:ascii="Times New Roman" w:hAnsi="Times New Roman" w:cs="Times New Roman"/>
        </w:rPr>
        <w:t>,</w:t>
      </w:r>
      <w:r w:rsidRPr="00BD61BC">
        <w:rPr>
          <w:rFonts w:ascii="Times New Roman" w:hAnsi="Times New Roman" w:cs="Times New Roman"/>
        </w:rPr>
        <w:t xml:space="preserve"> </w:t>
      </w:r>
      <w:r w:rsidR="000F7AC2" w:rsidRPr="00BD61BC">
        <w:rPr>
          <w:rFonts w:ascii="Times New Roman" w:hAnsi="Times New Roman" w:cs="Times New Roman"/>
        </w:rPr>
        <w:t>output can be adjusted more accurately</w:t>
      </w:r>
      <w:r w:rsidR="000F7AC2">
        <w:rPr>
          <w:rFonts w:ascii="Times New Roman" w:hAnsi="Times New Roman" w:cs="Times New Roman"/>
        </w:rPr>
        <w:t>,</w:t>
      </w:r>
      <w:r w:rsidR="000F7AC2" w:rsidRPr="00BD61BC">
        <w:rPr>
          <w:rFonts w:ascii="Times New Roman" w:hAnsi="Times New Roman" w:cs="Times New Roman"/>
        </w:rPr>
        <w:t xml:space="preserve"> </w:t>
      </w:r>
      <w:r w:rsidR="000F7AC2">
        <w:rPr>
          <w:rFonts w:ascii="Times New Roman" w:hAnsi="Times New Roman" w:cs="Times New Roman"/>
        </w:rPr>
        <w:t xml:space="preserve">more comfortable; </w:t>
      </w:r>
      <w:r w:rsidRPr="00BD61BC">
        <w:rPr>
          <w:rFonts w:ascii="Times New Roman" w:hAnsi="Times New Roman" w:cs="Times New Roman"/>
        </w:rPr>
        <w:t>provides deeper heat without undue heating of</w:t>
      </w:r>
      <w:r>
        <w:rPr>
          <w:rFonts w:ascii="Times New Roman" w:hAnsi="Times New Roman" w:cs="Times New Roman"/>
        </w:rPr>
        <w:t xml:space="preserve"> </w:t>
      </w:r>
      <w:r w:rsidRPr="00BD61BC">
        <w:rPr>
          <w:rFonts w:ascii="Times New Roman" w:hAnsi="Times New Roman" w:cs="Times New Roman"/>
        </w:rPr>
        <w:t xml:space="preserve">skin </w:t>
      </w:r>
      <w:r w:rsidR="000F7AC2">
        <w:rPr>
          <w:rFonts w:ascii="Times New Roman" w:hAnsi="Times New Roman" w:cs="Times New Roman"/>
        </w:rPr>
        <w:t>(</w:t>
      </w:r>
      <w:r w:rsidRPr="00BD61BC">
        <w:rPr>
          <w:rFonts w:ascii="Times New Roman" w:hAnsi="Times New Roman" w:cs="Times New Roman"/>
        </w:rPr>
        <w:t>microwaves are selectively absorbed in tissues with</w:t>
      </w:r>
      <w:r>
        <w:rPr>
          <w:rFonts w:ascii="Times New Roman" w:hAnsi="Times New Roman" w:cs="Times New Roman"/>
        </w:rPr>
        <w:t xml:space="preserve"> </w:t>
      </w:r>
      <w:r w:rsidR="000F7AC2">
        <w:rPr>
          <w:rFonts w:ascii="Times New Roman" w:hAnsi="Times New Roman" w:cs="Times New Roman"/>
        </w:rPr>
        <w:t xml:space="preserve">high water content, </w:t>
      </w:r>
      <w:r w:rsidRPr="00BD61BC">
        <w:rPr>
          <w:rFonts w:ascii="Times New Roman" w:hAnsi="Times New Roman" w:cs="Times New Roman"/>
        </w:rPr>
        <w:t>e</w:t>
      </w:r>
      <w:r w:rsidR="000F7AC2">
        <w:rPr>
          <w:rFonts w:ascii="Times New Roman" w:hAnsi="Times New Roman" w:cs="Times New Roman"/>
        </w:rPr>
        <w:t>.</w:t>
      </w:r>
      <w:r w:rsidRPr="00BD61BC">
        <w:rPr>
          <w:rFonts w:ascii="Times New Roman" w:hAnsi="Times New Roman" w:cs="Times New Roman"/>
        </w:rPr>
        <w:t>g</w:t>
      </w:r>
      <w:r w:rsidR="000F7AC2">
        <w:rPr>
          <w:rFonts w:ascii="Times New Roman" w:hAnsi="Times New Roman" w:cs="Times New Roman"/>
        </w:rPr>
        <w:t>.</w:t>
      </w:r>
      <w:r w:rsidR="00162D2C">
        <w:rPr>
          <w:rFonts w:ascii="Times New Roman" w:hAnsi="Times New Roman" w:cs="Times New Roman"/>
        </w:rPr>
        <w:t xml:space="preserve"> muscles); </w:t>
      </w:r>
      <w:r w:rsidR="00162D2C" w:rsidRPr="00A75C10">
        <w:rPr>
          <w:rFonts w:ascii="Times New Roman" w:hAnsi="Times New Roman" w:cs="Times New Roman"/>
          <w:u w:val="single"/>
        </w:rPr>
        <w:t>contraindications</w:t>
      </w:r>
      <w:r w:rsidR="00162D2C">
        <w:rPr>
          <w:rFonts w:ascii="Times New Roman" w:hAnsi="Times New Roman" w:cs="Times New Roman"/>
        </w:rPr>
        <w:t xml:space="preserve"> – see s</w:t>
      </w:r>
      <w:r w:rsidR="00162D2C" w:rsidRPr="00162D2C">
        <w:rPr>
          <w:rFonts w:ascii="Times New Roman" w:hAnsi="Times New Roman" w:cs="Times New Roman"/>
        </w:rPr>
        <w:t>hort wave diathermy.</w:t>
      </w:r>
    </w:p>
    <w:p w:rsidR="005D3574" w:rsidRPr="00BD61BC" w:rsidRDefault="005D3574" w:rsidP="00162D2C">
      <w:pPr>
        <w:pStyle w:val="mmpara"/>
        <w:spacing w:before="60" w:after="0" w:line="240" w:lineRule="auto"/>
        <w:ind w:left="1559"/>
        <w:rPr>
          <w:rFonts w:ascii="Times New Roman" w:hAnsi="Times New Roman" w:cs="Times New Roman"/>
        </w:rPr>
      </w:pPr>
      <w:r w:rsidRPr="00BD6B9E">
        <w:rPr>
          <w:rFonts w:ascii="Times New Roman" w:hAnsi="Times New Roman" w:cs="Times New Roman"/>
          <w:color w:val="800000"/>
          <w14:shadow w14:blurRad="50800" w14:dist="38100" w14:dir="2700000" w14:sx="100000" w14:sy="100000" w14:kx="0" w14:ky="0" w14:algn="tl">
            <w14:srgbClr w14:val="000000">
              <w14:alpha w14:val="60000"/>
            </w14:srgbClr>
          </w14:shadow>
        </w:rPr>
        <w:t>Ultrasound</w:t>
      </w:r>
      <w:r w:rsidRPr="00BD61BC">
        <w:rPr>
          <w:rFonts w:ascii="Times New Roman" w:hAnsi="Times New Roman" w:cs="Times New Roman"/>
        </w:rPr>
        <w:t xml:space="preserve"> </w:t>
      </w:r>
      <w:r w:rsidR="00162D2C" w:rsidRPr="00BD6B9E">
        <w:rPr>
          <w:rFonts w:ascii="Times New Roman" w:hAnsi="Times New Roman" w:cs="Times New Roman"/>
          <w:color w:val="800000"/>
          <w14:shadow w14:blurRad="50800" w14:dist="38100" w14:dir="2700000" w14:sx="100000" w14:sy="100000" w14:kx="0" w14:ky="0" w14:algn="tl">
            <w14:srgbClr w14:val="000000">
              <w14:alpha w14:val="60000"/>
            </w14:srgbClr>
          </w14:shadow>
        </w:rPr>
        <w:t>diathermy</w:t>
      </w:r>
      <w:r w:rsidR="00162D2C" w:rsidRPr="00BD61BC">
        <w:rPr>
          <w:rFonts w:ascii="Times New Roman" w:hAnsi="Times New Roman" w:cs="Times New Roman"/>
        </w:rPr>
        <w:t xml:space="preserve"> </w:t>
      </w:r>
      <w:r w:rsidR="00162D2C">
        <w:rPr>
          <w:rFonts w:ascii="Times New Roman" w:hAnsi="Times New Roman" w:cs="Times New Roman"/>
        </w:rPr>
        <w:t>-</w:t>
      </w:r>
      <w:r w:rsidR="00162D2C" w:rsidRPr="00BD61BC">
        <w:rPr>
          <w:rFonts w:ascii="Times New Roman" w:hAnsi="Times New Roman" w:cs="Times New Roman"/>
        </w:rPr>
        <w:t xml:space="preserve"> </w:t>
      </w:r>
      <w:r w:rsidRPr="00BD61BC">
        <w:rPr>
          <w:rFonts w:ascii="Times New Roman" w:hAnsi="Times New Roman" w:cs="Times New Roman"/>
        </w:rPr>
        <w:t xml:space="preserve">uses </w:t>
      </w:r>
      <w:r w:rsidRPr="00162D2C">
        <w:rPr>
          <w:rFonts w:ascii="Times New Roman" w:hAnsi="Times New Roman" w:cs="Times New Roman"/>
          <w:i/>
          <w:color w:val="0000FF"/>
        </w:rPr>
        <w:t>high-frequency sound waves</w:t>
      </w:r>
      <w:r w:rsidRPr="00BD61BC">
        <w:rPr>
          <w:rFonts w:ascii="Times New Roman" w:hAnsi="Times New Roman" w:cs="Times New Roman"/>
        </w:rPr>
        <w:t xml:space="preserve"> to penetrate deep (4</w:t>
      </w:r>
      <w:r w:rsidR="00162D2C">
        <w:rPr>
          <w:rFonts w:ascii="Times New Roman" w:hAnsi="Times New Roman" w:cs="Times New Roman"/>
        </w:rPr>
        <w:t>-</w:t>
      </w:r>
      <w:r w:rsidRPr="00BD61BC">
        <w:rPr>
          <w:rFonts w:ascii="Times New Roman" w:hAnsi="Times New Roman" w:cs="Times New Roman"/>
        </w:rPr>
        <w:t>10 cm) into</w:t>
      </w:r>
      <w:r>
        <w:rPr>
          <w:rFonts w:ascii="Times New Roman" w:hAnsi="Times New Roman" w:cs="Times New Roman"/>
        </w:rPr>
        <w:t xml:space="preserve"> </w:t>
      </w:r>
      <w:r w:rsidRPr="00BD61BC">
        <w:rPr>
          <w:rFonts w:ascii="Times New Roman" w:hAnsi="Times New Roman" w:cs="Times New Roman"/>
        </w:rPr>
        <w:t>tissue; effects are thermal, mech</w:t>
      </w:r>
      <w:r w:rsidR="00162D2C">
        <w:rPr>
          <w:rFonts w:ascii="Times New Roman" w:hAnsi="Times New Roman" w:cs="Times New Roman"/>
        </w:rPr>
        <w:t xml:space="preserve">anical, chemical, and biologic; </w:t>
      </w:r>
      <w:r w:rsidRPr="00162D2C">
        <w:rPr>
          <w:rFonts w:ascii="Times New Roman" w:hAnsi="Times New Roman" w:cs="Times New Roman"/>
          <w:u w:val="single"/>
        </w:rPr>
        <w:t xml:space="preserve">should not be applied </w:t>
      </w:r>
      <w:r w:rsidRPr="00BD61BC">
        <w:rPr>
          <w:rFonts w:ascii="Times New Roman" w:hAnsi="Times New Roman" w:cs="Times New Roman"/>
        </w:rPr>
        <w:t>to ischemic tissue, anesthetized areas, or over</w:t>
      </w:r>
      <w:r>
        <w:rPr>
          <w:rFonts w:ascii="Times New Roman" w:hAnsi="Times New Roman" w:cs="Times New Roman"/>
        </w:rPr>
        <w:t xml:space="preserve"> </w:t>
      </w:r>
      <w:r w:rsidRPr="00BD61BC">
        <w:rPr>
          <w:rFonts w:ascii="Times New Roman" w:hAnsi="Times New Roman" w:cs="Times New Roman"/>
        </w:rPr>
        <w:t xml:space="preserve">eyes, brain, spinal cord, ears, heart, reproductive organs, brachial plexus, </w:t>
      </w:r>
      <w:r w:rsidR="00162D2C" w:rsidRPr="00BD61BC">
        <w:rPr>
          <w:rFonts w:ascii="Times New Roman" w:hAnsi="Times New Roman" w:cs="Times New Roman"/>
        </w:rPr>
        <w:t xml:space="preserve">healing </w:t>
      </w:r>
      <w:r w:rsidRPr="00BD61BC">
        <w:rPr>
          <w:rFonts w:ascii="Times New Roman" w:hAnsi="Times New Roman" w:cs="Times New Roman"/>
        </w:rPr>
        <w:t>bones.</w:t>
      </w:r>
    </w:p>
    <w:p w:rsidR="009D4B68" w:rsidRDefault="009D4B68" w:rsidP="009D4B68">
      <w:pPr>
        <w:pStyle w:val="NormalWeb"/>
        <w:ind w:left="1710"/>
      </w:pPr>
    </w:p>
    <w:p w:rsidR="000C6BAE" w:rsidRDefault="00912421">
      <w:pPr>
        <w:pStyle w:val="NormalWeb"/>
        <w:numPr>
          <w:ilvl w:val="0"/>
          <w:numId w:val="56"/>
        </w:numPr>
      </w:pPr>
      <w:r w:rsidRPr="00E7146E">
        <w:rPr>
          <w:b/>
          <w:color w:val="0000FF"/>
          <w:u w:val="single"/>
        </w:rPr>
        <w:t>C</w:t>
      </w:r>
      <w:r w:rsidR="00CE2F2B" w:rsidRPr="00E7146E">
        <w:rPr>
          <w:b/>
          <w:color w:val="0000FF"/>
          <w:u w:val="single"/>
        </w:rPr>
        <w:t>old</w:t>
      </w:r>
      <w:r w:rsidR="00CE2F2B">
        <w:t xml:space="preserve"> </w:t>
      </w:r>
      <w:r w:rsidR="000A12E2">
        <w:t xml:space="preserve">(e.g. </w:t>
      </w:r>
      <w:r w:rsidR="00EA1DE7" w:rsidRPr="00BD61BC">
        <w:t>ice bag,</w:t>
      </w:r>
      <w:r w:rsidR="00EA1DE7">
        <w:t xml:space="preserve"> </w:t>
      </w:r>
      <w:r w:rsidR="00EA1DE7" w:rsidRPr="00BD61BC">
        <w:t>cold pack, volatile fluids</w:t>
      </w:r>
      <w:r w:rsidR="00EA1DE7">
        <w:t>,</w:t>
      </w:r>
      <w:r w:rsidR="00EA1DE7" w:rsidRPr="00BD61BC">
        <w:t xml:space="preserve"> </w:t>
      </w:r>
      <w:r w:rsidR="000C6BAE">
        <w:t>soaking extremities in cool tap water</w:t>
      </w:r>
      <w:r w:rsidR="000A12E2">
        <w:t xml:space="preserve">) – for </w:t>
      </w:r>
      <w:r w:rsidR="000A12E2" w:rsidRPr="00EA1DE7">
        <w:rPr>
          <w:u w:val="double" w:color="FF0000"/>
        </w:rPr>
        <w:t>acute pain</w:t>
      </w:r>
      <w:r w:rsidR="000A12E2">
        <w:t xml:space="preserve"> (esp. traumatic, inflammatory)</w:t>
      </w:r>
      <w:r w:rsidR="00F166F8">
        <w:t>.</w:t>
      </w:r>
    </w:p>
    <w:p w:rsidR="00EA1DE7" w:rsidRDefault="00F77073" w:rsidP="00F77073">
      <w:pPr>
        <w:pStyle w:val="NormalWeb"/>
        <w:numPr>
          <w:ilvl w:val="0"/>
          <w:numId w:val="44"/>
        </w:numPr>
      </w:pPr>
      <w:r w:rsidRPr="00BD61BC">
        <w:t>choice between heat and co</w:t>
      </w:r>
      <w:r w:rsidR="00EA1DE7">
        <w:t>ld therapies is often empiric (w</w:t>
      </w:r>
      <w:r w:rsidRPr="00BD61BC">
        <w:t>hen heat does not work, cold is applied</w:t>
      </w:r>
      <w:r w:rsidR="00EA1DE7">
        <w:t xml:space="preserve">); </w:t>
      </w:r>
      <w:r w:rsidRPr="00BD61BC">
        <w:t>for acute pain, col</w:t>
      </w:r>
      <w:r w:rsidR="00EA1DE7">
        <w:t>d seems to be better than heat (c</w:t>
      </w:r>
      <w:r w:rsidR="00EA1DE7" w:rsidRPr="00BD61BC">
        <w:t>old is used during</w:t>
      </w:r>
      <w:r w:rsidR="00EA1DE7">
        <w:t xml:space="preserve"> </w:t>
      </w:r>
      <w:r w:rsidR="00EA1DE7" w:rsidRPr="00BD61BC">
        <w:t>first few hours or</w:t>
      </w:r>
      <w:r w:rsidR="00EA1DE7">
        <w:t xml:space="preserve"> </w:t>
      </w:r>
      <w:r w:rsidR="00EA1DE7" w:rsidRPr="00BD61BC">
        <w:t>day</w:t>
      </w:r>
      <w:r w:rsidR="00EA1DE7">
        <w:t>).</w:t>
      </w:r>
    </w:p>
    <w:p w:rsidR="00EA1DE7" w:rsidRDefault="00F77073" w:rsidP="00EA1DE7">
      <w:pPr>
        <w:pStyle w:val="NormalWeb"/>
        <w:numPr>
          <w:ilvl w:val="0"/>
          <w:numId w:val="44"/>
        </w:numPr>
      </w:pPr>
      <w:r w:rsidRPr="00BD61BC">
        <w:t>cold induce</w:t>
      </w:r>
      <w:r w:rsidR="00EA1DE7">
        <w:t>s</w:t>
      </w:r>
      <w:r w:rsidRPr="00BD61BC">
        <w:t xml:space="preserve"> some local anesthesia.</w:t>
      </w:r>
    </w:p>
    <w:p w:rsidR="00F77073" w:rsidRPr="00BD61BC" w:rsidRDefault="00EA1DE7" w:rsidP="00EA1DE7">
      <w:pPr>
        <w:pStyle w:val="NormalWeb"/>
        <w:numPr>
          <w:ilvl w:val="0"/>
          <w:numId w:val="44"/>
        </w:numPr>
      </w:pPr>
      <w:r>
        <w:t>c</w:t>
      </w:r>
      <w:r w:rsidR="00F77073" w:rsidRPr="00BD61BC">
        <w:t xml:space="preserve">old should not be applied over </w:t>
      </w:r>
      <w:r w:rsidR="00F77073" w:rsidRPr="00923FC2">
        <w:rPr>
          <w:i/>
          <w:color w:val="FF0000"/>
        </w:rPr>
        <w:t>poorly perfused areas</w:t>
      </w:r>
      <w:r w:rsidR="00F77073" w:rsidRPr="00BD61BC">
        <w:t>.</w:t>
      </w:r>
    </w:p>
    <w:p w:rsidR="00F77073" w:rsidRDefault="00F77073" w:rsidP="00E7146E">
      <w:pPr>
        <w:pStyle w:val="NormalWeb"/>
      </w:pPr>
    </w:p>
    <w:p w:rsidR="000C6BAE" w:rsidRPr="00E7146E" w:rsidRDefault="00912421">
      <w:pPr>
        <w:pStyle w:val="NormalWeb"/>
        <w:numPr>
          <w:ilvl w:val="0"/>
          <w:numId w:val="56"/>
        </w:numPr>
        <w:rPr>
          <w:u w:val="single"/>
        </w:rPr>
      </w:pPr>
      <w:r w:rsidRPr="00E7146E">
        <w:rPr>
          <w:b/>
          <w:color w:val="0000FF"/>
          <w:u w:val="single"/>
        </w:rPr>
        <w:t>O</w:t>
      </w:r>
      <w:r w:rsidR="000C6BAE" w:rsidRPr="00E7146E">
        <w:rPr>
          <w:b/>
          <w:color w:val="0000FF"/>
          <w:u w:val="single"/>
        </w:rPr>
        <w:t>rthoti</w:t>
      </w:r>
      <w:r w:rsidR="000C6BAE" w:rsidRPr="00245D8A">
        <w:rPr>
          <w:b/>
          <w:color w:val="0000FF"/>
          <w:u w:val="single"/>
        </w:rPr>
        <w:t>c</w:t>
      </w:r>
      <w:r w:rsidR="000C6BAE" w:rsidRPr="00245D8A">
        <w:rPr>
          <w:color w:val="0000FF"/>
          <w:u w:val="single"/>
        </w:rPr>
        <w:t xml:space="preserve"> </w:t>
      </w:r>
      <w:r w:rsidR="000C6BAE" w:rsidRPr="00E7146E">
        <w:rPr>
          <w:b/>
          <w:color w:val="0000FF"/>
          <w:u w:val="single"/>
        </w:rPr>
        <w:t>devices</w:t>
      </w:r>
    </w:p>
    <w:p w:rsidR="00E7146E" w:rsidRPr="00E7146E" w:rsidRDefault="00E7146E" w:rsidP="00E7146E">
      <w:pPr>
        <w:pStyle w:val="NormalWeb"/>
        <w:ind w:left="567"/>
        <w:rPr>
          <w:u w:val="single"/>
        </w:rPr>
      </w:pPr>
    </w:p>
    <w:p w:rsidR="000A12E2" w:rsidRDefault="00912421">
      <w:pPr>
        <w:pStyle w:val="NormalWeb"/>
        <w:numPr>
          <w:ilvl w:val="0"/>
          <w:numId w:val="56"/>
        </w:numPr>
      </w:pPr>
      <w:r w:rsidRPr="00E7146E">
        <w:rPr>
          <w:b/>
          <w:color w:val="0000FF"/>
          <w:u w:val="single"/>
        </w:rPr>
        <w:t>M</w:t>
      </w:r>
      <w:r w:rsidR="000C6BAE" w:rsidRPr="00E7146E">
        <w:rPr>
          <w:b/>
          <w:color w:val="0000FF"/>
          <w:u w:val="single"/>
        </w:rPr>
        <w:t>echanotherapy</w:t>
      </w:r>
      <w:r w:rsidR="000A12E2">
        <w:t>:</w:t>
      </w:r>
    </w:p>
    <w:p w:rsidR="00F00250" w:rsidRDefault="000A12E2" w:rsidP="00F00250">
      <w:pPr>
        <w:pStyle w:val="NormalWeb"/>
        <w:numPr>
          <w:ilvl w:val="0"/>
          <w:numId w:val="102"/>
        </w:numPr>
        <w:spacing w:before="120"/>
      </w:pPr>
      <w:r w:rsidRPr="00BD6B9E">
        <w:rPr>
          <w:b/>
          <w:color w:val="800000"/>
          <w14:shadow w14:blurRad="50800" w14:dist="38100" w14:dir="2700000" w14:sx="100000" w14:sy="100000" w14:kx="0" w14:ky="0" w14:algn="tl">
            <w14:srgbClr w14:val="000000">
              <w14:alpha w14:val="60000"/>
            </w14:srgbClr>
          </w14:shadow>
        </w:rPr>
        <w:t>cervical</w:t>
      </w:r>
      <w:r w:rsidRPr="000A12E2">
        <w:rPr>
          <w:i/>
        </w:rPr>
        <w:t xml:space="preserve"> </w:t>
      </w:r>
      <w:r w:rsidRPr="00BD6B9E">
        <w:rPr>
          <w:b/>
          <w:color w:val="800000"/>
          <w14:shadow w14:blurRad="50800" w14:dist="38100" w14:dir="2700000" w14:sx="100000" w14:sy="100000" w14:kx="0" w14:ky="0" w14:algn="tl">
            <w14:srgbClr w14:val="000000">
              <w14:alpha w14:val="60000"/>
            </w14:srgbClr>
          </w14:shadow>
        </w:rPr>
        <w:t>traction</w:t>
      </w:r>
      <w:r>
        <w:t xml:space="preserve"> (for chronic neck pain)</w:t>
      </w:r>
      <w:r w:rsidR="00F00250">
        <w:t xml:space="preserve">; </w:t>
      </w:r>
      <w:r w:rsidR="00F00250" w:rsidRPr="00F00250">
        <w:rPr>
          <w:b/>
        </w:rPr>
        <w:t>vertical traction</w:t>
      </w:r>
      <w:r w:rsidR="00F00250" w:rsidRPr="00BD61BC">
        <w:t xml:space="preserve"> (with patients in</w:t>
      </w:r>
      <w:r w:rsidR="00F00250">
        <w:t xml:space="preserve"> </w:t>
      </w:r>
      <w:r w:rsidR="00F00250" w:rsidRPr="00BD61BC">
        <w:t xml:space="preserve">sitting position) is more effective than </w:t>
      </w:r>
      <w:r w:rsidR="00F00250" w:rsidRPr="00F00250">
        <w:rPr>
          <w:b/>
        </w:rPr>
        <w:t>horizontal traction</w:t>
      </w:r>
      <w:r w:rsidR="00F00250">
        <w:t xml:space="preserve"> (with patients lying in bed); m</w:t>
      </w:r>
      <w:r w:rsidR="00F00250" w:rsidRPr="00BD61BC">
        <w:t>otorized intermittent rhythmic traction with 7.5</w:t>
      </w:r>
      <w:r w:rsidR="00F00250">
        <w:t>-</w:t>
      </w:r>
      <w:r w:rsidR="00F00250" w:rsidRPr="00BD61BC">
        <w:t>10 kg is m</w:t>
      </w:r>
      <w:r w:rsidR="00F00250">
        <w:t>ost effective; f</w:t>
      </w:r>
      <w:r w:rsidR="00F00250" w:rsidRPr="00BD61BC">
        <w:t>or best results, traction should be applied with</w:t>
      </w:r>
      <w:r w:rsidR="00F00250">
        <w:t xml:space="preserve"> </w:t>
      </w:r>
      <w:r w:rsidR="00F00250" w:rsidRPr="00BD61BC">
        <w:t>patient's neck flexed 15</w:t>
      </w:r>
      <w:r w:rsidR="00F00250">
        <w:t>-</w:t>
      </w:r>
      <w:r w:rsidR="00F00250" w:rsidRPr="00BD61BC">
        <w:t>20</w:t>
      </w:r>
      <w:r w:rsidR="00F00250" w:rsidRPr="00BD61BC">
        <w:rPr>
          <w:rStyle w:val="symbol1"/>
        </w:rPr>
        <w:t>°</w:t>
      </w:r>
      <w:r w:rsidR="008536AD">
        <w:t xml:space="preserve"> (</w:t>
      </w:r>
      <w:r w:rsidR="00F00250" w:rsidRPr="00310ED3">
        <w:rPr>
          <w:color w:val="FF0000"/>
        </w:rPr>
        <w:t>hyperextension</w:t>
      </w:r>
      <w:r w:rsidR="00F00250" w:rsidRPr="00BD61BC">
        <w:t xml:space="preserve"> may increase nerve root compression in</w:t>
      </w:r>
      <w:r w:rsidR="00F00250">
        <w:t xml:space="preserve"> </w:t>
      </w:r>
      <w:r w:rsidR="008536AD">
        <w:t>intervertebral foramina).</w:t>
      </w:r>
    </w:p>
    <w:p w:rsidR="0045399B" w:rsidRPr="00BD61BC" w:rsidRDefault="00CE2F2B" w:rsidP="00310ED3">
      <w:pPr>
        <w:pStyle w:val="NormalWeb"/>
        <w:numPr>
          <w:ilvl w:val="0"/>
          <w:numId w:val="102"/>
        </w:numPr>
        <w:spacing w:before="120"/>
      </w:pPr>
      <w:r w:rsidRPr="00BD6B9E">
        <w:rPr>
          <w:b/>
          <w:color w:val="800000"/>
          <w14:shadow w14:blurRad="50800" w14:dist="38100" w14:dir="2700000" w14:sx="100000" w14:sy="100000" w14:kx="0" w14:ky="0" w14:algn="tl">
            <w14:srgbClr w14:val="000000">
              <w14:alpha w14:val="60000"/>
            </w14:srgbClr>
          </w14:shadow>
        </w:rPr>
        <w:t>massage</w:t>
      </w:r>
      <w:r w:rsidR="00310ED3" w:rsidRPr="00310ED3">
        <w:t xml:space="preserve"> </w:t>
      </w:r>
      <w:r w:rsidR="00310ED3">
        <w:t>-</w:t>
      </w:r>
      <w:r w:rsidR="00310ED3" w:rsidRPr="00BD61BC">
        <w:t xml:space="preserve"> mobilize</w:t>
      </w:r>
      <w:r w:rsidR="00310ED3">
        <w:t>s</w:t>
      </w:r>
      <w:r w:rsidR="00310ED3" w:rsidRPr="00BD61BC">
        <w:t xml:space="preserve"> contracted tissues, relieve</w:t>
      </w:r>
      <w:r w:rsidR="00310ED3">
        <w:t>s</w:t>
      </w:r>
      <w:r w:rsidR="00310ED3" w:rsidRPr="00BD61BC">
        <w:t xml:space="preserve"> pain, reduce</w:t>
      </w:r>
      <w:r w:rsidR="00310ED3">
        <w:t>s</w:t>
      </w:r>
      <w:r w:rsidR="00310ED3" w:rsidRPr="00BD61BC">
        <w:t xml:space="preserve"> swelling and induration</w:t>
      </w:r>
      <w:r w:rsidR="00310ED3">
        <w:t xml:space="preserve">; do not </w:t>
      </w:r>
      <w:r w:rsidR="0045399B" w:rsidRPr="00BD61BC">
        <w:t xml:space="preserve">use to treat </w:t>
      </w:r>
      <w:r w:rsidR="0045399B" w:rsidRPr="00310ED3">
        <w:rPr>
          <w:i/>
          <w:color w:val="FF0000"/>
        </w:rPr>
        <w:t>infections</w:t>
      </w:r>
      <w:r w:rsidR="0045399B" w:rsidRPr="00BD61BC">
        <w:t xml:space="preserve"> or </w:t>
      </w:r>
      <w:r w:rsidR="0045399B" w:rsidRPr="00310ED3">
        <w:rPr>
          <w:i/>
          <w:color w:val="FF0000"/>
        </w:rPr>
        <w:t>thrombophleb</w:t>
      </w:r>
      <w:r w:rsidR="00310ED3" w:rsidRPr="00310ED3">
        <w:rPr>
          <w:i/>
          <w:color w:val="FF0000"/>
        </w:rPr>
        <w:t>itis</w:t>
      </w:r>
      <w:r w:rsidR="0045399B" w:rsidRPr="00BD61BC">
        <w:t>.</w:t>
      </w:r>
    </w:p>
    <w:p w:rsidR="0045399B" w:rsidRDefault="0045399B" w:rsidP="00E7146E">
      <w:pPr>
        <w:pStyle w:val="NormalWeb"/>
      </w:pPr>
    </w:p>
    <w:p w:rsidR="00CE2F2B" w:rsidRDefault="00912421">
      <w:pPr>
        <w:pStyle w:val="NormalWeb"/>
        <w:numPr>
          <w:ilvl w:val="0"/>
          <w:numId w:val="56"/>
        </w:numPr>
      </w:pPr>
      <w:r w:rsidRPr="00E7146E">
        <w:rPr>
          <w:b/>
          <w:color w:val="0000FF"/>
          <w:u w:val="single"/>
        </w:rPr>
        <w:t>A</w:t>
      </w:r>
      <w:r w:rsidR="00CE2F2B" w:rsidRPr="00E7146E">
        <w:rPr>
          <w:b/>
          <w:color w:val="0000FF"/>
          <w:u w:val="single"/>
        </w:rPr>
        <w:t>cupuncture</w:t>
      </w:r>
      <w:r w:rsidR="000A12E2" w:rsidRPr="000A12E2">
        <w:t xml:space="preserve"> </w:t>
      </w:r>
      <w:r w:rsidR="000A12E2">
        <w:t xml:space="preserve">(for chronic pain, </w:t>
      </w:r>
      <w:r w:rsidR="00F166F8">
        <w:t>for stroke victims to enhance rehabilitation)</w:t>
      </w:r>
      <w:r w:rsidR="00F166F8" w:rsidRPr="00F166F8">
        <w:t xml:space="preserve"> </w:t>
      </w:r>
      <w:r w:rsidR="00F166F8">
        <w:t xml:space="preserve">– </w:t>
      </w:r>
      <w:r w:rsidR="00D41B00" w:rsidRPr="00D41B00">
        <w:rPr>
          <w:color w:val="0000FF"/>
        </w:rPr>
        <w:t>thin needles</w:t>
      </w:r>
      <w:r w:rsidR="00D41B00" w:rsidRPr="00BD61BC">
        <w:t xml:space="preserve"> inserted through</w:t>
      </w:r>
      <w:r w:rsidR="00D41B00">
        <w:t xml:space="preserve"> </w:t>
      </w:r>
      <w:r w:rsidR="00D41B00" w:rsidRPr="00BD61BC">
        <w:t>skin at specific body sites, frequently far from</w:t>
      </w:r>
      <w:r w:rsidR="00D41B00">
        <w:t xml:space="preserve"> </w:t>
      </w:r>
      <w:r w:rsidR="00D41B00" w:rsidRPr="00BD61BC">
        <w:t>site of pain</w:t>
      </w:r>
      <w:r w:rsidR="00D41B00">
        <w:t>;</w:t>
      </w:r>
      <w:r w:rsidR="00D41B00" w:rsidRPr="00BD61BC">
        <w:t xml:space="preserve"> </w:t>
      </w:r>
      <w:r w:rsidR="00F166F8" w:rsidRPr="00BD61BC">
        <w:rPr>
          <w:color w:val="000000"/>
        </w:rPr>
        <w:t>used with other treatments</w:t>
      </w:r>
      <w:r w:rsidR="00F166F8">
        <w:t>.</w:t>
      </w:r>
    </w:p>
    <w:p w:rsidR="000C6BAE" w:rsidRDefault="000C6BAE">
      <w:pPr>
        <w:pStyle w:val="NormalWeb"/>
      </w:pPr>
    </w:p>
    <w:p w:rsidR="0033584E" w:rsidRDefault="0033584E">
      <w:pPr>
        <w:pStyle w:val="NormalWeb"/>
      </w:pPr>
    </w:p>
    <w:p w:rsidR="007D5538" w:rsidRDefault="007D5538" w:rsidP="006648EA">
      <w:pPr>
        <w:pStyle w:val="Nervous1"/>
      </w:pPr>
      <w:bookmarkStart w:id="25" w:name="_Toc51841131"/>
      <w:bookmarkStart w:id="26" w:name="TENS"/>
      <w:r>
        <w:t>Transcutaneous Electrical Nerve Stimulation (TENS)</w:t>
      </w:r>
      <w:bookmarkEnd w:id="25"/>
    </w:p>
    <w:bookmarkEnd w:id="26"/>
    <w:p w:rsidR="007D5538" w:rsidRDefault="007D5538" w:rsidP="007D5538">
      <w:pPr>
        <w:pStyle w:val="NormalWeb"/>
      </w:pPr>
      <w:r>
        <w:t xml:space="preserve">- </w:t>
      </w:r>
      <w:r w:rsidRPr="00BD61BC">
        <w:t>uses low current at low-frequency oscillation</w:t>
      </w:r>
      <w:r>
        <w:t>;</w:t>
      </w:r>
      <w:r w:rsidRPr="00BD61BC">
        <w:t xml:space="preserve"> gentle tingling sensation without increased muscle tension</w:t>
      </w:r>
      <w:r>
        <w:t>.</w:t>
      </w:r>
    </w:p>
    <w:p w:rsidR="007D5538" w:rsidRPr="008679C6" w:rsidRDefault="007D5538" w:rsidP="007D5538">
      <w:pPr>
        <w:pStyle w:val="NormalWeb"/>
        <w:numPr>
          <w:ilvl w:val="0"/>
          <w:numId w:val="84"/>
        </w:numPr>
        <w:rPr>
          <w:color w:val="000000"/>
        </w:rPr>
      </w:pPr>
      <w:r w:rsidRPr="00BD61BC">
        <w:t xml:space="preserve">20 min </w:t>
      </w:r>
      <w:r>
        <w:t xml:space="preserve">÷ </w:t>
      </w:r>
      <w:r w:rsidRPr="00BD61BC">
        <w:t>few hours may be applied several times daily</w:t>
      </w:r>
      <w:r>
        <w:t>.</w:t>
      </w:r>
    </w:p>
    <w:p w:rsidR="007D5538" w:rsidRPr="004C20D3" w:rsidRDefault="007D5538" w:rsidP="007D5538">
      <w:pPr>
        <w:pStyle w:val="NormalWeb"/>
        <w:numPr>
          <w:ilvl w:val="0"/>
          <w:numId w:val="84"/>
        </w:numPr>
        <w:rPr>
          <w:color w:val="000000"/>
        </w:rPr>
      </w:pPr>
      <w:r>
        <w:t>covered by most insurances.</w:t>
      </w:r>
    </w:p>
    <w:p w:rsidR="007D5538" w:rsidRDefault="007D5538" w:rsidP="007D5538">
      <w:pPr>
        <w:pStyle w:val="NormalWeb"/>
        <w:numPr>
          <w:ilvl w:val="0"/>
          <w:numId w:val="84"/>
        </w:numPr>
        <w:rPr>
          <w:color w:val="000000"/>
        </w:rPr>
      </w:pPr>
      <w:r>
        <w:rPr>
          <w:color w:val="000000"/>
        </w:rPr>
        <w:t>totally free of side effects*, and virtually nothing is lost if it is ineffective (allow adequate trial of several weeks!).</w:t>
      </w:r>
    </w:p>
    <w:p w:rsidR="007D5538" w:rsidRDefault="007D5538" w:rsidP="007D5538">
      <w:pPr>
        <w:pStyle w:val="NormalWeb"/>
        <w:jc w:val="right"/>
        <w:rPr>
          <w:b/>
          <w:bCs/>
        </w:rPr>
      </w:pPr>
      <w:r>
        <w:t xml:space="preserve">*TENS may cause </w:t>
      </w:r>
      <w:r w:rsidRPr="008679C6">
        <w:rPr>
          <w:i/>
          <w:color w:val="FF0000"/>
        </w:rPr>
        <w:t>arrhythmia</w:t>
      </w:r>
      <w:r>
        <w:t xml:space="preserve">; </w:t>
      </w:r>
      <w:r w:rsidRPr="00BD61BC">
        <w:t>should not be applied over</w:t>
      </w:r>
      <w:r>
        <w:t xml:space="preserve"> </w:t>
      </w:r>
      <w:r w:rsidRPr="00BD61BC">
        <w:t>eyes</w:t>
      </w:r>
    </w:p>
    <w:p w:rsidR="007D5538" w:rsidRDefault="007D5538">
      <w:pPr>
        <w:pStyle w:val="NormalWeb"/>
      </w:pPr>
    </w:p>
    <w:p w:rsidR="007D5538" w:rsidRDefault="007D5538">
      <w:pPr>
        <w:pStyle w:val="NormalWeb"/>
      </w:pPr>
    </w:p>
    <w:p w:rsidR="000C6BAE" w:rsidRPr="001B3850" w:rsidRDefault="000C6BAE" w:rsidP="006648EA">
      <w:pPr>
        <w:pStyle w:val="Nervous1"/>
      </w:pPr>
      <w:bookmarkStart w:id="27" w:name="_Toc51841132"/>
      <w:r w:rsidRPr="001B3850">
        <w:t>Psychotherapy</w:t>
      </w:r>
      <w:bookmarkEnd w:id="27"/>
    </w:p>
    <w:p w:rsidR="000C6BAE" w:rsidRDefault="000C6BAE">
      <w:pPr>
        <w:pStyle w:val="NormalWeb"/>
        <w:numPr>
          <w:ilvl w:val="0"/>
          <w:numId w:val="64"/>
        </w:numPr>
      </w:pPr>
      <w:r>
        <w:rPr>
          <w:b/>
          <w:bCs/>
          <w:i/>
          <w:iCs/>
        </w:rPr>
        <w:t>pain-modification techniques</w:t>
      </w:r>
      <w:r>
        <w:t xml:space="preserve"> (guided mental imagery, hypnosis, relaxation).</w:t>
      </w:r>
    </w:p>
    <w:p w:rsidR="007B69B5" w:rsidRPr="007B69B5" w:rsidRDefault="007B69B5" w:rsidP="007B69B5">
      <w:pPr>
        <w:pStyle w:val="NormalWeb"/>
        <w:ind w:left="720"/>
      </w:pPr>
      <w:r w:rsidRPr="007B69B5">
        <w:rPr>
          <w:rStyle w:val="Blue"/>
        </w:rPr>
        <w:t>CBT (cognitive behavioral therapy)</w:t>
      </w:r>
      <w:r w:rsidRPr="007B69B5">
        <w:rPr>
          <w:bCs/>
          <w:iCs/>
        </w:rPr>
        <w:t xml:space="preserve"> has high value in chronic pain management!</w:t>
      </w:r>
    </w:p>
    <w:p w:rsidR="000C6BAE" w:rsidRDefault="000C6BAE">
      <w:pPr>
        <w:pStyle w:val="NormalWeb"/>
        <w:numPr>
          <w:ilvl w:val="0"/>
          <w:numId w:val="64"/>
        </w:numPr>
      </w:pPr>
      <w:r>
        <w:t>treatment of depression, anxiety.</w:t>
      </w:r>
    </w:p>
    <w:p w:rsidR="000C6BAE" w:rsidRDefault="000C6BAE">
      <w:pPr>
        <w:pStyle w:val="NormalWeb"/>
      </w:pPr>
    </w:p>
    <w:p w:rsidR="000C6BAE" w:rsidRDefault="000C6BAE">
      <w:pPr>
        <w:pStyle w:val="NormalWeb"/>
      </w:pPr>
    </w:p>
    <w:p w:rsidR="000C6BAE" w:rsidRDefault="000C6BAE">
      <w:pPr>
        <w:pStyle w:val="NormalWeb"/>
      </w:pPr>
    </w:p>
    <w:p w:rsidR="000C6BAE" w:rsidRPr="001C482C" w:rsidRDefault="000C6BAE" w:rsidP="006648EA">
      <w:pPr>
        <w:pStyle w:val="Antrat"/>
      </w:pPr>
      <w:bookmarkStart w:id="28" w:name="_Toc51841133"/>
      <w:r w:rsidRPr="001C482C">
        <w:t>Invasive Pain Treatment</w:t>
      </w:r>
      <w:bookmarkEnd w:id="28"/>
    </w:p>
    <w:p w:rsidR="000C6BAE" w:rsidRPr="001C482C" w:rsidRDefault="000C6BAE">
      <w:pPr>
        <w:pStyle w:val="NormalWeb"/>
        <w:numPr>
          <w:ilvl w:val="0"/>
          <w:numId w:val="86"/>
        </w:numPr>
      </w:pPr>
      <w:r w:rsidRPr="001C482C">
        <w:rPr>
          <w:b/>
          <w:bCs/>
        </w:rPr>
        <w:t>Neuro</w:t>
      </w:r>
      <w:r w:rsidR="00D6695B">
        <w:rPr>
          <w:b/>
          <w:bCs/>
        </w:rPr>
        <w:t>modulation</w:t>
      </w:r>
      <w:r w:rsidRPr="001C482C">
        <w:t xml:space="preserve"> procedures (activate intrinsic modulating systems):</w:t>
      </w:r>
    </w:p>
    <w:p w:rsidR="000C6BAE" w:rsidRPr="001C482C" w:rsidRDefault="000C6BAE">
      <w:pPr>
        <w:pStyle w:val="NormalWeb"/>
        <w:numPr>
          <w:ilvl w:val="1"/>
          <w:numId w:val="86"/>
        </w:numPr>
      </w:pPr>
      <w:r w:rsidRPr="001C482C">
        <w:t>chronic intrathecal infusions</w:t>
      </w:r>
    </w:p>
    <w:p w:rsidR="000C6BAE" w:rsidRPr="001C482C" w:rsidRDefault="000C6BAE">
      <w:pPr>
        <w:pStyle w:val="NormalWeb"/>
        <w:numPr>
          <w:ilvl w:val="1"/>
          <w:numId w:val="86"/>
        </w:numPr>
      </w:pPr>
      <w:r w:rsidRPr="001C482C">
        <w:t xml:space="preserve">electrical stimulation (mainly for </w:t>
      </w:r>
      <w:r w:rsidRPr="001C482C">
        <w:rPr>
          <w:i/>
          <w:iCs/>
        </w:rPr>
        <w:t>neuropathic</w:t>
      </w:r>
      <w:r w:rsidRPr="001C482C">
        <w:t xml:space="preserve"> pain)</w:t>
      </w:r>
    </w:p>
    <w:p w:rsidR="000C6BAE" w:rsidRPr="001C482C" w:rsidRDefault="000C6BAE">
      <w:pPr>
        <w:pStyle w:val="NormalWeb"/>
        <w:numPr>
          <w:ilvl w:val="0"/>
          <w:numId w:val="86"/>
        </w:numPr>
      </w:pPr>
      <w:r w:rsidRPr="001C482C">
        <w:rPr>
          <w:b/>
          <w:bCs/>
        </w:rPr>
        <w:t>Neuroablative</w:t>
      </w:r>
      <w:r w:rsidRPr="001C482C">
        <w:t xml:space="preserve"> procedures (mainly for </w:t>
      </w:r>
      <w:r w:rsidRPr="001C482C">
        <w:rPr>
          <w:i/>
          <w:iCs/>
        </w:rPr>
        <w:t>nociceptive</w:t>
      </w:r>
      <w:r w:rsidRPr="001C482C">
        <w:t xml:space="preserve"> pain)</w:t>
      </w:r>
    </w:p>
    <w:p w:rsidR="000C6BAE" w:rsidRDefault="000C6BAE">
      <w:pPr>
        <w:pStyle w:val="NormalWeb"/>
      </w:pPr>
    </w:p>
    <w:p w:rsidR="001B3850" w:rsidRDefault="001B3850">
      <w:pPr>
        <w:pStyle w:val="NormalWeb"/>
      </w:pPr>
    </w:p>
    <w:p w:rsidR="001B3850" w:rsidRPr="001B3850" w:rsidRDefault="001B3850" w:rsidP="006648EA">
      <w:pPr>
        <w:pStyle w:val="Nervous1"/>
      </w:pPr>
      <w:bookmarkStart w:id="29" w:name="_Toc51841134"/>
      <w:r w:rsidRPr="001B3850">
        <w:t>Sympathetic blocks</w:t>
      </w:r>
      <w:bookmarkEnd w:id="29"/>
    </w:p>
    <w:p w:rsidR="001B3850" w:rsidRDefault="001B3850" w:rsidP="001B3850">
      <w:pPr>
        <w:pStyle w:val="NormalWeb"/>
      </w:pPr>
      <w:r>
        <w:t>(of different kinds) - traditionally used in belief that sympathetic system maintains pain; recently challenged on basis of placebo-controlled trials.</w:t>
      </w:r>
    </w:p>
    <w:p w:rsidR="001B3850" w:rsidRDefault="001B3850" w:rsidP="001B3850">
      <w:pPr>
        <w:pStyle w:val="NormalWeb"/>
        <w:numPr>
          <w:ilvl w:val="1"/>
          <w:numId w:val="44"/>
        </w:numPr>
      </w:pPr>
      <w:r>
        <w:t xml:space="preserve">blocks of </w:t>
      </w:r>
      <w:r>
        <w:rPr>
          <w:b/>
          <w:bCs/>
        </w:rPr>
        <w:t>stellate ganglion</w:t>
      </w:r>
      <w:r>
        <w:t xml:space="preserve"> - for </w:t>
      </w:r>
      <w:r>
        <w:rPr>
          <w:i/>
          <w:iCs/>
        </w:rPr>
        <w:t>upper</w:t>
      </w:r>
      <w:r>
        <w:t xml:space="preserve"> extremity.</w:t>
      </w:r>
    </w:p>
    <w:p w:rsidR="001B3850" w:rsidRDefault="001B3850" w:rsidP="001B3850">
      <w:pPr>
        <w:pStyle w:val="NormalWeb"/>
        <w:numPr>
          <w:ilvl w:val="1"/>
          <w:numId w:val="44"/>
        </w:numPr>
      </w:pPr>
      <w:r>
        <w:t xml:space="preserve">blocks of </w:t>
      </w:r>
      <w:r>
        <w:rPr>
          <w:b/>
          <w:bCs/>
        </w:rPr>
        <w:t>lumbar chain</w:t>
      </w:r>
      <w:r>
        <w:t xml:space="preserve"> - for </w:t>
      </w:r>
      <w:r>
        <w:rPr>
          <w:i/>
          <w:iCs/>
        </w:rPr>
        <w:t>lower</w:t>
      </w:r>
      <w:r>
        <w:t xml:space="preserve"> extremity.</w:t>
      </w:r>
    </w:p>
    <w:p w:rsidR="001B3850" w:rsidRDefault="001B3850" w:rsidP="001B3850">
      <w:pPr>
        <w:pStyle w:val="NormalWeb"/>
        <w:numPr>
          <w:ilvl w:val="0"/>
          <w:numId w:val="48"/>
        </w:numPr>
      </w:pPr>
      <w:r>
        <w:rPr>
          <w:u w:val="single"/>
        </w:rPr>
        <w:t>main indication</w:t>
      </w:r>
      <w:r>
        <w:t xml:space="preserve"> - complex regional pain syndromes (</w:t>
      </w:r>
      <w:r>
        <w:rPr>
          <w:i/>
          <w:iCs/>
        </w:rPr>
        <w:t>reflex sympathetic dystrophy, causalgia</w:t>
      </w:r>
      <w:r>
        <w:t>).</w:t>
      </w:r>
    </w:p>
    <w:p w:rsidR="001B3850" w:rsidRDefault="001B3850" w:rsidP="001B3850">
      <w:pPr>
        <w:pStyle w:val="NormalWeb"/>
        <w:numPr>
          <w:ilvl w:val="0"/>
          <w:numId w:val="48"/>
        </w:numPr>
      </w:pPr>
      <w:r>
        <w:t xml:space="preserve">if blocks improve pain but only temporarily, many clinicians recommend </w:t>
      </w:r>
      <w:r>
        <w:rPr>
          <w:b/>
          <w:bCs/>
          <w:color w:val="008000"/>
        </w:rPr>
        <w:t>sympathectomy</w:t>
      </w:r>
      <w:r>
        <w:t>.</w:t>
      </w:r>
    </w:p>
    <w:p w:rsidR="000C6BAE" w:rsidRDefault="000C6BAE">
      <w:pPr>
        <w:pStyle w:val="NormalWeb"/>
      </w:pPr>
    </w:p>
    <w:p w:rsidR="001B3850" w:rsidRDefault="001B3850">
      <w:pPr>
        <w:pStyle w:val="NormalWeb"/>
      </w:pPr>
    </w:p>
    <w:p w:rsidR="000C6BAE" w:rsidRDefault="001B3850" w:rsidP="006648EA">
      <w:pPr>
        <w:pStyle w:val="Nervous1"/>
      </w:pPr>
      <w:bookmarkStart w:id="30" w:name="_Toc51841135"/>
      <w:r w:rsidRPr="001B3850">
        <w:t>Intrathecal Infusions</w:t>
      </w:r>
      <w:bookmarkEnd w:id="30"/>
    </w:p>
    <w:p w:rsidR="00186E1E" w:rsidRDefault="00186E1E" w:rsidP="00130E37">
      <w:pPr>
        <w:pStyle w:val="NormalWeb"/>
      </w:pPr>
      <w:r>
        <w:t xml:space="preserve">See </w:t>
      </w:r>
      <w:hyperlink r:id="rId21" w:anchor="Intrathecal_pumps" w:history="1">
        <w:r w:rsidRPr="007D5538">
          <w:rPr>
            <w:rStyle w:val="Hyperlink"/>
          </w:rPr>
          <w:t>p. Op240 &gt;&gt;</w:t>
        </w:r>
      </w:hyperlink>
    </w:p>
    <w:p w:rsidR="00186E1E" w:rsidRDefault="00186E1E" w:rsidP="00130E37">
      <w:pPr>
        <w:pStyle w:val="NormalWeb"/>
        <w:rPr>
          <w:b/>
          <w:bCs/>
          <w:smallCaps/>
        </w:rPr>
      </w:pPr>
    </w:p>
    <w:p w:rsidR="00130E37" w:rsidRPr="00130E37" w:rsidRDefault="00130E37" w:rsidP="00130E37">
      <w:pPr>
        <w:pStyle w:val="NormalWeb"/>
        <w:rPr>
          <w:b/>
          <w:bCs/>
          <w:smallCaps/>
          <w:u w:val="single"/>
        </w:rPr>
      </w:pPr>
      <w:r w:rsidRPr="00130E37">
        <w:rPr>
          <w:b/>
          <w:bCs/>
          <w:smallCaps/>
          <w:u w:val="single"/>
        </w:rPr>
        <w:t>Drugs</w:t>
      </w:r>
    </w:p>
    <w:p w:rsidR="000C6BAE" w:rsidRDefault="000C6BAE">
      <w:pPr>
        <w:pStyle w:val="NormalWeb"/>
        <w:numPr>
          <w:ilvl w:val="0"/>
          <w:numId w:val="94"/>
        </w:numPr>
        <w:rPr>
          <w:b/>
          <w:bCs/>
          <w:smallCaps/>
        </w:rPr>
      </w:pPr>
      <w:r>
        <w:rPr>
          <w:b/>
          <w:bCs/>
          <w:smallCaps/>
        </w:rPr>
        <w:t>Morphine</w:t>
      </w:r>
    </w:p>
    <w:p w:rsidR="000C6BAE" w:rsidRDefault="000C6BAE">
      <w:pPr>
        <w:pStyle w:val="NormalWeb"/>
        <w:numPr>
          <w:ilvl w:val="0"/>
          <w:numId w:val="94"/>
        </w:numPr>
      </w:pPr>
      <w:r>
        <w:rPr>
          <w:b/>
          <w:bCs/>
          <w:smallCaps/>
        </w:rPr>
        <w:t>Bupivacaine</w:t>
      </w:r>
      <w:r>
        <w:t xml:space="preserve"> (off-label use for this drug)</w:t>
      </w:r>
    </w:p>
    <w:p w:rsidR="000C6BAE" w:rsidRDefault="000C6BAE">
      <w:pPr>
        <w:pStyle w:val="NormalWeb"/>
        <w:numPr>
          <w:ilvl w:val="0"/>
          <w:numId w:val="94"/>
        </w:numPr>
      </w:pPr>
      <w:r>
        <w:rPr>
          <w:b/>
          <w:bCs/>
          <w:smallCaps/>
        </w:rPr>
        <w:t>Clonidine</w:t>
      </w:r>
      <w:r>
        <w:t xml:space="preserve"> (off-label use for this drug)</w:t>
      </w:r>
    </w:p>
    <w:p w:rsidR="000C6BAE" w:rsidRDefault="000C6BAE">
      <w:pPr>
        <w:pStyle w:val="NormalWeb"/>
        <w:numPr>
          <w:ilvl w:val="0"/>
          <w:numId w:val="94"/>
        </w:numPr>
      </w:pPr>
      <w:r>
        <w:rPr>
          <w:b/>
          <w:bCs/>
          <w:smallCaps/>
        </w:rPr>
        <w:t>Ziconotide</w:t>
      </w:r>
    </w:p>
    <w:p w:rsidR="000C6BAE" w:rsidRDefault="000C6BAE">
      <w:pPr>
        <w:pStyle w:val="NormalWeb"/>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62"/>
      </w:tblGrid>
      <w:tr w:rsidR="000C6BAE">
        <w:tc>
          <w:tcPr>
            <w:tcW w:w="9888" w:type="dxa"/>
          </w:tcPr>
          <w:p w:rsidR="000C6BAE" w:rsidRPr="00BD6B9E" w:rsidRDefault="000C6BAE">
            <w:pPr>
              <w:pStyle w:val="Drugname"/>
              <w:rPr>
                <w:b w:val="0"/>
                <w:bCs w:val="0"/>
                <w:caps w:val="0"/>
                <w:color w:val="auto"/>
                <w:szCs w:val="20"/>
              </w:rPr>
            </w:pPr>
            <w:r>
              <w:t xml:space="preserve">ziconotide </w:t>
            </w:r>
            <w:r w:rsidRPr="004C20D3">
              <w:rPr>
                <w:b w:val="0"/>
                <w:bCs w:val="0"/>
                <w:caps w:val="0"/>
                <w:color w:val="auto"/>
              </w:rPr>
              <w:t>(</w:t>
            </w:r>
            <w:r w:rsidR="004C20D3" w:rsidRPr="004C20D3">
              <w:rPr>
                <w:b w:val="0"/>
                <w:bCs w:val="0"/>
                <w:caps w:val="0"/>
                <w:color w:val="auto"/>
              </w:rPr>
              <w:t>Prialt</w:t>
            </w:r>
            <w:r w:rsidRPr="004C20D3">
              <w:rPr>
                <w:b w:val="0"/>
                <w:bCs w:val="0"/>
                <w:caps w:val="0"/>
                <w:color w:val="auto"/>
              </w:rPr>
              <w:t>®)</w:t>
            </w:r>
            <w:r w:rsidRPr="00BD6B9E">
              <w:rPr>
                <w:b w:val="0"/>
                <w:bCs w:val="0"/>
                <w:caps w:val="0"/>
                <w:color w:val="auto"/>
                <w:szCs w:val="20"/>
              </w:rPr>
              <w:t xml:space="preserve"> - N-type </w:t>
            </w:r>
            <w:r w:rsidRPr="00BD6B9E">
              <w:rPr>
                <w:b w:val="0"/>
                <w:bCs w:val="0"/>
                <w:caps w:val="0"/>
                <w:color w:val="auto"/>
                <w:szCs w:val="20"/>
                <w:highlight w:val="yellow"/>
              </w:rPr>
              <w:t>calcium channel blocker</w:t>
            </w:r>
            <w:r w:rsidRPr="00BD6B9E">
              <w:rPr>
                <w:b w:val="0"/>
                <w:bCs w:val="0"/>
                <w:caps w:val="0"/>
                <w:color w:val="auto"/>
                <w:szCs w:val="20"/>
              </w:rPr>
              <w:t>.</w:t>
            </w:r>
          </w:p>
          <w:p w:rsidR="000C6BAE" w:rsidRDefault="000C6BAE">
            <w:pPr>
              <w:numPr>
                <w:ilvl w:val="0"/>
                <w:numId w:val="95"/>
              </w:numPr>
            </w:pPr>
            <w:r>
              <w:t xml:space="preserve">binds to </w:t>
            </w:r>
            <w:r>
              <w:rPr>
                <w:b/>
                <w:bCs/>
                <w:color w:val="0000FF"/>
              </w:rPr>
              <w:t>N-type calcium channels</w:t>
            </w:r>
            <w:r>
              <w:t xml:space="preserve"> located on primary nociceptive (A-δ and C) afferent nerves in superficial layers (</w:t>
            </w:r>
            <w:r>
              <w:rPr>
                <w:b/>
                <w:bCs/>
                <w:color w:val="993366"/>
              </w:rPr>
              <w:t>Rexed laminae I and II</w:t>
            </w:r>
            <w:r>
              <w:t xml:space="preserve">) of dorsal horn → blockade of neurotransmitter release in primary afferent nerve terminals → </w:t>
            </w:r>
            <w:r>
              <w:rPr>
                <w:smallCaps/>
              </w:rPr>
              <w:t>antinociception</w:t>
            </w:r>
            <w:r>
              <w:t>.</w:t>
            </w:r>
          </w:p>
          <w:p w:rsidR="000C6BAE" w:rsidRDefault="000C6BAE">
            <w:pPr>
              <w:numPr>
                <w:ilvl w:val="0"/>
                <w:numId w:val="95"/>
              </w:numPr>
            </w:pPr>
            <w:r>
              <w:rPr>
                <w:b/>
                <w:bCs/>
                <w:i/>
                <w:iCs/>
                <w:color w:val="008000"/>
              </w:rPr>
              <w:t>does not bind to opioid receptors</w:t>
            </w:r>
            <w:r>
              <w:t xml:space="preserve"> (does not potentiate morphine-induced respiratory depression!), pharmacological effects are not blocked by opioid antagonists.</w:t>
            </w:r>
          </w:p>
          <w:p w:rsidR="000C6BAE" w:rsidRDefault="000C6BAE">
            <w:pPr>
              <w:numPr>
                <w:ilvl w:val="0"/>
                <w:numId w:val="95"/>
              </w:numPr>
            </w:pPr>
            <w:r>
              <w:rPr>
                <w:u w:val="single"/>
              </w:rPr>
              <w:t>administered</w:t>
            </w:r>
            <w:r>
              <w:t xml:space="preserve"> as </w:t>
            </w:r>
            <w:r>
              <w:rPr>
                <w:b/>
                <w:bCs/>
              </w:rPr>
              <w:t>intrathecal infusion</w:t>
            </w:r>
          </w:p>
          <w:p w:rsidR="000C6BAE" w:rsidRDefault="000C6BAE">
            <w:pPr>
              <w:numPr>
                <w:ilvl w:val="0"/>
                <w:numId w:val="95"/>
              </w:numPr>
            </w:pPr>
            <w:r>
              <w:rPr>
                <w:u w:val="single"/>
              </w:rPr>
              <w:t>FDA indicated</w:t>
            </w:r>
            <w:r>
              <w:t xml:space="preserve"> for severe chronic pain when intrathecal therapy is warranted + when refractory to other treatment (such as systemic analgesics, adjunctive therapies or intrathecal morphine).</w:t>
            </w:r>
          </w:p>
          <w:p w:rsidR="000C6BAE" w:rsidRDefault="000C6BAE">
            <w:pPr>
              <w:numPr>
                <w:ilvl w:val="0"/>
                <w:numId w:val="95"/>
              </w:numPr>
            </w:pPr>
            <w:r>
              <w:rPr>
                <w:u w:val="single"/>
              </w:rPr>
              <w:t>molecule</w:t>
            </w:r>
            <w:r>
              <w:t xml:space="preserve"> - 25 amino acid </w:t>
            </w:r>
            <w:r>
              <w:rPr>
                <w:b/>
                <w:bCs/>
                <w:i/>
                <w:iCs/>
              </w:rPr>
              <w:t>peptide</w:t>
            </w:r>
            <w:r>
              <w:t xml:space="preserve"> - completely degraded by endopeptidases and exopeptidases widely located throughout body (metabolic interactions with other drugs thus unlikely).</w:t>
            </w:r>
          </w:p>
          <w:p w:rsidR="000C6BAE" w:rsidRDefault="000C6BAE">
            <w:pPr>
              <w:numPr>
                <w:ilvl w:val="0"/>
                <w:numId w:val="95"/>
              </w:numPr>
            </w:pPr>
            <w:r>
              <w:t>CSF clearance approximates adult human CSF turnover rate (0.3–0.4 mL/min); terminal half-life in CSF after intrathecal administration ≈ 4.6 hours.</w:t>
            </w:r>
          </w:p>
          <w:p w:rsidR="000C6BAE" w:rsidRDefault="000C6BAE">
            <w:pPr>
              <w:numPr>
                <w:ilvl w:val="0"/>
                <w:numId w:val="95"/>
              </w:numPr>
            </w:pPr>
            <w:r>
              <w:rPr>
                <w:u w:val="single"/>
              </w:rPr>
              <w:t>severe psychiatric and neurological symptoms may occur</w:t>
            </w:r>
            <w:r>
              <w:t>:</w:t>
            </w:r>
          </w:p>
          <w:p w:rsidR="000C6BAE" w:rsidRDefault="000C6BAE">
            <w:pPr>
              <w:numPr>
                <w:ilvl w:val="2"/>
                <w:numId w:val="95"/>
              </w:numPr>
            </w:pPr>
            <w:r>
              <w:rPr>
                <w:b/>
                <w:bCs/>
                <w:color w:val="FF0000"/>
              </w:rPr>
              <w:t>cognitive adverse events</w:t>
            </w:r>
            <w:r>
              <w:t xml:space="preserve"> (reversible within 2 weeks after drug discontinuation): confusion (33%), memory impairment (22%), speech disorder (14%), aphasia (12%), thinking abnormal (8%), amnesia (1%).</w:t>
            </w:r>
          </w:p>
          <w:p w:rsidR="000C6BAE" w:rsidRDefault="000C6BAE">
            <w:pPr>
              <w:numPr>
                <w:ilvl w:val="2"/>
                <w:numId w:val="95"/>
              </w:numPr>
            </w:pPr>
            <w:r>
              <w:rPr>
                <w:b/>
                <w:bCs/>
                <w:color w:val="FF0000"/>
              </w:rPr>
              <w:t>acute psychiatric disturbances</w:t>
            </w:r>
            <w:r>
              <w:t>: hallucinations (12%), paranoid reactions (3%), hostility (2%), delirium (2%), psychosis (1%), manic reactions (0.4%).</w:t>
            </w:r>
          </w:p>
          <w:p w:rsidR="000C6BAE" w:rsidRDefault="000C6BAE">
            <w:pPr>
              <w:numPr>
                <w:ilvl w:val="2"/>
                <w:numId w:val="95"/>
              </w:numPr>
            </w:pPr>
            <w:r>
              <w:rPr>
                <w:b/>
                <w:bCs/>
                <w:color w:val="FF0000"/>
              </w:rPr>
              <w:t>unresponsiveness</w:t>
            </w:r>
            <w:r>
              <w:t xml:space="preserve"> or </w:t>
            </w:r>
            <w:r>
              <w:rPr>
                <w:b/>
                <w:bCs/>
                <w:color w:val="FF0000"/>
              </w:rPr>
              <w:t>stupor</w:t>
            </w:r>
            <w:r w:rsidR="00597F0A">
              <w:t xml:space="preserve"> (</w:t>
            </w:r>
            <w:r>
              <w:t>2%).</w:t>
            </w:r>
          </w:p>
          <w:p w:rsidR="000C6BAE" w:rsidRDefault="000C6BAE">
            <w:pPr>
              <w:numPr>
                <w:ilvl w:val="0"/>
                <w:numId w:val="95"/>
              </w:numPr>
            </w:pPr>
            <w:r>
              <w:rPr>
                <w:u w:val="single"/>
              </w:rPr>
              <w:t>contraindication</w:t>
            </w:r>
            <w:r>
              <w:t xml:space="preserve"> - </w:t>
            </w:r>
            <w:r>
              <w:rPr>
                <w:b/>
                <w:bCs/>
                <w:smallCaps/>
              </w:rPr>
              <w:t>pre-existing psychosis</w:t>
            </w:r>
            <w:r>
              <w:t xml:space="preserve">; all other patients should be frequently monitored for cognitive impairment, hallucinations, changes in mood or consciousness. </w:t>
            </w:r>
          </w:p>
          <w:p w:rsidR="000C6BAE" w:rsidRDefault="000C6BAE">
            <w:pPr>
              <w:numPr>
                <w:ilvl w:val="0"/>
                <w:numId w:val="95"/>
              </w:numPr>
            </w:pPr>
            <w:r>
              <w:t>therapy can be discontinued abruptly without withdrawal effects.</w:t>
            </w:r>
          </w:p>
          <w:p w:rsidR="000C6BAE" w:rsidRDefault="000C6BAE">
            <w:pPr>
              <w:pStyle w:val="NormalWeb"/>
              <w:ind w:left="1440"/>
            </w:pPr>
            <w:r>
              <w:rPr>
                <w:smallCaps/>
                <w:color w:val="FF0000"/>
              </w:rPr>
              <w:t>no known antidote</w:t>
            </w:r>
            <w:r>
              <w:t xml:space="preserve"> to ziconotide!</w:t>
            </w:r>
          </w:p>
        </w:tc>
      </w:tr>
    </w:tbl>
    <w:p w:rsidR="000C6BAE" w:rsidRDefault="000C6BAE">
      <w:pPr>
        <w:pStyle w:val="NormalWeb"/>
      </w:pPr>
    </w:p>
    <w:p w:rsidR="000C6BAE" w:rsidRDefault="000C6BAE">
      <w:pPr>
        <w:pStyle w:val="NormalWeb"/>
      </w:pPr>
    </w:p>
    <w:p w:rsidR="001F22D0" w:rsidRDefault="001F22D0" w:rsidP="001F22D0">
      <w:pPr>
        <w:shd w:val="clear" w:color="auto" w:fill="FFFFFF"/>
        <w:ind w:left="340"/>
        <w:rPr>
          <w:u w:val="single"/>
        </w:rPr>
      </w:pPr>
      <w:r>
        <w:rPr>
          <w:b/>
          <w:bCs/>
          <w:smallCaps/>
          <w:noProof/>
          <w:color w:val="000000"/>
          <w:u w:val="single"/>
        </w:rPr>
        <w:t>intrathecal</w:t>
      </w:r>
      <w:r>
        <w:rPr>
          <w:b/>
          <w:bCs/>
          <w:noProof/>
          <w:color w:val="000000"/>
          <w:u w:val="single"/>
        </w:rPr>
        <w:t xml:space="preserve"> (intraventricular </w:t>
      </w:r>
      <w:r>
        <w:rPr>
          <w:b/>
          <w:bCs/>
          <w:color w:val="000000"/>
          <w:u w:val="single"/>
        </w:rPr>
        <w:t xml:space="preserve">/ </w:t>
      </w:r>
      <w:r>
        <w:rPr>
          <w:b/>
          <w:bCs/>
          <w:noProof/>
          <w:color w:val="000000"/>
          <w:u w:val="single"/>
        </w:rPr>
        <w:t xml:space="preserve">intraspinal) </w:t>
      </w:r>
      <w:r>
        <w:rPr>
          <w:b/>
          <w:bCs/>
          <w:color w:val="000000"/>
          <w:u w:val="single"/>
        </w:rPr>
        <w:t>morphine</w:t>
      </w:r>
    </w:p>
    <w:p w:rsidR="001F22D0" w:rsidRDefault="001F22D0" w:rsidP="001F22D0">
      <w:pPr>
        <w:numPr>
          <w:ilvl w:val="0"/>
          <w:numId w:val="66"/>
        </w:numPr>
        <w:shd w:val="clear" w:color="auto" w:fill="FFFFFF"/>
        <w:tabs>
          <w:tab w:val="clear" w:pos="360"/>
          <w:tab w:val="num" w:pos="700"/>
        </w:tabs>
        <w:ind w:left="680"/>
      </w:pPr>
      <w:r>
        <w:t>indicated in narcotic-responsive pain that is not adequately controlled, usually due to side effects, by systemic opioids.</w:t>
      </w:r>
    </w:p>
    <w:p w:rsidR="001F22D0" w:rsidRDefault="001F22D0" w:rsidP="001F22D0">
      <w:pPr>
        <w:numPr>
          <w:ilvl w:val="0"/>
          <w:numId w:val="66"/>
        </w:numPr>
        <w:shd w:val="clear" w:color="auto" w:fill="FFFFFF"/>
        <w:tabs>
          <w:tab w:val="clear" w:pos="360"/>
          <w:tab w:val="num" w:pos="700"/>
        </w:tabs>
        <w:ind w:left="680"/>
      </w:pPr>
      <w:r>
        <w:rPr>
          <w:color w:val="000000"/>
        </w:rPr>
        <w:t xml:space="preserve">effective for </w:t>
      </w:r>
      <w:r>
        <w:rPr>
          <w:smallCaps/>
          <w:noProof/>
          <w:color w:val="000000"/>
        </w:rPr>
        <w:t>nociceptive</w:t>
      </w:r>
      <w:r>
        <w:rPr>
          <w:noProof/>
          <w:color w:val="000000"/>
        </w:rPr>
        <w:t xml:space="preserve"> </w:t>
      </w:r>
      <w:r>
        <w:rPr>
          <w:color w:val="000000"/>
        </w:rPr>
        <w:t>pain in any anatomic distribution.</w:t>
      </w:r>
    </w:p>
    <w:p w:rsidR="001F22D0" w:rsidRDefault="001F22D0" w:rsidP="001F22D0">
      <w:pPr>
        <w:shd w:val="clear" w:color="auto" w:fill="FFFFFF"/>
        <w:ind w:left="1060"/>
      </w:pPr>
      <w:r>
        <w:rPr>
          <w:b/>
          <w:bCs/>
          <w:i/>
          <w:iCs/>
          <w:noProof/>
          <w:color w:val="000000"/>
        </w:rPr>
        <w:t>Intraspinal</w:t>
      </w:r>
      <w:r>
        <w:rPr>
          <w:i/>
          <w:iCs/>
          <w:noProof/>
          <w:color w:val="000000"/>
        </w:rPr>
        <w:t xml:space="preserve"> </w:t>
      </w:r>
      <w:r>
        <w:rPr>
          <w:i/>
          <w:iCs/>
          <w:color w:val="000000"/>
        </w:rPr>
        <w:t>morphine</w:t>
      </w:r>
      <w:r>
        <w:rPr>
          <w:color w:val="000000"/>
        </w:rPr>
        <w:t>:</w:t>
      </w:r>
    </w:p>
    <w:p w:rsidR="001F22D0" w:rsidRDefault="001F22D0" w:rsidP="001F22D0">
      <w:pPr>
        <w:numPr>
          <w:ilvl w:val="1"/>
          <w:numId w:val="66"/>
        </w:numPr>
        <w:shd w:val="clear" w:color="auto" w:fill="FFFFFF"/>
        <w:tabs>
          <w:tab w:val="clear" w:pos="1440"/>
          <w:tab w:val="num" w:pos="1780"/>
        </w:tabs>
        <w:ind w:left="1760"/>
        <w:rPr>
          <w:color w:val="000000"/>
        </w:rPr>
      </w:pPr>
      <w:r>
        <w:rPr>
          <w:i/>
          <w:iCs/>
          <w:smallCaps/>
          <w:noProof/>
          <w:color w:val="800000"/>
        </w:rPr>
        <w:t>hyperbaric</w:t>
      </w:r>
      <w:r>
        <w:rPr>
          <w:i/>
          <w:iCs/>
          <w:noProof/>
          <w:color w:val="800000"/>
        </w:rPr>
        <w:t xml:space="preserve"> </w:t>
      </w:r>
      <w:r>
        <w:rPr>
          <w:i/>
          <w:iCs/>
          <w:color w:val="800000"/>
        </w:rPr>
        <w:t>solution</w:t>
      </w:r>
      <w:r>
        <w:rPr>
          <w:color w:val="000000"/>
        </w:rPr>
        <w:t xml:space="preserve"> (7% dextrose) - for pain in lower trunk, pelvis, legs.</w:t>
      </w:r>
    </w:p>
    <w:p w:rsidR="001F22D0" w:rsidRDefault="001F22D0" w:rsidP="001F22D0">
      <w:pPr>
        <w:numPr>
          <w:ilvl w:val="1"/>
          <w:numId w:val="66"/>
        </w:numPr>
        <w:shd w:val="clear" w:color="auto" w:fill="FFFFFF"/>
        <w:tabs>
          <w:tab w:val="clear" w:pos="1440"/>
          <w:tab w:val="num" w:pos="1780"/>
        </w:tabs>
        <w:ind w:left="1760"/>
        <w:rPr>
          <w:color w:val="000000"/>
        </w:rPr>
      </w:pPr>
      <w:r>
        <w:rPr>
          <w:i/>
          <w:iCs/>
          <w:smallCaps/>
          <w:color w:val="800000"/>
        </w:rPr>
        <w:t>isotonic</w:t>
      </w:r>
      <w:r>
        <w:rPr>
          <w:i/>
          <w:iCs/>
          <w:color w:val="800000"/>
        </w:rPr>
        <w:t xml:space="preserve"> solution</w:t>
      </w:r>
      <w:r>
        <w:rPr>
          <w:color w:val="000000"/>
        </w:rPr>
        <w:t xml:space="preserve"> (0,9% saline) - for analgesia up through caudal cervical seg</w:t>
      </w:r>
      <w:r>
        <w:rPr>
          <w:color w:val="000000"/>
        </w:rPr>
        <w:softHyphen/>
        <w:t>ments.</w:t>
      </w:r>
    </w:p>
    <w:p w:rsidR="001F22D0" w:rsidRDefault="001F22D0" w:rsidP="001F22D0">
      <w:pPr>
        <w:shd w:val="clear" w:color="auto" w:fill="FFFFFF"/>
        <w:ind w:left="1060"/>
      </w:pPr>
      <w:r>
        <w:rPr>
          <w:b/>
          <w:bCs/>
          <w:i/>
          <w:iCs/>
          <w:noProof/>
          <w:color w:val="000000"/>
        </w:rPr>
        <w:t>Intraventricular</w:t>
      </w:r>
      <w:r>
        <w:rPr>
          <w:i/>
          <w:iCs/>
          <w:noProof/>
          <w:color w:val="000000"/>
        </w:rPr>
        <w:t xml:space="preserve"> </w:t>
      </w:r>
      <w:r>
        <w:rPr>
          <w:i/>
          <w:iCs/>
          <w:color w:val="000000"/>
        </w:rPr>
        <w:t xml:space="preserve">morphine </w:t>
      </w:r>
      <w:r>
        <w:rPr>
          <w:color w:val="000000"/>
        </w:rPr>
        <w:t>- for cervicofacial pain, diffuse pain.</w:t>
      </w:r>
    </w:p>
    <w:p w:rsidR="001F22D0" w:rsidRDefault="001F22D0" w:rsidP="001F22D0">
      <w:pPr>
        <w:numPr>
          <w:ilvl w:val="0"/>
          <w:numId w:val="66"/>
        </w:numPr>
        <w:shd w:val="clear" w:color="auto" w:fill="FFFFFF"/>
        <w:tabs>
          <w:tab w:val="clear" w:pos="360"/>
          <w:tab w:val="num" w:pos="700"/>
        </w:tabs>
        <w:ind w:left="680"/>
      </w:pPr>
      <w:r>
        <w:rPr>
          <w:color w:val="000000"/>
        </w:rPr>
        <w:t xml:space="preserve">main advantage - pain control with </w:t>
      </w:r>
      <w:r>
        <w:rPr>
          <w:i/>
          <w:iCs/>
          <w:color w:val="0000FF"/>
        </w:rPr>
        <w:t>micro quantities of morphine</w:t>
      </w:r>
      <w:r>
        <w:rPr>
          <w:color w:val="000000"/>
        </w:rPr>
        <w:t xml:space="preserve"> - avoids systemic side effects.</w:t>
      </w:r>
    </w:p>
    <w:p w:rsidR="001F22D0" w:rsidRDefault="001F22D0" w:rsidP="001F22D0">
      <w:pPr>
        <w:numPr>
          <w:ilvl w:val="0"/>
          <w:numId w:val="66"/>
        </w:numPr>
        <w:shd w:val="clear" w:color="auto" w:fill="FFFFFF"/>
        <w:tabs>
          <w:tab w:val="clear" w:pos="360"/>
          <w:tab w:val="num" w:pos="700"/>
        </w:tabs>
        <w:ind w:left="680"/>
      </w:pPr>
      <w:r>
        <w:rPr>
          <w:color w:val="000000"/>
        </w:rPr>
        <w:t xml:space="preserve">use </w:t>
      </w:r>
      <w:r>
        <w:rPr>
          <w:b/>
          <w:bCs/>
          <w:color w:val="008000"/>
        </w:rPr>
        <w:t>test injections</w:t>
      </w:r>
      <w:r>
        <w:rPr>
          <w:color w:val="000000"/>
        </w:rPr>
        <w:t xml:space="preserve"> first; neither analgesia nor side effects develop until there is some degree of receptor saturation (after 30-45 min) - patients should be observed over</w:t>
      </w:r>
      <w:r>
        <w:rPr>
          <w:color w:val="000000"/>
        </w:rPr>
        <w:softHyphen/>
        <w:t>night.</w:t>
      </w:r>
    </w:p>
    <w:p w:rsidR="001F22D0" w:rsidRDefault="001F22D0" w:rsidP="001F22D0">
      <w:pPr>
        <w:numPr>
          <w:ilvl w:val="0"/>
          <w:numId w:val="66"/>
        </w:numPr>
        <w:shd w:val="clear" w:color="auto" w:fill="FFFFFF"/>
        <w:tabs>
          <w:tab w:val="clear" w:pos="360"/>
          <w:tab w:val="num" w:pos="700"/>
        </w:tabs>
        <w:ind w:left="680"/>
      </w:pPr>
      <w:r>
        <w:t>after single intraspinal injection - serum levels of morphine are negligible, onset of action is 5-10 minutes, effect lasts 10-30 hours.</w:t>
      </w:r>
    </w:p>
    <w:p w:rsidR="001F22D0" w:rsidRDefault="001F22D0" w:rsidP="001F22D0">
      <w:pPr>
        <w:shd w:val="clear" w:color="auto" w:fill="FFFFFF"/>
        <w:ind w:left="1440"/>
      </w:pPr>
      <w:r>
        <w:t xml:space="preserve">vs. </w:t>
      </w:r>
      <w:r>
        <w:rPr>
          <w:b/>
          <w:bCs/>
          <w:smallCaps/>
        </w:rPr>
        <w:t>epidural</w:t>
      </w:r>
      <w:r>
        <w:rPr>
          <w:b/>
          <w:bCs/>
        </w:rPr>
        <w:t xml:space="preserve"> administration</w:t>
      </w:r>
      <w:r>
        <w:t xml:space="preserve"> - slower onset (1 hour), greater redistribution into epidural vasculature (higher serum levels), but limited CSF redistribution (more regionalized effect!).</w:t>
      </w:r>
    </w:p>
    <w:p w:rsidR="001F22D0" w:rsidRDefault="001F22D0" w:rsidP="001F22D0">
      <w:pPr>
        <w:numPr>
          <w:ilvl w:val="0"/>
          <w:numId w:val="66"/>
        </w:numPr>
        <w:shd w:val="clear" w:color="auto" w:fill="FFFFFF"/>
        <w:tabs>
          <w:tab w:val="clear" w:pos="360"/>
          <w:tab w:val="num" w:pos="700"/>
        </w:tabs>
        <w:ind w:left="680"/>
        <w:rPr>
          <w:color w:val="000000"/>
        </w:rPr>
      </w:pPr>
      <w:r>
        <w:t>doses vary (trend to double or triple dose over patient life span); “drug holiday” may slow tolerance development.</w:t>
      </w:r>
    </w:p>
    <w:p w:rsidR="001F22D0" w:rsidRDefault="001F22D0" w:rsidP="001F22D0">
      <w:pPr>
        <w:numPr>
          <w:ilvl w:val="0"/>
          <w:numId w:val="66"/>
        </w:numPr>
        <w:shd w:val="clear" w:color="auto" w:fill="FFFFFF"/>
        <w:tabs>
          <w:tab w:val="clear" w:pos="360"/>
          <w:tab w:val="num" w:pos="700"/>
        </w:tabs>
        <w:ind w:left="680"/>
        <w:rPr>
          <w:color w:val="000000"/>
        </w:rPr>
      </w:pPr>
      <w:r>
        <w:rPr>
          <w:color w:val="000000"/>
          <w:u w:val="single"/>
        </w:rPr>
        <w:t>contraindications</w:t>
      </w:r>
      <w:r>
        <w:rPr>
          <w:color w:val="000000"/>
        </w:rPr>
        <w:t>:</w:t>
      </w:r>
    </w:p>
    <w:p w:rsidR="001F22D0" w:rsidRDefault="001F22D0" w:rsidP="001F22D0">
      <w:pPr>
        <w:numPr>
          <w:ilvl w:val="0"/>
          <w:numId w:val="67"/>
        </w:numPr>
        <w:shd w:val="clear" w:color="auto" w:fill="FFFFFF"/>
        <w:tabs>
          <w:tab w:val="clear" w:pos="927"/>
          <w:tab w:val="num" w:pos="1267"/>
        </w:tabs>
        <w:ind w:left="1247"/>
        <w:rPr>
          <w:color w:val="000000"/>
        </w:rPr>
      </w:pPr>
      <w:r>
        <w:rPr>
          <w:color w:val="000000"/>
        </w:rPr>
        <w:t>significant side effects on test injection.</w:t>
      </w:r>
    </w:p>
    <w:p w:rsidR="001F22D0" w:rsidRDefault="001F22D0" w:rsidP="001F22D0">
      <w:pPr>
        <w:numPr>
          <w:ilvl w:val="0"/>
          <w:numId w:val="67"/>
        </w:numPr>
        <w:shd w:val="clear" w:color="auto" w:fill="FFFFFF"/>
        <w:tabs>
          <w:tab w:val="clear" w:pos="927"/>
          <w:tab w:val="num" w:pos="1267"/>
        </w:tabs>
        <w:ind w:left="1247"/>
        <w:rPr>
          <w:color w:val="000000"/>
        </w:rPr>
      </w:pPr>
      <w:r>
        <w:rPr>
          <w:color w:val="000000"/>
        </w:rPr>
        <w:t>high risk of infection or hemorrhage.</w:t>
      </w:r>
    </w:p>
    <w:p w:rsidR="001F22D0" w:rsidRDefault="001F22D0" w:rsidP="001F22D0">
      <w:pPr>
        <w:numPr>
          <w:ilvl w:val="0"/>
          <w:numId w:val="67"/>
        </w:numPr>
        <w:shd w:val="clear" w:color="auto" w:fill="FFFFFF"/>
        <w:tabs>
          <w:tab w:val="clear" w:pos="927"/>
          <w:tab w:val="num" w:pos="1267"/>
        </w:tabs>
        <w:ind w:left="1247"/>
        <w:rPr>
          <w:color w:val="000000"/>
        </w:rPr>
      </w:pPr>
      <w:r>
        <w:rPr>
          <w:color w:val="000000"/>
        </w:rPr>
        <w:t>patient's inability to compre</w:t>
      </w:r>
      <w:r>
        <w:rPr>
          <w:color w:val="000000"/>
        </w:rPr>
        <w:softHyphen/>
        <w:t>hend need for periodic refilling (or lack of available local medical resources for refilling).</w:t>
      </w:r>
    </w:p>
    <w:p w:rsidR="001F22D0" w:rsidRDefault="001F22D0" w:rsidP="001F22D0">
      <w:pPr>
        <w:numPr>
          <w:ilvl w:val="0"/>
          <w:numId w:val="67"/>
        </w:numPr>
        <w:shd w:val="clear" w:color="auto" w:fill="FFFFFF"/>
        <w:tabs>
          <w:tab w:val="clear" w:pos="927"/>
          <w:tab w:val="num" w:pos="1267"/>
        </w:tabs>
        <w:ind w:left="1247"/>
        <w:rPr>
          <w:color w:val="000000"/>
        </w:rPr>
      </w:pPr>
      <w:r>
        <w:rPr>
          <w:color w:val="000000"/>
        </w:rPr>
        <w:t>history of prolonged use of high-dose opiates (tolerance may develop rapidly).</w:t>
      </w:r>
    </w:p>
    <w:p w:rsidR="001F22D0" w:rsidRDefault="001F22D0">
      <w:pPr>
        <w:pStyle w:val="NormalWeb"/>
      </w:pPr>
    </w:p>
    <w:p w:rsidR="001F22D0" w:rsidRDefault="001F22D0">
      <w:pPr>
        <w:pStyle w:val="NormalWeb"/>
      </w:pPr>
    </w:p>
    <w:p w:rsidR="001B3850" w:rsidRPr="001B3850" w:rsidRDefault="00B87BB7" w:rsidP="006648EA">
      <w:pPr>
        <w:pStyle w:val="Nervous1"/>
      </w:pPr>
      <w:bookmarkStart w:id="31" w:name="_Toc51841136"/>
      <w:r>
        <w:t xml:space="preserve">Neuromodulation / </w:t>
      </w:r>
      <w:r w:rsidR="000C6BAE" w:rsidRPr="001B3850">
        <w:t xml:space="preserve">Electrical </w:t>
      </w:r>
      <w:r w:rsidR="001B3850" w:rsidRPr="001B3850">
        <w:t>Stimulation</w:t>
      </w:r>
      <w:bookmarkEnd w:id="31"/>
    </w:p>
    <w:p w:rsidR="000C6BAE" w:rsidRDefault="000C6BAE">
      <w:pPr>
        <w:pStyle w:val="NormalWeb"/>
        <w:spacing w:after="120"/>
        <w:rPr>
          <w:color w:val="000000"/>
        </w:rPr>
      </w:pPr>
      <w:r>
        <w:rPr>
          <w:color w:val="000000"/>
        </w:rPr>
        <w:t>- procedures are reversible!</w:t>
      </w:r>
    </w:p>
    <w:p w:rsidR="001B3850" w:rsidRDefault="001B3850" w:rsidP="001B3850">
      <w:pPr>
        <w:pStyle w:val="NormalWeb"/>
        <w:spacing w:after="120"/>
        <w:ind w:left="720"/>
      </w:pPr>
      <w:r>
        <w:rPr>
          <w:color w:val="000000"/>
        </w:rPr>
        <w:t xml:space="preserve">N.B. </w:t>
      </w:r>
      <w:r>
        <w:t>patients can stimulate themselves as needed, but</w:t>
      </w:r>
      <w:r>
        <w:rPr>
          <w:color w:val="000000"/>
        </w:rPr>
        <w:t xml:space="preserve"> pain relief diminishes with time (stimulation tolerance)!</w:t>
      </w:r>
    </w:p>
    <w:p w:rsidR="001B3850" w:rsidRDefault="001B3850">
      <w:pPr>
        <w:pStyle w:val="NormalWeb"/>
        <w:spacing w:after="120"/>
        <w:rPr>
          <w:color w:val="000000"/>
        </w:rPr>
      </w:pPr>
    </w:p>
    <w:p w:rsidR="00BD6B9E" w:rsidRDefault="000C6BAE" w:rsidP="00BD6B9E">
      <w:pPr>
        <w:pStyle w:val="Nervous6"/>
        <w:ind w:right="3622"/>
      </w:pPr>
      <w:bookmarkStart w:id="32" w:name="_Toc51841137"/>
      <w:r>
        <w:t>Transcutaneous electrical nerve stimulation (TENS)</w:t>
      </w:r>
      <w:bookmarkEnd w:id="32"/>
    </w:p>
    <w:p w:rsidR="004C20D3" w:rsidRDefault="00FE1DD2">
      <w:pPr>
        <w:pStyle w:val="NormalWeb"/>
        <w:rPr>
          <w:b/>
          <w:bCs/>
        </w:rPr>
      </w:pPr>
      <w:hyperlink w:anchor="TENS" w:history="1">
        <w:r w:rsidR="007D5538" w:rsidRPr="00186E1E">
          <w:rPr>
            <w:rStyle w:val="Hyperlink"/>
            <w:i/>
            <w:color w:val="000000" w:themeColor="text1"/>
          </w:rPr>
          <w:t>See above</w:t>
        </w:r>
        <w:r w:rsidR="007D5538" w:rsidRPr="00186E1E">
          <w:rPr>
            <w:rStyle w:val="Hyperlink"/>
            <w:color w:val="000000" w:themeColor="text1"/>
          </w:rPr>
          <w:t xml:space="preserve"> </w:t>
        </w:r>
        <w:r w:rsidR="007D5538" w:rsidRPr="007D5538">
          <w:rPr>
            <w:rStyle w:val="Hyperlink"/>
          </w:rPr>
          <w:t>&gt;&gt;</w:t>
        </w:r>
      </w:hyperlink>
    </w:p>
    <w:p w:rsidR="00BD6B9E" w:rsidRDefault="00BD6B9E">
      <w:pPr>
        <w:pStyle w:val="NormalWeb"/>
        <w:rPr>
          <w:b/>
          <w:bCs/>
        </w:rPr>
      </w:pPr>
    </w:p>
    <w:p w:rsidR="000C6BAE" w:rsidRPr="009F2D30" w:rsidRDefault="000C6BAE" w:rsidP="00BD6B9E">
      <w:pPr>
        <w:pStyle w:val="Nervous6"/>
        <w:ind w:right="4252"/>
      </w:pPr>
      <w:bookmarkStart w:id="33" w:name="_Toc51841138"/>
      <w:bookmarkStart w:id="34" w:name="SCS"/>
      <w:r>
        <w:t>Spinal cord (dorsal columns) stimulation</w:t>
      </w:r>
      <w:r w:rsidR="009F2D30" w:rsidRPr="009F2D30">
        <w:t xml:space="preserve"> (SCS)</w:t>
      </w:r>
      <w:bookmarkEnd w:id="33"/>
    </w:p>
    <w:bookmarkEnd w:id="34"/>
    <w:p w:rsidR="000C6BAE" w:rsidRDefault="005C4358">
      <w:pPr>
        <w:pStyle w:val="NormalWeb"/>
      </w:pPr>
      <w:r>
        <w:t xml:space="preserve">See </w:t>
      </w:r>
      <w:hyperlink r:id="rId22" w:anchor="SCS" w:history="1">
        <w:r w:rsidRPr="007D5538">
          <w:rPr>
            <w:rStyle w:val="Hyperlink"/>
          </w:rPr>
          <w:t>p. Op240 &gt;&gt;</w:t>
        </w:r>
      </w:hyperlink>
    </w:p>
    <w:p w:rsidR="00BD6B9E" w:rsidRDefault="00BD6B9E">
      <w:pPr>
        <w:pStyle w:val="NormalWeb"/>
      </w:pPr>
    </w:p>
    <w:p w:rsidR="000C6BAE" w:rsidRDefault="000C6BAE" w:rsidP="007D5538">
      <w:pPr>
        <w:pStyle w:val="Nervous6"/>
        <w:ind w:right="6378"/>
      </w:pPr>
      <w:bookmarkStart w:id="35" w:name="_Toc51841139"/>
      <w:r>
        <w:t>Deep brain stimulation (DBS)</w:t>
      </w:r>
      <w:bookmarkEnd w:id="35"/>
    </w:p>
    <w:p w:rsidR="00037B5A" w:rsidRDefault="00037B5A">
      <w:pPr>
        <w:pStyle w:val="NormalWeb"/>
        <w:spacing w:before="120"/>
      </w:pPr>
      <w:r w:rsidRPr="002E4AFA">
        <w:t xml:space="preserve">– </w:t>
      </w:r>
      <w:r>
        <w:t xml:space="preserve">for </w:t>
      </w:r>
      <w:r w:rsidRPr="002E4AFA">
        <w:t>affective component of pain</w:t>
      </w:r>
      <w:r>
        <w:t>.</w:t>
      </w:r>
    </w:p>
    <w:p w:rsidR="00037B5A" w:rsidRDefault="00037B5A" w:rsidP="00037B5A">
      <w:pPr>
        <w:pStyle w:val="NormalWeb"/>
      </w:pPr>
    </w:p>
    <w:p w:rsidR="002E4AFA" w:rsidRPr="002E4AFA" w:rsidRDefault="002E4AFA" w:rsidP="00037B5A">
      <w:pPr>
        <w:pStyle w:val="NormalWeb"/>
        <w:rPr>
          <w:u w:val="single"/>
        </w:rPr>
      </w:pPr>
      <w:r w:rsidRPr="002E4AFA">
        <w:rPr>
          <w:u w:val="single"/>
        </w:rPr>
        <w:t>History</w:t>
      </w:r>
    </w:p>
    <w:p w:rsidR="002E4AFA" w:rsidRPr="002E4AFA" w:rsidRDefault="002E4AFA" w:rsidP="002E4AFA">
      <w:pPr>
        <w:pStyle w:val="NormalWeb"/>
        <w:numPr>
          <w:ilvl w:val="0"/>
          <w:numId w:val="48"/>
        </w:numPr>
      </w:pPr>
      <w:r w:rsidRPr="002E4AFA">
        <w:t>the earliest use of DBS was in the treatment of pain</w:t>
      </w:r>
      <w:r>
        <w:t xml:space="preserve"> (not movement disorders!)</w:t>
      </w:r>
      <w:r w:rsidRPr="002E4AFA">
        <w:t>, predating the discovery of dorsal column stimulation and even the “gate control” theory of pain by more than a decade.</w:t>
      </w:r>
    </w:p>
    <w:p w:rsidR="002E4AFA" w:rsidRDefault="002E4AFA" w:rsidP="002E4AFA">
      <w:pPr>
        <w:pStyle w:val="NormalWeb"/>
        <w:numPr>
          <w:ilvl w:val="0"/>
          <w:numId w:val="48"/>
        </w:numPr>
      </w:pPr>
      <w:r w:rsidRPr="002E4AFA">
        <w:t>although early success was seen in small case series, the structured clinical trials that followed were marred by low patient enrollment, high attrition and poor overall efficacy1, which led to the FDA conferring “off-label” status for the use of DBS for chronic pain.</w:t>
      </w:r>
    </w:p>
    <w:p w:rsidR="00037B5A" w:rsidRDefault="00037B5A" w:rsidP="00037B5A">
      <w:pPr>
        <w:pStyle w:val="NormalWeb"/>
      </w:pPr>
    </w:p>
    <w:p w:rsidR="002E4AFA" w:rsidRPr="00037B5A" w:rsidRDefault="002E4AFA" w:rsidP="00037B5A">
      <w:pPr>
        <w:pStyle w:val="NormalWeb"/>
        <w:rPr>
          <w:u w:val="single"/>
        </w:rPr>
      </w:pPr>
      <w:r w:rsidRPr="002E4AFA">
        <w:rPr>
          <w:u w:val="single"/>
        </w:rPr>
        <w:t>Targets</w:t>
      </w:r>
      <w:r w:rsidR="00037B5A">
        <w:rPr>
          <w:u w:val="single"/>
        </w:rPr>
        <w:t xml:space="preserve"> and indications</w:t>
      </w:r>
    </w:p>
    <w:p w:rsidR="002E4AFA" w:rsidRPr="00037B5A" w:rsidRDefault="002E4AFA" w:rsidP="00037B5A">
      <w:pPr>
        <w:pStyle w:val="NormalWeb"/>
      </w:pPr>
      <w:r w:rsidRPr="00037B5A">
        <w:t xml:space="preserve">In the 1950s, Heath and Mickle observed that </w:t>
      </w:r>
      <w:r w:rsidRPr="00037B5A">
        <w:rPr>
          <w:b/>
          <w:color w:val="0000FF"/>
        </w:rPr>
        <w:t>septal</w:t>
      </w:r>
      <w:r w:rsidRPr="00037B5A">
        <w:t xml:space="preserve"> stimulation alleviated intractable pain related to cancer or rheumatoid arthritis</w:t>
      </w:r>
      <w:r w:rsidR="00037B5A" w:rsidRPr="00037B5A">
        <w:t>.</w:t>
      </w:r>
    </w:p>
    <w:p w:rsidR="000C6BAE" w:rsidRDefault="000C6BAE">
      <w:pPr>
        <w:pStyle w:val="NormalWeb"/>
        <w:spacing w:before="120"/>
      </w:pPr>
      <w:r>
        <w:t xml:space="preserve">Stimulation of </w:t>
      </w:r>
      <w:r>
        <w:rPr>
          <w:b/>
          <w:bCs/>
          <w:i/>
          <w:iCs/>
          <w:color w:val="008000"/>
        </w:rPr>
        <w:t xml:space="preserve">descending </w:t>
      </w:r>
      <w:r>
        <w:rPr>
          <w:b/>
          <w:bCs/>
          <w:i/>
          <w:iCs/>
          <w:noProof/>
          <w:color w:val="008000"/>
        </w:rPr>
        <w:t xml:space="preserve">endorphin </w:t>
      </w:r>
      <w:r>
        <w:rPr>
          <w:b/>
          <w:bCs/>
          <w:i/>
          <w:iCs/>
          <w:color w:val="008000"/>
        </w:rPr>
        <w:t>system</w:t>
      </w:r>
      <w:r>
        <w:t xml:space="preserve"> (↑release of β-endorphin) – most effective for </w:t>
      </w:r>
      <w:r w:rsidRPr="001B3850">
        <w:rPr>
          <w:color w:val="FF0000"/>
        </w:rPr>
        <w:t>nociceptive pain</w:t>
      </w:r>
      <w:r w:rsidR="002B6ACD">
        <w:t xml:space="preserve"> (DBS </w:t>
      </w:r>
      <w:r w:rsidR="002B6ACD" w:rsidRPr="002B6ACD">
        <w:t>produces a sensation of warmth).</w:t>
      </w:r>
    </w:p>
    <w:p w:rsidR="000C6BAE" w:rsidRDefault="001B3850">
      <w:pPr>
        <w:pStyle w:val="NormalWeb"/>
        <w:numPr>
          <w:ilvl w:val="0"/>
          <w:numId w:val="81"/>
        </w:numPr>
      </w:pPr>
      <w:r>
        <w:t>target</w:t>
      </w:r>
      <w:r w:rsidR="000C6BAE">
        <w:t xml:space="preserve"> in </w:t>
      </w:r>
      <w:r w:rsidR="00037B5A" w:rsidRPr="00037B5A">
        <w:rPr>
          <w:b/>
          <w:bCs/>
          <w:color w:val="0000FF"/>
        </w:rPr>
        <w:t xml:space="preserve">periventricular gray (PVG) </w:t>
      </w:r>
      <w:r w:rsidR="000C6BAE">
        <w:rPr>
          <w:color w:val="000000"/>
        </w:rPr>
        <w:t>- within several millimeters of wall of 3</w:t>
      </w:r>
      <w:r w:rsidR="000C6BAE">
        <w:rPr>
          <w:color w:val="000000"/>
          <w:vertAlign w:val="superscript"/>
        </w:rPr>
        <w:t>rd</w:t>
      </w:r>
      <w:r w:rsidR="000C6BAE">
        <w:rPr>
          <w:color w:val="000000"/>
        </w:rPr>
        <w:t xml:space="preserve"> ventricle and slightly anterior to posterior commissure.</w:t>
      </w:r>
    </w:p>
    <w:p w:rsidR="000C6BAE" w:rsidRPr="002B6ACD" w:rsidRDefault="002B6ACD">
      <w:pPr>
        <w:pStyle w:val="NormalWeb"/>
        <w:numPr>
          <w:ilvl w:val="0"/>
          <w:numId w:val="81"/>
        </w:numPr>
        <w:rPr>
          <w:color w:val="000000"/>
        </w:rPr>
      </w:pPr>
      <w:r>
        <w:rPr>
          <w:b/>
          <w:bCs/>
          <w:color w:val="0000FF"/>
        </w:rPr>
        <w:t>periaqueductal</w:t>
      </w:r>
      <w:r w:rsidRPr="00037B5A">
        <w:rPr>
          <w:b/>
          <w:bCs/>
          <w:color w:val="0000FF"/>
        </w:rPr>
        <w:t xml:space="preserve"> gray (PAG) </w:t>
      </w:r>
      <w:r w:rsidR="000C6BAE">
        <w:rPr>
          <w:color w:val="000000"/>
        </w:rPr>
        <w:t>stimulation pro</w:t>
      </w:r>
      <w:r w:rsidR="000C6BAE">
        <w:rPr>
          <w:color w:val="000000"/>
        </w:rPr>
        <w:softHyphen/>
        <w:t>duces similar pain relief but also may cause oscillopsia or severe anxiety.</w:t>
      </w:r>
    </w:p>
    <w:p w:rsidR="002B6ACD" w:rsidRDefault="002B6ACD">
      <w:pPr>
        <w:pStyle w:val="NormalWeb"/>
        <w:numPr>
          <w:ilvl w:val="0"/>
          <w:numId w:val="81"/>
        </w:numPr>
        <w:rPr>
          <w:color w:val="000000"/>
        </w:rPr>
      </w:pPr>
      <w:r w:rsidRPr="002B6ACD">
        <w:rPr>
          <w:color w:val="000000"/>
        </w:rPr>
        <w:t>particularly susceptible to tolerance, with the need for higher stimulation parameters over time to achieve the same therapeutic effect</w:t>
      </w:r>
      <w:r>
        <w:rPr>
          <w:color w:val="000000"/>
        </w:rPr>
        <w:t>.</w:t>
      </w:r>
    </w:p>
    <w:p w:rsidR="00E85BE8" w:rsidRPr="002B6ACD" w:rsidRDefault="00E85BE8" w:rsidP="00E85BE8">
      <w:pPr>
        <w:pStyle w:val="NormalWeb"/>
        <w:rPr>
          <w:color w:val="000000"/>
        </w:rPr>
      </w:pPr>
    </w:p>
    <w:p w:rsidR="000C6BAE" w:rsidRDefault="000C6BAE">
      <w:pPr>
        <w:pStyle w:val="NormalWeb"/>
        <w:spacing w:before="120"/>
        <w:rPr>
          <w:i/>
          <w:iCs/>
          <w:color w:val="000000"/>
        </w:rPr>
      </w:pPr>
      <w:r>
        <w:t xml:space="preserve">Stimulation of </w:t>
      </w:r>
      <w:r>
        <w:rPr>
          <w:b/>
          <w:bCs/>
          <w:i/>
          <w:iCs/>
          <w:color w:val="008000"/>
        </w:rPr>
        <w:t>ascending lemniscal system</w:t>
      </w:r>
      <w:r>
        <w:rPr>
          <w:color w:val="000000"/>
        </w:rPr>
        <w:t xml:space="preserve"> (exact mechanism of pain relief unknown)</w:t>
      </w:r>
      <w:r>
        <w:t xml:space="preserve"> – most effective for </w:t>
      </w:r>
      <w:r w:rsidRPr="001B3850">
        <w:rPr>
          <w:color w:val="FF0000"/>
        </w:rPr>
        <w:t>neuropathic pain</w:t>
      </w:r>
      <w:r w:rsidR="002B6ACD">
        <w:t xml:space="preserve"> (DBS </w:t>
      </w:r>
      <w:r w:rsidR="002B6ACD" w:rsidRPr="002B6ACD">
        <w:t xml:space="preserve">produces </w:t>
      </w:r>
      <w:r w:rsidR="002B6ACD" w:rsidRPr="002B6ACD">
        <w:rPr>
          <w:color w:val="000000"/>
        </w:rPr>
        <w:t>paresthesia overlapping the painful area)</w:t>
      </w:r>
    </w:p>
    <w:p w:rsidR="000C6BAE" w:rsidRDefault="00475CC0">
      <w:pPr>
        <w:pStyle w:val="NormalWeb"/>
        <w:numPr>
          <w:ilvl w:val="0"/>
          <w:numId w:val="81"/>
        </w:numPr>
      </w:pPr>
      <w:r>
        <w:t xml:space="preserve">target </w:t>
      </w:r>
      <w:r w:rsidR="000C6BAE">
        <w:t xml:space="preserve">in </w:t>
      </w:r>
      <w:r w:rsidR="000C6BAE">
        <w:rPr>
          <w:b/>
          <w:bCs/>
          <w:noProof/>
          <w:color w:val="0000FF"/>
        </w:rPr>
        <w:t xml:space="preserve">somatosensory </w:t>
      </w:r>
      <w:r w:rsidR="000C6BAE">
        <w:rPr>
          <w:b/>
          <w:bCs/>
          <w:color w:val="0000FF"/>
        </w:rPr>
        <w:t xml:space="preserve">ventrocaudal </w:t>
      </w:r>
      <w:r w:rsidR="008E6E26">
        <w:rPr>
          <w:b/>
          <w:bCs/>
          <w:color w:val="0000FF"/>
        </w:rPr>
        <w:t xml:space="preserve">(Vc) </w:t>
      </w:r>
      <w:r w:rsidR="000C6BAE">
        <w:rPr>
          <w:b/>
          <w:bCs/>
          <w:smallCaps/>
          <w:noProof/>
          <w:color w:val="0000FF"/>
        </w:rPr>
        <w:t>thalamic</w:t>
      </w:r>
      <w:r w:rsidR="000C6BAE">
        <w:rPr>
          <w:b/>
          <w:bCs/>
          <w:noProof/>
          <w:color w:val="0000FF"/>
        </w:rPr>
        <w:t xml:space="preserve"> </w:t>
      </w:r>
      <w:r w:rsidR="000C6BAE">
        <w:rPr>
          <w:b/>
          <w:bCs/>
          <w:color w:val="0000FF"/>
        </w:rPr>
        <w:t>nucleus (VPM-VPL)</w:t>
      </w:r>
      <w:r w:rsidR="000C6BAE">
        <w:rPr>
          <w:color w:val="000000"/>
        </w:rPr>
        <w:t xml:space="preserve"> or in </w:t>
      </w:r>
      <w:r w:rsidR="000C6BAE">
        <w:rPr>
          <w:b/>
          <w:bCs/>
          <w:color w:val="0000FF"/>
        </w:rPr>
        <w:t xml:space="preserve">sensory portion (posterior third of posterior limb) of </w:t>
      </w:r>
      <w:r w:rsidR="000C6BAE">
        <w:rPr>
          <w:b/>
          <w:bCs/>
          <w:smallCaps/>
          <w:color w:val="0000FF"/>
        </w:rPr>
        <w:t>internal capsule</w:t>
      </w:r>
      <w:r w:rsidR="000C6BAE">
        <w:rPr>
          <w:color w:val="000000"/>
        </w:rPr>
        <w:t>.</w:t>
      </w:r>
    </w:p>
    <w:p w:rsidR="000C6BAE" w:rsidRDefault="000C6BAE">
      <w:pPr>
        <w:pStyle w:val="NormalWeb"/>
      </w:pPr>
    </w:p>
    <w:p w:rsidR="00C44A22" w:rsidRDefault="00C44A22" w:rsidP="00C44A22">
      <w:pPr>
        <w:pStyle w:val="NormalWeb"/>
        <w:spacing w:before="120"/>
        <w:rPr>
          <w:sz w:val="20"/>
        </w:rPr>
      </w:pPr>
      <w:r w:rsidRPr="00C44A22">
        <w:rPr>
          <w:sz w:val="20"/>
        </w:rPr>
        <w:t>Patient with a previous left middle cerebral artery infarction and central post-stroke pain - electrodes targeting both the thalamus</w:t>
      </w:r>
      <w:r>
        <w:rPr>
          <w:sz w:val="20"/>
        </w:rPr>
        <w:t xml:space="preserve"> (VPL)</w:t>
      </w:r>
      <w:r w:rsidRPr="00C44A22">
        <w:rPr>
          <w:sz w:val="20"/>
        </w:rPr>
        <w:t xml:space="preserve"> and PVG will be implanted in the same patient, con</w:t>
      </w:r>
      <w:r>
        <w:rPr>
          <w:sz w:val="20"/>
        </w:rPr>
        <w:t>tralateral to the side of pain:</w:t>
      </w:r>
    </w:p>
    <w:p w:rsidR="00C44A22" w:rsidRPr="00C44A22" w:rsidRDefault="00C44A22" w:rsidP="00C44A22">
      <w:pPr>
        <w:pStyle w:val="NormalWeb"/>
        <w:spacing w:before="120"/>
        <w:rPr>
          <w:sz w:val="20"/>
        </w:rPr>
      </w:pPr>
      <w:r>
        <w:rPr>
          <w:noProof/>
        </w:rPr>
        <w:drawing>
          <wp:inline distT="0" distB="0" distL="0" distR="0">
            <wp:extent cx="5237480" cy="2816225"/>
            <wp:effectExtent l="0" t="0" r="1270" b="3175"/>
            <wp:docPr id="14" name="Picture 14" descr="https://aansneurosurgeon.org/wp-content/uploads/2019/05/Figure-1-DBS-Plan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ansneurosurgeon.org/wp-content/uploads/2019/05/Figure-1-DBS-Planning.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7480" cy="2816225"/>
                    </a:xfrm>
                    <a:prstGeom prst="rect">
                      <a:avLst/>
                    </a:prstGeom>
                    <a:noFill/>
                    <a:ln>
                      <a:noFill/>
                    </a:ln>
                  </pic:spPr>
                </pic:pic>
              </a:graphicData>
            </a:graphic>
          </wp:inline>
        </w:drawing>
      </w:r>
    </w:p>
    <w:p w:rsidR="00C44A22" w:rsidRDefault="00C44A22">
      <w:pPr>
        <w:pStyle w:val="NormalWeb"/>
      </w:pPr>
    </w:p>
    <w:p w:rsidR="00C44A22" w:rsidRDefault="00C44A22">
      <w:pPr>
        <w:pStyle w:val="NormalWeb"/>
      </w:pPr>
    </w:p>
    <w:p w:rsidR="00E85BE8" w:rsidRDefault="00E85BE8">
      <w:pPr>
        <w:pStyle w:val="NormalWeb"/>
      </w:pPr>
      <w:r w:rsidRPr="00E85BE8">
        <w:t xml:space="preserve">Oxford group’s </w:t>
      </w:r>
      <w:r>
        <w:t>recommends</w:t>
      </w:r>
      <w:r w:rsidRPr="00E85BE8">
        <w:t xml:space="preserve"> first implantation of the PAG/PVG</w:t>
      </w:r>
      <w:r>
        <w:t xml:space="preserve"> </w:t>
      </w:r>
      <w:r w:rsidRPr="00E85BE8">
        <w:t>and testing for intraoperative improvement (pleasant warmth—a sensation of warmth or analge</w:t>
      </w:r>
      <w:r>
        <w:t>sia in the painful body area); i</w:t>
      </w:r>
      <w:r w:rsidRPr="00E85BE8">
        <w:t>f this is not detected, they move on to the sensory thalamus</w:t>
      </w:r>
      <w:r>
        <w:t>.</w:t>
      </w:r>
    </w:p>
    <w:p w:rsidR="00E85BE8" w:rsidRDefault="00E85BE8">
      <w:pPr>
        <w:pStyle w:val="NormalWeb"/>
      </w:pPr>
    </w:p>
    <w:p w:rsidR="001B3850" w:rsidRDefault="001B3850">
      <w:pPr>
        <w:pStyle w:val="NormalWeb"/>
      </w:pPr>
      <w:r>
        <w:t xml:space="preserve">For </w:t>
      </w:r>
      <w:r w:rsidRPr="001B3850">
        <w:rPr>
          <w:color w:val="FF0000"/>
        </w:rPr>
        <w:t>affective component</w:t>
      </w:r>
      <w:r>
        <w:t xml:space="preserve"> of chronic pain – target in </w:t>
      </w:r>
      <w:r w:rsidRPr="001B3850">
        <w:rPr>
          <w:b/>
          <w:color w:val="0000FF"/>
        </w:rPr>
        <w:t>anterior cingulate cortex</w:t>
      </w:r>
      <w:r w:rsidR="00475CC0">
        <w:rPr>
          <w:b/>
          <w:color w:val="0000FF"/>
        </w:rPr>
        <w:t xml:space="preserve"> (ACC)</w:t>
      </w:r>
      <w:r w:rsidR="00745FC0">
        <w:t xml:space="preserve"> </w:t>
      </w:r>
      <w:r w:rsidR="00745FC0" w:rsidRPr="00745FC0">
        <w:t>20 mm posterior to anterior tip of frontal horns of lateral ventricles</w:t>
      </w:r>
      <w:r w:rsidR="00745FC0">
        <w:t xml:space="preserve">; </w:t>
      </w:r>
      <w:r w:rsidR="00745FC0" w:rsidRPr="00745FC0">
        <w:t xml:space="preserve">position contacts mostly in white matter, cingulum bundle, with deepest contact in </w:t>
      </w:r>
      <w:r w:rsidR="00745FC0">
        <w:t>corpus callosum:</w:t>
      </w:r>
    </w:p>
    <w:p w:rsidR="00745FC0" w:rsidRDefault="00BD6B9E">
      <w:pPr>
        <w:pStyle w:val="NormalWeb"/>
      </w:pPr>
      <w:r>
        <w:rPr>
          <w:noProof/>
        </w:rPr>
        <w:drawing>
          <wp:inline distT="0" distB="0" distL="0" distR="0">
            <wp:extent cx="3467100" cy="24860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67100" cy="2486025"/>
                    </a:xfrm>
                    <a:prstGeom prst="rect">
                      <a:avLst/>
                    </a:prstGeom>
                    <a:noFill/>
                    <a:ln>
                      <a:noFill/>
                    </a:ln>
                  </pic:spPr>
                </pic:pic>
              </a:graphicData>
            </a:graphic>
          </wp:inline>
        </w:drawing>
      </w:r>
      <w:r w:rsidR="00745FC0" w:rsidRPr="00745FC0">
        <w:t xml:space="preserve"> </w:t>
      </w:r>
      <w:r>
        <w:rPr>
          <w:noProof/>
        </w:rPr>
        <w:drawing>
          <wp:inline distT="0" distB="0" distL="0" distR="0">
            <wp:extent cx="3933825" cy="25050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33825" cy="2505075"/>
                    </a:xfrm>
                    <a:prstGeom prst="rect">
                      <a:avLst/>
                    </a:prstGeom>
                    <a:noFill/>
                    <a:ln>
                      <a:noFill/>
                    </a:ln>
                  </pic:spPr>
                </pic:pic>
              </a:graphicData>
            </a:graphic>
          </wp:inline>
        </w:drawing>
      </w:r>
    </w:p>
    <w:p w:rsidR="00745FC0" w:rsidRDefault="00745FC0" w:rsidP="00745FC0">
      <w:pPr>
        <w:pStyle w:val="NormalWeb"/>
        <w:numPr>
          <w:ilvl w:val="0"/>
          <w:numId w:val="81"/>
        </w:numPr>
      </w:pPr>
      <w:r w:rsidRPr="00745FC0">
        <w:t xml:space="preserve">ACC is involved in processing </w:t>
      </w:r>
      <w:r>
        <w:t>affective component of pain.</w:t>
      </w:r>
    </w:p>
    <w:p w:rsidR="00745FC0" w:rsidRDefault="00745FC0" w:rsidP="00745FC0">
      <w:pPr>
        <w:pStyle w:val="NormalWeb"/>
        <w:numPr>
          <w:ilvl w:val="0"/>
          <w:numId w:val="81"/>
        </w:numPr>
      </w:pPr>
      <w:r w:rsidRPr="00745FC0">
        <w:t>patients not always describe de</w:t>
      </w:r>
      <w:r>
        <w:t xml:space="preserve">crease in their pain intensity; </w:t>
      </w:r>
      <w:r w:rsidRPr="00745FC0">
        <w:t xml:space="preserve">patients describe feeling as if their pain was separate from them physically and said that they </w:t>
      </w:r>
      <w:r w:rsidR="00475CC0">
        <w:t>did not think about it anymore (</w:t>
      </w:r>
      <w:r w:rsidRPr="00745FC0">
        <w:t>alt</w:t>
      </w:r>
      <w:r w:rsidR="00475CC0">
        <w:t>hough they could still sense it) → improved</w:t>
      </w:r>
      <w:r w:rsidR="00475CC0" w:rsidRPr="00475CC0">
        <w:t xml:space="preserve"> quality of life</w:t>
      </w:r>
      <w:r w:rsidR="00475CC0">
        <w:t>.</w:t>
      </w:r>
    </w:p>
    <w:p w:rsidR="000D717E" w:rsidRDefault="000D717E" w:rsidP="00745FC0">
      <w:pPr>
        <w:pStyle w:val="NormalWeb"/>
        <w:numPr>
          <w:ilvl w:val="0"/>
          <w:numId w:val="81"/>
        </w:numPr>
      </w:pPr>
      <w:r w:rsidRPr="000D717E">
        <w:t xml:space="preserve">there is a </w:t>
      </w:r>
      <w:r w:rsidRPr="00247122">
        <w:rPr>
          <w:color w:val="FF0000"/>
        </w:rPr>
        <w:t xml:space="preserve">latency period </w:t>
      </w:r>
      <w:r w:rsidRPr="000D717E">
        <w:t>until clinical improvement is observed, compared to the “immediate” effects or either sensory thalamus or PAG/PVG stimulation.</w:t>
      </w:r>
    </w:p>
    <w:p w:rsidR="00247122" w:rsidRDefault="00247122" w:rsidP="00745FC0">
      <w:pPr>
        <w:pStyle w:val="NormalWeb"/>
        <w:numPr>
          <w:ilvl w:val="0"/>
          <w:numId w:val="81"/>
        </w:numPr>
      </w:pPr>
      <w:r>
        <w:t>complications – risk of inducing epilepsy.</w:t>
      </w:r>
    </w:p>
    <w:p w:rsidR="00745FC0" w:rsidRDefault="00745FC0">
      <w:pPr>
        <w:pStyle w:val="NormalWeb"/>
      </w:pPr>
    </w:p>
    <w:p w:rsidR="00E85BE8" w:rsidRDefault="00E85BE8">
      <w:pPr>
        <w:pStyle w:val="NormalWeb"/>
      </w:pPr>
    </w:p>
    <w:p w:rsidR="00E85BE8" w:rsidRPr="00E85BE8" w:rsidRDefault="00E85BE8">
      <w:pPr>
        <w:pStyle w:val="NormalWeb"/>
        <w:rPr>
          <w:u w:val="single"/>
        </w:rPr>
      </w:pPr>
      <w:r w:rsidRPr="00E85BE8">
        <w:rPr>
          <w:u w:val="single"/>
        </w:rPr>
        <w:t>Outcomes</w:t>
      </w:r>
    </w:p>
    <w:p w:rsidR="002E42FF" w:rsidRDefault="00E85BE8" w:rsidP="00E85BE8">
      <w:pPr>
        <w:pStyle w:val="NormalWeb"/>
        <w:numPr>
          <w:ilvl w:val="0"/>
          <w:numId w:val="84"/>
        </w:numPr>
      </w:pPr>
      <w:r w:rsidRPr="00E85BE8">
        <w:rPr>
          <w:b/>
        </w:rPr>
        <w:t>poststroke pain</w:t>
      </w:r>
      <w:r>
        <w:t xml:space="preserve">: 40-50% </w:t>
      </w:r>
      <w:r w:rsidRPr="00E85BE8">
        <w:t xml:space="preserve">pain relief </w:t>
      </w:r>
      <w:r>
        <w:t xml:space="preserve">with </w:t>
      </w:r>
      <w:r w:rsidRPr="00E85BE8">
        <w:t xml:space="preserve">PAG/PVG and/or VPM/VPL </w:t>
      </w:r>
      <w:r>
        <w:t>DBS (</w:t>
      </w:r>
      <w:r w:rsidRPr="00E85BE8">
        <w:t>trend to higher improvement among the patients</w:t>
      </w:r>
      <w:r>
        <w:t xml:space="preserve"> </w:t>
      </w:r>
      <w:r w:rsidRPr="00E85BE8">
        <w:t>who had suffered cortical vs subcortical strokes</w:t>
      </w:r>
      <w:r>
        <w:t>); longer F/U results are more disappointing.</w:t>
      </w:r>
    </w:p>
    <w:p w:rsidR="009B25A5" w:rsidRDefault="009B25A5" w:rsidP="00A461F4">
      <w:pPr>
        <w:pStyle w:val="NormalWeb"/>
        <w:numPr>
          <w:ilvl w:val="0"/>
          <w:numId w:val="84"/>
        </w:numPr>
      </w:pPr>
      <w:r w:rsidRPr="009B25A5">
        <w:rPr>
          <w:b/>
        </w:rPr>
        <w:t>phantom limb pain</w:t>
      </w:r>
      <w:r w:rsidRPr="009B25A5">
        <w:t xml:space="preserve">: </w:t>
      </w:r>
      <w:r>
        <w:t>o</w:t>
      </w:r>
      <w:r w:rsidRPr="009B25A5">
        <w:t>ne of the largest series that has been</w:t>
      </w:r>
      <w:r>
        <w:t xml:space="preserve"> </w:t>
      </w:r>
      <w:r w:rsidRPr="009B25A5">
        <w:t xml:space="preserve">published is from </w:t>
      </w:r>
      <w:r>
        <w:t xml:space="preserve">Oxford and included 9 patients: </w:t>
      </w:r>
      <w:r w:rsidRPr="009B25A5">
        <w:t>8 patients (89%) improved with a mean follow-up of 31.9 mo</w:t>
      </w:r>
      <w:r>
        <w:t>.</w:t>
      </w:r>
    </w:p>
    <w:p w:rsidR="0063025D" w:rsidRPr="0063025D" w:rsidRDefault="0063025D" w:rsidP="00A461F4">
      <w:pPr>
        <w:pStyle w:val="NormalWeb"/>
        <w:numPr>
          <w:ilvl w:val="0"/>
          <w:numId w:val="84"/>
        </w:numPr>
      </w:pPr>
      <w:r w:rsidRPr="0063025D">
        <w:rPr>
          <w:b/>
        </w:rPr>
        <w:t>brachial plexus injury pain</w:t>
      </w:r>
      <w:r w:rsidRPr="0063025D">
        <w:t>: significantly worse outcomes compared to those treated</w:t>
      </w:r>
      <w:r>
        <w:t xml:space="preserve"> </w:t>
      </w:r>
      <w:r w:rsidRPr="0063025D">
        <w:t>for phantom limb pain</w:t>
      </w:r>
      <w:r>
        <w:t>.</w:t>
      </w:r>
    </w:p>
    <w:p w:rsidR="00E85BE8" w:rsidRDefault="00E85BE8" w:rsidP="00E85BE8">
      <w:pPr>
        <w:pStyle w:val="NormalWeb"/>
      </w:pPr>
    </w:p>
    <w:p w:rsidR="00E85BE8" w:rsidRDefault="00E85BE8">
      <w:pPr>
        <w:pStyle w:val="NormalWeb"/>
      </w:pPr>
    </w:p>
    <w:p w:rsidR="002E42FF" w:rsidRDefault="002E42FF" w:rsidP="008E6E26">
      <w:pPr>
        <w:pStyle w:val="Nervous6"/>
        <w:ind w:right="5692"/>
      </w:pPr>
      <w:bookmarkStart w:id="36" w:name="_Toc51841140"/>
      <w:r>
        <w:t>Epidural motor cortex stimulation</w:t>
      </w:r>
      <w:bookmarkEnd w:id="36"/>
    </w:p>
    <w:p w:rsidR="002E42FF" w:rsidRDefault="00AE66A2" w:rsidP="00AE66A2">
      <w:pPr>
        <w:pStyle w:val="NormalWeb"/>
        <w:numPr>
          <w:ilvl w:val="0"/>
          <w:numId w:val="84"/>
        </w:numPr>
      </w:pPr>
      <w:r>
        <w:t>pain relief same as thalamic Vc DBS</w:t>
      </w:r>
    </w:p>
    <w:p w:rsidR="00AE66A2" w:rsidRDefault="00AE66A2">
      <w:pPr>
        <w:pStyle w:val="NormalWeb"/>
      </w:pPr>
    </w:p>
    <w:p w:rsidR="00721943" w:rsidRDefault="00721943">
      <w:pPr>
        <w:pStyle w:val="NormalWeb"/>
      </w:pPr>
    </w:p>
    <w:p w:rsidR="00721943" w:rsidRDefault="00721943" w:rsidP="00721943">
      <w:pPr>
        <w:pStyle w:val="Nervous6"/>
        <w:ind w:right="6661"/>
      </w:pPr>
      <w:bookmarkStart w:id="37" w:name="_Toc51841141"/>
      <w:r w:rsidRPr="00721943">
        <w:t>Motor cortex stimulation</w:t>
      </w:r>
      <w:bookmarkEnd w:id="37"/>
    </w:p>
    <w:p w:rsidR="00721943" w:rsidRDefault="00721943" w:rsidP="00721943">
      <w:pPr>
        <w:pStyle w:val="NormalWeb"/>
        <w:numPr>
          <w:ilvl w:val="0"/>
          <w:numId w:val="84"/>
        </w:numPr>
      </w:pPr>
      <w:r w:rsidRPr="00721943">
        <w:t>improves quality of life in patients with chron</w:t>
      </w:r>
      <w:r>
        <w:t>ic refractory neuropathic pain.</w:t>
      </w:r>
    </w:p>
    <w:p w:rsidR="00721943" w:rsidRDefault="00721943" w:rsidP="00721943">
      <w:pPr>
        <w:pStyle w:val="NormalWeb"/>
        <w:numPr>
          <w:ilvl w:val="0"/>
          <w:numId w:val="84"/>
        </w:numPr>
      </w:pPr>
      <w:r>
        <w:t>a</w:t>
      </w:r>
      <w:r w:rsidRPr="00721943">
        <w:t>dditional factors other than a simple analgesic effect may contribute to these results.</w:t>
      </w:r>
    </w:p>
    <w:p w:rsidR="000C6BAE" w:rsidRDefault="000C6BAE">
      <w:pPr>
        <w:pStyle w:val="NormalWeb"/>
      </w:pPr>
    </w:p>
    <w:p w:rsidR="00721943" w:rsidRDefault="00721943">
      <w:pPr>
        <w:pStyle w:val="NormalWeb"/>
      </w:pPr>
    </w:p>
    <w:p w:rsidR="000C6BAE" w:rsidRPr="001B3850" w:rsidRDefault="001B3850" w:rsidP="006648EA">
      <w:pPr>
        <w:pStyle w:val="Nervous1"/>
      </w:pPr>
      <w:bookmarkStart w:id="38" w:name="_Toc51841142"/>
      <w:r w:rsidRPr="001B3850">
        <w:t>Neuroablative Procedures</w:t>
      </w:r>
      <w:bookmarkEnd w:id="38"/>
    </w:p>
    <w:p w:rsidR="006648EA" w:rsidRPr="006648EA" w:rsidRDefault="006648EA" w:rsidP="006648EA">
      <w:pPr>
        <w:pStyle w:val="Nervous5"/>
        <w:ind w:right="7370"/>
      </w:pPr>
      <w:bookmarkStart w:id="39" w:name="_Toc51841143"/>
      <w:r>
        <w:t>Classification</w:t>
      </w:r>
      <w:bookmarkEnd w:id="39"/>
    </w:p>
    <w:p w:rsidR="00D6695B" w:rsidRDefault="00D6695B" w:rsidP="00D6695B">
      <w:pPr>
        <w:pStyle w:val="NormalWeb"/>
        <w:numPr>
          <w:ilvl w:val="0"/>
          <w:numId w:val="107"/>
        </w:numPr>
        <w:tabs>
          <w:tab w:val="left" w:pos="284"/>
        </w:tabs>
        <w:ind w:left="709"/>
      </w:pPr>
      <w:r w:rsidRPr="001E7301">
        <w:rPr>
          <w:b/>
          <w:u w:val="single"/>
        </w:rPr>
        <w:t>Peripheral</w:t>
      </w:r>
      <w:r>
        <w:t>:</w:t>
      </w:r>
    </w:p>
    <w:p w:rsidR="00D6695B" w:rsidRDefault="00D6695B" w:rsidP="00D6695B">
      <w:pPr>
        <w:pStyle w:val="NormalWeb"/>
        <w:numPr>
          <w:ilvl w:val="1"/>
          <w:numId w:val="39"/>
        </w:numPr>
      </w:pPr>
      <w:r>
        <w:t>Neuroma resection</w:t>
      </w:r>
    </w:p>
    <w:p w:rsidR="00D6695B" w:rsidRDefault="00D6695B" w:rsidP="00D6695B">
      <w:pPr>
        <w:pStyle w:val="NormalWeb"/>
        <w:numPr>
          <w:ilvl w:val="1"/>
          <w:numId w:val="39"/>
        </w:numPr>
      </w:pPr>
      <w:r>
        <w:t>Neurectomy</w:t>
      </w:r>
    </w:p>
    <w:p w:rsidR="00D6695B" w:rsidRDefault="00D6695B" w:rsidP="00D6695B">
      <w:pPr>
        <w:pStyle w:val="NormalWeb"/>
        <w:numPr>
          <w:ilvl w:val="1"/>
          <w:numId w:val="39"/>
        </w:numPr>
      </w:pPr>
      <w:r>
        <w:t>Sympathectomy</w:t>
      </w:r>
    </w:p>
    <w:p w:rsidR="00D6695B" w:rsidRDefault="00D6695B" w:rsidP="00D6695B">
      <w:pPr>
        <w:pStyle w:val="NormalWeb"/>
        <w:numPr>
          <w:ilvl w:val="1"/>
          <w:numId w:val="39"/>
        </w:numPr>
      </w:pPr>
      <w:r>
        <w:t>Ganglionectomy</w:t>
      </w:r>
    </w:p>
    <w:p w:rsidR="00D6695B" w:rsidRDefault="00D6695B" w:rsidP="00D6695B">
      <w:pPr>
        <w:pStyle w:val="NormalWeb"/>
        <w:numPr>
          <w:ilvl w:val="1"/>
          <w:numId w:val="39"/>
        </w:numPr>
      </w:pPr>
      <w:r>
        <w:t>Rhizotomy</w:t>
      </w:r>
    </w:p>
    <w:p w:rsidR="003F68C4" w:rsidRDefault="003F68C4" w:rsidP="00D6695B">
      <w:pPr>
        <w:pStyle w:val="NormalWeb"/>
        <w:numPr>
          <w:ilvl w:val="1"/>
          <w:numId w:val="39"/>
        </w:numPr>
      </w:pPr>
      <w:r>
        <w:t>Intrathecal alcohol</w:t>
      </w:r>
    </w:p>
    <w:p w:rsidR="001E7301" w:rsidRDefault="001E7301" w:rsidP="001E7301">
      <w:pPr>
        <w:pStyle w:val="NormalWeb"/>
      </w:pPr>
    </w:p>
    <w:p w:rsidR="00D6695B" w:rsidRDefault="00D6695B" w:rsidP="001E7301">
      <w:pPr>
        <w:pStyle w:val="NormalWeb"/>
        <w:numPr>
          <w:ilvl w:val="0"/>
          <w:numId w:val="107"/>
        </w:numPr>
        <w:tabs>
          <w:tab w:val="left" w:pos="426"/>
        </w:tabs>
        <w:ind w:left="709"/>
      </w:pPr>
      <w:r w:rsidRPr="001E7301">
        <w:rPr>
          <w:b/>
          <w:u w:val="single"/>
        </w:rPr>
        <w:t>Spinal</w:t>
      </w:r>
      <w:r>
        <w:t>:</w:t>
      </w:r>
    </w:p>
    <w:p w:rsidR="001E7301" w:rsidRDefault="001E7301" w:rsidP="001E7301">
      <w:pPr>
        <w:pStyle w:val="NormalWeb"/>
        <w:numPr>
          <w:ilvl w:val="1"/>
          <w:numId w:val="22"/>
        </w:numPr>
        <w:tabs>
          <w:tab w:val="left" w:pos="426"/>
        </w:tabs>
      </w:pPr>
      <w:r>
        <w:t>Cordotomy</w:t>
      </w:r>
    </w:p>
    <w:p w:rsidR="001E7301" w:rsidRDefault="001E7301" w:rsidP="001E7301">
      <w:pPr>
        <w:pStyle w:val="NormalWeb"/>
        <w:numPr>
          <w:ilvl w:val="1"/>
          <w:numId w:val="22"/>
        </w:numPr>
        <w:tabs>
          <w:tab w:val="left" w:pos="426"/>
        </w:tabs>
      </w:pPr>
      <w:r>
        <w:t>Midline myelotomy</w:t>
      </w:r>
    </w:p>
    <w:p w:rsidR="001E7301" w:rsidRDefault="001E7301" w:rsidP="001E7301">
      <w:pPr>
        <w:pStyle w:val="NormalWeb"/>
        <w:numPr>
          <w:ilvl w:val="1"/>
          <w:numId w:val="22"/>
        </w:numPr>
        <w:tabs>
          <w:tab w:val="left" w:pos="426"/>
        </w:tabs>
      </w:pPr>
      <w:r>
        <w:t>DREZ myelotomy</w:t>
      </w:r>
    </w:p>
    <w:p w:rsidR="001E7301" w:rsidRDefault="001E7301" w:rsidP="001E7301">
      <w:pPr>
        <w:pStyle w:val="NormalWeb"/>
        <w:numPr>
          <w:ilvl w:val="1"/>
          <w:numId w:val="22"/>
        </w:numPr>
        <w:tabs>
          <w:tab w:val="left" w:pos="426"/>
        </w:tabs>
      </w:pPr>
      <w:r>
        <w:t>Trigeminal tractotomy</w:t>
      </w:r>
    </w:p>
    <w:p w:rsidR="001E7301" w:rsidRDefault="001E7301" w:rsidP="001E7301">
      <w:pPr>
        <w:pStyle w:val="NormalWeb"/>
        <w:tabs>
          <w:tab w:val="left" w:pos="426"/>
        </w:tabs>
      </w:pPr>
    </w:p>
    <w:p w:rsidR="00D6695B" w:rsidRDefault="00D6695B" w:rsidP="001E7301">
      <w:pPr>
        <w:pStyle w:val="NormalWeb"/>
        <w:numPr>
          <w:ilvl w:val="0"/>
          <w:numId w:val="107"/>
        </w:numPr>
        <w:tabs>
          <w:tab w:val="left" w:pos="426"/>
        </w:tabs>
        <w:ind w:left="709"/>
      </w:pPr>
      <w:r w:rsidRPr="001E7301">
        <w:rPr>
          <w:b/>
          <w:u w:val="single"/>
        </w:rPr>
        <w:t>Cranial</w:t>
      </w:r>
      <w:r>
        <w:t>:</w:t>
      </w:r>
    </w:p>
    <w:p w:rsidR="001E7301" w:rsidRDefault="001E7301" w:rsidP="001E7301">
      <w:pPr>
        <w:pStyle w:val="NormalWeb"/>
        <w:numPr>
          <w:ilvl w:val="0"/>
          <w:numId w:val="109"/>
        </w:numPr>
        <w:tabs>
          <w:tab w:val="left" w:pos="426"/>
        </w:tabs>
      </w:pPr>
      <w:r>
        <w:t>Mesencephalic tractotomy</w:t>
      </w:r>
    </w:p>
    <w:p w:rsidR="00D6695B" w:rsidRDefault="001E7301" w:rsidP="001E7301">
      <w:pPr>
        <w:pStyle w:val="NormalWeb"/>
        <w:numPr>
          <w:ilvl w:val="0"/>
          <w:numId w:val="109"/>
        </w:numPr>
        <w:tabs>
          <w:tab w:val="left" w:pos="426"/>
        </w:tabs>
      </w:pPr>
      <w:r>
        <w:t>Thalamotomy</w:t>
      </w:r>
    </w:p>
    <w:p w:rsidR="001E7301" w:rsidRDefault="001E7301" w:rsidP="001E7301">
      <w:pPr>
        <w:pStyle w:val="NormalWeb"/>
        <w:numPr>
          <w:ilvl w:val="0"/>
          <w:numId w:val="109"/>
        </w:numPr>
        <w:tabs>
          <w:tab w:val="left" w:pos="426"/>
        </w:tabs>
      </w:pPr>
      <w:r>
        <w:t>Hypophysectomy</w:t>
      </w:r>
    </w:p>
    <w:p w:rsidR="001E7301" w:rsidRDefault="001E7301" w:rsidP="001E7301">
      <w:pPr>
        <w:pStyle w:val="NormalWeb"/>
        <w:numPr>
          <w:ilvl w:val="0"/>
          <w:numId w:val="109"/>
        </w:numPr>
        <w:tabs>
          <w:tab w:val="left" w:pos="426"/>
        </w:tabs>
      </w:pPr>
      <w:r>
        <w:t>Cingulotomy</w:t>
      </w:r>
    </w:p>
    <w:p w:rsidR="001E7301" w:rsidRDefault="001E7301" w:rsidP="00D6695B">
      <w:pPr>
        <w:pStyle w:val="NormalWeb"/>
      </w:pPr>
    </w:p>
    <w:p w:rsidR="00D6695B" w:rsidRPr="00D6695B" w:rsidRDefault="00D6695B" w:rsidP="00D6695B">
      <w:pPr>
        <w:pStyle w:val="NormalWeb"/>
      </w:pPr>
    </w:p>
    <w:p w:rsidR="000C6BAE" w:rsidRDefault="000C6BAE">
      <w:pPr>
        <w:pStyle w:val="NormalWeb"/>
        <w:numPr>
          <w:ilvl w:val="0"/>
          <w:numId w:val="65"/>
        </w:numPr>
      </w:pPr>
      <w:r>
        <w:rPr>
          <w:color w:val="000000"/>
        </w:rPr>
        <w:t>there are no absolute criteria for surgical intervention timing - final consideration of surgery should occur only when all attempts at conservative manage</w:t>
      </w:r>
      <w:r>
        <w:rPr>
          <w:color w:val="000000"/>
        </w:rPr>
        <w:softHyphen/>
        <w:t>ment have failed.</w:t>
      </w:r>
    </w:p>
    <w:p w:rsidR="000C6BAE" w:rsidRDefault="000C6BAE">
      <w:pPr>
        <w:pStyle w:val="NormalWeb"/>
        <w:numPr>
          <w:ilvl w:val="0"/>
          <w:numId w:val="65"/>
        </w:numPr>
      </w:pPr>
      <w:r>
        <w:t xml:space="preserve">many unsatisfactory outcomes of surgery result from </w:t>
      </w:r>
      <w:r>
        <w:rPr>
          <w:b/>
          <w:bCs/>
          <w:i/>
          <w:iCs/>
        </w:rPr>
        <w:t xml:space="preserve">failure to take account of </w:t>
      </w:r>
      <w:r>
        <w:rPr>
          <w:b/>
          <w:bCs/>
          <w:i/>
          <w:iCs/>
          <w:smallCaps/>
        </w:rPr>
        <w:t>behavioral component</w:t>
      </w:r>
      <w:r>
        <w:t xml:space="preserve"> (some patients feel better when physician acknowledges their severe pain without necessarily curing it; for a few, acknowledgment is even more important than cure!).</w:t>
      </w:r>
    </w:p>
    <w:p w:rsidR="000C6BAE" w:rsidRDefault="000C6BAE">
      <w:pPr>
        <w:shd w:val="clear" w:color="auto" w:fill="FFFFFF"/>
        <w:ind w:left="720"/>
        <w:rPr>
          <w:color w:val="000000"/>
        </w:rPr>
      </w:pPr>
      <w:r>
        <w:rPr>
          <w:color w:val="000000"/>
        </w:rPr>
        <w:t xml:space="preserve">N.B. in chronic neuropathic pain syndromes it is necessary that patients undergo </w:t>
      </w:r>
      <w:r w:rsidRPr="00BD6B9E">
        <w:rPr>
          <w:b/>
          <w:bCs/>
          <w:color w:val="009999"/>
          <w14:shadow w14:blurRad="50800" w14:dist="38100" w14:dir="2700000" w14:sx="100000" w14:sy="100000" w14:kx="0" w14:ky="0" w14:algn="tl">
            <w14:srgbClr w14:val="000000">
              <w14:alpha w14:val="60000"/>
            </w14:srgbClr>
          </w14:shadow>
        </w:rPr>
        <w:t>psychological evaluation</w:t>
      </w:r>
      <w:r>
        <w:rPr>
          <w:color w:val="000000"/>
        </w:rPr>
        <w:t xml:space="preserve">, including Minnesota </w:t>
      </w:r>
      <w:r>
        <w:rPr>
          <w:noProof/>
          <w:color w:val="000000"/>
        </w:rPr>
        <w:t xml:space="preserve">Multiphasic </w:t>
      </w:r>
      <w:r>
        <w:rPr>
          <w:color w:val="000000"/>
        </w:rPr>
        <w:t>Personality In</w:t>
      </w:r>
      <w:r>
        <w:rPr>
          <w:color w:val="000000"/>
        </w:rPr>
        <w:softHyphen/>
        <w:t>ventory (MMPI), and that evaluating psychologist ad</w:t>
      </w:r>
      <w:r>
        <w:rPr>
          <w:color w:val="000000"/>
        </w:rPr>
        <w:softHyphen/>
        <w:t xml:space="preserve">dress issue of appropriateness of medical or surgical management. </w:t>
      </w:r>
      <w:r>
        <w:rPr>
          <w:i/>
          <w:iCs/>
          <w:color w:val="FF0000"/>
        </w:rPr>
        <w:t>Patients with significant psychological factors involved in chronic pain behavior are better off</w:t>
      </w:r>
      <w:r>
        <w:rPr>
          <w:color w:val="000000"/>
        </w:rPr>
        <w:t>!</w:t>
      </w:r>
    </w:p>
    <w:p w:rsidR="000C6BAE" w:rsidRDefault="000C6BAE">
      <w:pPr>
        <w:pStyle w:val="NormalWeb"/>
      </w:pPr>
    </w:p>
    <w:p w:rsidR="00B87BB7" w:rsidRDefault="00B87BB7">
      <w:pPr>
        <w:pStyle w:val="NormalWeb"/>
      </w:pPr>
    </w:p>
    <w:p w:rsidR="006648EA" w:rsidRDefault="006648EA" w:rsidP="006648EA">
      <w:pPr>
        <w:pStyle w:val="NormalWeb"/>
      </w:pPr>
    </w:p>
    <w:tbl>
      <w:tblPr>
        <w:tblW w:w="0" w:type="auto"/>
        <w:tblInd w:w="720" w:type="dxa"/>
        <w:tblLook w:val="0000" w:firstRow="0" w:lastRow="0" w:firstColumn="0" w:lastColumn="0" w:noHBand="0" w:noVBand="0"/>
      </w:tblPr>
      <w:tblGrid>
        <w:gridCol w:w="4926"/>
        <w:gridCol w:w="4111"/>
      </w:tblGrid>
      <w:tr w:rsidR="006648EA" w:rsidTr="006648EA">
        <w:tc>
          <w:tcPr>
            <w:tcW w:w="3652" w:type="dxa"/>
          </w:tcPr>
          <w:p w:rsidR="006648EA" w:rsidRDefault="006648EA" w:rsidP="006648EA">
            <w:pPr>
              <w:pStyle w:val="NormalWeb"/>
            </w:pPr>
            <w:r>
              <w:rPr>
                <w:noProof/>
              </w:rPr>
              <w:drawing>
                <wp:inline distT="0" distB="0" distL="0" distR="0" wp14:anchorId="1126B946" wp14:editId="159E7BB6">
                  <wp:extent cx="2990850" cy="4476750"/>
                  <wp:effectExtent l="0" t="0" r="0" b="0"/>
                  <wp:docPr id="6" name="Picture 6" descr="D:\Viktoro\Neuroscience\S. Symptoms, Signs, Syndromes\S20-22. Pain, Opioids, Sensory Disorders\00. Pictures\Surgery for pa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ktoro\Neuroscience\S. Symptoms, Signs, Syndromes\S20-22. Pain, Opioids, Sensory Disorders\00. Pictures\Surgery for pain.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90850" cy="4476750"/>
                          </a:xfrm>
                          <a:prstGeom prst="rect">
                            <a:avLst/>
                          </a:prstGeom>
                          <a:noFill/>
                          <a:ln>
                            <a:noFill/>
                          </a:ln>
                        </pic:spPr>
                      </pic:pic>
                    </a:graphicData>
                  </a:graphic>
                </wp:inline>
              </w:drawing>
            </w:r>
          </w:p>
        </w:tc>
        <w:tc>
          <w:tcPr>
            <w:tcW w:w="4111" w:type="dxa"/>
            <w:vAlign w:val="center"/>
          </w:tcPr>
          <w:p w:rsidR="006648EA" w:rsidRDefault="006648EA" w:rsidP="006648EA">
            <w:pPr>
              <w:pStyle w:val="NormalWeb"/>
              <w:numPr>
                <w:ilvl w:val="0"/>
                <w:numId w:val="68"/>
              </w:numPr>
            </w:pPr>
            <w:r>
              <w:t>Nerve section</w:t>
            </w:r>
          </w:p>
          <w:p w:rsidR="006648EA" w:rsidRDefault="006648EA" w:rsidP="006648EA">
            <w:pPr>
              <w:pStyle w:val="NormalWeb"/>
              <w:numPr>
                <w:ilvl w:val="0"/>
                <w:numId w:val="68"/>
              </w:numPr>
              <w:spacing w:before="120"/>
            </w:pPr>
            <w:r>
              <w:t>Sympathectomy</w:t>
            </w:r>
          </w:p>
          <w:p w:rsidR="006648EA" w:rsidRDefault="006648EA" w:rsidP="006648EA">
            <w:pPr>
              <w:pStyle w:val="NormalWeb"/>
              <w:numPr>
                <w:ilvl w:val="0"/>
                <w:numId w:val="68"/>
              </w:numPr>
              <w:spacing w:before="120"/>
            </w:pPr>
            <w:r>
              <w:t>Myelotomy</w:t>
            </w:r>
          </w:p>
          <w:p w:rsidR="006648EA" w:rsidRDefault="006648EA" w:rsidP="006648EA">
            <w:pPr>
              <w:pStyle w:val="NormalWeb"/>
              <w:numPr>
                <w:ilvl w:val="0"/>
                <w:numId w:val="68"/>
              </w:numPr>
              <w:spacing w:before="120"/>
            </w:pPr>
            <w:r>
              <w:t>Posterior rhizotomy</w:t>
            </w:r>
          </w:p>
          <w:p w:rsidR="006648EA" w:rsidRDefault="006648EA" w:rsidP="006648EA">
            <w:pPr>
              <w:pStyle w:val="NormalWeb"/>
              <w:numPr>
                <w:ilvl w:val="0"/>
                <w:numId w:val="68"/>
              </w:numPr>
              <w:spacing w:before="120"/>
            </w:pPr>
            <w:r>
              <w:t>Anterolateral cordotomy</w:t>
            </w:r>
          </w:p>
          <w:p w:rsidR="006648EA" w:rsidRDefault="006648EA" w:rsidP="006648EA">
            <w:pPr>
              <w:pStyle w:val="NormalWeb"/>
              <w:numPr>
                <w:ilvl w:val="0"/>
                <w:numId w:val="68"/>
              </w:numPr>
              <w:spacing w:before="120"/>
            </w:pPr>
            <w:r>
              <w:t>Medullary tractotomy</w:t>
            </w:r>
          </w:p>
          <w:p w:rsidR="006648EA" w:rsidRDefault="006648EA" w:rsidP="006648EA">
            <w:pPr>
              <w:pStyle w:val="NormalWeb"/>
              <w:numPr>
                <w:ilvl w:val="0"/>
                <w:numId w:val="68"/>
              </w:numPr>
              <w:spacing w:before="120"/>
            </w:pPr>
            <w:r>
              <w:t>Mesencephalic tractotomy</w:t>
            </w:r>
          </w:p>
          <w:p w:rsidR="006648EA" w:rsidRDefault="006648EA" w:rsidP="006648EA">
            <w:pPr>
              <w:pStyle w:val="NormalWeb"/>
              <w:numPr>
                <w:ilvl w:val="0"/>
                <w:numId w:val="68"/>
              </w:numPr>
              <w:spacing w:before="120"/>
            </w:pPr>
            <w:r>
              <w:t>Thalamotomy</w:t>
            </w:r>
          </w:p>
          <w:p w:rsidR="006648EA" w:rsidRDefault="006648EA" w:rsidP="006648EA">
            <w:pPr>
              <w:pStyle w:val="NormalWeb"/>
              <w:numPr>
                <w:ilvl w:val="0"/>
                <w:numId w:val="68"/>
              </w:numPr>
              <w:spacing w:before="120"/>
            </w:pPr>
            <w:r>
              <w:t>Cingulate gyrectomy</w:t>
            </w:r>
          </w:p>
          <w:p w:rsidR="006648EA" w:rsidRDefault="006648EA" w:rsidP="006648EA">
            <w:pPr>
              <w:pStyle w:val="NormalWeb"/>
              <w:numPr>
                <w:ilvl w:val="0"/>
                <w:numId w:val="68"/>
              </w:numPr>
              <w:spacing w:before="120"/>
            </w:pPr>
            <w:r>
              <w:t>Prefrontal lobotomy</w:t>
            </w:r>
          </w:p>
        </w:tc>
      </w:tr>
    </w:tbl>
    <w:p w:rsidR="006648EA" w:rsidRDefault="006648EA" w:rsidP="006648EA">
      <w:pPr>
        <w:pStyle w:val="NormalWeb"/>
      </w:pPr>
    </w:p>
    <w:p w:rsidR="006648EA" w:rsidRDefault="006648EA">
      <w:pPr>
        <w:pStyle w:val="NormalWeb"/>
      </w:pPr>
    </w:p>
    <w:p w:rsidR="006648EA" w:rsidRDefault="006648EA">
      <w:pPr>
        <w:pStyle w:val="NormalWeb"/>
      </w:pPr>
    </w:p>
    <w:p w:rsidR="00B87BB7" w:rsidRDefault="006648EA" w:rsidP="006648EA">
      <w:pPr>
        <w:pStyle w:val="Nervous5"/>
        <w:ind w:right="7937"/>
      </w:pPr>
      <w:bookmarkStart w:id="40" w:name="_Toc51841144"/>
      <w:r>
        <w:t>Peripheral</w:t>
      </w:r>
      <w:bookmarkEnd w:id="40"/>
    </w:p>
    <w:p w:rsidR="00131E96" w:rsidRDefault="00131E96" w:rsidP="00131E96">
      <w:pPr>
        <w:pStyle w:val="Nervous6"/>
      </w:pPr>
      <w:bookmarkStart w:id="41" w:name="_Toc51841145"/>
      <w:r>
        <w:t>Sympathectomy</w:t>
      </w:r>
      <w:bookmarkEnd w:id="41"/>
    </w:p>
    <w:p w:rsidR="00131E96" w:rsidRDefault="00131E96" w:rsidP="00131E96">
      <w:pPr>
        <w:numPr>
          <w:ilvl w:val="0"/>
          <w:numId w:val="85"/>
        </w:numPr>
        <w:shd w:val="clear" w:color="auto" w:fill="FFFFFF"/>
        <w:rPr>
          <w:color w:val="000000"/>
        </w:rPr>
      </w:pPr>
      <w:r>
        <w:rPr>
          <w:color w:val="000000"/>
          <w:u w:val="single"/>
        </w:rPr>
        <w:t>indication</w:t>
      </w:r>
      <w:r>
        <w:rPr>
          <w:color w:val="000000"/>
        </w:rPr>
        <w:t xml:space="preserve"> - </w:t>
      </w:r>
      <w:r>
        <w:rPr>
          <w:b/>
          <w:bCs/>
          <w:color w:val="000000"/>
        </w:rPr>
        <w:t>sympathetically mediated pain</w:t>
      </w:r>
      <w:r>
        <w:rPr>
          <w:color w:val="000000"/>
        </w:rPr>
        <w:t>, pain of periph</w:t>
      </w:r>
      <w:r>
        <w:rPr>
          <w:color w:val="000000"/>
        </w:rPr>
        <w:softHyphen/>
        <w:t xml:space="preserve">eral vascular </w:t>
      </w:r>
      <w:r>
        <w:rPr>
          <w:noProof/>
          <w:color w:val="000000"/>
        </w:rPr>
        <w:t xml:space="preserve">occlusive </w:t>
      </w:r>
      <w:r>
        <w:rPr>
          <w:color w:val="000000"/>
        </w:rPr>
        <w:t xml:space="preserve">disease (e.g. </w:t>
      </w:r>
      <w:r>
        <w:t>Raynaud's phenomenon)</w:t>
      </w:r>
      <w:r>
        <w:rPr>
          <w:color w:val="000000"/>
        </w:rPr>
        <w:t>, postamputation pain of digits, pain of chronic pancreatitis (c</w:t>
      </w:r>
      <w:r>
        <w:t>eliac plexus ablation)</w:t>
      </w:r>
      <w:r>
        <w:rPr>
          <w:color w:val="000000"/>
        </w:rPr>
        <w:t>.</w:t>
      </w:r>
    </w:p>
    <w:p w:rsidR="00131E96" w:rsidRDefault="00131E96" w:rsidP="00131E96">
      <w:pPr>
        <w:numPr>
          <w:ilvl w:val="0"/>
          <w:numId w:val="85"/>
        </w:numPr>
        <w:shd w:val="clear" w:color="auto" w:fill="FFFFFF"/>
        <w:rPr>
          <w:color w:val="000000"/>
        </w:rPr>
      </w:pPr>
      <w:r>
        <w:rPr>
          <w:color w:val="000000"/>
        </w:rPr>
        <w:t>endoscopic approach.</w:t>
      </w:r>
    </w:p>
    <w:p w:rsidR="00131E96" w:rsidRDefault="00131E96" w:rsidP="00131E96">
      <w:pPr>
        <w:numPr>
          <w:ilvl w:val="0"/>
          <w:numId w:val="85"/>
        </w:numPr>
        <w:shd w:val="clear" w:color="auto" w:fill="FFFFFF"/>
        <w:rPr>
          <w:color w:val="000000"/>
        </w:rPr>
      </w:pPr>
      <w:r>
        <w:t xml:space="preserve">for </w:t>
      </w:r>
      <w:r>
        <w:rPr>
          <w:i/>
          <w:iCs/>
        </w:rPr>
        <w:t>upper extremity</w:t>
      </w:r>
      <w:r>
        <w:t xml:space="preserve"> pain → sympathectomy of T</w:t>
      </w:r>
      <w:r>
        <w:rPr>
          <w:vertAlign w:val="subscript"/>
        </w:rPr>
        <w:t xml:space="preserve">2-3 </w:t>
      </w:r>
      <w:r>
        <w:t>; preserve T</w:t>
      </w:r>
      <w:r>
        <w:rPr>
          <w:vertAlign w:val="subscript"/>
        </w:rPr>
        <w:t>1</w:t>
      </w:r>
      <w:r>
        <w:t xml:space="preserve"> to avoid Horner’s syndrome;</w:t>
      </w:r>
    </w:p>
    <w:p w:rsidR="00131E96" w:rsidRDefault="00131E96" w:rsidP="00131E96">
      <w:pPr>
        <w:shd w:val="clear" w:color="auto" w:fill="FFFFFF"/>
        <w:ind w:left="993" w:hanging="653"/>
        <w:rPr>
          <w:color w:val="000000"/>
        </w:rPr>
      </w:pPr>
      <w:r>
        <w:t xml:space="preserve">for </w:t>
      </w:r>
      <w:r>
        <w:rPr>
          <w:i/>
          <w:iCs/>
        </w:rPr>
        <w:t>lower extremity</w:t>
      </w:r>
      <w:r>
        <w:t xml:space="preserve"> pain → sympathectomy of L</w:t>
      </w:r>
      <w:r>
        <w:rPr>
          <w:vertAlign w:val="subscript"/>
        </w:rPr>
        <w:t xml:space="preserve">1-2 </w:t>
      </w:r>
      <w:r>
        <w:t>(complete denervation may require section up to T</w:t>
      </w:r>
      <w:r>
        <w:rPr>
          <w:vertAlign w:val="subscript"/>
        </w:rPr>
        <w:t>11</w:t>
      </w:r>
      <w:r>
        <w:t xml:space="preserve"> ganglion).</w:t>
      </w:r>
    </w:p>
    <w:p w:rsidR="00131E96" w:rsidRDefault="00131E96" w:rsidP="00131E96">
      <w:pPr>
        <w:pStyle w:val="NormalWeb"/>
      </w:pPr>
    </w:p>
    <w:p w:rsidR="00131E96" w:rsidRDefault="00131E96" w:rsidP="00131E96">
      <w:pPr>
        <w:pStyle w:val="NormalWeb"/>
      </w:pPr>
    </w:p>
    <w:p w:rsidR="00131E96" w:rsidRDefault="00131E96" w:rsidP="00131E96">
      <w:pPr>
        <w:pStyle w:val="Nervous6"/>
        <w:ind w:right="8212"/>
      </w:pPr>
      <w:bookmarkStart w:id="42" w:name="_Toc51841146"/>
      <w:r>
        <w:t>Neurectomy</w:t>
      </w:r>
      <w:bookmarkEnd w:id="42"/>
    </w:p>
    <w:p w:rsidR="00131E96" w:rsidRDefault="00131E96" w:rsidP="00131E96">
      <w:pPr>
        <w:pStyle w:val="NormalWeb"/>
        <w:numPr>
          <w:ilvl w:val="0"/>
          <w:numId w:val="85"/>
        </w:numPr>
      </w:pPr>
      <w:r>
        <w:t>most peripheral nerves are mixed, reducing value of transection unless motor loss is acceptable.</w:t>
      </w:r>
    </w:p>
    <w:p w:rsidR="00131E96" w:rsidRDefault="00131E96" w:rsidP="00131E96">
      <w:pPr>
        <w:pStyle w:val="NormalWeb"/>
        <w:ind w:left="1440"/>
      </w:pPr>
      <w:r>
        <w:t xml:space="preserve">notable exception - </w:t>
      </w:r>
      <w:r>
        <w:rPr>
          <w:i/>
          <w:iCs/>
          <w:color w:val="993366"/>
        </w:rPr>
        <w:t>superficial branch of dorsal interosseous nerve</w:t>
      </w:r>
      <w:r>
        <w:t xml:space="preserve"> in forearm - purely sensory nerve - best treated by transection rather than attempted repair following injury.</w:t>
      </w:r>
    </w:p>
    <w:p w:rsidR="00131E96" w:rsidRDefault="00131E96" w:rsidP="00131E96">
      <w:pPr>
        <w:pStyle w:val="NormalWeb"/>
        <w:numPr>
          <w:ilvl w:val="0"/>
          <w:numId w:val="85"/>
        </w:numPr>
      </w:pPr>
      <w:r>
        <w:rPr>
          <w:u w:val="single"/>
        </w:rPr>
        <w:t>main indication</w:t>
      </w:r>
      <w:r>
        <w:t xml:space="preserve"> - painful </w:t>
      </w:r>
      <w:r>
        <w:rPr>
          <w:b/>
          <w:bCs/>
        </w:rPr>
        <w:t>neuromas</w:t>
      </w:r>
      <w:r>
        <w:t xml:space="preserve"> (but these often recur*).</w:t>
      </w:r>
    </w:p>
    <w:p w:rsidR="00131E96" w:rsidRDefault="00131E96" w:rsidP="00131E96">
      <w:pPr>
        <w:pStyle w:val="NormalWeb"/>
        <w:ind w:left="1440"/>
      </w:pPr>
      <w:r>
        <w:t>*procedures to prevent this recurrence - separating two nerve ends, burying nerve in muscle, burying nerve in bone, covering nerve with Silastic.</w:t>
      </w:r>
    </w:p>
    <w:p w:rsidR="00131E96" w:rsidRDefault="00131E96" w:rsidP="00131E96">
      <w:pPr>
        <w:pStyle w:val="NormalWeb"/>
        <w:numPr>
          <w:ilvl w:val="0"/>
          <w:numId w:val="85"/>
        </w:numPr>
      </w:pPr>
      <w:r>
        <w:t xml:space="preserve">ablation of infraorbital, supraorbital, or mental nerves - treatment of </w:t>
      </w:r>
      <w:r>
        <w:rPr>
          <w:b/>
          <w:bCs/>
        </w:rPr>
        <w:t>trigeminal neuralgia</w:t>
      </w:r>
      <w:r>
        <w:t xml:space="preserve"> (benefit is often temporary).</w:t>
      </w:r>
    </w:p>
    <w:p w:rsidR="00131E96" w:rsidRDefault="00131E96" w:rsidP="00131E96">
      <w:pPr>
        <w:pStyle w:val="NormalWeb"/>
        <w:numPr>
          <w:ilvl w:val="0"/>
          <w:numId w:val="85"/>
        </w:numPr>
      </w:pPr>
      <w:r>
        <w:t xml:space="preserve">denervation of facet joints in spine - to relieve </w:t>
      </w:r>
      <w:r>
        <w:rPr>
          <w:b/>
          <w:bCs/>
        </w:rPr>
        <w:t>chronic low back pain</w:t>
      </w:r>
      <w:r>
        <w:t xml:space="preserve"> (controversial).</w:t>
      </w:r>
    </w:p>
    <w:p w:rsidR="00131E96" w:rsidRDefault="00131E96" w:rsidP="00131E96">
      <w:pPr>
        <w:pStyle w:val="NormalWeb"/>
      </w:pPr>
    </w:p>
    <w:p w:rsidR="00B87BB7" w:rsidRDefault="00B87BB7">
      <w:pPr>
        <w:pStyle w:val="NormalWeb"/>
      </w:pPr>
    </w:p>
    <w:p w:rsidR="00BD6B9E" w:rsidRDefault="000C6BAE" w:rsidP="00BD6B9E">
      <w:pPr>
        <w:pStyle w:val="Nervous6"/>
        <w:ind w:right="8482"/>
      </w:pPr>
      <w:bookmarkStart w:id="43" w:name="_Toc51841147"/>
      <w:r>
        <w:t>Rhizotomy</w:t>
      </w:r>
      <w:bookmarkEnd w:id="43"/>
    </w:p>
    <w:p w:rsidR="000C6BAE" w:rsidRDefault="000C6BAE">
      <w:pPr>
        <w:pStyle w:val="NormalWeb"/>
      </w:pPr>
      <w:r>
        <w:t>- ablation of sensory root:</w:t>
      </w:r>
    </w:p>
    <w:p w:rsidR="000C6BAE" w:rsidRDefault="000C6BAE">
      <w:pPr>
        <w:pStyle w:val="NormalWeb"/>
        <w:numPr>
          <w:ilvl w:val="0"/>
          <w:numId w:val="87"/>
        </w:numPr>
        <w:spacing w:before="120"/>
      </w:pPr>
      <w:r>
        <w:rPr>
          <w:b/>
          <w:bCs/>
          <w:smallCaps/>
          <w:color w:val="CC3399"/>
        </w:rPr>
        <w:t>Trigeminal rhizotomy</w:t>
      </w:r>
      <w:r>
        <w:t xml:space="preserve"> – see </w:t>
      </w:r>
      <w:r>
        <w:rPr>
          <w:i/>
          <w:iCs/>
          <w:smallCaps/>
          <w:sz w:val="22"/>
        </w:rPr>
        <w:t>Trigeminal Neuralgia</w:t>
      </w:r>
    </w:p>
    <w:p w:rsidR="000C6BAE" w:rsidRDefault="000C6BAE">
      <w:pPr>
        <w:pStyle w:val="NormalWeb"/>
        <w:numPr>
          <w:ilvl w:val="0"/>
          <w:numId w:val="87"/>
        </w:numPr>
        <w:spacing w:before="120"/>
      </w:pPr>
      <w:r>
        <w:rPr>
          <w:b/>
          <w:bCs/>
          <w:smallCaps/>
          <w:color w:val="CC3399"/>
        </w:rPr>
        <w:t>Posterior rhizotomy</w:t>
      </w:r>
      <w:r>
        <w:rPr>
          <w:color w:val="0000FF"/>
        </w:rPr>
        <w:t>:</w:t>
      </w:r>
    </w:p>
    <w:p w:rsidR="000C6BAE" w:rsidRDefault="000C6BAE" w:rsidP="000C6BAE">
      <w:pPr>
        <w:pStyle w:val="NormalWeb"/>
        <w:numPr>
          <w:ilvl w:val="0"/>
          <w:numId w:val="88"/>
        </w:numPr>
        <w:tabs>
          <w:tab w:val="clear" w:pos="360"/>
          <w:tab w:val="num" w:pos="700"/>
        </w:tabs>
        <w:ind w:left="680"/>
        <w:rPr>
          <w:rFonts w:eastAsia="Arial Unicode MS"/>
        </w:rPr>
      </w:pPr>
      <w:r>
        <w:rPr>
          <w:u w:val="single"/>
        </w:rPr>
        <w:t>indications</w:t>
      </w:r>
      <w:r>
        <w:t xml:space="preserve"> remain elusive (majority of large series are disappointing):</w:t>
      </w:r>
    </w:p>
    <w:p w:rsidR="000C6BAE" w:rsidRDefault="000C6BAE" w:rsidP="000C6BAE">
      <w:pPr>
        <w:pStyle w:val="NormalWeb"/>
        <w:numPr>
          <w:ilvl w:val="0"/>
          <w:numId w:val="90"/>
        </w:numPr>
        <w:tabs>
          <w:tab w:val="clear" w:pos="1211"/>
          <w:tab w:val="num" w:pos="1551"/>
        </w:tabs>
        <w:ind w:left="1531"/>
      </w:pPr>
      <w:r>
        <w:t xml:space="preserve">most common indication - pain following </w:t>
      </w:r>
      <w:r>
        <w:rPr>
          <w:b/>
          <w:bCs/>
          <w:i/>
          <w:iCs/>
        </w:rPr>
        <w:t>unsuccessful disc procedures</w:t>
      </w:r>
      <w:r>
        <w:t>.</w:t>
      </w:r>
    </w:p>
    <w:p w:rsidR="000C6BAE" w:rsidRDefault="000C6BAE" w:rsidP="000C6BAE">
      <w:pPr>
        <w:pStyle w:val="NormalWeb"/>
        <w:numPr>
          <w:ilvl w:val="0"/>
          <w:numId w:val="90"/>
        </w:numPr>
        <w:tabs>
          <w:tab w:val="clear" w:pos="1211"/>
          <w:tab w:val="num" w:pos="1551"/>
        </w:tabs>
        <w:ind w:left="1531"/>
      </w:pPr>
      <w:r>
        <w:t>cancer pain involving limited dermatomal region.</w:t>
      </w:r>
    </w:p>
    <w:p w:rsidR="000C6BAE" w:rsidRDefault="000C6BAE" w:rsidP="000C6BAE">
      <w:pPr>
        <w:pStyle w:val="NormalWeb"/>
        <w:numPr>
          <w:ilvl w:val="0"/>
          <w:numId w:val="90"/>
        </w:numPr>
        <w:tabs>
          <w:tab w:val="clear" w:pos="1211"/>
          <w:tab w:val="num" w:pos="1551"/>
        </w:tabs>
        <w:ind w:left="1531"/>
      </w:pPr>
      <w:r>
        <w:t>postherpetic neuralgia</w:t>
      </w:r>
    </w:p>
    <w:p w:rsidR="000C6BAE" w:rsidRDefault="000C6BAE" w:rsidP="000C6BAE">
      <w:pPr>
        <w:pStyle w:val="NormalWeb"/>
        <w:numPr>
          <w:ilvl w:val="0"/>
          <w:numId w:val="90"/>
        </w:numPr>
        <w:tabs>
          <w:tab w:val="clear" w:pos="1211"/>
          <w:tab w:val="num" w:pos="1551"/>
        </w:tabs>
        <w:ind w:left="1531"/>
      </w:pPr>
      <w:r>
        <w:t>postthoracotomy pain.</w:t>
      </w:r>
    </w:p>
    <w:p w:rsidR="000C6BAE" w:rsidRDefault="000C6BAE" w:rsidP="000C6BAE">
      <w:pPr>
        <w:pStyle w:val="NormalWeb"/>
        <w:numPr>
          <w:ilvl w:val="0"/>
          <w:numId w:val="88"/>
        </w:numPr>
        <w:tabs>
          <w:tab w:val="clear" w:pos="360"/>
          <w:tab w:val="num" w:pos="700"/>
        </w:tabs>
        <w:ind w:left="680"/>
        <w:rPr>
          <w:rFonts w:eastAsia="Arial Unicode MS"/>
        </w:rPr>
      </w:pPr>
      <w:r>
        <w:t>preoperative series of selective root blocks (but pain relief does not guarantee equally successful surgical outcome!).</w:t>
      </w:r>
    </w:p>
    <w:p w:rsidR="000C6BAE" w:rsidRDefault="000C6BAE" w:rsidP="000C6BAE">
      <w:pPr>
        <w:pStyle w:val="NormalWeb"/>
        <w:numPr>
          <w:ilvl w:val="0"/>
          <w:numId w:val="88"/>
        </w:numPr>
        <w:tabs>
          <w:tab w:val="clear" w:pos="360"/>
          <w:tab w:val="num" w:pos="700"/>
        </w:tabs>
        <w:ind w:left="680"/>
      </w:pPr>
      <w:r>
        <w:rPr>
          <w:u w:val="single"/>
        </w:rPr>
        <w:t>at least three roots must be taken</w:t>
      </w:r>
      <w:r>
        <w:t>.</w:t>
      </w:r>
    </w:p>
    <w:p w:rsidR="000C6BAE" w:rsidRDefault="000C6BAE">
      <w:pPr>
        <w:pStyle w:val="NormalWeb"/>
        <w:ind w:left="1060"/>
      </w:pPr>
      <w:r>
        <w:t xml:space="preserve">N.B. </w:t>
      </w:r>
      <w:r>
        <w:rPr>
          <w:i/>
          <w:iCs/>
          <w:color w:val="FF0000"/>
        </w:rPr>
        <w:t>sacrifice of &gt; 2 sensory roots in extremity can lead to loss of function</w:t>
      </w:r>
      <w:r>
        <w:t>, in spite of preserved motor capacity!</w:t>
      </w:r>
    </w:p>
    <w:p w:rsidR="000C6BAE" w:rsidRDefault="000C6BAE" w:rsidP="000C6BAE">
      <w:pPr>
        <w:pStyle w:val="NormalWeb"/>
        <w:numPr>
          <w:ilvl w:val="0"/>
          <w:numId w:val="89"/>
        </w:numPr>
        <w:tabs>
          <w:tab w:val="clear" w:pos="1800"/>
          <w:tab w:val="num" w:pos="2140"/>
        </w:tabs>
        <w:ind w:left="2120"/>
      </w:pPr>
      <w:r>
        <w:t>if S</w:t>
      </w:r>
      <w:r>
        <w:rPr>
          <w:vertAlign w:val="subscript"/>
        </w:rPr>
        <w:t>2</w:t>
      </w:r>
      <w:r>
        <w:t xml:space="preserve"> is preserved on one side, bladder control should be possible.</w:t>
      </w:r>
    </w:p>
    <w:p w:rsidR="000C6BAE" w:rsidRDefault="000C6BAE" w:rsidP="000C6BAE">
      <w:pPr>
        <w:pStyle w:val="NormalWeb"/>
        <w:numPr>
          <w:ilvl w:val="0"/>
          <w:numId w:val="89"/>
        </w:numPr>
        <w:tabs>
          <w:tab w:val="clear" w:pos="1800"/>
          <w:tab w:val="num" w:pos="2140"/>
        </w:tabs>
        <w:ind w:left="2120"/>
      </w:pPr>
      <w:r>
        <w:t>preserving C</w:t>
      </w:r>
      <w:r>
        <w:rPr>
          <w:vertAlign w:val="subscript"/>
        </w:rPr>
        <w:t>6</w:t>
      </w:r>
      <w:r>
        <w:t xml:space="preserve"> or C</w:t>
      </w:r>
      <w:r>
        <w:rPr>
          <w:vertAlign w:val="subscript"/>
        </w:rPr>
        <w:t>7</w:t>
      </w:r>
      <w:r>
        <w:t>, or C</w:t>
      </w:r>
      <w:r>
        <w:rPr>
          <w:vertAlign w:val="subscript"/>
        </w:rPr>
        <w:t>5</w:t>
      </w:r>
      <w:r>
        <w:t xml:space="preserve"> and C</w:t>
      </w:r>
      <w:r>
        <w:rPr>
          <w:vertAlign w:val="subscript"/>
        </w:rPr>
        <w:t>8</w:t>
      </w:r>
      <w:r>
        <w:t>, is recommended to avoid upper extremity proprioceptive difficulties.</w:t>
      </w:r>
    </w:p>
    <w:p w:rsidR="000C6BAE" w:rsidRDefault="000C6BAE" w:rsidP="000C6BAE">
      <w:pPr>
        <w:pStyle w:val="NormalWeb"/>
        <w:numPr>
          <w:ilvl w:val="0"/>
          <w:numId w:val="89"/>
        </w:numPr>
        <w:tabs>
          <w:tab w:val="clear" w:pos="1800"/>
          <w:tab w:val="num" w:pos="2140"/>
        </w:tabs>
        <w:ind w:left="2120"/>
      </w:pPr>
      <w:r>
        <w:t>in lower extremity, L</w:t>
      </w:r>
      <w:r>
        <w:rPr>
          <w:vertAlign w:val="subscript"/>
        </w:rPr>
        <w:t>2</w:t>
      </w:r>
      <w:r>
        <w:t>, L</w:t>
      </w:r>
      <w:r>
        <w:rPr>
          <w:vertAlign w:val="subscript"/>
        </w:rPr>
        <w:t>3</w:t>
      </w:r>
      <w:r>
        <w:t>, or L</w:t>
      </w:r>
      <w:r>
        <w:rPr>
          <w:vertAlign w:val="subscript"/>
        </w:rPr>
        <w:t>4</w:t>
      </w:r>
      <w:r>
        <w:t xml:space="preserve"> should be preserved.</w:t>
      </w:r>
    </w:p>
    <w:p w:rsidR="000C6BAE" w:rsidRDefault="000C6BAE" w:rsidP="000C6BAE">
      <w:pPr>
        <w:pStyle w:val="NormalWeb"/>
        <w:numPr>
          <w:ilvl w:val="0"/>
          <w:numId w:val="91"/>
        </w:numPr>
        <w:tabs>
          <w:tab w:val="clear" w:pos="360"/>
          <w:tab w:val="num" w:pos="700"/>
        </w:tabs>
        <w:ind w:left="680"/>
      </w:pPr>
      <w:r>
        <w:rPr>
          <w:u w:val="single"/>
        </w:rPr>
        <w:t>approach</w:t>
      </w:r>
      <w:r>
        <w:t>:</w:t>
      </w:r>
    </w:p>
    <w:p w:rsidR="000C6BAE" w:rsidRDefault="000C6BAE" w:rsidP="000C6BAE">
      <w:pPr>
        <w:pStyle w:val="NormalWeb"/>
        <w:numPr>
          <w:ilvl w:val="1"/>
          <w:numId w:val="87"/>
        </w:numPr>
        <w:tabs>
          <w:tab w:val="clear" w:pos="1440"/>
          <w:tab w:val="num" w:pos="1780"/>
        </w:tabs>
        <w:ind w:left="1760"/>
        <w:rPr>
          <w:rFonts w:eastAsia="Arial Unicode MS"/>
        </w:rPr>
      </w:pPr>
      <w:r>
        <w:rPr>
          <w:b/>
          <w:bCs/>
        </w:rPr>
        <w:t>open</w:t>
      </w:r>
      <w:r>
        <w:t xml:space="preserve"> procedure (intradurally or extradurally)</w:t>
      </w:r>
    </w:p>
    <w:p w:rsidR="000C6BAE" w:rsidRDefault="000C6BAE" w:rsidP="000C6BAE">
      <w:pPr>
        <w:pStyle w:val="NormalWeb"/>
        <w:numPr>
          <w:ilvl w:val="1"/>
          <w:numId w:val="87"/>
        </w:numPr>
        <w:tabs>
          <w:tab w:val="clear" w:pos="1440"/>
          <w:tab w:val="num" w:pos="1780"/>
        </w:tabs>
        <w:ind w:left="1760"/>
        <w:rPr>
          <w:rFonts w:eastAsia="Arial Unicode MS"/>
        </w:rPr>
      </w:pPr>
      <w:r>
        <w:rPr>
          <w:b/>
          <w:bCs/>
        </w:rPr>
        <w:t>percutaneous</w:t>
      </w:r>
      <w:r>
        <w:t xml:space="preserve"> procedure (RF coagulation or injections).</w:t>
      </w:r>
    </w:p>
    <w:p w:rsidR="000C6BAE" w:rsidRDefault="000C6BAE" w:rsidP="000C6BAE">
      <w:pPr>
        <w:pStyle w:val="NormalWeb"/>
        <w:numPr>
          <w:ilvl w:val="0"/>
          <w:numId w:val="91"/>
        </w:numPr>
        <w:tabs>
          <w:tab w:val="clear" w:pos="360"/>
          <w:tab w:val="num" w:pos="700"/>
        </w:tabs>
        <w:ind w:left="680"/>
      </w:pPr>
      <w:r>
        <w:t xml:space="preserve">technically simple, but </w:t>
      </w:r>
      <w:r>
        <w:rPr>
          <w:i/>
          <w:iCs/>
          <w:color w:val="0000FF"/>
        </w:rPr>
        <w:t>accurate localization is imperative</w:t>
      </w:r>
      <w:r>
        <w:t xml:space="preserve"> (use stimulation!).</w:t>
      </w:r>
    </w:p>
    <w:p w:rsidR="000C6BAE" w:rsidRDefault="000C6BAE" w:rsidP="000C6BAE">
      <w:pPr>
        <w:pStyle w:val="NormalWeb"/>
        <w:numPr>
          <w:ilvl w:val="0"/>
          <w:numId w:val="91"/>
        </w:numPr>
        <w:tabs>
          <w:tab w:val="clear" w:pos="360"/>
          <w:tab w:val="num" w:pos="700"/>
        </w:tabs>
        <w:ind w:left="680"/>
      </w:pPr>
      <w:r>
        <w:t>avoid vascular injury - blood supply to cord enters along roots.</w:t>
      </w:r>
    </w:p>
    <w:p w:rsidR="000C6BAE" w:rsidRDefault="000C6BAE">
      <w:pPr>
        <w:pStyle w:val="NormalWeb"/>
      </w:pPr>
    </w:p>
    <w:p w:rsidR="00A72FF3" w:rsidRDefault="00A72FF3">
      <w:pPr>
        <w:pStyle w:val="NormalWeb"/>
      </w:pPr>
    </w:p>
    <w:p w:rsidR="00A72FF3" w:rsidRDefault="00A72FF3" w:rsidP="00A72FF3">
      <w:pPr>
        <w:pStyle w:val="Nervous6"/>
      </w:pPr>
      <w:bookmarkStart w:id="44" w:name="_Toc51841148"/>
      <w:r>
        <w:t>Ganglionectomy</w:t>
      </w:r>
      <w:bookmarkEnd w:id="44"/>
    </w:p>
    <w:p w:rsidR="00A72FF3" w:rsidRDefault="00FD4440">
      <w:pPr>
        <w:pStyle w:val="NormalWeb"/>
      </w:pPr>
      <w:r>
        <w:t>Removes pain transmitting neurons (which DREZ may not achieve)</w:t>
      </w:r>
    </w:p>
    <w:p w:rsidR="00734AB7" w:rsidRDefault="00734AB7">
      <w:pPr>
        <w:pStyle w:val="NormalWeb"/>
      </w:pPr>
    </w:p>
    <w:p w:rsidR="00FD4440" w:rsidRDefault="00FD4440">
      <w:pPr>
        <w:pStyle w:val="NormalWeb"/>
      </w:pPr>
      <w:r w:rsidRPr="00FD4440">
        <w:rPr>
          <w:u w:val="single"/>
        </w:rPr>
        <w:t>Trigeminal</w:t>
      </w:r>
      <w:r>
        <w:t xml:space="preserve"> - historical</w:t>
      </w:r>
    </w:p>
    <w:p w:rsidR="00FD4440" w:rsidRDefault="00FD4440">
      <w:pPr>
        <w:pStyle w:val="NormalWeb"/>
      </w:pPr>
    </w:p>
    <w:p w:rsidR="00734AB7" w:rsidRPr="00734AB7" w:rsidRDefault="00734AB7">
      <w:pPr>
        <w:pStyle w:val="NormalWeb"/>
        <w:rPr>
          <w:u w:val="single"/>
        </w:rPr>
      </w:pPr>
      <w:r w:rsidRPr="00734AB7">
        <w:rPr>
          <w:u w:val="single"/>
        </w:rPr>
        <w:t>Cervical</w:t>
      </w:r>
    </w:p>
    <w:p w:rsidR="00734AB7" w:rsidRDefault="00734AB7">
      <w:pPr>
        <w:pStyle w:val="NormalWeb"/>
      </w:pPr>
      <w:r>
        <w:t>Easy for C2</w:t>
      </w:r>
      <w:r w:rsidR="00FD4440" w:rsidRPr="00FD4440">
        <w:t xml:space="preserve"> </w:t>
      </w:r>
      <w:r w:rsidR="00FD4440">
        <w:t>(for intractable occipital neuralgia)</w:t>
      </w:r>
      <w:r>
        <w:t xml:space="preserve">; other levels need </w:t>
      </w:r>
      <w:r w:rsidR="00FD4440">
        <w:t>facetectomies</w:t>
      </w:r>
      <w:r>
        <w:t>:</w:t>
      </w:r>
    </w:p>
    <w:p w:rsidR="00A72FF3" w:rsidRDefault="00A72FF3">
      <w:pPr>
        <w:pStyle w:val="NormalWeb"/>
      </w:pPr>
    </w:p>
    <w:p w:rsidR="00A72FF3" w:rsidRDefault="00734AB7">
      <w:pPr>
        <w:pStyle w:val="NormalWeb"/>
      </w:pPr>
      <w:r>
        <w:rPr>
          <w:noProof/>
        </w:rPr>
        <w:drawing>
          <wp:inline distT="0" distB="0" distL="0" distR="0" wp14:anchorId="2285786C" wp14:editId="1D0FF694">
            <wp:extent cx="6300470" cy="3505835"/>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00470" cy="3505835"/>
                    </a:xfrm>
                    <a:prstGeom prst="rect">
                      <a:avLst/>
                    </a:prstGeom>
                  </pic:spPr>
                </pic:pic>
              </a:graphicData>
            </a:graphic>
          </wp:inline>
        </w:drawing>
      </w:r>
    </w:p>
    <w:p w:rsidR="00734AB7" w:rsidRDefault="00734AB7">
      <w:pPr>
        <w:pStyle w:val="NormalWeb"/>
      </w:pPr>
      <w:r>
        <w:rPr>
          <w:noProof/>
        </w:rPr>
        <w:drawing>
          <wp:inline distT="0" distB="0" distL="0" distR="0" wp14:anchorId="4CB1C2A6" wp14:editId="5A853A49">
            <wp:extent cx="6300470" cy="3425825"/>
            <wp:effectExtent l="0" t="0" r="508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00470" cy="3425825"/>
                    </a:xfrm>
                    <a:prstGeom prst="rect">
                      <a:avLst/>
                    </a:prstGeom>
                  </pic:spPr>
                </pic:pic>
              </a:graphicData>
            </a:graphic>
          </wp:inline>
        </w:drawing>
      </w:r>
    </w:p>
    <w:p w:rsidR="00A72FF3" w:rsidRDefault="00A72FF3">
      <w:pPr>
        <w:pStyle w:val="NormalWeb"/>
      </w:pPr>
    </w:p>
    <w:p w:rsidR="00734AB7" w:rsidRDefault="00734AB7">
      <w:pPr>
        <w:pStyle w:val="NormalWeb"/>
      </w:pPr>
    </w:p>
    <w:p w:rsidR="00734AB7" w:rsidRDefault="00734AB7">
      <w:pPr>
        <w:pStyle w:val="NormalWeb"/>
      </w:pPr>
    </w:p>
    <w:p w:rsidR="00734AB7" w:rsidRPr="00734AB7" w:rsidRDefault="00734AB7">
      <w:pPr>
        <w:pStyle w:val="NormalWeb"/>
      </w:pPr>
      <w:r w:rsidRPr="00734AB7">
        <w:rPr>
          <w:u w:val="single"/>
        </w:rPr>
        <w:t>Thoracic</w:t>
      </w:r>
      <w:r>
        <w:t xml:space="preserve"> – better than rhizotomy due to some sensory fibers entering via ventral roots:</w:t>
      </w:r>
    </w:p>
    <w:p w:rsidR="00734AB7" w:rsidRDefault="00734AB7">
      <w:pPr>
        <w:pStyle w:val="NormalWeb"/>
      </w:pPr>
      <w:r>
        <w:rPr>
          <w:noProof/>
        </w:rPr>
        <w:drawing>
          <wp:inline distT="0" distB="0" distL="0" distR="0" wp14:anchorId="2445E60B" wp14:editId="6A630F91">
            <wp:extent cx="2491200" cy="2304000"/>
            <wp:effectExtent l="0" t="0" r="4445"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91200" cy="2304000"/>
                    </a:xfrm>
                    <a:prstGeom prst="rect">
                      <a:avLst/>
                    </a:prstGeom>
                  </pic:spPr>
                </pic:pic>
              </a:graphicData>
            </a:graphic>
          </wp:inline>
        </w:drawing>
      </w:r>
    </w:p>
    <w:p w:rsidR="00734AB7" w:rsidRDefault="00734AB7">
      <w:pPr>
        <w:pStyle w:val="NormalWeb"/>
      </w:pPr>
    </w:p>
    <w:p w:rsidR="00FD4440" w:rsidRDefault="00FD4440" w:rsidP="00032356">
      <w:pPr>
        <w:pStyle w:val="NormalWeb"/>
        <w:numPr>
          <w:ilvl w:val="0"/>
          <w:numId w:val="111"/>
        </w:numPr>
      </w:pPr>
      <w:r>
        <w:t>preop do test block injections.</w:t>
      </w:r>
    </w:p>
    <w:p w:rsidR="00032356" w:rsidRDefault="00032356" w:rsidP="00032356">
      <w:pPr>
        <w:pStyle w:val="NormalWeb"/>
        <w:numPr>
          <w:ilvl w:val="0"/>
          <w:numId w:val="111"/>
        </w:numPr>
      </w:pPr>
      <w:r>
        <w:t>extradural exposure</w:t>
      </w:r>
    </w:p>
    <w:p w:rsidR="00032356" w:rsidRDefault="00032356" w:rsidP="00032356">
      <w:pPr>
        <w:pStyle w:val="NormalWeb"/>
        <w:numPr>
          <w:ilvl w:val="0"/>
          <w:numId w:val="111"/>
        </w:numPr>
      </w:pPr>
      <w:r>
        <w:t>3-level surgery (1 level above and 1 level below affected level)</w:t>
      </w:r>
    </w:p>
    <w:p w:rsidR="00032356" w:rsidRDefault="00032356" w:rsidP="00032356">
      <w:pPr>
        <w:pStyle w:val="NormalWeb"/>
        <w:numPr>
          <w:ilvl w:val="0"/>
          <w:numId w:val="111"/>
        </w:numPr>
      </w:pPr>
      <w:r>
        <w:t>cut / clip inside foramen</w:t>
      </w:r>
    </w:p>
    <w:p w:rsidR="00032356" w:rsidRDefault="00032356">
      <w:pPr>
        <w:pStyle w:val="NormalWeb"/>
      </w:pPr>
    </w:p>
    <w:p w:rsidR="00734AB7" w:rsidRDefault="00734AB7">
      <w:pPr>
        <w:pStyle w:val="NormalWeb"/>
      </w:pPr>
    </w:p>
    <w:p w:rsidR="00734AB7" w:rsidRDefault="00032356">
      <w:pPr>
        <w:pStyle w:val="NormalWeb"/>
      </w:pPr>
      <w:r>
        <w:rPr>
          <w:noProof/>
        </w:rPr>
        <w:drawing>
          <wp:inline distT="0" distB="0" distL="0" distR="0" wp14:anchorId="15786267" wp14:editId="084E32EA">
            <wp:extent cx="4374000" cy="3063600"/>
            <wp:effectExtent l="0" t="0" r="762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74000" cy="3063600"/>
                    </a:xfrm>
                    <a:prstGeom prst="rect">
                      <a:avLst/>
                    </a:prstGeom>
                  </pic:spPr>
                </pic:pic>
              </a:graphicData>
            </a:graphic>
          </wp:inline>
        </w:drawing>
      </w:r>
    </w:p>
    <w:p w:rsidR="00032356" w:rsidRDefault="00032356">
      <w:pPr>
        <w:pStyle w:val="NormalWeb"/>
      </w:pPr>
      <w:r>
        <w:rPr>
          <w:noProof/>
        </w:rPr>
        <w:drawing>
          <wp:inline distT="0" distB="0" distL="0" distR="0" wp14:anchorId="66E60A4F" wp14:editId="39FF5357">
            <wp:extent cx="3283200" cy="2707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283200" cy="2707200"/>
                    </a:xfrm>
                    <a:prstGeom prst="rect">
                      <a:avLst/>
                    </a:prstGeom>
                  </pic:spPr>
                </pic:pic>
              </a:graphicData>
            </a:graphic>
          </wp:inline>
        </w:drawing>
      </w:r>
    </w:p>
    <w:p w:rsidR="00032356" w:rsidRDefault="00032356">
      <w:pPr>
        <w:pStyle w:val="NormalWeb"/>
      </w:pPr>
    </w:p>
    <w:p w:rsidR="003F68C4" w:rsidRDefault="003F68C4">
      <w:pPr>
        <w:pStyle w:val="NormalWeb"/>
      </w:pPr>
    </w:p>
    <w:p w:rsidR="00BD6B9E" w:rsidRDefault="00BD6B9E" w:rsidP="00BD6B9E">
      <w:pPr>
        <w:pStyle w:val="Nervous6"/>
        <w:ind w:right="7222"/>
        <w:rPr>
          <w:color w:val="000000"/>
        </w:rPr>
      </w:pPr>
      <w:bookmarkStart w:id="45" w:name="_Toc51841149"/>
      <w:r>
        <w:t>Intrathecal alcohol</w:t>
      </w:r>
      <w:bookmarkEnd w:id="45"/>
    </w:p>
    <w:p w:rsidR="000C6BAE" w:rsidRDefault="000C6BAE">
      <w:pPr>
        <w:pStyle w:val="NormalWeb"/>
      </w:pPr>
      <w:r>
        <w:rPr>
          <w:color w:val="000000"/>
        </w:rPr>
        <w:t xml:space="preserve">– for pain confined to </w:t>
      </w:r>
      <w:r>
        <w:rPr>
          <w:color w:val="000000"/>
          <w:u w:val="wavyDouble" w:color="FF6600"/>
        </w:rPr>
        <w:t>1-2 unilateral segments</w:t>
      </w:r>
      <w:r>
        <w:rPr>
          <w:color w:val="000000"/>
        </w:rPr>
        <w:t>.</w:t>
      </w:r>
    </w:p>
    <w:p w:rsidR="000C6BAE" w:rsidRDefault="000C6BAE">
      <w:pPr>
        <w:pStyle w:val="NormalWeb"/>
        <w:numPr>
          <w:ilvl w:val="0"/>
          <w:numId w:val="69"/>
        </w:numPr>
      </w:pPr>
      <w:r w:rsidRPr="00BD6B9E">
        <w:rPr>
          <w:b/>
          <w:bCs/>
          <w:color w:val="FF00FF"/>
          <w14:shadow w14:blurRad="50800" w14:dist="38100" w14:dir="2700000" w14:sx="100000" w14:sy="100000" w14:kx="0" w14:ky="0" w14:algn="tl">
            <w14:srgbClr w14:val="000000">
              <w14:alpha w14:val="60000"/>
            </w14:srgbClr>
          </w14:shadow>
        </w:rPr>
        <w:t>absolute alcohol</w:t>
      </w:r>
      <w:r>
        <w:t xml:space="preserve"> is instantaneously neurolytic.</w:t>
      </w:r>
    </w:p>
    <w:p w:rsidR="000C6BAE" w:rsidRDefault="000C6BAE">
      <w:pPr>
        <w:pStyle w:val="NormalWeb"/>
        <w:numPr>
          <w:ilvl w:val="0"/>
          <w:numId w:val="69"/>
        </w:numPr>
      </w:pPr>
      <w:r>
        <w:t xml:space="preserve">absolute alcohol is </w:t>
      </w:r>
      <w:r>
        <w:rPr>
          <w:smallCaps/>
        </w:rPr>
        <w:t>hypobaric</w:t>
      </w:r>
      <w:r>
        <w:t xml:space="preserve"> – patient lies in </w:t>
      </w:r>
      <w:r>
        <w:rPr>
          <w:b/>
          <w:bCs/>
          <w:i/>
          <w:iCs/>
        </w:rPr>
        <w:t>decubitus position</w:t>
      </w:r>
      <w:r>
        <w:t xml:space="preserve"> (painful side up), </w:t>
      </w:r>
      <w:r>
        <w:rPr>
          <w:b/>
          <w:bCs/>
          <w:i/>
          <w:iCs/>
          <w:color w:val="000000"/>
        </w:rPr>
        <w:t>slightly prone</w:t>
      </w:r>
      <w:r>
        <w:rPr>
          <w:color w:val="000000"/>
        </w:rPr>
        <w:t xml:space="preserve"> (irrigation of posterior roots) </w:t>
      </w:r>
      <w:r>
        <w:t>on table with Trendelenburg controls.</w:t>
      </w:r>
    </w:p>
    <w:p w:rsidR="000C6BAE" w:rsidRDefault="000C6BAE">
      <w:pPr>
        <w:pStyle w:val="NormalWeb"/>
        <w:numPr>
          <w:ilvl w:val="0"/>
          <w:numId w:val="69"/>
        </w:numPr>
      </w:pPr>
      <w:r>
        <w:rPr>
          <w:color w:val="000000"/>
        </w:rPr>
        <w:t>draw 1 cm</w:t>
      </w:r>
      <w:r>
        <w:rPr>
          <w:color w:val="000000"/>
          <w:vertAlign w:val="superscript"/>
        </w:rPr>
        <w:t>3</w:t>
      </w:r>
      <w:r>
        <w:rPr>
          <w:color w:val="000000"/>
        </w:rPr>
        <w:t xml:space="preserve"> alcohol into tuberculin syringe before lumbar puncture.</w:t>
      </w:r>
    </w:p>
    <w:p w:rsidR="000C6BAE" w:rsidRDefault="000C6BAE">
      <w:pPr>
        <w:pStyle w:val="NormalWeb"/>
        <w:numPr>
          <w:ilvl w:val="0"/>
          <w:numId w:val="69"/>
        </w:numPr>
      </w:pPr>
      <w:r>
        <w:rPr>
          <w:color w:val="000000"/>
        </w:rPr>
        <w:t>after needle pene</w:t>
      </w:r>
      <w:r>
        <w:rPr>
          <w:color w:val="000000"/>
        </w:rPr>
        <w:softHyphen/>
        <w:t xml:space="preserve">trates dura, it is rotated several times (to allow arachnoid membrane to move away from needle tip – to avoid </w:t>
      </w:r>
      <w:r>
        <w:rPr>
          <w:noProof/>
          <w:color w:val="000000"/>
        </w:rPr>
        <w:t xml:space="preserve">subdural </w:t>
      </w:r>
      <w:r>
        <w:rPr>
          <w:color w:val="000000"/>
        </w:rPr>
        <w:t>injection); needle ad</w:t>
      </w:r>
      <w:r>
        <w:rPr>
          <w:color w:val="000000"/>
        </w:rPr>
        <w:softHyphen/>
        <w:t>vanced several more millimeters and rotated few times again; with needle bevel pointing toward root, injection is begun (only after good CSF flow is as</w:t>
      </w:r>
      <w:r>
        <w:rPr>
          <w:color w:val="000000"/>
        </w:rPr>
        <w:softHyphen/>
        <w:t>sured) in 0.1-mm increments.</w:t>
      </w:r>
    </w:p>
    <w:p w:rsidR="000C6BAE" w:rsidRDefault="000C6BAE">
      <w:pPr>
        <w:pStyle w:val="NormalWeb"/>
        <w:numPr>
          <w:ilvl w:val="0"/>
          <w:numId w:val="69"/>
        </w:numPr>
      </w:pPr>
      <w:r>
        <w:rPr>
          <w:color w:val="000000"/>
          <w:u w:val="single"/>
        </w:rPr>
        <w:t>initial 0.1 cm</w:t>
      </w:r>
      <w:r>
        <w:rPr>
          <w:color w:val="000000"/>
          <w:u w:val="single"/>
          <w:vertAlign w:val="superscript"/>
        </w:rPr>
        <w:t xml:space="preserve">3 </w:t>
      </w:r>
      <w:r>
        <w:rPr>
          <w:color w:val="000000"/>
          <w:u w:val="single"/>
        </w:rPr>
        <w:t>injection</w:t>
      </w:r>
      <w:r>
        <w:rPr>
          <w:color w:val="000000"/>
        </w:rPr>
        <w:t xml:space="preserve">: if stinging, burning pain anywhere other than at pain site, he / she is instructed to cough (to break up small alcohol volume) and is then </w:t>
      </w:r>
      <w:r>
        <w:rPr>
          <w:noProof/>
          <w:color w:val="000000"/>
        </w:rPr>
        <w:t xml:space="preserve">repositioned </w:t>
      </w:r>
      <w:r>
        <w:rPr>
          <w:color w:val="000000"/>
        </w:rPr>
        <w:t>imme</w:t>
      </w:r>
      <w:r>
        <w:rPr>
          <w:color w:val="000000"/>
        </w:rPr>
        <w:softHyphen/>
        <w:t>diately.</w:t>
      </w:r>
    </w:p>
    <w:p w:rsidR="000C6BAE" w:rsidRDefault="000C6BAE">
      <w:pPr>
        <w:pStyle w:val="NormalWeb"/>
        <w:ind w:left="2160"/>
        <w:rPr>
          <w:sz w:val="20"/>
        </w:rPr>
      </w:pPr>
      <w:r>
        <w:rPr>
          <w:color w:val="000000"/>
          <w:sz w:val="20"/>
        </w:rPr>
        <w:t>e.g. if patient undergoing S</w:t>
      </w:r>
      <w:r>
        <w:rPr>
          <w:color w:val="000000"/>
          <w:sz w:val="20"/>
          <w:vertAlign w:val="subscript"/>
        </w:rPr>
        <w:t>1</w:t>
      </w:r>
      <w:r>
        <w:rPr>
          <w:color w:val="000000"/>
          <w:sz w:val="20"/>
        </w:rPr>
        <w:t xml:space="preserve"> rhizoly</w:t>
      </w:r>
      <w:r>
        <w:rPr>
          <w:color w:val="000000"/>
          <w:sz w:val="20"/>
        </w:rPr>
        <w:softHyphen/>
        <w:t>sis complains of pain in left L</w:t>
      </w:r>
      <w:r>
        <w:rPr>
          <w:color w:val="000000"/>
          <w:sz w:val="20"/>
          <w:vertAlign w:val="subscript"/>
        </w:rPr>
        <w:t>5</w:t>
      </w:r>
      <w:r>
        <w:rPr>
          <w:color w:val="000000"/>
          <w:sz w:val="20"/>
        </w:rPr>
        <w:t xml:space="preserve"> distribution → cough → </w:t>
      </w:r>
      <w:r>
        <w:rPr>
          <w:noProof/>
          <w:color w:val="000000"/>
          <w:sz w:val="20"/>
        </w:rPr>
        <w:t>reposi</w:t>
      </w:r>
      <w:r>
        <w:rPr>
          <w:noProof/>
          <w:color w:val="000000"/>
          <w:sz w:val="20"/>
        </w:rPr>
        <w:softHyphen/>
        <w:t xml:space="preserve">tion </w:t>
      </w:r>
      <w:r>
        <w:rPr>
          <w:color w:val="000000"/>
          <w:sz w:val="20"/>
        </w:rPr>
        <w:t xml:space="preserve">with head in </w:t>
      </w:r>
      <w:r>
        <w:rPr>
          <w:noProof/>
          <w:color w:val="000000"/>
          <w:sz w:val="20"/>
        </w:rPr>
        <w:t xml:space="preserve">Trendelenburg </w:t>
      </w:r>
      <w:r>
        <w:rPr>
          <w:color w:val="000000"/>
          <w:sz w:val="20"/>
        </w:rPr>
        <w:t>position.</w:t>
      </w:r>
    </w:p>
    <w:p w:rsidR="000C6BAE" w:rsidRDefault="000C6BAE">
      <w:pPr>
        <w:pStyle w:val="NormalWeb"/>
        <w:numPr>
          <w:ilvl w:val="0"/>
          <w:numId w:val="69"/>
        </w:numPr>
      </w:pPr>
      <w:r>
        <w:rPr>
          <w:color w:val="000000"/>
        </w:rPr>
        <w:t>after injection of 0.2 - 0.3 cm</w:t>
      </w:r>
      <w:r>
        <w:rPr>
          <w:color w:val="000000"/>
          <w:vertAlign w:val="superscript"/>
        </w:rPr>
        <w:t>3</w:t>
      </w:r>
      <w:r>
        <w:rPr>
          <w:color w:val="000000"/>
        </w:rPr>
        <w:t xml:space="preserve"> both stinging injection pain and cancer pain should begin to subside (≈ 0.5 cm</w:t>
      </w:r>
      <w:r>
        <w:rPr>
          <w:color w:val="000000"/>
          <w:vertAlign w:val="superscript"/>
        </w:rPr>
        <w:t>3</w:t>
      </w:r>
      <w:r>
        <w:rPr>
          <w:color w:val="000000"/>
        </w:rPr>
        <w:t xml:space="preserve"> will give satisfactory block).</w:t>
      </w:r>
    </w:p>
    <w:p w:rsidR="000C6BAE" w:rsidRDefault="000C6BAE">
      <w:pPr>
        <w:pStyle w:val="NormalWeb"/>
        <w:ind w:left="1440"/>
      </w:pPr>
      <w:r>
        <w:rPr>
          <w:color w:val="000000"/>
        </w:rPr>
        <w:t>N.B. patient cooperation is imperative!</w:t>
      </w:r>
    </w:p>
    <w:p w:rsidR="000C6BAE" w:rsidRDefault="000C6BAE">
      <w:pPr>
        <w:pStyle w:val="NormalWeb"/>
        <w:numPr>
          <w:ilvl w:val="0"/>
          <w:numId w:val="69"/>
        </w:numPr>
      </w:pPr>
      <w:r>
        <w:rPr>
          <w:color w:val="000000"/>
          <w:u w:val="single"/>
        </w:rPr>
        <w:t>relief lasts</w:t>
      </w:r>
      <w:r>
        <w:rPr>
          <w:color w:val="000000"/>
        </w:rPr>
        <w:t xml:space="preserve"> up to 6 months (less in cancer extension).</w:t>
      </w:r>
    </w:p>
    <w:p w:rsidR="000C6BAE" w:rsidRDefault="000C6BAE">
      <w:pPr>
        <w:pStyle w:val="NormalWeb"/>
      </w:pPr>
    </w:p>
    <w:p w:rsidR="000C6BAE" w:rsidRDefault="000C6BAE">
      <w:pPr>
        <w:pStyle w:val="NormalWeb"/>
      </w:pPr>
    </w:p>
    <w:p w:rsidR="006648EA" w:rsidRDefault="006648EA" w:rsidP="006648EA">
      <w:pPr>
        <w:pStyle w:val="Nervous5"/>
        <w:ind w:right="8646"/>
      </w:pPr>
      <w:bookmarkStart w:id="46" w:name="_Toc51841150"/>
      <w:r>
        <w:t>Spinal</w:t>
      </w:r>
      <w:bookmarkEnd w:id="46"/>
    </w:p>
    <w:p w:rsidR="00131E96" w:rsidRDefault="00131E96" w:rsidP="00131E96">
      <w:r>
        <w:rPr>
          <w:noProof/>
        </w:rPr>
        <w:drawing>
          <wp:inline distT="0" distB="0" distL="0" distR="0" wp14:anchorId="63C00B58" wp14:editId="255F1FB8">
            <wp:extent cx="2916000" cy="195840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16000" cy="1958400"/>
                    </a:xfrm>
                    <a:prstGeom prst="rect">
                      <a:avLst/>
                    </a:prstGeom>
                  </pic:spPr>
                </pic:pic>
              </a:graphicData>
            </a:graphic>
          </wp:inline>
        </w:drawing>
      </w:r>
    </w:p>
    <w:p w:rsidR="00131E96" w:rsidRDefault="00246A7F" w:rsidP="00131E96">
      <w:r>
        <w:rPr>
          <w:noProof/>
        </w:rPr>
        <w:drawing>
          <wp:inline distT="0" distB="0" distL="0" distR="0" wp14:anchorId="3D52EFFB" wp14:editId="3F584A41">
            <wp:extent cx="6300470" cy="3271520"/>
            <wp:effectExtent l="0" t="0" r="508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00470" cy="3271520"/>
                    </a:xfrm>
                    <a:prstGeom prst="rect">
                      <a:avLst/>
                    </a:prstGeom>
                  </pic:spPr>
                </pic:pic>
              </a:graphicData>
            </a:graphic>
          </wp:inline>
        </w:drawing>
      </w:r>
    </w:p>
    <w:p w:rsidR="00131E96" w:rsidRDefault="00131E96" w:rsidP="00131E96"/>
    <w:p w:rsidR="005810AD" w:rsidRPr="005810AD" w:rsidRDefault="005810AD" w:rsidP="00131E96">
      <w:pPr>
        <w:rPr>
          <w:u w:val="single"/>
        </w:rPr>
      </w:pPr>
      <w:r w:rsidRPr="005810AD">
        <w:rPr>
          <w:u w:val="single"/>
        </w:rPr>
        <w:t>Monitoring</w:t>
      </w:r>
    </w:p>
    <w:p w:rsidR="005810AD" w:rsidRDefault="005810AD" w:rsidP="005810AD">
      <w:pPr>
        <w:pStyle w:val="ListParagraph"/>
        <w:numPr>
          <w:ilvl w:val="2"/>
          <w:numId w:val="22"/>
        </w:numPr>
      </w:pPr>
      <w:r>
        <w:t>Awake patient</w:t>
      </w:r>
    </w:p>
    <w:p w:rsidR="005810AD" w:rsidRDefault="005810AD" w:rsidP="005810AD">
      <w:pPr>
        <w:pStyle w:val="ListParagraph"/>
        <w:numPr>
          <w:ilvl w:val="2"/>
          <w:numId w:val="22"/>
        </w:numPr>
      </w:pPr>
      <w:r>
        <w:t>SSEP, MEP – to avoid complications (not to guide effect)</w:t>
      </w:r>
    </w:p>
    <w:p w:rsidR="00131E96" w:rsidRDefault="00131E96" w:rsidP="00131E96"/>
    <w:p w:rsidR="005810AD" w:rsidRDefault="005810AD" w:rsidP="00131E96"/>
    <w:p w:rsidR="00131E96" w:rsidRDefault="00131E96" w:rsidP="00531AB7">
      <w:pPr>
        <w:pStyle w:val="Nervous6"/>
        <w:ind w:right="4535"/>
      </w:pPr>
      <w:bookmarkStart w:id="47" w:name="_Toc51841151"/>
      <w:bookmarkStart w:id="48" w:name="DREZ_lesioning"/>
      <w:r>
        <w:rPr>
          <w:caps/>
        </w:rPr>
        <w:t>Drez</w:t>
      </w:r>
      <w:r>
        <w:t xml:space="preserve"> (Dorsal Root Entry Zone) </w:t>
      </w:r>
      <w:r w:rsidR="00531AB7">
        <w:t>Myelotomy</w:t>
      </w:r>
      <w:bookmarkEnd w:id="47"/>
    </w:p>
    <w:bookmarkEnd w:id="48"/>
    <w:p w:rsidR="00131E96" w:rsidRDefault="00131E96" w:rsidP="00131E96">
      <w:pPr>
        <w:numPr>
          <w:ilvl w:val="0"/>
          <w:numId w:val="77"/>
        </w:numPr>
        <w:shd w:val="clear" w:color="auto" w:fill="FFFFFF"/>
        <w:rPr>
          <w:color w:val="000000"/>
        </w:rPr>
      </w:pPr>
      <w:r>
        <w:rPr>
          <w:color w:val="000000"/>
          <w:u w:val="single"/>
        </w:rPr>
        <w:t>indications</w:t>
      </w:r>
      <w:r>
        <w:rPr>
          <w:color w:val="000000"/>
        </w:rPr>
        <w:t xml:space="preserve"> (effective in deafferentation pain!</w:t>
      </w:r>
      <w:r w:rsidR="00A065E4">
        <w:rPr>
          <w:color w:val="000000"/>
        </w:rPr>
        <w:t xml:space="preserve">; initially was developed to treat </w:t>
      </w:r>
      <w:r w:rsidR="00A065E4" w:rsidRPr="00A065E4">
        <w:rPr>
          <w:b/>
          <w:color w:val="000000"/>
        </w:rPr>
        <w:t>spasticity</w:t>
      </w:r>
      <w:r>
        <w:rPr>
          <w:color w:val="000000"/>
        </w:rPr>
        <w:t>):</w:t>
      </w:r>
    </w:p>
    <w:p w:rsidR="00131E96" w:rsidRPr="008B5112" w:rsidRDefault="001B7403" w:rsidP="00131E96">
      <w:pPr>
        <w:numPr>
          <w:ilvl w:val="0"/>
          <w:numId w:val="78"/>
        </w:numPr>
        <w:shd w:val="clear" w:color="auto" w:fill="FFFFFF"/>
        <w:rPr>
          <w:rStyle w:val="Hyperlink"/>
          <w:color w:val="000000"/>
        </w:rPr>
      </w:pPr>
      <w:r w:rsidRPr="008B5112">
        <w:rPr>
          <w:b/>
          <w:bCs/>
          <w:color w:val="00B050"/>
        </w:rPr>
        <w:t xml:space="preserve">brachial </w:t>
      </w:r>
      <w:r w:rsidR="00131E96" w:rsidRPr="008B5112">
        <w:rPr>
          <w:b/>
          <w:bCs/>
          <w:color w:val="00B050"/>
        </w:rPr>
        <w:t>plexus avulsion</w:t>
      </w:r>
      <w:r w:rsidR="00131E96" w:rsidRPr="008B5112">
        <w:rPr>
          <w:color w:val="00B050"/>
        </w:rPr>
        <w:t xml:space="preserve"> </w:t>
      </w:r>
      <w:r w:rsidR="00131E96" w:rsidRPr="008B5112">
        <w:rPr>
          <w:b/>
          <w:bCs/>
          <w:color w:val="00B050"/>
        </w:rPr>
        <w:t>pain</w:t>
      </w:r>
      <w:r w:rsidR="00131E96" w:rsidRPr="008B5112">
        <w:rPr>
          <w:color w:val="00B050"/>
        </w:rPr>
        <w:t xml:space="preserve"> </w:t>
      </w:r>
      <w:r w:rsidR="00131E96">
        <w:rPr>
          <w:color w:val="000000"/>
        </w:rPr>
        <w:t xml:space="preserve">- segments involved are lesioned. </w:t>
      </w:r>
      <w:hyperlink r:id="rId34" w:history="1">
        <w:r w:rsidR="00131E96" w:rsidRPr="00E569A9">
          <w:rPr>
            <w:rStyle w:val="Hyperlink"/>
          </w:rPr>
          <w:t>see also p. PN7 &gt;&gt;</w:t>
        </w:r>
      </w:hyperlink>
    </w:p>
    <w:p w:rsidR="008B5112" w:rsidRDefault="008B5112" w:rsidP="008B5112">
      <w:pPr>
        <w:ind w:left="2160"/>
      </w:pPr>
      <w:r>
        <w:t>DREZ myelotomy is only effective procedure!</w:t>
      </w:r>
    </w:p>
    <w:p w:rsidR="00131E96" w:rsidRDefault="00131E96" w:rsidP="00131E96">
      <w:pPr>
        <w:numPr>
          <w:ilvl w:val="0"/>
          <w:numId w:val="78"/>
        </w:numPr>
        <w:shd w:val="clear" w:color="auto" w:fill="FFFFFF"/>
        <w:rPr>
          <w:color w:val="000000"/>
        </w:rPr>
      </w:pPr>
      <w:r>
        <w:rPr>
          <w:b/>
          <w:bCs/>
          <w:color w:val="000000"/>
        </w:rPr>
        <w:t>spinal cord injury (postparaplegia) end-zone pain</w:t>
      </w:r>
      <w:r>
        <w:rPr>
          <w:color w:val="000000"/>
        </w:rPr>
        <w:t xml:space="preserve"> - two segments rostral and one segment caudal to level of </w:t>
      </w:r>
      <w:r>
        <w:rPr>
          <w:noProof/>
          <w:color w:val="000000"/>
        </w:rPr>
        <w:t>transec</w:t>
      </w:r>
      <w:r>
        <w:rPr>
          <w:noProof/>
          <w:color w:val="000000"/>
        </w:rPr>
        <w:softHyphen/>
        <w:t xml:space="preserve">tion </w:t>
      </w:r>
      <w:r>
        <w:rPr>
          <w:color w:val="000000"/>
        </w:rPr>
        <w:t>are lesioned.</w:t>
      </w:r>
    </w:p>
    <w:p w:rsidR="00131E96" w:rsidRDefault="00131E96" w:rsidP="00131E96">
      <w:pPr>
        <w:numPr>
          <w:ilvl w:val="0"/>
          <w:numId w:val="78"/>
        </w:numPr>
        <w:shd w:val="clear" w:color="auto" w:fill="FFFFFF"/>
        <w:rPr>
          <w:color w:val="000000"/>
        </w:rPr>
      </w:pPr>
      <w:r>
        <w:rPr>
          <w:b/>
          <w:bCs/>
          <w:color w:val="000000"/>
        </w:rPr>
        <w:t>phan</w:t>
      </w:r>
      <w:r>
        <w:rPr>
          <w:b/>
          <w:bCs/>
          <w:color w:val="000000"/>
        </w:rPr>
        <w:softHyphen/>
        <w:t>tom limb pain</w:t>
      </w:r>
      <w:r>
        <w:rPr>
          <w:color w:val="000000"/>
        </w:rPr>
        <w:t xml:space="preserve"> - segments involved with pain as well as one segment rostral and caudal are lesioned.</w:t>
      </w:r>
    </w:p>
    <w:p w:rsidR="00131E96" w:rsidRDefault="008B5112" w:rsidP="00131E96">
      <w:pPr>
        <w:numPr>
          <w:ilvl w:val="0"/>
          <w:numId w:val="78"/>
        </w:numPr>
        <w:shd w:val="clear" w:color="auto" w:fill="FFFFFF"/>
        <w:rPr>
          <w:color w:val="000000"/>
        </w:rPr>
      </w:pPr>
      <w:r>
        <w:rPr>
          <w:rStyle w:val="Red"/>
        </w:rPr>
        <w:t xml:space="preserve">only </w:t>
      </w:r>
      <w:r w:rsidR="00131E96" w:rsidRPr="008B5112">
        <w:rPr>
          <w:rStyle w:val="Red"/>
        </w:rPr>
        <w:t>selected cases</w:t>
      </w:r>
      <w:r w:rsidR="00131E96">
        <w:rPr>
          <w:color w:val="000000"/>
        </w:rPr>
        <w:t xml:space="preserve"> of </w:t>
      </w:r>
      <w:r w:rsidR="00131E96">
        <w:rPr>
          <w:b/>
          <w:bCs/>
          <w:noProof/>
          <w:color w:val="000000"/>
        </w:rPr>
        <w:t xml:space="preserve">postherpetic </w:t>
      </w:r>
      <w:r w:rsidR="00131E96">
        <w:rPr>
          <w:b/>
          <w:bCs/>
          <w:color w:val="000000"/>
        </w:rPr>
        <w:t>neuralgia</w:t>
      </w:r>
      <w:r w:rsidR="00131E96">
        <w:rPr>
          <w:color w:val="000000"/>
        </w:rPr>
        <w:t xml:space="preserve"> (best results in superficial burning, itch</w:t>
      </w:r>
      <w:r w:rsidR="00131E96">
        <w:rPr>
          <w:color w:val="000000"/>
        </w:rPr>
        <w:softHyphen/>
        <w:t xml:space="preserve">ing pain with </w:t>
      </w:r>
      <w:r w:rsidR="00131E96">
        <w:rPr>
          <w:noProof/>
          <w:color w:val="000000"/>
        </w:rPr>
        <w:t xml:space="preserve">hyperalgesia, </w:t>
      </w:r>
      <w:r w:rsidR="00131E96">
        <w:rPr>
          <w:color w:val="000000"/>
        </w:rPr>
        <w:t>and absence of sensory deficits)</w:t>
      </w:r>
      <w:r>
        <w:rPr>
          <w:color w:val="000000"/>
        </w:rPr>
        <w:t xml:space="preserve"> – but indication is poor.</w:t>
      </w:r>
    </w:p>
    <w:p w:rsidR="00131E96" w:rsidRDefault="00131E96" w:rsidP="00131E96">
      <w:pPr>
        <w:numPr>
          <w:ilvl w:val="0"/>
          <w:numId w:val="79"/>
        </w:numPr>
        <w:shd w:val="clear" w:color="auto" w:fill="FFFFFF"/>
      </w:pPr>
      <w:r w:rsidRPr="004D2466">
        <w:rPr>
          <w:u w:val="single"/>
        </w:rPr>
        <w:t>DREZ anatomy</w:t>
      </w:r>
      <w:r>
        <w:t>:</w:t>
      </w:r>
    </w:p>
    <w:p w:rsidR="00131E96" w:rsidRDefault="00131E96" w:rsidP="00131E96">
      <w:pPr>
        <w:pStyle w:val="ListParagraph"/>
        <w:numPr>
          <w:ilvl w:val="0"/>
          <w:numId w:val="105"/>
        </w:numPr>
        <w:shd w:val="clear" w:color="auto" w:fill="FFFFFF"/>
      </w:pPr>
      <w:r>
        <w:t>d</w:t>
      </w:r>
      <w:r w:rsidRPr="004D2466">
        <w:t>orsal rootlets, Lissauer’s tract, and the dorsal horn to</w:t>
      </w:r>
      <w:r>
        <w:t>gether constitute the DREZ.</w:t>
      </w:r>
    </w:p>
    <w:p w:rsidR="00131E96" w:rsidRDefault="00131E96" w:rsidP="00131E96">
      <w:pPr>
        <w:pStyle w:val="ListParagraph"/>
        <w:numPr>
          <w:ilvl w:val="0"/>
          <w:numId w:val="105"/>
        </w:numPr>
        <w:shd w:val="clear" w:color="auto" w:fill="FFFFFF"/>
      </w:pPr>
      <w:r w:rsidRPr="004D2466">
        <w:t>the mean angle is 30 degrees at C6, 26 degrees at T4, 37 degrees at T12, and 36 degrees at L3</w:t>
      </w:r>
    </w:p>
    <w:p w:rsidR="00131E96" w:rsidRDefault="00131E96" w:rsidP="00131E96">
      <w:pPr>
        <w:pStyle w:val="ListParagraph"/>
        <w:numPr>
          <w:ilvl w:val="0"/>
          <w:numId w:val="105"/>
        </w:numPr>
        <w:shd w:val="clear" w:color="auto" w:fill="FFFFFF"/>
      </w:pPr>
      <w:r w:rsidRPr="004D2466">
        <w:t xml:space="preserve">afferent nociceptive fibers, before entering the dorsal horn, bifurcate </w:t>
      </w:r>
      <w:r w:rsidRPr="00B55173">
        <w:rPr>
          <w:i/>
        </w:rPr>
        <w:t>rostrocaudally</w:t>
      </w:r>
      <w:r w:rsidRPr="004D2466">
        <w:t xml:space="preserve"> or trifurcate </w:t>
      </w:r>
      <w:r w:rsidRPr="00B55173">
        <w:rPr>
          <w:i/>
        </w:rPr>
        <w:t>rostrocaudal laterally</w:t>
      </w:r>
      <w:r w:rsidRPr="004D2466">
        <w:t xml:space="preserve"> to run for a few segments in a thin Lissauer’s tract of small axons capping the dorsal horn and giving off branches into the gray matter at different levels.</w:t>
      </w:r>
    </w:p>
    <w:p w:rsidR="00131E96" w:rsidRDefault="00131E96" w:rsidP="00131E96">
      <w:pPr>
        <w:pStyle w:val="ListParagraph"/>
        <w:numPr>
          <w:ilvl w:val="0"/>
          <w:numId w:val="105"/>
        </w:numPr>
        <w:shd w:val="clear" w:color="auto" w:fill="FFFFFF"/>
      </w:pPr>
      <w:r w:rsidRPr="004D2466">
        <w:t>Lissauer’s tract has the important assignment of modulating the signals transmitting fr</w:t>
      </w:r>
      <w:r>
        <w:t>om afferent nociceptive fibers.</w:t>
      </w:r>
    </w:p>
    <w:p w:rsidR="00131E96" w:rsidRPr="004D2466" w:rsidRDefault="00131E96" w:rsidP="00131E96">
      <w:pPr>
        <w:pStyle w:val="ListParagraph"/>
        <w:numPr>
          <w:ilvl w:val="0"/>
          <w:numId w:val="105"/>
        </w:numPr>
        <w:shd w:val="clear" w:color="auto" w:fill="FFFFFF"/>
      </w:pPr>
      <w:r w:rsidRPr="004D2466">
        <w:t xml:space="preserve">lateral part of Lissauer’s tract contains the propriospinal fibers; therefore, destruction of the </w:t>
      </w:r>
      <w:r w:rsidRPr="00B55173">
        <w:rPr>
          <w:rStyle w:val="Blue"/>
        </w:rPr>
        <w:t xml:space="preserve">medial </w:t>
      </w:r>
      <w:r>
        <w:rPr>
          <w:rStyle w:val="Blue"/>
        </w:rPr>
        <w:t xml:space="preserve">(or lateral?) </w:t>
      </w:r>
      <w:r w:rsidRPr="00B55173">
        <w:rPr>
          <w:rStyle w:val="Blue"/>
        </w:rPr>
        <w:t>part of Lissauer’s tract</w:t>
      </w:r>
      <w:r w:rsidRPr="004D2466">
        <w:t xml:space="preserve"> should result in decreased excitability of nociceptive fibers</w:t>
      </w:r>
      <w:r>
        <w:t>.</w:t>
      </w:r>
    </w:p>
    <w:p w:rsidR="00131E96" w:rsidRDefault="00131E96" w:rsidP="00131E96">
      <w:pPr>
        <w:numPr>
          <w:ilvl w:val="0"/>
          <w:numId w:val="79"/>
        </w:numPr>
        <w:shd w:val="clear" w:color="auto" w:fill="FFFFFF"/>
      </w:pPr>
      <w:r w:rsidRPr="00AE59DB">
        <w:rPr>
          <w:u w:val="single"/>
        </w:rPr>
        <w:t>mechanism of action</w:t>
      </w:r>
      <w:r>
        <w:t>:</w:t>
      </w:r>
    </w:p>
    <w:p w:rsidR="00131E96" w:rsidRPr="00AE59DB" w:rsidRDefault="00131E96" w:rsidP="00131E96">
      <w:pPr>
        <w:pStyle w:val="ListParagraph"/>
        <w:numPr>
          <w:ilvl w:val="0"/>
          <w:numId w:val="105"/>
        </w:numPr>
        <w:shd w:val="clear" w:color="auto" w:fill="FFFFFF"/>
      </w:pPr>
      <w:r w:rsidRPr="00AE59DB">
        <w:t xml:space="preserve">DREZ operations were introduced after the demonstration of increased electrical activity in the dorsal horn of the spinal cord and brainstem in patients with </w:t>
      </w:r>
      <w:r>
        <w:t xml:space="preserve">CNS </w:t>
      </w:r>
      <w:r w:rsidRPr="00AE59DB">
        <w:t xml:space="preserve">deafferentation </w:t>
      </w:r>
      <w:r>
        <w:t>(e.g. b</w:t>
      </w:r>
      <w:r w:rsidRPr="00AE59DB">
        <w:t xml:space="preserve">rachial plexus </w:t>
      </w:r>
      <w:r>
        <w:t>avulsion); n</w:t>
      </w:r>
      <w:r w:rsidRPr="00AE59DB">
        <w:t>ociceptive axonal endings terminat</w:t>
      </w:r>
      <w:r>
        <w:t xml:space="preserve">e in Rexed levels 1 to 2 and 5 - </w:t>
      </w:r>
      <w:r w:rsidRPr="00AE59DB">
        <w:t xml:space="preserve">neurons in these areas begin to fire in a manner similar to those contained in an epileptogenic area after deafferentation; thus, DREZotomy aims to destroy these hyperactive areas </w:t>
      </w:r>
      <w:r>
        <w:t>to</w:t>
      </w:r>
      <w:r w:rsidRPr="00AE59DB">
        <w:t xml:space="preserve"> eliminate central pain</w:t>
      </w:r>
      <w:r>
        <w:t>.</w:t>
      </w:r>
    </w:p>
    <w:p w:rsidR="00131E96" w:rsidRDefault="00131E96" w:rsidP="00131E96">
      <w:pPr>
        <w:pStyle w:val="ListParagraph"/>
        <w:numPr>
          <w:ilvl w:val="0"/>
          <w:numId w:val="105"/>
        </w:numPr>
        <w:shd w:val="clear" w:color="auto" w:fill="FFFFFF"/>
      </w:pPr>
      <w:r w:rsidRPr="00AE59DB">
        <w:rPr>
          <w:color w:val="000000"/>
        </w:rPr>
        <w:t xml:space="preserve">originally designed to destroy superficial layers of posterior horn; recent evidence suggests - should destroy </w:t>
      </w:r>
      <w:r w:rsidRPr="00AE59DB">
        <w:rPr>
          <w:b/>
          <w:bCs/>
          <w:color w:val="0000FF"/>
        </w:rPr>
        <w:t>Lissauer tract</w:t>
      </w:r>
      <w:r>
        <w:t xml:space="preserve"> and </w:t>
      </w:r>
      <w:r w:rsidRPr="00AE59DB">
        <w:rPr>
          <w:b/>
          <w:bCs/>
          <w:color w:val="0000FF"/>
        </w:rPr>
        <w:t>layers I to V</w:t>
      </w:r>
      <w:r w:rsidRPr="00AE59DB">
        <w:rPr>
          <w:color w:val="000000"/>
        </w:rPr>
        <w:t>.</w:t>
      </w:r>
    </w:p>
    <w:p w:rsidR="00131E96" w:rsidRDefault="00131E96" w:rsidP="00131E96">
      <w:pPr>
        <w:numPr>
          <w:ilvl w:val="0"/>
          <w:numId w:val="79"/>
        </w:numPr>
        <w:shd w:val="clear" w:color="auto" w:fill="FFFFFF"/>
      </w:pPr>
      <w:r w:rsidRPr="00AE59DB">
        <w:rPr>
          <w:color w:val="000000"/>
          <w:u w:val="single"/>
        </w:rPr>
        <w:t>mechanism of destruction</w:t>
      </w:r>
      <w:r>
        <w:rPr>
          <w:color w:val="000000"/>
        </w:rPr>
        <w:t xml:space="preserve"> (RF current, laser, incision and microbipolar coagulation) is not as important as accuracy &amp; completeness of destruction.</w:t>
      </w:r>
    </w:p>
    <w:p w:rsidR="00131E96" w:rsidRDefault="00131E96" w:rsidP="00131E96">
      <w:pPr>
        <w:pStyle w:val="NormalWeb"/>
        <w:jc w:val="center"/>
      </w:pPr>
      <w:r>
        <w:rPr>
          <w:noProof/>
        </w:rPr>
        <w:drawing>
          <wp:inline distT="0" distB="0" distL="0" distR="0" wp14:anchorId="32DDEFE3" wp14:editId="0748A0C0">
            <wp:extent cx="4772025" cy="3086100"/>
            <wp:effectExtent l="0" t="0" r="9525" b="0"/>
            <wp:docPr id="11" name="Picture 11" descr="D:\Viktoro\Neuroscience\S. Symptoms, Signs, Syndromes\S20-22. Pain, Opioids, Sensory Disorders\00. Pictures\sabiston 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iktoro\Neuroscience\S. Symptoms, Signs, Syndromes\S20-22. Pain, Opioids, Sensory Disorders\00. Pictures\sabiston 41-4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72025" cy="3086100"/>
                    </a:xfrm>
                    <a:prstGeom prst="rect">
                      <a:avLst/>
                    </a:prstGeom>
                    <a:noFill/>
                    <a:ln>
                      <a:noFill/>
                    </a:ln>
                  </pic:spPr>
                </pic:pic>
              </a:graphicData>
            </a:graphic>
          </wp:inline>
        </w:drawing>
      </w:r>
    </w:p>
    <w:p w:rsidR="00131E96" w:rsidRDefault="00131E96" w:rsidP="00131E96">
      <w:pPr>
        <w:pStyle w:val="NormalWeb"/>
      </w:pPr>
    </w:p>
    <w:p w:rsidR="00131E96" w:rsidRDefault="00131E96" w:rsidP="00131E96">
      <w:pPr>
        <w:numPr>
          <w:ilvl w:val="0"/>
          <w:numId w:val="79"/>
        </w:numPr>
        <w:shd w:val="clear" w:color="auto" w:fill="FFFFFF"/>
      </w:pPr>
      <w:r w:rsidRPr="00E002B9">
        <w:rPr>
          <w:color w:val="000000"/>
          <w:u w:val="single"/>
        </w:rPr>
        <w:t>technique</w:t>
      </w:r>
      <w:r>
        <w:rPr>
          <w:color w:val="000000"/>
          <w:u w:val="single"/>
        </w:rPr>
        <w:t>:</w:t>
      </w:r>
    </w:p>
    <w:p w:rsidR="00131E96" w:rsidRDefault="00131E96" w:rsidP="00131E96">
      <w:pPr>
        <w:pStyle w:val="ListParagraph"/>
        <w:numPr>
          <w:ilvl w:val="0"/>
          <w:numId w:val="105"/>
        </w:numPr>
        <w:shd w:val="clear" w:color="auto" w:fill="FFFFFF"/>
      </w:pPr>
      <w:r w:rsidRPr="00152FFD">
        <w:rPr>
          <w:b/>
        </w:rPr>
        <w:t>expose one level above and one level below</w:t>
      </w:r>
      <w:r w:rsidRPr="00E002B9">
        <w:t xml:space="preserve"> the avulsed roots for proper identification of normal dorsal roots and DREZ in anatomical place above and below the area affected by avulsion healed by scarring and even cord rotation.</w:t>
      </w:r>
    </w:p>
    <w:p w:rsidR="00131E96" w:rsidRDefault="00131E96" w:rsidP="00131E96">
      <w:pPr>
        <w:pStyle w:val="ListParagraph"/>
        <w:numPr>
          <w:ilvl w:val="0"/>
          <w:numId w:val="105"/>
        </w:numPr>
        <w:shd w:val="clear" w:color="auto" w:fill="FFFFFF"/>
      </w:pPr>
      <w:r w:rsidRPr="00152FFD">
        <w:rPr>
          <w:b/>
        </w:rPr>
        <w:t>cervical hemi-laminectomy</w:t>
      </w:r>
      <w:r w:rsidRPr="00152FFD">
        <w:t xml:space="preserve"> </w:t>
      </w:r>
      <w:r>
        <w:t xml:space="preserve">(sometimes </w:t>
      </w:r>
      <w:r w:rsidRPr="00152FFD">
        <w:t xml:space="preserve">a complete cervical laminectomy </w:t>
      </w:r>
      <w:r>
        <w:t xml:space="preserve">is needed </w:t>
      </w:r>
      <w:r w:rsidRPr="00152FFD">
        <w:t>due to extensive scarring at the affected site and for proper anatomical verification of DREZ comparing to the contralateral normal side</w:t>
      </w:r>
      <w:r>
        <w:t>).</w:t>
      </w:r>
    </w:p>
    <w:p w:rsidR="00131E96" w:rsidRDefault="00131E96" w:rsidP="00131E96">
      <w:pPr>
        <w:pStyle w:val="ListParagraph"/>
        <w:numPr>
          <w:ilvl w:val="0"/>
          <w:numId w:val="105"/>
        </w:numPr>
        <w:shd w:val="clear" w:color="auto" w:fill="FFFFFF"/>
      </w:pPr>
      <w:r>
        <w:rPr>
          <w:b/>
        </w:rPr>
        <w:t>midline durotomy.</w:t>
      </w:r>
    </w:p>
    <w:p w:rsidR="00131E96" w:rsidRDefault="00131E96" w:rsidP="00131E96">
      <w:pPr>
        <w:pStyle w:val="ListParagraph"/>
        <w:numPr>
          <w:ilvl w:val="0"/>
          <w:numId w:val="105"/>
        </w:numPr>
        <w:shd w:val="clear" w:color="auto" w:fill="FFFFFF"/>
      </w:pPr>
      <w:r w:rsidRPr="00122BC0">
        <w:rPr>
          <w:b/>
        </w:rPr>
        <w:t>RF lesions</w:t>
      </w:r>
      <w:r w:rsidRPr="00122BC0">
        <w:t xml:space="preserve"> are started using DREZ kit with the electrode at 30 degrees</w:t>
      </w:r>
      <w:r>
        <w:t xml:space="preserve"> oblique of the coronal plane; l</w:t>
      </w:r>
      <w:r w:rsidRPr="00122BC0">
        <w:t>esions are made 1 mm apart with 75º</w:t>
      </w:r>
      <w:r>
        <w:t>C</w:t>
      </w:r>
      <w:r w:rsidRPr="00122BC0">
        <w:t xml:space="preserve"> for 15 seconds per lesion.</w:t>
      </w:r>
    </w:p>
    <w:p w:rsidR="00405E27" w:rsidRDefault="00405E27" w:rsidP="00131E96">
      <w:pPr>
        <w:pStyle w:val="NormalWeb"/>
      </w:pPr>
    </w:p>
    <w:p w:rsidR="00405E27" w:rsidRDefault="00405E27" w:rsidP="00131E96">
      <w:pPr>
        <w:pStyle w:val="NormalWeb"/>
      </w:pPr>
    </w:p>
    <w:p w:rsidR="00096057" w:rsidRDefault="00405E27" w:rsidP="00131E96">
      <w:pPr>
        <w:pStyle w:val="NormalWeb"/>
      </w:pPr>
      <w:r>
        <w:rPr>
          <w:noProof/>
        </w:rPr>
        <w:drawing>
          <wp:inline distT="0" distB="0" distL="0" distR="0" wp14:anchorId="4F2E6A1B" wp14:editId="74696EA2">
            <wp:extent cx="2887200" cy="2455200"/>
            <wp:effectExtent l="0" t="0" r="889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87200" cy="2455200"/>
                    </a:xfrm>
                    <a:prstGeom prst="rect">
                      <a:avLst/>
                    </a:prstGeom>
                  </pic:spPr>
                </pic:pic>
              </a:graphicData>
            </a:graphic>
          </wp:inline>
        </w:drawing>
      </w:r>
    </w:p>
    <w:p w:rsidR="00096057" w:rsidRDefault="00096057" w:rsidP="00131E96">
      <w:pPr>
        <w:pStyle w:val="NormalWeb"/>
      </w:pPr>
    </w:p>
    <w:p w:rsidR="00131E96" w:rsidRDefault="00131E96" w:rsidP="00131E96">
      <w:pPr>
        <w:pStyle w:val="NormalWeb"/>
      </w:pPr>
      <w:r>
        <w:rPr>
          <w:noProof/>
        </w:rPr>
        <w:drawing>
          <wp:inline distT="0" distB="0" distL="0" distR="0" wp14:anchorId="37866550" wp14:editId="39E984D5">
            <wp:extent cx="4686300" cy="25812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86300" cy="2581275"/>
                    </a:xfrm>
                    <a:prstGeom prst="rect">
                      <a:avLst/>
                    </a:prstGeom>
                  </pic:spPr>
                </pic:pic>
              </a:graphicData>
            </a:graphic>
          </wp:inline>
        </w:drawing>
      </w:r>
    </w:p>
    <w:p w:rsidR="00131E96" w:rsidRDefault="00131E96" w:rsidP="00131E96">
      <w:pPr>
        <w:pStyle w:val="NormalWeb"/>
      </w:pPr>
    </w:p>
    <w:p w:rsidR="00131E96" w:rsidRDefault="00131E96" w:rsidP="00131E96">
      <w:pPr>
        <w:numPr>
          <w:ilvl w:val="0"/>
          <w:numId w:val="79"/>
        </w:numPr>
        <w:shd w:val="clear" w:color="auto" w:fill="FFFFFF"/>
      </w:pPr>
      <w:r w:rsidRPr="00361507">
        <w:rPr>
          <w:color w:val="000000"/>
          <w:u w:val="single"/>
        </w:rPr>
        <w:t>complications</w:t>
      </w:r>
    </w:p>
    <w:p w:rsidR="00131E96" w:rsidRPr="0004336A" w:rsidRDefault="00131E96" w:rsidP="00131E96">
      <w:pPr>
        <w:pStyle w:val="ListParagraph"/>
        <w:numPr>
          <w:ilvl w:val="0"/>
          <w:numId w:val="105"/>
        </w:numPr>
        <w:shd w:val="clear" w:color="auto" w:fill="FFFFFF"/>
      </w:pPr>
      <w:r>
        <w:rPr>
          <w:szCs w:val="24"/>
        </w:rPr>
        <w:t xml:space="preserve">temporary </w:t>
      </w:r>
      <w:r w:rsidRPr="00361507">
        <w:rPr>
          <w:rStyle w:val="Red"/>
        </w:rPr>
        <w:t>ipsilateral ataxia</w:t>
      </w:r>
      <w:r>
        <w:rPr>
          <w:szCs w:val="24"/>
        </w:rPr>
        <w:t xml:space="preserve"> - probably due to involvement of dorsal spinocerebellar tract.</w:t>
      </w:r>
    </w:p>
    <w:p w:rsidR="00131E96" w:rsidRPr="00FC1954" w:rsidRDefault="00131E96" w:rsidP="00131E96">
      <w:pPr>
        <w:shd w:val="clear" w:color="auto" w:fill="FFFFFF"/>
        <w:autoSpaceDE w:val="0"/>
        <w:autoSpaceDN w:val="0"/>
        <w:adjustRightInd w:val="0"/>
        <w:ind w:left="2160"/>
      </w:pPr>
      <w:r w:rsidRPr="0004336A">
        <w:rPr>
          <w:b/>
          <w:i/>
          <w:szCs w:val="24"/>
        </w:rPr>
        <w:t>Intraoperative monitoring</w:t>
      </w:r>
      <w:r w:rsidRPr="0004336A">
        <w:rPr>
          <w:szCs w:val="24"/>
        </w:rPr>
        <w:t xml:space="preserve"> could limit thermal effects on the long tract.</w:t>
      </w:r>
    </w:p>
    <w:p w:rsidR="00096057" w:rsidRPr="00096057" w:rsidRDefault="00096057" w:rsidP="00131E96">
      <w:pPr>
        <w:pStyle w:val="ListParagraph"/>
        <w:numPr>
          <w:ilvl w:val="0"/>
          <w:numId w:val="105"/>
        </w:numPr>
        <w:shd w:val="clear" w:color="auto" w:fill="FFFFFF"/>
        <w:rPr>
          <w:rStyle w:val="Red"/>
          <w:color w:val="auto"/>
        </w:rPr>
      </w:pPr>
      <w:r>
        <w:rPr>
          <w:szCs w:val="24"/>
        </w:rPr>
        <w:t xml:space="preserve">temporary </w:t>
      </w:r>
      <w:r>
        <w:rPr>
          <w:rStyle w:val="Red"/>
        </w:rPr>
        <w:t>hemiparesis</w:t>
      </w:r>
    </w:p>
    <w:p w:rsidR="00131E96" w:rsidRPr="00FC1954" w:rsidRDefault="00131E96" w:rsidP="00131E96">
      <w:pPr>
        <w:pStyle w:val="ListParagraph"/>
        <w:numPr>
          <w:ilvl w:val="0"/>
          <w:numId w:val="105"/>
        </w:numPr>
        <w:shd w:val="clear" w:color="auto" w:fill="FFFFFF"/>
      </w:pPr>
      <w:r w:rsidRPr="0004336A">
        <w:rPr>
          <w:rStyle w:val="Red"/>
        </w:rPr>
        <w:t>CSF leak</w:t>
      </w:r>
      <w:r>
        <w:rPr>
          <w:szCs w:val="24"/>
        </w:rPr>
        <w:t>.</w:t>
      </w:r>
    </w:p>
    <w:p w:rsidR="00096057" w:rsidRDefault="00131E96" w:rsidP="00131E96">
      <w:pPr>
        <w:numPr>
          <w:ilvl w:val="0"/>
          <w:numId w:val="79"/>
        </w:numPr>
        <w:shd w:val="clear" w:color="auto" w:fill="FFFFFF"/>
      </w:pPr>
      <w:r w:rsidRPr="00FC1954">
        <w:rPr>
          <w:color w:val="000000"/>
          <w:u w:val="single"/>
        </w:rPr>
        <w:t>outcomes</w:t>
      </w:r>
      <w:r w:rsidR="00096057">
        <w:t>:</w:t>
      </w:r>
    </w:p>
    <w:p w:rsidR="00131E96" w:rsidRDefault="00096057" w:rsidP="00096057">
      <w:pPr>
        <w:pStyle w:val="ListParagraph"/>
        <w:numPr>
          <w:ilvl w:val="1"/>
          <w:numId w:val="88"/>
        </w:numPr>
        <w:shd w:val="clear" w:color="auto" w:fill="FFFFFF"/>
      </w:pPr>
      <w:r w:rsidRPr="00FC1954">
        <w:t xml:space="preserve">cervical root avulsions </w:t>
      </w:r>
      <w:r>
        <w:t xml:space="preserve">- </w:t>
      </w:r>
      <w:r w:rsidR="00131E96">
        <w:t>r</w:t>
      </w:r>
      <w:r w:rsidR="00131E96" w:rsidRPr="00FC1954">
        <w:t xml:space="preserve">esults </w:t>
      </w:r>
      <w:r w:rsidR="00131E96">
        <w:t>are better</w:t>
      </w:r>
      <w:r w:rsidR="00131E96" w:rsidRPr="00FC1954">
        <w:t xml:space="preserve"> for </w:t>
      </w:r>
      <w:r w:rsidR="00131E96" w:rsidRPr="00096057">
        <w:rPr>
          <w:color w:val="00B050"/>
        </w:rPr>
        <w:t xml:space="preserve">complete </w:t>
      </w:r>
      <w:r w:rsidR="00131E96" w:rsidRPr="00FC1954">
        <w:t xml:space="preserve">avulsions than for </w:t>
      </w:r>
      <w:r w:rsidR="00131E96">
        <w:t>incomplete.</w:t>
      </w:r>
    </w:p>
    <w:p w:rsidR="00096057" w:rsidRDefault="00096057" w:rsidP="00096057">
      <w:pPr>
        <w:pStyle w:val="ListParagraph"/>
        <w:numPr>
          <w:ilvl w:val="1"/>
          <w:numId w:val="88"/>
        </w:numPr>
        <w:shd w:val="clear" w:color="auto" w:fill="FFFFFF"/>
      </w:pPr>
      <w:r>
        <w:t>BPA – 60-80% improvement in most series</w:t>
      </w:r>
    </w:p>
    <w:p w:rsidR="00096057" w:rsidRDefault="00096057" w:rsidP="00096057">
      <w:pPr>
        <w:pStyle w:val="ListParagraph"/>
        <w:numPr>
          <w:ilvl w:val="1"/>
          <w:numId w:val="88"/>
        </w:numPr>
        <w:shd w:val="clear" w:color="auto" w:fill="FFFFFF"/>
      </w:pPr>
      <w:r>
        <w:t>SCI – 50-67%</w:t>
      </w:r>
    </w:p>
    <w:p w:rsidR="00096057" w:rsidRDefault="00096057" w:rsidP="00096057">
      <w:pPr>
        <w:pStyle w:val="ListParagraph"/>
        <w:numPr>
          <w:ilvl w:val="1"/>
          <w:numId w:val="88"/>
        </w:numPr>
        <w:shd w:val="clear" w:color="auto" w:fill="FFFFFF"/>
      </w:pPr>
      <w:r>
        <w:t>postherpetic neuralgia – 25%</w:t>
      </w:r>
    </w:p>
    <w:p w:rsidR="00131E96" w:rsidRDefault="00131E96" w:rsidP="00131E96">
      <w:pPr>
        <w:pStyle w:val="NormalWeb"/>
      </w:pPr>
    </w:p>
    <w:p w:rsidR="00131E96" w:rsidRDefault="00131E96" w:rsidP="00131E96">
      <w:pPr>
        <w:pStyle w:val="NormalWeb"/>
      </w:pPr>
    </w:p>
    <w:p w:rsidR="00131E96" w:rsidRDefault="00131E96" w:rsidP="00131E96">
      <w:pPr>
        <w:pStyle w:val="NormalWeb"/>
      </w:pPr>
      <w:r>
        <w:rPr>
          <w:highlight w:val="cyan"/>
        </w:rPr>
        <w:t>Nucleus caudalis DREZ coagulation</w:t>
      </w:r>
      <w:r>
        <w:t xml:space="preserve"> - extension of DREZ lesioning to </w:t>
      </w:r>
      <w:r>
        <w:rPr>
          <w:b/>
          <w:bCs/>
          <w:color w:val="0000FF"/>
        </w:rPr>
        <w:t>trigeminal nucleus caudalis</w:t>
      </w:r>
      <w:r>
        <w:t xml:space="preserve"> (subserves pain-temperature-crude touch from V, VII, IX, and X cranial nerves).</w:t>
      </w:r>
    </w:p>
    <w:p w:rsidR="00131E96" w:rsidRDefault="00131E96" w:rsidP="00131E96">
      <w:pPr>
        <w:pStyle w:val="NormalWeb"/>
        <w:numPr>
          <w:ilvl w:val="0"/>
          <w:numId w:val="92"/>
        </w:numPr>
      </w:pPr>
      <w:r>
        <w:t>El-Naggar/Nashold electrode.</w:t>
      </w:r>
    </w:p>
    <w:p w:rsidR="00131E96" w:rsidRDefault="00131E96" w:rsidP="00131E96">
      <w:pPr>
        <w:pStyle w:val="NormalWeb"/>
        <w:numPr>
          <w:ilvl w:val="0"/>
          <w:numId w:val="92"/>
        </w:numPr>
      </w:pPr>
      <w:r>
        <w:t xml:space="preserve">most significant risk is </w:t>
      </w:r>
      <w:r>
        <w:rPr>
          <w:b/>
          <w:bCs/>
          <w:i/>
          <w:iCs/>
        </w:rPr>
        <w:t>ataxia</w:t>
      </w:r>
      <w:r>
        <w:t xml:space="preserve"> (injury to spinocerebellar tract, which overlies nucleus caudalis).</w:t>
      </w:r>
    </w:p>
    <w:p w:rsidR="00131E96" w:rsidRDefault="00131E96" w:rsidP="00131E96">
      <w:pPr>
        <w:pStyle w:val="NormalWeb"/>
      </w:pPr>
    </w:p>
    <w:p w:rsidR="00131E96" w:rsidRDefault="00131E96" w:rsidP="00131E96"/>
    <w:p w:rsidR="00131E96" w:rsidRDefault="00131E96" w:rsidP="00131E96"/>
    <w:p w:rsidR="00BD6B9E" w:rsidRDefault="003F68C4" w:rsidP="00BD6B9E">
      <w:pPr>
        <w:pStyle w:val="Nervous6"/>
        <w:ind w:right="6502"/>
      </w:pPr>
      <w:bookmarkStart w:id="49" w:name="_Toc51841152"/>
      <w:r>
        <w:t>(</w:t>
      </w:r>
      <w:r w:rsidR="000C6BAE">
        <w:t>Anterolateral</w:t>
      </w:r>
      <w:r>
        <w:t>) C</w:t>
      </w:r>
      <w:r w:rsidR="000C6BAE">
        <w:t>ordotomy</w:t>
      </w:r>
      <w:bookmarkEnd w:id="49"/>
    </w:p>
    <w:p w:rsidR="00AF4684" w:rsidRPr="00AF4684" w:rsidRDefault="00AF4684" w:rsidP="00AF4684">
      <w:pPr>
        <w:pStyle w:val="NormalWeb"/>
        <w:numPr>
          <w:ilvl w:val="0"/>
          <w:numId w:val="104"/>
        </w:numPr>
      </w:pPr>
      <w:r w:rsidRPr="00AF4684">
        <w:t>interruption of nociceptive pathways in anterolateral column</w:t>
      </w:r>
      <w:r w:rsidR="00591CBE">
        <w:t xml:space="preserve"> (spinothalamic tract)</w:t>
      </w:r>
    </w:p>
    <w:p w:rsidR="000C6BAE" w:rsidRPr="00591CBE" w:rsidRDefault="000C6BAE" w:rsidP="00AF4684">
      <w:pPr>
        <w:pStyle w:val="NormalWeb"/>
        <w:numPr>
          <w:ilvl w:val="0"/>
          <w:numId w:val="104"/>
        </w:numPr>
      </w:pPr>
      <w:r>
        <w:rPr>
          <w:color w:val="000000"/>
        </w:rPr>
        <w:t xml:space="preserve">for </w:t>
      </w:r>
      <w:r w:rsidR="00591CBE" w:rsidRPr="00C8792B">
        <w:rPr>
          <w:b/>
          <w:i/>
          <w:color w:val="000000"/>
        </w:rPr>
        <w:t>contralateral</w:t>
      </w:r>
      <w:r w:rsidRPr="00C8792B">
        <w:rPr>
          <w:b/>
          <w:i/>
          <w:color w:val="000000"/>
        </w:rPr>
        <w:t xml:space="preserve"> multisegmental</w:t>
      </w:r>
      <w:r>
        <w:rPr>
          <w:color w:val="000000"/>
        </w:rPr>
        <w:t xml:space="preserve"> pain.</w:t>
      </w:r>
    </w:p>
    <w:p w:rsidR="00A82A87" w:rsidRDefault="00A82A87" w:rsidP="00A82A87">
      <w:pPr>
        <w:shd w:val="clear" w:color="auto" w:fill="FFFFFF"/>
        <w:rPr>
          <w:color w:val="000000"/>
          <w:u w:val="single"/>
        </w:rPr>
      </w:pPr>
    </w:p>
    <w:p w:rsidR="000C6BAE" w:rsidRDefault="00A82A87" w:rsidP="00A82A87">
      <w:pPr>
        <w:shd w:val="clear" w:color="auto" w:fill="FFFFFF"/>
      </w:pPr>
      <w:r>
        <w:rPr>
          <w:color w:val="000000"/>
          <w:u w:val="single"/>
        </w:rPr>
        <w:t>Preoperative</w:t>
      </w:r>
      <w:r w:rsidR="000C6BAE">
        <w:rPr>
          <w:color w:val="000000"/>
          <w:u w:val="single"/>
        </w:rPr>
        <w:t xml:space="preserve"> rule out</w:t>
      </w:r>
      <w:r w:rsidR="000C6BAE">
        <w:rPr>
          <w:color w:val="000000"/>
        </w:rPr>
        <w:t>:</w:t>
      </w:r>
    </w:p>
    <w:p w:rsidR="000C6BAE" w:rsidRDefault="000C6BAE">
      <w:pPr>
        <w:numPr>
          <w:ilvl w:val="0"/>
          <w:numId w:val="71"/>
        </w:numPr>
        <w:shd w:val="clear" w:color="auto" w:fill="FFFFFF"/>
      </w:pPr>
      <w:r>
        <w:rPr>
          <w:b/>
          <w:bCs/>
          <w:i/>
          <w:iCs/>
          <w:color w:val="000000"/>
        </w:rPr>
        <w:t>deafferentation</w:t>
      </w:r>
      <w:r>
        <w:rPr>
          <w:color w:val="000000"/>
        </w:rPr>
        <w:t xml:space="preserve"> pain (→ worsening of already intractable pain).</w:t>
      </w:r>
    </w:p>
    <w:p w:rsidR="000C6BAE" w:rsidRPr="00C8792B" w:rsidRDefault="000C6BAE">
      <w:pPr>
        <w:numPr>
          <w:ilvl w:val="0"/>
          <w:numId w:val="71"/>
        </w:numPr>
        <w:shd w:val="clear" w:color="auto" w:fill="FFFFFF"/>
      </w:pPr>
      <w:r>
        <w:rPr>
          <w:color w:val="000000"/>
        </w:rPr>
        <w:t xml:space="preserve">any pain on </w:t>
      </w:r>
      <w:r>
        <w:rPr>
          <w:b/>
          <w:bCs/>
          <w:i/>
          <w:iCs/>
          <w:color w:val="000000"/>
        </w:rPr>
        <w:t>opposite side</w:t>
      </w:r>
      <w:r>
        <w:rPr>
          <w:color w:val="000000"/>
        </w:rPr>
        <w:t xml:space="preserve"> (H: bilateral high thoracic </w:t>
      </w:r>
      <w:r>
        <w:rPr>
          <w:noProof/>
          <w:color w:val="000000"/>
        </w:rPr>
        <w:t xml:space="preserve">cordotomy </w:t>
      </w:r>
      <w:r>
        <w:rPr>
          <w:color w:val="000000"/>
        </w:rPr>
        <w:t xml:space="preserve">or </w:t>
      </w:r>
      <w:r>
        <w:rPr>
          <w:noProof/>
          <w:color w:val="000000"/>
        </w:rPr>
        <w:t>commissural myelotomy)</w:t>
      </w:r>
      <w:r>
        <w:rPr>
          <w:color w:val="000000"/>
        </w:rPr>
        <w:t>.</w:t>
      </w:r>
    </w:p>
    <w:p w:rsidR="00C8792B" w:rsidRPr="00A82A87" w:rsidRDefault="00C8792B" w:rsidP="00C8792B">
      <w:pPr>
        <w:shd w:val="clear" w:color="auto" w:fill="FFFFFF"/>
      </w:pPr>
    </w:p>
    <w:p w:rsidR="000C6BAE" w:rsidRDefault="00BD71F2" w:rsidP="00AF4684">
      <w:pPr>
        <w:pStyle w:val="NormalWeb"/>
      </w:pPr>
      <w:r>
        <w:rPr>
          <w:color w:val="000000"/>
          <w:u w:val="single"/>
        </w:rPr>
        <w:t>R</w:t>
      </w:r>
      <w:r w:rsidR="000C6BAE">
        <w:rPr>
          <w:color w:val="000000"/>
          <w:u w:val="single"/>
        </w:rPr>
        <w:t>elative contraindications:</w:t>
      </w:r>
    </w:p>
    <w:p w:rsidR="000C6BAE" w:rsidRDefault="000C6BAE">
      <w:pPr>
        <w:pStyle w:val="NormalWeb"/>
        <w:numPr>
          <w:ilvl w:val="0"/>
          <w:numId w:val="70"/>
        </w:numPr>
      </w:pPr>
      <w:r>
        <w:rPr>
          <w:b/>
          <w:bCs/>
          <w:color w:val="000000"/>
        </w:rPr>
        <w:t>respiratory compromise</w:t>
      </w:r>
      <w:r>
        <w:rPr>
          <w:color w:val="000000"/>
        </w:rPr>
        <w:t xml:space="preserve"> (esp. in high cervical </w:t>
      </w:r>
      <w:r>
        <w:rPr>
          <w:noProof/>
          <w:color w:val="000000"/>
        </w:rPr>
        <w:t>cordotomy).</w:t>
      </w:r>
    </w:p>
    <w:p w:rsidR="000C6BAE" w:rsidRDefault="000C6BAE">
      <w:pPr>
        <w:pStyle w:val="NormalWeb"/>
        <w:ind w:left="1440"/>
        <w:rPr>
          <w:color w:val="000000"/>
        </w:rPr>
      </w:pPr>
      <w:r>
        <w:rPr>
          <w:i/>
          <w:iCs/>
          <w:color w:val="000000"/>
        </w:rPr>
        <w:t>voluntary respiration control</w:t>
      </w:r>
      <w:r>
        <w:rPr>
          <w:color w:val="000000"/>
        </w:rPr>
        <w:t xml:space="preserve"> - lateral </w:t>
      </w:r>
      <w:r>
        <w:rPr>
          <w:noProof/>
          <w:color w:val="000000"/>
        </w:rPr>
        <w:t xml:space="preserve">corticospinal </w:t>
      </w:r>
      <w:r>
        <w:rPr>
          <w:color w:val="000000"/>
        </w:rPr>
        <w:t>tracts (spared).</w:t>
      </w:r>
    </w:p>
    <w:p w:rsidR="000C6BAE" w:rsidRDefault="000C6BAE">
      <w:pPr>
        <w:pStyle w:val="NormalWeb"/>
        <w:ind w:left="2552" w:hanging="1112"/>
        <w:rPr>
          <w:sz w:val="22"/>
        </w:rPr>
      </w:pPr>
      <w:r>
        <w:rPr>
          <w:i/>
          <w:iCs/>
          <w:color w:val="000000"/>
        </w:rPr>
        <w:t>involuntary respiration control</w:t>
      </w:r>
      <w:r>
        <w:rPr>
          <w:color w:val="000000"/>
        </w:rPr>
        <w:t xml:space="preserve"> – in </w:t>
      </w:r>
      <w:r>
        <w:rPr>
          <w:noProof/>
          <w:color w:val="000000"/>
        </w:rPr>
        <w:t xml:space="preserve">anterolateral </w:t>
      </w:r>
      <w:r>
        <w:rPr>
          <w:color w:val="000000"/>
        </w:rPr>
        <w:t xml:space="preserve">quadrant </w:t>
      </w:r>
      <w:r>
        <w:rPr>
          <w:color w:val="0000FF"/>
        </w:rPr>
        <w:t xml:space="preserve">immediately medial to cervical </w:t>
      </w:r>
      <w:r>
        <w:rPr>
          <w:noProof/>
          <w:color w:val="0000FF"/>
        </w:rPr>
        <w:t xml:space="preserve">spinothalamic </w:t>
      </w:r>
      <w:r>
        <w:rPr>
          <w:color w:val="0000FF"/>
        </w:rPr>
        <w:t>fibers</w:t>
      </w:r>
      <w:r>
        <w:rPr>
          <w:color w:val="000000"/>
        </w:rPr>
        <w:t xml:space="preserve"> – can be severed in </w:t>
      </w:r>
      <w:r w:rsidRPr="001C6743">
        <w:rPr>
          <w:color w:val="FF0000"/>
        </w:rPr>
        <w:t>bilateral high</w:t>
      </w:r>
      <w:r w:rsidR="00F44B9A" w:rsidRPr="00F44B9A">
        <w:t>*</w:t>
      </w:r>
      <w:r w:rsidRPr="001C6743">
        <w:rPr>
          <w:color w:val="FF0000"/>
        </w:rPr>
        <w:t xml:space="preserve"> cervical cordotomy</w:t>
      </w:r>
      <w:r>
        <w:rPr>
          <w:color w:val="000000"/>
        </w:rPr>
        <w:t xml:space="preserve"> (→ </w:t>
      </w:r>
      <w:r>
        <w:rPr>
          <w:i/>
          <w:iCs/>
          <w:color w:val="FF0000"/>
        </w:rPr>
        <w:t xml:space="preserve">fatal sleep </w:t>
      </w:r>
      <w:r>
        <w:rPr>
          <w:i/>
          <w:iCs/>
          <w:noProof/>
          <w:color w:val="FF0000"/>
        </w:rPr>
        <w:t>apnea</w:t>
      </w:r>
      <w:r>
        <w:t xml:space="preserve"> [</w:t>
      </w:r>
      <w:r w:rsidRPr="002378B7">
        <w:rPr>
          <w:rStyle w:val="Red"/>
        </w:rPr>
        <w:t>Ondine's curse</w:t>
      </w:r>
      <w:r>
        <w:t xml:space="preserve">]); </w:t>
      </w:r>
      <w:r>
        <w:rPr>
          <w:sz w:val="22"/>
        </w:rPr>
        <w:t>failure to respond to CO</w:t>
      </w:r>
      <w:r>
        <w:rPr>
          <w:sz w:val="22"/>
          <w:szCs w:val="20"/>
          <w:vertAlign w:val="subscript"/>
        </w:rPr>
        <w:t>2</w:t>
      </w:r>
      <w:r>
        <w:rPr>
          <w:sz w:val="22"/>
        </w:rPr>
        <w:t xml:space="preserve"> challenge with hyperventilation may predict this complication preoperatively.</w:t>
      </w:r>
    </w:p>
    <w:p w:rsidR="00F44B9A" w:rsidRDefault="00F44B9A" w:rsidP="00F44B9A">
      <w:pPr>
        <w:pStyle w:val="NormalWeb"/>
        <w:ind w:left="3600"/>
      </w:pPr>
      <w:r w:rsidRPr="00F44B9A">
        <w:t>*</w:t>
      </w:r>
      <w:r w:rsidRPr="00F44B9A">
        <w:rPr>
          <w:u w:val="double" w:color="FF0000"/>
        </w:rPr>
        <w:t>bilateral cordotomy – only for below C5</w:t>
      </w:r>
    </w:p>
    <w:p w:rsidR="000C6BAE" w:rsidRDefault="000C6BAE">
      <w:pPr>
        <w:pStyle w:val="NormalWeb"/>
        <w:numPr>
          <w:ilvl w:val="0"/>
          <w:numId w:val="70"/>
        </w:numPr>
      </w:pPr>
      <w:r>
        <w:rPr>
          <w:color w:val="000000"/>
        </w:rPr>
        <w:t xml:space="preserve">preexisting </w:t>
      </w:r>
      <w:r>
        <w:rPr>
          <w:b/>
          <w:bCs/>
          <w:color w:val="000000"/>
        </w:rPr>
        <w:t>bowel / bladder dysfunction</w:t>
      </w:r>
      <w:r>
        <w:rPr>
          <w:color w:val="000000"/>
        </w:rPr>
        <w:t xml:space="preserve"> (ascending pathways for sensation of bladder fullness are located in </w:t>
      </w:r>
      <w:r>
        <w:rPr>
          <w:noProof/>
          <w:color w:val="000000"/>
        </w:rPr>
        <w:t xml:space="preserve">anterolateral </w:t>
      </w:r>
      <w:r>
        <w:rPr>
          <w:color w:val="000000"/>
        </w:rPr>
        <w:t xml:space="preserve">quadrant, just medial to sacral </w:t>
      </w:r>
      <w:r>
        <w:rPr>
          <w:noProof/>
          <w:color w:val="000000"/>
        </w:rPr>
        <w:t xml:space="preserve">spinothalamic </w:t>
      </w:r>
      <w:r>
        <w:rPr>
          <w:color w:val="000000"/>
        </w:rPr>
        <w:t>fibers).</w:t>
      </w:r>
    </w:p>
    <w:p w:rsidR="000C6BAE" w:rsidRDefault="00BD6B9E">
      <w:pPr>
        <w:pStyle w:val="NormalWeb"/>
        <w:ind w:left="340"/>
        <w:jc w:val="center"/>
      </w:pPr>
      <w:r>
        <w:rPr>
          <w:noProof/>
        </w:rPr>
        <w:drawing>
          <wp:inline distT="0" distB="0" distL="0" distR="0">
            <wp:extent cx="3228975" cy="1800225"/>
            <wp:effectExtent l="0" t="0" r="9525" b="9525"/>
            <wp:docPr id="7" name="Picture 7" descr="D:\Viktoro\Neuroscience\S. Symptoms, Signs, Syndromes\S20-22. Pain, Opioids, Sensory Disorders\00. Pictures\Pathways and cordoto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ktoro\Neuroscience\S. Symptoms, Signs, Syndromes\S20-22. Pain, Opioids, Sensory Disorders\00. Pictures\Pathways and cordotomy.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28975" cy="1800225"/>
                    </a:xfrm>
                    <a:prstGeom prst="rect">
                      <a:avLst/>
                    </a:prstGeom>
                    <a:noFill/>
                    <a:ln>
                      <a:noFill/>
                    </a:ln>
                  </pic:spPr>
                </pic:pic>
              </a:graphicData>
            </a:graphic>
          </wp:inline>
        </w:drawing>
      </w:r>
    </w:p>
    <w:p w:rsidR="00591CBE" w:rsidRDefault="00591CBE">
      <w:pPr>
        <w:pStyle w:val="NormalWeb"/>
        <w:ind w:left="340"/>
        <w:jc w:val="center"/>
      </w:pPr>
      <w:r>
        <w:rPr>
          <w:noProof/>
        </w:rPr>
        <w:drawing>
          <wp:inline distT="0" distB="0" distL="0" distR="0" wp14:anchorId="6E80C9DF" wp14:editId="19843E4F">
            <wp:extent cx="4320000" cy="3085200"/>
            <wp:effectExtent l="0" t="0" r="444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20000" cy="3085200"/>
                    </a:xfrm>
                    <a:prstGeom prst="rect">
                      <a:avLst/>
                    </a:prstGeom>
                  </pic:spPr>
                </pic:pic>
              </a:graphicData>
            </a:graphic>
          </wp:inline>
        </w:drawing>
      </w:r>
    </w:p>
    <w:p w:rsidR="00591CBE" w:rsidRDefault="00591CBE">
      <w:pPr>
        <w:pStyle w:val="NormalWeb"/>
        <w:ind w:left="340"/>
        <w:rPr>
          <w:color w:val="000000"/>
        </w:rPr>
      </w:pPr>
    </w:p>
    <w:p w:rsidR="00591CBE" w:rsidRPr="00591CBE" w:rsidRDefault="00591CBE">
      <w:pPr>
        <w:pStyle w:val="NormalWeb"/>
        <w:ind w:left="340"/>
        <w:rPr>
          <w:color w:val="000000"/>
          <w:u w:val="single"/>
        </w:rPr>
      </w:pPr>
      <w:r w:rsidRPr="00591CBE">
        <w:rPr>
          <w:color w:val="000000"/>
          <w:u w:val="single"/>
        </w:rPr>
        <w:t>Outcome</w:t>
      </w:r>
    </w:p>
    <w:p w:rsidR="00591CBE" w:rsidRDefault="00591CBE" w:rsidP="00591CBE">
      <w:pPr>
        <w:pStyle w:val="NormalWeb"/>
        <w:numPr>
          <w:ilvl w:val="0"/>
          <w:numId w:val="69"/>
        </w:numPr>
      </w:pPr>
      <w:r>
        <w:rPr>
          <w:color w:val="000000"/>
        </w:rPr>
        <w:t>pain relief is immediate</w:t>
      </w:r>
      <w:r w:rsidR="001C6743">
        <w:rPr>
          <w:color w:val="000000"/>
        </w:rPr>
        <w:t xml:space="preserve"> but pain recurs in ≈ 12 months (cordotomy is reserved for patients with limited life expectancy).</w:t>
      </w:r>
    </w:p>
    <w:p w:rsidR="00591CBE" w:rsidRDefault="00591CBE">
      <w:pPr>
        <w:pStyle w:val="NormalWeb"/>
        <w:ind w:left="340"/>
        <w:rPr>
          <w:color w:val="000000"/>
        </w:rPr>
      </w:pPr>
    </w:p>
    <w:p w:rsidR="000C6BAE" w:rsidRDefault="000C6BAE">
      <w:pPr>
        <w:pStyle w:val="NormalWeb"/>
        <w:ind w:left="340"/>
      </w:pPr>
      <w:r>
        <w:rPr>
          <w:color w:val="000000"/>
        </w:rPr>
        <w:t xml:space="preserve">N.B. thermanalgesia level will </w:t>
      </w:r>
      <w:r>
        <w:rPr>
          <w:i/>
          <w:iCs/>
          <w:color w:val="FF0000"/>
        </w:rPr>
        <w:t>descend variable number of segments</w:t>
      </w:r>
      <w:r>
        <w:rPr>
          <w:color w:val="000000"/>
        </w:rPr>
        <w:t xml:space="preserve"> within 2-3 weeks</w:t>
      </w:r>
      <w:r>
        <w:t xml:space="preserve"> </w:t>
      </w:r>
      <w:r>
        <w:rPr>
          <w:color w:val="000000"/>
        </w:rPr>
        <w:t xml:space="preserve">after surgery! + </w:t>
      </w:r>
      <w:r>
        <w:t>months to years later, some pain-temperature</w:t>
      </w:r>
      <w:r>
        <w:rPr>
          <w:i/>
          <w:iCs/>
          <w:color w:val="FF0000"/>
        </w:rPr>
        <w:t xml:space="preserve"> sensation can recur </w:t>
      </w:r>
      <w:r>
        <w:t>– due to:</w:t>
      </w:r>
    </w:p>
    <w:p w:rsidR="000C6BAE" w:rsidRDefault="000C6BAE" w:rsidP="000C6BAE">
      <w:pPr>
        <w:pStyle w:val="NormalWeb"/>
        <w:numPr>
          <w:ilvl w:val="0"/>
          <w:numId w:val="25"/>
        </w:numPr>
        <w:tabs>
          <w:tab w:val="clear" w:pos="2520"/>
          <w:tab w:val="num" w:pos="1420"/>
        </w:tabs>
        <w:ind w:left="1400"/>
      </w:pPr>
      <w:r>
        <w:t>further central short-circuiting of pain transmission [reverberating circuits].</w:t>
      </w:r>
    </w:p>
    <w:p w:rsidR="000C6BAE" w:rsidRDefault="000C6BAE" w:rsidP="000C6BAE">
      <w:pPr>
        <w:pStyle w:val="NormalWeb"/>
        <w:numPr>
          <w:ilvl w:val="0"/>
          <w:numId w:val="25"/>
        </w:numPr>
        <w:tabs>
          <w:tab w:val="clear" w:pos="2520"/>
          <w:tab w:val="num" w:pos="1420"/>
        </w:tabs>
        <w:ind w:left="1400"/>
      </w:pPr>
      <w:r>
        <w:t>collateral pain pathways.</w:t>
      </w:r>
    </w:p>
    <w:p w:rsidR="000C6BAE" w:rsidRDefault="000C6BAE" w:rsidP="000C6BAE">
      <w:pPr>
        <w:pStyle w:val="NormalWeb"/>
        <w:numPr>
          <w:ilvl w:val="0"/>
          <w:numId w:val="25"/>
        </w:numPr>
        <w:tabs>
          <w:tab w:val="clear" w:pos="2520"/>
          <w:tab w:val="num" w:pos="1420"/>
        </w:tabs>
        <w:ind w:left="1400"/>
      </w:pPr>
      <w:r>
        <w:t>denervation hypersensitivity in pain centers.</w:t>
      </w:r>
    </w:p>
    <w:p w:rsidR="000C6BAE" w:rsidRDefault="000C6BAE">
      <w:pPr>
        <w:pStyle w:val="NormalWeb"/>
        <w:ind w:left="340"/>
      </w:pPr>
    </w:p>
    <w:p w:rsidR="00E364B2" w:rsidRDefault="00E364B2">
      <w:pPr>
        <w:pStyle w:val="NormalWeb"/>
        <w:ind w:left="340"/>
      </w:pPr>
    </w:p>
    <w:p w:rsidR="00E364B2" w:rsidRPr="00E364B2" w:rsidRDefault="00E364B2">
      <w:pPr>
        <w:pStyle w:val="NormalWeb"/>
        <w:ind w:left="340"/>
        <w:rPr>
          <w:u w:val="single"/>
        </w:rPr>
      </w:pPr>
      <w:r w:rsidRPr="00E364B2">
        <w:rPr>
          <w:u w:val="single"/>
        </w:rPr>
        <w:t>Techniques:</w:t>
      </w:r>
    </w:p>
    <w:p w:rsidR="00E364B2" w:rsidRDefault="00E364B2" w:rsidP="00E364B2">
      <w:pPr>
        <w:pStyle w:val="NormalWeb"/>
        <w:numPr>
          <w:ilvl w:val="1"/>
          <w:numId w:val="88"/>
        </w:numPr>
      </w:pPr>
      <w:r>
        <w:t>open</w:t>
      </w:r>
    </w:p>
    <w:p w:rsidR="00E364B2" w:rsidRDefault="00E364B2" w:rsidP="00E364B2">
      <w:pPr>
        <w:pStyle w:val="NormalWeb"/>
        <w:numPr>
          <w:ilvl w:val="1"/>
          <w:numId w:val="88"/>
        </w:numPr>
      </w:pPr>
      <w:r>
        <w:t>percutaneous (RF)</w:t>
      </w:r>
    </w:p>
    <w:p w:rsidR="00E364B2" w:rsidRDefault="00E364B2" w:rsidP="00E364B2">
      <w:pPr>
        <w:pStyle w:val="NormalWeb"/>
        <w:numPr>
          <w:ilvl w:val="1"/>
          <w:numId w:val="88"/>
        </w:numPr>
      </w:pPr>
      <w:r>
        <w:t>endoscopic</w:t>
      </w:r>
    </w:p>
    <w:p w:rsidR="00E364B2" w:rsidRDefault="00E364B2">
      <w:pPr>
        <w:pStyle w:val="NormalWeb"/>
        <w:ind w:left="340"/>
      </w:pPr>
    </w:p>
    <w:p w:rsidR="00C8792B" w:rsidRDefault="00C8792B">
      <w:pPr>
        <w:pStyle w:val="NormalWeb"/>
        <w:ind w:left="340"/>
      </w:pPr>
    </w:p>
    <w:p w:rsidR="00591CBE" w:rsidRDefault="000411B9">
      <w:pPr>
        <w:pStyle w:val="NormalWeb"/>
        <w:ind w:left="340"/>
        <w:rPr>
          <w:u w:val="single"/>
        </w:rPr>
      </w:pPr>
      <w:r>
        <w:rPr>
          <w:u w:val="single"/>
        </w:rPr>
        <w:t xml:space="preserve">Technique </w:t>
      </w:r>
      <w:r w:rsidR="00E364B2">
        <w:rPr>
          <w:u w:val="single"/>
        </w:rPr>
        <w:t>–</w:t>
      </w:r>
      <w:r>
        <w:rPr>
          <w:u w:val="single"/>
        </w:rPr>
        <w:t xml:space="preserve"> </w:t>
      </w:r>
      <w:r w:rsidRPr="00E364B2">
        <w:rPr>
          <w:highlight w:val="yellow"/>
          <w:u w:val="single"/>
        </w:rPr>
        <w:t>open</w:t>
      </w:r>
      <w:r w:rsidR="00E364B2" w:rsidRPr="00E364B2">
        <w:rPr>
          <w:highlight w:val="yellow"/>
          <w:u w:val="single"/>
        </w:rPr>
        <w:t xml:space="preserve"> thoracic</w:t>
      </w:r>
    </w:p>
    <w:p w:rsidR="00E364B2" w:rsidRDefault="00E364B2" w:rsidP="00E364B2">
      <w:pPr>
        <w:pStyle w:val="NormalWeb"/>
        <w:ind w:left="340"/>
      </w:pPr>
      <w:r>
        <w:rPr>
          <w:smallCaps/>
        </w:rPr>
        <w:t xml:space="preserve">– </w:t>
      </w:r>
      <w:r>
        <w:t>for</w:t>
      </w:r>
      <w:r>
        <w:rPr>
          <w:smallCaps/>
        </w:rPr>
        <w:t xml:space="preserve"> </w:t>
      </w:r>
      <w:r>
        <w:rPr>
          <w:color w:val="000000"/>
        </w:rPr>
        <w:t>pain caudal to T</w:t>
      </w:r>
      <w:r>
        <w:rPr>
          <w:color w:val="000000"/>
          <w:vertAlign w:val="subscript"/>
        </w:rPr>
        <w:t>8</w:t>
      </w:r>
      <w:r>
        <w:rPr>
          <w:color w:val="000000"/>
        </w:rPr>
        <w:t>.</w:t>
      </w:r>
    </w:p>
    <w:p w:rsidR="000411B9" w:rsidRDefault="000411B9">
      <w:pPr>
        <w:pStyle w:val="NormalWeb"/>
        <w:ind w:left="340"/>
      </w:pPr>
      <w:r>
        <w:rPr>
          <w:noProof/>
        </w:rPr>
        <w:drawing>
          <wp:inline distT="0" distB="0" distL="0" distR="0" wp14:anchorId="41C1D14C" wp14:editId="687A7C7F">
            <wp:extent cx="2854800" cy="3286800"/>
            <wp:effectExtent l="0" t="0" r="3175"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54800" cy="3286800"/>
                    </a:xfrm>
                    <a:prstGeom prst="rect">
                      <a:avLst/>
                    </a:prstGeom>
                  </pic:spPr>
                </pic:pic>
              </a:graphicData>
            </a:graphic>
          </wp:inline>
        </w:drawing>
      </w:r>
    </w:p>
    <w:p w:rsidR="000411B9" w:rsidRDefault="000411B9">
      <w:pPr>
        <w:pStyle w:val="NormalWeb"/>
        <w:ind w:left="340"/>
      </w:pPr>
    </w:p>
    <w:p w:rsidR="000411B9" w:rsidRDefault="000411B9">
      <w:pPr>
        <w:pStyle w:val="NormalWeb"/>
        <w:ind w:left="340"/>
      </w:pPr>
      <w:r>
        <w:rPr>
          <w:noProof/>
        </w:rPr>
        <w:drawing>
          <wp:inline distT="0" distB="0" distL="0" distR="0" wp14:anchorId="616470C8" wp14:editId="69B952C5">
            <wp:extent cx="6300470" cy="3505835"/>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300470" cy="3505835"/>
                    </a:xfrm>
                    <a:prstGeom prst="rect">
                      <a:avLst/>
                    </a:prstGeom>
                  </pic:spPr>
                </pic:pic>
              </a:graphicData>
            </a:graphic>
          </wp:inline>
        </w:drawing>
      </w:r>
    </w:p>
    <w:p w:rsidR="000411B9" w:rsidRDefault="000411B9">
      <w:pPr>
        <w:pStyle w:val="NormalWeb"/>
        <w:ind w:left="340"/>
      </w:pPr>
    </w:p>
    <w:p w:rsidR="000411B9" w:rsidRDefault="00487172">
      <w:pPr>
        <w:pStyle w:val="NormalWeb"/>
        <w:ind w:left="340"/>
      </w:pPr>
      <w:r>
        <w:rPr>
          <w:noProof/>
        </w:rPr>
        <w:drawing>
          <wp:inline distT="0" distB="0" distL="0" distR="0" wp14:anchorId="5E2CA971" wp14:editId="7DFE620B">
            <wp:extent cx="6300470" cy="3416935"/>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00470" cy="3416935"/>
                    </a:xfrm>
                    <a:prstGeom prst="rect">
                      <a:avLst/>
                    </a:prstGeom>
                  </pic:spPr>
                </pic:pic>
              </a:graphicData>
            </a:graphic>
          </wp:inline>
        </w:drawing>
      </w:r>
    </w:p>
    <w:p w:rsidR="00487172" w:rsidRDefault="00487172">
      <w:pPr>
        <w:pStyle w:val="NormalWeb"/>
        <w:ind w:left="340"/>
      </w:pPr>
    </w:p>
    <w:p w:rsidR="00487172" w:rsidRDefault="00487172">
      <w:pPr>
        <w:pStyle w:val="NormalWeb"/>
        <w:ind w:left="340"/>
      </w:pPr>
    </w:p>
    <w:p w:rsidR="00487172" w:rsidRDefault="00C8792B">
      <w:pPr>
        <w:pStyle w:val="NormalWeb"/>
        <w:ind w:left="340"/>
      </w:pPr>
      <w:r>
        <w:rPr>
          <w:noProof/>
        </w:rPr>
        <w:drawing>
          <wp:inline distT="0" distB="0" distL="0" distR="0" wp14:anchorId="05D78615" wp14:editId="0E9D9D32">
            <wp:extent cx="6300470" cy="1153160"/>
            <wp:effectExtent l="0" t="0" r="508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00470" cy="1153160"/>
                    </a:xfrm>
                    <a:prstGeom prst="rect">
                      <a:avLst/>
                    </a:prstGeom>
                  </pic:spPr>
                </pic:pic>
              </a:graphicData>
            </a:graphic>
          </wp:inline>
        </w:drawing>
      </w:r>
    </w:p>
    <w:p w:rsidR="00C8792B" w:rsidRDefault="00C8792B">
      <w:pPr>
        <w:pStyle w:val="NormalWeb"/>
        <w:ind w:left="340"/>
      </w:pPr>
    </w:p>
    <w:p w:rsidR="00DA1457" w:rsidRDefault="00DA1457">
      <w:pPr>
        <w:pStyle w:val="NormalWeb"/>
        <w:ind w:left="340"/>
      </w:pPr>
    </w:p>
    <w:p w:rsidR="00DA1457" w:rsidRDefault="00DA1457" w:rsidP="00DA1457">
      <w:pPr>
        <w:pStyle w:val="NormalWeb"/>
        <w:numPr>
          <w:ilvl w:val="0"/>
          <w:numId w:val="69"/>
        </w:numPr>
      </w:pPr>
      <w:r>
        <w:rPr>
          <w:u w:val="single"/>
        </w:rPr>
        <w:t>general anesthesia</w:t>
      </w:r>
      <w:r>
        <w:t xml:space="preserve"> (disadvantage - cannot locate lateral spinothalamic tract with intraoperative stimulation).</w:t>
      </w:r>
    </w:p>
    <w:p w:rsidR="00DA1457" w:rsidRDefault="00DA1457" w:rsidP="00DA1457">
      <w:pPr>
        <w:pStyle w:val="NormalWeb"/>
        <w:numPr>
          <w:ilvl w:val="0"/>
          <w:numId w:val="69"/>
        </w:numPr>
      </w:pPr>
      <w:r>
        <w:t>T</w:t>
      </w:r>
      <w:r>
        <w:rPr>
          <w:vertAlign w:val="subscript"/>
        </w:rPr>
        <w:t>2-3</w:t>
      </w:r>
      <w:r>
        <w:t xml:space="preserve"> </w:t>
      </w:r>
      <w:r>
        <w:rPr>
          <w:b/>
          <w:bCs/>
          <w:i/>
          <w:iCs/>
        </w:rPr>
        <w:t>laminectomy</w:t>
      </w:r>
      <w:r>
        <w:t xml:space="preserve"> (for bilateral </w:t>
      </w:r>
      <w:r>
        <w:rPr>
          <w:noProof/>
        </w:rPr>
        <w:t xml:space="preserve">cordotomy, </w:t>
      </w:r>
      <w:r>
        <w:t>T</w:t>
      </w:r>
      <w:r>
        <w:rPr>
          <w:vertAlign w:val="subscript"/>
        </w:rPr>
        <w:t>2-4</w:t>
      </w:r>
      <w:r>
        <w:t xml:space="preserve"> </w:t>
      </w:r>
      <w:r>
        <w:rPr>
          <w:noProof/>
        </w:rPr>
        <w:t xml:space="preserve">laminectomy </w:t>
      </w:r>
      <w:r>
        <w:t>- cuts are performed with one as far rostral and other as far caudal as possible).</w:t>
      </w:r>
    </w:p>
    <w:p w:rsidR="00DA1457" w:rsidRDefault="00DA1457" w:rsidP="00DA1457">
      <w:pPr>
        <w:pStyle w:val="NormalWeb"/>
        <w:numPr>
          <w:ilvl w:val="0"/>
          <w:numId w:val="69"/>
        </w:numPr>
      </w:pPr>
      <w:r>
        <w:t>dentate ligament is cut and retracted posteriorly and medially.</w:t>
      </w:r>
    </w:p>
    <w:p w:rsidR="00DA1457" w:rsidRDefault="00DA1457" w:rsidP="00DA1457">
      <w:pPr>
        <w:pStyle w:val="NormalWeb"/>
        <w:numPr>
          <w:ilvl w:val="0"/>
          <w:numId w:val="69"/>
        </w:numPr>
      </w:pPr>
      <w:r>
        <w:t>after measuring half cord width (usually no more than 5 mm), equal length of No. 11 blade is grasped by needle holder.</w:t>
      </w:r>
    </w:p>
    <w:p w:rsidR="00DA1457" w:rsidRDefault="00DA1457" w:rsidP="00DA1457">
      <w:pPr>
        <w:pStyle w:val="NormalWeb"/>
        <w:numPr>
          <w:ilvl w:val="0"/>
          <w:numId w:val="69"/>
        </w:numPr>
      </w:pPr>
      <w:r>
        <w:t xml:space="preserve">blade is inserted at </w:t>
      </w:r>
      <w:r>
        <w:rPr>
          <w:i/>
          <w:iCs/>
          <w:color w:val="008000"/>
        </w:rPr>
        <w:t>dentate ligament level</w:t>
      </w:r>
      <w:r>
        <w:t xml:space="preserve"> and then drawn anteriorly.</w:t>
      </w:r>
    </w:p>
    <w:p w:rsidR="00DA1457" w:rsidRDefault="00DA1457" w:rsidP="00DA1457">
      <w:pPr>
        <w:pStyle w:val="NormalWeb"/>
        <w:numPr>
          <w:ilvl w:val="0"/>
          <w:numId w:val="69"/>
        </w:numPr>
      </w:pPr>
      <w:r>
        <w:t>dental mirror is held anterior to assure that blade tip avoids anterior spinal artery as cut is completed anteriorly.</w:t>
      </w:r>
    </w:p>
    <w:p w:rsidR="00DA1457" w:rsidRDefault="00DA1457" w:rsidP="00DA1457">
      <w:pPr>
        <w:pStyle w:val="NormalWeb"/>
        <w:ind w:left="873"/>
        <w:rPr>
          <w:color w:val="000000"/>
        </w:rPr>
      </w:pPr>
      <w:r>
        <w:rPr>
          <w:noProof/>
          <w:color w:val="000000"/>
        </w:rPr>
        <w:drawing>
          <wp:inline distT="0" distB="0" distL="0" distR="0" wp14:anchorId="24C62B73" wp14:editId="617DA3C1">
            <wp:extent cx="3200400" cy="2924175"/>
            <wp:effectExtent l="0" t="0" r="0" b="9525"/>
            <wp:docPr id="9" name="Picture 9" descr="D:\Viktoro\Neuroscience\S. Symptoms, Signs, Syndromes\S20-22. Pain, Opioids, Sensory Disorders\00. Pictures\Cordoto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Viktoro\Neuroscience\S. Symptoms, Signs, Syndromes\S20-22. Pain, Opioids, Sensory Disorders\00. Pictures\Cordotomy.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00400" cy="2924175"/>
                    </a:xfrm>
                    <a:prstGeom prst="rect">
                      <a:avLst/>
                    </a:prstGeom>
                    <a:noFill/>
                    <a:ln>
                      <a:noFill/>
                    </a:ln>
                  </pic:spPr>
                </pic:pic>
              </a:graphicData>
            </a:graphic>
          </wp:inline>
        </w:drawing>
      </w:r>
    </w:p>
    <w:p w:rsidR="00DA1457" w:rsidRDefault="00DA1457">
      <w:pPr>
        <w:pStyle w:val="NormalWeb"/>
        <w:ind w:left="340"/>
      </w:pPr>
    </w:p>
    <w:p w:rsidR="00C8792B" w:rsidRDefault="00C8792B">
      <w:pPr>
        <w:pStyle w:val="NormalWeb"/>
        <w:ind w:left="340"/>
      </w:pPr>
    </w:p>
    <w:p w:rsidR="00C8792B" w:rsidRDefault="00C8792B">
      <w:pPr>
        <w:pStyle w:val="NormalWeb"/>
        <w:ind w:left="340"/>
      </w:pPr>
    </w:p>
    <w:p w:rsidR="000C6BAE" w:rsidRDefault="000411B9">
      <w:pPr>
        <w:pStyle w:val="NormalWeb"/>
        <w:ind w:left="340"/>
      </w:pPr>
      <w:r w:rsidRPr="000411B9">
        <w:rPr>
          <w:u w:val="single"/>
        </w:rPr>
        <w:t xml:space="preserve">Technique - </w:t>
      </w:r>
      <w:r w:rsidR="00464746" w:rsidRPr="00E364B2">
        <w:rPr>
          <w:highlight w:val="yellow"/>
          <w:u w:val="single"/>
        </w:rPr>
        <w:t>H</w:t>
      </w:r>
      <w:r w:rsidR="000C6BAE" w:rsidRPr="00E364B2">
        <w:rPr>
          <w:highlight w:val="yellow"/>
          <w:u w:val="single"/>
        </w:rPr>
        <w:t>igh cervical per</w:t>
      </w:r>
      <w:r w:rsidR="000C6BAE" w:rsidRPr="00E364B2">
        <w:rPr>
          <w:highlight w:val="yellow"/>
          <w:u w:val="single"/>
        </w:rPr>
        <w:softHyphen/>
        <w:t xml:space="preserve">cutaneous </w:t>
      </w:r>
      <w:r w:rsidR="001C6743">
        <w:rPr>
          <w:highlight w:val="yellow"/>
          <w:u w:val="single"/>
        </w:rPr>
        <w:t xml:space="preserve">CT-guided </w:t>
      </w:r>
      <w:r w:rsidR="000C6BAE" w:rsidRPr="00E364B2">
        <w:rPr>
          <w:highlight w:val="yellow"/>
          <w:u w:val="single"/>
        </w:rPr>
        <w:t>RF cordotomy</w:t>
      </w:r>
      <w:r w:rsidR="0076222F">
        <w:rPr>
          <w:smallCaps/>
        </w:rPr>
        <w:t xml:space="preserve"> (Kanpolat 2009)</w:t>
      </w:r>
    </w:p>
    <w:p w:rsidR="000C6BAE" w:rsidRDefault="00464746">
      <w:pPr>
        <w:pStyle w:val="NormalWeb"/>
        <w:numPr>
          <w:ilvl w:val="0"/>
          <w:numId w:val="69"/>
        </w:numPr>
      </w:pPr>
      <w:r w:rsidRPr="0076222F">
        <w:rPr>
          <w:b/>
          <w:i/>
        </w:rPr>
        <w:t xml:space="preserve">supine awake, </w:t>
      </w:r>
      <w:r w:rsidR="000C6BAE" w:rsidRPr="0076222F">
        <w:rPr>
          <w:b/>
          <w:i/>
        </w:rPr>
        <w:t>local anesthesia</w:t>
      </w:r>
      <w:r w:rsidR="001C6743">
        <w:t xml:space="preserve"> with sedation – procedure is painless</w:t>
      </w:r>
    </w:p>
    <w:p w:rsidR="000C6BAE" w:rsidRDefault="000C6BAE">
      <w:pPr>
        <w:pStyle w:val="NormalWeb"/>
        <w:numPr>
          <w:ilvl w:val="0"/>
          <w:numId w:val="69"/>
        </w:numPr>
      </w:pPr>
      <w:r>
        <w:rPr>
          <w:color w:val="000000"/>
        </w:rPr>
        <w:t xml:space="preserve">rigid head fixation in </w:t>
      </w:r>
      <w:r>
        <w:rPr>
          <w:noProof/>
          <w:color w:val="000000"/>
        </w:rPr>
        <w:t xml:space="preserve">stereotactic </w:t>
      </w:r>
      <w:r w:rsidR="002378B7">
        <w:rPr>
          <w:color w:val="000000"/>
        </w:rPr>
        <w:t>device, supine</w:t>
      </w:r>
    </w:p>
    <w:p w:rsidR="000C6BAE" w:rsidRDefault="000C6BAE">
      <w:pPr>
        <w:pStyle w:val="NormalWeb"/>
        <w:numPr>
          <w:ilvl w:val="0"/>
          <w:numId w:val="69"/>
        </w:numPr>
      </w:pPr>
      <w:r>
        <w:t xml:space="preserve">9-cm thin-walled 18-gauge needle is inserted and guided (with lateral </w:t>
      </w:r>
      <w:r>
        <w:rPr>
          <w:noProof/>
        </w:rPr>
        <w:t>fluoroscopy</w:t>
      </w:r>
      <w:r w:rsidR="00AF4684">
        <w:rPr>
          <w:noProof/>
        </w:rPr>
        <w:t xml:space="preserve"> or CT guidance</w:t>
      </w:r>
      <w:r>
        <w:rPr>
          <w:noProof/>
        </w:rPr>
        <w:t xml:space="preserve">) </w:t>
      </w:r>
      <w:r>
        <w:t>to C</w:t>
      </w:r>
      <w:r>
        <w:rPr>
          <w:vertAlign w:val="subscript"/>
        </w:rPr>
        <w:t>1-2</w:t>
      </w:r>
      <w:r w:rsidR="001774DF">
        <w:t xml:space="preserve"> interspace:</w:t>
      </w:r>
    </w:p>
    <w:p w:rsidR="001774DF" w:rsidRDefault="00F000F2" w:rsidP="00F000F2">
      <w:pPr>
        <w:pStyle w:val="NormalWeb"/>
        <w:ind w:left="1440"/>
      </w:pPr>
      <w:r>
        <w:rPr>
          <w:noProof/>
        </w:rPr>
        <w:drawing>
          <wp:inline distT="0" distB="0" distL="0" distR="0" wp14:anchorId="1A61507E" wp14:editId="4D0DEDD0">
            <wp:extent cx="4039200" cy="3862800"/>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39200" cy="3862800"/>
                    </a:xfrm>
                    <a:prstGeom prst="rect">
                      <a:avLst/>
                    </a:prstGeom>
                  </pic:spPr>
                </pic:pic>
              </a:graphicData>
            </a:graphic>
          </wp:inline>
        </w:drawing>
      </w:r>
    </w:p>
    <w:p w:rsidR="000C6BAE" w:rsidRDefault="000C6BAE">
      <w:pPr>
        <w:pStyle w:val="NormalWeb"/>
        <w:numPr>
          <w:ilvl w:val="0"/>
          <w:numId w:val="69"/>
        </w:numPr>
      </w:pPr>
      <w:r>
        <w:t>when guide needle penetrates dura, anesthesiologist gives enough IV Pentothal to provide brief general anesthesia.</w:t>
      </w:r>
    </w:p>
    <w:p w:rsidR="000C6BAE" w:rsidRDefault="000C6BAE">
      <w:pPr>
        <w:pStyle w:val="NormalWeb"/>
        <w:numPr>
          <w:ilvl w:val="0"/>
          <w:numId w:val="69"/>
        </w:numPr>
      </w:pPr>
      <w:r>
        <w:t xml:space="preserve">once CSF flow is established, outline (with </w:t>
      </w:r>
      <w:r w:rsidR="00464746" w:rsidRPr="00BB07AB">
        <w:rPr>
          <w:b/>
          <w:i/>
        </w:rPr>
        <w:t>myelogram</w:t>
      </w:r>
      <w:r w:rsidR="00BB07AB">
        <w:t>!!! – cord deviates!!!</w:t>
      </w:r>
      <w:r>
        <w:t xml:space="preserve">) </w:t>
      </w:r>
      <w:r>
        <w:rPr>
          <w:i/>
          <w:iCs/>
          <w:color w:val="008000"/>
        </w:rPr>
        <w:t>anterior margin of dentate ligament</w:t>
      </w:r>
      <w:r>
        <w:t xml:space="preserve"> (marks cord equator).</w:t>
      </w:r>
    </w:p>
    <w:p w:rsidR="000C6BAE" w:rsidRPr="00AF4684" w:rsidRDefault="000C6BAE">
      <w:pPr>
        <w:pStyle w:val="NormalWeb"/>
        <w:numPr>
          <w:ilvl w:val="0"/>
          <w:numId w:val="69"/>
        </w:numPr>
      </w:pPr>
      <w:r>
        <w:rPr>
          <w:color w:val="000000"/>
        </w:rPr>
        <w:t>needle is slowly advanced and intermittently checked for cessation of CSF flow, which indicates that it is contacting cord.</w:t>
      </w:r>
    </w:p>
    <w:p w:rsidR="00AF4684" w:rsidRPr="00AF4684" w:rsidRDefault="00AF4684">
      <w:pPr>
        <w:pStyle w:val="NormalWeb"/>
        <w:numPr>
          <w:ilvl w:val="0"/>
          <w:numId w:val="69"/>
        </w:numPr>
        <w:rPr>
          <w:color w:val="000000"/>
        </w:rPr>
      </w:pPr>
      <w:r w:rsidRPr="00AF4684">
        <w:rPr>
          <w:color w:val="000000"/>
          <w:u w:val="single"/>
        </w:rPr>
        <w:t>electrodes</w:t>
      </w:r>
      <w:r>
        <w:rPr>
          <w:color w:val="000000"/>
        </w:rPr>
        <w:t>:</w:t>
      </w:r>
      <w:r w:rsidRPr="00AF4684">
        <w:rPr>
          <w:color w:val="000000"/>
        </w:rPr>
        <w:t xml:space="preserve"> </w:t>
      </w:r>
      <w:r>
        <w:rPr>
          <w:color w:val="000000"/>
        </w:rPr>
        <w:t>Mullan-Portney, thermocoupled Levin.</w:t>
      </w:r>
    </w:p>
    <w:p w:rsidR="000C6BAE" w:rsidRDefault="000C6BAE">
      <w:pPr>
        <w:pStyle w:val="NormalWeb"/>
        <w:numPr>
          <w:ilvl w:val="0"/>
          <w:numId w:val="69"/>
        </w:numPr>
      </w:pPr>
      <w:r>
        <w:rPr>
          <w:b/>
          <w:bCs/>
          <w:noProof/>
          <w:color w:val="0000FF"/>
        </w:rPr>
        <w:t xml:space="preserve">cordotomy </w:t>
      </w:r>
      <w:r>
        <w:rPr>
          <w:b/>
          <w:bCs/>
          <w:color w:val="0000FF"/>
        </w:rPr>
        <w:t>electrode</w:t>
      </w:r>
      <w:r>
        <w:t xml:space="preserve"> passes through guide needle and enters cord* </w:t>
      </w:r>
      <w:r>
        <w:rPr>
          <w:i/>
          <w:iCs/>
          <w:szCs w:val="18"/>
        </w:rPr>
        <w:t>slightly anterior to dentate ligament</w:t>
      </w:r>
      <w:r>
        <w:rPr>
          <w:szCs w:val="18"/>
        </w:rPr>
        <w:t xml:space="preserve"> (*</w:t>
      </w:r>
      <w:r>
        <w:t>rapid change of impedance 500 → 1000 ohms).</w:t>
      </w:r>
    </w:p>
    <w:p w:rsidR="000C6BAE" w:rsidRDefault="000C6BAE">
      <w:pPr>
        <w:pStyle w:val="NormalWeb"/>
        <w:numPr>
          <w:ilvl w:val="0"/>
          <w:numId w:val="69"/>
        </w:numPr>
      </w:pPr>
      <w:r>
        <w:rPr>
          <w:u w:val="single"/>
        </w:rPr>
        <w:t>physiological testing</w:t>
      </w:r>
      <w:r>
        <w:t>:</w:t>
      </w:r>
    </w:p>
    <w:p w:rsidR="000C6BAE" w:rsidRDefault="000C6BAE">
      <w:pPr>
        <w:pStyle w:val="NormalWeb"/>
        <w:ind w:left="1701" w:hanging="261"/>
      </w:pPr>
      <w:r>
        <w:rPr>
          <w:b/>
          <w:bCs/>
        </w:rPr>
        <w:t>2-5 Hz stimulation</w:t>
      </w:r>
      <w:r>
        <w:t>: contraction of ipsilateral nuchal muscles - electrode is too anterior; contraction of ipsi</w:t>
      </w:r>
      <w:r>
        <w:softHyphen/>
        <w:t>lateral leg muscles - electrode is too poste</w:t>
      </w:r>
      <w:r>
        <w:softHyphen/>
        <w:t>rior; in either case electrode should be repositioned.</w:t>
      </w:r>
    </w:p>
    <w:p w:rsidR="000C6BAE" w:rsidRDefault="000C6BAE">
      <w:pPr>
        <w:shd w:val="clear" w:color="auto" w:fill="FFFFFF"/>
        <w:ind w:left="1701" w:hanging="261"/>
      </w:pPr>
      <w:r>
        <w:rPr>
          <w:color w:val="000000"/>
        </w:rPr>
        <w:t xml:space="preserve">when </w:t>
      </w:r>
      <w:r>
        <w:rPr>
          <w:b/>
          <w:bCs/>
          <w:i/>
          <w:iCs/>
          <w:color w:val="000000"/>
        </w:rPr>
        <w:t>no motor response</w:t>
      </w:r>
      <w:r>
        <w:rPr>
          <w:color w:val="000000"/>
        </w:rPr>
        <w:t xml:space="preserve"> is obtained → </w:t>
      </w:r>
      <w:r>
        <w:rPr>
          <w:b/>
          <w:bCs/>
          <w:color w:val="000000"/>
        </w:rPr>
        <w:t>50-100 Hz stimula</w:t>
      </w:r>
      <w:r>
        <w:rPr>
          <w:b/>
          <w:bCs/>
          <w:color w:val="000000"/>
        </w:rPr>
        <w:softHyphen/>
        <w:t>tion</w:t>
      </w:r>
      <w:r>
        <w:rPr>
          <w:color w:val="000000"/>
        </w:rPr>
        <w:t xml:space="preserve"> (warm or cool thermal sensation or, less likely, pain or </w:t>
      </w:r>
      <w:r>
        <w:rPr>
          <w:noProof/>
          <w:color w:val="000000"/>
        </w:rPr>
        <w:t xml:space="preserve">paresthesias </w:t>
      </w:r>
      <w:r>
        <w:rPr>
          <w:color w:val="000000"/>
        </w:rPr>
        <w:t xml:space="preserve">on entire </w:t>
      </w:r>
      <w:r>
        <w:rPr>
          <w:noProof/>
          <w:color w:val="000000"/>
        </w:rPr>
        <w:t>contrala</w:t>
      </w:r>
      <w:r>
        <w:rPr>
          <w:noProof/>
          <w:color w:val="000000"/>
        </w:rPr>
        <w:softHyphen/>
        <w:t xml:space="preserve">teral </w:t>
      </w:r>
      <w:r>
        <w:rPr>
          <w:color w:val="000000"/>
        </w:rPr>
        <w:t>body side - proper electrode position!).</w:t>
      </w:r>
    </w:p>
    <w:p w:rsidR="000C6BAE" w:rsidRDefault="000C6BAE">
      <w:pPr>
        <w:pStyle w:val="NormalWeb"/>
        <w:numPr>
          <w:ilvl w:val="0"/>
          <w:numId w:val="69"/>
        </w:numPr>
        <w:rPr>
          <w:color w:val="000000"/>
        </w:rPr>
      </w:pPr>
      <w:r>
        <w:rPr>
          <w:color w:val="000000"/>
          <w:u w:val="single"/>
        </w:rPr>
        <w:t>lesioning</w:t>
      </w:r>
      <w:r>
        <w:rPr>
          <w:color w:val="000000"/>
        </w:rPr>
        <w:t>: start at 42.5-44°C; patient is checked continuously for devel</w:t>
      </w:r>
      <w:r>
        <w:rPr>
          <w:color w:val="000000"/>
        </w:rPr>
        <w:softHyphen/>
        <w:t xml:space="preserve">opment of </w:t>
      </w:r>
      <w:r>
        <w:rPr>
          <w:noProof/>
          <w:color w:val="000000"/>
        </w:rPr>
        <w:t xml:space="preserve">contralateral </w:t>
      </w:r>
      <w:r>
        <w:rPr>
          <w:color w:val="000000"/>
        </w:rPr>
        <w:t>thermanalgesia or for ipsilateral par</w:t>
      </w:r>
      <w:r>
        <w:rPr>
          <w:color w:val="000000"/>
        </w:rPr>
        <w:softHyphen/>
        <w:t xml:space="preserve">esis (lesion extension into </w:t>
      </w:r>
      <w:r>
        <w:rPr>
          <w:noProof/>
          <w:color w:val="000000"/>
        </w:rPr>
        <w:t xml:space="preserve">corticospinal </w:t>
      </w:r>
      <w:r>
        <w:rPr>
          <w:color w:val="000000"/>
        </w:rPr>
        <w:t>tract → stop immediately; attempt again another day); if only hypalgesia is obtained, lesi</w:t>
      </w:r>
      <w:r w:rsidR="00AF4684">
        <w:rPr>
          <w:color w:val="000000"/>
        </w:rPr>
        <w:t xml:space="preserve">on temperature is increased 5°C </w:t>
      </w:r>
      <w:r w:rsidR="00AF4684" w:rsidRPr="00AF4684">
        <w:rPr>
          <w:color w:val="000000"/>
        </w:rPr>
        <w:t>until targeted painful region becomes analgesic to strong pinprick by 22G needle.</w:t>
      </w:r>
    </w:p>
    <w:p w:rsidR="001774DF" w:rsidRDefault="001774DF" w:rsidP="001774DF">
      <w:pPr>
        <w:pStyle w:val="NormalWeb"/>
        <w:ind w:left="340"/>
        <w:rPr>
          <w:color w:val="000000"/>
          <w:u w:val="single"/>
        </w:rPr>
      </w:pPr>
    </w:p>
    <w:p w:rsidR="001774DF" w:rsidRDefault="0076222F" w:rsidP="001774DF">
      <w:pPr>
        <w:pStyle w:val="NormalWeb"/>
        <w:ind w:left="340"/>
        <w:rPr>
          <w:color w:val="000000"/>
          <w:u w:val="single"/>
        </w:rPr>
      </w:pPr>
      <w:r>
        <w:rPr>
          <w:noProof/>
        </w:rPr>
        <w:drawing>
          <wp:inline distT="0" distB="0" distL="0" distR="0" wp14:anchorId="08C0212C" wp14:editId="2D33B577">
            <wp:extent cx="6300470" cy="3274695"/>
            <wp:effectExtent l="0" t="0" r="508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300470" cy="3274695"/>
                    </a:xfrm>
                    <a:prstGeom prst="rect">
                      <a:avLst/>
                    </a:prstGeom>
                  </pic:spPr>
                </pic:pic>
              </a:graphicData>
            </a:graphic>
          </wp:inline>
        </w:drawing>
      </w:r>
    </w:p>
    <w:p w:rsidR="001774DF" w:rsidRPr="00AF4684" w:rsidRDefault="001774DF" w:rsidP="001774DF">
      <w:pPr>
        <w:pStyle w:val="NormalWeb"/>
        <w:ind w:left="340"/>
        <w:rPr>
          <w:color w:val="000000"/>
        </w:rPr>
      </w:pPr>
    </w:p>
    <w:p w:rsidR="000C6BAE" w:rsidRDefault="00BD6B9E">
      <w:pPr>
        <w:pStyle w:val="NormalWeb"/>
      </w:pPr>
      <w:r>
        <w:rPr>
          <w:noProof/>
        </w:rPr>
        <w:drawing>
          <wp:inline distT="0" distB="0" distL="0" distR="0">
            <wp:extent cx="6296025" cy="2619375"/>
            <wp:effectExtent l="0" t="0" r="9525" b="9525"/>
            <wp:docPr id="8" name="Picture 8" descr="D:\Viktoro\Neuroscience\S. Symptoms, Signs, Syndromes\S20-22. Pain, Opioids, Sensory Disorders\00. Pictures\sabiston 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ktoro\Neuroscience\S. Symptoms, Signs, Syndromes\S20-22. Pain, Opioids, Sensory Disorders\00. Pictures\sabiston 41-4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6025" cy="2619375"/>
                    </a:xfrm>
                    <a:prstGeom prst="rect">
                      <a:avLst/>
                    </a:prstGeom>
                    <a:noFill/>
                    <a:ln>
                      <a:noFill/>
                    </a:ln>
                  </pic:spPr>
                </pic:pic>
              </a:graphicData>
            </a:graphic>
          </wp:inline>
        </w:drawing>
      </w:r>
    </w:p>
    <w:p w:rsidR="00464746" w:rsidRDefault="00464746" w:rsidP="00464746">
      <w:pPr>
        <w:pStyle w:val="NormalWeb"/>
        <w:ind w:left="680"/>
      </w:pPr>
      <w:r>
        <w:rPr>
          <w:noProof/>
        </w:rPr>
        <w:drawing>
          <wp:inline distT="0" distB="0" distL="0" distR="0" wp14:anchorId="732A2168" wp14:editId="1246D8EE">
            <wp:extent cx="4075200" cy="28260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75200" cy="2826000"/>
                    </a:xfrm>
                    <a:prstGeom prst="rect">
                      <a:avLst/>
                    </a:prstGeom>
                  </pic:spPr>
                </pic:pic>
              </a:graphicData>
            </a:graphic>
          </wp:inline>
        </w:drawing>
      </w:r>
    </w:p>
    <w:p w:rsidR="000C6BAE" w:rsidRDefault="000C6BAE">
      <w:pPr>
        <w:pStyle w:val="NormalWeb"/>
      </w:pPr>
    </w:p>
    <w:p w:rsidR="00BD71F2" w:rsidRDefault="00BD71F2" w:rsidP="00BD71F2">
      <w:pPr>
        <w:pStyle w:val="NormalWeb"/>
        <w:numPr>
          <w:ilvl w:val="0"/>
          <w:numId w:val="69"/>
        </w:numPr>
      </w:pPr>
      <w:r w:rsidRPr="00BD71F2">
        <w:rPr>
          <w:color w:val="000000"/>
          <w:u w:val="single"/>
        </w:rPr>
        <w:t>complications</w:t>
      </w:r>
      <w:r>
        <w:t xml:space="preserve"> – muscle weakness, temporary fatigue, dysesthesias</w:t>
      </w:r>
      <w:r w:rsidR="00285720">
        <w:t xml:space="preserve"> (15%; may be severe and spread to encompass entire newly analgesic region)</w:t>
      </w:r>
      <w:r>
        <w:t xml:space="preserve">, </w:t>
      </w:r>
      <w:r w:rsidRPr="00BD71F2">
        <w:t xml:space="preserve">respiratory failure, </w:t>
      </w:r>
      <w:r>
        <w:t>urinary dysfunction, increased or new pain</w:t>
      </w:r>
    </w:p>
    <w:p w:rsidR="00BD71F2" w:rsidRDefault="00BD71F2" w:rsidP="00BD71F2">
      <w:pPr>
        <w:pStyle w:val="NormalWeb"/>
        <w:spacing w:before="120"/>
        <w:ind w:left="677"/>
      </w:pPr>
      <w:r>
        <w:t>N.B. i</w:t>
      </w:r>
      <w:r w:rsidRPr="00BD71F2">
        <w:t>ncreased pain occurs in most patients experiencing bilateral p</w:t>
      </w:r>
      <w:r>
        <w:t xml:space="preserve">ain after unilateral cordotomy; </w:t>
      </w:r>
      <w:r w:rsidRPr="00BD71F2">
        <w:t>new pain occurs in most patients in whom original pain on both sides was relieved by bilateral cordotomy.</w:t>
      </w:r>
    </w:p>
    <w:p w:rsidR="00BD71F2" w:rsidRDefault="00BD71F2" w:rsidP="00BD71F2">
      <w:pPr>
        <w:numPr>
          <w:ilvl w:val="2"/>
          <w:numId w:val="69"/>
        </w:numPr>
        <w:shd w:val="clear" w:color="auto" w:fill="FFFFFF"/>
      </w:pPr>
      <w:r w:rsidRPr="00AF4684">
        <w:rPr>
          <w:color w:val="00B050"/>
        </w:rPr>
        <w:t xml:space="preserve">target pain is always relieved </w:t>
      </w:r>
      <w:r w:rsidRPr="00AF4684">
        <w:t>but</w:t>
      </w:r>
      <w:r>
        <w:rPr>
          <w:rStyle w:val="Red"/>
        </w:rPr>
        <w:t xml:space="preserve"> new </w:t>
      </w:r>
      <w:r w:rsidRPr="00AF4684">
        <w:rPr>
          <w:rStyle w:val="Red"/>
        </w:rPr>
        <w:t>mirror pain</w:t>
      </w:r>
      <w:r>
        <w:t>*</w:t>
      </w:r>
      <w:r w:rsidRPr="00A82A87">
        <w:t xml:space="preserve"> occurs </w:t>
      </w:r>
      <w:r>
        <w:t xml:space="preserve">in 6-73% of patients </w:t>
      </w:r>
      <w:r w:rsidRPr="00A82A87">
        <w:t xml:space="preserve">after </w:t>
      </w:r>
      <w:r w:rsidRPr="00AF4684">
        <w:rPr>
          <w:rStyle w:val="Blue"/>
        </w:rPr>
        <w:t>unilateral</w:t>
      </w:r>
      <w:r w:rsidRPr="00A82A87">
        <w:t xml:space="preserve"> cordotomy </w:t>
      </w:r>
      <w:r>
        <w:t xml:space="preserve">(referred pain mechanism). </w:t>
      </w:r>
      <w:r>
        <w:tab/>
        <w:t>*may be a</w:t>
      </w:r>
      <w:r w:rsidRPr="00A82A87">
        <w:t>s severe as the original dominant pain</w:t>
      </w:r>
    </w:p>
    <w:p w:rsidR="00BD71F2" w:rsidRDefault="00BD71F2" w:rsidP="00BD71F2">
      <w:pPr>
        <w:numPr>
          <w:ilvl w:val="2"/>
          <w:numId w:val="69"/>
        </w:numPr>
        <w:shd w:val="clear" w:color="auto" w:fill="FFFFFF"/>
      </w:pPr>
      <w:r>
        <w:t xml:space="preserve">½ of patients </w:t>
      </w:r>
      <w:r w:rsidRPr="00A82A87">
        <w:t xml:space="preserve">after </w:t>
      </w:r>
      <w:r w:rsidRPr="00AF4684">
        <w:rPr>
          <w:rStyle w:val="Blue"/>
        </w:rPr>
        <w:t>bilateral</w:t>
      </w:r>
      <w:r w:rsidRPr="00A82A87">
        <w:t xml:space="preserve"> cordotomy exhibit</w:t>
      </w:r>
      <w:r>
        <w:t xml:space="preserve"> </w:t>
      </w:r>
      <w:r w:rsidRPr="00AF4684">
        <w:rPr>
          <w:rStyle w:val="Red"/>
        </w:rPr>
        <w:t>new pain</w:t>
      </w:r>
      <w:r>
        <w:t xml:space="preserve"> </w:t>
      </w:r>
      <w:r w:rsidRPr="00A82A87">
        <w:t xml:space="preserve">cephalad to region rendered analgesic by cordotomy </w:t>
      </w:r>
      <w:r>
        <w:t xml:space="preserve">but such </w:t>
      </w:r>
      <w:r w:rsidRPr="00A82A87">
        <w:t xml:space="preserve">postoperative </w:t>
      </w:r>
      <w:r>
        <w:t>pain</w:t>
      </w:r>
      <w:r w:rsidRPr="00A82A87">
        <w:t xml:space="preserve"> </w:t>
      </w:r>
      <w:r>
        <w:t xml:space="preserve">is </w:t>
      </w:r>
      <w:r w:rsidR="00285720">
        <w:t xml:space="preserve">weaker and </w:t>
      </w:r>
      <w:r w:rsidRPr="00A82A87">
        <w:t>better controlled than original pain</w:t>
      </w:r>
    </w:p>
    <w:p w:rsidR="00BD71F2" w:rsidRDefault="00BD71F2">
      <w:pPr>
        <w:pStyle w:val="NormalWeb"/>
      </w:pPr>
    </w:p>
    <w:p w:rsidR="004C53AE" w:rsidRPr="004C53AE" w:rsidRDefault="004C53AE" w:rsidP="00487172">
      <w:pPr>
        <w:pStyle w:val="NormalWeb"/>
        <w:ind w:left="720"/>
      </w:pPr>
      <w:r w:rsidRPr="004C53AE">
        <w:rPr>
          <w:u w:val="single"/>
        </w:rPr>
        <w:t>CT-guided</w:t>
      </w:r>
      <w:r>
        <w:t xml:space="preserve"> (Kanpolat)</w:t>
      </w:r>
    </w:p>
    <w:p w:rsidR="004C53AE" w:rsidRDefault="004C53AE" w:rsidP="00487172">
      <w:pPr>
        <w:pStyle w:val="NormalWeb"/>
        <w:ind w:left="720"/>
      </w:pPr>
      <w:r>
        <w:rPr>
          <w:noProof/>
        </w:rPr>
        <w:drawing>
          <wp:inline distT="0" distB="0" distL="0" distR="0" wp14:anchorId="6868DBA4" wp14:editId="26A6B18B">
            <wp:extent cx="3664800" cy="3160800"/>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664800" cy="3160800"/>
                    </a:xfrm>
                    <a:prstGeom prst="rect">
                      <a:avLst/>
                    </a:prstGeom>
                  </pic:spPr>
                </pic:pic>
              </a:graphicData>
            </a:graphic>
          </wp:inline>
        </w:drawing>
      </w:r>
    </w:p>
    <w:p w:rsidR="004C53AE" w:rsidRDefault="00487172" w:rsidP="00487172">
      <w:pPr>
        <w:pStyle w:val="NormalWeb"/>
        <w:numPr>
          <w:ilvl w:val="0"/>
          <w:numId w:val="110"/>
        </w:numPr>
      </w:pPr>
      <w:r>
        <w:t>case series (n = 207): VAS 8 → 1, KPS 45 → 70</w:t>
      </w:r>
    </w:p>
    <w:p w:rsidR="004C53AE" w:rsidRDefault="004C53AE">
      <w:pPr>
        <w:pStyle w:val="NormalWeb"/>
      </w:pPr>
    </w:p>
    <w:p w:rsidR="00BD6B9E" w:rsidRDefault="00BD6B9E">
      <w:pPr>
        <w:pStyle w:val="NormalWeb"/>
      </w:pPr>
    </w:p>
    <w:p w:rsidR="000C6BAE" w:rsidRDefault="000C6BAE">
      <w:pPr>
        <w:pStyle w:val="NormalWeb"/>
        <w:ind w:left="873"/>
        <w:rPr>
          <w:color w:val="000000"/>
        </w:rPr>
      </w:pPr>
    </w:p>
    <w:p w:rsidR="00DA1457" w:rsidRPr="000411B9" w:rsidRDefault="00DA1457" w:rsidP="00DA1457">
      <w:pPr>
        <w:pStyle w:val="NormalWeb"/>
        <w:ind w:left="340"/>
        <w:rPr>
          <w:u w:val="single"/>
        </w:rPr>
      </w:pPr>
      <w:r w:rsidRPr="000411B9">
        <w:rPr>
          <w:u w:val="single"/>
        </w:rPr>
        <w:t xml:space="preserve">Technique - </w:t>
      </w:r>
      <w:r w:rsidRPr="00E364B2">
        <w:rPr>
          <w:highlight w:val="yellow"/>
          <w:u w:val="single"/>
        </w:rPr>
        <w:t>endoscopic</w:t>
      </w:r>
    </w:p>
    <w:p w:rsidR="00591CBE" w:rsidRDefault="00E364B2">
      <w:pPr>
        <w:pStyle w:val="NormalWeb"/>
        <w:ind w:left="873"/>
        <w:rPr>
          <w:color w:val="000000"/>
        </w:rPr>
      </w:pPr>
      <w:r>
        <w:rPr>
          <w:noProof/>
        </w:rPr>
        <w:drawing>
          <wp:inline distT="0" distB="0" distL="0" distR="0" wp14:anchorId="67531F42" wp14:editId="2126F00E">
            <wp:extent cx="5000400" cy="2883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00400" cy="2883600"/>
                    </a:xfrm>
                    <a:prstGeom prst="rect">
                      <a:avLst/>
                    </a:prstGeom>
                  </pic:spPr>
                </pic:pic>
              </a:graphicData>
            </a:graphic>
          </wp:inline>
        </w:drawing>
      </w:r>
    </w:p>
    <w:p w:rsidR="00E364B2" w:rsidRDefault="00E364B2">
      <w:pPr>
        <w:pStyle w:val="NormalWeb"/>
        <w:ind w:left="873"/>
        <w:rPr>
          <w:color w:val="000000"/>
        </w:rPr>
      </w:pPr>
    </w:p>
    <w:p w:rsidR="00E364B2" w:rsidRDefault="00E364B2">
      <w:pPr>
        <w:pStyle w:val="NormalWeb"/>
        <w:ind w:left="873"/>
        <w:rPr>
          <w:color w:val="000000"/>
        </w:rPr>
      </w:pPr>
      <w:r>
        <w:rPr>
          <w:noProof/>
        </w:rPr>
        <w:drawing>
          <wp:inline distT="0" distB="0" distL="0" distR="0" wp14:anchorId="18FF134D" wp14:editId="7ED38508">
            <wp:extent cx="4075200" cy="1281600"/>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75200" cy="1281600"/>
                    </a:xfrm>
                    <a:prstGeom prst="rect">
                      <a:avLst/>
                    </a:prstGeom>
                  </pic:spPr>
                </pic:pic>
              </a:graphicData>
            </a:graphic>
          </wp:inline>
        </w:drawing>
      </w:r>
    </w:p>
    <w:p w:rsidR="00E364B2" w:rsidRDefault="00E364B2">
      <w:pPr>
        <w:pStyle w:val="NormalWeb"/>
        <w:ind w:left="873"/>
        <w:rPr>
          <w:color w:val="000000"/>
        </w:rPr>
      </w:pPr>
    </w:p>
    <w:p w:rsidR="00E364B2" w:rsidRDefault="00E364B2">
      <w:pPr>
        <w:pStyle w:val="NormalWeb"/>
        <w:ind w:left="873"/>
        <w:rPr>
          <w:color w:val="000000"/>
        </w:rPr>
      </w:pPr>
      <w:r>
        <w:rPr>
          <w:noProof/>
        </w:rPr>
        <w:drawing>
          <wp:inline distT="0" distB="0" distL="0" distR="0" wp14:anchorId="31E18876" wp14:editId="7BA1598C">
            <wp:extent cx="4082400" cy="1108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82400" cy="1108800"/>
                    </a:xfrm>
                    <a:prstGeom prst="rect">
                      <a:avLst/>
                    </a:prstGeom>
                  </pic:spPr>
                </pic:pic>
              </a:graphicData>
            </a:graphic>
          </wp:inline>
        </w:drawing>
      </w:r>
    </w:p>
    <w:p w:rsidR="00E364B2" w:rsidRDefault="00E364B2">
      <w:pPr>
        <w:pStyle w:val="NormalWeb"/>
        <w:ind w:left="873"/>
        <w:rPr>
          <w:color w:val="000000"/>
        </w:rPr>
      </w:pPr>
    </w:p>
    <w:p w:rsidR="00B82155" w:rsidRDefault="00B82155">
      <w:pPr>
        <w:pStyle w:val="NormalWeb"/>
        <w:ind w:left="873"/>
        <w:rPr>
          <w:color w:val="000000"/>
        </w:rPr>
      </w:pPr>
    </w:p>
    <w:p w:rsidR="000C6BAE" w:rsidRDefault="000C6BAE">
      <w:pPr>
        <w:pStyle w:val="NormalWeb"/>
        <w:ind w:left="873"/>
        <w:rPr>
          <w:color w:val="000000"/>
        </w:rPr>
      </w:pPr>
    </w:p>
    <w:p w:rsidR="00BD6B9E" w:rsidRDefault="000C6BAE" w:rsidP="003376E7">
      <w:pPr>
        <w:pStyle w:val="Nervous6"/>
        <w:ind w:right="5386"/>
      </w:pPr>
      <w:bookmarkStart w:id="50" w:name="_Toc51841153"/>
      <w:r>
        <w:t xml:space="preserve">Commissural </w:t>
      </w:r>
      <w:r w:rsidR="003376E7">
        <w:t>(s. midline) M</w:t>
      </w:r>
      <w:r>
        <w:t>yelotomy</w:t>
      </w:r>
      <w:bookmarkEnd w:id="50"/>
    </w:p>
    <w:p w:rsidR="000C6BAE" w:rsidRDefault="000C6BAE">
      <w:pPr>
        <w:pStyle w:val="NormalWeb"/>
      </w:pPr>
      <w:r>
        <w:t xml:space="preserve">- </w:t>
      </w:r>
      <w:r>
        <w:rPr>
          <w:noProof/>
          <w:color w:val="000000"/>
        </w:rPr>
        <w:t xml:space="preserve">for </w:t>
      </w:r>
      <w:r>
        <w:rPr>
          <w:color w:val="000000"/>
          <w:u w:val="wavyDouble" w:color="FF6600"/>
        </w:rPr>
        <w:t>bilateral pain below neck</w:t>
      </w:r>
      <w:r>
        <w:rPr>
          <w:color w:val="000000"/>
        </w:rPr>
        <w:t xml:space="preserve"> (alternative to bilateral cordotomy).</w:t>
      </w:r>
    </w:p>
    <w:p w:rsidR="000C6BAE" w:rsidRDefault="000C6BAE">
      <w:pPr>
        <w:pStyle w:val="NormalWeb"/>
        <w:numPr>
          <w:ilvl w:val="0"/>
          <w:numId w:val="72"/>
        </w:numPr>
      </w:pPr>
      <w:r>
        <w:t>splitting spinal cord in midline sagittal plane (at and above level of pain).</w:t>
      </w:r>
    </w:p>
    <w:p w:rsidR="000C6BAE" w:rsidRDefault="000C6BAE">
      <w:pPr>
        <w:pStyle w:val="NormalWeb"/>
        <w:numPr>
          <w:ilvl w:val="0"/>
          <w:numId w:val="72"/>
        </w:numPr>
      </w:pPr>
      <w:r>
        <w:t xml:space="preserve">mechanism - destruction of central </w:t>
      </w:r>
      <w:r w:rsidR="00AD33F2">
        <w:t xml:space="preserve">ascending nonspecific </w:t>
      </w:r>
      <w:r>
        <w:t>multisynaptic pathway</w:t>
      </w:r>
      <w:r w:rsidR="00AD33F2">
        <w:t xml:space="preserve"> (extralemniscal system)</w:t>
      </w:r>
      <w:r>
        <w:t xml:space="preserve"> in central grey commissure</w:t>
      </w:r>
      <w:r w:rsidR="00AD33F2">
        <w:t xml:space="preserve"> / decussating fibers</w:t>
      </w:r>
      <w:r>
        <w:t>.</w:t>
      </w:r>
    </w:p>
    <w:p w:rsidR="000C6BAE" w:rsidRDefault="000C6BAE">
      <w:pPr>
        <w:pStyle w:val="NormalWeb"/>
        <w:numPr>
          <w:ilvl w:val="0"/>
          <w:numId w:val="72"/>
        </w:numPr>
      </w:pPr>
      <w:r>
        <w:t xml:space="preserve">main </w:t>
      </w:r>
      <w:r>
        <w:rPr>
          <w:u w:val="single"/>
        </w:rPr>
        <w:t>indication</w:t>
      </w:r>
      <w:r>
        <w:t xml:space="preserve"> –</w:t>
      </w:r>
      <w:r w:rsidR="00B22732">
        <w:t xml:space="preserve"> </w:t>
      </w:r>
      <w:r w:rsidR="00B22732" w:rsidRPr="00B22732">
        <w:rPr>
          <w:color w:val="00B050"/>
        </w:rPr>
        <w:t>visceral</w:t>
      </w:r>
      <w:r w:rsidRPr="00B22732">
        <w:rPr>
          <w:color w:val="00B050"/>
        </w:rPr>
        <w:t xml:space="preserve"> </w:t>
      </w:r>
      <w:r w:rsidRPr="00B22732">
        <w:rPr>
          <w:b/>
          <w:bCs/>
          <w:color w:val="00B050"/>
        </w:rPr>
        <w:t>cancer</w:t>
      </w:r>
      <w:r w:rsidRPr="00B22732">
        <w:rPr>
          <w:color w:val="00B050"/>
        </w:rPr>
        <w:t xml:space="preserve"> pain</w:t>
      </w:r>
      <w:r>
        <w:t>.</w:t>
      </w:r>
    </w:p>
    <w:p w:rsidR="000C6BAE" w:rsidRDefault="000C6BAE">
      <w:pPr>
        <w:pStyle w:val="NormalWeb"/>
        <w:numPr>
          <w:ilvl w:val="0"/>
          <w:numId w:val="72"/>
        </w:numPr>
      </w:pPr>
      <w:r>
        <w:t>also effective for deafferentation pain!</w:t>
      </w:r>
    </w:p>
    <w:p w:rsidR="000C6BAE" w:rsidRDefault="000C6BAE">
      <w:pPr>
        <w:shd w:val="clear" w:color="auto" w:fill="FFFFFF"/>
        <w:rPr>
          <w:color w:val="000000"/>
        </w:rPr>
      </w:pPr>
    </w:p>
    <w:p w:rsidR="00AD33F2" w:rsidRDefault="00AD33F2" w:rsidP="00AD33F2">
      <w:pPr>
        <w:shd w:val="clear" w:color="auto" w:fill="FFFFFF"/>
        <w:ind w:left="720"/>
        <w:rPr>
          <w:color w:val="000000"/>
        </w:rPr>
      </w:pPr>
      <w:r>
        <w:rPr>
          <w:noProof/>
        </w:rPr>
        <w:drawing>
          <wp:inline distT="0" distB="0" distL="0" distR="0" wp14:anchorId="00125494" wp14:editId="32109F5D">
            <wp:extent cx="4921200" cy="576360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921200" cy="5763600"/>
                    </a:xfrm>
                    <a:prstGeom prst="rect">
                      <a:avLst/>
                    </a:prstGeom>
                  </pic:spPr>
                </pic:pic>
              </a:graphicData>
            </a:graphic>
          </wp:inline>
        </w:drawing>
      </w:r>
    </w:p>
    <w:p w:rsidR="00AD33F2" w:rsidRDefault="00AD33F2" w:rsidP="00AD33F2">
      <w:pPr>
        <w:shd w:val="clear" w:color="auto" w:fill="FFFFFF"/>
        <w:ind w:left="720"/>
        <w:rPr>
          <w:color w:val="000000"/>
        </w:rPr>
      </w:pPr>
    </w:p>
    <w:p w:rsidR="00AD33F2" w:rsidRDefault="00AD33F2" w:rsidP="00AD33F2">
      <w:pPr>
        <w:shd w:val="clear" w:color="auto" w:fill="FFFFFF"/>
        <w:ind w:left="1440"/>
        <w:rPr>
          <w:color w:val="000000"/>
        </w:rPr>
      </w:pPr>
      <w:r>
        <w:rPr>
          <w:noProof/>
        </w:rPr>
        <w:drawing>
          <wp:inline distT="0" distB="0" distL="0" distR="0" wp14:anchorId="5C71B9EA" wp14:editId="64B862D6">
            <wp:extent cx="3553200" cy="5655600"/>
            <wp:effectExtent l="0" t="0" r="952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553200" cy="5655600"/>
                    </a:xfrm>
                    <a:prstGeom prst="rect">
                      <a:avLst/>
                    </a:prstGeom>
                  </pic:spPr>
                </pic:pic>
              </a:graphicData>
            </a:graphic>
          </wp:inline>
        </w:drawing>
      </w:r>
    </w:p>
    <w:p w:rsidR="00AD33F2" w:rsidRDefault="00AD33F2" w:rsidP="00AD33F2">
      <w:pPr>
        <w:shd w:val="clear" w:color="auto" w:fill="FFFFFF"/>
        <w:ind w:left="1440"/>
        <w:rPr>
          <w:color w:val="000000"/>
        </w:rPr>
      </w:pPr>
    </w:p>
    <w:p w:rsidR="00AD33F2" w:rsidRDefault="00AD33F2">
      <w:pPr>
        <w:shd w:val="clear" w:color="auto" w:fill="FFFFFF"/>
        <w:rPr>
          <w:color w:val="000000"/>
        </w:rPr>
      </w:pPr>
    </w:p>
    <w:p w:rsidR="000C6BAE" w:rsidRDefault="000C6BAE">
      <w:pPr>
        <w:shd w:val="clear" w:color="auto" w:fill="FFFFFF"/>
        <w:ind w:left="284"/>
        <w:rPr>
          <w:color w:val="000000"/>
        </w:rPr>
      </w:pPr>
      <w:r>
        <w:rPr>
          <w:color w:val="000000"/>
          <w:highlight w:val="lightGray"/>
        </w:rPr>
        <w:t>Old procedure</w:t>
      </w:r>
      <w:r>
        <w:rPr>
          <w:color w:val="000000"/>
        </w:rPr>
        <w:t xml:space="preserve"> (until 1968): general anesthesia, multilevel </w:t>
      </w:r>
      <w:r>
        <w:rPr>
          <w:noProof/>
          <w:color w:val="000000"/>
        </w:rPr>
        <w:t xml:space="preserve">laminectomy, </w:t>
      </w:r>
      <w:r>
        <w:rPr>
          <w:color w:val="000000"/>
        </w:rPr>
        <w:t>longitudinal in</w:t>
      </w:r>
      <w:r>
        <w:rPr>
          <w:color w:val="000000"/>
        </w:rPr>
        <w:softHyphen/>
        <w:t xml:space="preserve">cision (full thickness) with </w:t>
      </w:r>
      <w:r>
        <w:rPr>
          <w:b/>
          <w:bCs/>
          <w:color w:val="000000"/>
        </w:rPr>
        <w:t>blade</w:t>
      </w:r>
      <w:r>
        <w:rPr>
          <w:color w:val="000000"/>
        </w:rPr>
        <w:t xml:space="preserve"> in midsagittal plane - all cord segments involved in pain transmission + next three rostral seg</w:t>
      </w:r>
      <w:r>
        <w:rPr>
          <w:color w:val="000000"/>
        </w:rPr>
        <w:softHyphen/>
        <w:t>ments.</w:t>
      </w:r>
    </w:p>
    <w:p w:rsidR="000C6BAE" w:rsidRDefault="000C6BAE">
      <w:pPr>
        <w:shd w:val="clear" w:color="auto" w:fill="FFFFFF"/>
        <w:ind w:left="284"/>
      </w:pPr>
    </w:p>
    <w:p w:rsidR="000C6BAE" w:rsidRDefault="000C6BAE">
      <w:pPr>
        <w:shd w:val="clear" w:color="auto" w:fill="FFFFFF"/>
        <w:ind w:left="284"/>
        <w:rPr>
          <w:i/>
          <w:iCs/>
          <w:noProof/>
          <w:color w:val="000000"/>
        </w:rPr>
      </w:pPr>
      <w:r>
        <w:rPr>
          <w:highlight w:val="lightGray"/>
        </w:rPr>
        <w:t>Modern procedure</w:t>
      </w:r>
      <w:r>
        <w:t xml:space="preserve"> - </w:t>
      </w:r>
      <w:r w:rsidR="00787473">
        <w:rPr>
          <w:smallCaps/>
          <w:highlight w:val="cyan"/>
        </w:rPr>
        <w:t xml:space="preserve">CT-guided </w:t>
      </w:r>
      <w:r>
        <w:rPr>
          <w:smallCaps/>
          <w:highlight w:val="cyan"/>
        </w:rPr>
        <w:t>cervical commissural myelotomy</w:t>
      </w:r>
    </w:p>
    <w:p w:rsidR="000C6BAE" w:rsidRDefault="000C6BAE">
      <w:pPr>
        <w:numPr>
          <w:ilvl w:val="0"/>
          <w:numId w:val="73"/>
        </w:numPr>
        <w:shd w:val="clear" w:color="auto" w:fill="FFFFFF"/>
      </w:pPr>
      <w:r>
        <w:rPr>
          <w:color w:val="000000"/>
        </w:rPr>
        <w:t>local anesthesia.</w:t>
      </w:r>
    </w:p>
    <w:p w:rsidR="000C6BAE" w:rsidRDefault="000C6BAE">
      <w:pPr>
        <w:numPr>
          <w:ilvl w:val="0"/>
          <w:numId w:val="73"/>
        </w:numPr>
        <w:shd w:val="clear" w:color="auto" w:fill="FFFFFF"/>
      </w:pPr>
      <w:r>
        <w:rPr>
          <w:color w:val="000000"/>
        </w:rPr>
        <w:t xml:space="preserve">head well flexed in </w:t>
      </w:r>
      <w:r>
        <w:rPr>
          <w:noProof/>
          <w:color w:val="000000"/>
        </w:rPr>
        <w:t>stereotac</w:t>
      </w:r>
      <w:r>
        <w:rPr>
          <w:noProof/>
          <w:color w:val="000000"/>
        </w:rPr>
        <w:softHyphen/>
        <w:t xml:space="preserve">tic </w:t>
      </w:r>
      <w:r>
        <w:rPr>
          <w:color w:val="000000"/>
        </w:rPr>
        <w:t>apparatus.</w:t>
      </w:r>
    </w:p>
    <w:p w:rsidR="000C6BAE" w:rsidRDefault="000C6BAE">
      <w:pPr>
        <w:numPr>
          <w:ilvl w:val="0"/>
          <w:numId w:val="73"/>
        </w:numPr>
        <w:shd w:val="clear" w:color="auto" w:fill="FFFFFF"/>
      </w:pPr>
      <w:r>
        <w:rPr>
          <w:color w:val="000000"/>
        </w:rPr>
        <w:t xml:space="preserve">guide needle is introduced posteriorly in </w:t>
      </w:r>
      <w:r>
        <w:rPr>
          <w:noProof/>
          <w:color w:val="000000"/>
        </w:rPr>
        <w:t xml:space="preserve">midline </w:t>
      </w:r>
      <w:r>
        <w:rPr>
          <w:color w:val="000000"/>
        </w:rPr>
        <w:t xml:space="preserve">through </w:t>
      </w:r>
      <w:r w:rsidRPr="00F41BEF">
        <w:rPr>
          <w:b/>
          <w:color w:val="000000"/>
        </w:rPr>
        <w:t>occiput-C</w:t>
      </w:r>
      <w:r w:rsidRPr="00F41BEF">
        <w:rPr>
          <w:b/>
          <w:color w:val="000000"/>
          <w:vertAlign w:val="subscript"/>
        </w:rPr>
        <w:t>1</w:t>
      </w:r>
      <w:r w:rsidRPr="00F41BEF">
        <w:rPr>
          <w:b/>
          <w:color w:val="000000"/>
        </w:rPr>
        <w:t xml:space="preserve"> interspace</w:t>
      </w:r>
      <w:r>
        <w:rPr>
          <w:color w:val="000000"/>
        </w:rPr>
        <w:t xml:space="preserve"> (under </w:t>
      </w:r>
      <w:r>
        <w:rPr>
          <w:noProof/>
          <w:color w:val="000000"/>
        </w:rPr>
        <w:t xml:space="preserve">fluoroscopic </w:t>
      </w:r>
      <w:r>
        <w:rPr>
          <w:color w:val="000000"/>
        </w:rPr>
        <w:t>guidance).</w:t>
      </w:r>
    </w:p>
    <w:p w:rsidR="000C6BAE" w:rsidRDefault="000C6BAE">
      <w:pPr>
        <w:numPr>
          <w:ilvl w:val="0"/>
          <w:numId w:val="73"/>
        </w:numPr>
        <w:shd w:val="clear" w:color="auto" w:fill="FFFFFF"/>
      </w:pPr>
      <w:r>
        <w:rPr>
          <w:color w:val="000000"/>
        </w:rPr>
        <w:t xml:space="preserve">50 Hz 1.0 volt stimulation is carried out as electrode is advanced - symmetrical </w:t>
      </w:r>
      <w:r>
        <w:rPr>
          <w:noProof/>
          <w:color w:val="000000"/>
        </w:rPr>
        <w:t>par</w:t>
      </w:r>
      <w:r>
        <w:rPr>
          <w:noProof/>
          <w:color w:val="000000"/>
        </w:rPr>
        <w:softHyphen/>
        <w:t xml:space="preserve">esthesias </w:t>
      </w:r>
      <w:r>
        <w:rPr>
          <w:color w:val="000000"/>
        </w:rPr>
        <w:t>should be obtained in legs &amp; perineum → both arms.</w:t>
      </w:r>
    </w:p>
    <w:p w:rsidR="000C6BAE" w:rsidRDefault="000C6BAE">
      <w:pPr>
        <w:numPr>
          <w:ilvl w:val="0"/>
          <w:numId w:val="73"/>
        </w:numPr>
        <w:shd w:val="clear" w:color="auto" w:fill="FFFFFF"/>
      </w:pPr>
      <w:r>
        <w:rPr>
          <w:color w:val="000000"/>
        </w:rPr>
        <w:t>after arm responses are no longer obtained, electrode is advanced another 2 mm.</w:t>
      </w:r>
    </w:p>
    <w:p w:rsidR="000C6BAE" w:rsidRDefault="000C6BAE">
      <w:pPr>
        <w:numPr>
          <w:ilvl w:val="0"/>
          <w:numId w:val="73"/>
        </w:numPr>
        <w:shd w:val="clear" w:color="auto" w:fill="FFFFFF"/>
      </w:pPr>
      <w:r>
        <w:rPr>
          <w:b/>
          <w:bCs/>
          <w:color w:val="000000"/>
        </w:rPr>
        <w:t>radiofrequency coagulation</w:t>
      </w:r>
      <w:r>
        <w:rPr>
          <w:color w:val="000000"/>
        </w:rPr>
        <w:t xml:space="preserve"> until significant hypalgesia / analgesia occurs (or unwanted neurologic deficit).</w:t>
      </w:r>
    </w:p>
    <w:p w:rsidR="000C6BAE" w:rsidRPr="00F41BEF" w:rsidRDefault="000C6BAE">
      <w:pPr>
        <w:numPr>
          <w:ilvl w:val="0"/>
          <w:numId w:val="73"/>
        </w:numPr>
        <w:shd w:val="clear" w:color="auto" w:fill="FFFFFF"/>
      </w:pPr>
      <w:r>
        <w:rPr>
          <w:color w:val="000000"/>
        </w:rPr>
        <w:t>no weakness, sphincter disturbances, or respiratory dys</w:t>
      </w:r>
      <w:r>
        <w:rPr>
          <w:color w:val="000000"/>
        </w:rPr>
        <w:softHyphen/>
        <w:t>function has been reported</w:t>
      </w:r>
      <w:r>
        <w:rPr>
          <w:noProof/>
          <w:color w:val="000000"/>
        </w:rPr>
        <w:t>.</w:t>
      </w:r>
    </w:p>
    <w:p w:rsidR="00F41BEF" w:rsidRPr="00F41BEF" w:rsidRDefault="00F41BEF">
      <w:pPr>
        <w:numPr>
          <w:ilvl w:val="0"/>
          <w:numId w:val="73"/>
        </w:numPr>
        <w:shd w:val="clear" w:color="auto" w:fill="FFFFFF"/>
      </w:pPr>
      <w:r>
        <w:rPr>
          <w:noProof/>
          <w:color w:val="000000"/>
        </w:rPr>
        <w:t>outcome – case series (Sindou 1990): n = 114, 80% initial pain reli</w:t>
      </w:r>
      <w:r w:rsidR="006C11AB">
        <w:rPr>
          <w:noProof/>
          <w:color w:val="000000"/>
        </w:rPr>
        <w:t>ef, &lt; 50% long-term pain relief (usually, pain relief for months – years).</w:t>
      </w:r>
    </w:p>
    <w:p w:rsidR="00F41BEF" w:rsidRDefault="00F41BEF" w:rsidP="00F41BEF">
      <w:pPr>
        <w:shd w:val="clear" w:color="auto" w:fill="FFFFFF"/>
      </w:pPr>
    </w:p>
    <w:p w:rsidR="00F41BEF" w:rsidRDefault="00F41BEF" w:rsidP="00F41BEF">
      <w:pPr>
        <w:shd w:val="clear" w:color="auto" w:fill="FFFFFF"/>
      </w:pPr>
      <w:r>
        <w:rPr>
          <w:noProof/>
        </w:rPr>
        <w:drawing>
          <wp:inline distT="0" distB="0" distL="0" distR="0" wp14:anchorId="562772AE" wp14:editId="11528199">
            <wp:extent cx="2800800" cy="3020400"/>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00800" cy="3020400"/>
                    </a:xfrm>
                    <a:prstGeom prst="rect">
                      <a:avLst/>
                    </a:prstGeom>
                  </pic:spPr>
                </pic:pic>
              </a:graphicData>
            </a:graphic>
          </wp:inline>
        </w:drawing>
      </w:r>
      <w:r>
        <w:rPr>
          <w:noProof/>
        </w:rPr>
        <w:drawing>
          <wp:inline distT="0" distB="0" distL="0" distR="0" wp14:anchorId="6400A6A1" wp14:editId="757E2830">
            <wp:extent cx="3182400" cy="2962800"/>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182400" cy="2962800"/>
                    </a:xfrm>
                    <a:prstGeom prst="rect">
                      <a:avLst/>
                    </a:prstGeom>
                  </pic:spPr>
                </pic:pic>
              </a:graphicData>
            </a:graphic>
          </wp:inline>
        </w:drawing>
      </w:r>
    </w:p>
    <w:p w:rsidR="000C6BAE" w:rsidRDefault="000C6BAE">
      <w:pPr>
        <w:pStyle w:val="NormalWeb"/>
      </w:pPr>
    </w:p>
    <w:p w:rsidR="00F41BEF" w:rsidRDefault="00F41BEF">
      <w:pPr>
        <w:pStyle w:val="NormalWeb"/>
      </w:pPr>
    </w:p>
    <w:p w:rsidR="00082195" w:rsidRDefault="003376E7">
      <w:pPr>
        <w:pStyle w:val="NormalWeb"/>
        <w:rPr>
          <w:u w:val="single"/>
        </w:rPr>
      </w:pPr>
      <w:r>
        <w:rPr>
          <w:u w:val="single"/>
        </w:rPr>
        <w:t>References</w:t>
      </w:r>
    </w:p>
    <w:p w:rsidR="003376E7" w:rsidRPr="006C11AB" w:rsidRDefault="003376E7">
      <w:pPr>
        <w:pStyle w:val="NormalWeb"/>
        <w:rPr>
          <w:sz w:val="20"/>
          <w:u w:val="single"/>
        </w:rPr>
      </w:pPr>
      <w:r w:rsidRPr="006C11AB">
        <w:rPr>
          <w:color w:val="000000"/>
          <w:sz w:val="20"/>
        </w:rPr>
        <w:t>Aditya Vedantam et al. Limited Midline Myelotomy for Intractable Visceral Pain: Surgical Techniques and Outcomes</w:t>
      </w:r>
    </w:p>
    <w:p w:rsidR="000C6BAE" w:rsidRDefault="000C6BAE">
      <w:pPr>
        <w:pStyle w:val="NormalWeb"/>
      </w:pPr>
    </w:p>
    <w:p w:rsidR="00556016" w:rsidRDefault="00556016">
      <w:pPr>
        <w:pStyle w:val="NormalWeb"/>
      </w:pPr>
    </w:p>
    <w:p w:rsidR="00556016" w:rsidRDefault="00556016">
      <w:pPr>
        <w:pStyle w:val="NormalWeb"/>
      </w:pPr>
    </w:p>
    <w:p w:rsidR="00556016" w:rsidRDefault="00556016" w:rsidP="00046A3D">
      <w:pPr>
        <w:pStyle w:val="Nervous6"/>
        <w:ind w:right="5386"/>
      </w:pPr>
      <w:bookmarkStart w:id="51" w:name="_Toc51841154"/>
      <w:bookmarkStart w:id="52" w:name="Trigeminal_tractotomy"/>
      <w:r>
        <w:t>Trigeminal Tractotomy</w:t>
      </w:r>
      <w:r w:rsidR="00046A3D">
        <w:t xml:space="preserve"> / Nucleotomy</w:t>
      </w:r>
      <w:bookmarkEnd w:id="51"/>
    </w:p>
    <w:bookmarkEnd w:id="52"/>
    <w:p w:rsidR="00556016" w:rsidRDefault="005810AD">
      <w:pPr>
        <w:pStyle w:val="NormalWeb"/>
      </w:pPr>
      <w:r>
        <w:t xml:space="preserve">Only for </w:t>
      </w:r>
      <w:r w:rsidRPr="0035660A">
        <w:rPr>
          <w:color w:val="00B050"/>
        </w:rPr>
        <w:t>ipsilateral oncological pain</w:t>
      </w:r>
      <w:r>
        <w:t>!</w:t>
      </w:r>
    </w:p>
    <w:p w:rsidR="00912622" w:rsidRDefault="00912622">
      <w:pPr>
        <w:pStyle w:val="NormalWeb"/>
      </w:pPr>
      <w:r>
        <w:t xml:space="preserve">Second indication – </w:t>
      </w:r>
      <w:r w:rsidRPr="0035660A">
        <w:rPr>
          <w:color w:val="00B050"/>
        </w:rPr>
        <w:t>CN5 deafferentation pain</w:t>
      </w:r>
      <w:r>
        <w:t>.</w:t>
      </w:r>
    </w:p>
    <w:p w:rsidR="005810AD" w:rsidRDefault="005810AD">
      <w:pPr>
        <w:pStyle w:val="NormalWeb"/>
      </w:pPr>
    </w:p>
    <w:p w:rsidR="00556016" w:rsidRDefault="00556016">
      <w:pPr>
        <w:pStyle w:val="NormalWeb"/>
      </w:pPr>
      <w:r>
        <w:rPr>
          <w:noProof/>
        </w:rPr>
        <w:drawing>
          <wp:inline distT="0" distB="0" distL="0" distR="0" wp14:anchorId="5B7F851B" wp14:editId="52AE5531">
            <wp:extent cx="5252400" cy="4366800"/>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52400" cy="4366800"/>
                    </a:xfrm>
                    <a:prstGeom prst="rect">
                      <a:avLst/>
                    </a:prstGeom>
                  </pic:spPr>
                </pic:pic>
              </a:graphicData>
            </a:graphic>
          </wp:inline>
        </w:drawing>
      </w:r>
    </w:p>
    <w:p w:rsidR="00046A3D" w:rsidRDefault="00046A3D">
      <w:pPr>
        <w:pStyle w:val="NormalWeb"/>
      </w:pPr>
    </w:p>
    <w:p w:rsidR="00046A3D" w:rsidRDefault="00046A3D">
      <w:pPr>
        <w:pStyle w:val="NormalWeb"/>
      </w:pPr>
      <w:r>
        <w:rPr>
          <w:noProof/>
        </w:rPr>
        <w:drawing>
          <wp:inline distT="0" distB="0" distL="0" distR="0" wp14:anchorId="1D399E49" wp14:editId="452D9CC0">
            <wp:extent cx="4777200" cy="3276000"/>
            <wp:effectExtent l="0" t="0" r="4445"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777200" cy="3276000"/>
                    </a:xfrm>
                    <a:prstGeom prst="rect">
                      <a:avLst/>
                    </a:prstGeom>
                  </pic:spPr>
                </pic:pic>
              </a:graphicData>
            </a:graphic>
          </wp:inline>
        </w:drawing>
      </w:r>
    </w:p>
    <w:p w:rsidR="00046A3D" w:rsidRDefault="00046A3D">
      <w:pPr>
        <w:pStyle w:val="NormalWeb"/>
      </w:pPr>
    </w:p>
    <w:p w:rsidR="00046A3D" w:rsidRDefault="00046A3D">
      <w:pPr>
        <w:pStyle w:val="NormalWeb"/>
      </w:pPr>
    </w:p>
    <w:p w:rsidR="00046A3D" w:rsidRDefault="00046A3D" w:rsidP="0088641F">
      <w:pPr>
        <w:numPr>
          <w:ilvl w:val="0"/>
          <w:numId w:val="74"/>
        </w:numPr>
        <w:shd w:val="clear" w:color="auto" w:fill="FFFFFF"/>
      </w:pPr>
      <w:r>
        <w:t>initial description – Sjoqvist</w:t>
      </w:r>
    </w:p>
    <w:p w:rsidR="007E1698" w:rsidRDefault="00046A3D" w:rsidP="007E1698">
      <w:pPr>
        <w:numPr>
          <w:ilvl w:val="0"/>
          <w:numId w:val="74"/>
        </w:numPr>
        <w:shd w:val="clear" w:color="auto" w:fill="FFFFFF"/>
      </w:pPr>
      <w:r>
        <w:t>modern – Kanpolat (2008)</w:t>
      </w:r>
      <w:r w:rsidR="007E1698">
        <w:t>: awake, prone, occiput-C1 approach</w:t>
      </w:r>
      <w:r w:rsidR="0035660A">
        <w:t>, CT-guided</w:t>
      </w:r>
    </w:p>
    <w:p w:rsidR="005810AD" w:rsidRDefault="005810AD" w:rsidP="005810AD">
      <w:pPr>
        <w:shd w:val="clear" w:color="auto" w:fill="FFFFFF"/>
        <w:ind w:left="1440"/>
      </w:pPr>
      <w:r>
        <w:t>N.B. procedure is painful!</w:t>
      </w:r>
    </w:p>
    <w:p w:rsidR="00046A3D" w:rsidRDefault="00046A3D" w:rsidP="0088641F">
      <w:pPr>
        <w:numPr>
          <w:ilvl w:val="0"/>
          <w:numId w:val="74"/>
        </w:numPr>
        <w:shd w:val="clear" w:color="auto" w:fill="FFFFFF"/>
      </w:pPr>
      <w:r>
        <w:t>knife vs. RF vs. focused ultrasound</w:t>
      </w:r>
    </w:p>
    <w:p w:rsidR="007E1698" w:rsidRDefault="007E1698" w:rsidP="0088641F">
      <w:pPr>
        <w:numPr>
          <w:ilvl w:val="0"/>
          <w:numId w:val="74"/>
        </w:numPr>
        <w:shd w:val="clear" w:color="auto" w:fill="FFFFFF"/>
      </w:pPr>
      <w:r>
        <w:t>1-2 RF lesions.</w:t>
      </w:r>
    </w:p>
    <w:p w:rsidR="0035660A" w:rsidRDefault="0035660A" w:rsidP="0088641F">
      <w:pPr>
        <w:numPr>
          <w:ilvl w:val="0"/>
          <w:numId w:val="74"/>
        </w:numPr>
        <w:shd w:val="clear" w:color="auto" w:fill="FFFFFF"/>
      </w:pPr>
      <w:r>
        <w:t>aim to lesion more lateral → arm ataxia but avoids anesthesia.</w:t>
      </w:r>
    </w:p>
    <w:p w:rsidR="007E1698" w:rsidRDefault="007E1698" w:rsidP="007E1698">
      <w:pPr>
        <w:shd w:val="clear" w:color="auto" w:fill="FFFFFF"/>
      </w:pPr>
    </w:p>
    <w:p w:rsidR="00046A3D" w:rsidRDefault="00046A3D">
      <w:pPr>
        <w:pStyle w:val="NormalWeb"/>
      </w:pPr>
    </w:p>
    <w:p w:rsidR="0088641F" w:rsidRDefault="0088641F">
      <w:pPr>
        <w:pStyle w:val="NormalWeb"/>
      </w:pPr>
      <w:r>
        <w:rPr>
          <w:noProof/>
        </w:rPr>
        <w:drawing>
          <wp:inline distT="0" distB="0" distL="0" distR="0" wp14:anchorId="622CF57E" wp14:editId="68B647AE">
            <wp:extent cx="4564800" cy="3200400"/>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564800" cy="3200400"/>
                    </a:xfrm>
                    <a:prstGeom prst="rect">
                      <a:avLst/>
                    </a:prstGeom>
                  </pic:spPr>
                </pic:pic>
              </a:graphicData>
            </a:graphic>
          </wp:inline>
        </w:drawing>
      </w:r>
    </w:p>
    <w:p w:rsidR="00052AF0" w:rsidRDefault="00052AF0">
      <w:pPr>
        <w:pStyle w:val="NormalWeb"/>
      </w:pPr>
      <w:r>
        <w:rPr>
          <w:noProof/>
        </w:rPr>
        <w:drawing>
          <wp:inline distT="0" distB="0" distL="0" distR="0" wp14:anchorId="2D94D135" wp14:editId="7D7BE770">
            <wp:extent cx="3661200" cy="3250800"/>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61200" cy="3250800"/>
                    </a:xfrm>
                    <a:prstGeom prst="rect">
                      <a:avLst/>
                    </a:prstGeom>
                  </pic:spPr>
                </pic:pic>
              </a:graphicData>
            </a:graphic>
          </wp:inline>
        </w:drawing>
      </w:r>
    </w:p>
    <w:p w:rsidR="00052AF0" w:rsidRDefault="00052AF0">
      <w:pPr>
        <w:pStyle w:val="NormalWeb"/>
      </w:pPr>
    </w:p>
    <w:p w:rsidR="003376E7" w:rsidRDefault="0088641F">
      <w:pPr>
        <w:pStyle w:val="NormalWeb"/>
      </w:pPr>
      <w:r>
        <w:rPr>
          <w:noProof/>
        </w:rPr>
        <w:drawing>
          <wp:inline distT="0" distB="0" distL="0" distR="0" wp14:anchorId="2B420C66" wp14:editId="56A99044">
            <wp:extent cx="5155200" cy="2833200"/>
            <wp:effectExtent l="0" t="0" r="762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155200" cy="2833200"/>
                    </a:xfrm>
                    <a:prstGeom prst="rect">
                      <a:avLst/>
                    </a:prstGeom>
                  </pic:spPr>
                </pic:pic>
              </a:graphicData>
            </a:graphic>
          </wp:inline>
        </w:drawing>
      </w:r>
    </w:p>
    <w:p w:rsidR="00592D56" w:rsidRDefault="00592D56">
      <w:pPr>
        <w:pStyle w:val="NormalWeb"/>
      </w:pPr>
      <w:r>
        <w:rPr>
          <w:noProof/>
        </w:rPr>
        <w:drawing>
          <wp:inline distT="0" distB="0" distL="0" distR="0" wp14:anchorId="3E5AC971" wp14:editId="6CD79B83">
            <wp:extent cx="1760400" cy="2206800"/>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760400" cy="2206800"/>
                    </a:xfrm>
                    <a:prstGeom prst="rect">
                      <a:avLst/>
                    </a:prstGeom>
                  </pic:spPr>
                </pic:pic>
              </a:graphicData>
            </a:graphic>
          </wp:inline>
        </w:drawing>
      </w:r>
    </w:p>
    <w:p w:rsidR="000876CD" w:rsidRDefault="000876CD">
      <w:pPr>
        <w:pStyle w:val="NormalWeb"/>
      </w:pPr>
      <w:r>
        <w:rPr>
          <w:noProof/>
        </w:rPr>
        <w:drawing>
          <wp:inline distT="0" distB="0" distL="0" distR="0" wp14:anchorId="71848CE4" wp14:editId="3FA639A7">
            <wp:extent cx="6300470" cy="2887345"/>
            <wp:effectExtent l="0" t="0" r="508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300470" cy="2887345"/>
                    </a:xfrm>
                    <a:prstGeom prst="rect">
                      <a:avLst/>
                    </a:prstGeom>
                  </pic:spPr>
                </pic:pic>
              </a:graphicData>
            </a:graphic>
          </wp:inline>
        </w:drawing>
      </w:r>
    </w:p>
    <w:p w:rsidR="000876CD" w:rsidRDefault="000876CD">
      <w:pPr>
        <w:pStyle w:val="NormalWeb"/>
      </w:pPr>
    </w:p>
    <w:p w:rsidR="007E1698" w:rsidRDefault="007E1698">
      <w:pPr>
        <w:pStyle w:val="NormalWeb"/>
      </w:pPr>
    </w:p>
    <w:p w:rsidR="000876CD" w:rsidRPr="000876CD" w:rsidRDefault="000876CD">
      <w:pPr>
        <w:pStyle w:val="NormalWeb"/>
        <w:rPr>
          <w:u w:val="single"/>
        </w:rPr>
      </w:pPr>
      <w:r w:rsidRPr="000876CD">
        <w:rPr>
          <w:u w:val="single"/>
        </w:rPr>
        <w:t>Outcomes</w:t>
      </w:r>
    </w:p>
    <w:p w:rsidR="007E1698" w:rsidRDefault="007E1698" w:rsidP="000876CD">
      <w:pPr>
        <w:numPr>
          <w:ilvl w:val="0"/>
          <w:numId w:val="74"/>
        </w:numPr>
        <w:shd w:val="clear" w:color="auto" w:fill="FFFFFF"/>
      </w:pPr>
      <w:r>
        <w:t>pain relief immediate.</w:t>
      </w:r>
    </w:p>
    <w:p w:rsidR="000876CD" w:rsidRDefault="000876CD" w:rsidP="000876CD">
      <w:pPr>
        <w:numPr>
          <w:ilvl w:val="0"/>
          <w:numId w:val="74"/>
        </w:numPr>
        <w:shd w:val="clear" w:color="auto" w:fill="FFFFFF"/>
      </w:pPr>
      <w:r>
        <w:t>case series (Kanpolat 2008)</w:t>
      </w:r>
      <w:r w:rsidR="007E1698">
        <w:t>: n = 66, VAS 8 → 1, KPS 60 → 70</w:t>
      </w:r>
    </w:p>
    <w:p w:rsidR="00556016" w:rsidRDefault="000876CD">
      <w:pPr>
        <w:pStyle w:val="NormalWeb"/>
      </w:pPr>
      <w:r>
        <w:rPr>
          <w:noProof/>
        </w:rPr>
        <w:drawing>
          <wp:inline distT="0" distB="0" distL="0" distR="0" wp14:anchorId="3FF7593D" wp14:editId="4F81B440">
            <wp:extent cx="5454000" cy="3672000"/>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54000" cy="3672000"/>
                    </a:xfrm>
                    <a:prstGeom prst="rect">
                      <a:avLst/>
                    </a:prstGeom>
                  </pic:spPr>
                </pic:pic>
              </a:graphicData>
            </a:graphic>
          </wp:inline>
        </w:drawing>
      </w:r>
    </w:p>
    <w:p w:rsidR="000876CD" w:rsidRDefault="000876CD">
      <w:pPr>
        <w:pStyle w:val="NormalWeb"/>
      </w:pPr>
    </w:p>
    <w:p w:rsidR="000876CD" w:rsidRDefault="000876CD">
      <w:pPr>
        <w:pStyle w:val="NormalWeb"/>
      </w:pPr>
    </w:p>
    <w:p w:rsidR="00CA4B51" w:rsidRDefault="00CA4B51">
      <w:pPr>
        <w:pStyle w:val="NormalWeb"/>
      </w:pPr>
      <w:r>
        <w:rPr>
          <w:noProof/>
        </w:rPr>
        <w:drawing>
          <wp:inline distT="0" distB="0" distL="0" distR="0" wp14:anchorId="57CF5491" wp14:editId="4349011C">
            <wp:extent cx="4330800" cy="1245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330800" cy="1245600"/>
                    </a:xfrm>
                    <a:prstGeom prst="rect">
                      <a:avLst/>
                    </a:prstGeom>
                  </pic:spPr>
                </pic:pic>
              </a:graphicData>
            </a:graphic>
          </wp:inline>
        </w:drawing>
      </w:r>
    </w:p>
    <w:p w:rsidR="00CA4B51" w:rsidRDefault="00CA4B51">
      <w:pPr>
        <w:pStyle w:val="NormalWeb"/>
      </w:pPr>
    </w:p>
    <w:p w:rsidR="00CA4B51" w:rsidRDefault="00CA4B51">
      <w:pPr>
        <w:pStyle w:val="NormalWeb"/>
      </w:pPr>
    </w:p>
    <w:p w:rsidR="00556016" w:rsidRDefault="00556016">
      <w:pPr>
        <w:pStyle w:val="NormalWeb"/>
      </w:pPr>
    </w:p>
    <w:p w:rsidR="00556016" w:rsidRDefault="00556016" w:rsidP="00556016">
      <w:pPr>
        <w:pStyle w:val="Nervous5"/>
      </w:pPr>
      <w:bookmarkStart w:id="53" w:name="_Toc51841155"/>
      <w:r>
        <w:t>Cranial</w:t>
      </w:r>
      <w:bookmarkEnd w:id="53"/>
    </w:p>
    <w:p w:rsidR="00556016" w:rsidRDefault="00556016">
      <w:pPr>
        <w:pStyle w:val="NormalWeb"/>
      </w:pPr>
    </w:p>
    <w:p w:rsidR="000C6BAE" w:rsidRDefault="000C6BAE" w:rsidP="00BD6B9E">
      <w:pPr>
        <w:pStyle w:val="Nervous6"/>
        <w:ind w:right="6502"/>
      </w:pPr>
      <w:bookmarkStart w:id="54" w:name="_Toc51841156"/>
      <w:r>
        <w:t xml:space="preserve">Mesencephalic </w:t>
      </w:r>
      <w:r w:rsidR="00556016">
        <w:t>T</w:t>
      </w:r>
      <w:r>
        <w:t>ractotomy</w:t>
      </w:r>
      <w:bookmarkEnd w:id="54"/>
    </w:p>
    <w:p w:rsidR="000C6BAE" w:rsidRDefault="000C6BAE">
      <w:pPr>
        <w:numPr>
          <w:ilvl w:val="0"/>
          <w:numId w:val="74"/>
        </w:numPr>
        <w:shd w:val="clear" w:color="auto" w:fill="FFFFFF"/>
      </w:pPr>
      <w:r>
        <w:t xml:space="preserve">destruction of </w:t>
      </w:r>
      <w:r>
        <w:rPr>
          <w:b/>
          <w:bCs/>
          <w:noProof/>
          <w:color w:val="0000FF"/>
        </w:rPr>
        <w:t>spinothalamic tract</w:t>
      </w:r>
      <w:r>
        <w:t xml:space="preserve"> at midbrain level, just below superior colliculus.</w:t>
      </w:r>
    </w:p>
    <w:p w:rsidR="000C6BAE" w:rsidRDefault="000C6BAE">
      <w:pPr>
        <w:numPr>
          <w:ilvl w:val="0"/>
          <w:numId w:val="74"/>
        </w:numPr>
        <w:shd w:val="clear" w:color="auto" w:fill="FFFFFF"/>
      </w:pPr>
      <w:r>
        <w:t>at this level, tracts from face and body are close to each other (face represented more medially).</w:t>
      </w:r>
    </w:p>
    <w:p w:rsidR="000C6BAE" w:rsidRDefault="000C6BAE">
      <w:pPr>
        <w:numPr>
          <w:ilvl w:val="0"/>
          <w:numId w:val="74"/>
        </w:numPr>
        <w:shd w:val="clear" w:color="auto" w:fill="FFFFFF"/>
      </w:pPr>
      <w:r>
        <w:t xml:space="preserve">if lesion includes adjacent </w:t>
      </w:r>
      <w:r>
        <w:rPr>
          <w:b/>
          <w:bCs/>
          <w:noProof/>
          <w:color w:val="0000FF"/>
        </w:rPr>
        <w:t>periaqueductal gray</w:t>
      </w:r>
      <w:r>
        <w:t xml:space="preserve"> (paleospinothalamic pathway) → reduction in emotional suffering.</w:t>
      </w:r>
    </w:p>
    <w:p w:rsidR="000C6BAE" w:rsidRDefault="000C6BAE">
      <w:pPr>
        <w:numPr>
          <w:ilvl w:val="0"/>
          <w:numId w:val="74"/>
        </w:numPr>
        <w:shd w:val="clear" w:color="auto" w:fill="FFFFFF"/>
      </w:pPr>
      <w:r>
        <w:rPr>
          <w:color w:val="000000"/>
          <w:u w:val="single"/>
        </w:rPr>
        <w:t>indications</w:t>
      </w:r>
      <w:r>
        <w:rPr>
          <w:color w:val="000000"/>
        </w:rPr>
        <w:t>:</w:t>
      </w:r>
    </w:p>
    <w:p w:rsidR="000C6BAE" w:rsidRDefault="000C6BAE">
      <w:pPr>
        <w:numPr>
          <w:ilvl w:val="1"/>
          <w:numId w:val="74"/>
        </w:numPr>
        <w:shd w:val="clear" w:color="auto" w:fill="FFFFFF"/>
      </w:pPr>
      <w:r>
        <w:rPr>
          <w:color w:val="000000"/>
        </w:rPr>
        <w:t xml:space="preserve">face pain (when </w:t>
      </w:r>
      <w:r>
        <w:rPr>
          <w:noProof/>
          <w:color w:val="000000"/>
        </w:rPr>
        <w:t>trigeminal rhizo</w:t>
      </w:r>
      <w:r>
        <w:rPr>
          <w:noProof/>
          <w:color w:val="000000"/>
        </w:rPr>
        <w:softHyphen/>
        <w:t xml:space="preserve">tomy </w:t>
      </w:r>
      <w:r>
        <w:rPr>
          <w:color w:val="000000"/>
        </w:rPr>
        <w:t>can't be performed)</w:t>
      </w:r>
    </w:p>
    <w:p w:rsidR="000C6BAE" w:rsidRDefault="000C6BAE">
      <w:pPr>
        <w:numPr>
          <w:ilvl w:val="1"/>
          <w:numId w:val="74"/>
        </w:numPr>
        <w:shd w:val="clear" w:color="auto" w:fill="FFFFFF"/>
      </w:pPr>
      <w:r>
        <w:rPr>
          <w:color w:val="000000"/>
        </w:rPr>
        <w:t xml:space="preserve">face pain also involving ear, </w:t>
      </w:r>
      <w:r>
        <w:rPr>
          <w:noProof/>
          <w:color w:val="000000"/>
        </w:rPr>
        <w:t xml:space="preserve">oropharynx, </w:t>
      </w:r>
      <w:r>
        <w:rPr>
          <w:color w:val="000000"/>
        </w:rPr>
        <w:t>neck, shoulder.</w:t>
      </w:r>
    </w:p>
    <w:p w:rsidR="000C6BAE" w:rsidRDefault="000C6BAE">
      <w:pPr>
        <w:numPr>
          <w:ilvl w:val="0"/>
          <w:numId w:val="74"/>
        </w:numPr>
        <w:shd w:val="clear" w:color="auto" w:fill="FFFFFF"/>
      </w:pPr>
      <w:r>
        <w:rPr>
          <w:color w:val="000000"/>
        </w:rPr>
        <w:t>stereotactic, MRI-guided, computer-as</w:t>
      </w:r>
      <w:r>
        <w:rPr>
          <w:color w:val="000000"/>
        </w:rPr>
        <w:softHyphen/>
        <w:t>sisted technique.</w:t>
      </w:r>
    </w:p>
    <w:p w:rsidR="000C6BAE" w:rsidRDefault="000C6BAE">
      <w:pPr>
        <w:numPr>
          <w:ilvl w:val="0"/>
          <w:numId w:val="74"/>
        </w:numPr>
        <w:shd w:val="clear" w:color="auto" w:fill="FFFFFF"/>
      </w:pPr>
      <w:r>
        <w:rPr>
          <w:color w:val="000000"/>
          <w:u w:val="single"/>
        </w:rPr>
        <w:t>target</w:t>
      </w:r>
      <w:r>
        <w:rPr>
          <w:color w:val="000000"/>
        </w:rPr>
        <w:t xml:space="preserve"> is 5 mm posterior and inferior to superior aqueduct and 9 mm lateral to </w:t>
      </w:r>
      <w:r>
        <w:rPr>
          <w:noProof/>
          <w:color w:val="000000"/>
        </w:rPr>
        <w:t>midline.</w:t>
      </w:r>
    </w:p>
    <w:p w:rsidR="000C6BAE" w:rsidRDefault="000C6BAE">
      <w:pPr>
        <w:numPr>
          <w:ilvl w:val="0"/>
          <w:numId w:val="74"/>
        </w:numPr>
        <w:shd w:val="clear" w:color="auto" w:fill="FFFFFF"/>
      </w:pPr>
      <w:r>
        <w:rPr>
          <w:color w:val="000000"/>
        </w:rPr>
        <w:t xml:space="preserve">when electrode is </w:t>
      </w:r>
      <w:r>
        <w:rPr>
          <w:i/>
          <w:iCs/>
          <w:color w:val="000000"/>
        </w:rPr>
        <w:t>properly positioned</w:t>
      </w:r>
      <w:r>
        <w:rPr>
          <w:color w:val="000000"/>
        </w:rPr>
        <w:t xml:space="preserve">, stimulation produces </w:t>
      </w:r>
      <w:r>
        <w:rPr>
          <w:noProof/>
          <w:color w:val="000000"/>
        </w:rPr>
        <w:t xml:space="preserve">contralateral </w:t>
      </w:r>
      <w:r>
        <w:rPr>
          <w:color w:val="000000"/>
        </w:rPr>
        <w:t xml:space="preserve">thermal sensation; if </w:t>
      </w:r>
      <w:r>
        <w:rPr>
          <w:i/>
          <w:iCs/>
          <w:color w:val="000000"/>
        </w:rPr>
        <w:t>too medial</w:t>
      </w:r>
      <w:r>
        <w:rPr>
          <w:color w:val="000000"/>
        </w:rPr>
        <w:t xml:space="preserve"> (near medial </w:t>
      </w:r>
      <w:r>
        <w:rPr>
          <w:noProof/>
          <w:color w:val="000000"/>
        </w:rPr>
        <w:t xml:space="preserve">lemniscus) contralateral paresthesias </w:t>
      </w:r>
      <w:r>
        <w:rPr>
          <w:color w:val="000000"/>
        </w:rPr>
        <w:t>/ electric shock sensations are reported.</w:t>
      </w:r>
    </w:p>
    <w:p w:rsidR="000C6BAE" w:rsidRDefault="000C6BAE">
      <w:pPr>
        <w:numPr>
          <w:ilvl w:val="0"/>
          <w:numId w:val="74"/>
        </w:numPr>
        <w:shd w:val="clear" w:color="auto" w:fill="FFFFFF"/>
        <w:rPr>
          <w:color w:val="000000"/>
        </w:rPr>
      </w:pPr>
      <w:r>
        <w:rPr>
          <w:color w:val="000000"/>
        </w:rPr>
        <w:t xml:space="preserve">lesioning is begun at 50°C for 60-90 sec; patient is repeatedly checked for evidence of position sense loss; loss of upward gaze and at least temporary </w:t>
      </w:r>
      <w:r>
        <w:rPr>
          <w:noProof/>
          <w:color w:val="000000"/>
        </w:rPr>
        <w:t xml:space="preserve">diplopia </w:t>
      </w:r>
      <w:r>
        <w:rPr>
          <w:color w:val="000000"/>
        </w:rPr>
        <w:t>are expected.</w:t>
      </w:r>
    </w:p>
    <w:p w:rsidR="000C6BAE" w:rsidRDefault="000C6BAE">
      <w:pPr>
        <w:numPr>
          <w:ilvl w:val="0"/>
          <w:numId w:val="74"/>
        </w:numPr>
        <w:shd w:val="clear" w:color="auto" w:fill="FFFFFF"/>
        <w:rPr>
          <w:color w:val="000000"/>
        </w:rPr>
      </w:pPr>
      <w:r>
        <w:rPr>
          <w:color w:val="000000"/>
        </w:rPr>
        <w:t xml:space="preserve">lesioning is increased in 5° increments until </w:t>
      </w:r>
      <w:r>
        <w:rPr>
          <w:i/>
          <w:iCs/>
          <w:color w:val="FF0000"/>
        </w:rPr>
        <w:t>side effects</w:t>
      </w:r>
      <w:r>
        <w:rPr>
          <w:color w:val="000000"/>
        </w:rPr>
        <w:t xml:space="preserve"> or </w:t>
      </w:r>
      <w:r>
        <w:rPr>
          <w:i/>
          <w:iCs/>
          <w:noProof/>
          <w:color w:val="008000"/>
        </w:rPr>
        <w:t xml:space="preserve">contralateral </w:t>
      </w:r>
      <w:r>
        <w:rPr>
          <w:i/>
          <w:iCs/>
          <w:color w:val="008000"/>
        </w:rPr>
        <w:t>thermanalgesia</w:t>
      </w:r>
      <w:r>
        <w:rPr>
          <w:color w:val="000000"/>
        </w:rPr>
        <w:t xml:space="preserve"> occur.</w:t>
      </w:r>
    </w:p>
    <w:p w:rsidR="000C6BAE" w:rsidRDefault="000C6BAE">
      <w:pPr>
        <w:numPr>
          <w:ilvl w:val="0"/>
          <w:numId w:val="74"/>
        </w:numPr>
        <w:shd w:val="clear" w:color="auto" w:fill="FFFFFF"/>
        <w:rPr>
          <w:color w:val="000000"/>
        </w:rPr>
      </w:pPr>
      <w:r>
        <w:rPr>
          <w:color w:val="000000"/>
        </w:rPr>
        <w:t>4 mm lesion will usually suffice.</w:t>
      </w:r>
    </w:p>
    <w:p w:rsidR="000C6BAE" w:rsidRDefault="000C6BAE">
      <w:pPr>
        <w:numPr>
          <w:ilvl w:val="0"/>
          <w:numId w:val="74"/>
        </w:numPr>
        <w:shd w:val="clear" w:color="auto" w:fill="FFFFFF"/>
      </w:pPr>
      <w:r>
        <w:rPr>
          <w:color w:val="000000"/>
          <w:u w:val="single"/>
        </w:rPr>
        <w:t>complications</w:t>
      </w:r>
      <w:r>
        <w:rPr>
          <w:color w:val="000000"/>
        </w:rPr>
        <w:t xml:space="preserve"> - </w:t>
      </w:r>
      <w:r>
        <w:rPr>
          <w:b/>
          <w:bCs/>
          <w:i/>
          <w:iCs/>
          <w:color w:val="000000"/>
        </w:rPr>
        <w:t>permanent ocular palsies</w:t>
      </w:r>
      <w:r>
        <w:rPr>
          <w:color w:val="000000"/>
        </w:rPr>
        <w:t xml:space="preserve"> (&lt; 10%) are easily compensated with eye patching.</w:t>
      </w:r>
    </w:p>
    <w:p w:rsidR="000C6BAE" w:rsidRDefault="00BD6B9E">
      <w:pPr>
        <w:pStyle w:val="NormalWeb"/>
      </w:pPr>
      <w:r>
        <w:rPr>
          <w:noProof/>
        </w:rPr>
        <w:drawing>
          <wp:inline distT="0" distB="0" distL="0" distR="0">
            <wp:extent cx="6296025" cy="5067300"/>
            <wp:effectExtent l="0" t="0" r="9525" b="0"/>
            <wp:docPr id="10" name="Picture 10" descr="D:\Viktoro\Neuroscience\S. Symptoms, Signs, Syndromes\S20-22. Pain, Opioids, Sensory Disorders\00. Pictures\sabiston 4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ktoro\Neuroscience\S. Symptoms, Signs, Syndromes\S20-22. Pain, Opioids, Sensory Disorders\00. Pictures\sabiston 41-4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296025" cy="5067300"/>
                    </a:xfrm>
                    <a:prstGeom prst="rect">
                      <a:avLst/>
                    </a:prstGeom>
                    <a:noFill/>
                    <a:ln>
                      <a:noFill/>
                    </a:ln>
                  </pic:spPr>
                </pic:pic>
              </a:graphicData>
            </a:graphic>
          </wp:inline>
        </w:drawing>
      </w:r>
    </w:p>
    <w:p w:rsidR="000C6BAE" w:rsidRDefault="000C6BAE">
      <w:pPr>
        <w:pStyle w:val="NormalWeb"/>
      </w:pPr>
    </w:p>
    <w:p w:rsidR="006648EA" w:rsidRDefault="006648EA">
      <w:pPr>
        <w:pStyle w:val="NormalWeb"/>
      </w:pPr>
    </w:p>
    <w:p w:rsidR="000C6BAE" w:rsidRDefault="000C6BAE" w:rsidP="00BD6B9E">
      <w:pPr>
        <w:pStyle w:val="Nervous6"/>
        <w:ind w:right="8032"/>
      </w:pPr>
      <w:bookmarkStart w:id="55" w:name="_Toc51841157"/>
      <w:r>
        <w:t>Thalamotomy</w:t>
      </w:r>
      <w:bookmarkEnd w:id="55"/>
    </w:p>
    <w:p w:rsidR="000C6BAE" w:rsidRDefault="000C6BAE">
      <w:pPr>
        <w:numPr>
          <w:ilvl w:val="0"/>
          <w:numId w:val="93"/>
        </w:numPr>
        <w:shd w:val="clear" w:color="auto" w:fill="FFFFFF"/>
      </w:pPr>
      <w:r>
        <w:rPr>
          <w:u w:val="single"/>
        </w:rPr>
        <w:t>indications</w:t>
      </w:r>
      <w:r>
        <w:t xml:space="preserve"> ≈ mesencephalic tractotomy.</w:t>
      </w:r>
    </w:p>
    <w:p w:rsidR="000C6BAE" w:rsidRDefault="000C6BAE">
      <w:pPr>
        <w:numPr>
          <w:ilvl w:val="0"/>
          <w:numId w:val="93"/>
        </w:numPr>
        <w:shd w:val="clear" w:color="auto" w:fill="FFFFFF"/>
      </w:pPr>
      <w:r>
        <w:rPr>
          <w:color w:val="000000"/>
        </w:rPr>
        <w:t>stereotactic, image-guide</w:t>
      </w:r>
      <w:r w:rsidR="00701554">
        <w:rPr>
          <w:color w:val="000000"/>
        </w:rPr>
        <w:t>d, computer-as</w:t>
      </w:r>
      <w:r w:rsidR="00701554">
        <w:rPr>
          <w:color w:val="000000"/>
        </w:rPr>
        <w:softHyphen/>
        <w:t>sisted technique</w:t>
      </w:r>
      <w:r w:rsidR="009A6DDF">
        <w:rPr>
          <w:color w:val="000000"/>
        </w:rPr>
        <w:t xml:space="preserve"> or SRS (120-18</w:t>
      </w:r>
      <w:r w:rsidR="00E305F4">
        <w:rPr>
          <w:color w:val="000000"/>
        </w:rPr>
        <w:t>0 Gy in 1-3 isocenters</w:t>
      </w:r>
      <w:r w:rsidR="009A6DDF">
        <w:rPr>
          <w:color w:val="000000"/>
        </w:rPr>
        <w:t xml:space="preserve"> – treatment effect delayed</w:t>
      </w:r>
      <w:r w:rsidR="00E305F4">
        <w:rPr>
          <w:color w:val="000000"/>
        </w:rPr>
        <w:t>).</w:t>
      </w:r>
    </w:p>
    <w:p w:rsidR="000C6BAE" w:rsidRDefault="000C6BAE">
      <w:pPr>
        <w:shd w:val="clear" w:color="auto" w:fill="FFFFFF"/>
        <w:spacing w:before="120"/>
        <w:ind w:left="284" w:hanging="284"/>
      </w:pPr>
      <w:r>
        <w:t>A. L</w:t>
      </w:r>
      <w:r>
        <w:rPr>
          <w:color w:val="000000"/>
        </w:rPr>
        <w:t xml:space="preserve">esioning </w:t>
      </w:r>
      <w:r>
        <w:rPr>
          <w:b/>
          <w:bCs/>
          <w:noProof/>
          <w:color w:val="0000FF"/>
        </w:rPr>
        <w:t>medial thalamus</w:t>
      </w:r>
      <w:r>
        <w:t xml:space="preserve"> (intralaminar nucleus, parafascicular nucleus, centromedian nucleus) - receives input from brain stem RF (</w:t>
      </w:r>
      <w:r>
        <w:rPr>
          <w:color w:val="000000"/>
        </w:rPr>
        <w:t xml:space="preserve">slower-conducting multisynaptic pain pathway - transmits poorly localized pain) </w:t>
      </w:r>
      <w:r>
        <w:t>- widespread pain relief without demonstrable analgesia.</w:t>
      </w:r>
    </w:p>
    <w:p w:rsidR="000C6BAE" w:rsidRDefault="000C6BAE">
      <w:pPr>
        <w:numPr>
          <w:ilvl w:val="0"/>
          <w:numId w:val="75"/>
        </w:numPr>
        <w:shd w:val="clear" w:color="auto" w:fill="FFFFFF"/>
        <w:rPr>
          <w:color w:val="000000"/>
        </w:rPr>
      </w:pPr>
      <w:r>
        <w:rPr>
          <w:color w:val="000000"/>
          <w:u w:val="single"/>
        </w:rPr>
        <w:t>target</w:t>
      </w:r>
      <w:r>
        <w:rPr>
          <w:color w:val="000000"/>
        </w:rPr>
        <w:t xml:space="preserve"> - located posteriorly 9/10 of total distance from anterior to posterior commis</w:t>
      </w:r>
      <w:r>
        <w:rPr>
          <w:color w:val="000000"/>
        </w:rPr>
        <w:softHyphen/>
        <w:t xml:space="preserve">sure, 4 mm above intercommissural line, 9 mm lateral to </w:t>
      </w:r>
      <w:r>
        <w:rPr>
          <w:noProof/>
          <w:color w:val="000000"/>
        </w:rPr>
        <w:t xml:space="preserve">midline; </w:t>
      </w:r>
      <w:r>
        <w:rPr>
          <w:color w:val="000000"/>
          <w:u w:val="single"/>
        </w:rPr>
        <w:t>lo</w:t>
      </w:r>
      <w:r>
        <w:rPr>
          <w:color w:val="000000"/>
          <w:u w:val="single"/>
        </w:rPr>
        <w:softHyphen/>
        <w:t>calization can be verified by</w:t>
      </w:r>
      <w:r>
        <w:rPr>
          <w:color w:val="000000"/>
        </w:rPr>
        <w:t>:</w:t>
      </w:r>
    </w:p>
    <w:p w:rsidR="000C6BAE" w:rsidRDefault="000C6BAE">
      <w:pPr>
        <w:numPr>
          <w:ilvl w:val="1"/>
          <w:numId w:val="75"/>
        </w:numPr>
        <w:shd w:val="clear" w:color="auto" w:fill="FFFFFF"/>
        <w:rPr>
          <w:color w:val="000000"/>
        </w:rPr>
      </w:pPr>
      <w:r>
        <w:rPr>
          <w:i/>
          <w:iCs/>
          <w:color w:val="000000"/>
        </w:rPr>
        <w:t>high-threshold stimulation</w:t>
      </w:r>
      <w:r>
        <w:rPr>
          <w:color w:val="000000"/>
        </w:rPr>
        <w:t xml:space="preserve"> → vibrating sensation in </w:t>
      </w:r>
      <w:r>
        <w:rPr>
          <w:noProof/>
          <w:color w:val="000000"/>
        </w:rPr>
        <w:t xml:space="preserve">contralateral </w:t>
      </w:r>
      <w:r>
        <w:rPr>
          <w:color w:val="000000"/>
        </w:rPr>
        <w:t>arm.</w:t>
      </w:r>
    </w:p>
    <w:p w:rsidR="000C6BAE" w:rsidRDefault="000C6BAE">
      <w:pPr>
        <w:numPr>
          <w:ilvl w:val="1"/>
          <w:numId w:val="75"/>
        </w:numPr>
        <w:shd w:val="clear" w:color="auto" w:fill="FFFFFF"/>
        <w:rPr>
          <w:color w:val="000000"/>
        </w:rPr>
      </w:pPr>
      <w:r>
        <w:rPr>
          <w:color w:val="000000"/>
        </w:rPr>
        <w:t xml:space="preserve">more accurate method - </w:t>
      </w:r>
      <w:r>
        <w:rPr>
          <w:i/>
          <w:iCs/>
          <w:color w:val="000000"/>
        </w:rPr>
        <w:t>low-amplitude stimulation</w:t>
      </w:r>
      <w:r>
        <w:rPr>
          <w:color w:val="000000"/>
        </w:rPr>
        <w:t>, exploring with side-extruding elec</w:t>
      </w:r>
      <w:r>
        <w:rPr>
          <w:color w:val="000000"/>
        </w:rPr>
        <w:softHyphen/>
        <w:t>trode to find junction of centromedian and ventralis posteromedialis nuclei, after which location of centromedian nucleus can be inferred.</w:t>
      </w:r>
    </w:p>
    <w:p w:rsidR="000C6BAE" w:rsidRDefault="000C6BAE">
      <w:pPr>
        <w:shd w:val="clear" w:color="auto" w:fill="FFFFFF"/>
        <w:spacing w:before="120"/>
      </w:pPr>
      <w:r>
        <w:t xml:space="preserve">B. Lesioning </w:t>
      </w:r>
      <w:r>
        <w:rPr>
          <w:b/>
          <w:bCs/>
          <w:noProof/>
          <w:color w:val="0000FF"/>
        </w:rPr>
        <w:t>posteromedial thalamus &amp; pulvinar</w:t>
      </w:r>
    </w:p>
    <w:p w:rsidR="000C6BAE" w:rsidRDefault="000C6BAE">
      <w:pPr>
        <w:shd w:val="clear" w:color="auto" w:fill="FFFFFF"/>
        <w:spacing w:before="120"/>
        <w:ind w:left="284" w:hanging="284"/>
      </w:pPr>
      <w:r>
        <w:t xml:space="preserve">C. Lesioning </w:t>
      </w:r>
      <w:r>
        <w:rPr>
          <w:b/>
          <w:bCs/>
          <w:noProof/>
          <w:color w:val="0000FF"/>
        </w:rPr>
        <w:t>dorsomedial &amp; anterior thalamic nuclei</w:t>
      </w:r>
      <w:r>
        <w:t>, which project to frontal and limbic lobes (effect ≈ cingulotomy).</w:t>
      </w:r>
    </w:p>
    <w:p w:rsidR="000C6BAE" w:rsidRDefault="000C6BAE">
      <w:pPr>
        <w:pStyle w:val="NormalWeb"/>
      </w:pPr>
    </w:p>
    <w:p w:rsidR="00BE0738" w:rsidRDefault="00BE0738">
      <w:pPr>
        <w:pStyle w:val="NormalWeb"/>
      </w:pPr>
    </w:p>
    <w:p w:rsidR="00BE0738" w:rsidRDefault="00BE0738" w:rsidP="00BE0738">
      <w:pPr>
        <w:pStyle w:val="Nervous6"/>
        <w:ind w:right="7762"/>
      </w:pPr>
      <w:bookmarkStart w:id="56" w:name="_Toc51841158"/>
      <w:r>
        <w:t>Hypophysectomy</w:t>
      </w:r>
      <w:bookmarkEnd w:id="56"/>
    </w:p>
    <w:p w:rsidR="00BE0738" w:rsidRDefault="00BE0738" w:rsidP="00BE0738">
      <w:pPr>
        <w:numPr>
          <w:ilvl w:val="0"/>
          <w:numId w:val="76"/>
        </w:numPr>
        <w:shd w:val="clear" w:color="auto" w:fill="FFFFFF"/>
      </w:pPr>
      <w:r w:rsidRPr="00BE0738">
        <w:rPr>
          <w:color w:val="000000"/>
        </w:rPr>
        <w:t>performed</w:t>
      </w:r>
      <w:r w:rsidRPr="00BE0738">
        <w:t xml:space="preserve"> by craniotomy or percutaneous techniques</w:t>
      </w:r>
      <w:r>
        <w:t xml:space="preserve"> or SRS (</w:t>
      </w:r>
      <w:r w:rsidRPr="00BE0738">
        <w:t xml:space="preserve">160 Gy delivered </w:t>
      </w:r>
      <w:r w:rsidR="00701554">
        <w:t>to</w:t>
      </w:r>
      <w:r w:rsidRPr="00BE0738">
        <w:t xml:space="preserve"> pituitary gland</w:t>
      </w:r>
      <w:r>
        <w:t>).</w:t>
      </w:r>
    </w:p>
    <w:p w:rsidR="00BE0738" w:rsidRDefault="00BE0738" w:rsidP="00BE0738">
      <w:pPr>
        <w:numPr>
          <w:ilvl w:val="0"/>
          <w:numId w:val="76"/>
        </w:numPr>
        <w:shd w:val="clear" w:color="auto" w:fill="FFFFFF"/>
      </w:pPr>
      <w:r w:rsidRPr="00BE0738">
        <w:t xml:space="preserve">leads to complete pain relief in </w:t>
      </w:r>
      <w:r>
        <w:t>&gt;</w:t>
      </w:r>
      <w:r w:rsidRPr="00BE0738">
        <w:t xml:space="preserve"> 70</w:t>
      </w:r>
      <w:r>
        <w:t>-</w:t>
      </w:r>
      <w:r w:rsidRPr="00BE0738">
        <w:t>80% of cases for opioid refractory no</w:t>
      </w:r>
      <w:r>
        <w:t>ciceptive or mixed cancer pain.</w:t>
      </w:r>
    </w:p>
    <w:p w:rsidR="000C6BAE" w:rsidRDefault="000C6BAE">
      <w:pPr>
        <w:pStyle w:val="NormalWeb"/>
      </w:pPr>
    </w:p>
    <w:p w:rsidR="00BE0738" w:rsidRDefault="00BE0738">
      <w:pPr>
        <w:pStyle w:val="NormalWeb"/>
      </w:pPr>
    </w:p>
    <w:p w:rsidR="000C6BAE" w:rsidRDefault="000C6BAE" w:rsidP="00BD6B9E">
      <w:pPr>
        <w:pStyle w:val="Nervous6"/>
        <w:ind w:right="4702"/>
      </w:pPr>
      <w:bookmarkStart w:id="57" w:name="_Toc51841159"/>
      <w:r>
        <w:t>Stereotactic Frontolimbic Disconnections</w:t>
      </w:r>
      <w:bookmarkEnd w:id="57"/>
    </w:p>
    <w:p w:rsidR="000C6BAE" w:rsidRDefault="000C6BAE">
      <w:pPr>
        <w:pStyle w:val="NormalWeb"/>
        <w:rPr>
          <w:noProof/>
          <w:color w:val="000000"/>
        </w:rPr>
      </w:pPr>
      <w:r>
        <w:rPr>
          <w:color w:val="000000"/>
        </w:rPr>
        <w:t>- allay</w:t>
      </w:r>
      <w:r>
        <w:t xml:space="preserve"> </w:t>
      </w:r>
      <w:r>
        <w:rPr>
          <w:color w:val="000000"/>
        </w:rPr>
        <w:t xml:space="preserve">severe anxiety (suffering) that accompany chronic pain - </w:t>
      </w:r>
      <w:r>
        <w:t>patients report that they feel pain but that it "doesn't bother" them.</w:t>
      </w:r>
    </w:p>
    <w:p w:rsidR="000C6BAE" w:rsidRDefault="000C6BAE">
      <w:pPr>
        <w:numPr>
          <w:ilvl w:val="0"/>
          <w:numId w:val="76"/>
        </w:numPr>
        <w:shd w:val="clear" w:color="auto" w:fill="FFFFFF"/>
      </w:pPr>
      <w:r>
        <w:rPr>
          <w:color w:val="000000"/>
        </w:rPr>
        <w:t xml:space="preserve">little </w:t>
      </w:r>
      <w:r>
        <w:rPr>
          <w:i/>
          <w:iCs/>
          <w:color w:val="FF0000"/>
        </w:rPr>
        <w:t>long-term person</w:t>
      </w:r>
      <w:r>
        <w:rPr>
          <w:i/>
          <w:iCs/>
          <w:color w:val="FF0000"/>
        </w:rPr>
        <w:softHyphen/>
        <w:t>ality alteration</w:t>
      </w:r>
      <w:r>
        <w:rPr>
          <w:color w:val="000000"/>
        </w:rPr>
        <w:t xml:space="preserve"> - avoid in sociopathic / hysteroid individuals (procedure may abolish what little social inhibition they possess).</w:t>
      </w:r>
    </w:p>
    <w:p w:rsidR="000C6BAE" w:rsidRDefault="000C6BAE">
      <w:pPr>
        <w:numPr>
          <w:ilvl w:val="0"/>
          <w:numId w:val="76"/>
        </w:numPr>
        <w:shd w:val="clear" w:color="auto" w:fill="FFFFFF"/>
      </w:pPr>
      <w:r>
        <w:rPr>
          <w:color w:val="000000"/>
        </w:rPr>
        <w:t>no loss of intellect (even IQ increase).</w:t>
      </w:r>
    </w:p>
    <w:p w:rsidR="000C6BAE" w:rsidRDefault="000C6BAE">
      <w:pPr>
        <w:numPr>
          <w:ilvl w:val="0"/>
          <w:numId w:val="76"/>
        </w:numPr>
        <w:shd w:val="clear" w:color="auto" w:fill="FFFFFF"/>
      </w:pPr>
      <w:r>
        <w:rPr>
          <w:color w:val="000000"/>
          <w:u w:val="single"/>
        </w:rPr>
        <w:t>does not alter pain threshold</w:t>
      </w:r>
      <w:r>
        <w:rPr>
          <w:color w:val="000000"/>
        </w:rPr>
        <w:t xml:space="preserve"> - will not be particularly effective for stoic patients who display little suffering.</w:t>
      </w:r>
    </w:p>
    <w:p w:rsidR="000C6BAE" w:rsidRDefault="000C6BAE">
      <w:pPr>
        <w:numPr>
          <w:ilvl w:val="0"/>
          <w:numId w:val="76"/>
        </w:numPr>
        <w:shd w:val="clear" w:color="auto" w:fill="FFFFFF"/>
      </w:pPr>
      <w:r>
        <w:rPr>
          <w:color w:val="000000"/>
        </w:rPr>
        <w:t>performed bilaterally.</w:t>
      </w:r>
    </w:p>
    <w:p w:rsidR="000C6BAE" w:rsidRDefault="000C6BAE">
      <w:pPr>
        <w:pStyle w:val="NormalWeb"/>
        <w:rPr>
          <w:noProof/>
          <w:color w:val="000000"/>
        </w:rPr>
      </w:pPr>
    </w:p>
    <w:p w:rsidR="000C6BAE" w:rsidRDefault="000C6BAE" w:rsidP="000C6BAE">
      <w:pPr>
        <w:pStyle w:val="NormalWeb"/>
        <w:numPr>
          <w:ilvl w:val="0"/>
          <w:numId w:val="24"/>
        </w:numPr>
        <w:tabs>
          <w:tab w:val="clear" w:pos="927"/>
          <w:tab w:val="num" w:pos="360"/>
        </w:tabs>
        <w:ind w:left="340"/>
      </w:pPr>
      <w:r w:rsidRPr="00BD6B9E">
        <w:rPr>
          <w:b/>
          <w:bCs/>
          <w:color w:val="0000FF"/>
          <w14:shadow w14:blurRad="50800" w14:dist="38100" w14:dir="2700000" w14:sx="100000" w14:sy="100000" w14:kx="0" w14:ky="0" w14:algn="tl">
            <w14:srgbClr w14:val="000000">
              <w14:alpha w14:val="60000"/>
            </w14:srgbClr>
          </w14:shadow>
        </w:rPr>
        <w:t>Cingulate gyrectomy</w:t>
      </w:r>
      <w:r>
        <w:t xml:space="preserve">, </w:t>
      </w:r>
      <w:r w:rsidR="003F7541">
        <w:rPr>
          <w:b/>
          <w:bCs/>
          <w:color w:val="0000FF"/>
          <w14:shadow w14:blurRad="50800" w14:dist="38100" w14:dir="2700000" w14:sx="100000" w14:sy="100000" w14:kx="0" w14:ky="0" w14:algn="tl">
            <w14:srgbClr w14:val="000000">
              <w14:alpha w14:val="60000"/>
            </w14:srgbClr>
          </w14:shadow>
        </w:rPr>
        <w:t>cingul</w:t>
      </w:r>
      <w:r w:rsidRPr="00BD6B9E">
        <w:rPr>
          <w:b/>
          <w:bCs/>
          <w:color w:val="0000FF"/>
          <w14:shadow w14:blurRad="50800" w14:dist="38100" w14:dir="2700000" w14:sx="100000" w14:sy="100000" w14:kx="0" w14:ky="0" w14:algn="tl">
            <w14:srgbClr w14:val="000000">
              <w14:alpha w14:val="60000"/>
            </w14:srgbClr>
          </w14:shadow>
        </w:rPr>
        <w:t>otomy</w:t>
      </w:r>
      <w:r>
        <w:t xml:space="preserve"> (lesioning white matter deep to cingulate gyrus).</w:t>
      </w:r>
    </w:p>
    <w:p w:rsidR="000C6BAE" w:rsidRDefault="000C6BAE" w:rsidP="000C6BAE">
      <w:pPr>
        <w:pStyle w:val="NormalWeb"/>
        <w:numPr>
          <w:ilvl w:val="0"/>
          <w:numId w:val="24"/>
        </w:numPr>
        <w:tabs>
          <w:tab w:val="clear" w:pos="927"/>
          <w:tab w:val="num" w:pos="360"/>
        </w:tabs>
        <w:ind w:left="340"/>
      </w:pPr>
      <w:r w:rsidRPr="00BD6B9E">
        <w:rPr>
          <w:b/>
          <w:bCs/>
          <w:color w:val="0000FF"/>
          <w14:shadow w14:blurRad="50800" w14:dist="38100" w14:dir="2700000" w14:sx="100000" w14:sy="100000" w14:kx="0" w14:ky="0" w14:algn="tl">
            <w14:srgbClr w14:val="000000">
              <w14:alpha w14:val="60000"/>
            </w14:srgbClr>
          </w14:shadow>
        </w:rPr>
        <w:t>Subcaudate capsulotomy</w:t>
      </w:r>
      <w:r>
        <w:t xml:space="preserve"> (lesioning inferior medial frontal lobe).</w:t>
      </w:r>
    </w:p>
    <w:p w:rsidR="000C6BAE" w:rsidRDefault="000C6BAE" w:rsidP="000C6BAE">
      <w:pPr>
        <w:pStyle w:val="NormalWeb"/>
        <w:numPr>
          <w:ilvl w:val="0"/>
          <w:numId w:val="24"/>
        </w:numPr>
        <w:tabs>
          <w:tab w:val="clear" w:pos="927"/>
          <w:tab w:val="num" w:pos="360"/>
        </w:tabs>
        <w:ind w:left="340"/>
      </w:pPr>
      <w:r w:rsidRPr="00BD6B9E">
        <w:rPr>
          <w:b/>
          <w:bCs/>
          <w:color w:val="0000FF"/>
          <w14:shadow w14:blurRad="50800" w14:dist="38100" w14:dir="2700000" w14:sx="100000" w14:sy="100000" w14:kx="0" w14:ky="0" w14:algn="tl">
            <w14:srgbClr w14:val="000000">
              <w14:alpha w14:val="60000"/>
            </w14:srgbClr>
          </w14:shadow>
        </w:rPr>
        <w:t>Frontothalamic tractotomy</w:t>
      </w:r>
    </w:p>
    <w:p w:rsidR="000C6BAE" w:rsidRDefault="000C6BAE" w:rsidP="000C6BAE">
      <w:pPr>
        <w:pStyle w:val="NormalWeb"/>
        <w:numPr>
          <w:ilvl w:val="0"/>
          <w:numId w:val="24"/>
        </w:numPr>
        <w:tabs>
          <w:tab w:val="clear" w:pos="927"/>
          <w:tab w:val="num" w:pos="360"/>
        </w:tabs>
        <w:ind w:left="340"/>
      </w:pPr>
      <w:r w:rsidRPr="00BD6B9E">
        <w:rPr>
          <w:b/>
          <w:bCs/>
          <w:color w:val="0000FF"/>
          <w14:shadow w14:blurRad="50800" w14:dist="38100" w14:dir="2700000" w14:sx="100000" w14:sy="100000" w14:kx="0" w14:ky="0" w14:algn="tl">
            <w14:srgbClr w14:val="000000">
              <w14:alpha w14:val="60000"/>
            </w14:srgbClr>
          </w14:shadow>
        </w:rPr>
        <w:t>Prefrontal lobotomy</w:t>
      </w:r>
      <w:r>
        <w:t xml:space="preserve"> - cutting deep connections between frontal lobes and rest of brain.</w:t>
      </w:r>
    </w:p>
    <w:p w:rsidR="000C6BAE" w:rsidRDefault="000C6BAE">
      <w:pPr>
        <w:pStyle w:val="NormalWeb"/>
        <w:ind w:left="873"/>
      </w:pPr>
      <w:r>
        <w:t xml:space="preserve">N.B. prefrontal lobotomy causes </w:t>
      </w:r>
      <w:r>
        <w:rPr>
          <w:i/>
          <w:iCs/>
          <w:color w:val="FF0000"/>
        </w:rPr>
        <w:t>extensive personality changes</w:t>
      </w:r>
      <w:r>
        <w:t>! - rarely performed today!</w:t>
      </w:r>
    </w:p>
    <w:p w:rsidR="000C6BAE" w:rsidRDefault="000C6BAE">
      <w:pPr>
        <w:pStyle w:val="NormalWeb"/>
      </w:pPr>
    </w:p>
    <w:p w:rsidR="000C6BAE" w:rsidRDefault="000C6BAE">
      <w:pPr>
        <w:pStyle w:val="NormalWeb"/>
      </w:pPr>
    </w:p>
    <w:p w:rsidR="000C6BAE" w:rsidRDefault="000C6BAE">
      <w:pPr>
        <w:pStyle w:val="NormalWeb"/>
      </w:pPr>
    </w:p>
    <w:p w:rsidR="000C6BAE" w:rsidRDefault="000C6BAE" w:rsidP="00BD6B9E">
      <w:pPr>
        <w:pStyle w:val="Nervous5"/>
        <w:ind w:right="7402"/>
      </w:pPr>
      <w:bookmarkStart w:id="58" w:name="_Toc51841160"/>
      <w:r w:rsidRPr="001B3850">
        <w:t>Experimental</w:t>
      </w:r>
      <w:bookmarkEnd w:id="58"/>
    </w:p>
    <w:p w:rsidR="000C6BAE" w:rsidRDefault="000C6BAE">
      <w:pPr>
        <w:pStyle w:val="NormalWeb"/>
      </w:pPr>
      <w:r>
        <w:rPr>
          <w:b/>
          <w:bCs/>
          <w:color w:val="0000FF"/>
        </w:rPr>
        <w:t>Adrenal medulla transplantation</w:t>
      </w:r>
      <w:r>
        <w:rPr>
          <w:color w:val="000000"/>
        </w:rPr>
        <w:t xml:space="preserve"> into </w:t>
      </w:r>
      <w:r>
        <w:rPr>
          <w:noProof/>
          <w:color w:val="000000"/>
        </w:rPr>
        <w:t>subarach</w:t>
      </w:r>
      <w:r>
        <w:rPr>
          <w:noProof/>
          <w:color w:val="000000"/>
        </w:rPr>
        <w:softHyphen/>
        <w:t xml:space="preserve">noid </w:t>
      </w:r>
      <w:r>
        <w:rPr>
          <w:color w:val="000000"/>
        </w:rPr>
        <w:t xml:space="preserve">space and </w:t>
      </w:r>
      <w:r>
        <w:rPr>
          <w:noProof/>
          <w:color w:val="000000"/>
        </w:rPr>
        <w:t xml:space="preserve">periaqueductal </w:t>
      </w:r>
      <w:r>
        <w:rPr>
          <w:color w:val="000000"/>
        </w:rPr>
        <w:t>gray.</w:t>
      </w:r>
    </w:p>
    <w:p w:rsidR="000C6BAE" w:rsidRDefault="000C6BAE">
      <w:pPr>
        <w:pStyle w:val="NormalWeb"/>
      </w:pPr>
    </w:p>
    <w:p w:rsidR="000C6BAE" w:rsidRDefault="000C6BAE">
      <w:pPr>
        <w:pStyle w:val="NormalWeb"/>
      </w:pPr>
    </w:p>
    <w:p w:rsidR="003F175A" w:rsidRDefault="003F175A">
      <w:pPr>
        <w:pStyle w:val="NormalWeb"/>
      </w:pPr>
    </w:p>
    <w:p w:rsidR="000C6BAE" w:rsidRDefault="000C6BAE" w:rsidP="003F175A">
      <w:pPr>
        <w:pStyle w:val="Antrat"/>
      </w:pPr>
      <w:bookmarkStart w:id="59" w:name="_Toc51841161"/>
      <w:r>
        <w:t>Chronic Neuropathic Pain Syndromes</w:t>
      </w:r>
      <w:bookmarkEnd w:id="59"/>
    </w:p>
    <w:p w:rsidR="000C6BAE" w:rsidRDefault="000C6BAE">
      <w:pPr>
        <w:pBdr>
          <w:top w:val="single" w:sz="4" w:space="1" w:color="auto"/>
          <w:left w:val="single" w:sz="4" w:space="4" w:color="auto"/>
          <w:bottom w:val="single" w:sz="4" w:space="1" w:color="auto"/>
          <w:right w:val="single" w:sz="4" w:space="4" w:color="auto"/>
        </w:pBdr>
        <w:ind w:left="2880" w:right="424"/>
      </w:pPr>
      <w:r>
        <w:t xml:space="preserve">Pain in </w:t>
      </w:r>
      <w:r>
        <w:rPr>
          <w:b/>
          <w:bCs/>
        </w:rPr>
        <w:t>thorax</w:t>
      </w:r>
      <w:r>
        <w:t xml:space="preserve"> / </w:t>
      </w:r>
      <w:r>
        <w:rPr>
          <w:b/>
          <w:bCs/>
        </w:rPr>
        <w:t>abdomen</w:t>
      </w:r>
      <w:r>
        <w:t xml:space="preserve"> almost always implies </w:t>
      </w:r>
      <w:r>
        <w:rPr>
          <w:i/>
          <w:iCs/>
        </w:rPr>
        <w:t>visceral disorder</w:t>
      </w:r>
      <w:r>
        <w:t>.</w:t>
      </w:r>
    </w:p>
    <w:p w:rsidR="000C6BAE" w:rsidRDefault="000C6BAE">
      <w:pPr>
        <w:pBdr>
          <w:top w:val="single" w:sz="4" w:space="1" w:color="auto"/>
          <w:left w:val="single" w:sz="4" w:space="4" w:color="auto"/>
          <w:bottom w:val="single" w:sz="4" w:space="1" w:color="auto"/>
          <w:right w:val="single" w:sz="4" w:space="4" w:color="auto"/>
        </w:pBdr>
        <w:ind w:left="2880" w:right="424"/>
      </w:pPr>
      <w:r>
        <w:rPr>
          <w:b/>
          <w:bCs/>
        </w:rPr>
        <w:t>Headache</w:t>
      </w:r>
      <w:r>
        <w:t xml:space="preserve"> – see </w:t>
      </w:r>
      <w:hyperlink r:id="rId67" w:history="1">
        <w:r w:rsidR="003F175A" w:rsidRPr="003F175A">
          <w:rPr>
            <w:rStyle w:val="Hyperlink"/>
          </w:rPr>
          <w:t>p. S24 &gt;&gt;</w:t>
        </w:r>
      </w:hyperlink>
    </w:p>
    <w:p w:rsidR="000C6BAE" w:rsidRDefault="000C6BAE">
      <w:pPr>
        <w:pBdr>
          <w:top w:val="single" w:sz="4" w:space="1" w:color="auto"/>
          <w:left w:val="single" w:sz="4" w:space="4" w:color="auto"/>
          <w:bottom w:val="single" w:sz="4" w:space="1" w:color="auto"/>
          <w:right w:val="single" w:sz="4" w:space="4" w:color="auto"/>
        </w:pBdr>
        <w:ind w:left="2880" w:right="424"/>
      </w:pPr>
      <w:r>
        <w:rPr>
          <w:b/>
          <w:bCs/>
        </w:rPr>
        <w:t>Neck</w:t>
      </w:r>
      <w:r>
        <w:t xml:space="preserve">, </w:t>
      </w:r>
      <w:r>
        <w:rPr>
          <w:b/>
          <w:bCs/>
        </w:rPr>
        <w:t>low back</w:t>
      </w:r>
      <w:r>
        <w:t xml:space="preserve"> pain – see </w:t>
      </w:r>
      <w:hyperlink r:id="rId68" w:history="1">
        <w:r w:rsidRPr="003F175A">
          <w:rPr>
            <w:rStyle w:val="Hyperlink"/>
          </w:rPr>
          <w:t>p.</w:t>
        </w:r>
        <w:r w:rsidR="00E3360D" w:rsidRPr="003F175A">
          <w:rPr>
            <w:rStyle w:val="Hyperlink"/>
          </w:rPr>
          <w:t xml:space="preserve"> Spin19</w:t>
        </w:r>
        <w:r w:rsidR="003F175A" w:rsidRPr="003F175A">
          <w:rPr>
            <w:rStyle w:val="Hyperlink"/>
          </w:rPr>
          <w:t xml:space="preserve"> &gt;&gt;</w:t>
        </w:r>
      </w:hyperlink>
    </w:p>
    <w:p w:rsidR="000C6BAE" w:rsidRDefault="000C6BAE">
      <w:pPr>
        <w:pBdr>
          <w:top w:val="single" w:sz="4" w:space="1" w:color="auto"/>
          <w:left w:val="single" w:sz="4" w:space="4" w:color="auto"/>
          <w:bottom w:val="single" w:sz="4" w:space="1" w:color="auto"/>
          <w:right w:val="single" w:sz="4" w:space="4" w:color="auto"/>
        </w:pBdr>
        <w:ind w:left="2880" w:right="424"/>
      </w:pPr>
      <w:r>
        <w:rPr>
          <w:b/>
          <w:bCs/>
        </w:rPr>
        <w:t>Psychogenic</w:t>
      </w:r>
      <w:r>
        <w:t xml:space="preserve"> pain – see </w:t>
      </w:r>
      <w:hyperlink r:id="rId69" w:history="1">
        <w:r w:rsidRPr="003F175A">
          <w:rPr>
            <w:rStyle w:val="Hyperlink"/>
          </w:rPr>
          <w:t>p.</w:t>
        </w:r>
        <w:r w:rsidR="009A64FF" w:rsidRPr="003F175A">
          <w:rPr>
            <w:rStyle w:val="Hyperlink"/>
          </w:rPr>
          <w:t xml:space="preserve"> Psy37</w:t>
        </w:r>
        <w:r w:rsidR="003F175A" w:rsidRPr="003F175A">
          <w:rPr>
            <w:rStyle w:val="Hyperlink"/>
          </w:rPr>
          <w:t xml:space="preserve"> &gt;&gt;</w:t>
        </w:r>
      </w:hyperlink>
    </w:p>
    <w:p w:rsidR="000C6BAE" w:rsidRDefault="000C6BAE">
      <w:pPr>
        <w:numPr>
          <w:ilvl w:val="0"/>
          <w:numId w:val="45"/>
        </w:numPr>
      </w:pPr>
      <w:r>
        <w:t xml:space="preserve">only small minority of </w:t>
      </w:r>
      <w:r>
        <w:rPr>
          <w:b/>
          <w:bCs/>
          <w:smallCaps/>
        </w:rPr>
        <w:t>acute pains</w:t>
      </w:r>
      <w:r>
        <w:t xml:space="preserve"> evolve into severe, unremitting, and disabling chronic pain </w:t>
      </w:r>
      <w:r>
        <w:rPr>
          <w:sz w:val="22"/>
        </w:rPr>
        <w:t>(e.g. 2-5% traumatic peripheral nerve injuries persist as severe neuropathic pain, 10% acute herpes zoster becomes post-herpetic neuralgia</w:t>
      </w:r>
      <w:r>
        <w:t>).</w:t>
      </w:r>
    </w:p>
    <w:p w:rsidR="000C6BAE" w:rsidRDefault="000C6BAE">
      <w:pPr>
        <w:numPr>
          <w:ilvl w:val="0"/>
          <w:numId w:val="45"/>
        </w:numPr>
        <w:spacing w:before="120"/>
      </w:pPr>
      <w:r>
        <w:rPr>
          <w:u w:val="single"/>
        </w:rPr>
        <w:t>two broad categories of neuropathic pain</w:t>
      </w:r>
      <w:r>
        <w:t>:</w:t>
      </w:r>
    </w:p>
    <w:p w:rsidR="000C6BAE" w:rsidRDefault="000C6BAE">
      <w:pPr>
        <w:numPr>
          <w:ilvl w:val="0"/>
          <w:numId w:val="60"/>
        </w:numPr>
      </w:pPr>
      <w:r>
        <w:rPr>
          <w:rStyle w:val="Strong"/>
          <w:u w:val="thick" w:color="FF6600"/>
        </w:rPr>
        <w:t>deafferentation</w:t>
      </w:r>
      <w:r>
        <w:rPr>
          <w:rStyle w:val="Strong"/>
        </w:rPr>
        <w:t xml:space="preserve"> pain</w:t>
      </w:r>
      <w:r>
        <w:t xml:space="preserve"> (due to partial or complete interruption of peripheral or central afferent neural activity); e.g. </w:t>
      </w:r>
      <w:r>
        <w:rPr>
          <w:i/>
          <w:iCs/>
        </w:rPr>
        <w:t>postherpetic neuralgia, central pain (after CNS injury), phantom limb pain</w:t>
      </w:r>
      <w:r>
        <w:t>.</w:t>
      </w:r>
    </w:p>
    <w:p w:rsidR="000C6BAE" w:rsidRDefault="000C6BAE">
      <w:pPr>
        <w:numPr>
          <w:ilvl w:val="0"/>
          <w:numId w:val="60"/>
        </w:numPr>
      </w:pPr>
      <w:r>
        <w:rPr>
          <w:rStyle w:val="Strong"/>
          <w:u w:val="thick" w:color="FF6600"/>
        </w:rPr>
        <w:t>sympathetically maintained</w:t>
      </w:r>
      <w:r>
        <w:rPr>
          <w:rStyle w:val="Strong"/>
        </w:rPr>
        <w:t xml:space="preserve"> pain</w:t>
      </w:r>
      <w:r>
        <w:t xml:space="preserve"> (dependent on efferent sympathetic activity).</w:t>
      </w:r>
    </w:p>
    <w:p w:rsidR="000C6BAE" w:rsidRDefault="000C6BAE">
      <w:pPr>
        <w:numPr>
          <w:ilvl w:val="0"/>
          <w:numId w:val="61"/>
        </w:numPr>
      </w:pPr>
      <w:r>
        <w:t xml:space="preserve">neuropathic pain may involve predominantly </w:t>
      </w:r>
      <w:r>
        <w:rPr>
          <w:rStyle w:val="Strong"/>
        </w:rPr>
        <w:t>peripheral processes</w:t>
      </w:r>
      <w:r>
        <w:rPr>
          <w:rStyle w:val="Strong"/>
          <w:b w:val="0"/>
          <w:bCs w:val="0"/>
        </w:rPr>
        <w:t>; e.g.</w:t>
      </w:r>
      <w:r>
        <w:rPr>
          <w:rStyle w:val="Strong"/>
        </w:rPr>
        <w:t xml:space="preserve"> </w:t>
      </w:r>
      <w:r>
        <w:rPr>
          <w:i/>
          <w:iCs/>
        </w:rPr>
        <w:t>neuroma, radiculopathy from discogenic disease</w:t>
      </w:r>
      <w:r>
        <w:t>.</w:t>
      </w:r>
    </w:p>
    <w:p w:rsidR="000C6BAE" w:rsidRDefault="000C6BAE">
      <w:pPr>
        <w:numPr>
          <w:ilvl w:val="0"/>
          <w:numId w:val="45"/>
        </w:numPr>
        <w:spacing w:before="120"/>
      </w:pPr>
      <w:r>
        <w:rPr>
          <w:i/>
          <w:iCs/>
          <w:smallCaps/>
          <w:u w:val="single"/>
        </w:rPr>
        <w:t>psychologic factors</w:t>
      </w:r>
      <w:r>
        <w:t xml:space="preserve"> cannot be ignored in chronic pain problems;</w:t>
      </w:r>
    </w:p>
    <w:p w:rsidR="000C6BAE" w:rsidRDefault="000C6BAE">
      <w:pPr>
        <w:numPr>
          <w:ilvl w:val="1"/>
          <w:numId w:val="45"/>
        </w:numPr>
      </w:pPr>
      <w:r>
        <w:t>debilitating, demoralizing effect of chronic pain, attendant depression;</w:t>
      </w:r>
    </w:p>
    <w:p w:rsidR="000C6BAE" w:rsidRDefault="000C6BAE">
      <w:pPr>
        <w:numPr>
          <w:ilvl w:val="1"/>
          <w:numId w:val="45"/>
        </w:numPr>
      </w:pPr>
      <w:r>
        <w:t>tendency to guard painful limb or joint from even tactile stimulation (</w:t>
      </w:r>
      <w:r>
        <w:rPr>
          <w:i/>
          <w:iCs/>
          <w:color w:val="0000FF"/>
        </w:rPr>
        <w:t>hyperpathia</w:t>
      </w:r>
      <w:r>
        <w:t>, s. "</w:t>
      </w:r>
      <w:r>
        <w:rPr>
          <w:i/>
          <w:iCs/>
          <w:color w:val="0000FF"/>
        </w:rPr>
        <w:t>pain behavior</w:t>
      </w:r>
      <w:r>
        <w:t>" - grunting, panting, moaning, muscle tensing during examination or even on simple direct observation).</w:t>
      </w:r>
    </w:p>
    <w:p w:rsidR="000C6BAE" w:rsidRDefault="000C6BAE">
      <w:pPr>
        <w:numPr>
          <w:ilvl w:val="0"/>
          <w:numId w:val="45"/>
        </w:numPr>
        <w:spacing w:before="120"/>
      </w:pPr>
      <w:r>
        <w:t xml:space="preserve">pain syndromes often include </w:t>
      </w:r>
      <w:r>
        <w:rPr>
          <w:u w:val="single"/>
        </w:rPr>
        <w:t>other positive sensory phenomena</w:t>
      </w:r>
      <w:r>
        <w:t xml:space="preserve"> (</w:t>
      </w:r>
      <w:r>
        <w:rPr>
          <w:i/>
          <w:iCs/>
          <w:smallCaps/>
        </w:rPr>
        <w:t>paresthesia, dysesthesia</w:t>
      </w:r>
      <w:r>
        <w:t>).</w:t>
      </w:r>
    </w:p>
    <w:p w:rsidR="000C6BAE" w:rsidRDefault="00FE1DD2">
      <w:pPr>
        <w:jc w:val="right"/>
        <w:rPr>
          <w:color w:val="808080"/>
        </w:rPr>
      </w:pPr>
      <w:hyperlink r:id="rId70" w:history="1">
        <w:r w:rsidR="000C6BAE" w:rsidRPr="00FA4F33">
          <w:rPr>
            <w:rStyle w:val="Hyperlink"/>
          </w:rPr>
          <w:t xml:space="preserve">see </w:t>
        </w:r>
        <w:r w:rsidR="00FA4F33" w:rsidRPr="00FA4F33">
          <w:rPr>
            <w:rStyle w:val="Hyperlink"/>
          </w:rPr>
          <w:t>p. S22 &gt;&gt;</w:t>
        </w:r>
      </w:hyperlink>
    </w:p>
    <w:p w:rsidR="000C6BAE" w:rsidRDefault="000C6BAE">
      <w:pPr>
        <w:jc w:val="right"/>
        <w:rPr>
          <w:color w:val="808080"/>
        </w:rPr>
      </w:pPr>
    </w:p>
    <w:p w:rsidR="000C6BAE" w:rsidRPr="008E2B48" w:rsidRDefault="000C6BAE" w:rsidP="008E2B48">
      <w:pPr>
        <w:pStyle w:val="Nervous5"/>
        <w:ind w:right="4819"/>
        <w:rPr>
          <w:caps w:val="0"/>
        </w:rPr>
      </w:pPr>
      <w:bookmarkStart w:id="60" w:name="_Toc51841162"/>
      <w:r w:rsidRPr="008E2B48">
        <w:rPr>
          <w:caps w:val="0"/>
        </w:rPr>
        <w:t>Sensitization of C-Polymodal Nociceptors</w:t>
      </w:r>
      <w:bookmarkEnd w:id="60"/>
    </w:p>
    <w:p w:rsidR="000C6BAE" w:rsidRDefault="000C6BAE">
      <w:pPr>
        <w:pStyle w:val="NormalWeb"/>
      </w:pPr>
      <w:r>
        <w:t>- burning pain &amp; mechanical hyperalgesia (increased by heat and relieved by cold).</w:t>
      </w:r>
    </w:p>
    <w:p w:rsidR="000C6BAE" w:rsidRDefault="000C6BAE">
      <w:pPr>
        <w:pStyle w:val="NormalWeb"/>
        <w:numPr>
          <w:ilvl w:val="0"/>
          <w:numId w:val="59"/>
        </w:numPr>
      </w:pPr>
      <w:r>
        <w:t>skin is red and hyperthermic (neurogenic inflammation).</w:t>
      </w:r>
    </w:p>
    <w:p w:rsidR="000C6BAE" w:rsidRDefault="000C6BAE">
      <w:pPr>
        <w:pStyle w:val="NormalWeb"/>
        <w:numPr>
          <w:ilvl w:val="0"/>
          <w:numId w:val="59"/>
        </w:numPr>
      </w:pPr>
      <w:r>
        <w:t xml:space="preserve">QST shows </w:t>
      </w:r>
      <w:r>
        <w:rPr>
          <w:b/>
          <w:bCs/>
          <w:color w:val="0000FF"/>
        </w:rPr>
        <w:t>heat hyperalgesia</w:t>
      </w:r>
      <w:r>
        <w:t xml:space="preserve"> (+ warm hypesthesia).</w:t>
      </w:r>
    </w:p>
    <w:p w:rsidR="000C6BAE" w:rsidRDefault="000C6BAE">
      <w:pPr>
        <w:pStyle w:val="NormalWeb"/>
        <w:numPr>
          <w:ilvl w:val="0"/>
          <w:numId w:val="59"/>
        </w:numPr>
      </w:pPr>
      <w:r>
        <w:t>can be seen in many syndromes.</w:t>
      </w:r>
    </w:p>
    <w:p w:rsidR="000C6BAE" w:rsidRDefault="000C6BAE">
      <w:pPr>
        <w:pStyle w:val="NormalWeb"/>
        <w:numPr>
          <w:ilvl w:val="0"/>
          <w:numId w:val="59"/>
        </w:numPr>
      </w:pPr>
      <w:r>
        <w:t xml:space="preserve">can be induced experimentally after </w:t>
      </w:r>
      <w:r>
        <w:rPr>
          <w:i/>
          <w:iCs/>
        </w:rPr>
        <w:t>injection of capsaicin</w:t>
      </w:r>
      <w:r>
        <w:t>.</w:t>
      </w:r>
    </w:p>
    <w:p w:rsidR="000C6BAE" w:rsidRDefault="000C6BAE">
      <w:pPr>
        <w:pStyle w:val="NormalWeb"/>
      </w:pPr>
    </w:p>
    <w:p w:rsidR="000C6BAE" w:rsidRDefault="000C6BAE">
      <w:pPr>
        <w:pStyle w:val="NormalWeb"/>
      </w:pPr>
    </w:p>
    <w:p w:rsidR="000C6BAE" w:rsidRPr="008E2B48" w:rsidRDefault="000C6BAE" w:rsidP="008E2B48">
      <w:pPr>
        <w:pStyle w:val="Nervous5"/>
        <w:ind w:right="7087"/>
        <w:rPr>
          <w:caps w:val="0"/>
        </w:rPr>
      </w:pPr>
      <w:bookmarkStart w:id="61" w:name="_Toc51841163"/>
      <w:r w:rsidRPr="008E2B48">
        <w:rPr>
          <w:caps w:val="0"/>
        </w:rPr>
        <w:t>Triple Cold Syndrome</w:t>
      </w:r>
      <w:bookmarkEnd w:id="61"/>
    </w:p>
    <w:p w:rsidR="000C6BAE" w:rsidRDefault="000C6BAE">
      <w:pPr>
        <w:pStyle w:val="NormalWeb"/>
      </w:pPr>
      <w:r>
        <w:t>- burning pain (increased by cold and relieved by heat).</w:t>
      </w:r>
    </w:p>
    <w:p w:rsidR="000C6BAE" w:rsidRDefault="000C6BAE">
      <w:pPr>
        <w:pStyle w:val="NormalWeb"/>
        <w:numPr>
          <w:ilvl w:val="0"/>
          <w:numId w:val="58"/>
        </w:numPr>
      </w:pPr>
      <w:r>
        <w:t>skin is cold and pale (sympathetic denervation supersensitivity).</w:t>
      </w:r>
    </w:p>
    <w:p w:rsidR="000C6BAE" w:rsidRDefault="000C6BAE">
      <w:pPr>
        <w:pStyle w:val="NormalWeb"/>
        <w:numPr>
          <w:ilvl w:val="0"/>
          <w:numId w:val="58"/>
        </w:numPr>
      </w:pPr>
      <w:r>
        <w:t xml:space="preserve">QST shows </w:t>
      </w:r>
      <w:r>
        <w:rPr>
          <w:b/>
          <w:bCs/>
          <w:color w:val="0000FF"/>
        </w:rPr>
        <w:t>cold hyperalgesia</w:t>
      </w:r>
      <w:r>
        <w:t xml:space="preserve"> (+ cold hypesthesia), paradoxical hot burning sensation.</w:t>
      </w:r>
    </w:p>
    <w:p w:rsidR="000C6BAE" w:rsidRDefault="000C6BAE">
      <w:pPr>
        <w:pStyle w:val="NormalWeb"/>
        <w:numPr>
          <w:ilvl w:val="0"/>
          <w:numId w:val="58"/>
        </w:numPr>
      </w:pPr>
      <w:r>
        <w:t>lesion of small myelinated fibers with relative sparing of unmyelinated fibers (cold hyperalgesia is due to central release of C-nociceptive input, which is normally inhibited by cold-specific Aδ fibers).</w:t>
      </w:r>
    </w:p>
    <w:p w:rsidR="000C6BAE" w:rsidRDefault="000C6BAE">
      <w:pPr>
        <w:pStyle w:val="NormalWeb"/>
        <w:numPr>
          <w:ilvl w:val="0"/>
          <w:numId w:val="58"/>
        </w:numPr>
      </w:pPr>
      <w:r>
        <w:t>can be seen in many syndromes; in elderly, may occur without apparent cause.</w:t>
      </w:r>
    </w:p>
    <w:p w:rsidR="000C6BAE" w:rsidRDefault="000C6BAE">
      <w:pPr>
        <w:pStyle w:val="NormalWeb"/>
      </w:pPr>
    </w:p>
    <w:p w:rsidR="000C6BAE" w:rsidRDefault="000C6BAE">
      <w:pPr>
        <w:pStyle w:val="NormalWeb"/>
      </w:pPr>
    </w:p>
    <w:p w:rsidR="000C6BAE" w:rsidRDefault="00BC56CF" w:rsidP="00BC56CF">
      <w:pPr>
        <w:pStyle w:val="Nervous5"/>
        <w:ind w:right="2267"/>
      </w:pPr>
      <w:bookmarkStart w:id="62" w:name="_Toc51841164"/>
      <w:r>
        <w:rPr>
          <w:caps w:val="0"/>
        </w:rPr>
        <w:t>Central Post-Stroke syndrome (s. Thalamic Pain syndrome, Déjérine-Roussy syndrome)</w:t>
      </w:r>
      <w:bookmarkEnd w:id="62"/>
    </w:p>
    <w:p w:rsidR="000C6BAE" w:rsidRDefault="000C6BAE">
      <w:pPr>
        <w:pStyle w:val="NormalWeb"/>
        <w:numPr>
          <w:ilvl w:val="0"/>
          <w:numId w:val="57"/>
        </w:numPr>
      </w:pPr>
      <w:r>
        <w:t xml:space="preserve">damage to </w:t>
      </w:r>
      <w:r>
        <w:rPr>
          <w:b/>
          <w:bCs/>
          <w:color w:val="0000FF"/>
        </w:rPr>
        <w:t>posterior thalamic nuclei</w:t>
      </w:r>
      <w:r>
        <w:t xml:space="preserve"> (usually infarct of thalamogeniculate branch of posterior cerebral artery) – described by Dejerine and Roussy in 1906.</w:t>
      </w:r>
    </w:p>
    <w:p w:rsidR="000C6BAE" w:rsidRDefault="000C6BAE">
      <w:pPr>
        <w:pStyle w:val="NormalWeb"/>
        <w:numPr>
          <w:ilvl w:val="0"/>
          <w:numId w:val="57"/>
        </w:numPr>
      </w:pPr>
      <w:r>
        <w:t xml:space="preserve">lesions in </w:t>
      </w:r>
      <w:r>
        <w:rPr>
          <w:b/>
          <w:bCs/>
          <w:color w:val="0000FF"/>
        </w:rPr>
        <w:t>hemispheres</w:t>
      </w:r>
      <w:r>
        <w:t xml:space="preserve"> (particularly parietal lobule), </w:t>
      </w:r>
      <w:r>
        <w:rPr>
          <w:b/>
          <w:bCs/>
          <w:color w:val="0000FF"/>
        </w:rPr>
        <w:t>brain stem</w:t>
      </w:r>
      <w:r>
        <w:t xml:space="preserve"> (≈ 8% stroke patients have CPS</w:t>
      </w:r>
      <w:r w:rsidR="00686807">
        <w:t>S</w:t>
      </w:r>
      <w:r>
        <w:t>)</w:t>
      </w:r>
    </w:p>
    <w:p w:rsidR="000C6BAE" w:rsidRDefault="000C6BAE">
      <w:pPr>
        <w:pStyle w:val="NormalWeb"/>
        <w:spacing w:after="120"/>
        <w:ind w:left="2160"/>
      </w:pPr>
      <w:r>
        <w:t xml:space="preserve">All patients have lesion in </w:t>
      </w:r>
      <w:r>
        <w:rPr>
          <w:b/>
          <w:bCs/>
          <w:color w:val="0000FF"/>
          <w:u w:val="single"/>
        </w:rPr>
        <w:t>spinothalamic pathway</w:t>
      </w:r>
      <w:r>
        <w:t>!</w:t>
      </w:r>
    </w:p>
    <w:p w:rsidR="000C6BAE" w:rsidRDefault="009067D3">
      <w:pPr>
        <w:pStyle w:val="NormalWeb"/>
        <w:numPr>
          <w:ilvl w:val="0"/>
          <w:numId w:val="32"/>
        </w:numPr>
      </w:pPr>
      <w:r w:rsidRPr="009067D3">
        <w:t xml:space="preserve">contralateral severe loss of all sensory modalities → after few weeks ÷ months → </w:t>
      </w:r>
      <w:r w:rsidR="000C6BAE" w:rsidRPr="009067D3">
        <w:t xml:space="preserve">attacks of </w:t>
      </w:r>
      <w:r w:rsidR="000C6BAE" w:rsidRPr="009067D3">
        <w:rPr>
          <w:b/>
          <w:bCs/>
        </w:rPr>
        <w:t>prolonged, severe, lancinating, extremely unpleasant pain</w:t>
      </w:r>
      <w:r w:rsidR="000C6BAE" w:rsidRPr="009067D3">
        <w:t xml:space="preserve">* in </w:t>
      </w:r>
      <w:r w:rsidR="000C6BAE" w:rsidRPr="009067D3">
        <w:rPr>
          <w:i/>
          <w:iCs/>
        </w:rPr>
        <w:t>contralateral body half</w:t>
      </w:r>
      <w:r w:rsidR="000C6BAE" w:rsidRPr="009067D3">
        <w:t xml:space="preserve"> that are spontaneous (or</w:t>
      </w:r>
      <w:r w:rsidR="000C6BAE">
        <w:t xml:space="preserve"> occur in response to trivial stimuli).</w:t>
      </w:r>
    </w:p>
    <w:p w:rsidR="000C6BAE" w:rsidRDefault="000C6BAE">
      <w:pPr>
        <w:pStyle w:val="NormalWeb"/>
        <w:jc w:val="right"/>
      </w:pPr>
      <w:r>
        <w:t>*</w:t>
      </w:r>
      <w:r>
        <w:rPr>
          <w:szCs w:val="20"/>
        </w:rPr>
        <w:t>"flesh is being torn from my limbs" or "bathed in acid"</w:t>
      </w:r>
    </w:p>
    <w:p w:rsidR="000C6BAE" w:rsidRDefault="000C6BAE">
      <w:pPr>
        <w:pStyle w:val="NormalWeb"/>
        <w:numPr>
          <w:ilvl w:val="0"/>
          <w:numId w:val="32"/>
        </w:numPr>
      </w:pPr>
      <w:r>
        <w:t xml:space="preserve">also </w:t>
      </w:r>
      <w:r>
        <w:rPr>
          <w:b/>
          <w:bCs/>
        </w:rPr>
        <w:t>mechanical &amp; thermal</w:t>
      </w:r>
      <w:r>
        <w:t xml:space="preserve"> (particularly cold) </w:t>
      </w:r>
      <w:r>
        <w:rPr>
          <w:b/>
          <w:bCs/>
        </w:rPr>
        <w:t>hyperalgesia</w:t>
      </w:r>
      <w:r>
        <w:t>.</w:t>
      </w:r>
    </w:p>
    <w:p w:rsidR="000C6BAE" w:rsidRDefault="000C6BAE">
      <w:pPr>
        <w:pStyle w:val="NormalWeb"/>
        <w:numPr>
          <w:ilvl w:val="0"/>
          <w:numId w:val="32"/>
        </w:numPr>
      </w:pPr>
      <w:r>
        <w:t>no autonomic or trophic changes!</w:t>
      </w:r>
    </w:p>
    <w:p w:rsidR="000C6BAE" w:rsidRDefault="000C6BAE">
      <w:pPr>
        <w:pStyle w:val="NormalWeb"/>
        <w:numPr>
          <w:ilvl w:val="0"/>
          <w:numId w:val="32"/>
        </w:numPr>
      </w:pPr>
      <w:r>
        <w:t xml:space="preserve">pain is usually resistant to all kinds of </w:t>
      </w:r>
      <w:r>
        <w:rPr>
          <w:u w:val="single"/>
        </w:rPr>
        <w:t>treatment</w:t>
      </w:r>
      <w:r>
        <w:t xml:space="preserve">: </w:t>
      </w:r>
      <w:r w:rsidRPr="00BD6B9E">
        <w:rPr>
          <w:bCs/>
          <w:smallCaps/>
          <w:color w:val="FF0000"/>
          <w:lang w:val="en-GB"/>
          <w14:shadow w14:blurRad="50800" w14:dist="38100" w14:dir="2700000" w14:sx="100000" w14:sy="100000" w14:kx="0" w14:ky="0" w14:algn="tl">
            <w14:srgbClr w14:val="000000">
              <w14:alpha w14:val="60000"/>
            </w14:srgbClr>
          </w14:shadow>
        </w:rPr>
        <w:t>amitriptyline</w:t>
      </w:r>
      <w:r>
        <w:t>.</w:t>
      </w:r>
    </w:p>
    <w:p w:rsidR="000C6BAE" w:rsidRDefault="000C6BAE">
      <w:pPr>
        <w:pStyle w:val="Header"/>
        <w:tabs>
          <w:tab w:val="clear" w:pos="4320"/>
        </w:tabs>
      </w:pPr>
    </w:p>
    <w:p w:rsidR="000C6BAE" w:rsidRDefault="000C6BAE"/>
    <w:p w:rsidR="000C6BAE" w:rsidRDefault="00EC40E8" w:rsidP="00EC40E8">
      <w:pPr>
        <w:pStyle w:val="Nervous5"/>
        <w:ind w:right="7795"/>
      </w:pPr>
      <w:bookmarkStart w:id="63" w:name="_Toc51841165"/>
      <w:r>
        <w:rPr>
          <w:caps w:val="0"/>
        </w:rPr>
        <w:t>Pain Asymbolia</w:t>
      </w:r>
      <w:bookmarkEnd w:id="63"/>
    </w:p>
    <w:p w:rsidR="000C6BAE" w:rsidRDefault="000C6BAE">
      <w:pPr>
        <w:pStyle w:val="NormalWeb"/>
      </w:pPr>
      <w:r>
        <w:t xml:space="preserve">- dissociation between </w:t>
      </w:r>
      <w:r>
        <w:rPr>
          <w:i/>
          <w:iCs/>
        </w:rPr>
        <w:t>primary pain sensation</w:t>
      </w:r>
      <w:r>
        <w:t xml:space="preserve"> and </w:t>
      </w:r>
      <w:r>
        <w:rPr>
          <w:i/>
          <w:iCs/>
        </w:rPr>
        <w:t>emotive &amp; motor withdrawal responses</w:t>
      </w:r>
      <w:r>
        <w:t>.</w:t>
      </w:r>
    </w:p>
    <w:p w:rsidR="000C6BAE" w:rsidRDefault="000C6BAE">
      <w:pPr>
        <w:pStyle w:val="NormalWeb"/>
        <w:numPr>
          <w:ilvl w:val="0"/>
          <w:numId w:val="36"/>
        </w:numPr>
      </w:pPr>
      <w:r>
        <w:t xml:space="preserve">cortical lesions involving parietal and parietal-occipital lobes (esp. on dominant side); mechanism - </w:t>
      </w:r>
      <w:r>
        <w:rPr>
          <w:b/>
          <w:bCs/>
          <w:i/>
          <w:iCs/>
        </w:rPr>
        <w:t>interruption of connections between sensory cortices and limbic system</w:t>
      </w:r>
      <w:r>
        <w:t>.</w:t>
      </w:r>
    </w:p>
    <w:p w:rsidR="000C6BAE" w:rsidRDefault="000C6BAE">
      <w:pPr>
        <w:pStyle w:val="NormalWeb"/>
        <w:numPr>
          <w:ilvl w:val="0"/>
          <w:numId w:val="36"/>
        </w:numPr>
      </w:pPr>
      <w:r>
        <w:t>patient can identify pin pricking him but reports that it does not hurt (</w:t>
      </w:r>
      <w:r>
        <w:rPr>
          <w:smallCaps/>
        </w:rPr>
        <w:t>pain hemiagnosia</w:t>
      </w:r>
      <w:r>
        <w:t>).</w:t>
      </w:r>
    </w:p>
    <w:p w:rsidR="000C6BAE" w:rsidRDefault="000C6BAE">
      <w:pPr>
        <w:pStyle w:val="NormalWeb"/>
        <w:numPr>
          <w:ilvl w:val="0"/>
          <w:numId w:val="36"/>
        </w:numPr>
      </w:pPr>
      <w:r>
        <w:t>may be associated with fully developed Gerstmann syndrome, left hypersensitive sensory reaction to even light touch.</w:t>
      </w:r>
    </w:p>
    <w:p w:rsidR="000C6BAE" w:rsidRDefault="000C6BAE"/>
    <w:p w:rsidR="000C6BAE" w:rsidRDefault="000C6BAE">
      <w:pPr>
        <w:pStyle w:val="NormalWeb"/>
      </w:pPr>
    </w:p>
    <w:p w:rsidR="000C6BAE" w:rsidRDefault="00EC40E8" w:rsidP="00EC40E8">
      <w:pPr>
        <w:pStyle w:val="Nervous5"/>
        <w:ind w:right="7370"/>
      </w:pPr>
      <w:bookmarkStart w:id="64" w:name="_Toc51841166"/>
      <w:r>
        <w:rPr>
          <w:caps w:val="0"/>
        </w:rPr>
        <w:t>Phantom Limb Pain</w:t>
      </w:r>
      <w:bookmarkEnd w:id="64"/>
    </w:p>
    <w:p w:rsidR="000C6BAE" w:rsidRDefault="000C6BAE">
      <w:pPr>
        <w:pStyle w:val="NormalWeb"/>
      </w:pPr>
      <w:r>
        <w:t>- pain (in addition to other sensations) felt in amputated limb (not in stump!)</w:t>
      </w:r>
    </w:p>
    <w:p w:rsidR="00670DA9" w:rsidRDefault="00670DA9">
      <w:pPr>
        <w:pStyle w:val="NormalWeb"/>
        <w:numPr>
          <w:ilvl w:val="0"/>
          <w:numId w:val="47"/>
        </w:numPr>
      </w:pPr>
      <w:r w:rsidRPr="00BD61BC">
        <w:t>can be severe and difficult to control.</w:t>
      </w:r>
    </w:p>
    <w:p w:rsidR="00670DA9" w:rsidRDefault="00670DA9">
      <w:pPr>
        <w:pStyle w:val="NormalWeb"/>
        <w:numPr>
          <w:ilvl w:val="0"/>
          <w:numId w:val="47"/>
        </w:numPr>
      </w:pPr>
      <w:r>
        <w:t>s</w:t>
      </w:r>
      <w:r w:rsidRPr="00BD61BC">
        <w:t>ome experts think it is more likely to occur if</w:t>
      </w:r>
      <w:r>
        <w:t xml:space="preserve"> </w:t>
      </w:r>
      <w:r w:rsidRPr="00BD61BC">
        <w:t>patient had</w:t>
      </w:r>
      <w:r>
        <w:t xml:space="preserve"> </w:t>
      </w:r>
      <w:r w:rsidRPr="00BD61BC">
        <w:t>painful condition before amputation or if pain was not adequately controlled intraoperatively and postoperatively.</w:t>
      </w:r>
    </w:p>
    <w:p w:rsidR="000C6BAE" w:rsidRDefault="000C6BAE">
      <w:pPr>
        <w:pStyle w:val="NormalWeb"/>
        <w:numPr>
          <w:ilvl w:val="0"/>
          <w:numId w:val="47"/>
        </w:numPr>
      </w:pPr>
      <w:r w:rsidRPr="00670DA9">
        <w:rPr>
          <w:u w:val="single"/>
        </w:rPr>
        <w:t>treatment</w:t>
      </w:r>
      <w:r>
        <w:t xml:space="preserve"> – </w:t>
      </w:r>
      <w:r w:rsidR="00670DA9" w:rsidRPr="00BD61BC">
        <w:t>simultaneous exercise of amputated and contralateral limbs, stump massage</w:t>
      </w:r>
      <w:r w:rsidR="00670DA9">
        <w:t xml:space="preserve"> /</w:t>
      </w:r>
      <w:r w:rsidR="00670DA9" w:rsidRPr="00BD61BC">
        <w:t xml:space="preserve"> finger percussion </w:t>
      </w:r>
      <w:r w:rsidR="00670DA9">
        <w:t>/</w:t>
      </w:r>
      <w:r w:rsidR="00670DA9" w:rsidRPr="00BD61BC">
        <w:t xml:space="preserve"> mechanical devices (e</w:t>
      </w:r>
      <w:r w:rsidR="00670DA9">
        <w:t>.</w:t>
      </w:r>
      <w:r w:rsidR="00670DA9" w:rsidRPr="00BD61BC">
        <w:t>g</w:t>
      </w:r>
      <w:r w:rsidR="00670DA9">
        <w:t xml:space="preserve">. </w:t>
      </w:r>
      <w:r w:rsidR="00670DA9" w:rsidRPr="00BD61BC">
        <w:t>vibrator)</w:t>
      </w:r>
      <w:r w:rsidR="00670DA9">
        <w:t xml:space="preserve"> /</w:t>
      </w:r>
      <w:r w:rsidR="00670DA9" w:rsidRPr="00BD61BC">
        <w:t xml:space="preserve"> ultrasound, </w:t>
      </w:r>
      <w:r w:rsidR="00670DA9">
        <w:t>d</w:t>
      </w:r>
      <w:r w:rsidR="00670DA9" w:rsidRPr="00BD61BC">
        <w:t>rugs (e</w:t>
      </w:r>
      <w:r w:rsidR="00670DA9">
        <w:t>.</w:t>
      </w:r>
      <w:r w:rsidR="00670DA9" w:rsidRPr="00BD61BC">
        <w:t>g</w:t>
      </w:r>
      <w:r w:rsidR="00670DA9">
        <w:t>.</w:t>
      </w:r>
      <w:r w:rsidR="00670DA9" w:rsidRPr="00BD61BC">
        <w:t xml:space="preserve"> </w:t>
      </w:r>
      <w:r w:rsidR="00670DA9" w:rsidRPr="00670DA9">
        <w:rPr>
          <w:rStyle w:val="mmdrugterm"/>
          <w:smallCaps/>
        </w:rPr>
        <w:t>gabapentin</w:t>
      </w:r>
      <w:r w:rsidR="00670DA9" w:rsidRPr="00BD61BC">
        <w:t>)</w:t>
      </w:r>
      <w:r w:rsidR="00670DA9">
        <w:t>,</w:t>
      </w:r>
      <w:r w:rsidR="00670DA9" w:rsidRPr="00BD61BC">
        <w:t xml:space="preserve"> </w:t>
      </w:r>
      <w:r>
        <w:rPr>
          <w:b/>
          <w:bCs/>
          <w:i/>
          <w:iCs/>
          <w:color w:val="008000"/>
        </w:rPr>
        <w:t>DREZ lesioning</w:t>
      </w:r>
      <w:r>
        <w:t>.</w:t>
      </w:r>
    </w:p>
    <w:p w:rsidR="000C6BAE" w:rsidRDefault="000C6BAE">
      <w:pPr>
        <w:pStyle w:val="NormalWeb"/>
        <w:ind w:left="720"/>
      </w:pPr>
      <w:r>
        <w:t>N.B. stump pain does not respond to DREZ lesioning! (H: spinal cord stimulation)</w:t>
      </w:r>
    </w:p>
    <w:p w:rsidR="000C6BAE" w:rsidRDefault="000C6BAE">
      <w:pPr>
        <w:pStyle w:val="NormalWeb"/>
      </w:pPr>
    </w:p>
    <w:p w:rsidR="00D15FC1" w:rsidRDefault="00D15FC1">
      <w:pPr>
        <w:pStyle w:val="NormalWeb"/>
      </w:pPr>
    </w:p>
    <w:p w:rsidR="00D15FC1" w:rsidRPr="00D15FC1" w:rsidRDefault="00D15FC1" w:rsidP="00D15FC1">
      <w:pPr>
        <w:pStyle w:val="Nervous5"/>
        <w:ind w:right="7370"/>
        <w:rPr>
          <w:caps w:val="0"/>
        </w:rPr>
      </w:pPr>
      <w:bookmarkStart w:id="65" w:name="_Toc51841167"/>
      <w:bookmarkStart w:id="66" w:name="Occipital_Neuralgia"/>
      <w:r w:rsidRPr="00D15FC1">
        <w:rPr>
          <w:caps w:val="0"/>
        </w:rPr>
        <w:t>Occipital Neuralgia</w:t>
      </w:r>
      <w:bookmarkEnd w:id="65"/>
    </w:p>
    <w:bookmarkEnd w:id="66"/>
    <w:p w:rsidR="00D15FC1" w:rsidRDefault="00D15FC1">
      <w:pPr>
        <w:pStyle w:val="NormalWeb"/>
      </w:pPr>
      <w:r w:rsidRPr="00D15FC1">
        <w:rPr>
          <w:u w:val="single"/>
        </w:rPr>
        <w:t>Options</w:t>
      </w:r>
      <w:r>
        <w:t>:</w:t>
      </w:r>
    </w:p>
    <w:p w:rsidR="00D15FC1" w:rsidRDefault="00D15FC1" w:rsidP="00D15FC1">
      <w:pPr>
        <w:pStyle w:val="NormalWeb"/>
        <w:numPr>
          <w:ilvl w:val="0"/>
          <w:numId w:val="112"/>
        </w:numPr>
      </w:pPr>
      <w:r>
        <w:t>Injections</w:t>
      </w:r>
    </w:p>
    <w:p w:rsidR="00D15FC1" w:rsidRDefault="00D15FC1" w:rsidP="00D15FC1">
      <w:pPr>
        <w:pStyle w:val="NormalWeb"/>
        <w:numPr>
          <w:ilvl w:val="0"/>
          <w:numId w:val="112"/>
        </w:numPr>
      </w:pPr>
      <w:r>
        <w:t>Stimulation</w:t>
      </w:r>
    </w:p>
    <w:p w:rsidR="00D15FC1" w:rsidRDefault="00D15FC1" w:rsidP="00D15FC1">
      <w:pPr>
        <w:pStyle w:val="NormalWeb"/>
        <w:numPr>
          <w:ilvl w:val="0"/>
          <w:numId w:val="112"/>
        </w:numPr>
      </w:pPr>
      <w:r>
        <w:t>C2 ganglionectomy</w:t>
      </w:r>
    </w:p>
    <w:p w:rsidR="00D15FC1" w:rsidRDefault="00D15FC1">
      <w:pPr>
        <w:pStyle w:val="NormalWeb"/>
      </w:pPr>
    </w:p>
    <w:p w:rsidR="00670DA9" w:rsidRDefault="00670DA9">
      <w:pPr>
        <w:pStyle w:val="NormalWeb"/>
      </w:pPr>
    </w:p>
    <w:p w:rsidR="000C6BAE" w:rsidRDefault="00EC40E8" w:rsidP="00EC40E8">
      <w:pPr>
        <w:pStyle w:val="Nervous5"/>
        <w:ind w:right="6945"/>
      </w:pPr>
      <w:bookmarkStart w:id="67" w:name="_Toc51841168"/>
      <w:bookmarkStart w:id="68" w:name="Post_Herpetic_Neuralgia"/>
      <w:r>
        <w:rPr>
          <w:caps w:val="0"/>
        </w:rPr>
        <w:t>Post-Herpetic Neuralgia</w:t>
      </w:r>
      <w:bookmarkEnd w:id="67"/>
    </w:p>
    <w:bookmarkEnd w:id="68"/>
    <w:p w:rsidR="000C6BAE" w:rsidRDefault="000C6BAE">
      <w:pPr>
        <w:pStyle w:val="NormalWeb"/>
      </w:pPr>
      <w:r>
        <w:t>- pain persistence after new lesions have ceased a</w:t>
      </w:r>
      <w:r w:rsidR="00B60E7F">
        <w:t>nd skin healing is complete (i.e.</w:t>
      </w:r>
      <w:r>
        <w:t xml:space="preserve"> pain for ≥ </w:t>
      </w:r>
      <w:r w:rsidR="00B60E7F">
        <w:t>1</w:t>
      </w:r>
      <w:r>
        <w:t xml:space="preserve"> month after skin healing).</w:t>
      </w:r>
    </w:p>
    <w:p w:rsidR="008D6E9F" w:rsidRDefault="008D6E9F">
      <w:pPr>
        <w:pStyle w:val="NormalWeb"/>
        <w:numPr>
          <w:ilvl w:val="0"/>
          <w:numId w:val="100"/>
        </w:numPr>
      </w:pPr>
      <w:r>
        <w:t>incidence ≈ 1</w:t>
      </w:r>
      <w:r w:rsidR="001A2EB4">
        <w:t>0</w:t>
      </w:r>
      <w:r>
        <w:t xml:space="preserve">-75% (risk factor - age↑; i.e. </w:t>
      </w:r>
      <w:r w:rsidRPr="002E183E">
        <w:t xml:space="preserve">develops almost exclusively in persons </w:t>
      </w:r>
      <w:r>
        <w:t>&gt;</w:t>
      </w:r>
      <w:r w:rsidRPr="002E183E">
        <w:t xml:space="preserve"> 50 yrs</w:t>
      </w:r>
      <w:r>
        <w:t>).</w:t>
      </w:r>
    </w:p>
    <w:p w:rsidR="000C6BAE" w:rsidRDefault="000C6BAE">
      <w:pPr>
        <w:pStyle w:val="NormalWeb"/>
        <w:numPr>
          <w:ilvl w:val="0"/>
          <w:numId w:val="100"/>
        </w:numPr>
      </w:pPr>
      <w:r>
        <w:t xml:space="preserve">possible mechanism - </w:t>
      </w:r>
      <w:r>
        <w:rPr>
          <w:b/>
          <w:bCs/>
          <w:i/>
          <w:iCs/>
        </w:rPr>
        <w:t>persisten</w:t>
      </w:r>
      <w:r w:rsidR="00B60E7F">
        <w:rPr>
          <w:b/>
          <w:bCs/>
          <w:i/>
          <w:iCs/>
        </w:rPr>
        <w:t>t</w:t>
      </w:r>
      <w:r>
        <w:rPr>
          <w:b/>
          <w:bCs/>
          <w:i/>
          <w:iCs/>
        </w:rPr>
        <w:t xml:space="preserve"> sensitization of nociceptors</w:t>
      </w:r>
      <w:r>
        <w:t xml:space="preserve"> (central mechanism has also been proposed).</w:t>
      </w:r>
    </w:p>
    <w:p w:rsidR="004E2460" w:rsidRDefault="004E2460" w:rsidP="004E2460">
      <w:pPr>
        <w:pStyle w:val="NormalWeb"/>
      </w:pPr>
    </w:p>
    <w:p w:rsidR="000C6BAE" w:rsidRDefault="000C6BAE" w:rsidP="004E2460">
      <w:pPr>
        <w:pStyle w:val="NormalWeb"/>
      </w:pPr>
      <w:r>
        <w:rPr>
          <w:u w:val="single"/>
        </w:rPr>
        <w:t>Three components of discomfort</w:t>
      </w:r>
      <w:r>
        <w:t>:</w:t>
      </w:r>
    </w:p>
    <w:p w:rsidR="000C6BAE" w:rsidRDefault="000C6BAE">
      <w:pPr>
        <w:pStyle w:val="NormalWeb"/>
        <w:numPr>
          <w:ilvl w:val="1"/>
          <w:numId w:val="47"/>
        </w:numPr>
      </w:pPr>
      <w:r>
        <w:rPr>
          <w:i/>
          <w:iCs/>
        </w:rPr>
        <w:t>constant</w:t>
      </w:r>
      <w:r>
        <w:t xml:space="preserve">, deep, aching, bruised, burning sensation – </w:t>
      </w:r>
      <w:r>
        <w:rPr>
          <w:color w:val="0000FF"/>
        </w:rPr>
        <w:t>100%.</w:t>
      </w:r>
    </w:p>
    <w:p w:rsidR="000C6BAE" w:rsidRDefault="000C6BAE">
      <w:pPr>
        <w:pStyle w:val="NormalWeb"/>
        <w:numPr>
          <w:ilvl w:val="1"/>
          <w:numId w:val="47"/>
        </w:numPr>
      </w:pPr>
      <w:r>
        <w:rPr>
          <w:i/>
          <w:iCs/>
        </w:rPr>
        <w:t>allodynia</w:t>
      </w:r>
      <w:r>
        <w:t xml:space="preserve"> evoked by wearing clothing or by gentle touch – </w:t>
      </w:r>
      <w:r>
        <w:rPr>
          <w:color w:val="0000FF"/>
        </w:rPr>
        <w:t>90%.</w:t>
      </w:r>
    </w:p>
    <w:p w:rsidR="000C6BAE" w:rsidRDefault="000C6BAE">
      <w:pPr>
        <w:pStyle w:val="NormalWeb"/>
        <w:numPr>
          <w:ilvl w:val="1"/>
          <w:numId w:val="47"/>
        </w:numPr>
      </w:pPr>
      <w:r>
        <w:t xml:space="preserve">spontaneous, recurrent, </w:t>
      </w:r>
      <w:r>
        <w:rPr>
          <w:i/>
          <w:iCs/>
        </w:rPr>
        <w:t>lancinating</w:t>
      </w:r>
      <w:r>
        <w:t xml:space="preserve">, shooting, electric shock-like pain - </w:t>
      </w:r>
      <w:r>
        <w:rPr>
          <w:color w:val="0000FF"/>
        </w:rPr>
        <w:t>tends to fade</w:t>
      </w:r>
      <w:r>
        <w:t xml:space="preserve"> over initial year.</w:t>
      </w:r>
    </w:p>
    <w:p w:rsidR="000C6BAE" w:rsidRDefault="000C6BAE">
      <w:pPr>
        <w:pStyle w:val="NormalWeb"/>
        <w:numPr>
          <w:ilvl w:val="0"/>
          <w:numId w:val="47"/>
        </w:numPr>
      </w:pPr>
      <w:r>
        <w:t xml:space="preserve">area of </w:t>
      </w:r>
      <w:r>
        <w:rPr>
          <w:b/>
          <w:bCs/>
        </w:rPr>
        <w:t>pain</w:t>
      </w:r>
      <w:r>
        <w:t xml:space="preserve"> and </w:t>
      </w:r>
      <w:r>
        <w:rPr>
          <w:b/>
          <w:bCs/>
        </w:rPr>
        <w:t>allodynia</w:t>
      </w:r>
      <w:r>
        <w:t xml:space="preserve"> may cover much larger band of skin than dermatome of viral reactivation.</w:t>
      </w:r>
    </w:p>
    <w:p w:rsidR="000C6BAE" w:rsidRDefault="000C6BAE">
      <w:pPr>
        <w:pStyle w:val="NormalWeb"/>
        <w:numPr>
          <w:ilvl w:val="0"/>
          <w:numId w:val="47"/>
        </w:numPr>
      </w:pPr>
      <w:r>
        <w:rPr>
          <w:b/>
          <w:bCs/>
          <w:i/>
          <w:iCs/>
          <w:color w:val="FF0000"/>
        </w:rPr>
        <w:t>elderly</w:t>
      </w:r>
      <w:r>
        <w:t xml:space="preserve"> are more susceptible (slower inflammation resolution, greater tissue destruction, enhanced susceptibility to permanent neural injury).</w:t>
      </w:r>
    </w:p>
    <w:p w:rsidR="000C6BAE" w:rsidRDefault="000C6BAE">
      <w:pPr>
        <w:pStyle w:val="NormalWeb"/>
      </w:pPr>
    </w:p>
    <w:p w:rsidR="000C6BAE" w:rsidRDefault="000C6BAE">
      <w:pPr>
        <w:pStyle w:val="NormalWeb"/>
      </w:pPr>
      <w:r>
        <w:rPr>
          <w:u w:val="single"/>
        </w:rPr>
        <w:t>Prophylaxis</w:t>
      </w:r>
      <w:r>
        <w:t xml:space="preserve"> – </w:t>
      </w:r>
      <w:r w:rsidRPr="00BD6B9E">
        <w:rPr>
          <w:smallCaps/>
          <w:color w:val="FF0000"/>
          <w:lang w:val="en-GB"/>
          <w14:shadow w14:blurRad="50800" w14:dist="38100" w14:dir="2700000" w14:sx="100000" w14:sy="100000" w14:kx="0" w14:ky="0" w14:algn="tl">
            <w14:srgbClr w14:val="000000">
              <w14:alpha w14:val="60000"/>
            </w14:srgbClr>
          </w14:shadow>
        </w:rPr>
        <w:t>prednisone</w:t>
      </w:r>
      <w:r>
        <w:t xml:space="preserve"> at onset of herpes zoster in immunocompetent patients or patients &gt; 60 yrs.</w:t>
      </w:r>
    </w:p>
    <w:p w:rsidR="00A96E01" w:rsidRDefault="00A96E01" w:rsidP="00A96E01">
      <w:pPr>
        <w:pStyle w:val="NormalWeb"/>
        <w:ind w:left="720"/>
      </w:pPr>
      <w:r>
        <w:t>N.B. not recommended for HIV-positive patients.</w:t>
      </w:r>
    </w:p>
    <w:p w:rsidR="000C6BAE" w:rsidRDefault="00775CA8" w:rsidP="00775CA8">
      <w:pPr>
        <w:pStyle w:val="NormalWeb"/>
        <w:numPr>
          <w:ilvl w:val="0"/>
          <w:numId w:val="47"/>
        </w:numPr>
      </w:pPr>
      <w:r w:rsidRPr="00775CA8">
        <w:rPr>
          <w:smallCaps/>
        </w:rPr>
        <w:t>carbamazepine</w:t>
      </w:r>
      <w:r w:rsidRPr="00775CA8">
        <w:t xml:space="preserve"> </w:t>
      </w:r>
      <w:r>
        <w:t>is</w:t>
      </w:r>
      <w:r w:rsidRPr="00775CA8">
        <w:t xml:space="preserve"> less effective than </w:t>
      </w:r>
      <w:r w:rsidRPr="00775CA8">
        <w:rPr>
          <w:smallCaps/>
        </w:rPr>
        <w:t>prednisolone</w:t>
      </w:r>
      <w:r w:rsidRPr="00775CA8">
        <w:t xml:space="preserve"> in preventing postherpetic neuralgia following acute herpes zoster</w:t>
      </w:r>
      <w:r>
        <w:t>.</w:t>
      </w:r>
    </w:p>
    <w:p w:rsidR="00775CA8" w:rsidRDefault="00775CA8">
      <w:pPr>
        <w:pStyle w:val="NormalWeb"/>
      </w:pPr>
    </w:p>
    <w:p w:rsidR="000C6BAE" w:rsidRDefault="000C6BAE">
      <w:pPr>
        <w:pStyle w:val="NormalWeb"/>
        <w:rPr>
          <w:u w:val="single"/>
        </w:rPr>
      </w:pPr>
      <w:r>
        <w:rPr>
          <w:u w:val="single"/>
        </w:rPr>
        <w:t xml:space="preserve">General </w:t>
      </w:r>
      <w:r>
        <w:rPr>
          <w:u w:val="single" w:color="000000"/>
        </w:rPr>
        <w:t xml:space="preserve">feature - </w:t>
      </w:r>
      <w:r>
        <w:rPr>
          <w:i/>
          <w:iCs/>
          <w:color w:val="FF0000"/>
          <w:u w:val="single" w:color="000000"/>
        </w:rPr>
        <w:t>resistance to therapy</w:t>
      </w:r>
      <w:r>
        <w:rPr>
          <w:u w:val="single"/>
        </w:rPr>
        <w:t>;</w:t>
      </w:r>
    </w:p>
    <w:p w:rsidR="000C6BAE" w:rsidRDefault="000C6BAE">
      <w:pPr>
        <w:pStyle w:val="NormalWeb"/>
        <w:numPr>
          <w:ilvl w:val="0"/>
          <w:numId w:val="47"/>
        </w:numPr>
      </w:pPr>
      <w:r>
        <w:t>if pain has persisted for ≥ 1 year, spontaneous remission is very unlikely.</w:t>
      </w:r>
    </w:p>
    <w:p w:rsidR="000C6BAE" w:rsidRDefault="000C6BAE">
      <w:pPr>
        <w:pStyle w:val="NormalWeb"/>
        <w:numPr>
          <w:ilvl w:val="0"/>
          <w:numId w:val="51"/>
        </w:numPr>
      </w:pPr>
      <w:r>
        <w:t>proved efficacy:</w:t>
      </w:r>
    </w:p>
    <w:p w:rsidR="000C6BAE" w:rsidRDefault="000C6BAE">
      <w:pPr>
        <w:pStyle w:val="NormalWeb"/>
        <w:numPr>
          <w:ilvl w:val="0"/>
          <w:numId w:val="49"/>
        </w:numPr>
      </w:pPr>
      <w:r w:rsidRPr="00BD6B9E">
        <w:rPr>
          <w:b/>
          <w:bCs/>
          <w14:shadow w14:blurRad="50800" w14:dist="38100" w14:dir="2700000" w14:sx="100000" w14:sy="100000" w14:kx="0" w14:ky="0" w14:algn="tl">
            <w14:srgbClr w14:val="000000">
              <w14:alpha w14:val="60000"/>
            </w14:srgbClr>
          </w14:shadow>
        </w:rPr>
        <w:t>capsaicin</w:t>
      </w:r>
      <w:r>
        <w:t xml:space="preserve"> cream</w:t>
      </w:r>
      <w:r w:rsidR="00CC7063">
        <w:t xml:space="preserve"> (</w:t>
      </w:r>
      <w:r w:rsidR="00CC7063" w:rsidRPr="002E183E">
        <w:t>not recommended</w:t>
      </w:r>
      <w:r w:rsidR="00CC7063">
        <w:t xml:space="preserve"> due to burning sensation)</w:t>
      </w:r>
    </w:p>
    <w:p w:rsidR="000C6BAE" w:rsidRDefault="000C6BAE">
      <w:pPr>
        <w:pStyle w:val="NormalWeb"/>
        <w:numPr>
          <w:ilvl w:val="0"/>
          <w:numId w:val="49"/>
        </w:numPr>
      </w:pPr>
      <w:r w:rsidRPr="00BD6B9E">
        <w:rPr>
          <w:b/>
          <w:bCs/>
          <w14:shadow w14:blurRad="50800" w14:dist="38100" w14:dir="2700000" w14:sx="100000" w14:sy="100000" w14:kx="0" w14:ky="0" w14:algn="tl">
            <w14:srgbClr w14:val="000000">
              <w14:alpha w14:val="60000"/>
            </w14:srgbClr>
          </w14:shadow>
        </w:rPr>
        <w:t>local anesthetic</w:t>
      </w:r>
      <w:r>
        <w:t xml:space="preserve"> patches</w:t>
      </w:r>
      <w:r w:rsidR="00CC7063">
        <w:t xml:space="preserve"> (topical </w:t>
      </w:r>
      <w:r w:rsidR="00CC7063" w:rsidRPr="00BD6B9E">
        <w:rPr>
          <w:smallCaps/>
          <w:color w:val="FF0000"/>
          <w:lang w:val="en-GB"/>
          <w14:shadow w14:blurRad="50800" w14:dist="38100" w14:dir="2700000" w14:sx="100000" w14:sy="100000" w14:kx="0" w14:ky="0" w14:algn="tl">
            <w14:srgbClr w14:val="000000">
              <w14:alpha w14:val="60000"/>
            </w14:srgbClr>
          </w14:shadow>
        </w:rPr>
        <w:t>lidocaine</w:t>
      </w:r>
      <w:r w:rsidR="00CC7063">
        <w:t xml:space="preserve">, </w:t>
      </w:r>
      <w:r w:rsidR="00CC7063" w:rsidRPr="00BD6B9E">
        <w:rPr>
          <w:smallCaps/>
          <w:color w:val="FF0000"/>
          <w:lang w:val="en-GB"/>
          <w14:shadow w14:blurRad="50800" w14:dist="38100" w14:dir="2700000" w14:sx="100000" w14:sy="100000" w14:kx="0" w14:ky="0" w14:algn="tl">
            <w14:srgbClr w14:val="000000">
              <w14:alpha w14:val="60000"/>
            </w14:srgbClr>
          </w14:shadow>
        </w:rPr>
        <w:t>prilocaine</w:t>
      </w:r>
      <w:r w:rsidR="00CC7063">
        <w:t xml:space="preserve"> cream)</w:t>
      </w:r>
    </w:p>
    <w:p w:rsidR="00F55666" w:rsidRDefault="00F55666" w:rsidP="00F55666">
      <w:pPr>
        <w:pStyle w:val="NormalWeb"/>
        <w:ind w:left="1440"/>
      </w:pPr>
      <w:r>
        <w:t>Lidoderm® (transdermal lidocaine patch) – FDA approved</w:t>
      </w:r>
    </w:p>
    <w:p w:rsidR="004E2460" w:rsidRDefault="004E2460" w:rsidP="004E2460">
      <w:pPr>
        <w:pStyle w:val="NormalWeb"/>
        <w:numPr>
          <w:ilvl w:val="0"/>
          <w:numId w:val="49"/>
        </w:numPr>
      </w:pPr>
      <w:r w:rsidRPr="00BD6B9E">
        <w:rPr>
          <w:b/>
          <w:bCs/>
          <w14:shadow w14:blurRad="50800" w14:dist="38100" w14:dir="2700000" w14:sx="100000" w14:sy="100000" w14:kx="0" w14:ky="0" w14:algn="tl">
            <w14:srgbClr w14:val="000000">
              <w14:alpha w14:val="60000"/>
            </w14:srgbClr>
          </w14:shadow>
        </w:rPr>
        <w:t>tricyclic antidepressants</w:t>
      </w:r>
      <w:r w:rsidRPr="00CC7063">
        <w:t xml:space="preserve"> </w:t>
      </w:r>
      <w:r w:rsidRPr="002E183E">
        <w:t>started at</w:t>
      </w:r>
      <w:r>
        <w:t xml:space="preserve"> </w:t>
      </w:r>
      <w:r w:rsidRPr="002E183E">
        <w:t>low dose at bedtime</w:t>
      </w:r>
      <w:r>
        <w:t xml:space="preserve"> (e.g. </w:t>
      </w:r>
      <w:r w:rsidRPr="00BD6B9E">
        <w:rPr>
          <w:smallCaps/>
          <w:color w:val="FF0000"/>
          <w:lang w:val="en-GB"/>
          <w14:shadow w14:blurRad="50800" w14:dist="38100" w14:dir="2700000" w14:sx="100000" w14:sy="100000" w14:kx="0" w14:ky="0" w14:algn="tl">
            <w14:srgbClr w14:val="000000">
              <w14:alpha w14:val="60000"/>
            </w14:srgbClr>
          </w14:shadow>
        </w:rPr>
        <w:t>amitriptyline</w:t>
      </w:r>
      <w:r>
        <w:t xml:space="preserve">, </w:t>
      </w:r>
      <w:r w:rsidRPr="00BD6B9E">
        <w:rPr>
          <w:smallCaps/>
          <w:color w:val="FF0000"/>
          <w:lang w:val="en-GB"/>
          <w14:shadow w14:blurRad="50800" w14:dist="38100" w14:dir="2700000" w14:sx="100000" w14:sy="100000" w14:kx="0" w14:ky="0" w14:algn="tl">
            <w14:srgbClr w14:val="000000">
              <w14:alpha w14:val="60000"/>
            </w14:srgbClr>
          </w14:shadow>
        </w:rPr>
        <w:t>desipramine</w:t>
      </w:r>
      <w:r>
        <w:t xml:space="preserve">) - </w:t>
      </w:r>
      <w:r w:rsidRPr="002E183E">
        <w:t>it takes several weeks to achieve maximum benefit</w:t>
      </w:r>
      <w:r>
        <w:t>!</w:t>
      </w:r>
    </w:p>
    <w:p w:rsidR="004E2460" w:rsidRDefault="004E2460" w:rsidP="004E2460">
      <w:pPr>
        <w:pStyle w:val="NormalWeb"/>
        <w:numPr>
          <w:ilvl w:val="0"/>
          <w:numId w:val="49"/>
        </w:numPr>
      </w:pPr>
      <w:r w:rsidRPr="00BD6B9E">
        <w:rPr>
          <w:b/>
          <w:bCs/>
          <w14:shadow w14:blurRad="50800" w14:dist="38100" w14:dir="2700000" w14:sx="100000" w14:sy="100000" w14:kx="0" w14:ky="0" w14:algn="tl">
            <w14:srgbClr w14:val="000000">
              <w14:alpha w14:val="60000"/>
            </w14:srgbClr>
          </w14:shadow>
        </w:rPr>
        <w:t>anticonvulsants</w:t>
      </w:r>
      <w:r>
        <w:t xml:space="preserve"> (</w:t>
      </w:r>
      <w:r w:rsidRPr="00BD6B9E">
        <w:rPr>
          <w:smallCaps/>
          <w:color w:val="FF0000"/>
          <w:lang w:val="en-GB"/>
          <w14:shadow w14:blurRad="50800" w14:dist="38100" w14:dir="2700000" w14:sx="100000" w14:sy="100000" w14:kx="0" w14:ky="0" w14:algn="tl">
            <w14:srgbClr w14:val="000000">
              <w14:alpha w14:val="60000"/>
            </w14:srgbClr>
          </w14:shadow>
        </w:rPr>
        <w:t>gabapentin</w:t>
      </w:r>
      <w:r>
        <w:t xml:space="preserve">, </w:t>
      </w:r>
      <w:r w:rsidRPr="00BD6B9E">
        <w:rPr>
          <w:smallCaps/>
          <w:color w:val="FF0000"/>
          <w:lang w:val="en-GB"/>
          <w14:shadow w14:blurRad="50800" w14:dist="38100" w14:dir="2700000" w14:sx="100000" w14:sy="100000" w14:kx="0" w14:ky="0" w14:algn="tl">
            <w14:srgbClr w14:val="000000">
              <w14:alpha w14:val="60000"/>
            </w14:srgbClr>
          </w14:shadow>
        </w:rPr>
        <w:t>carbamazepine</w:t>
      </w:r>
      <w:r>
        <w:t xml:space="preserve">) </w:t>
      </w:r>
      <w:r w:rsidRPr="002E183E">
        <w:t>can reduce</w:t>
      </w:r>
      <w:r>
        <w:t xml:space="preserve"> </w:t>
      </w:r>
      <w:r w:rsidRPr="002E183E">
        <w:t>lancinating component of</w:t>
      </w:r>
      <w:r>
        <w:t xml:space="preserve"> </w:t>
      </w:r>
      <w:r w:rsidRPr="002E183E">
        <w:t>neuropathic pain</w:t>
      </w:r>
      <w:r>
        <w:t>.</w:t>
      </w:r>
    </w:p>
    <w:p w:rsidR="000C6BAE" w:rsidRDefault="000C6BAE">
      <w:pPr>
        <w:pStyle w:val="NormalWeb"/>
        <w:numPr>
          <w:ilvl w:val="0"/>
          <w:numId w:val="49"/>
        </w:numPr>
      </w:pPr>
      <w:r>
        <w:t xml:space="preserve">oral </w:t>
      </w:r>
      <w:r w:rsidRPr="00BD6B9E">
        <w:rPr>
          <w:b/>
          <w:bCs/>
          <w14:shadow w14:blurRad="50800" w14:dist="38100" w14:dir="2700000" w14:sx="100000" w14:sy="100000" w14:kx="0" w14:ky="0" w14:algn="tl">
            <w14:srgbClr w14:val="000000">
              <w14:alpha w14:val="60000"/>
            </w14:srgbClr>
          </w14:shadow>
        </w:rPr>
        <w:t>opioids</w:t>
      </w:r>
      <w:r w:rsidR="004E2460">
        <w:t>.</w:t>
      </w:r>
    </w:p>
    <w:p w:rsidR="007B0956" w:rsidRDefault="007B0956" w:rsidP="007B0956">
      <w:pPr>
        <w:pStyle w:val="NormalWeb"/>
      </w:pPr>
    </w:p>
    <w:p w:rsidR="000C6BAE" w:rsidRDefault="007B0956" w:rsidP="007B0956">
      <w:pPr>
        <w:pStyle w:val="NormalWeb"/>
      </w:pPr>
      <w:r>
        <w:t>M</w:t>
      </w:r>
      <w:r w:rsidR="000C6BAE">
        <w:t xml:space="preserve">inority are </w:t>
      </w:r>
      <w:r w:rsidR="000C6BAE" w:rsidRPr="007B0956">
        <w:rPr>
          <w:u w:val="single"/>
        </w:rPr>
        <w:t>refractory</w:t>
      </w:r>
      <w:r w:rsidR="000C6BAE">
        <w:t xml:space="preserve"> to all currently available medications;</w:t>
      </w:r>
      <w:r w:rsidR="008B5112">
        <w:t xml:space="preserve"> </w:t>
      </w:r>
      <w:r w:rsidRPr="007B0956">
        <w:rPr>
          <w:u w:val="single"/>
        </w:rPr>
        <w:t xml:space="preserve">surgical </w:t>
      </w:r>
      <w:r w:rsidR="008B5112" w:rsidRPr="007B0956">
        <w:rPr>
          <w:u w:val="single"/>
        </w:rPr>
        <w:t>options</w:t>
      </w:r>
      <w:r w:rsidR="008B5112">
        <w:t>:</w:t>
      </w:r>
    </w:p>
    <w:p w:rsidR="008B5112" w:rsidRDefault="000C6BAE" w:rsidP="008B5112">
      <w:pPr>
        <w:pStyle w:val="NormalWeb"/>
        <w:numPr>
          <w:ilvl w:val="1"/>
          <w:numId w:val="66"/>
        </w:numPr>
      </w:pPr>
      <w:r>
        <w:t>spinal cord or deep brain stimulation</w:t>
      </w:r>
    </w:p>
    <w:p w:rsidR="007B0956" w:rsidRDefault="007B0956" w:rsidP="007B0956">
      <w:pPr>
        <w:pStyle w:val="NormalWeb"/>
        <w:ind w:left="2160"/>
      </w:pPr>
      <w:r>
        <w:t>N.B. try neuromodulation options first!</w:t>
      </w:r>
    </w:p>
    <w:p w:rsidR="008B5112" w:rsidRDefault="000C6BAE" w:rsidP="008B5112">
      <w:pPr>
        <w:pStyle w:val="NormalWeb"/>
        <w:numPr>
          <w:ilvl w:val="1"/>
          <w:numId w:val="66"/>
        </w:numPr>
      </w:pPr>
      <w:r>
        <w:t>intrathecal medication pumps</w:t>
      </w:r>
    </w:p>
    <w:p w:rsidR="008B5112" w:rsidRDefault="000C6BAE" w:rsidP="008B5112">
      <w:pPr>
        <w:pStyle w:val="NormalWeb"/>
        <w:numPr>
          <w:ilvl w:val="1"/>
          <w:numId w:val="66"/>
        </w:numPr>
      </w:pPr>
      <w:r>
        <w:t>neurolytic nerve blocks</w:t>
      </w:r>
    </w:p>
    <w:p w:rsidR="000C6BAE" w:rsidRDefault="000C6BAE" w:rsidP="008B5112">
      <w:pPr>
        <w:pStyle w:val="NormalWeb"/>
        <w:numPr>
          <w:ilvl w:val="1"/>
          <w:numId w:val="66"/>
        </w:numPr>
      </w:pPr>
      <w:r>
        <w:t>ablative procedures (DREZ lesioning</w:t>
      </w:r>
      <w:r w:rsidR="008B5112">
        <w:t xml:space="preserve"> is not very effective</w:t>
      </w:r>
      <w:r>
        <w:t>).</w:t>
      </w:r>
    </w:p>
    <w:p w:rsidR="000C6BAE" w:rsidRDefault="000C6BAE">
      <w:pPr>
        <w:pStyle w:val="NormalWeb"/>
      </w:pPr>
    </w:p>
    <w:p w:rsidR="000C6BAE" w:rsidRDefault="000C6BAE">
      <w:pPr>
        <w:pStyle w:val="NormalWeb"/>
      </w:pPr>
    </w:p>
    <w:p w:rsidR="000C6BAE" w:rsidRDefault="00EC40E8" w:rsidP="00EC40E8">
      <w:pPr>
        <w:pStyle w:val="Nervous5"/>
        <w:ind w:right="6661"/>
      </w:pPr>
      <w:bookmarkStart w:id="69" w:name="_Toc51841169"/>
      <w:bookmarkStart w:id="70" w:name="SCI_pain"/>
      <w:r>
        <w:rPr>
          <w:caps w:val="0"/>
        </w:rPr>
        <w:t>Pain of Spinal Cord Injury</w:t>
      </w:r>
      <w:bookmarkEnd w:id="69"/>
    </w:p>
    <w:bookmarkEnd w:id="70"/>
    <w:p w:rsidR="00165EDB" w:rsidRDefault="00165EDB" w:rsidP="00165EDB">
      <w:pPr>
        <w:pStyle w:val="NormalWeb"/>
        <w:numPr>
          <w:ilvl w:val="0"/>
          <w:numId w:val="50"/>
        </w:numPr>
      </w:pPr>
      <w:r>
        <w:t>65-</w:t>
      </w:r>
      <w:r w:rsidRPr="00165EDB">
        <w:t xml:space="preserve">85% of all SCI patients will experience pain, and </w:t>
      </w:r>
      <w:r>
        <w:t>1/3</w:t>
      </w:r>
      <w:r w:rsidRPr="00165EDB">
        <w:t xml:space="preserve"> of these patients will experience severe/ excruciating pain</w:t>
      </w:r>
      <w:r>
        <w:t>.</w:t>
      </w:r>
    </w:p>
    <w:p w:rsidR="00165EDB" w:rsidRDefault="00165EDB" w:rsidP="00165EDB">
      <w:pPr>
        <w:pStyle w:val="NormalWeb"/>
        <w:numPr>
          <w:ilvl w:val="0"/>
          <w:numId w:val="50"/>
        </w:numPr>
      </w:pPr>
      <w:r w:rsidRPr="00165EDB">
        <w:t>fundamental problem is that pain after SCI is often</w:t>
      </w:r>
      <w:r>
        <w:t xml:space="preserve"> </w:t>
      </w:r>
      <w:r w:rsidRPr="00165EDB">
        <w:t>complex and multifactorial</w:t>
      </w:r>
      <w:r w:rsidR="0062269D">
        <w:t>.</w:t>
      </w:r>
    </w:p>
    <w:p w:rsidR="0062269D" w:rsidRDefault="0062269D" w:rsidP="00165EDB">
      <w:pPr>
        <w:pStyle w:val="NormalWeb"/>
        <w:numPr>
          <w:ilvl w:val="0"/>
          <w:numId w:val="50"/>
        </w:numPr>
      </w:pPr>
      <w:r>
        <w:t xml:space="preserve">pain of SCI is </w:t>
      </w:r>
      <w:r w:rsidRPr="0062269D">
        <w:rPr>
          <w:b/>
        </w:rPr>
        <w:t>central neuropathic</w:t>
      </w:r>
      <w:r>
        <w:t xml:space="preserve"> type; it can be:</w:t>
      </w:r>
    </w:p>
    <w:p w:rsidR="0062269D" w:rsidRDefault="0062269D" w:rsidP="0062269D">
      <w:pPr>
        <w:pStyle w:val="NormalWeb"/>
        <w:numPr>
          <w:ilvl w:val="1"/>
          <w:numId w:val="88"/>
        </w:numPr>
      </w:pPr>
      <w:r>
        <w:t>spontaneous</w:t>
      </w:r>
    </w:p>
    <w:p w:rsidR="0062269D" w:rsidRDefault="0062269D" w:rsidP="0062269D">
      <w:pPr>
        <w:pStyle w:val="NormalWeb"/>
        <w:numPr>
          <w:ilvl w:val="1"/>
          <w:numId w:val="88"/>
        </w:numPr>
      </w:pPr>
      <w:r>
        <w:t>evocable</w:t>
      </w:r>
    </w:p>
    <w:p w:rsidR="00165EDB" w:rsidRDefault="00165EDB" w:rsidP="00340915"/>
    <w:p w:rsidR="00A33C42" w:rsidRDefault="00A33C42" w:rsidP="00340915"/>
    <w:p w:rsidR="00A33C42" w:rsidRPr="00A33C42" w:rsidRDefault="00A33C42" w:rsidP="00340915">
      <w:pPr>
        <w:rPr>
          <w:rStyle w:val="Eponym"/>
          <w:u w:val="single"/>
        </w:rPr>
      </w:pPr>
      <w:r w:rsidRPr="00A33C42">
        <w:rPr>
          <w:rStyle w:val="Eponym"/>
          <w:u w:val="single"/>
        </w:rPr>
        <w:t>Bryce-Ragnarsson SCI pain taxonomy</w:t>
      </w:r>
    </w:p>
    <w:p w:rsidR="00A33C42" w:rsidRDefault="00A33C42" w:rsidP="00340915">
      <w:r w:rsidRPr="00A33C42">
        <w:t xml:space="preserve">Tier I </w:t>
      </w:r>
      <w:r>
        <w:t xml:space="preserve">– </w:t>
      </w:r>
      <w:r w:rsidRPr="00A33C42">
        <w:rPr>
          <w:b/>
        </w:rPr>
        <w:t>location</w:t>
      </w:r>
      <w:r>
        <w:t xml:space="preserve"> </w:t>
      </w:r>
      <w:r w:rsidRPr="00A33C42">
        <w:t xml:space="preserve">(pain at, above or below </w:t>
      </w:r>
      <w:r>
        <w:t>the level of injury)</w:t>
      </w:r>
    </w:p>
    <w:p w:rsidR="00A33C42" w:rsidRDefault="00A33C42" w:rsidP="00340915">
      <w:r w:rsidRPr="00A33C42">
        <w:t xml:space="preserve">Tier II </w:t>
      </w:r>
      <w:r>
        <w:t xml:space="preserve">– </w:t>
      </w:r>
      <w:r w:rsidRPr="00A33C42">
        <w:rPr>
          <w:b/>
        </w:rPr>
        <w:t>type</w:t>
      </w:r>
      <w:r>
        <w:t xml:space="preserve"> (nociceptive or neuropathic)</w:t>
      </w:r>
    </w:p>
    <w:p w:rsidR="00A33C42" w:rsidRDefault="00A33C42" w:rsidP="00340915">
      <w:r w:rsidRPr="00A33C42">
        <w:t xml:space="preserve">Tier III </w:t>
      </w:r>
      <w:r>
        <w:t>–</w:t>
      </w:r>
      <w:r w:rsidRPr="00A33C42">
        <w:t xml:space="preserve"> </w:t>
      </w:r>
      <w:r w:rsidRPr="00A33C42">
        <w:rPr>
          <w:b/>
        </w:rPr>
        <w:t>subtypes</w:t>
      </w:r>
      <w:r w:rsidRPr="00A33C42">
        <w:t>.</w:t>
      </w:r>
    </w:p>
    <w:p w:rsidR="00A33C42" w:rsidRDefault="00A33C42" w:rsidP="00340915"/>
    <w:p w:rsidR="00A33C42" w:rsidRDefault="00A33C42" w:rsidP="00340915"/>
    <w:p w:rsidR="00B5747F" w:rsidRDefault="00B5747F" w:rsidP="00340915">
      <w:r>
        <w:rPr>
          <w:noProof/>
        </w:rPr>
        <w:drawing>
          <wp:inline distT="0" distB="0" distL="0" distR="0" wp14:anchorId="2DE86C20" wp14:editId="1872DF48">
            <wp:extent cx="4352544" cy="3008376"/>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352544" cy="3008376"/>
                    </a:xfrm>
                    <a:prstGeom prst="rect">
                      <a:avLst/>
                    </a:prstGeom>
                  </pic:spPr>
                </pic:pic>
              </a:graphicData>
            </a:graphic>
          </wp:inline>
        </w:drawing>
      </w:r>
    </w:p>
    <w:p w:rsidR="00B5747F" w:rsidRDefault="00B5747F" w:rsidP="00340915"/>
    <w:p w:rsidR="00250370" w:rsidRDefault="00165EDB" w:rsidP="00340915">
      <w:r w:rsidRPr="00165EDB">
        <w:rPr>
          <w:b/>
          <w:u w:val="single"/>
        </w:rPr>
        <w:t>Antiepileptics</w:t>
      </w:r>
      <w:r w:rsidR="00250370">
        <w:t>:</w:t>
      </w:r>
    </w:p>
    <w:p w:rsidR="00250370" w:rsidRDefault="00250370" w:rsidP="00340915">
      <w:r w:rsidRPr="00250370">
        <w:rPr>
          <w:rStyle w:val="Drugname2Char"/>
        </w:rPr>
        <w:t>pregabalin</w:t>
      </w:r>
      <w:r>
        <w:rPr>
          <w:rStyle w:val="Drugname2Char"/>
        </w:rPr>
        <w:t xml:space="preserve"> </w:t>
      </w:r>
      <w:r>
        <w:t>– first line treatment, FDA approved (2012) for SCI pain.</w:t>
      </w:r>
    </w:p>
    <w:p w:rsidR="00250370" w:rsidRDefault="00250370" w:rsidP="00340915">
      <w:r w:rsidRPr="00250370">
        <w:rPr>
          <w:rStyle w:val="Drugname2Char"/>
        </w:rPr>
        <w:t>gabapentin</w:t>
      </w:r>
    </w:p>
    <w:p w:rsidR="00165EDB" w:rsidRDefault="00250370" w:rsidP="00250370">
      <w:pPr>
        <w:pStyle w:val="NormalWeb"/>
        <w:numPr>
          <w:ilvl w:val="0"/>
          <w:numId w:val="50"/>
        </w:numPr>
      </w:pPr>
      <w:r>
        <w:t xml:space="preserve">older generations – </w:t>
      </w:r>
      <w:r w:rsidRPr="00250370">
        <w:rPr>
          <w:rStyle w:val="Drugname2Char"/>
        </w:rPr>
        <w:t>lamotrigine</w:t>
      </w:r>
      <w:r>
        <w:t xml:space="preserve"> (historic first line treatment), </w:t>
      </w:r>
      <w:r w:rsidRPr="00250370">
        <w:rPr>
          <w:rStyle w:val="Drugname2Char"/>
        </w:rPr>
        <w:t>topiramate</w:t>
      </w:r>
      <w:r>
        <w:rPr>
          <w:rStyle w:val="Drugname2Char"/>
        </w:rPr>
        <w:t xml:space="preserve"> </w:t>
      </w:r>
      <w:r>
        <w:t>(may induce paresthesias).</w:t>
      </w:r>
    </w:p>
    <w:p w:rsidR="00165EDB" w:rsidRDefault="00165EDB" w:rsidP="00340915"/>
    <w:p w:rsidR="00165EDB" w:rsidRDefault="00165EDB" w:rsidP="00165EDB">
      <w:r w:rsidRPr="00165EDB">
        <w:rPr>
          <w:b/>
          <w:u w:val="single"/>
        </w:rPr>
        <w:t>Tricyclics</w:t>
      </w:r>
      <w:r>
        <w:t xml:space="preserve">: </w:t>
      </w:r>
      <w:r w:rsidR="00250370">
        <w:rPr>
          <w:rStyle w:val="Drugname2Char"/>
        </w:rPr>
        <w:t>a</w:t>
      </w:r>
      <w:r w:rsidRPr="00340915">
        <w:rPr>
          <w:rStyle w:val="Drugname2Char"/>
        </w:rPr>
        <w:t>mitriptyline</w:t>
      </w:r>
      <w:r>
        <w:t xml:space="preserve"> – best medication!</w:t>
      </w:r>
      <w:r w:rsidR="00250370">
        <w:t xml:space="preserve"> </w:t>
      </w:r>
      <w:r w:rsidR="00250370" w:rsidRPr="00250370">
        <w:t>Secondary amine tricyclics (</w:t>
      </w:r>
      <w:r w:rsidR="00250370" w:rsidRPr="001E125D">
        <w:rPr>
          <w:rStyle w:val="Drugname2Char"/>
        </w:rPr>
        <w:t>nortriptyline</w:t>
      </w:r>
      <w:r w:rsidR="00250370" w:rsidRPr="00250370">
        <w:t xml:space="preserve"> and </w:t>
      </w:r>
      <w:r w:rsidR="00250370" w:rsidRPr="001E125D">
        <w:rPr>
          <w:rStyle w:val="Drugname2Char"/>
        </w:rPr>
        <w:t>desipramine</w:t>
      </w:r>
      <w:r w:rsidR="00250370" w:rsidRPr="00250370">
        <w:t>) cause less sedation and fewer anticholinergic effects compared to amitriptyline, but they have not been studied in SCI patients.</w:t>
      </w:r>
    </w:p>
    <w:p w:rsidR="00165EDB" w:rsidRDefault="00165EDB" w:rsidP="00340915"/>
    <w:p w:rsidR="00165EDB" w:rsidRDefault="00165EDB" w:rsidP="00340915">
      <w:r w:rsidRPr="00165EDB">
        <w:rPr>
          <w:b/>
          <w:u w:val="single"/>
        </w:rPr>
        <w:t>Opioids</w:t>
      </w:r>
      <w:r w:rsidR="001E125D">
        <w:t xml:space="preserve"> (</w:t>
      </w:r>
      <w:r w:rsidR="001E125D" w:rsidRPr="001E125D">
        <w:rPr>
          <w:rStyle w:val="Drugname2Char"/>
        </w:rPr>
        <w:t>methadone</w:t>
      </w:r>
      <w:r w:rsidR="001E125D">
        <w:t xml:space="preserve">, </w:t>
      </w:r>
      <w:r w:rsidR="001E125D" w:rsidRPr="001E125D">
        <w:rPr>
          <w:rStyle w:val="Drugname2Char"/>
        </w:rPr>
        <w:t>tramadol</w:t>
      </w:r>
      <w:r w:rsidR="001E125D">
        <w:t>) – evidence is sparse and controversial</w:t>
      </w:r>
      <w:r w:rsidR="00677DA3">
        <w:t>; last resort.</w:t>
      </w:r>
    </w:p>
    <w:p w:rsidR="00165EDB" w:rsidRDefault="00165EDB" w:rsidP="00340915"/>
    <w:p w:rsidR="00165EDB" w:rsidRDefault="00165EDB" w:rsidP="00340915">
      <w:pPr>
        <w:rPr>
          <w:b/>
          <w:u w:val="single"/>
        </w:rPr>
      </w:pPr>
      <w:r w:rsidRPr="00165EDB">
        <w:rPr>
          <w:b/>
          <w:u w:val="single"/>
        </w:rPr>
        <w:t>Cannabinoids</w:t>
      </w:r>
    </w:p>
    <w:p w:rsidR="000E535E" w:rsidRDefault="000E535E" w:rsidP="000E535E">
      <w:pPr>
        <w:pStyle w:val="NormalWeb"/>
        <w:numPr>
          <w:ilvl w:val="0"/>
          <w:numId w:val="50"/>
        </w:numPr>
      </w:pPr>
      <w:r w:rsidRPr="001E125D">
        <w:t xml:space="preserve">continues to remain unproven as a reliable analgesic for </w:t>
      </w:r>
      <w:r>
        <w:t>pain</w:t>
      </w:r>
      <w:r w:rsidRPr="001E125D">
        <w:t xml:space="preserve"> following SCI.</w:t>
      </w:r>
    </w:p>
    <w:p w:rsidR="000E535E" w:rsidRDefault="001E125D" w:rsidP="001E125D">
      <w:pPr>
        <w:pStyle w:val="NormalWeb"/>
        <w:numPr>
          <w:ilvl w:val="0"/>
          <w:numId w:val="50"/>
        </w:numPr>
      </w:pPr>
      <w:r>
        <w:t>o</w:t>
      </w:r>
      <w:r w:rsidRPr="001E125D">
        <w:t xml:space="preserve">ne study comparing dronabinol against an active placebo (diphenhydramine) found no significant difference in relief of below-level </w:t>
      </w:r>
      <w:r w:rsidR="000E535E">
        <w:t>pain.</w:t>
      </w:r>
    </w:p>
    <w:p w:rsidR="000E535E" w:rsidRDefault="001E125D" w:rsidP="001E125D">
      <w:pPr>
        <w:pStyle w:val="NormalWeb"/>
        <w:numPr>
          <w:ilvl w:val="0"/>
          <w:numId w:val="50"/>
        </w:numPr>
      </w:pPr>
      <w:r w:rsidRPr="001E125D">
        <w:t xml:space="preserve">another study using a cannabinoid analog showed significant improvements in </w:t>
      </w:r>
      <w:r w:rsidR="000E535E">
        <w:t>pain</w:t>
      </w:r>
      <w:r w:rsidRPr="001E125D">
        <w:t xml:space="preserve">, although those with SCI </w:t>
      </w:r>
      <w:r w:rsidR="000E535E">
        <w:t>were small (n=3).</w:t>
      </w:r>
    </w:p>
    <w:p w:rsidR="00165EDB" w:rsidRDefault="00165EDB" w:rsidP="00340915"/>
    <w:p w:rsidR="00165EDB" w:rsidRDefault="00165EDB" w:rsidP="00340915">
      <w:r w:rsidRPr="007F5727">
        <w:rPr>
          <w:b/>
          <w:u w:val="single"/>
        </w:rPr>
        <w:t>Intrathecal pumps</w:t>
      </w:r>
      <w:r w:rsidR="007F5727">
        <w:t xml:space="preserve"> – insufficient evidence.</w:t>
      </w:r>
    </w:p>
    <w:p w:rsidR="007F5727" w:rsidRDefault="007F5727" w:rsidP="007F5727">
      <w:pPr>
        <w:pStyle w:val="NormalWeb"/>
        <w:numPr>
          <w:ilvl w:val="0"/>
          <w:numId w:val="50"/>
        </w:numPr>
      </w:pPr>
      <w:r>
        <w:t>clonidine, opioids, ziconotide.</w:t>
      </w:r>
    </w:p>
    <w:p w:rsidR="00165EDB" w:rsidRDefault="00165EDB" w:rsidP="00340915"/>
    <w:p w:rsidR="00165EDB" w:rsidRDefault="00677DA3" w:rsidP="00677DA3">
      <w:r w:rsidRPr="00677DA3">
        <w:rPr>
          <w:b/>
          <w:u w:val="single"/>
        </w:rPr>
        <w:t>Transcranial direct current stimulation (tDCS), transcrani</w:t>
      </w:r>
      <w:r>
        <w:rPr>
          <w:b/>
          <w:u w:val="single"/>
        </w:rPr>
        <w:t xml:space="preserve">al electrical stimulation (TES), </w:t>
      </w:r>
      <w:r w:rsidRPr="00677DA3">
        <w:rPr>
          <w:b/>
          <w:u w:val="single"/>
        </w:rPr>
        <w:t>transcranial magnetic stimulation (TMS)</w:t>
      </w:r>
      <w:r w:rsidRPr="00677DA3">
        <w:t xml:space="preserve"> – evidence is weak and conflicting.</w:t>
      </w:r>
    </w:p>
    <w:p w:rsidR="00165EDB" w:rsidRDefault="00165EDB" w:rsidP="00340915"/>
    <w:p w:rsidR="00165EDB" w:rsidRDefault="00165EDB" w:rsidP="0043541B">
      <w:r w:rsidRPr="0043541B">
        <w:rPr>
          <w:b/>
          <w:u w:val="single"/>
        </w:rPr>
        <w:t>Behavioral therapy/psychological therapy</w:t>
      </w:r>
      <w:r w:rsidR="0043541B">
        <w:t xml:space="preserve"> - </w:t>
      </w:r>
      <w:r w:rsidR="0043541B" w:rsidRPr="0043541B">
        <w:t>may be of use in alleviating psychological distress associated</w:t>
      </w:r>
      <w:r w:rsidR="0043541B">
        <w:t xml:space="preserve"> </w:t>
      </w:r>
      <w:r w:rsidR="0043541B" w:rsidRPr="0043541B">
        <w:t>with pain.</w:t>
      </w:r>
    </w:p>
    <w:p w:rsidR="00165EDB" w:rsidRDefault="00165EDB" w:rsidP="00340915"/>
    <w:p w:rsidR="00165EDB" w:rsidRPr="00165EDB" w:rsidRDefault="00165EDB" w:rsidP="00340915"/>
    <w:p w:rsidR="000C6BAE" w:rsidRDefault="000C6BAE">
      <w:pPr>
        <w:numPr>
          <w:ilvl w:val="0"/>
          <w:numId w:val="80"/>
        </w:numPr>
        <w:shd w:val="clear" w:color="auto" w:fill="FFFFFF"/>
        <w:spacing w:before="120"/>
      </w:pPr>
      <w:r>
        <w:rPr>
          <w:b/>
          <w:bCs/>
          <w:color w:val="0000FF"/>
        </w:rPr>
        <w:t>End-zone pain</w:t>
      </w:r>
      <w:r>
        <w:rPr>
          <w:color w:val="000000"/>
        </w:rPr>
        <w:t xml:space="preserve"> </w:t>
      </w:r>
      <w:r>
        <w:rPr>
          <w:color w:val="0000FF"/>
        </w:rPr>
        <w:t>(</w:t>
      </w:r>
      <w:r w:rsidR="006C7AA2">
        <w:rPr>
          <w:color w:val="0000FF"/>
        </w:rPr>
        <w:t>evocable</w:t>
      </w:r>
      <w:r>
        <w:rPr>
          <w:color w:val="0000FF"/>
        </w:rPr>
        <w:t xml:space="preserve"> pain)</w:t>
      </w:r>
      <w:r>
        <w:rPr>
          <w:color w:val="000000"/>
        </w:rPr>
        <w:t xml:space="preserve"> - may be triggered by local nonpainful stimuli.</w:t>
      </w:r>
    </w:p>
    <w:p w:rsidR="000C6BAE" w:rsidRDefault="0043541B">
      <w:pPr>
        <w:numPr>
          <w:ilvl w:val="1"/>
          <w:numId w:val="80"/>
        </w:numPr>
        <w:shd w:val="clear" w:color="auto" w:fill="FFFFFF"/>
      </w:pPr>
      <w:r>
        <w:rPr>
          <w:color w:val="000000"/>
        </w:rPr>
        <w:t xml:space="preserve">located at level of SCI, i.e. </w:t>
      </w:r>
      <w:r w:rsidR="000C6BAE">
        <w:rPr>
          <w:color w:val="000000"/>
        </w:rPr>
        <w:t xml:space="preserve">in variable portions of </w:t>
      </w:r>
      <w:r w:rsidR="000C6BAE" w:rsidRPr="00BF3F8E">
        <w:rPr>
          <w:i/>
          <w:iCs/>
          <w:noProof/>
          <w:color w:val="FF0000"/>
        </w:rPr>
        <w:t>dermatomes</w:t>
      </w:r>
      <w:r w:rsidR="000C6BAE" w:rsidRPr="00BF3F8E">
        <w:rPr>
          <w:noProof/>
          <w:color w:val="FF0000"/>
        </w:rPr>
        <w:t xml:space="preserve"> </w:t>
      </w:r>
      <w:r w:rsidR="000C6BAE">
        <w:rPr>
          <w:color w:val="000000"/>
        </w:rPr>
        <w:t>immediately caudal to level of sensory loss.</w:t>
      </w:r>
    </w:p>
    <w:p w:rsidR="000C6BAE" w:rsidRDefault="000C6BAE">
      <w:pPr>
        <w:numPr>
          <w:ilvl w:val="1"/>
          <w:numId w:val="80"/>
        </w:numPr>
        <w:shd w:val="clear" w:color="auto" w:fill="FFFFFF"/>
      </w:pPr>
      <w:r>
        <w:rPr>
          <w:color w:val="000000"/>
        </w:rPr>
        <w:t>constant (aching or burning) or paroxysmal (cramping, lasting up to 5 min).</w:t>
      </w:r>
    </w:p>
    <w:p w:rsidR="000C6BAE" w:rsidRDefault="000C6BAE" w:rsidP="0043541B">
      <w:pPr>
        <w:numPr>
          <w:ilvl w:val="1"/>
          <w:numId w:val="80"/>
        </w:numPr>
        <w:shd w:val="clear" w:color="auto" w:fill="FFFFFF"/>
      </w:pPr>
      <w:r>
        <w:rPr>
          <w:color w:val="000000"/>
          <w:u w:val="single"/>
        </w:rPr>
        <w:t>treatment</w:t>
      </w:r>
      <w:r>
        <w:rPr>
          <w:color w:val="000000"/>
        </w:rPr>
        <w:t xml:space="preserve"> - </w:t>
      </w:r>
      <w:r>
        <w:rPr>
          <w:b/>
          <w:bCs/>
          <w:i/>
          <w:iCs/>
          <w:color w:val="008000"/>
        </w:rPr>
        <w:t>DREZ lesioning</w:t>
      </w:r>
      <w:r w:rsidR="0043541B">
        <w:rPr>
          <w:color w:val="000000"/>
        </w:rPr>
        <w:t xml:space="preserve">, </w:t>
      </w:r>
      <w:r w:rsidR="0043541B" w:rsidRPr="0043541B">
        <w:rPr>
          <w:b/>
          <w:bCs/>
          <w:i/>
          <w:iCs/>
          <w:color w:val="008000"/>
        </w:rPr>
        <w:t>nerve blocks</w:t>
      </w:r>
      <w:r w:rsidR="0043541B">
        <w:rPr>
          <w:color w:val="000000"/>
        </w:rPr>
        <w:t xml:space="preserve"> – only for patients with </w:t>
      </w:r>
      <w:r w:rsidR="0043541B" w:rsidRPr="0043541B">
        <w:rPr>
          <w:b/>
          <w:color w:val="000000"/>
        </w:rPr>
        <w:t>complete SCI</w:t>
      </w:r>
      <w:r w:rsidR="0043541B">
        <w:rPr>
          <w:color w:val="000000"/>
        </w:rPr>
        <w:t xml:space="preserve"> (</w:t>
      </w:r>
      <w:r w:rsidR="0043541B" w:rsidRPr="0043541B">
        <w:rPr>
          <w:color w:val="000000"/>
        </w:rPr>
        <w:t>patients with incomplete SCI have a high risk of losing preserved function below the level of injury</w:t>
      </w:r>
      <w:r w:rsidR="0043541B">
        <w:rPr>
          <w:color w:val="000000"/>
        </w:rPr>
        <w:t>).</w:t>
      </w:r>
    </w:p>
    <w:p w:rsidR="000C6BAE" w:rsidRDefault="000C6BAE">
      <w:pPr>
        <w:numPr>
          <w:ilvl w:val="0"/>
          <w:numId w:val="80"/>
        </w:numPr>
        <w:shd w:val="clear" w:color="auto" w:fill="FFFFFF"/>
        <w:spacing w:before="120"/>
      </w:pPr>
      <w:r>
        <w:rPr>
          <w:color w:val="0000FF"/>
        </w:rPr>
        <w:t>Nonevokable pain</w:t>
      </w:r>
      <w:r>
        <w:rPr>
          <w:color w:val="000000"/>
        </w:rPr>
        <w:t xml:space="preserve"> - not evoked by nonpainful stimuli.</w:t>
      </w:r>
    </w:p>
    <w:p w:rsidR="000C6BAE" w:rsidRDefault="000C6BAE">
      <w:pPr>
        <w:numPr>
          <w:ilvl w:val="1"/>
          <w:numId w:val="80"/>
        </w:numPr>
        <w:shd w:val="clear" w:color="auto" w:fill="FFFFFF"/>
        <w:rPr>
          <w:color w:val="000000"/>
        </w:rPr>
      </w:pPr>
      <w:r>
        <w:rPr>
          <w:color w:val="000000"/>
        </w:rPr>
        <w:t xml:space="preserve">more diffuse and </w:t>
      </w:r>
      <w:r w:rsidRPr="00BF3F8E">
        <w:rPr>
          <w:i/>
          <w:iCs/>
          <w:color w:val="FF0000"/>
        </w:rPr>
        <w:t>nondermatomal</w:t>
      </w:r>
      <w:r w:rsidRPr="00BF3F8E">
        <w:rPr>
          <w:color w:val="FF0000"/>
        </w:rPr>
        <w:t xml:space="preserve"> </w:t>
      </w:r>
      <w:r>
        <w:rPr>
          <w:color w:val="000000"/>
        </w:rPr>
        <w:t>in distribution.</w:t>
      </w:r>
    </w:p>
    <w:p w:rsidR="000C6BAE" w:rsidRDefault="000C6BAE">
      <w:pPr>
        <w:numPr>
          <w:ilvl w:val="1"/>
          <w:numId w:val="80"/>
        </w:numPr>
        <w:shd w:val="clear" w:color="auto" w:fill="FFFFFF"/>
      </w:pPr>
      <w:r>
        <w:rPr>
          <w:color w:val="000000"/>
        </w:rPr>
        <w:t>constant, burning, most intense in saddle area.</w:t>
      </w:r>
    </w:p>
    <w:p w:rsidR="000C6BAE" w:rsidRDefault="000C6BAE">
      <w:pPr>
        <w:numPr>
          <w:ilvl w:val="1"/>
          <w:numId w:val="80"/>
        </w:numPr>
        <w:shd w:val="clear" w:color="auto" w:fill="FFFFFF"/>
      </w:pPr>
      <w:r>
        <w:rPr>
          <w:color w:val="000000"/>
          <w:u w:val="single"/>
        </w:rPr>
        <w:t>treatment</w:t>
      </w:r>
      <w:r>
        <w:rPr>
          <w:color w:val="000000"/>
        </w:rPr>
        <w:t>: (responds poorly to DREZ lesion</w:t>
      </w:r>
      <w:r>
        <w:rPr>
          <w:color w:val="000000"/>
        </w:rPr>
        <w:softHyphen/>
        <w:t>ing)</w:t>
      </w:r>
    </w:p>
    <w:p w:rsidR="000C6BAE" w:rsidRDefault="000C6BAE">
      <w:pPr>
        <w:shd w:val="clear" w:color="auto" w:fill="FFFFFF"/>
        <w:ind w:left="2160"/>
        <w:rPr>
          <w:color w:val="000000"/>
        </w:rPr>
      </w:pPr>
      <w:r>
        <w:rPr>
          <w:b/>
          <w:bCs/>
          <w:i/>
          <w:iCs/>
        </w:rPr>
        <w:t xml:space="preserve">shooting pain </w:t>
      </w:r>
      <w:r>
        <w:t>-</w:t>
      </w:r>
      <w:r>
        <w:rPr>
          <w:b/>
          <w:bCs/>
          <w:i/>
          <w:iCs/>
        </w:rPr>
        <w:t xml:space="preserve"> </w:t>
      </w:r>
      <w:r>
        <w:rPr>
          <w:b/>
          <w:bCs/>
          <w:i/>
          <w:iCs/>
          <w:color w:val="008000"/>
        </w:rPr>
        <w:t>cordotomy</w:t>
      </w:r>
      <w:r>
        <w:rPr>
          <w:noProof/>
          <w:color w:val="000000"/>
        </w:rPr>
        <w:t xml:space="preserve"> </w:t>
      </w:r>
      <w:r>
        <w:rPr>
          <w:color w:val="000000"/>
        </w:rPr>
        <w:t xml:space="preserve">or </w:t>
      </w:r>
      <w:r>
        <w:rPr>
          <w:b/>
          <w:bCs/>
          <w:i/>
          <w:iCs/>
          <w:color w:val="008000"/>
        </w:rPr>
        <w:t>cordectomy</w:t>
      </w:r>
      <w:r>
        <w:rPr>
          <w:color w:val="000000"/>
        </w:rPr>
        <w:t xml:space="preserve"> (exci</w:t>
      </w:r>
      <w:r>
        <w:rPr>
          <w:color w:val="000000"/>
        </w:rPr>
        <w:softHyphen/>
        <w:t>sion of damaged cord area).</w:t>
      </w:r>
    </w:p>
    <w:p w:rsidR="000C6BAE" w:rsidRDefault="000C6BAE">
      <w:pPr>
        <w:shd w:val="clear" w:color="auto" w:fill="FFFFFF"/>
        <w:spacing w:after="120"/>
        <w:ind w:left="2160"/>
      </w:pPr>
      <w:r>
        <w:rPr>
          <w:b/>
          <w:bCs/>
          <w:i/>
          <w:iCs/>
        </w:rPr>
        <w:t>burning pain</w:t>
      </w:r>
      <w:r>
        <w:rPr>
          <w:color w:val="000000"/>
        </w:rPr>
        <w:t xml:space="preserve"> - </w:t>
      </w:r>
      <w:r>
        <w:rPr>
          <w:b/>
          <w:bCs/>
          <w:i/>
          <w:iCs/>
          <w:color w:val="008000"/>
        </w:rPr>
        <w:t>thalamic</w:t>
      </w:r>
      <w:r>
        <w:rPr>
          <w:noProof/>
          <w:color w:val="000000"/>
        </w:rPr>
        <w:t xml:space="preserve"> </w:t>
      </w:r>
      <w:r>
        <w:rPr>
          <w:color w:val="000000"/>
        </w:rPr>
        <w:t xml:space="preserve">or </w:t>
      </w:r>
      <w:r>
        <w:rPr>
          <w:b/>
          <w:bCs/>
          <w:i/>
          <w:iCs/>
          <w:color w:val="008000"/>
        </w:rPr>
        <w:t>spinal cord stimula</w:t>
      </w:r>
      <w:r>
        <w:rPr>
          <w:b/>
          <w:bCs/>
          <w:i/>
          <w:iCs/>
          <w:color w:val="008000"/>
        </w:rPr>
        <w:softHyphen/>
        <w:t>tion</w:t>
      </w:r>
      <w:r w:rsidR="0043541B">
        <w:rPr>
          <w:color w:val="000000"/>
        </w:rPr>
        <w:t xml:space="preserve"> (data is limited)</w:t>
      </w:r>
    </w:p>
    <w:p w:rsidR="000C6BAE" w:rsidRDefault="000C6BAE">
      <w:pPr>
        <w:shd w:val="clear" w:color="auto" w:fill="FFFFFF"/>
        <w:rPr>
          <w:color w:val="000000"/>
        </w:rPr>
      </w:pPr>
      <w:r>
        <w:rPr>
          <w:color w:val="000000"/>
        </w:rPr>
        <w:t xml:space="preserve">Some develop delayed-onset pain due to </w:t>
      </w:r>
      <w:r>
        <w:rPr>
          <w:noProof/>
          <w:color w:val="0000FF"/>
        </w:rPr>
        <w:t xml:space="preserve">posttraumatic </w:t>
      </w:r>
      <w:r>
        <w:rPr>
          <w:color w:val="0000FF"/>
        </w:rPr>
        <w:t>syrinx</w:t>
      </w:r>
      <w:r>
        <w:rPr>
          <w:color w:val="000000"/>
        </w:rPr>
        <w:t xml:space="preserve">. H: </w:t>
      </w:r>
      <w:r>
        <w:rPr>
          <w:b/>
          <w:bCs/>
          <w:i/>
          <w:iCs/>
          <w:color w:val="008000"/>
        </w:rPr>
        <w:t>syrinx shunting</w:t>
      </w:r>
      <w:r>
        <w:rPr>
          <w:color w:val="000000"/>
        </w:rPr>
        <w:t>.</w:t>
      </w:r>
    </w:p>
    <w:p w:rsidR="0043541B" w:rsidRDefault="0043541B">
      <w:pPr>
        <w:shd w:val="clear" w:color="auto" w:fill="FFFFFF"/>
        <w:rPr>
          <w:color w:val="000000"/>
        </w:rPr>
      </w:pPr>
    </w:p>
    <w:p w:rsidR="0043541B" w:rsidRDefault="0043541B">
      <w:pPr>
        <w:shd w:val="clear" w:color="auto" w:fill="FFFFFF"/>
        <w:rPr>
          <w:color w:val="000000"/>
        </w:rPr>
      </w:pPr>
      <w:r>
        <w:rPr>
          <w:color w:val="000000"/>
        </w:rPr>
        <w:t xml:space="preserve">N.B. </w:t>
      </w:r>
      <w:r w:rsidRPr="0043541B">
        <w:rPr>
          <w:color w:val="000000"/>
        </w:rPr>
        <w:t>any procedure involving the spine always carries a small risk of further iatrogenic neurologic injury from the procedure itself.</w:t>
      </w:r>
    </w:p>
    <w:p w:rsidR="000C6BAE" w:rsidRDefault="000C6BAE">
      <w:pPr>
        <w:shd w:val="clear" w:color="auto" w:fill="FFFFFF"/>
      </w:pPr>
    </w:p>
    <w:p w:rsidR="00EC40E8" w:rsidRDefault="00EC40E8">
      <w:pPr>
        <w:shd w:val="clear" w:color="auto" w:fill="FFFFFF"/>
      </w:pPr>
    </w:p>
    <w:p w:rsidR="00EC40E8" w:rsidRDefault="00EC40E8">
      <w:pPr>
        <w:shd w:val="clear" w:color="auto" w:fill="FFFFFF"/>
      </w:pPr>
    </w:p>
    <w:p w:rsidR="00EC40E8" w:rsidRDefault="00EC40E8" w:rsidP="00EC40E8">
      <w:pPr>
        <w:pStyle w:val="Nervous5"/>
        <w:ind w:right="5811"/>
      </w:pPr>
      <w:bookmarkStart w:id="71" w:name="_Toc51841170"/>
      <w:r>
        <w:rPr>
          <w:caps w:val="0"/>
        </w:rPr>
        <w:t>Pain of Brachial Plexus Avulsion</w:t>
      </w:r>
      <w:bookmarkEnd w:id="71"/>
    </w:p>
    <w:p w:rsidR="00EC40E8" w:rsidRDefault="00FE1DD2">
      <w:pPr>
        <w:shd w:val="clear" w:color="auto" w:fill="FFFFFF"/>
      </w:pPr>
      <w:hyperlink r:id="rId72" w:history="1">
        <w:r w:rsidR="00EC40E8">
          <w:rPr>
            <w:rStyle w:val="Hyperlink"/>
          </w:rPr>
          <w:t>S</w:t>
        </w:r>
        <w:r w:rsidR="00EC40E8" w:rsidRPr="00E569A9">
          <w:rPr>
            <w:rStyle w:val="Hyperlink"/>
          </w:rPr>
          <w:t>ee also p. PN7 &gt;&gt;</w:t>
        </w:r>
      </w:hyperlink>
    </w:p>
    <w:p w:rsidR="00EC40E8" w:rsidRDefault="00EC40E8">
      <w:pPr>
        <w:shd w:val="clear" w:color="auto" w:fill="FFFFFF"/>
      </w:pPr>
      <w:r>
        <w:t>DREZ myelotomy is the most effective procedure</w:t>
      </w:r>
    </w:p>
    <w:p w:rsidR="000C6BAE" w:rsidRDefault="000C6BAE">
      <w:pPr>
        <w:pStyle w:val="NormalWeb"/>
      </w:pPr>
    </w:p>
    <w:p w:rsidR="00EC40E8" w:rsidRDefault="00EC40E8">
      <w:pPr>
        <w:pStyle w:val="NormalWeb"/>
      </w:pPr>
    </w:p>
    <w:p w:rsidR="008B5112" w:rsidRDefault="008B5112">
      <w:pPr>
        <w:pStyle w:val="NormalWeb"/>
      </w:pPr>
    </w:p>
    <w:p w:rsidR="000C6BAE" w:rsidRDefault="00EC40E8" w:rsidP="00EC40E8">
      <w:pPr>
        <w:pStyle w:val="Nervous5"/>
        <w:ind w:right="6378"/>
      </w:pPr>
      <w:bookmarkStart w:id="72" w:name="_Toc51841171"/>
      <w:r>
        <w:rPr>
          <w:caps w:val="0"/>
        </w:rPr>
        <w:t xml:space="preserve">Cancer and </w:t>
      </w:r>
      <w:bookmarkStart w:id="73" w:name="Terminal_pain"/>
      <w:r>
        <w:rPr>
          <w:caps w:val="0"/>
        </w:rPr>
        <w:t xml:space="preserve">Terminal </w:t>
      </w:r>
      <w:bookmarkEnd w:id="73"/>
      <w:r>
        <w:rPr>
          <w:caps w:val="0"/>
        </w:rPr>
        <w:t>Pain</w:t>
      </w:r>
      <w:bookmarkEnd w:id="72"/>
    </w:p>
    <w:p w:rsidR="000C6BAE" w:rsidRDefault="000C6BAE" w:rsidP="00330BD8">
      <w:r>
        <w:t xml:space="preserve">N.B. most </w:t>
      </w:r>
      <w:r>
        <w:rPr>
          <w:b/>
          <w:bCs/>
          <w:color w:val="008080"/>
        </w:rPr>
        <w:t>cancer pain syndromes</w:t>
      </w:r>
      <w:r>
        <w:t xml:space="preserve"> have prominent </w:t>
      </w:r>
      <w:r>
        <w:rPr>
          <w:b/>
          <w:bCs/>
          <w:i/>
          <w:iCs/>
        </w:rPr>
        <w:t>nociceptive</w:t>
      </w:r>
      <w:r>
        <w:t xml:space="preserve"> component but may also include </w:t>
      </w:r>
      <w:r>
        <w:rPr>
          <w:b/>
          <w:bCs/>
          <w:i/>
          <w:iCs/>
        </w:rPr>
        <w:t>neuropathic</w:t>
      </w:r>
      <w:r>
        <w:t xml:space="preserve"> pain (nerve damage by tumor or its treatment) and </w:t>
      </w:r>
      <w:r>
        <w:rPr>
          <w:b/>
          <w:bCs/>
          <w:i/>
          <w:iCs/>
        </w:rPr>
        <w:t>psychogenic</w:t>
      </w:r>
      <w:r>
        <w:t xml:space="preserve"> pain (related to loss of function and fear of disease progression).</w:t>
      </w:r>
    </w:p>
    <w:p w:rsidR="000C6BAE" w:rsidRDefault="000C6BAE" w:rsidP="00330BD8">
      <w:pPr>
        <w:pStyle w:val="NormalWeb"/>
        <w:numPr>
          <w:ilvl w:val="0"/>
          <w:numId w:val="63"/>
        </w:numPr>
      </w:pPr>
      <w:r>
        <w:t xml:space="preserve">severe pain affects </w:t>
      </w:r>
      <w:r>
        <w:rPr>
          <w:u w:val="single"/>
        </w:rPr>
        <w:t>½ of dying cancer patients</w:t>
      </w:r>
      <w:r>
        <w:t>, half of whom never obtain adequate relief.</w:t>
      </w:r>
    </w:p>
    <w:p w:rsidR="000C6BAE" w:rsidRDefault="000C6BAE" w:rsidP="00330BD8">
      <w:pPr>
        <w:pStyle w:val="NormalWeb"/>
        <w:numPr>
          <w:ilvl w:val="0"/>
          <w:numId w:val="63"/>
        </w:numPr>
      </w:pPr>
      <w:r>
        <w:t xml:space="preserve">severe pain is also prevalent in patients dying of </w:t>
      </w:r>
      <w:r w:rsidRPr="003950E5">
        <w:rPr>
          <w:u w:val="single"/>
        </w:rPr>
        <w:t>organ system failure and dementia</w:t>
      </w:r>
      <w:r>
        <w:t>.</w:t>
      </w:r>
    </w:p>
    <w:p w:rsidR="000C6BAE" w:rsidRDefault="000C6BAE" w:rsidP="00330BD8">
      <w:pPr>
        <w:pStyle w:val="NormalWeb"/>
        <w:numPr>
          <w:ilvl w:val="0"/>
          <w:numId w:val="63"/>
        </w:numPr>
      </w:pPr>
      <w:r>
        <w:t>pain persists not because it cannot be well controlled but because patients, families, and physicians have misconceptions about pain and drugs (esp. opioids).</w:t>
      </w:r>
    </w:p>
    <w:p w:rsidR="000C6BAE" w:rsidRDefault="000C6BAE" w:rsidP="00330BD8">
      <w:pPr>
        <w:pStyle w:val="NormalWeb"/>
        <w:numPr>
          <w:ilvl w:val="0"/>
          <w:numId w:val="63"/>
        </w:numPr>
      </w:pPr>
      <w:r>
        <w:rPr>
          <w:u w:val="single"/>
        </w:rPr>
        <w:t>commonly used drugs in terminal patients</w:t>
      </w:r>
      <w:r w:rsidR="000E6937">
        <w:t xml:space="preserve"> (</w:t>
      </w:r>
      <w:r w:rsidR="000E6937" w:rsidRPr="002C3148">
        <w:t>oral administration</w:t>
      </w:r>
      <w:r w:rsidR="000E6937">
        <w:t>, incl.</w:t>
      </w:r>
      <w:r w:rsidR="000E6937" w:rsidRPr="002C3148">
        <w:t xml:space="preserve"> opioids</w:t>
      </w:r>
      <w:r w:rsidR="000E6937">
        <w:t>,</w:t>
      </w:r>
      <w:r w:rsidR="000E6937" w:rsidRPr="002C3148">
        <w:t xml:space="preserve"> is most convenient</w:t>
      </w:r>
      <w:r w:rsidR="00154D29">
        <w:t>; alternatives: rectally, parenterally</w:t>
      </w:r>
      <w:r w:rsidR="000E6937">
        <w:t>):</w:t>
      </w:r>
    </w:p>
    <w:p w:rsidR="000C6BAE" w:rsidRDefault="000C6BAE">
      <w:pPr>
        <w:ind w:left="720"/>
      </w:pPr>
      <w:r>
        <w:rPr>
          <w:i/>
          <w:iCs/>
        </w:rPr>
        <w:t>mild pain</w:t>
      </w:r>
      <w:r>
        <w:t xml:space="preserve"> - </w:t>
      </w:r>
      <w:r>
        <w:rPr>
          <w:b/>
          <w:bCs/>
          <w:color w:val="CC3300"/>
        </w:rPr>
        <w:t>aspirin</w:t>
      </w:r>
      <w:r>
        <w:t xml:space="preserve">, </w:t>
      </w:r>
      <w:r>
        <w:rPr>
          <w:b/>
          <w:bCs/>
          <w:color w:val="CC3300"/>
        </w:rPr>
        <w:t>acetaminophen</w:t>
      </w:r>
      <w:r>
        <w:t xml:space="preserve">, </w:t>
      </w:r>
      <w:r>
        <w:rPr>
          <w:b/>
          <w:bCs/>
          <w:color w:val="CC3300"/>
        </w:rPr>
        <w:t>NSAIDs</w:t>
      </w:r>
      <w:r>
        <w:t>;</w:t>
      </w:r>
    </w:p>
    <w:p w:rsidR="000C6BAE" w:rsidRDefault="000C6BAE">
      <w:pPr>
        <w:ind w:left="720"/>
      </w:pPr>
      <w:r>
        <w:rPr>
          <w:i/>
          <w:iCs/>
        </w:rPr>
        <w:t>moderate pain</w:t>
      </w:r>
      <w:r>
        <w:t xml:space="preserve"> – </w:t>
      </w:r>
      <w:r>
        <w:rPr>
          <w:b/>
          <w:bCs/>
          <w:color w:val="CC3300"/>
        </w:rPr>
        <w:t>codeine</w:t>
      </w:r>
      <w:r>
        <w:t xml:space="preserve">, </w:t>
      </w:r>
      <w:r>
        <w:rPr>
          <w:b/>
          <w:bCs/>
          <w:color w:val="CC3300"/>
        </w:rPr>
        <w:t>oxycodone</w:t>
      </w:r>
      <w:r>
        <w:t xml:space="preserve">, </w:t>
      </w:r>
      <w:r>
        <w:rPr>
          <w:b/>
          <w:bCs/>
          <w:color w:val="CC3300"/>
        </w:rPr>
        <w:t>dihydrocodeine</w:t>
      </w:r>
      <w:r>
        <w:t xml:space="preserve">, </w:t>
      </w:r>
      <w:r>
        <w:rPr>
          <w:b/>
          <w:bCs/>
          <w:color w:val="CC3300"/>
        </w:rPr>
        <w:t>dextropropoxyphene</w:t>
      </w:r>
      <w:r>
        <w:t>;</w:t>
      </w:r>
    </w:p>
    <w:p w:rsidR="000C6BAE" w:rsidRDefault="000C6BAE" w:rsidP="00C8786D">
      <w:pPr>
        <w:ind w:left="2127" w:hanging="1407"/>
      </w:pPr>
      <w:r>
        <w:rPr>
          <w:i/>
          <w:iCs/>
        </w:rPr>
        <w:t>severe pain</w:t>
      </w:r>
      <w:r>
        <w:t xml:space="preserve"> – </w:t>
      </w:r>
      <w:r>
        <w:rPr>
          <w:b/>
          <w:bCs/>
          <w:color w:val="CC3300"/>
        </w:rPr>
        <w:t>hydromorphone</w:t>
      </w:r>
      <w:r>
        <w:t xml:space="preserve">, </w:t>
      </w:r>
      <w:r>
        <w:rPr>
          <w:b/>
          <w:bCs/>
          <w:color w:val="CC3300"/>
        </w:rPr>
        <w:t>morphine</w:t>
      </w:r>
      <w:r>
        <w:t xml:space="preserve">, </w:t>
      </w:r>
      <w:r>
        <w:rPr>
          <w:b/>
          <w:bCs/>
          <w:color w:val="CC3300"/>
        </w:rPr>
        <w:t>diamorphine</w:t>
      </w:r>
      <w:r>
        <w:t xml:space="preserve">, </w:t>
      </w:r>
      <w:r>
        <w:rPr>
          <w:b/>
          <w:bCs/>
          <w:color w:val="CC3300"/>
        </w:rPr>
        <w:t>buprenorphine</w:t>
      </w:r>
      <w:r>
        <w:t xml:space="preserve"> (sub</w:t>
      </w:r>
      <w:r w:rsidR="00C8786D">
        <w:t xml:space="preserve">lingual), </w:t>
      </w:r>
      <w:r w:rsidR="00C8786D" w:rsidRPr="00C8786D">
        <w:rPr>
          <w:b/>
          <w:bCs/>
          <w:color w:val="CC3300"/>
        </w:rPr>
        <w:t>fentanyl</w:t>
      </w:r>
      <w:r w:rsidR="00C8786D">
        <w:t>.</w:t>
      </w:r>
    </w:p>
    <w:p w:rsidR="000C6BAE" w:rsidRDefault="000C6BAE" w:rsidP="00E859B2">
      <w:pPr>
        <w:ind w:left="1440"/>
      </w:pPr>
      <w:r>
        <w:t xml:space="preserve">N.B. use drugs on </w:t>
      </w:r>
      <w:r w:rsidRPr="000E6937">
        <w:rPr>
          <w:color w:val="0000FF"/>
        </w:rPr>
        <w:t>non-prn (noncontingent) schedule</w:t>
      </w:r>
      <w:r>
        <w:t xml:space="preserve"> (</w:t>
      </w:r>
      <w:r w:rsidR="003F175A">
        <w:t xml:space="preserve">avoid pain </w:t>
      </w:r>
      <w:r w:rsidR="008E2B48">
        <w:t>reoccurrence</w:t>
      </w:r>
      <w:r>
        <w:t>!)</w:t>
      </w:r>
    </w:p>
    <w:p w:rsidR="00F64450" w:rsidRDefault="00F64450" w:rsidP="00E859B2">
      <w:pPr>
        <w:ind w:left="1440"/>
      </w:pPr>
      <w:r w:rsidRPr="002C3148">
        <w:t>Pharmacologic dependence may result but causes no problems in dying patients except</w:t>
      </w:r>
      <w:r>
        <w:t xml:space="preserve"> </w:t>
      </w:r>
      <w:r w:rsidRPr="002C3148">
        <w:t xml:space="preserve">need to </w:t>
      </w:r>
      <w:r w:rsidRPr="00F64450">
        <w:rPr>
          <w:i/>
          <w:color w:val="FF0000"/>
        </w:rPr>
        <w:t>avoid inadvertent withdrawal</w:t>
      </w:r>
      <w:r>
        <w:t>!</w:t>
      </w:r>
    </w:p>
    <w:p w:rsidR="00E4540E" w:rsidRPr="00E4540E" w:rsidRDefault="00E4540E" w:rsidP="00E4540E">
      <w:pPr>
        <w:pStyle w:val="NormalWeb"/>
        <w:numPr>
          <w:ilvl w:val="0"/>
          <w:numId w:val="63"/>
        </w:numPr>
      </w:pPr>
      <w:r>
        <w:t>w</w:t>
      </w:r>
      <w:r w:rsidRPr="002C3148">
        <w:t>hen</w:t>
      </w:r>
      <w:r>
        <w:t xml:space="preserve"> </w:t>
      </w:r>
      <w:r w:rsidRPr="002C3148">
        <w:t>stable opioid dose becomes inadequate</w:t>
      </w:r>
      <w:r>
        <w:t xml:space="preserve"> →</w:t>
      </w:r>
      <w:r w:rsidRPr="002C3148">
        <w:t xml:space="preserve"> increas</w:t>
      </w:r>
      <w:r>
        <w:t xml:space="preserve">e </w:t>
      </w:r>
      <w:r w:rsidRPr="002C3148">
        <w:t>dose 1.5</w:t>
      </w:r>
      <w:r>
        <w:t>-</w:t>
      </w:r>
      <w:r w:rsidRPr="002C3148">
        <w:t>2.0 times</w:t>
      </w:r>
      <w:r>
        <w:t xml:space="preserve"> (</w:t>
      </w:r>
      <w:r w:rsidRPr="002C3148">
        <w:t>respiratory depression does not occur unless</w:t>
      </w:r>
      <w:r>
        <w:t xml:space="preserve"> </w:t>
      </w:r>
      <w:r w:rsidRPr="002C3148">
        <w:t xml:space="preserve">dose is </w:t>
      </w:r>
      <w:r>
        <w:t>&gt;&gt;</w:t>
      </w:r>
      <w:r w:rsidRPr="002C3148">
        <w:t xml:space="preserve"> twice</w:t>
      </w:r>
      <w:r>
        <w:t xml:space="preserve"> </w:t>
      </w:r>
      <w:r w:rsidRPr="002C3148">
        <w:t>previously tolerated dose</w:t>
      </w:r>
      <w:r>
        <w:t>).</w:t>
      </w:r>
    </w:p>
    <w:p w:rsidR="000C6BAE" w:rsidRDefault="000C6BAE">
      <w:pPr>
        <w:pStyle w:val="NormalWeb"/>
        <w:numPr>
          <w:ilvl w:val="0"/>
          <w:numId w:val="63"/>
        </w:numPr>
      </w:pPr>
      <w:r>
        <w:rPr>
          <w:u w:val="single"/>
        </w:rPr>
        <w:t>adjunctive measures</w:t>
      </w:r>
      <w:r>
        <w:t xml:space="preserve"> (help decrease opioid doses):</w:t>
      </w:r>
    </w:p>
    <w:p w:rsidR="000C6BAE" w:rsidRDefault="000C6BAE">
      <w:pPr>
        <w:pStyle w:val="NormalWeb"/>
        <w:ind w:left="720"/>
      </w:pPr>
      <w:r>
        <w:rPr>
          <w:b/>
          <w:bCs/>
          <w:i/>
          <w:iCs/>
        </w:rPr>
        <w:t>corticosteroids</w:t>
      </w:r>
      <w:r>
        <w:t xml:space="preserve"> </w:t>
      </w:r>
      <w:r w:rsidR="00E8359F">
        <w:t>–</w:t>
      </w:r>
      <w:r>
        <w:t xml:space="preserve"> decrease</w:t>
      </w:r>
      <w:r w:rsidR="00E8359F">
        <w:t xml:space="preserve"> </w:t>
      </w:r>
      <w:r>
        <w:t>pain of inflammation and swelling.</w:t>
      </w:r>
    </w:p>
    <w:p w:rsidR="000C6BAE" w:rsidRDefault="000C6BAE">
      <w:pPr>
        <w:pStyle w:val="NormalWeb"/>
        <w:ind w:left="720"/>
      </w:pPr>
      <w:r>
        <w:rPr>
          <w:b/>
          <w:bCs/>
          <w:i/>
          <w:iCs/>
        </w:rPr>
        <w:t>tricyclic antidepressants</w:t>
      </w:r>
      <w:r>
        <w:t xml:space="preserve">, </w:t>
      </w:r>
      <w:r>
        <w:rPr>
          <w:b/>
          <w:bCs/>
          <w:i/>
          <w:iCs/>
        </w:rPr>
        <w:t>anticonvulsants</w:t>
      </w:r>
      <w:r>
        <w:t xml:space="preserve"> </w:t>
      </w:r>
      <w:r w:rsidR="00E8359F">
        <w:t>–</w:t>
      </w:r>
      <w:r>
        <w:t xml:space="preserve"> in</w:t>
      </w:r>
      <w:r w:rsidR="00E8359F">
        <w:t xml:space="preserve"> </w:t>
      </w:r>
      <w:r>
        <w:t>neuropathic pain.</w:t>
      </w:r>
    </w:p>
    <w:p w:rsidR="000C6BAE" w:rsidRDefault="000C6BAE">
      <w:pPr>
        <w:pStyle w:val="NormalWeb"/>
        <w:ind w:left="720"/>
      </w:pPr>
      <w:r>
        <w:rPr>
          <w:b/>
          <w:bCs/>
          <w:i/>
          <w:iCs/>
        </w:rPr>
        <w:t>benzodiazepines</w:t>
      </w:r>
      <w:r>
        <w:t xml:space="preserve"> </w:t>
      </w:r>
      <w:r w:rsidR="00E8359F">
        <w:t>–</w:t>
      </w:r>
      <w:r>
        <w:t xml:space="preserve"> if</w:t>
      </w:r>
      <w:r w:rsidR="00E8359F">
        <w:t xml:space="preserve"> </w:t>
      </w:r>
      <w:r>
        <w:t>pain is worsened by anxiety.</w:t>
      </w:r>
    </w:p>
    <w:p w:rsidR="000C6BAE" w:rsidRDefault="00C960F1">
      <w:pPr>
        <w:pStyle w:val="NormalWeb"/>
        <w:ind w:left="720"/>
      </w:pPr>
      <w:r w:rsidRPr="00C960F1">
        <w:rPr>
          <w:b/>
          <w:bCs/>
          <w:i/>
          <w:iCs/>
        </w:rPr>
        <w:t>regional nerve blocks</w:t>
      </w:r>
      <w:r>
        <w:t>,</w:t>
      </w:r>
      <w:r>
        <w:rPr>
          <w:b/>
          <w:bCs/>
          <w:i/>
          <w:iCs/>
        </w:rPr>
        <w:t xml:space="preserve"> </w:t>
      </w:r>
      <w:r w:rsidR="000C6BAE">
        <w:rPr>
          <w:b/>
          <w:bCs/>
          <w:i/>
          <w:iCs/>
        </w:rPr>
        <w:t>indwelling epidural / intrathecal catheters</w:t>
      </w:r>
      <w:r w:rsidR="000C6BAE">
        <w:t xml:space="preserve"> – for regional pain.</w:t>
      </w:r>
    </w:p>
    <w:p w:rsidR="000C6BAE" w:rsidRDefault="000C6BAE">
      <w:pPr>
        <w:pStyle w:val="NormalWeb"/>
        <w:ind w:left="720"/>
      </w:pPr>
      <w:r>
        <w:rPr>
          <w:b/>
          <w:bCs/>
          <w:i/>
          <w:iCs/>
        </w:rPr>
        <w:t>pain-modification techniques</w:t>
      </w:r>
      <w:r>
        <w:t xml:space="preserve"> (guided mental imagery, hypnosis, relaxation).</w:t>
      </w:r>
    </w:p>
    <w:p w:rsidR="000C6BAE" w:rsidRPr="008E2B48" w:rsidRDefault="008E2B48" w:rsidP="008E2B48">
      <w:pPr>
        <w:pStyle w:val="NormalWeb"/>
        <w:numPr>
          <w:ilvl w:val="0"/>
          <w:numId w:val="63"/>
        </w:numPr>
        <w:rPr>
          <w:u w:val="single"/>
        </w:rPr>
      </w:pPr>
      <w:r w:rsidRPr="008E2B48">
        <w:rPr>
          <w:u w:val="single"/>
        </w:rPr>
        <w:t>surgical treatment:</w:t>
      </w:r>
    </w:p>
    <w:p w:rsidR="008E2B48" w:rsidRDefault="008E2B48" w:rsidP="008E2B48">
      <w:pPr>
        <w:pStyle w:val="NormalWeb"/>
        <w:ind w:left="720"/>
      </w:pPr>
      <w:r>
        <w:t xml:space="preserve">malignant diffuse visceral pain → </w:t>
      </w:r>
      <w:r w:rsidRPr="008E2B48">
        <w:rPr>
          <w:rStyle w:val="Blue"/>
        </w:rPr>
        <w:t>cervical midline myelotomy</w:t>
      </w:r>
      <w:r>
        <w:t>;</w:t>
      </w:r>
    </w:p>
    <w:p w:rsidR="008E2B48" w:rsidRPr="008E2B48" w:rsidRDefault="008E2B48" w:rsidP="008E2B48">
      <w:pPr>
        <w:pStyle w:val="NormalWeb"/>
        <w:ind w:left="720"/>
        <w:rPr>
          <w:rStyle w:val="Blue"/>
        </w:rPr>
      </w:pPr>
      <w:r>
        <w:t xml:space="preserve">diffuse body pain from metastatic disease → </w:t>
      </w:r>
      <w:r w:rsidRPr="008E2B48">
        <w:rPr>
          <w:rStyle w:val="Blue"/>
        </w:rPr>
        <w:t>cingulotomy, SRS hypophysectomy, opioid intraventricular infusion</w:t>
      </w:r>
    </w:p>
    <w:p w:rsidR="008E2B48" w:rsidRDefault="008E2B48">
      <w:pPr>
        <w:pStyle w:val="NormalWeb"/>
      </w:pPr>
    </w:p>
    <w:p w:rsidR="00EC40E8" w:rsidRDefault="00EC40E8">
      <w:pPr>
        <w:pStyle w:val="NormalWeb"/>
      </w:pPr>
    </w:p>
    <w:p w:rsidR="000C6BAE" w:rsidRDefault="000C6BAE">
      <w:pPr>
        <w:pStyle w:val="NormalWeb"/>
      </w:pPr>
    </w:p>
    <w:p w:rsidR="000C6BAE" w:rsidRPr="00A20A1A" w:rsidRDefault="00395352" w:rsidP="00FA4F33">
      <w:pPr>
        <w:pStyle w:val="Nervous1"/>
      </w:pPr>
      <w:bookmarkStart w:id="74" w:name="_Toc51841172"/>
      <w:r>
        <w:t>Complex r</w:t>
      </w:r>
      <w:r w:rsidR="00A20A1A" w:rsidRPr="00A20A1A">
        <w:t>egional pain syndromes</w:t>
      </w:r>
      <w:bookmarkEnd w:id="74"/>
    </w:p>
    <w:p w:rsidR="000C6BAE" w:rsidRDefault="000C6BAE">
      <w:pPr>
        <w:pStyle w:val="NormalWeb"/>
        <w:numPr>
          <w:ilvl w:val="0"/>
          <w:numId w:val="37"/>
        </w:numPr>
      </w:pPr>
      <w:r>
        <w:rPr>
          <w:b/>
          <w:bCs/>
        </w:rPr>
        <w:t>complex regional pain syndrome type I</w:t>
      </w:r>
      <w:r>
        <w:t xml:space="preserve"> (</w:t>
      </w:r>
      <w:r>
        <w:rPr>
          <w:b/>
          <w:bCs/>
          <w:color w:val="0000FF"/>
        </w:rPr>
        <w:t>reflex sympathetic dystrophy</w:t>
      </w:r>
      <w:r>
        <w:t xml:space="preserve">) </w:t>
      </w:r>
      <w:r w:rsidR="00E8359F">
        <w:t>–</w:t>
      </w:r>
      <w:r>
        <w:t xml:space="preserve"> </w:t>
      </w:r>
      <w:r w:rsidRPr="004522A2">
        <w:rPr>
          <w:smallCaps/>
          <w:highlight w:val="yellow"/>
        </w:rPr>
        <w:t>without</w:t>
      </w:r>
      <w:r w:rsidR="00E8359F" w:rsidRPr="004522A2">
        <w:rPr>
          <w:smallCaps/>
          <w:highlight w:val="yellow"/>
        </w:rPr>
        <w:t xml:space="preserve"> </w:t>
      </w:r>
      <w:r w:rsidRPr="004522A2">
        <w:rPr>
          <w:smallCaps/>
          <w:highlight w:val="yellow"/>
        </w:rPr>
        <w:t>evidence</w:t>
      </w:r>
      <w:r w:rsidRPr="004522A2">
        <w:rPr>
          <w:highlight w:val="yellow"/>
        </w:rPr>
        <w:t xml:space="preserve"> of nerve injury</w:t>
      </w:r>
      <w:r>
        <w:t xml:space="preserve"> (cause may be minor trauma, arthritis, bone fractures); in 25% cases precipitant cause is not identified; pain is </w:t>
      </w:r>
      <w:r>
        <w:rPr>
          <w:szCs w:val="20"/>
        </w:rPr>
        <w:t>not confined to distribution of single peripheral nerve.</w:t>
      </w:r>
    </w:p>
    <w:p w:rsidR="000C6BAE" w:rsidRDefault="000C6BAE">
      <w:pPr>
        <w:pStyle w:val="NormalWeb"/>
        <w:numPr>
          <w:ilvl w:val="0"/>
          <w:numId w:val="37"/>
        </w:numPr>
      </w:pPr>
      <w:r>
        <w:rPr>
          <w:b/>
          <w:bCs/>
        </w:rPr>
        <w:t>complex regional pain syndrome type II</w:t>
      </w:r>
      <w:r>
        <w:t xml:space="preserve"> (</w:t>
      </w:r>
      <w:r>
        <w:rPr>
          <w:b/>
          <w:bCs/>
          <w:color w:val="0000FF"/>
        </w:rPr>
        <w:t>causalgia</w:t>
      </w:r>
      <w:r>
        <w:t xml:space="preserve">) </w:t>
      </w:r>
      <w:r w:rsidR="00E8359F">
        <w:t>–</w:t>
      </w:r>
      <w:r>
        <w:t xml:space="preserve"> caused</w:t>
      </w:r>
      <w:r w:rsidR="00E8359F">
        <w:t xml:space="preserve"> </w:t>
      </w:r>
      <w:r>
        <w:t xml:space="preserve">by </w:t>
      </w:r>
      <w:r w:rsidRPr="004522A2">
        <w:rPr>
          <w:highlight w:val="yellow"/>
        </w:rPr>
        <w:t xml:space="preserve">apparent </w:t>
      </w:r>
      <w:r w:rsidRPr="004522A2">
        <w:rPr>
          <w:smallCaps/>
          <w:highlight w:val="yellow"/>
        </w:rPr>
        <w:t>traumatic</w:t>
      </w:r>
      <w:r w:rsidRPr="004522A2">
        <w:rPr>
          <w:highlight w:val="yellow"/>
        </w:rPr>
        <w:t xml:space="preserve"> nerve lesion</w:t>
      </w:r>
      <w:r>
        <w:t xml:space="preserve">; </w:t>
      </w:r>
      <w:r>
        <w:rPr>
          <w:szCs w:val="20"/>
        </w:rPr>
        <w:t>pain develops in territory of affected nerve.</w:t>
      </w:r>
    </w:p>
    <w:p w:rsidR="000C6BAE" w:rsidRDefault="000C6BAE">
      <w:pPr>
        <w:pStyle w:val="NormalWeb"/>
        <w:numPr>
          <w:ilvl w:val="0"/>
          <w:numId w:val="38"/>
        </w:numPr>
        <w:spacing w:before="120"/>
      </w:pPr>
      <w:r>
        <w:t xml:space="preserve">historically, </w:t>
      </w:r>
      <w:r>
        <w:rPr>
          <w:color w:val="FF0000"/>
        </w:rPr>
        <w:t>sympathetic nervous system</w:t>
      </w:r>
      <w:r>
        <w:t xml:space="preserve"> has been involved in pathogenesis of both conditions (</w:t>
      </w:r>
      <w:r>
        <w:rPr>
          <w:i/>
          <w:iCs/>
          <w:smallCaps/>
        </w:rPr>
        <w:t>sympathetically maintained</w:t>
      </w:r>
      <w:r>
        <w:rPr>
          <w:i/>
          <w:iCs/>
        </w:rPr>
        <w:t xml:space="preserve"> pain</w:t>
      </w:r>
      <w:r>
        <w:t>); early sympathectomy may cause relief; recent placebo-controlled sympathetic blocks have questioned this concept.</w:t>
      </w:r>
    </w:p>
    <w:p w:rsidR="000C6BAE" w:rsidRDefault="000C6BAE">
      <w:pPr>
        <w:pStyle w:val="NormalWeb"/>
        <w:numPr>
          <w:ilvl w:val="0"/>
          <w:numId w:val="38"/>
        </w:numPr>
      </w:pPr>
      <w:r>
        <w:t xml:space="preserve">CRPS is syndrome (not independent disease entity) - </w:t>
      </w:r>
      <w:r>
        <w:rPr>
          <w:b/>
          <w:bCs/>
        </w:rPr>
        <w:t>reversible cause</w:t>
      </w:r>
      <w:r>
        <w:t xml:space="preserve"> (usually </w:t>
      </w:r>
      <w:r>
        <w:rPr>
          <w:i/>
          <w:iCs/>
        </w:rPr>
        <w:t>orthopedic</w:t>
      </w:r>
      <w:r>
        <w:t>) can occasionally be found!</w:t>
      </w:r>
    </w:p>
    <w:p w:rsidR="000C6BAE" w:rsidRDefault="000C6BAE">
      <w:pPr>
        <w:pStyle w:val="NormalWeb"/>
      </w:pPr>
    </w:p>
    <w:p w:rsidR="00BC56CF" w:rsidRDefault="00BC56CF">
      <w:pPr>
        <w:pStyle w:val="NormalWeb"/>
      </w:pPr>
    </w:p>
    <w:p w:rsidR="00395352" w:rsidRDefault="00BC56CF" w:rsidP="00BC56CF">
      <w:pPr>
        <w:pStyle w:val="Nervous6"/>
      </w:pPr>
      <w:bookmarkStart w:id="75" w:name="_Toc51841173"/>
      <w:r w:rsidRPr="00BC56CF">
        <w:t>Budapest Criteria</w:t>
      </w:r>
      <w:bookmarkEnd w:id="75"/>
    </w:p>
    <w:p w:rsidR="004522A2" w:rsidRDefault="00BC56CF" w:rsidP="004522A2">
      <w:pPr>
        <w:pStyle w:val="NormalWeb"/>
      </w:pPr>
      <w:r>
        <w:t>- c</w:t>
      </w:r>
      <w:r w:rsidR="004522A2" w:rsidRPr="004522A2">
        <w:t>riteria for better discrimination between CRPS and n</w:t>
      </w:r>
      <w:r>
        <w:t>europathic painful conditions;</w:t>
      </w:r>
      <w:r w:rsidR="004522A2" w:rsidRPr="004522A2">
        <w:t xml:space="preserve"> in order to make a clinical diagnosis of CRPS, the following four criteria must be met</w:t>
      </w:r>
      <w:r w:rsidR="004522A2">
        <w:t>:</w:t>
      </w:r>
    </w:p>
    <w:p w:rsidR="004522A2" w:rsidRDefault="004522A2" w:rsidP="004522A2">
      <w:pPr>
        <w:pStyle w:val="NormalWeb"/>
      </w:pPr>
    </w:p>
    <w:tbl>
      <w:tblPr>
        <w:tblW w:w="98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25"/>
        <w:gridCol w:w="2190"/>
        <w:gridCol w:w="1890"/>
        <w:gridCol w:w="1710"/>
        <w:gridCol w:w="1980"/>
        <w:gridCol w:w="1797"/>
      </w:tblGrid>
      <w:tr w:rsidR="00DD5426" w:rsidRPr="00DD5426" w:rsidTr="00DD5426">
        <w:trPr>
          <w:tblHeader/>
        </w:trPr>
        <w:tc>
          <w:tcPr>
            <w:tcW w:w="0" w:type="auto"/>
            <w:vMerge w:val="restart"/>
            <w:shd w:val="clear" w:color="auto" w:fill="E7E6E6" w:themeFill="background2"/>
            <w:vAlign w:val="bottom"/>
            <w:hideMark/>
          </w:tcPr>
          <w:p w:rsidR="00DD5426" w:rsidRPr="00DD5426" w:rsidRDefault="00DD5426" w:rsidP="00DD5426">
            <w:pPr>
              <w:jc w:val="center"/>
              <w:rPr>
                <w:b/>
                <w:bCs/>
                <w:szCs w:val="24"/>
              </w:rPr>
            </w:pPr>
            <w:r w:rsidRPr="00DD5426">
              <w:rPr>
                <w:b/>
                <w:bCs/>
                <w:szCs w:val="24"/>
              </w:rPr>
              <w:t>S. No</w:t>
            </w:r>
          </w:p>
        </w:tc>
        <w:tc>
          <w:tcPr>
            <w:tcW w:w="2190" w:type="dxa"/>
            <w:vMerge w:val="restart"/>
            <w:shd w:val="clear" w:color="auto" w:fill="E7E6E6" w:themeFill="background2"/>
            <w:vAlign w:val="bottom"/>
            <w:hideMark/>
          </w:tcPr>
          <w:p w:rsidR="00DD5426" w:rsidRPr="00DD5426" w:rsidRDefault="00DD5426" w:rsidP="00DD5426">
            <w:pPr>
              <w:jc w:val="center"/>
              <w:rPr>
                <w:b/>
                <w:bCs/>
                <w:szCs w:val="24"/>
              </w:rPr>
            </w:pPr>
            <w:r w:rsidRPr="00DD5426">
              <w:rPr>
                <w:b/>
                <w:bCs/>
                <w:szCs w:val="24"/>
              </w:rPr>
              <w:t>Criteria</w:t>
            </w:r>
          </w:p>
        </w:tc>
        <w:tc>
          <w:tcPr>
            <w:tcW w:w="7377" w:type="dxa"/>
            <w:gridSpan w:val="4"/>
            <w:shd w:val="clear" w:color="auto" w:fill="E7E6E6" w:themeFill="background2"/>
            <w:vAlign w:val="bottom"/>
            <w:hideMark/>
          </w:tcPr>
          <w:p w:rsidR="00DD5426" w:rsidRPr="00DD5426" w:rsidRDefault="00DD5426" w:rsidP="00DD5426">
            <w:pPr>
              <w:jc w:val="center"/>
              <w:rPr>
                <w:b/>
                <w:bCs/>
                <w:szCs w:val="24"/>
              </w:rPr>
            </w:pPr>
            <w:r w:rsidRPr="00DD5426">
              <w:rPr>
                <w:b/>
                <w:bCs/>
                <w:szCs w:val="24"/>
              </w:rPr>
              <w:t>Categories</w:t>
            </w:r>
          </w:p>
        </w:tc>
      </w:tr>
      <w:tr w:rsidR="00DD5426" w:rsidRPr="00DD5426" w:rsidTr="00DD5426">
        <w:trPr>
          <w:tblHeader/>
        </w:trPr>
        <w:tc>
          <w:tcPr>
            <w:tcW w:w="0" w:type="auto"/>
            <w:vMerge/>
            <w:shd w:val="clear" w:color="auto" w:fill="E7E6E6" w:themeFill="background2"/>
            <w:vAlign w:val="center"/>
            <w:hideMark/>
          </w:tcPr>
          <w:p w:rsidR="00DD5426" w:rsidRPr="00DD5426" w:rsidRDefault="00DD5426" w:rsidP="00DD5426">
            <w:pPr>
              <w:rPr>
                <w:b/>
                <w:bCs/>
                <w:szCs w:val="24"/>
              </w:rPr>
            </w:pPr>
          </w:p>
        </w:tc>
        <w:tc>
          <w:tcPr>
            <w:tcW w:w="2190" w:type="dxa"/>
            <w:vMerge/>
            <w:shd w:val="clear" w:color="auto" w:fill="E7E6E6" w:themeFill="background2"/>
            <w:vAlign w:val="center"/>
            <w:hideMark/>
          </w:tcPr>
          <w:p w:rsidR="00DD5426" w:rsidRPr="00DD5426" w:rsidRDefault="00DD5426" w:rsidP="00DD5426">
            <w:pPr>
              <w:rPr>
                <w:b/>
                <w:bCs/>
                <w:szCs w:val="24"/>
              </w:rPr>
            </w:pPr>
          </w:p>
        </w:tc>
        <w:tc>
          <w:tcPr>
            <w:tcW w:w="1890" w:type="dxa"/>
            <w:shd w:val="clear" w:color="auto" w:fill="E7E6E6" w:themeFill="background2"/>
            <w:vAlign w:val="bottom"/>
            <w:hideMark/>
          </w:tcPr>
          <w:p w:rsidR="00DD5426" w:rsidRPr="00DD5426" w:rsidRDefault="00DD5426" w:rsidP="00DD5426">
            <w:pPr>
              <w:jc w:val="center"/>
              <w:rPr>
                <w:b/>
                <w:bCs/>
                <w:szCs w:val="24"/>
              </w:rPr>
            </w:pPr>
            <w:r w:rsidRPr="00DD5426">
              <w:rPr>
                <w:b/>
                <w:bCs/>
                <w:szCs w:val="24"/>
              </w:rPr>
              <w:t>Sensory</w:t>
            </w:r>
          </w:p>
        </w:tc>
        <w:tc>
          <w:tcPr>
            <w:tcW w:w="1710" w:type="dxa"/>
            <w:shd w:val="clear" w:color="auto" w:fill="E7E6E6" w:themeFill="background2"/>
            <w:vAlign w:val="bottom"/>
            <w:hideMark/>
          </w:tcPr>
          <w:p w:rsidR="00DD5426" w:rsidRPr="00DD5426" w:rsidRDefault="00DD5426" w:rsidP="00DD5426">
            <w:pPr>
              <w:jc w:val="center"/>
              <w:rPr>
                <w:b/>
                <w:bCs/>
                <w:szCs w:val="24"/>
              </w:rPr>
            </w:pPr>
            <w:r w:rsidRPr="00DD5426">
              <w:rPr>
                <w:b/>
                <w:bCs/>
                <w:szCs w:val="24"/>
              </w:rPr>
              <w:t>Vasomotor</w:t>
            </w:r>
          </w:p>
        </w:tc>
        <w:tc>
          <w:tcPr>
            <w:tcW w:w="1980" w:type="dxa"/>
            <w:shd w:val="clear" w:color="auto" w:fill="E7E6E6" w:themeFill="background2"/>
            <w:vAlign w:val="bottom"/>
            <w:hideMark/>
          </w:tcPr>
          <w:p w:rsidR="00DD5426" w:rsidRPr="00DD5426" w:rsidRDefault="00DD5426" w:rsidP="00DD5426">
            <w:pPr>
              <w:jc w:val="center"/>
              <w:rPr>
                <w:b/>
                <w:bCs/>
                <w:szCs w:val="24"/>
              </w:rPr>
            </w:pPr>
            <w:r w:rsidRPr="00DD5426">
              <w:rPr>
                <w:b/>
                <w:bCs/>
                <w:szCs w:val="24"/>
              </w:rPr>
              <w:t>Sudomotor/Edema</w:t>
            </w:r>
          </w:p>
        </w:tc>
        <w:tc>
          <w:tcPr>
            <w:tcW w:w="1797" w:type="dxa"/>
            <w:shd w:val="clear" w:color="auto" w:fill="E7E6E6" w:themeFill="background2"/>
            <w:vAlign w:val="bottom"/>
            <w:hideMark/>
          </w:tcPr>
          <w:p w:rsidR="00DD5426" w:rsidRPr="00DD5426" w:rsidRDefault="00DD5426" w:rsidP="00DD5426">
            <w:pPr>
              <w:jc w:val="center"/>
              <w:rPr>
                <w:b/>
                <w:bCs/>
                <w:szCs w:val="24"/>
              </w:rPr>
            </w:pPr>
            <w:r w:rsidRPr="00DD5426">
              <w:rPr>
                <w:b/>
                <w:bCs/>
                <w:szCs w:val="24"/>
              </w:rPr>
              <w:t>Motor/Trophic</w:t>
            </w:r>
          </w:p>
        </w:tc>
      </w:tr>
      <w:tr w:rsidR="00DD5426" w:rsidRPr="00DD5426" w:rsidTr="00DD5426">
        <w:tc>
          <w:tcPr>
            <w:tcW w:w="0" w:type="auto"/>
            <w:shd w:val="clear" w:color="auto" w:fill="E7E6E6" w:themeFill="background2"/>
            <w:hideMark/>
          </w:tcPr>
          <w:p w:rsidR="00DD5426" w:rsidRPr="00DD5426" w:rsidRDefault="00DD5426" w:rsidP="00DD5426">
            <w:pPr>
              <w:jc w:val="center"/>
              <w:rPr>
                <w:szCs w:val="24"/>
              </w:rPr>
            </w:pPr>
            <w:r w:rsidRPr="00DD5426">
              <w:rPr>
                <w:szCs w:val="24"/>
              </w:rPr>
              <w:t>1</w:t>
            </w:r>
          </w:p>
        </w:tc>
        <w:tc>
          <w:tcPr>
            <w:tcW w:w="2190" w:type="dxa"/>
            <w:shd w:val="clear" w:color="auto" w:fill="auto"/>
            <w:hideMark/>
          </w:tcPr>
          <w:p w:rsidR="00DD5426" w:rsidRPr="00DD5426" w:rsidRDefault="00DD5426" w:rsidP="00DD5426">
            <w:pPr>
              <w:jc w:val="center"/>
              <w:rPr>
                <w:szCs w:val="24"/>
              </w:rPr>
            </w:pPr>
            <w:r w:rsidRPr="00DD5426">
              <w:rPr>
                <w:szCs w:val="24"/>
              </w:rPr>
              <w:t xml:space="preserve">Continuing </w:t>
            </w:r>
            <w:r w:rsidRPr="00DD5426">
              <w:rPr>
                <w:b/>
                <w:szCs w:val="24"/>
              </w:rPr>
              <w:t>pain</w:t>
            </w:r>
            <w:r w:rsidRPr="00DD5426">
              <w:rPr>
                <w:szCs w:val="24"/>
              </w:rPr>
              <w:t>, disproportionate to any inciting</w:t>
            </w:r>
            <w:r>
              <w:rPr>
                <w:szCs w:val="24"/>
              </w:rPr>
              <w:t xml:space="preserve"> </w:t>
            </w:r>
            <w:r w:rsidRPr="00DD5426">
              <w:rPr>
                <w:szCs w:val="24"/>
              </w:rPr>
              <w:t>event</w:t>
            </w:r>
          </w:p>
        </w:tc>
        <w:tc>
          <w:tcPr>
            <w:tcW w:w="1890" w:type="dxa"/>
            <w:shd w:val="clear" w:color="auto" w:fill="auto"/>
            <w:hideMark/>
          </w:tcPr>
          <w:p w:rsidR="00DD5426" w:rsidRPr="00DD5426" w:rsidRDefault="00DD5426" w:rsidP="00DD5426">
            <w:pPr>
              <w:jc w:val="center"/>
              <w:rPr>
                <w:szCs w:val="24"/>
              </w:rPr>
            </w:pPr>
            <w:r w:rsidRPr="00DD5426">
              <w:rPr>
                <w:szCs w:val="24"/>
              </w:rPr>
              <w:t>--</w:t>
            </w:r>
          </w:p>
        </w:tc>
        <w:tc>
          <w:tcPr>
            <w:tcW w:w="1710" w:type="dxa"/>
            <w:shd w:val="clear" w:color="auto" w:fill="auto"/>
            <w:hideMark/>
          </w:tcPr>
          <w:p w:rsidR="00DD5426" w:rsidRPr="00DD5426" w:rsidRDefault="00DD5426" w:rsidP="00DD5426">
            <w:pPr>
              <w:jc w:val="center"/>
              <w:rPr>
                <w:szCs w:val="24"/>
              </w:rPr>
            </w:pPr>
            <w:r w:rsidRPr="00DD5426">
              <w:rPr>
                <w:szCs w:val="24"/>
              </w:rPr>
              <w:t>--</w:t>
            </w:r>
          </w:p>
        </w:tc>
        <w:tc>
          <w:tcPr>
            <w:tcW w:w="1980" w:type="dxa"/>
            <w:shd w:val="clear" w:color="auto" w:fill="auto"/>
            <w:hideMark/>
          </w:tcPr>
          <w:p w:rsidR="00DD5426" w:rsidRPr="00DD5426" w:rsidRDefault="00DD5426" w:rsidP="00DD5426">
            <w:pPr>
              <w:jc w:val="center"/>
              <w:rPr>
                <w:szCs w:val="24"/>
              </w:rPr>
            </w:pPr>
            <w:r w:rsidRPr="00DD5426">
              <w:rPr>
                <w:szCs w:val="24"/>
              </w:rPr>
              <w:t>--</w:t>
            </w:r>
          </w:p>
        </w:tc>
        <w:tc>
          <w:tcPr>
            <w:tcW w:w="1797" w:type="dxa"/>
            <w:shd w:val="clear" w:color="auto" w:fill="auto"/>
            <w:hideMark/>
          </w:tcPr>
          <w:p w:rsidR="00DD5426" w:rsidRPr="00DD5426" w:rsidRDefault="00DD5426" w:rsidP="00DD5426">
            <w:pPr>
              <w:jc w:val="center"/>
              <w:rPr>
                <w:szCs w:val="24"/>
              </w:rPr>
            </w:pPr>
            <w:r w:rsidRPr="00DD5426">
              <w:rPr>
                <w:szCs w:val="24"/>
              </w:rPr>
              <w:t>--</w:t>
            </w:r>
          </w:p>
        </w:tc>
      </w:tr>
      <w:tr w:rsidR="00DD5426" w:rsidRPr="00DD5426" w:rsidTr="00DD5426">
        <w:tc>
          <w:tcPr>
            <w:tcW w:w="0" w:type="auto"/>
            <w:shd w:val="clear" w:color="auto" w:fill="E7E6E6" w:themeFill="background2"/>
            <w:hideMark/>
          </w:tcPr>
          <w:p w:rsidR="00DD5426" w:rsidRPr="00DD5426" w:rsidRDefault="00DD5426" w:rsidP="00DD5426">
            <w:pPr>
              <w:jc w:val="center"/>
              <w:rPr>
                <w:szCs w:val="24"/>
              </w:rPr>
            </w:pPr>
            <w:r w:rsidRPr="00DD5426">
              <w:rPr>
                <w:szCs w:val="24"/>
              </w:rPr>
              <w:t>2</w:t>
            </w:r>
          </w:p>
        </w:tc>
        <w:tc>
          <w:tcPr>
            <w:tcW w:w="2190" w:type="dxa"/>
            <w:shd w:val="clear" w:color="auto" w:fill="auto"/>
            <w:hideMark/>
          </w:tcPr>
          <w:p w:rsidR="00DD5426" w:rsidRPr="00DD5426" w:rsidRDefault="00DD5426" w:rsidP="00DD5426">
            <w:pPr>
              <w:jc w:val="center"/>
              <w:rPr>
                <w:szCs w:val="24"/>
              </w:rPr>
            </w:pPr>
            <w:r w:rsidRPr="00DD5426">
              <w:rPr>
                <w:b/>
                <w:bCs/>
                <w:szCs w:val="24"/>
              </w:rPr>
              <w:t>Symptoms:</w:t>
            </w:r>
            <w:r>
              <w:rPr>
                <w:szCs w:val="24"/>
              </w:rPr>
              <w:t xml:space="preserve"> </w:t>
            </w:r>
            <w:r w:rsidRPr="00DD5426">
              <w:rPr>
                <w:szCs w:val="24"/>
              </w:rPr>
              <w:t>Must report at least one symptom in three of the four categories shown</w:t>
            </w:r>
            <w:r>
              <w:rPr>
                <w:szCs w:val="24"/>
              </w:rPr>
              <w:t xml:space="preserve"> </w:t>
            </w:r>
            <w:r w:rsidRPr="00DD5426">
              <w:rPr>
                <w:szCs w:val="24"/>
              </w:rPr>
              <w:t>to the right</w:t>
            </w:r>
          </w:p>
        </w:tc>
        <w:tc>
          <w:tcPr>
            <w:tcW w:w="1890" w:type="dxa"/>
            <w:shd w:val="clear" w:color="auto" w:fill="auto"/>
            <w:hideMark/>
          </w:tcPr>
          <w:p w:rsidR="00DD5426" w:rsidRPr="00DD5426" w:rsidRDefault="00DD5426" w:rsidP="00DD5426">
            <w:pPr>
              <w:jc w:val="center"/>
              <w:rPr>
                <w:szCs w:val="24"/>
              </w:rPr>
            </w:pPr>
            <w:r w:rsidRPr="00DD5426">
              <w:rPr>
                <w:szCs w:val="24"/>
              </w:rPr>
              <w:t>Hyperesthesia; Allodynia</w:t>
            </w:r>
          </w:p>
        </w:tc>
        <w:tc>
          <w:tcPr>
            <w:tcW w:w="1710" w:type="dxa"/>
            <w:shd w:val="clear" w:color="auto" w:fill="auto"/>
            <w:hideMark/>
          </w:tcPr>
          <w:p w:rsidR="00DD5426" w:rsidRPr="00DD5426" w:rsidRDefault="00DD5426" w:rsidP="00DD5426">
            <w:pPr>
              <w:jc w:val="center"/>
              <w:rPr>
                <w:szCs w:val="24"/>
              </w:rPr>
            </w:pPr>
            <w:r w:rsidRPr="00DD5426">
              <w:rPr>
                <w:szCs w:val="24"/>
              </w:rPr>
              <w:t>Temperature asymmetry; Changes in skin color; Skin color asymmetry</w:t>
            </w:r>
          </w:p>
        </w:tc>
        <w:tc>
          <w:tcPr>
            <w:tcW w:w="1980" w:type="dxa"/>
            <w:shd w:val="clear" w:color="auto" w:fill="auto"/>
            <w:hideMark/>
          </w:tcPr>
          <w:p w:rsidR="00DD5426" w:rsidRPr="00DD5426" w:rsidRDefault="00DD5426" w:rsidP="00DD5426">
            <w:pPr>
              <w:jc w:val="center"/>
              <w:rPr>
                <w:szCs w:val="24"/>
              </w:rPr>
            </w:pPr>
            <w:r w:rsidRPr="00DD5426">
              <w:rPr>
                <w:szCs w:val="24"/>
              </w:rPr>
              <w:t>Edema;</w:t>
            </w:r>
            <w:r>
              <w:rPr>
                <w:szCs w:val="24"/>
              </w:rPr>
              <w:t xml:space="preserve"> </w:t>
            </w:r>
            <w:r w:rsidRPr="00DD5426">
              <w:rPr>
                <w:szCs w:val="24"/>
              </w:rPr>
              <w:t>Sweating changes; Sweating asymmetry</w:t>
            </w:r>
          </w:p>
        </w:tc>
        <w:tc>
          <w:tcPr>
            <w:tcW w:w="1797" w:type="dxa"/>
            <w:shd w:val="clear" w:color="auto" w:fill="auto"/>
            <w:hideMark/>
          </w:tcPr>
          <w:p w:rsidR="00DD5426" w:rsidRPr="00DD5426" w:rsidRDefault="00DD5426" w:rsidP="00DD5426">
            <w:pPr>
              <w:jc w:val="center"/>
              <w:rPr>
                <w:szCs w:val="24"/>
              </w:rPr>
            </w:pPr>
            <w:r w:rsidRPr="00DD5426">
              <w:rPr>
                <w:szCs w:val="24"/>
              </w:rPr>
              <w:t>Decreased range of motion; Motor dysfunction; Trophic changes (hair, nails, skin)</w:t>
            </w:r>
          </w:p>
        </w:tc>
      </w:tr>
      <w:tr w:rsidR="00DD5426" w:rsidRPr="00DD5426" w:rsidTr="00DD5426">
        <w:tc>
          <w:tcPr>
            <w:tcW w:w="0" w:type="auto"/>
            <w:shd w:val="clear" w:color="auto" w:fill="E7E6E6" w:themeFill="background2"/>
            <w:hideMark/>
          </w:tcPr>
          <w:p w:rsidR="00DD5426" w:rsidRPr="00DD5426" w:rsidRDefault="00DD5426" w:rsidP="00DD5426">
            <w:pPr>
              <w:jc w:val="center"/>
              <w:rPr>
                <w:szCs w:val="24"/>
              </w:rPr>
            </w:pPr>
            <w:r w:rsidRPr="00DD5426">
              <w:rPr>
                <w:szCs w:val="24"/>
              </w:rPr>
              <w:t>3</w:t>
            </w:r>
          </w:p>
        </w:tc>
        <w:tc>
          <w:tcPr>
            <w:tcW w:w="2190" w:type="dxa"/>
            <w:shd w:val="clear" w:color="auto" w:fill="auto"/>
            <w:hideMark/>
          </w:tcPr>
          <w:p w:rsidR="00DD5426" w:rsidRPr="00DD5426" w:rsidRDefault="00DD5426" w:rsidP="00DD5426">
            <w:pPr>
              <w:jc w:val="center"/>
              <w:rPr>
                <w:szCs w:val="24"/>
              </w:rPr>
            </w:pPr>
            <w:r w:rsidRPr="00DD5426">
              <w:rPr>
                <w:b/>
                <w:bCs/>
                <w:szCs w:val="24"/>
              </w:rPr>
              <w:t>Signs:</w:t>
            </w:r>
            <w:r>
              <w:rPr>
                <w:szCs w:val="24"/>
              </w:rPr>
              <w:t xml:space="preserve"> </w:t>
            </w:r>
            <w:r w:rsidRPr="00DD5426">
              <w:rPr>
                <w:szCs w:val="24"/>
              </w:rPr>
              <w:t>At the time of evaluation, must have at least one sign in two or more of the categories shown to the right</w:t>
            </w:r>
          </w:p>
        </w:tc>
        <w:tc>
          <w:tcPr>
            <w:tcW w:w="1890" w:type="dxa"/>
            <w:shd w:val="clear" w:color="auto" w:fill="auto"/>
            <w:hideMark/>
          </w:tcPr>
          <w:p w:rsidR="00DD5426" w:rsidRPr="00DD5426" w:rsidRDefault="00DD5426" w:rsidP="00DD5426">
            <w:pPr>
              <w:jc w:val="center"/>
              <w:rPr>
                <w:szCs w:val="24"/>
              </w:rPr>
            </w:pPr>
            <w:r w:rsidRPr="00DD5426">
              <w:rPr>
                <w:szCs w:val="24"/>
              </w:rPr>
              <w:t>Hyperalgesia (pinprick); Allodynia (light touch or temperature); Deep somatic pressure;</w:t>
            </w:r>
            <w:r>
              <w:rPr>
                <w:szCs w:val="24"/>
              </w:rPr>
              <w:t xml:space="preserve"> </w:t>
            </w:r>
            <w:r w:rsidRPr="00DD5426">
              <w:rPr>
                <w:szCs w:val="24"/>
              </w:rPr>
              <w:t>Joint</w:t>
            </w:r>
            <w:r>
              <w:rPr>
                <w:szCs w:val="24"/>
              </w:rPr>
              <w:t xml:space="preserve"> </w:t>
            </w:r>
            <w:r w:rsidRPr="00DD5426">
              <w:rPr>
                <w:szCs w:val="24"/>
              </w:rPr>
              <w:t>movement</w:t>
            </w:r>
          </w:p>
        </w:tc>
        <w:tc>
          <w:tcPr>
            <w:tcW w:w="1710" w:type="dxa"/>
            <w:shd w:val="clear" w:color="auto" w:fill="auto"/>
            <w:hideMark/>
          </w:tcPr>
          <w:p w:rsidR="00DD5426" w:rsidRPr="00DD5426" w:rsidRDefault="00DD5426" w:rsidP="00DD5426">
            <w:pPr>
              <w:jc w:val="center"/>
              <w:rPr>
                <w:szCs w:val="24"/>
              </w:rPr>
            </w:pPr>
            <w:r w:rsidRPr="00DD5426">
              <w:rPr>
                <w:szCs w:val="24"/>
              </w:rPr>
              <w:t>Skin temperature asymmetry (&gt;1°C);</w:t>
            </w:r>
            <w:r>
              <w:rPr>
                <w:szCs w:val="24"/>
              </w:rPr>
              <w:t xml:space="preserve"> </w:t>
            </w:r>
            <w:r w:rsidRPr="00DD5426">
              <w:rPr>
                <w:szCs w:val="24"/>
              </w:rPr>
              <w:t>Changes in skin color; Skin color asymmetry</w:t>
            </w:r>
          </w:p>
        </w:tc>
        <w:tc>
          <w:tcPr>
            <w:tcW w:w="1980" w:type="dxa"/>
            <w:shd w:val="clear" w:color="auto" w:fill="auto"/>
            <w:hideMark/>
          </w:tcPr>
          <w:p w:rsidR="00DD5426" w:rsidRPr="00DD5426" w:rsidRDefault="00DD5426" w:rsidP="00DD5426">
            <w:pPr>
              <w:jc w:val="center"/>
              <w:rPr>
                <w:szCs w:val="24"/>
              </w:rPr>
            </w:pPr>
            <w:r w:rsidRPr="00DD5426">
              <w:rPr>
                <w:szCs w:val="24"/>
              </w:rPr>
              <w:t>Edema;</w:t>
            </w:r>
            <w:r>
              <w:rPr>
                <w:szCs w:val="24"/>
              </w:rPr>
              <w:t xml:space="preserve"> </w:t>
            </w:r>
            <w:r w:rsidRPr="00DD5426">
              <w:rPr>
                <w:szCs w:val="24"/>
              </w:rPr>
              <w:t>Sweating changes; Sweating asymmetry</w:t>
            </w:r>
          </w:p>
        </w:tc>
        <w:tc>
          <w:tcPr>
            <w:tcW w:w="1797" w:type="dxa"/>
            <w:shd w:val="clear" w:color="auto" w:fill="auto"/>
            <w:hideMark/>
          </w:tcPr>
          <w:p w:rsidR="00DD5426" w:rsidRPr="00DD5426" w:rsidRDefault="00DD5426" w:rsidP="00DD5426">
            <w:pPr>
              <w:jc w:val="center"/>
              <w:rPr>
                <w:szCs w:val="24"/>
              </w:rPr>
            </w:pPr>
            <w:r w:rsidRPr="00DD5426">
              <w:rPr>
                <w:szCs w:val="24"/>
              </w:rPr>
              <w:t>Decreased range of motion; Motor dysfunction (weakness, tremor, dystonia); Trophic changes</w:t>
            </w:r>
            <w:r>
              <w:rPr>
                <w:szCs w:val="24"/>
              </w:rPr>
              <w:t xml:space="preserve"> </w:t>
            </w:r>
            <w:r w:rsidRPr="00DD5426">
              <w:rPr>
                <w:szCs w:val="24"/>
              </w:rPr>
              <w:t>(Hair, nails, sin)</w:t>
            </w:r>
          </w:p>
        </w:tc>
      </w:tr>
      <w:tr w:rsidR="00DD5426" w:rsidRPr="00DD5426" w:rsidTr="00DD5426">
        <w:tc>
          <w:tcPr>
            <w:tcW w:w="0" w:type="auto"/>
            <w:shd w:val="clear" w:color="auto" w:fill="E7E6E6" w:themeFill="background2"/>
            <w:hideMark/>
          </w:tcPr>
          <w:p w:rsidR="00DD5426" w:rsidRPr="00DD5426" w:rsidRDefault="00DD5426" w:rsidP="00DD5426">
            <w:pPr>
              <w:jc w:val="center"/>
              <w:rPr>
                <w:szCs w:val="24"/>
              </w:rPr>
            </w:pPr>
            <w:r w:rsidRPr="00DD5426">
              <w:rPr>
                <w:szCs w:val="24"/>
              </w:rPr>
              <w:t>4</w:t>
            </w:r>
          </w:p>
        </w:tc>
        <w:tc>
          <w:tcPr>
            <w:tcW w:w="2190" w:type="dxa"/>
            <w:shd w:val="clear" w:color="auto" w:fill="auto"/>
            <w:hideMark/>
          </w:tcPr>
          <w:p w:rsidR="00DD5426" w:rsidRPr="00DD5426" w:rsidRDefault="00DD5426" w:rsidP="00DD5426">
            <w:pPr>
              <w:jc w:val="center"/>
              <w:rPr>
                <w:szCs w:val="24"/>
              </w:rPr>
            </w:pPr>
            <w:r w:rsidRPr="00DD5426">
              <w:rPr>
                <w:b/>
                <w:szCs w:val="24"/>
              </w:rPr>
              <w:t>No other diagnosis</w:t>
            </w:r>
            <w:r w:rsidRPr="00DD5426">
              <w:rPr>
                <w:szCs w:val="24"/>
              </w:rPr>
              <w:t xml:space="preserve"> can better explain the patient’s signs</w:t>
            </w:r>
            <w:r>
              <w:rPr>
                <w:szCs w:val="24"/>
              </w:rPr>
              <w:t xml:space="preserve"> </w:t>
            </w:r>
            <w:r w:rsidRPr="00DD5426">
              <w:rPr>
                <w:szCs w:val="24"/>
              </w:rPr>
              <w:t>and symptoms</w:t>
            </w:r>
          </w:p>
        </w:tc>
        <w:tc>
          <w:tcPr>
            <w:tcW w:w="1890" w:type="dxa"/>
            <w:shd w:val="clear" w:color="auto" w:fill="auto"/>
            <w:hideMark/>
          </w:tcPr>
          <w:p w:rsidR="00DD5426" w:rsidRPr="00DD5426" w:rsidRDefault="00DD5426" w:rsidP="00DD5426">
            <w:pPr>
              <w:jc w:val="center"/>
              <w:rPr>
                <w:szCs w:val="24"/>
              </w:rPr>
            </w:pPr>
            <w:r w:rsidRPr="00DD5426">
              <w:rPr>
                <w:szCs w:val="24"/>
              </w:rPr>
              <w:t>--</w:t>
            </w:r>
          </w:p>
        </w:tc>
        <w:tc>
          <w:tcPr>
            <w:tcW w:w="1710" w:type="dxa"/>
            <w:shd w:val="clear" w:color="auto" w:fill="auto"/>
            <w:hideMark/>
          </w:tcPr>
          <w:p w:rsidR="00DD5426" w:rsidRPr="00DD5426" w:rsidRDefault="00DD5426" w:rsidP="00DD5426">
            <w:pPr>
              <w:jc w:val="center"/>
              <w:rPr>
                <w:szCs w:val="24"/>
              </w:rPr>
            </w:pPr>
            <w:r w:rsidRPr="00DD5426">
              <w:rPr>
                <w:szCs w:val="24"/>
              </w:rPr>
              <w:t>--</w:t>
            </w:r>
          </w:p>
        </w:tc>
        <w:tc>
          <w:tcPr>
            <w:tcW w:w="1980" w:type="dxa"/>
            <w:shd w:val="clear" w:color="auto" w:fill="auto"/>
            <w:hideMark/>
          </w:tcPr>
          <w:p w:rsidR="00DD5426" w:rsidRPr="00DD5426" w:rsidRDefault="00DD5426" w:rsidP="00DD5426">
            <w:pPr>
              <w:jc w:val="center"/>
              <w:rPr>
                <w:szCs w:val="24"/>
              </w:rPr>
            </w:pPr>
            <w:r w:rsidRPr="00DD5426">
              <w:rPr>
                <w:szCs w:val="24"/>
              </w:rPr>
              <w:t>--</w:t>
            </w:r>
          </w:p>
        </w:tc>
        <w:tc>
          <w:tcPr>
            <w:tcW w:w="1797" w:type="dxa"/>
            <w:shd w:val="clear" w:color="auto" w:fill="auto"/>
            <w:hideMark/>
          </w:tcPr>
          <w:p w:rsidR="00DD5426" w:rsidRPr="00DD5426" w:rsidRDefault="00DD5426" w:rsidP="00DD5426">
            <w:pPr>
              <w:jc w:val="center"/>
              <w:rPr>
                <w:szCs w:val="24"/>
              </w:rPr>
            </w:pPr>
            <w:r w:rsidRPr="00DD5426">
              <w:rPr>
                <w:szCs w:val="24"/>
              </w:rPr>
              <w:t>--</w:t>
            </w:r>
          </w:p>
        </w:tc>
      </w:tr>
    </w:tbl>
    <w:p w:rsidR="00DD5426" w:rsidRDefault="00DD5426" w:rsidP="004522A2">
      <w:pPr>
        <w:pStyle w:val="NormalWeb"/>
      </w:pPr>
    </w:p>
    <w:p w:rsidR="004522A2" w:rsidRDefault="004522A2">
      <w:pPr>
        <w:pStyle w:val="NormalWeb"/>
      </w:pPr>
    </w:p>
    <w:p w:rsidR="004522A2" w:rsidRDefault="004522A2">
      <w:pPr>
        <w:pStyle w:val="NormalWeb"/>
      </w:pPr>
    </w:p>
    <w:p w:rsidR="000C6BAE" w:rsidRDefault="000C6BAE" w:rsidP="00BC56CF">
      <w:pPr>
        <w:pStyle w:val="Nervous5"/>
        <w:ind w:right="4393"/>
      </w:pPr>
      <w:bookmarkStart w:id="76" w:name="_Toc51841174"/>
      <w:r>
        <w:t>Reflex sympathetic dystrophy</w:t>
      </w:r>
      <w:bookmarkEnd w:id="76"/>
    </w:p>
    <w:p w:rsidR="000C6BAE" w:rsidRDefault="000C6BAE">
      <w:pPr>
        <w:pStyle w:val="NormalWeb"/>
        <w:numPr>
          <w:ilvl w:val="0"/>
          <w:numId w:val="32"/>
        </w:numPr>
      </w:pPr>
      <w:r>
        <w:rPr>
          <w:u w:val="single"/>
        </w:rPr>
        <w:t>pathophysiology</w:t>
      </w:r>
      <w:r>
        <w:t xml:space="preserve"> – see </w:t>
      </w:r>
      <w:r>
        <w:rPr>
          <w:smallCaps/>
        </w:rPr>
        <w:t>causalgia</w:t>
      </w:r>
      <w:r>
        <w:t xml:space="preserve"> </w:t>
      </w:r>
      <w:r>
        <w:rPr>
          <w:color w:val="808080"/>
        </w:rPr>
        <w:t>(below)</w:t>
      </w:r>
    </w:p>
    <w:p w:rsidR="000C6BAE" w:rsidRDefault="000C6BAE">
      <w:pPr>
        <w:pStyle w:val="NormalWeb"/>
        <w:numPr>
          <w:ilvl w:val="0"/>
          <w:numId w:val="32"/>
        </w:numPr>
      </w:pPr>
      <w:r>
        <w:t>females account for 70% patients.</w:t>
      </w:r>
    </w:p>
    <w:p w:rsidR="000C6BAE" w:rsidRDefault="000C6BAE">
      <w:pPr>
        <w:pStyle w:val="NormalWeb"/>
        <w:numPr>
          <w:ilvl w:val="0"/>
          <w:numId w:val="32"/>
        </w:numPr>
      </w:pPr>
      <w:r>
        <w:rPr>
          <w:color w:val="000000"/>
        </w:rPr>
        <w:t>usually in extremity.</w:t>
      </w:r>
    </w:p>
    <w:p w:rsidR="000C6BAE" w:rsidRDefault="000C6BAE">
      <w:pPr>
        <w:pStyle w:val="NormalWeb"/>
        <w:numPr>
          <w:ilvl w:val="0"/>
          <w:numId w:val="32"/>
        </w:numPr>
      </w:pPr>
      <w:r>
        <w:rPr>
          <w:b/>
          <w:bCs/>
          <w:color w:val="000000"/>
        </w:rPr>
        <w:t>causalgia</w:t>
      </w:r>
      <w:r>
        <w:rPr>
          <w:color w:val="000000"/>
        </w:rPr>
        <w:t xml:space="preserve"> + signs of </w:t>
      </w:r>
      <w:r>
        <w:rPr>
          <w:b/>
          <w:bCs/>
          <w:color w:val="000000"/>
        </w:rPr>
        <w:t>sympathetic overactivity</w:t>
      </w:r>
      <w:r>
        <w:t>:</w:t>
      </w:r>
    </w:p>
    <w:p w:rsidR="000C6BAE" w:rsidRDefault="000C6BAE">
      <w:pPr>
        <w:pStyle w:val="NormalWeb"/>
        <w:numPr>
          <w:ilvl w:val="0"/>
          <w:numId w:val="46"/>
        </w:numPr>
      </w:pPr>
      <w:r>
        <w:t>edema</w:t>
      </w:r>
    </w:p>
    <w:p w:rsidR="000C6BAE" w:rsidRDefault="000C6BAE">
      <w:pPr>
        <w:pStyle w:val="NormalWeb"/>
        <w:numPr>
          <w:ilvl w:val="0"/>
          <w:numId w:val="46"/>
        </w:numPr>
      </w:pPr>
      <w:r>
        <w:t xml:space="preserve">vasomotor abnormality: warm, red, dry skin → cool, pale, cyanotic, </w:t>
      </w:r>
      <w:r w:rsidR="0050523D">
        <w:t>hyperhidrotic</w:t>
      </w:r>
      <w:r>
        <w:t xml:space="preserve"> skin.</w:t>
      </w:r>
    </w:p>
    <w:p w:rsidR="000C6BAE" w:rsidRDefault="000C6BAE">
      <w:pPr>
        <w:pStyle w:val="NormalWeb"/>
        <w:numPr>
          <w:ilvl w:val="0"/>
          <w:numId w:val="46"/>
        </w:numPr>
      </w:pPr>
      <w:r>
        <w:t>increased hair growth, thickened nails → hair lost, nails break, thin &amp; shiny skin.</w:t>
      </w:r>
    </w:p>
    <w:p w:rsidR="000C6BAE" w:rsidRDefault="000C6BAE">
      <w:pPr>
        <w:pStyle w:val="NormalWeb"/>
        <w:numPr>
          <w:ilvl w:val="0"/>
          <w:numId w:val="32"/>
        </w:numPr>
      </w:pPr>
      <w:r>
        <w:rPr>
          <w:color w:val="000000"/>
        </w:rPr>
        <w:t>d</w:t>
      </w:r>
      <w:r>
        <w:t xml:space="preserve">ystrophy / atrophy of subcutaneous tissue, muscles, bone: </w:t>
      </w:r>
      <w:r>
        <w:rPr>
          <w:i/>
          <w:iCs/>
          <w:color w:val="000000"/>
        </w:rPr>
        <w:t>immobility of joints</w:t>
      </w:r>
      <w:r>
        <w:rPr>
          <w:color w:val="000000"/>
        </w:rPr>
        <w:t xml:space="preserve"> → </w:t>
      </w:r>
      <w:r>
        <w:rPr>
          <w:i/>
          <w:iCs/>
          <w:color w:val="000000"/>
        </w:rPr>
        <w:t>osteoporosis</w:t>
      </w:r>
      <w:r>
        <w:rPr>
          <w:color w:val="000000"/>
        </w:rPr>
        <w:t xml:space="preserve"> (</w:t>
      </w:r>
      <w:r>
        <w:rPr>
          <w:b/>
          <w:bCs/>
          <w:color w:val="9900CC"/>
        </w:rPr>
        <w:t>Sudeck atrophy</w:t>
      </w:r>
      <w:r>
        <w:rPr>
          <w:color w:val="000000"/>
        </w:rPr>
        <w:t>).</w:t>
      </w:r>
    </w:p>
    <w:p w:rsidR="000C6BAE" w:rsidRDefault="000C6BAE">
      <w:pPr>
        <w:pStyle w:val="NormalWeb"/>
        <w:numPr>
          <w:ilvl w:val="0"/>
          <w:numId w:val="32"/>
        </w:numPr>
      </w:pPr>
      <w:r>
        <w:t xml:space="preserve">overall, </w:t>
      </w:r>
      <w:r>
        <w:rPr>
          <w:i/>
          <w:iCs/>
          <w:color w:val="FF0000"/>
        </w:rPr>
        <w:t>treatment outcomes are disappointing</w:t>
      </w:r>
      <w:r>
        <w:t>!!!</w:t>
      </w:r>
    </w:p>
    <w:p w:rsidR="000C6BAE" w:rsidRDefault="000C6BAE">
      <w:pPr>
        <w:pStyle w:val="NormalWeb"/>
        <w:numPr>
          <w:ilvl w:val="0"/>
          <w:numId w:val="32"/>
        </w:numPr>
      </w:pPr>
      <w:r>
        <w:rPr>
          <w:u w:val="single"/>
        </w:rPr>
        <w:t>treatment</w:t>
      </w:r>
      <w:r>
        <w:t xml:space="preserve"> is directed at </w:t>
      </w:r>
      <w:r>
        <w:rPr>
          <w:highlight w:val="yellow"/>
        </w:rPr>
        <w:t xml:space="preserve">sympathetic activity </w:t>
      </w:r>
      <w:r w:rsidR="00395352">
        <w:rPr>
          <w:highlight w:val="yellow"/>
        </w:rPr>
        <w:t>suppression</w:t>
      </w:r>
      <w:r>
        <w:t>:</w:t>
      </w:r>
    </w:p>
    <w:p w:rsidR="000C6BAE" w:rsidRDefault="000C6BAE">
      <w:pPr>
        <w:pStyle w:val="NormalWeb"/>
        <w:numPr>
          <w:ilvl w:val="0"/>
          <w:numId w:val="62"/>
        </w:numPr>
      </w:pPr>
      <w:r>
        <w:rPr>
          <w:b/>
          <w:bCs/>
          <w:i/>
          <w:iCs/>
          <w:color w:val="FF6600"/>
        </w:rPr>
        <w:t>α-adrenergic blockade</w:t>
      </w:r>
      <w:r>
        <w:t xml:space="preserve"> (</w:t>
      </w:r>
      <w:r>
        <w:rPr>
          <w:b/>
          <w:bCs/>
        </w:rPr>
        <w:t>α</w:t>
      </w:r>
      <w:r>
        <w:rPr>
          <w:b/>
          <w:bCs/>
          <w:vertAlign w:val="subscript"/>
        </w:rPr>
        <w:t>1</w:t>
      </w:r>
      <w:r>
        <w:t xml:space="preserve">-blockers are more effective than </w:t>
      </w:r>
      <w:r>
        <w:rPr>
          <w:b/>
          <w:bCs/>
        </w:rPr>
        <w:t>α</w:t>
      </w:r>
      <w:r>
        <w:rPr>
          <w:b/>
          <w:bCs/>
          <w:vertAlign w:val="subscript"/>
        </w:rPr>
        <w:t>2</w:t>
      </w:r>
      <w:r>
        <w:t>-agents);</w:t>
      </w:r>
      <w:r>
        <w:rPr>
          <w:color w:val="000000"/>
        </w:rPr>
        <w:t xml:space="preserve"> e.g. </w:t>
      </w:r>
      <w:r w:rsidRPr="00BD6B9E">
        <w:rPr>
          <w:smallCaps/>
          <w:color w:val="FF0000"/>
          <w:lang w:val="en-GB"/>
          <w14:shadow w14:blurRad="50800" w14:dist="38100" w14:dir="2700000" w14:sx="100000" w14:sy="100000" w14:kx="0" w14:ky="0" w14:algn="tl">
            <w14:srgbClr w14:val="000000">
              <w14:alpha w14:val="60000"/>
            </w14:srgbClr>
          </w14:shadow>
        </w:rPr>
        <w:t>phenoxybenzamine</w:t>
      </w:r>
      <w:r>
        <w:rPr>
          <w:color w:val="000000"/>
        </w:rPr>
        <w:t>.</w:t>
      </w:r>
    </w:p>
    <w:p w:rsidR="000C6BAE" w:rsidRDefault="000C6BAE">
      <w:pPr>
        <w:pStyle w:val="NormalWeb"/>
        <w:numPr>
          <w:ilvl w:val="0"/>
          <w:numId w:val="62"/>
        </w:numPr>
      </w:pPr>
      <w:r>
        <w:rPr>
          <w:i/>
          <w:iCs/>
        </w:rPr>
        <w:t>regional sympathetic blocks</w:t>
      </w:r>
      <w:r>
        <w:t xml:space="preserve"> (e.g. </w:t>
      </w:r>
      <w:r w:rsidRPr="00BD6B9E">
        <w:rPr>
          <w:smallCaps/>
          <w:color w:val="FF0000"/>
          <w:lang w:val="en-GB"/>
          <w14:shadow w14:blurRad="50800" w14:dist="38100" w14:dir="2700000" w14:sx="100000" w14:sy="100000" w14:kx="0" w14:ky="0" w14:algn="tl">
            <w14:srgbClr w14:val="000000">
              <w14:alpha w14:val="60000"/>
            </w14:srgbClr>
          </w14:shadow>
        </w:rPr>
        <w:t>guanethidine</w:t>
      </w:r>
      <w:r>
        <w:rPr>
          <w:color w:val="000000"/>
        </w:rPr>
        <w:t xml:space="preserve"> blocks).</w:t>
      </w:r>
    </w:p>
    <w:p w:rsidR="000C6BAE" w:rsidRDefault="000C6BAE">
      <w:pPr>
        <w:pStyle w:val="NormalWeb"/>
        <w:numPr>
          <w:ilvl w:val="0"/>
          <w:numId w:val="62"/>
        </w:numPr>
      </w:pPr>
      <w:r>
        <w:rPr>
          <w:b/>
          <w:bCs/>
          <w:color w:val="008000"/>
        </w:rPr>
        <w:t>sympathectomy</w:t>
      </w:r>
      <w:r>
        <w:t xml:space="preserve"> (response rates range 12-97%).</w:t>
      </w:r>
    </w:p>
    <w:p w:rsidR="000C6BAE" w:rsidRDefault="000C6BAE">
      <w:pPr>
        <w:pStyle w:val="NormalWeb"/>
        <w:numPr>
          <w:ilvl w:val="0"/>
          <w:numId w:val="62"/>
        </w:numPr>
      </w:pPr>
      <w:r>
        <w:t>always consider other treatment methods (physiotherapy, other drugs, TENS, etc), because response cannot be predicted unless tried.</w:t>
      </w:r>
    </w:p>
    <w:p w:rsidR="00395352" w:rsidRDefault="00395352">
      <w:pPr>
        <w:pStyle w:val="NormalWeb"/>
        <w:numPr>
          <w:ilvl w:val="0"/>
          <w:numId w:val="62"/>
        </w:numPr>
      </w:pPr>
      <w:r w:rsidRPr="00395352">
        <w:rPr>
          <w:b/>
          <w:i/>
        </w:rPr>
        <w:t>dorsal root ganglion stimulation</w:t>
      </w:r>
      <w:r>
        <w:t>, e.g. Axium™ Neurostimulator System (St. Jude Medical)</w:t>
      </w:r>
      <w:r w:rsidR="004513A5">
        <w:t xml:space="preserve"> </w:t>
      </w:r>
      <w:r w:rsidR="004513A5" w:rsidRPr="004513A5">
        <w:rPr>
          <w:rStyle w:val="Trialname"/>
        </w:rPr>
        <w:t>ACCURATE study</w:t>
      </w:r>
    </w:p>
    <w:p w:rsidR="000C6BAE" w:rsidRDefault="000C6BAE">
      <w:pPr>
        <w:pStyle w:val="NormalWeb"/>
      </w:pPr>
    </w:p>
    <w:p w:rsidR="000C6BAE" w:rsidRDefault="000C6BAE">
      <w:pPr>
        <w:pStyle w:val="NormalWeb"/>
        <w:ind w:left="340"/>
      </w:pPr>
      <w:r>
        <w:rPr>
          <w:b/>
          <w:bCs/>
          <w:smallCaps/>
          <w:u w:val="thick" w:color="FF00FF"/>
        </w:rPr>
        <w:t>shoulder-hand syndrome</w:t>
      </w:r>
      <w:r>
        <w:t>: inflammatory shoulder arthritis → painful hand swelling with local vascular changes, and atrophy of muscle and bone.</w:t>
      </w:r>
    </w:p>
    <w:p w:rsidR="000C6BAE" w:rsidRDefault="000C6BAE">
      <w:pPr>
        <w:pStyle w:val="NormalWeb"/>
      </w:pPr>
    </w:p>
    <w:p w:rsidR="000C6BAE" w:rsidRDefault="000C6BAE">
      <w:pPr>
        <w:pStyle w:val="NormalWeb"/>
      </w:pPr>
    </w:p>
    <w:p w:rsidR="000C6BAE" w:rsidRDefault="000C6BAE" w:rsidP="00BC56CF">
      <w:pPr>
        <w:pStyle w:val="Nervous5"/>
      </w:pPr>
      <w:bookmarkStart w:id="77" w:name="_Toc51841175"/>
      <w:r>
        <w:t>Causalgia</w:t>
      </w:r>
      <w:bookmarkEnd w:id="77"/>
    </w:p>
    <w:p w:rsidR="000C6BAE" w:rsidRDefault="000C6BAE">
      <w:pPr>
        <w:pStyle w:val="NormalWeb"/>
        <w:rPr>
          <w:color w:val="000000"/>
        </w:rPr>
      </w:pPr>
      <w:r>
        <w:t>- spontaneous, disabling</w:t>
      </w:r>
      <w:r>
        <w:rPr>
          <w:color w:val="000000"/>
        </w:rPr>
        <w:t xml:space="preserve">, constant </w:t>
      </w:r>
      <w:r>
        <w:rPr>
          <w:b/>
          <w:bCs/>
        </w:rPr>
        <w:t>burning pain</w:t>
      </w:r>
      <w:r>
        <w:t xml:space="preserve">* long after seemingly trivial </w:t>
      </w:r>
      <w:r>
        <w:rPr>
          <w:color w:val="000000"/>
        </w:rPr>
        <w:t xml:space="preserve">traumatic </w:t>
      </w:r>
      <w:r>
        <w:t>injuries.</w:t>
      </w:r>
    </w:p>
    <w:p w:rsidR="000C6BAE" w:rsidRDefault="000C6BAE">
      <w:pPr>
        <w:pStyle w:val="NormalWeb"/>
        <w:ind w:left="720"/>
        <w:jc w:val="right"/>
        <w:rPr>
          <w:color w:val="000000"/>
        </w:rPr>
      </w:pPr>
      <w:r>
        <w:rPr>
          <w:color w:val="000000"/>
        </w:rPr>
        <w:t xml:space="preserve">*[G. </w:t>
      </w:r>
      <w:r>
        <w:rPr>
          <w:i/>
          <w:iCs/>
          <w:color w:val="000000"/>
        </w:rPr>
        <w:t>kausis,</w:t>
      </w:r>
      <w:r>
        <w:rPr>
          <w:color w:val="000000"/>
        </w:rPr>
        <w:t xml:space="preserve"> burning, + </w:t>
      </w:r>
      <w:r>
        <w:rPr>
          <w:i/>
          <w:iCs/>
          <w:color w:val="000000"/>
        </w:rPr>
        <w:t>algos,</w:t>
      </w:r>
      <w:r>
        <w:rPr>
          <w:color w:val="000000"/>
        </w:rPr>
        <w:t xml:space="preserve"> pain]</w:t>
      </w:r>
    </w:p>
    <w:p w:rsidR="000C6BAE" w:rsidRDefault="000C6BAE">
      <w:pPr>
        <w:pStyle w:val="NormalWeb"/>
        <w:numPr>
          <w:ilvl w:val="0"/>
          <w:numId w:val="31"/>
        </w:numPr>
      </w:pPr>
      <w:r>
        <w:rPr>
          <w:color w:val="000000"/>
        </w:rPr>
        <w:t xml:space="preserve">caused by </w:t>
      </w:r>
      <w:r>
        <w:rPr>
          <w:i/>
          <w:iCs/>
          <w:smallCaps/>
          <w:color w:val="0000FF"/>
        </w:rPr>
        <w:t>partial</w:t>
      </w:r>
      <w:r>
        <w:rPr>
          <w:i/>
          <w:iCs/>
          <w:color w:val="0000FF"/>
        </w:rPr>
        <w:t xml:space="preserve"> injury</w:t>
      </w:r>
      <w:r>
        <w:rPr>
          <w:color w:val="000000"/>
        </w:rPr>
        <w:t xml:space="preserve"> of mixed peripheral nerve (esp. median, sciatic, tibial) or brachial plexus;</w:t>
      </w:r>
    </w:p>
    <w:p w:rsidR="000C6BAE" w:rsidRDefault="000C6BAE">
      <w:pPr>
        <w:pStyle w:val="NormalWeb"/>
        <w:ind w:left="720"/>
      </w:pPr>
      <w:r>
        <w:rPr>
          <w:color w:val="000000"/>
        </w:rPr>
        <w:t xml:space="preserve">partially damaged </w:t>
      </w:r>
      <w:r>
        <w:rPr>
          <w:color w:val="FF0000"/>
        </w:rPr>
        <w:t>sympathetic fibers</w:t>
      </w:r>
      <w:r>
        <w:rPr>
          <w:color w:val="000000"/>
        </w:rPr>
        <w:t xml:space="preserve"> directly activate sensory fibers (that lost their coverings) - </w:t>
      </w:r>
      <w:r>
        <w:rPr>
          <w:b/>
          <w:bCs/>
          <w:i/>
          <w:iCs/>
          <w:color w:val="008000"/>
        </w:rPr>
        <w:t>ephaptic conduction</w:t>
      </w:r>
      <w:r>
        <w:rPr>
          <w:color w:val="0000FF"/>
        </w:rPr>
        <w:t xml:space="preserve"> </w:t>
      </w:r>
      <w:r>
        <w:t xml:space="preserve">(“artificial synapses” - periphery has been short-circuited): </w:t>
      </w:r>
      <w:r>
        <w:rPr>
          <w:b/>
          <w:bCs/>
          <w:i/>
          <w:iCs/>
        </w:rPr>
        <w:t xml:space="preserve">sympathetic discharge brings on </w:t>
      </w:r>
      <w:r>
        <w:rPr>
          <w:b/>
          <w:bCs/>
          <w:i/>
          <w:iCs/>
          <w:color w:val="000000"/>
        </w:rPr>
        <w:t xml:space="preserve">diffuse persistent </w:t>
      </w:r>
      <w:r>
        <w:rPr>
          <w:b/>
          <w:bCs/>
          <w:i/>
          <w:iCs/>
        </w:rPr>
        <w:t>pain</w:t>
      </w:r>
    </w:p>
    <w:p w:rsidR="000C6BAE" w:rsidRDefault="000C6BAE">
      <w:pPr>
        <w:pStyle w:val="NormalWeb"/>
        <w:pBdr>
          <w:top w:val="single" w:sz="4" w:space="1" w:color="auto"/>
          <w:left w:val="single" w:sz="4" w:space="4" w:color="auto"/>
          <w:bottom w:val="single" w:sz="4" w:space="1" w:color="auto"/>
          <w:right w:val="single" w:sz="4" w:space="4" w:color="auto"/>
        </w:pBdr>
        <w:spacing w:before="60"/>
        <w:ind w:left="1440" w:right="284"/>
        <w:jc w:val="center"/>
      </w:pPr>
      <w:r>
        <w:t>"vicious cycle" of sympathetic stimulation → pain → more sympathetic stimulation</w:t>
      </w:r>
    </w:p>
    <w:p w:rsidR="000C6BAE" w:rsidRDefault="000C6BAE">
      <w:pPr>
        <w:pStyle w:val="NormalWeb"/>
        <w:spacing w:before="120" w:after="120"/>
        <w:ind w:left="1440"/>
      </w:pPr>
      <w:r>
        <w:t xml:space="preserve">N.B. causalgia does not occur when nerve is </w:t>
      </w:r>
      <w:r>
        <w:rPr>
          <w:smallCaps/>
        </w:rPr>
        <w:t>completely</w:t>
      </w:r>
      <w:r>
        <w:t xml:space="preserve"> severed!</w:t>
      </w:r>
    </w:p>
    <w:p w:rsidR="000C6BAE" w:rsidRDefault="000C6BAE">
      <w:pPr>
        <w:pStyle w:val="NormalWeb"/>
        <w:numPr>
          <w:ilvl w:val="0"/>
          <w:numId w:val="31"/>
        </w:numPr>
      </w:pPr>
      <w:r>
        <w:t>lesions are usually above elbow or below knee (</w:t>
      </w:r>
      <w:r>
        <w:rPr>
          <w:color w:val="000000"/>
        </w:rPr>
        <w:t>median or tibial nerves);</w:t>
      </w:r>
      <w:r>
        <w:rPr>
          <w:b/>
          <w:bCs/>
        </w:rPr>
        <w:t xml:space="preserve"> arms</w:t>
      </w:r>
      <w:r>
        <w:t xml:space="preserve"> are more often involved than legs; pain most often involves hand.</w:t>
      </w:r>
    </w:p>
    <w:p w:rsidR="000C6BAE" w:rsidRDefault="000C6BAE">
      <w:pPr>
        <w:pStyle w:val="NormalWeb"/>
        <w:numPr>
          <w:ilvl w:val="0"/>
          <w:numId w:val="31"/>
        </w:numPr>
      </w:pPr>
      <w:r>
        <w:t xml:space="preserve">often </w:t>
      </w:r>
      <w:r>
        <w:rPr>
          <w:u w:val="single"/>
        </w:rPr>
        <w:t>accompanied</w:t>
      </w:r>
      <w:r>
        <w:t xml:space="preserve"> by </w:t>
      </w:r>
      <w:r>
        <w:rPr>
          <w:b/>
          <w:bCs/>
          <w:i/>
          <w:iCs/>
        </w:rPr>
        <w:t>hyperalgesia</w:t>
      </w:r>
      <w:r>
        <w:t xml:space="preserve">, </w:t>
      </w:r>
      <w:r>
        <w:rPr>
          <w:b/>
          <w:bCs/>
          <w:i/>
          <w:iCs/>
        </w:rPr>
        <w:t>allodynia</w:t>
      </w:r>
      <w:r>
        <w:t xml:space="preserve">, </w:t>
      </w:r>
      <w:r>
        <w:rPr>
          <w:b/>
          <w:bCs/>
          <w:i/>
          <w:iCs/>
        </w:rPr>
        <w:t>reflex sympathetic dystrophy</w:t>
      </w:r>
      <w:r>
        <w:t xml:space="preserve"> (red glossy skin, sweating in affected area, abnormalities of hair &amp; nails, fixed joints).</w:t>
      </w:r>
    </w:p>
    <w:p w:rsidR="000C6BAE" w:rsidRDefault="000C6BAE">
      <w:pPr>
        <w:pStyle w:val="NormalWeb"/>
        <w:numPr>
          <w:ilvl w:val="0"/>
          <w:numId w:val="32"/>
        </w:numPr>
      </w:pPr>
      <w:r>
        <w:t>pain may resolve early in clinical course only to return weeks or months later.</w:t>
      </w:r>
    </w:p>
    <w:p w:rsidR="000C6BAE" w:rsidRDefault="000C6BAE">
      <w:pPr>
        <w:pStyle w:val="NormalWeb"/>
        <w:numPr>
          <w:ilvl w:val="0"/>
          <w:numId w:val="32"/>
        </w:numPr>
      </w:pPr>
      <w:r>
        <w:t>pain is exacerbated by movement of associated joint (though no objective signs of arthritis are seen); immobilization provides some relief.</w:t>
      </w:r>
    </w:p>
    <w:p w:rsidR="000C6BAE" w:rsidRDefault="000C6BAE">
      <w:pPr>
        <w:pStyle w:val="NormalWeb"/>
      </w:pPr>
    </w:p>
    <w:p w:rsidR="000C6BAE" w:rsidRDefault="000C6BAE">
      <w:pPr>
        <w:pStyle w:val="NormalWeb"/>
        <w:rPr>
          <w:u w:val="double"/>
        </w:rPr>
      </w:pPr>
      <w:r>
        <w:rPr>
          <w:u w:val="double"/>
        </w:rPr>
        <w:t>Treatment</w:t>
      </w:r>
    </w:p>
    <w:p w:rsidR="000C6BAE" w:rsidRDefault="000C6BAE">
      <w:pPr>
        <w:pStyle w:val="NormalWeb"/>
        <w:numPr>
          <w:ilvl w:val="0"/>
          <w:numId w:val="99"/>
        </w:numPr>
      </w:pPr>
      <w:r>
        <w:rPr>
          <w:i/>
          <w:iCs/>
        </w:rPr>
        <w:t>soaking</w:t>
      </w:r>
      <w:r>
        <w:t xml:space="preserve"> affected part in water.</w:t>
      </w:r>
    </w:p>
    <w:p w:rsidR="000C6BAE" w:rsidRDefault="000C6BAE">
      <w:pPr>
        <w:pStyle w:val="NormalWeb"/>
        <w:numPr>
          <w:ilvl w:val="0"/>
          <w:numId w:val="99"/>
        </w:numPr>
      </w:pPr>
      <w:r w:rsidRPr="00BD6B9E">
        <w:rPr>
          <w:smallCaps/>
          <w:color w:val="FF0000"/>
          <w:lang w:val="en-GB"/>
          <w14:shadow w14:blurRad="50800" w14:dist="38100" w14:dir="2700000" w14:sx="100000" w14:sy="100000" w14:kx="0" w14:ky="0" w14:algn="tl">
            <w14:srgbClr w14:val="000000">
              <w14:alpha w14:val="60000"/>
            </w14:srgbClr>
          </w14:shadow>
        </w:rPr>
        <w:t>phenoxybenzamine</w:t>
      </w:r>
      <w:r>
        <w:t xml:space="preserve"> (α-adrenoblocker) often provides some relief.</w:t>
      </w:r>
    </w:p>
    <w:p w:rsidR="000C6BAE" w:rsidRDefault="000C6BAE">
      <w:pPr>
        <w:pStyle w:val="NormalWeb"/>
        <w:numPr>
          <w:ilvl w:val="0"/>
          <w:numId w:val="99"/>
        </w:numPr>
      </w:pPr>
      <w:r>
        <w:rPr>
          <w:b/>
          <w:bCs/>
          <w:color w:val="008000"/>
        </w:rPr>
        <w:t>selective sympathetic blockade</w:t>
      </w:r>
      <w:r>
        <w:t xml:space="preserve">* almost invariably abolishes (or greatly reduces) pain - some investigators require this feature as diagnostic criterion before surgical </w:t>
      </w:r>
      <w:r>
        <w:rPr>
          <w:b/>
          <w:bCs/>
          <w:color w:val="008000"/>
        </w:rPr>
        <w:t>sympathectomy</w:t>
      </w:r>
      <w:r>
        <w:t xml:space="preserve"> (alternative – positive response to regional </w:t>
      </w:r>
      <w:r>
        <w:rPr>
          <w:color w:val="000000"/>
        </w:rPr>
        <w:t xml:space="preserve">infusion of </w:t>
      </w:r>
      <w:r w:rsidRPr="00BD6B9E">
        <w:rPr>
          <w:b/>
          <w:bCs/>
          <w:smallCaps/>
          <w:color w:val="008000"/>
          <w14:shadow w14:blurRad="50800" w14:dist="38100" w14:dir="2700000" w14:sx="100000" w14:sy="100000" w14:kx="0" w14:ky="0" w14:algn="tl">
            <w14:srgbClr w14:val="000000">
              <w14:alpha w14:val="60000"/>
            </w14:srgbClr>
          </w14:shadow>
        </w:rPr>
        <w:t>guanethidine</w:t>
      </w:r>
      <w:r>
        <w:t>)!</w:t>
      </w:r>
    </w:p>
    <w:p w:rsidR="000C6BAE" w:rsidRDefault="000C6BAE">
      <w:pPr>
        <w:pStyle w:val="NormalWeb"/>
        <w:jc w:val="right"/>
      </w:pPr>
      <w:r>
        <w:rPr>
          <w:color w:val="000000"/>
        </w:rPr>
        <w:t>*e.g. stellate ganglion block in median nerve injury</w:t>
      </w:r>
    </w:p>
    <w:p w:rsidR="000C6BAE" w:rsidRDefault="000C6BAE">
      <w:pPr>
        <w:pStyle w:val="NormalWeb"/>
        <w:numPr>
          <w:ilvl w:val="0"/>
          <w:numId w:val="31"/>
        </w:numPr>
      </w:pPr>
      <w:r>
        <w:t>early, aggressive treatment → cure is possible!</w:t>
      </w:r>
    </w:p>
    <w:p w:rsidR="000C6BAE" w:rsidRDefault="000C6BAE">
      <w:pPr>
        <w:numPr>
          <w:ilvl w:val="0"/>
          <w:numId w:val="98"/>
        </w:numPr>
        <w:shd w:val="clear" w:color="auto" w:fill="FFFFFF"/>
      </w:pPr>
      <w:r>
        <w:rPr>
          <w:color w:val="000000"/>
        </w:rPr>
        <w:t xml:space="preserve">if causalgia involves </w:t>
      </w:r>
      <w:r>
        <w:rPr>
          <w:b/>
          <w:bCs/>
          <w:i/>
          <w:iCs/>
          <w:color w:val="000000"/>
        </w:rPr>
        <w:t>upper extremity</w:t>
      </w:r>
      <w:r>
        <w:rPr>
          <w:color w:val="000000"/>
        </w:rPr>
        <w:t>, lower half of stellate ganglion and upper 2-3 thoracic ganglia are removed.</w:t>
      </w:r>
    </w:p>
    <w:p w:rsidR="000C6BAE" w:rsidRDefault="000C6BAE">
      <w:pPr>
        <w:pStyle w:val="NormalWeb"/>
        <w:numPr>
          <w:ilvl w:val="0"/>
          <w:numId w:val="31"/>
        </w:numPr>
      </w:pPr>
      <w:r>
        <w:t xml:space="preserve">if untreated, disorder sometimes is </w:t>
      </w:r>
      <w:r>
        <w:rPr>
          <w:i/>
          <w:iCs/>
        </w:rPr>
        <w:t>progressive</w:t>
      </w:r>
      <w:r>
        <w:t xml:space="preserve"> (involves more proximal parts and, rarely, homologous parts of other side, or other body parts) </w:t>
      </w:r>
      <w:r w:rsidR="00E8359F">
        <w:t>–</w:t>
      </w:r>
      <w:r>
        <w:t xml:space="preserve"> result</w:t>
      </w:r>
      <w:r w:rsidR="00E8359F">
        <w:t xml:space="preserve"> </w:t>
      </w:r>
      <w:r>
        <w:t>from inappropriate immobilization, from patient's desire to protect painful area.</w:t>
      </w:r>
    </w:p>
    <w:p w:rsidR="000C6BAE" w:rsidRDefault="000C6BAE">
      <w:pPr>
        <w:pStyle w:val="NormalWeb"/>
        <w:numPr>
          <w:ilvl w:val="0"/>
          <w:numId w:val="31"/>
        </w:numPr>
      </w:pPr>
      <w:r>
        <w:t xml:space="preserve">strong </w:t>
      </w:r>
      <w:r>
        <w:rPr>
          <w:b/>
          <w:bCs/>
          <w:i/>
          <w:iCs/>
          <w:color w:val="0000FF"/>
        </w:rPr>
        <w:t>psychogenic component</w:t>
      </w:r>
      <w:r>
        <w:t xml:space="preserve"> is suspected in some cases but is difficult to prove.</w:t>
      </w:r>
    </w:p>
    <w:p w:rsidR="000C6BAE" w:rsidRDefault="000C6BAE">
      <w:pPr>
        <w:pStyle w:val="NormalWeb"/>
        <w:ind w:left="720"/>
      </w:pPr>
      <w:r>
        <w:t xml:space="preserve">Although </w:t>
      </w:r>
      <w:r>
        <w:rPr>
          <w:b/>
          <w:bCs/>
        </w:rPr>
        <w:t>sympathetic block</w:t>
      </w:r>
      <w:r>
        <w:t xml:space="preserve"> alleviates pain, injection of </w:t>
      </w:r>
      <w:r>
        <w:rPr>
          <w:b/>
          <w:bCs/>
        </w:rPr>
        <w:t>placebo</w:t>
      </w:r>
      <w:r>
        <w:t xml:space="preserve"> has similar effects, and sympathectomy rarely produces permanent relief.</w:t>
      </w:r>
    </w:p>
    <w:p w:rsidR="000E188B" w:rsidRDefault="000E188B" w:rsidP="000E188B">
      <w:pPr>
        <w:pStyle w:val="NormalWeb"/>
        <w:numPr>
          <w:ilvl w:val="0"/>
          <w:numId w:val="31"/>
        </w:numPr>
      </w:pPr>
      <w:r>
        <w:t xml:space="preserve">IV regional </w:t>
      </w:r>
      <w:r w:rsidRPr="00BD6B9E">
        <w:rPr>
          <w:smallCaps/>
          <w:color w:val="FF0000"/>
          <w14:shadow w14:blurRad="50800" w14:dist="38100" w14:dir="2700000" w14:sx="100000" w14:sy="100000" w14:kx="0" w14:ky="0" w14:algn="tl">
            <w14:srgbClr w14:val="000000">
              <w14:alpha w14:val="60000"/>
            </w14:srgbClr>
          </w14:shadow>
        </w:rPr>
        <w:t>ketorolac</w:t>
      </w:r>
      <w:r>
        <w:t xml:space="preserve"> and </w:t>
      </w:r>
      <w:r w:rsidRPr="00BD6B9E">
        <w:rPr>
          <w:smallCaps/>
          <w:color w:val="FF0000"/>
          <w14:shadow w14:blurRad="50800" w14:dist="38100" w14:dir="2700000" w14:sx="100000" w14:sy="100000" w14:kx="0" w14:ky="0" w14:algn="tl">
            <w14:srgbClr w14:val="000000">
              <w14:alpha w14:val="60000"/>
            </w14:srgbClr>
          </w14:shadow>
        </w:rPr>
        <w:t>lidocaine</w:t>
      </w:r>
      <w:r>
        <w:t xml:space="preserve"> - randomized, double-blinded, crossover study: </w:t>
      </w:r>
      <w:r w:rsidRPr="000E188B">
        <w:t>only short-term pain reduction in CRPS involving lower extremity</w:t>
      </w:r>
      <w:r>
        <w:t>.</w:t>
      </w:r>
    </w:p>
    <w:p w:rsidR="000C6BAE" w:rsidRDefault="000C6BAE" w:rsidP="000E188B"/>
    <w:p w:rsidR="000C6BAE" w:rsidRDefault="000C6BAE">
      <w:pPr>
        <w:rPr>
          <w:u w:val="single"/>
        </w:rPr>
      </w:pPr>
      <w:r>
        <w:rPr>
          <w:caps/>
          <w:u w:val="single"/>
        </w:rPr>
        <w:t>Clinical course</w:t>
      </w:r>
      <w:r>
        <w:rPr>
          <w:u w:val="single"/>
        </w:rPr>
        <w:t xml:space="preserve"> of complex regional pain syndromes:</w:t>
      </w:r>
    </w:p>
    <w:p w:rsidR="000C6BAE" w:rsidRDefault="000C6BAE">
      <w:pPr>
        <w:pStyle w:val="NormalWeb"/>
        <w:numPr>
          <w:ilvl w:val="1"/>
          <w:numId w:val="32"/>
        </w:numPr>
      </w:pPr>
      <w:r>
        <w:t>symptoms usually begin within first few days following injury; course is in stages (each lasts ≈ 3-6 months).</w:t>
      </w:r>
    </w:p>
    <w:p w:rsidR="000C6BAE" w:rsidRDefault="000C6BAE">
      <w:pPr>
        <w:pStyle w:val="NormalWeb"/>
      </w:pPr>
      <w:r>
        <w:rPr>
          <w:b/>
          <w:bCs/>
          <w:color w:val="FF6600"/>
        </w:rPr>
        <w:t>Stage I ("acute" stage)</w:t>
      </w:r>
      <w:r>
        <w:t xml:space="preserve"> </w:t>
      </w:r>
      <w:r w:rsidR="00E8359F">
        <w:t>–</w:t>
      </w:r>
      <w:r>
        <w:t xml:space="preserve"> pain</w:t>
      </w:r>
      <w:r w:rsidR="00E8359F">
        <w:t xml:space="preserve"> </w:t>
      </w:r>
      <w:r>
        <w:t>seems more severe than usually caused by initial injury.</w:t>
      </w:r>
    </w:p>
    <w:p w:rsidR="000C6BAE" w:rsidRDefault="000C6BAE">
      <w:pPr>
        <w:pStyle w:val="NormalWeb"/>
        <w:numPr>
          <w:ilvl w:val="0"/>
          <w:numId w:val="32"/>
        </w:numPr>
      </w:pPr>
      <w:r>
        <w:t>affected area protection, often with pronounced reluctance to mobilize it, is early and obvious feature!</w:t>
      </w:r>
    </w:p>
    <w:p w:rsidR="000C6BAE" w:rsidRDefault="000C6BAE">
      <w:pPr>
        <w:pStyle w:val="NormalWeb"/>
        <w:numPr>
          <w:ilvl w:val="0"/>
          <w:numId w:val="32"/>
        </w:numPr>
      </w:pPr>
      <w:r>
        <w:t>edema, erythema, warmth, increased hair and nail growth may be apparent.</w:t>
      </w:r>
    </w:p>
    <w:p w:rsidR="000C6BAE" w:rsidRDefault="000C6BAE">
      <w:pPr>
        <w:pStyle w:val="NormalWeb"/>
        <w:numPr>
          <w:ilvl w:val="0"/>
          <w:numId w:val="32"/>
        </w:numPr>
      </w:pPr>
      <w:r>
        <w:t>subtle bony changes on radiographs.</w:t>
      </w:r>
    </w:p>
    <w:p w:rsidR="000C6BAE" w:rsidRDefault="000C6BAE">
      <w:pPr>
        <w:pStyle w:val="NormalWeb"/>
      </w:pPr>
    </w:p>
    <w:p w:rsidR="000C6BAE" w:rsidRDefault="000C6BAE">
      <w:pPr>
        <w:pStyle w:val="NormalWeb"/>
      </w:pPr>
      <w:r>
        <w:rPr>
          <w:b/>
          <w:bCs/>
          <w:color w:val="FF6600"/>
        </w:rPr>
        <w:t>Stage II ("dystrophic" stage)</w:t>
      </w:r>
      <w:r>
        <w:rPr>
          <w:szCs w:val="20"/>
        </w:rPr>
        <w:t xml:space="preserve"> (3 to 6 months after injury)</w:t>
      </w:r>
    </w:p>
    <w:p w:rsidR="000C6BAE" w:rsidRDefault="000C6BAE">
      <w:pPr>
        <w:pStyle w:val="NormalWeb"/>
        <w:numPr>
          <w:ilvl w:val="0"/>
          <w:numId w:val="52"/>
        </w:numPr>
      </w:pPr>
      <w:r>
        <w:t>edema → induration, cool hyperhidrotic skin, livedo reticularis, cyanosis.</w:t>
      </w:r>
    </w:p>
    <w:p w:rsidR="000C6BAE" w:rsidRDefault="000C6BAE">
      <w:pPr>
        <w:pStyle w:val="NormalWeb"/>
        <w:numPr>
          <w:ilvl w:val="0"/>
          <w:numId w:val="52"/>
        </w:numPr>
      </w:pPr>
      <w:r>
        <w:t>hair loss and ridged, cracked, brittle nails.</w:t>
      </w:r>
    </w:p>
    <w:p w:rsidR="000C6BAE" w:rsidRDefault="000C6BAE">
      <w:pPr>
        <w:pStyle w:val="NormalWeb"/>
        <w:numPr>
          <w:ilvl w:val="0"/>
          <w:numId w:val="52"/>
        </w:numPr>
      </w:pPr>
      <w:r>
        <w:t>diffuse osteoporosis, periarticular demineralization (MRI is most sensitive).</w:t>
      </w:r>
    </w:p>
    <w:p w:rsidR="000C6BAE" w:rsidRDefault="000C6BAE">
      <w:pPr>
        <w:pStyle w:val="NormalWeb"/>
      </w:pPr>
    </w:p>
    <w:p w:rsidR="000C6BAE" w:rsidRDefault="000C6BAE">
      <w:pPr>
        <w:pStyle w:val="NormalWeb"/>
      </w:pPr>
      <w:r>
        <w:rPr>
          <w:b/>
          <w:bCs/>
          <w:color w:val="FF6600"/>
        </w:rPr>
        <w:t>Stage III ("atrophic" stage)</w:t>
      </w:r>
      <w:r>
        <w:t xml:space="preserve"> - proximal pain spread and irreversible tissue damage.</w:t>
      </w:r>
    </w:p>
    <w:p w:rsidR="000C6BAE" w:rsidRDefault="000C6BAE">
      <w:pPr>
        <w:pStyle w:val="NormalWeb"/>
        <w:numPr>
          <w:ilvl w:val="0"/>
          <w:numId w:val="53"/>
        </w:numPr>
      </w:pPr>
      <w:r>
        <w:t>skin is thin &amp; shiny, wasted digits, Dupuytren's contractures, ankylosis.</w:t>
      </w:r>
    </w:p>
    <w:p w:rsidR="000C6BAE" w:rsidRDefault="000C6BAE"/>
    <w:p w:rsidR="000C6BAE" w:rsidRDefault="000C6BAE">
      <w:r>
        <w:t>N.B. recognizing patient in stage II-III is not difficult, but by this point nearly all will suffer long-term dysfunction even with aggressive treatment!</w:t>
      </w:r>
    </w:p>
    <w:p w:rsidR="000C6BAE" w:rsidRDefault="000C6BAE"/>
    <w:p w:rsidR="00E8359F" w:rsidRDefault="00E8359F"/>
    <w:p w:rsidR="00E8359F" w:rsidRDefault="00E8359F"/>
    <w:p w:rsidR="008A4294" w:rsidRPr="00273F8C" w:rsidRDefault="008A4294" w:rsidP="008A4294">
      <w:pPr>
        <w:rPr>
          <w:szCs w:val="24"/>
        </w:rPr>
      </w:pPr>
      <w:r w:rsidRPr="00477D4E">
        <w:rPr>
          <w:smallCaps/>
          <w:szCs w:val="24"/>
          <w:u w:val="single"/>
        </w:rPr>
        <w:t>Bibliography</w:t>
      </w:r>
    </w:p>
    <w:p w:rsidR="008A4294" w:rsidRDefault="008A4294" w:rsidP="008A4294">
      <w:pPr>
        <w:ind w:left="567" w:hanging="567"/>
        <w:rPr>
          <w:sz w:val="20"/>
        </w:rPr>
      </w:pPr>
      <w:r>
        <w:rPr>
          <w:sz w:val="20"/>
        </w:rPr>
        <w:t>NMS Neuroanatomy 1998, Physiology 2001</w:t>
      </w:r>
    </w:p>
    <w:p w:rsidR="008A4294" w:rsidRDefault="008A4294" w:rsidP="008A4294">
      <w:pPr>
        <w:ind w:left="567" w:hanging="567"/>
        <w:rPr>
          <w:sz w:val="20"/>
        </w:rPr>
      </w:pPr>
      <w:r>
        <w:rPr>
          <w:sz w:val="20"/>
        </w:rPr>
        <w:t>Ganong “Review of Medical Physiology”, 2002 (chapter 7)</w:t>
      </w:r>
    </w:p>
    <w:p w:rsidR="008A4294" w:rsidRDefault="008A4294" w:rsidP="008A4294">
      <w:pPr>
        <w:ind w:left="567" w:hanging="567"/>
        <w:rPr>
          <w:sz w:val="20"/>
        </w:rPr>
      </w:pPr>
      <w:r>
        <w:rPr>
          <w:sz w:val="20"/>
        </w:rPr>
        <w:t>McPhee, Lingappa, Ganong  “LANGE Pathophysiology of Disease”, 2002</w:t>
      </w:r>
    </w:p>
    <w:p w:rsidR="008A4294" w:rsidRDefault="008A4294" w:rsidP="008A4294">
      <w:pPr>
        <w:ind w:left="567" w:hanging="567"/>
        <w:rPr>
          <w:sz w:val="20"/>
        </w:rPr>
      </w:pPr>
      <w:r>
        <w:rPr>
          <w:sz w:val="20"/>
        </w:rPr>
        <w:t>Goetz “Textbook of Clinical Neurology”, 1</w:t>
      </w:r>
      <w:r>
        <w:rPr>
          <w:sz w:val="20"/>
          <w:vertAlign w:val="superscript"/>
        </w:rPr>
        <w:t>st</w:t>
      </w:r>
      <w:r>
        <w:rPr>
          <w:sz w:val="20"/>
        </w:rPr>
        <w:t xml:space="preserve"> ed., 1999 (333-349, 1053-1054 p.)</w:t>
      </w:r>
    </w:p>
    <w:p w:rsidR="008A4294" w:rsidRDefault="008A4294" w:rsidP="008A4294">
      <w:pPr>
        <w:ind w:left="567" w:hanging="567"/>
        <w:rPr>
          <w:sz w:val="20"/>
        </w:rPr>
      </w:pPr>
      <w:r>
        <w:rPr>
          <w:sz w:val="20"/>
        </w:rPr>
        <w:t>Rowland “Merritt's Textbook of Neurology”, 9</w:t>
      </w:r>
      <w:r>
        <w:rPr>
          <w:sz w:val="20"/>
          <w:vertAlign w:val="superscript"/>
        </w:rPr>
        <w:t>th</w:t>
      </w:r>
      <w:r>
        <w:rPr>
          <w:sz w:val="20"/>
        </w:rPr>
        <w:t xml:space="preserve"> ed., 1995 (27-30, 486-488 p.)</w:t>
      </w:r>
    </w:p>
    <w:p w:rsidR="008A4294" w:rsidRDefault="008A4294" w:rsidP="008A4294">
      <w:pPr>
        <w:ind w:left="567" w:hanging="567"/>
        <w:rPr>
          <w:sz w:val="20"/>
        </w:rPr>
      </w:pPr>
      <w:r>
        <w:rPr>
          <w:sz w:val="20"/>
        </w:rPr>
        <w:t>Goldman “Cecil Textbook of Medicine”, 21</w:t>
      </w:r>
      <w:r>
        <w:rPr>
          <w:sz w:val="20"/>
          <w:vertAlign w:val="superscript"/>
        </w:rPr>
        <w:t>st</w:t>
      </w:r>
      <w:r>
        <w:rPr>
          <w:sz w:val="20"/>
        </w:rPr>
        <w:t xml:space="preserve"> ed., 2000 (2072-2073 p.)</w:t>
      </w:r>
    </w:p>
    <w:p w:rsidR="008A4294" w:rsidRDefault="008A4294" w:rsidP="008A4294">
      <w:pPr>
        <w:ind w:left="567" w:hanging="567"/>
        <w:rPr>
          <w:sz w:val="20"/>
        </w:rPr>
      </w:pPr>
      <w:r>
        <w:rPr>
          <w:sz w:val="20"/>
        </w:rPr>
        <w:t>“The Merck Manual”, 17</w:t>
      </w:r>
      <w:r>
        <w:rPr>
          <w:sz w:val="20"/>
          <w:vertAlign w:val="superscript"/>
        </w:rPr>
        <w:t>th</w:t>
      </w:r>
      <w:r>
        <w:rPr>
          <w:sz w:val="20"/>
        </w:rPr>
        <w:t xml:space="preserve"> ed., 1999 (ch. 167, 294)</w:t>
      </w:r>
    </w:p>
    <w:p w:rsidR="008A4294" w:rsidRDefault="008A4294" w:rsidP="008A4294">
      <w:pPr>
        <w:ind w:left="567" w:hanging="567"/>
        <w:rPr>
          <w:sz w:val="20"/>
        </w:rPr>
      </w:pPr>
      <w:r>
        <w:rPr>
          <w:sz w:val="20"/>
        </w:rPr>
        <w:t>“Stedman’s Medical Dictionary”, 27</w:t>
      </w:r>
      <w:r>
        <w:rPr>
          <w:sz w:val="20"/>
          <w:vertAlign w:val="superscript"/>
        </w:rPr>
        <w:t>th</w:t>
      </w:r>
      <w:r>
        <w:rPr>
          <w:sz w:val="20"/>
        </w:rPr>
        <w:t xml:space="preserve"> ed., 2000</w:t>
      </w:r>
    </w:p>
    <w:p w:rsidR="008A4294" w:rsidRDefault="008A4294" w:rsidP="008A4294">
      <w:pPr>
        <w:ind w:left="567" w:hanging="567"/>
        <w:rPr>
          <w:sz w:val="20"/>
        </w:rPr>
      </w:pPr>
      <w:r w:rsidRPr="003B24B3">
        <w:rPr>
          <w:sz w:val="20"/>
        </w:rPr>
        <w:t xml:space="preserve">Marshall B. Allen, Ross H. Miller “Essentials of Neurosurgery: a guide to clinical practice”, 1995 </w:t>
      </w:r>
      <w:r>
        <w:rPr>
          <w:sz w:val="20"/>
        </w:rPr>
        <w:t>(477-495 p.)</w:t>
      </w:r>
      <w:r w:rsidRPr="003B24B3">
        <w:rPr>
          <w:sz w:val="20"/>
        </w:rPr>
        <w:t>; Publisher: McGraw-Hill, Inc.; ISBN-10: 0070011168; ISBN-13: 978-0070011168</w:t>
      </w:r>
    </w:p>
    <w:p w:rsidR="008A4294" w:rsidRDefault="008A4294" w:rsidP="008A4294">
      <w:pPr>
        <w:ind w:left="567" w:hanging="567"/>
        <w:rPr>
          <w:sz w:val="20"/>
        </w:rPr>
      </w:pPr>
      <w:r>
        <w:rPr>
          <w:sz w:val="20"/>
        </w:rPr>
        <w:t>“Oxford Handbook of Clinical Medicine” 1994 (90, 766-767 p.)</w:t>
      </w:r>
    </w:p>
    <w:p w:rsidR="008A4294" w:rsidRDefault="008A4294" w:rsidP="008A4294">
      <w:pPr>
        <w:ind w:left="567" w:hanging="567"/>
        <w:rPr>
          <w:sz w:val="20"/>
        </w:rPr>
      </w:pPr>
      <w:r>
        <w:rPr>
          <w:sz w:val="20"/>
        </w:rPr>
        <w:t>“Oxford Handbook of Clinical Specialties” 1995 (442 p.)</w:t>
      </w:r>
    </w:p>
    <w:p w:rsidR="008A4294" w:rsidRDefault="008A4294" w:rsidP="008A4294">
      <w:pPr>
        <w:ind w:left="567" w:hanging="567"/>
        <w:rPr>
          <w:sz w:val="20"/>
        </w:rPr>
      </w:pPr>
      <w:r>
        <w:rPr>
          <w:sz w:val="20"/>
        </w:rPr>
        <w:t>“Harrison's Principles of Internal Medicine”, 1998</w:t>
      </w:r>
    </w:p>
    <w:p w:rsidR="008A4294" w:rsidRDefault="008A4294" w:rsidP="008A4294">
      <w:pPr>
        <w:ind w:left="567" w:hanging="567"/>
      </w:pPr>
      <w:r>
        <w:rPr>
          <w:sz w:val="20"/>
        </w:rPr>
        <w:t>“Sabiston Textbook of Surgery”, 16</w:t>
      </w:r>
      <w:r>
        <w:rPr>
          <w:sz w:val="20"/>
          <w:vertAlign w:val="superscript"/>
        </w:rPr>
        <w:t>th</w:t>
      </w:r>
      <w:r>
        <w:rPr>
          <w:sz w:val="20"/>
        </w:rPr>
        <w:t xml:space="preserve"> ed., 2001 (283-284, 1543-1544 p.)</w:t>
      </w:r>
    </w:p>
    <w:p w:rsidR="008A4294" w:rsidRDefault="008A4294" w:rsidP="008A4294">
      <w:pPr>
        <w:ind w:left="567" w:hanging="567"/>
        <w:rPr>
          <w:sz w:val="20"/>
        </w:rPr>
      </w:pPr>
      <w:r>
        <w:rPr>
          <w:sz w:val="20"/>
        </w:rPr>
        <w:t>“Sabiston Textbook of Surgery”, 15</w:t>
      </w:r>
      <w:r>
        <w:rPr>
          <w:sz w:val="20"/>
          <w:vertAlign w:val="superscript"/>
        </w:rPr>
        <w:t>th</w:t>
      </w:r>
      <w:r>
        <w:rPr>
          <w:sz w:val="20"/>
        </w:rPr>
        <w:t xml:space="preserve"> ed., 1997 (1381-1387 p.)</w:t>
      </w:r>
    </w:p>
    <w:p w:rsidR="008A4294" w:rsidRDefault="008A4294" w:rsidP="008A4294">
      <w:pPr>
        <w:rPr>
          <w:sz w:val="20"/>
        </w:rPr>
      </w:pPr>
    </w:p>
    <w:p w:rsidR="008A4294" w:rsidRDefault="008A4294" w:rsidP="008A4294">
      <w:pPr>
        <w:pBdr>
          <w:bottom w:val="single" w:sz="4" w:space="1" w:color="auto"/>
        </w:pBdr>
        <w:ind w:right="57"/>
        <w:rPr>
          <w:sz w:val="20"/>
        </w:rPr>
      </w:pPr>
    </w:p>
    <w:p w:rsidR="008A4294" w:rsidRPr="00B806B3" w:rsidRDefault="008A4294" w:rsidP="008A4294">
      <w:pPr>
        <w:pBdr>
          <w:bottom w:val="single" w:sz="4" w:space="1" w:color="auto"/>
        </w:pBdr>
        <w:ind w:right="57"/>
        <w:rPr>
          <w:sz w:val="20"/>
        </w:rPr>
      </w:pPr>
    </w:p>
    <w:p w:rsidR="008A4294" w:rsidRDefault="00FE1DD2" w:rsidP="008A4294">
      <w:pPr>
        <w:jc w:val="right"/>
        <w:rPr>
          <w:rFonts w:ascii="Arial Black" w:hAnsi="Arial Black" w:cs="Arial"/>
          <w:color w:val="D68F00"/>
          <w:spacing w:val="10"/>
          <w:sz w:val="20"/>
        </w:rPr>
      </w:pPr>
      <w:hyperlink r:id="rId73" w:tgtFrame="_blank" w:history="1">
        <w:r w:rsidR="008A4294" w:rsidRPr="008810E6">
          <w:rPr>
            <w:rStyle w:val="Hyperlink"/>
            <w:rFonts w:ascii="Arial Black" w:hAnsi="Arial Black" w:cs="Arial"/>
            <w:color w:val="D68F00"/>
            <w:spacing w:val="10"/>
            <w:sz w:val="20"/>
          </w:rPr>
          <w:t>Viktor’s Notes</w:t>
        </w:r>
        <w:r w:rsidR="008A4294" w:rsidRPr="005D7603">
          <w:rPr>
            <w:rStyle w:val="Hyperlink"/>
            <w:rFonts w:ascii="Lucida Sans Unicode" w:hAnsi="Lucida Sans Unicode" w:cs="Lucida Sans Unicode"/>
            <w:color w:val="CC8800"/>
            <w:spacing w:val="10"/>
            <w:sz w:val="20"/>
          </w:rPr>
          <w:t>℠</w:t>
        </w:r>
        <w:r w:rsidR="008A4294" w:rsidRPr="003213FF">
          <w:rPr>
            <w:rStyle w:val="Hyperlink"/>
            <w:rFonts w:ascii="Arial Black" w:hAnsi="Arial Black" w:cs="Arial"/>
            <w:color w:val="557CF9"/>
            <w:spacing w:val="10"/>
            <w:sz w:val="28"/>
            <w:szCs w:val="28"/>
          </w:rPr>
          <w:t xml:space="preserve"> </w:t>
        </w:r>
        <w:r w:rsidR="008A4294" w:rsidRPr="008810E6">
          <w:rPr>
            <w:rStyle w:val="Hyperlink"/>
            <w:rFonts w:ascii="Arial Black" w:hAnsi="Arial Black" w:cs="Arial"/>
            <w:color w:val="557CF9"/>
            <w:spacing w:val="10"/>
            <w:sz w:val="20"/>
          </w:rPr>
          <w:t>for the Neurosurgery Resident</w:t>
        </w:r>
      </w:hyperlink>
    </w:p>
    <w:p w:rsidR="008A4294" w:rsidRPr="008A4294" w:rsidRDefault="00FE1DD2" w:rsidP="008A4294">
      <w:pPr>
        <w:jc w:val="right"/>
        <w:rPr>
          <w:rFonts w:ascii="Arial" w:hAnsi="Arial" w:cs="Arial"/>
          <w:color w:val="000000"/>
          <w:spacing w:val="14"/>
          <w:sz w:val="20"/>
        </w:rPr>
      </w:pPr>
      <w:hyperlink r:id="rId74" w:tgtFrame="_blank" w:history="1">
        <w:r w:rsidR="008A4294" w:rsidRPr="007428BB">
          <w:rPr>
            <w:rStyle w:val="Hyperlink"/>
            <w:rFonts w:ascii="Arial" w:hAnsi="Arial" w:cs="Arial"/>
            <w:color w:val="000000"/>
            <w:spacing w:val="14"/>
            <w:sz w:val="20"/>
          </w:rPr>
          <w:t>Please visit website at www.NeurosurgeryResident.net</w:t>
        </w:r>
      </w:hyperlink>
      <w:bookmarkEnd w:id="0"/>
    </w:p>
    <w:sectPr w:rsidR="008A4294" w:rsidRPr="008A4294" w:rsidSect="00D069C0">
      <w:headerReference w:type="default" r:id="rId75"/>
      <w:pgSz w:w="11907" w:h="16840" w:code="9"/>
      <w:pgMar w:top="851" w:right="567" w:bottom="851"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1226" w:rsidRDefault="008E1226">
      <w:r>
        <w:separator/>
      </w:r>
    </w:p>
  </w:endnote>
  <w:endnote w:type="continuationSeparator" w:id="0">
    <w:p w:rsidR="008E1226" w:rsidRDefault="008E12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1226" w:rsidRDefault="008E1226">
      <w:r>
        <w:separator/>
      </w:r>
    </w:p>
  </w:footnote>
  <w:footnote w:type="continuationSeparator" w:id="0">
    <w:p w:rsidR="008E1226" w:rsidRDefault="008E122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295D" w:rsidRPr="008A4294" w:rsidRDefault="0092295D" w:rsidP="008A4294">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9264" behindDoc="1" locked="0" layoutInCell="1" allowOverlap="1" wp14:anchorId="4A972B92" wp14:editId="246F5D07">
          <wp:simplePos x="0" y="0"/>
          <wp:positionH relativeFrom="column">
            <wp:posOffset>-213995</wp:posOffset>
          </wp:positionH>
          <wp:positionV relativeFrom="paragraph">
            <wp:posOffset>-26670</wp:posOffset>
          </wp:positionV>
          <wp:extent cx="952500" cy="247650"/>
          <wp:effectExtent l="0" t="0" r="0" b="0"/>
          <wp:wrapNone/>
          <wp:docPr id="3" name="Picture 3"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smallCaps/>
      </w:rPr>
      <w:t>Pain</w:t>
    </w:r>
    <w:r>
      <w:rPr>
        <w:b/>
        <w:bCs/>
        <w:iCs/>
        <w:smallCaps/>
      </w:rPr>
      <w:tab/>
    </w:r>
    <w:r>
      <w:t>S20 (</w:t>
    </w:r>
    <w:r>
      <w:fldChar w:fldCharType="begin"/>
    </w:r>
    <w:r>
      <w:instrText xml:space="preserve"> PAGE </w:instrText>
    </w:r>
    <w:r>
      <w:fldChar w:fldCharType="separate"/>
    </w:r>
    <w:r w:rsidR="00FE1DD2">
      <w:rPr>
        <w:noProof/>
      </w:rPr>
      <w:t>49</w:t>
    </w:r>
    <w: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0A477D"/>
    <w:multiLevelType w:val="hybridMultilevel"/>
    <w:tmpl w:val="09369D28"/>
    <w:lvl w:ilvl="0" w:tplc="1DA25372">
      <w:start w:val="1"/>
      <w:numFmt w:val="bullet"/>
      <w:lvlText w:val=""/>
      <w:lvlJc w:val="left"/>
      <w:pPr>
        <w:tabs>
          <w:tab w:val="num" w:pos="360"/>
        </w:tabs>
        <w:ind w:left="340" w:hanging="340"/>
      </w:pPr>
      <w:rPr>
        <w:rFonts w:ascii="Symbol" w:hAnsi="Symbol" w:hint="default"/>
        <w:sz w:val="24"/>
      </w:rPr>
    </w:lvl>
    <w:lvl w:ilvl="1" w:tplc="71867CD0">
      <w:start w:val="1"/>
      <w:numFmt w:val="lowerLetter"/>
      <w:lvlText w:val="%2)"/>
      <w:lvlJc w:val="left"/>
      <w:pPr>
        <w:tabs>
          <w:tab w:val="num" w:pos="873"/>
        </w:tabs>
        <w:ind w:left="853" w:hanging="340"/>
      </w:pPr>
      <w:rPr>
        <w:rFonts w:hint="default"/>
      </w:rPr>
    </w:lvl>
    <w:lvl w:ilvl="2" w:tplc="1DA25372">
      <w:start w:val="1"/>
      <w:numFmt w:val="bullet"/>
      <w:lvlText w:val=""/>
      <w:lvlJc w:val="left"/>
      <w:pPr>
        <w:tabs>
          <w:tab w:val="num" w:pos="1593"/>
        </w:tabs>
        <w:ind w:left="1573" w:hanging="340"/>
      </w:pPr>
      <w:rPr>
        <w:rFonts w:ascii="Symbol" w:hAnsi="Symbol" w:hint="default"/>
        <w:sz w:val="24"/>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1" w15:restartNumberingAfterBreak="0">
    <w:nsid w:val="062441D6"/>
    <w:multiLevelType w:val="hybridMultilevel"/>
    <w:tmpl w:val="D39A3632"/>
    <w:lvl w:ilvl="0" w:tplc="C6DA2712">
      <w:start w:val="1"/>
      <w:numFmt w:val="bullet"/>
      <w:lvlText w:val="–"/>
      <w:lvlJc w:val="left"/>
      <w:pPr>
        <w:tabs>
          <w:tab w:val="num" w:pos="1647"/>
        </w:tabs>
        <w:ind w:left="1627" w:hanging="340"/>
      </w:pPr>
      <w:rPr>
        <w:rFonts w:ascii="Times New Roman" w:hAnsi="Times New Roman" w:cs="Times New Roman" w:hint="default"/>
      </w:rPr>
    </w:lvl>
    <w:lvl w:ilvl="1" w:tplc="EC1699BA">
      <w:start w:val="1"/>
      <w:numFmt w:val="decimal"/>
      <w:lvlText w:val="%2."/>
      <w:lvlJc w:val="left"/>
      <w:pPr>
        <w:tabs>
          <w:tab w:val="num" w:pos="1353"/>
        </w:tabs>
        <w:ind w:left="1333" w:hanging="340"/>
      </w:pPr>
      <w:rPr>
        <w:rFont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 w15:restartNumberingAfterBreak="0">
    <w:nsid w:val="0A715449"/>
    <w:multiLevelType w:val="hybridMultilevel"/>
    <w:tmpl w:val="D368E4DE"/>
    <w:lvl w:ilvl="0" w:tplc="F5661612">
      <w:start w:val="1"/>
      <w:numFmt w:val="bullet"/>
      <w:lvlText w:val=""/>
      <w:lvlJc w:val="left"/>
      <w:pPr>
        <w:tabs>
          <w:tab w:val="num" w:pos="360"/>
        </w:tabs>
        <w:ind w:left="340" w:hanging="340"/>
      </w:pPr>
      <w:rPr>
        <w:rFonts w:ascii="Symbol" w:hAnsi="Symbol" w:hint="default"/>
        <w:sz w:val="24"/>
      </w:rPr>
    </w:lvl>
    <w:lvl w:ilvl="1" w:tplc="F5661612">
      <w:start w:val="1"/>
      <w:numFmt w:val="bullet"/>
      <w:lvlText w:val=""/>
      <w:lvlJc w:val="left"/>
      <w:pPr>
        <w:tabs>
          <w:tab w:val="num" w:pos="873"/>
        </w:tabs>
        <w:ind w:left="853" w:hanging="340"/>
      </w:pPr>
      <w:rPr>
        <w:rFonts w:ascii="Symbol" w:hAnsi="Symbol" w:hint="default"/>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3" w15:restartNumberingAfterBreak="0">
    <w:nsid w:val="0F294175"/>
    <w:multiLevelType w:val="hybridMultilevel"/>
    <w:tmpl w:val="D6447B12"/>
    <w:lvl w:ilvl="0" w:tplc="F566161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05547A2"/>
    <w:multiLevelType w:val="hybridMultilevel"/>
    <w:tmpl w:val="A8E00B66"/>
    <w:lvl w:ilvl="0" w:tplc="C6DA2712">
      <w:start w:val="1"/>
      <w:numFmt w:val="bullet"/>
      <w:lvlText w:val="–"/>
      <w:lvlJc w:val="left"/>
      <w:pPr>
        <w:tabs>
          <w:tab w:val="num" w:pos="1800"/>
        </w:tabs>
        <w:ind w:left="1780" w:hanging="340"/>
      </w:pPr>
      <w:rPr>
        <w:rFonts w:ascii="Times New Roman" w:hAnsi="Times New Roman" w:cs="Times New Roman" w:hint="default"/>
      </w:rPr>
    </w:lvl>
    <w:lvl w:ilvl="1" w:tplc="F5661612">
      <w:start w:val="1"/>
      <w:numFmt w:val="bullet"/>
      <w:lvlText w:val=""/>
      <w:lvlJc w:val="left"/>
      <w:pPr>
        <w:tabs>
          <w:tab w:val="num" w:pos="2313"/>
        </w:tabs>
        <w:ind w:left="2293" w:hanging="340"/>
      </w:pPr>
      <w:rPr>
        <w:rFonts w:ascii="Symbol" w:hAnsi="Symbol" w:hint="default"/>
        <w:sz w:val="24"/>
      </w:rPr>
    </w:lvl>
    <w:lvl w:ilvl="2" w:tplc="04090005" w:tentative="1">
      <w:start w:val="1"/>
      <w:numFmt w:val="bullet"/>
      <w:lvlText w:val=""/>
      <w:lvlJc w:val="left"/>
      <w:pPr>
        <w:tabs>
          <w:tab w:val="num" w:pos="3033"/>
        </w:tabs>
        <w:ind w:left="3033" w:hanging="360"/>
      </w:pPr>
      <w:rPr>
        <w:rFonts w:ascii="Wingdings" w:hAnsi="Wingdings" w:hint="default"/>
      </w:rPr>
    </w:lvl>
    <w:lvl w:ilvl="3" w:tplc="04090001" w:tentative="1">
      <w:start w:val="1"/>
      <w:numFmt w:val="bullet"/>
      <w:lvlText w:val=""/>
      <w:lvlJc w:val="left"/>
      <w:pPr>
        <w:tabs>
          <w:tab w:val="num" w:pos="3753"/>
        </w:tabs>
        <w:ind w:left="3753" w:hanging="360"/>
      </w:pPr>
      <w:rPr>
        <w:rFonts w:ascii="Symbol" w:hAnsi="Symbol" w:hint="default"/>
      </w:rPr>
    </w:lvl>
    <w:lvl w:ilvl="4" w:tplc="04090003" w:tentative="1">
      <w:start w:val="1"/>
      <w:numFmt w:val="bullet"/>
      <w:lvlText w:val="o"/>
      <w:lvlJc w:val="left"/>
      <w:pPr>
        <w:tabs>
          <w:tab w:val="num" w:pos="4473"/>
        </w:tabs>
        <w:ind w:left="4473" w:hanging="360"/>
      </w:pPr>
      <w:rPr>
        <w:rFonts w:ascii="Courier New" w:hAnsi="Courier New" w:hint="default"/>
      </w:rPr>
    </w:lvl>
    <w:lvl w:ilvl="5" w:tplc="04090005" w:tentative="1">
      <w:start w:val="1"/>
      <w:numFmt w:val="bullet"/>
      <w:lvlText w:val=""/>
      <w:lvlJc w:val="left"/>
      <w:pPr>
        <w:tabs>
          <w:tab w:val="num" w:pos="5193"/>
        </w:tabs>
        <w:ind w:left="5193" w:hanging="360"/>
      </w:pPr>
      <w:rPr>
        <w:rFonts w:ascii="Wingdings" w:hAnsi="Wingdings" w:hint="default"/>
      </w:rPr>
    </w:lvl>
    <w:lvl w:ilvl="6" w:tplc="04090001" w:tentative="1">
      <w:start w:val="1"/>
      <w:numFmt w:val="bullet"/>
      <w:lvlText w:val=""/>
      <w:lvlJc w:val="left"/>
      <w:pPr>
        <w:tabs>
          <w:tab w:val="num" w:pos="5913"/>
        </w:tabs>
        <w:ind w:left="5913" w:hanging="360"/>
      </w:pPr>
      <w:rPr>
        <w:rFonts w:ascii="Symbol" w:hAnsi="Symbol" w:hint="default"/>
      </w:rPr>
    </w:lvl>
    <w:lvl w:ilvl="7" w:tplc="04090003" w:tentative="1">
      <w:start w:val="1"/>
      <w:numFmt w:val="bullet"/>
      <w:lvlText w:val="o"/>
      <w:lvlJc w:val="left"/>
      <w:pPr>
        <w:tabs>
          <w:tab w:val="num" w:pos="6633"/>
        </w:tabs>
        <w:ind w:left="6633" w:hanging="360"/>
      </w:pPr>
      <w:rPr>
        <w:rFonts w:ascii="Courier New" w:hAnsi="Courier New" w:hint="default"/>
      </w:rPr>
    </w:lvl>
    <w:lvl w:ilvl="8" w:tplc="04090005" w:tentative="1">
      <w:start w:val="1"/>
      <w:numFmt w:val="bullet"/>
      <w:lvlText w:val=""/>
      <w:lvlJc w:val="left"/>
      <w:pPr>
        <w:tabs>
          <w:tab w:val="num" w:pos="7353"/>
        </w:tabs>
        <w:ind w:left="7353" w:hanging="360"/>
      </w:pPr>
      <w:rPr>
        <w:rFonts w:ascii="Wingdings" w:hAnsi="Wingdings" w:hint="default"/>
      </w:rPr>
    </w:lvl>
  </w:abstractNum>
  <w:abstractNum w:abstractNumId="5" w15:restartNumberingAfterBreak="0">
    <w:nsid w:val="10CD360D"/>
    <w:multiLevelType w:val="hybridMultilevel"/>
    <w:tmpl w:val="AF9EDEE4"/>
    <w:lvl w:ilvl="0" w:tplc="50DC63A4">
      <w:start w:val="1"/>
      <w:numFmt w:val="bullet"/>
      <w:lvlText w:val=""/>
      <w:lvlJc w:val="left"/>
      <w:pPr>
        <w:tabs>
          <w:tab w:val="num" w:pos="360"/>
        </w:tabs>
        <w:ind w:left="340" w:hanging="340"/>
      </w:pPr>
      <w:rPr>
        <w:rFonts w:ascii="Symbol" w:hAnsi="Symbol" w:hint="default"/>
        <w:sz w:val="24"/>
      </w:rPr>
    </w:lvl>
    <w:lvl w:ilvl="1" w:tplc="C940216A">
      <w:start w:val="1"/>
      <w:numFmt w:val="decimal"/>
      <w:lvlText w:val="%2."/>
      <w:lvlJc w:val="left"/>
      <w:pPr>
        <w:tabs>
          <w:tab w:val="num" w:pos="927"/>
        </w:tabs>
        <w:ind w:left="907" w:hanging="340"/>
      </w:pPr>
      <w:rPr>
        <w:rFonts w:hint="default"/>
      </w:rPr>
    </w:lvl>
    <w:lvl w:ilvl="2" w:tplc="50DC63A4">
      <w:start w:val="1"/>
      <w:numFmt w:val="bullet"/>
      <w:lvlText w:val=""/>
      <w:lvlJc w:val="left"/>
      <w:pPr>
        <w:tabs>
          <w:tab w:val="num" w:pos="2160"/>
        </w:tabs>
        <w:ind w:left="2140" w:hanging="340"/>
      </w:pPr>
      <w:rPr>
        <w:rFonts w:ascii="Symbol" w:hAnsi="Symbol" w:hint="default"/>
        <w:sz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1674339"/>
    <w:multiLevelType w:val="hybridMultilevel"/>
    <w:tmpl w:val="2E04DEAE"/>
    <w:lvl w:ilvl="0" w:tplc="F5661612">
      <w:start w:val="1"/>
      <w:numFmt w:val="bullet"/>
      <w:lvlText w:val=""/>
      <w:lvlJc w:val="left"/>
      <w:pPr>
        <w:tabs>
          <w:tab w:val="num" w:pos="360"/>
        </w:tabs>
        <w:ind w:left="340" w:hanging="34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1A80536"/>
    <w:multiLevelType w:val="hybridMultilevel"/>
    <w:tmpl w:val="4A6EE1C0"/>
    <w:lvl w:ilvl="0" w:tplc="AB7E899A">
      <w:start w:val="1"/>
      <w:numFmt w:val="decimal"/>
      <w:lvlText w:val="%1) "/>
      <w:lvlJc w:val="left"/>
      <w:pPr>
        <w:tabs>
          <w:tab w:val="num" w:pos="1080"/>
        </w:tabs>
        <w:ind w:left="1060" w:hanging="340"/>
      </w:pPr>
      <w:rPr>
        <w:rFonts w:ascii="Times New Roman" w:hAnsi="Times New Roman" w:hint="default"/>
        <w:b w:val="0"/>
        <w:i w:val="0"/>
        <w:sz w:val="24"/>
        <w:u w:val="none"/>
      </w:rPr>
    </w:lvl>
    <w:lvl w:ilvl="1" w:tplc="F5661612">
      <w:start w:val="1"/>
      <w:numFmt w:val="bullet"/>
      <w:lvlText w:val=""/>
      <w:lvlJc w:val="left"/>
      <w:pPr>
        <w:tabs>
          <w:tab w:val="num" w:pos="2160"/>
        </w:tabs>
        <w:ind w:left="2140" w:hanging="340"/>
      </w:pPr>
      <w:rPr>
        <w:rFonts w:ascii="Symbol" w:hAnsi="Symbol" w:hint="default"/>
        <w:sz w:val="24"/>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12156F94"/>
    <w:multiLevelType w:val="hybridMultilevel"/>
    <w:tmpl w:val="809A3AC8"/>
    <w:lvl w:ilvl="0" w:tplc="191A6D46">
      <w:start w:val="1"/>
      <w:numFmt w:val="decimal"/>
      <w:lvlText w:val="%1)"/>
      <w:lvlJc w:val="left"/>
      <w:pPr>
        <w:tabs>
          <w:tab w:val="num" w:pos="907"/>
        </w:tabs>
        <w:ind w:left="964" w:hanging="397"/>
      </w:pPr>
      <w:rPr>
        <w:rFonts w:hint="default"/>
        <w:b w:val="0"/>
        <w:i w:val="0"/>
        <w:smallCaps w:val="0"/>
        <w:color w:val="000000"/>
        <w:sz w:val="24"/>
        <w:szCs w:val="24"/>
        <w:vertAlign w:val="baseline"/>
      </w:rPr>
    </w:lvl>
    <w:lvl w:ilvl="1" w:tplc="04090019" w:tentative="1">
      <w:start w:val="1"/>
      <w:numFmt w:val="lowerLetter"/>
      <w:lvlText w:val="%2."/>
      <w:lvlJc w:val="left"/>
      <w:pPr>
        <w:tabs>
          <w:tab w:val="num" w:pos="2007"/>
        </w:tabs>
        <w:ind w:left="2007" w:hanging="360"/>
      </w:p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9" w15:restartNumberingAfterBreak="0">
    <w:nsid w:val="132C3E9A"/>
    <w:multiLevelType w:val="hybridMultilevel"/>
    <w:tmpl w:val="BB6E00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3B402B2"/>
    <w:multiLevelType w:val="hybridMultilevel"/>
    <w:tmpl w:val="1A267AC6"/>
    <w:lvl w:ilvl="0" w:tplc="1DA25372">
      <w:start w:val="1"/>
      <w:numFmt w:val="bullet"/>
      <w:lvlText w:val=""/>
      <w:lvlJc w:val="left"/>
      <w:pPr>
        <w:tabs>
          <w:tab w:val="num" w:pos="360"/>
        </w:tabs>
        <w:ind w:left="340" w:hanging="340"/>
      </w:pPr>
      <w:rPr>
        <w:rFonts w:ascii="Symbol" w:hAnsi="Symbol" w:hint="default"/>
        <w:sz w:val="24"/>
      </w:rPr>
    </w:lvl>
    <w:lvl w:ilvl="1" w:tplc="71867CD0">
      <w:start w:val="1"/>
      <w:numFmt w:val="lowerLetter"/>
      <w:lvlText w:val="%2)"/>
      <w:lvlJc w:val="left"/>
      <w:pPr>
        <w:tabs>
          <w:tab w:val="num" w:pos="1440"/>
        </w:tabs>
        <w:ind w:left="1420" w:hanging="340"/>
      </w:pPr>
      <w:rPr>
        <w:rFonts w:hint="default"/>
      </w:rPr>
    </w:lvl>
    <w:lvl w:ilvl="2" w:tplc="C6DA2712">
      <w:start w:val="1"/>
      <w:numFmt w:val="bullet"/>
      <w:lvlText w:val="–"/>
      <w:lvlJc w:val="left"/>
      <w:pPr>
        <w:tabs>
          <w:tab w:val="num" w:pos="2160"/>
        </w:tabs>
        <w:ind w:left="2140" w:hanging="340"/>
      </w:pPr>
      <w:rPr>
        <w:rFonts w:ascii="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3C94AFA"/>
    <w:multiLevelType w:val="hybridMultilevel"/>
    <w:tmpl w:val="4E30F3D8"/>
    <w:lvl w:ilvl="0" w:tplc="F5661612">
      <w:start w:val="1"/>
      <w:numFmt w:val="bullet"/>
      <w:lvlText w:val=""/>
      <w:lvlJc w:val="left"/>
      <w:pPr>
        <w:tabs>
          <w:tab w:val="num" w:pos="360"/>
        </w:tabs>
        <w:ind w:left="340" w:hanging="340"/>
      </w:pPr>
      <w:rPr>
        <w:rFonts w:ascii="Symbol" w:hAnsi="Symbol" w:hint="default"/>
        <w:sz w:val="24"/>
      </w:rPr>
    </w:lvl>
    <w:lvl w:ilvl="1" w:tplc="F5661612">
      <w:start w:val="1"/>
      <w:numFmt w:val="bullet"/>
      <w:lvlText w:val=""/>
      <w:lvlJc w:val="left"/>
      <w:pPr>
        <w:tabs>
          <w:tab w:val="num" w:pos="1440"/>
        </w:tabs>
        <w:ind w:left="1420" w:hanging="34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5BC0056"/>
    <w:multiLevelType w:val="hybridMultilevel"/>
    <w:tmpl w:val="21DC4C8E"/>
    <w:lvl w:ilvl="0" w:tplc="668695B8">
      <w:start w:val="1"/>
      <w:numFmt w:val="upperLetter"/>
      <w:lvlText w:val="%1."/>
      <w:lvlJc w:val="left"/>
      <w:pPr>
        <w:tabs>
          <w:tab w:val="num" w:pos="360"/>
        </w:tabs>
        <w:ind w:left="340" w:hanging="340"/>
      </w:pPr>
      <w:rPr>
        <w:rFonts w:ascii="Times New Roman" w:hAnsi="Times New Roman" w:hint="default"/>
        <w:b w:val="0"/>
        <w:i w:val="0"/>
        <w:sz w:val="24"/>
      </w:rPr>
    </w:lvl>
    <w:lvl w:ilvl="1" w:tplc="71867CD0">
      <w:start w:val="1"/>
      <w:numFmt w:val="lowerLetter"/>
      <w:lvlText w:val="%2)"/>
      <w:lvlJc w:val="left"/>
      <w:pPr>
        <w:tabs>
          <w:tab w:val="num" w:pos="1440"/>
        </w:tabs>
        <w:ind w:left="1420" w:hanging="340"/>
      </w:pPr>
      <w:rPr>
        <w:rFonts w:hint="default"/>
      </w:rPr>
    </w:lvl>
    <w:lvl w:ilvl="2" w:tplc="F5661612">
      <w:start w:val="1"/>
      <w:numFmt w:val="bullet"/>
      <w:lvlText w:val=""/>
      <w:lvlJc w:val="left"/>
      <w:pPr>
        <w:tabs>
          <w:tab w:val="num" w:pos="2340"/>
        </w:tabs>
        <w:ind w:left="2320" w:hanging="340"/>
      </w:pPr>
      <w:rPr>
        <w:rFonts w:ascii="Symbol" w:hAnsi="Symbol" w:hint="default"/>
        <w:sz w:val="24"/>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72811CD"/>
    <w:multiLevelType w:val="hybridMultilevel"/>
    <w:tmpl w:val="1EB67F06"/>
    <w:lvl w:ilvl="0" w:tplc="1DA2537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89C3EB0"/>
    <w:multiLevelType w:val="hybridMultilevel"/>
    <w:tmpl w:val="5B2E6BF6"/>
    <w:lvl w:ilvl="0" w:tplc="D702E724">
      <w:start w:val="1"/>
      <w:numFmt w:val="decimal"/>
      <w:lvlText w:val="%1) "/>
      <w:lvlJc w:val="left"/>
      <w:pPr>
        <w:tabs>
          <w:tab w:val="num" w:pos="360"/>
        </w:tabs>
        <w:ind w:left="340" w:hanging="340"/>
      </w:pPr>
      <w:rPr>
        <w:rFonts w:ascii="Times New Roman" w:hAnsi="Times New Roman" w:hint="default"/>
        <w:b w:val="0"/>
        <w:i w:val="0"/>
        <w:sz w:val="24"/>
        <w:u w:val="none"/>
      </w:rPr>
    </w:lvl>
    <w:lvl w:ilvl="1" w:tplc="1DA25372">
      <w:start w:val="1"/>
      <w:numFmt w:val="bullet"/>
      <w:lvlText w:val=""/>
      <w:lvlJc w:val="left"/>
      <w:pPr>
        <w:tabs>
          <w:tab w:val="num" w:pos="873"/>
        </w:tabs>
        <w:ind w:left="853" w:hanging="340"/>
      </w:pPr>
      <w:rPr>
        <w:rFonts w:ascii="Symbol" w:hAnsi="Symbol" w:hint="default"/>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15" w15:restartNumberingAfterBreak="0">
    <w:nsid w:val="1C7558EF"/>
    <w:multiLevelType w:val="hybridMultilevel"/>
    <w:tmpl w:val="4E30F3D8"/>
    <w:lvl w:ilvl="0" w:tplc="AB7E899A">
      <w:start w:val="1"/>
      <w:numFmt w:val="decimal"/>
      <w:lvlText w:val="%1) "/>
      <w:lvlJc w:val="left"/>
      <w:pPr>
        <w:tabs>
          <w:tab w:val="num" w:pos="1080"/>
        </w:tabs>
        <w:ind w:left="1060" w:hanging="340"/>
      </w:pPr>
      <w:rPr>
        <w:rFonts w:ascii="Times New Roman" w:hAnsi="Times New Roman" w:hint="default"/>
        <w:b w:val="0"/>
        <w:i w:val="0"/>
        <w:sz w:val="24"/>
        <w:u w:val="none"/>
      </w:rPr>
    </w:lvl>
    <w:lvl w:ilvl="1" w:tplc="F5661612">
      <w:start w:val="1"/>
      <w:numFmt w:val="bullet"/>
      <w:lvlText w:val=""/>
      <w:lvlJc w:val="left"/>
      <w:pPr>
        <w:tabs>
          <w:tab w:val="num" w:pos="2160"/>
        </w:tabs>
        <w:ind w:left="2140" w:hanging="340"/>
      </w:pPr>
      <w:rPr>
        <w:rFonts w:ascii="Symbol" w:hAnsi="Symbol" w:hint="default"/>
        <w:sz w:val="24"/>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1C785A74"/>
    <w:multiLevelType w:val="hybridMultilevel"/>
    <w:tmpl w:val="A3EAC974"/>
    <w:lvl w:ilvl="0" w:tplc="F566161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CA92757"/>
    <w:multiLevelType w:val="hybridMultilevel"/>
    <w:tmpl w:val="15E4150C"/>
    <w:lvl w:ilvl="0" w:tplc="90487DDE">
      <w:start w:val="1"/>
      <w:numFmt w:val="upperRoman"/>
      <w:lvlText w:val="%1."/>
      <w:lvlJc w:val="left"/>
      <w:pPr>
        <w:ind w:left="720" w:hanging="72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D1320FA"/>
    <w:multiLevelType w:val="hybridMultilevel"/>
    <w:tmpl w:val="8CE80AC8"/>
    <w:lvl w:ilvl="0" w:tplc="C6DA2712">
      <w:start w:val="1"/>
      <w:numFmt w:val="bullet"/>
      <w:lvlText w:val="–"/>
      <w:lvlJc w:val="left"/>
      <w:pPr>
        <w:tabs>
          <w:tab w:val="num" w:pos="1647"/>
        </w:tabs>
        <w:ind w:left="1627" w:hanging="340"/>
      </w:pPr>
      <w:rPr>
        <w:rFonts w:ascii="Times New Roman" w:hAnsi="Times New Roman" w:cs="Times New Roman"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 w15:restartNumberingAfterBreak="0">
    <w:nsid w:val="1DE7552B"/>
    <w:multiLevelType w:val="hybridMultilevel"/>
    <w:tmpl w:val="384AC222"/>
    <w:lvl w:ilvl="0" w:tplc="C6DA2712">
      <w:start w:val="1"/>
      <w:numFmt w:val="bullet"/>
      <w:lvlText w:val="–"/>
      <w:lvlJc w:val="left"/>
      <w:pPr>
        <w:tabs>
          <w:tab w:val="num" w:pos="1800"/>
        </w:tabs>
        <w:ind w:left="1780" w:hanging="340"/>
      </w:pPr>
      <w:rPr>
        <w:rFonts w:ascii="Times New Roman" w:hAnsi="Times New Roman" w:cs="Times New Roman" w:hint="default"/>
      </w:rPr>
    </w:lvl>
    <w:lvl w:ilvl="1" w:tplc="04090003" w:tentative="1">
      <w:start w:val="1"/>
      <w:numFmt w:val="bullet"/>
      <w:lvlText w:val="o"/>
      <w:lvlJc w:val="left"/>
      <w:pPr>
        <w:tabs>
          <w:tab w:val="num" w:pos="2313"/>
        </w:tabs>
        <w:ind w:left="2313" w:hanging="360"/>
      </w:pPr>
      <w:rPr>
        <w:rFonts w:ascii="Courier New" w:hAnsi="Courier New" w:hint="default"/>
      </w:rPr>
    </w:lvl>
    <w:lvl w:ilvl="2" w:tplc="04090005" w:tentative="1">
      <w:start w:val="1"/>
      <w:numFmt w:val="bullet"/>
      <w:lvlText w:val=""/>
      <w:lvlJc w:val="left"/>
      <w:pPr>
        <w:tabs>
          <w:tab w:val="num" w:pos="3033"/>
        </w:tabs>
        <w:ind w:left="3033" w:hanging="360"/>
      </w:pPr>
      <w:rPr>
        <w:rFonts w:ascii="Wingdings" w:hAnsi="Wingdings" w:hint="default"/>
      </w:rPr>
    </w:lvl>
    <w:lvl w:ilvl="3" w:tplc="04090001" w:tentative="1">
      <w:start w:val="1"/>
      <w:numFmt w:val="bullet"/>
      <w:lvlText w:val=""/>
      <w:lvlJc w:val="left"/>
      <w:pPr>
        <w:tabs>
          <w:tab w:val="num" w:pos="3753"/>
        </w:tabs>
        <w:ind w:left="3753" w:hanging="360"/>
      </w:pPr>
      <w:rPr>
        <w:rFonts w:ascii="Symbol" w:hAnsi="Symbol" w:hint="default"/>
      </w:rPr>
    </w:lvl>
    <w:lvl w:ilvl="4" w:tplc="04090003" w:tentative="1">
      <w:start w:val="1"/>
      <w:numFmt w:val="bullet"/>
      <w:lvlText w:val="o"/>
      <w:lvlJc w:val="left"/>
      <w:pPr>
        <w:tabs>
          <w:tab w:val="num" w:pos="4473"/>
        </w:tabs>
        <w:ind w:left="4473" w:hanging="360"/>
      </w:pPr>
      <w:rPr>
        <w:rFonts w:ascii="Courier New" w:hAnsi="Courier New" w:hint="default"/>
      </w:rPr>
    </w:lvl>
    <w:lvl w:ilvl="5" w:tplc="04090005" w:tentative="1">
      <w:start w:val="1"/>
      <w:numFmt w:val="bullet"/>
      <w:lvlText w:val=""/>
      <w:lvlJc w:val="left"/>
      <w:pPr>
        <w:tabs>
          <w:tab w:val="num" w:pos="5193"/>
        </w:tabs>
        <w:ind w:left="5193" w:hanging="360"/>
      </w:pPr>
      <w:rPr>
        <w:rFonts w:ascii="Wingdings" w:hAnsi="Wingdings" w:hint="default"/>
      </w:rPr>
    </w:lvl>
    <w:lvl w:ilvl="6" w:tplc="04090001" w:tentative="1">
      <w:start w:val="1"/>
      <w:numFmt w:val="bullet"/>
      <w:lvlText w:val=""/>
      <w:lvlJc w:val="left"/>
      <w:pPr>
        <w:tabs>
          <w:tab w:val="num" w:pos="5913"/>
        </w:tabs>
        <w:ind w:left="5913" w:hanging="360"/>
      </w:pPr>
      <w:rPr>
        <w:rFonts w:ascii="Symbol" w:hAnsi="Symbol" w:hint="default"/>
      </w:rPr>
    </w:lvl>
    <w:lvl w:ilvl="7" w:tplc="04090003" w:tentative="1">
      <w:start w:val="1"/>
      <w:numFmt w:val="bullet"/>
      <w:lvlText w:val="o"/>
      <w:lvlJc w:val="left"/>
      <w:pPr>
        <w:tabs>
          <w:tab w:val="num" w:pos="6633"/>
        </w:tabs>
        <w:ind w:left="6633" w:hanging="360"/>
      </w:pPr>
      <w:rPr>
        <w:rFonts w:ascii="Courier New" w:hAnsi="Courier New" w:hint="default"/>
      </w:rPr>
    </w:lvl>
    <w:lvl w:ilvl="8" w:tplc="04090005" w:tentative="1">
      <w:start w:val="1"/>
      <w:numFmt w:val="bullet"/>
      <w:lvlText w:val=""/>
      <w:lvlJc w:val="left"/>
      <w:pPr>
        <w:tabs>
          <w:tab w:val="num" w:pos="7353"/>
        </w:tabs>
        <w:ind w:left="7353" w:hanging="360"/>
      </w:pPr>
      <w:rPr>
        <w:rFonts w:ascii="Wingdings" w:hAnsi="Wingdings" w:hint="default"/>
      </w:rPr>
    </w:lvl>
  </w:abstractNum>
  <w:abstractNum w:abstractNumId="20" w15:restartNumberingAfterBreak="0">
    <w:nsid w:val="1E112D00"/>
    <w:multiLevelType w:val="hybridMultilevel"/>
    <w:tmpl w:val="E4342162"/>
    <w:lvl w:ilvl="0" w:tplc="1DA25372">
      <w:start w:val="1"/>
      <w:numFmt w:val="bullet"/>
      <w:lvlText w:val=""/>
      <w:lvlJc w:val="left"/>
      <w:pPr>
        <w:tabs>
          <w:tab w:val="num" w:pos="360"/>
        </w:tabs>
        <w:ind w:left="340" w:hanging="340"/>
      </w:pPr>
      <w:rPr>
        <w:rFonts w:ascii="Symbol" w:hAnsi="Symbol" w:hint="default"/>
        <w:sz w:val="24"/>
      </w:rPr>
    </w:lvl>
    <w:lvl w:ilvl="1" w:tplc="EC1699BA">
      <w:start w:val="1"/>
      <w:numFmt w:val="decimal"/>
      <w:lvlText w:val="%2."/>
      <w:lvlJc w:val="left"/>
      <w:pPr>
        <w:tabs>
          <w:tab w:val="num" w:pos="1440"/>
        </w:tabs>
        <w:ind w:left="1420" w:hanging="340"/>
      </w:pPr>
      <w:rPr>
        <w:rFonts w:hint="default"/>
      </w:rPr>
    </w:lvl>
    <w:lvl w:ilvl="2" w:tplc="F918A006">
      <w:start w:val="1"/>
      <w:numFmt w:val="upperLetter"/>
      <w:lvlText w:val="%3."/>
      <w:lvlJc w:val="left"/>
      <w:pPr>
        <w:ind w:left="1070" w:hanging="36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E7D5FEF"/>
    <w:multiLevelType w:val="hybridMultilevel"/>
    <w:tmpl w:val="5BFEAC66"/>
    <w:lvl w:ilvl="0" w:tplc="06B6E416">
      <w:start w:val="1"/>
      <w:numFmt w:val="upperLetter"/>
      <w:lvlText w:val="%1."/>
      <w:lvlJc w:val="left"/>
      <w:pPr>
        <w:tabs>
          <w:tab w:val="num" w:pos="360"/>
        </w:tabs>
        <w:ind w:left="340" w:hanging="34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1EBB18A9"/>
    <w:multiLevelType w:val="hybridMultilevel"/>
    <w:tmpl w:val="A5CAD4C0"/>
    <w:lvl w:ilvl="0" w:tplc="1DA2537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1515B1E"/>
    <w:multiLevelType w:val="hybridMultilevel"/>
    <w:tmpl w:val="7EA61216"/>
    <w:lvl w:ilvl="0" w:tplc="04090001">
      <w:start w:val="1"/>
      <w:numFmt w:val="bullet"/>
      <w:lvlText w:val=""/>
      <w:lvlJc w:val="left"/>
      <w:pPr>
        <w:tabs>
          <w:tab w:val="num" w:pos="360"/>
        </w:tabs>
        <w:ind w:left="360" w:hanging="360"/>
      </w:pPr>
      <w:rPr>
        <w:rFonts w:ascii="Symbol" w:hAnsi="Symbol" w:hint="default"/>
      </w:rPr>
    </w:lvl>
    <w:lvl w:ilvl="1" w:tplc="D304FA2E">
      <w:start w:val="1"/>
      <w:numFmt w:val="bullet"/>
      <w:lvlText w:val="–"/>
      <w:lvlJc w:val="left"/>
      <w:pPr>
        <w:tabs>
          <w:tab w:val="num" w:pos="1080"/>
        </w:tabs>
        <w:ind w:left="1080" w:hanging="360"/>
      </w:pPr>
      <w:rPr>
        <w:rFonts w:ascii="Times New Roman" w:hAnsi="Times New Roman" w:cs="Times New Roman" w:hint="default"/>
      </w:rPr>
    </w:lvl>
    <w:lvl w:ilvl="2" w:tplc="77EE70EE">
      <w:start w:val="1"/>
      <w:numFmt w:val="lowerLetter"/>
      <w:lvlText w:val="%3)"/>
      <w:lvlJc w:val="left"/>
      <w:pPr>
        <w:tabs>
          <w:tab w:val="num" w:pos="1800"/>
        </w:tabs>
        <w:ind w:left="1800" w:hanging="360"/>
      </w:pPr>
      <w:rPr>
        <w:rFonts w:hint="default"/>
      </w:rPr>
    </w:lvl>
    <w:lvl w:ilvl="3" w:tplc="88768EA0">
      <w:start w:val="1"/>
      <w:numFmt w:val="decimal"/>
      <w:lvlText w:val="%4)"/>
      <w:lvlJc w:val="left"/>
      <w:pPr>
        <w:tabs>
          <w:tab w:val="num" w:pos="927"/>
        </w:tabs>
        <w:ind w:left="927" w:hanging="360"/>
      </w:pPr>
      <w:rPr>
        <w:rFonts w:hint="default"/>
      </w:rPr>
    </w:lvl>
    <w:lvl w:ilvl="4" w:tplc="370E7B9A">
      <w:start w:val="1"/>
      <w:numFmt w:val="decimal"/>
      <w:lvlText w:val="%5)"/>
      <w:lvlJc w:val="left"/>
      <w:pPr>
        <w:tabs>
          <w:tab w:val="num" w:pos="1353"/>
        </w:tabs>
        <w:ind w:left="1353" w:hanging="360"/>
      </w:pPr>
      <w:rPr>
        <w:rFonts w:hint="default"/>
        <w:b w:val="0"/>
        <w:i w:val="0"/>
        <w:smallCaps w:val="0"/>
        <w:color w:val="000000"/>
        <w:sz w:val="24"/>
        <w:szCs w:val="24"/>
        <w:vertAlign w:val="baseline"/>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22083863"/>
    <w:multiLevelType w:val="hybridMultilevel"/>
    <w:tmpl w:val="D7B24650"/>
    <w:lvl w:ilvl="0" w:tplc="F2FC77B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2097BB6"/>
    <w:multiLevelType w:val="hybridMultilevel"/>
    <w:tmpl w:val="1110D642"/>
    <w:lvl w:ilvl="0" w:tplc="F5661612">
      <w:start w:val="1"/>
      <w:numFmt w:val="bullet"/>
      <w:lvlText w:val=""/>
      <w:lvlJc w:val="left"/>
      <w:pPr>
        <w:tabs>
          <w:tab w:val="num" w:pos="360"/>
        </w:tabs>
        <w:ind w:left="340" w:hanging="340"/>
      </w:pPr>
      <w:rPr>
        <w:rFonts w:ascii="Symbol" w:hAnsi="Symbol" w:hint="default"/>
        <w:sz w:val="24"/>
      </w:rPr>
    </w:lvl>
    <w:lvl w:ilvl="1" w:tplc="C6DA2712">
      <w:start w:val="1"/>
      <w:numFmt w:val="bullet"/>
      <w:lvlText w:val="–"/>
      <w:lvlJc w:val="left"/>
      <w:pPr>
        <w:tabs>
          <w:tab w:val="num" w:pos="22"/>
        </w:tabs>
        <w:ind w:left="2" w:hanging="340"/>
      </w:pPr>
      <w:rPr>
        <w:rFonts w:ascii="Times New Roman" w:hAnsi="Times New Roman" w:cs="Times New Roman" w:hint="default"/>
      </w:rPr>
    </w:lvl>
    <w:lvl w:ilvl="2" w:tplc="0409001B" w:tentative="1">
      <w:start w:val="1"/>
      <w:numFmt w:val="lowerRoman"/>
      <w:lvlText w:val="%3."/>
      <w:lvlJc w:val="right"/>
      <w:pPr>
        <w:tabs>
          <w:tab w:val="num" w:pos="742"/>
        </w:tabs>
        <w:ind w:left="742" w:hanging="180"/>
      </w:pPr>
    </w:lvl>
    <w:lvl w:ilvl="3" w:tplc="0409000F" w:tentative="1">
      <w:start w:val="1"/>
      <w:numFmt w:val="decimal"/>
      <w:lvlText w:val="%4."/>
      <w:lvlJc w:val="left"/>
      <w:pPr>
        <w:tabs>
          <w:tab w:val="num" w:pos="1462"/>
        </w:tabs>
        <w:ind w:left="1462" w:hanging="360"/>
      </w:pPr>
    </w:lvl>
    <w:lvl w:ilvl="4" w:tplc="04090019" w:tentative="1">
      <w:start w:val="1"/>
      <w:numFmt w:val="lowerLetter"/>
      <w:lvlText w:val="%5."/>
      <w:lvlJc w:val="left"/>
      <w:pPr>
        <w:tabs>
          <w:tab w:val="num" w:pos="2182"/>
        </w:tabs>
        <w:ind w:left="2182" w:hanging="360"/>
      </w:pPr>
    </w:lvl>
    <w:lvl w:ilvl="5" w:tplc="0409001B" w:tentative="1">
      <w:start w:val="1"/>
      <w:numFmt w:val="lowerRoman"/>
      <w:lvlText w:val="%6."/>
      <w:lvlJc w:val="right"/>
      <w:pPr>
        <w:tabs>
          <w:tab w:val="num" w:pos="2902"/>
        </w:tabs>
        <w:ind w:left="2902" w:hanging="180"/>
      </w:pPr>
    </w:lvl>
    <w:lvl w:ilvl="6" w:tplc="0409000F" w:tentative="1">
      <w:start w:val="1"/>
      <w:numFmt w:val="decimal"/>
      <w:lvlText w:val="%7."/>
      <w:lvlJc w:val="left"/>
      <w:pPr>
        <w:tabs>
          <w:tab w:val="num" w:pos="3622"/>
        </w:tabs>
        <w:ind w:left="3622" w:hanging="360"/>
      </w:pPr>
    </w:lvl>
    <w:lvl w:ilvl="7" w:tplc="04090019" w:tentative="1">
      <w:start w:val="1"/>
      <w:numFmt w:val="lowerLetter"/>
      <w:lvlText w:val="%8."/>
      <w:lvlJc w:val="left"/>
      <w:pPr>
        <w:tabs>
          <w:tab w:val="num" w:pos="4342"/>
        </w:tabs>
        <w:ind w:left="4342" w:hanging="360"/>
      </w:pPr>
    </w:lvl>
    <w:lvl w:ilvl="8" w:tplc="0409001B" w:tentative="1">
      <w:start w:val="1"/>
      <w:numFmt w:val="lowerRoman"/>
      <w:lvlText w:val="%9."/>
      <w:lvlJc w:val="right"/>
      <w:pPr>
        <w:tabs>
          <w:tab w:val="num" w:pos="5062"/>
        </w:tabs>
        <w:ind w:left="5062" w:hanging="180"/>
      </w:pPr>
    </w:lvl>
  </w:abstractNum>
  <w:abstractNum w:abstractNumId="26" w15:restartNumberingAfterBreak="0">
    <w:nsid w:val="229D08F9"/>
    <w:multiLevelType w:val="hybridMultilevel"/>
    <w:tmpl w:val="C09CB504"/>
    <w:lvl w:ilvl="0" w:tplc="F5661612">
      <w:start w:val="1"/>
      <w:numFmt w:val="bullet"/>
      <w:lvlText w:val=""/>
      <w:lvlJc w:val="left"/>
      <w:pPr>
        <w:tabs>
          <w:tab w:val="num" w:pos="1080"/>
        </w:tabs>
        <w:ind w:left="1060" w:hanging="340"/>
      </w:pPr>
      <w:rPr>
        <w:rFonts w:ascii="Symbol" w:hAnsi="Symbol" w:hint="default"/>
        <w:sz w:val="24"/>
      </w:rPr>
    </w:lvl>
    <w:lvl w:ilvl="1" w:tplc="71867CD0">
      <w:start w:val="1"/>
      <w:numFmt w:val="lowerLetter"/>
      <w:lvlText w:val="%2)"/>
      <w:lvlJc w:val="left"/>
      <w:pPr>
        <w:tabs>
          <w:tab w:val="num" w:pos="2160"/>
        </w:tabs>
        <w:ind w:left="2140" w:hanging="340"/>
      </w:pPr>
      <w:rPr>
        <w:rFonts w:hint="default"/>
      </w:rPr>
    </w:lvl>
    <w:lvl w:ilvl="2" w:tplc="F5661612">
      <w:start w:val="1"/>
      <w:numFmt w:val="bullet"/>
      <w:lvlText w:val=""/>
      <w:lvlJc w:val="left"/>
      <w:pPr>
        <w:tabs>
          <w:tab w:val="num" w:pos="2880"/>
        </w:tabs>
        <w:ind w:left="2860" w:hanging="340"/>
      </w:pPr>
      <w:rPr>
        <w:rFonts w:ascii="Symbol" w:hAnsi="Symbol" w:hint="default"/>
        <w:sz w:val="24"/>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7" w15:restartNumberingAfterBreak="0">
    <w:nsid w:val="24BE3B16"/>
    <w:multiLevelType w:val="hybridMultilevel"/>
    <w:tmpl w:val="3AC27ABC"/>
    <w:lvl w:ilvl="0" w:tplc="C6DA2712">
      <w:start w:val="1"/>
      <w:numFmt w:val="bullet"/>
      <w:lvlText w:val="–"/>
      <w:lvlJc w:val="left"/>
      <w:pPr>
        <w:tabs>
          <w:tab w:val="num" w:pos="1800"/>
        </w:tabs>
        <w:ind w:left="1780" w:hanging="340"/>
      </w:pPr>
      <w:rPr>
        <w:rFonts w:ascii="Times New Roman" w:hAnsi="Times New Roman" w:cs="Times New Roman" w:hint="default"/>
      </w:rPr>
    </w:lvl>
    <w:lvl w:ilvl="1" w:tplc="36B41ACC">
      <w:start w:val="1"/>
      <w:numFmt w:val="decimal"/>
      <w:lvlText w:val="%2)"/>
      <w:lvlJc w:val="left"/>
      <w:pPr>
        <w:tabs>
          <w:tab w:val="num" w:pos="2313"/>
        </w:tabs>
        <w:ind w:left="2313" w:hanging="360"/>
      </w:pPr>
      <w:rPr>
        <w:rFonts w:hint="default"/>
        <w:b w:val="0"/>
      </w:rPr>
    </w:lvl>
    <w:lvl w:ilvl="2" w:tplc="04090005" w:tentative="1">
      <w:start w:val="1"/>
      <w:numFmt w:val="bullet"/>
      <w:lvlText w:val=""/>
      <w:lvlJc w:val="left"/>
      <w:pPr>
        <w:tabs>
          <w:tab w:val="num" w:pos="3033"/>
        </w:tabs>
        <w:ind w:left="3033" w:hanging="360"/>
      </w:pPr>
      <w:rPr>
        <w:rFonts w:ascii="Wingdings" w:hAnsi="Wingdings" w:hint="default"/>
      </w:rPr>
    </w:lvl>
    <w:lvl w:ilvl="3" w:tplc="04090001" w:tentative="1">
      <w:start w:val="1"/>
      <w:numFmt w:val="bullet"/>
      <w:lvlText w:val=""/>
      <w:lvlJc w:val="left"/>
      <w:pPr>
        <w:tabs>
          <w:tab w:val="num" w:pos="3753"/>
        </w:tabs>
        <w:ind w:left="3753" w:hanging="360"/>
      </w:pPr>
      <w:rPr>
        <w:rFonts w:ascii="Symbol" w:hAnsi="Symbol" w:hint="default"/>
      </w:rPr>
    </w:lvl>
    <w:lvl w:ilvl="4" w:tplc="04090003" w:tentative="1">
      <w:start w:val="1"/>
      <w:numFmt w:val="bullet"/>
      <w:lvlText w:val="o"/>
      <w:lvlJc w:val="left"/>
      <w:pPr>
        <w:tabs>
          <w:tab w:val="num" w:pos="4473"/>
        </w:tabs>
        <w:ind w:left="4473" w:hanging="360"/>
      </w:pPr>
      <w:rPr>
        <w:rFonts w:ascii="Courier New" w:hAnsi="Courier New" w:hint="default"/>
      </w:rPr>
    </w:lvl>
    <w:lvl w:ilvl="5" w:tplc="04090005" w:tentative="1">
      <w:start w:val="1"/>
      <w:numFmt w:val="bullet"/>
      <w:lvlText w:val=""/>
      <w:lvlJc w:val="left"/>
      <w:pPr>
        <w:tabs>
          <w:tab w:val="num" w:pos="5193"/>
        </w:tabs>
        <w:ind w:left="5193" w:hanging="360"/>
      </w:pPr>
      <w:rPr>
        <w:rFonts w:ascii="Wingdings" w:hAnsi="Wingdings" w:hint="default"/>
      </w:rPr>
    </w:lvl>
    <w:lvl w:ilvl="6" w:tplc="04090001" w:tentative="1">
      <w:start w:val="1"/>
      <w:numFmt w:val="bullet"/>
      <w:lvlText w:val=""/>
      <w:lvlJc w:val="left"/>
      <w:pPr>
        <w:tabs>
          <w:tab w:val="num" w:pos="5913"/>
        </w:tabs>
        <w:ind w:left="5913" w:hanging="360"/>
      </w:pPr>
      <w:rPr>
        <w:rFonts w:ascii="Symbol" w:hAnsi="Symbol" w:hint="default"/>
      </w:rPr>
    </w:lvl>
    <w:lvl w:ilvl="7" w:tplc="04090003" w:tentative="1">
      <w:start w:val="1"/>
      <w:numFmt w:val="bullet"/>
      <w:lvlText w:val="o"/>
      <w:lvlJc w:val="left"/>
      <w:pPr>
        <w:tabs>
          <w:tab w:val="num" w:pos="6633"/>
        </w:tabs>
        <w:ind w:left="6633" w:hanging="360"/>
      </w:pPr>
      <w:rPr>
        <w:rFonts w:ascii="Courier New" w:hAnsi="Courier New" w:hint="default"/>
      </w:rPr>
    </w:lvl>
    <w:lvl w:ilvl="8" w:tplc="04090005" w:tentative="1">
      <w:start w:val="1"/>
      <w:numFmt w:val="bullet"/>
      <w:lvlText w:val=""/>
      <w:lvlJc w:val="left"/>
      <w:pPr>
        <w:tabs>
          <w:tab w:val="num" w:pos="7353"/>
        </w:tabs>
        <w:ind w:left="7353" w:hanging="360"/>
      </w:pPr>
      <w:rPr>
        <w:rFonts w:ascii="Wingdings" w:hAnsi="Wingdings" w:hint="default"/>
      </w:rPr>
    </w:lvl>
  </w:abstractNum>
  <w:abstractNum w:abstractNumId="28" w15:restartNumberingAfterBreak="0">
    <w:nsid w:val="25375C03"/>
    <w:multiLevelType w:val="hybridMultilevel"/>
    <w:tmpl w:val="4A6EE1C0"/>
    <w:lvl w:ilvl="0" w:tplc="F5661612">
      <w:start w:val="1"/>
      <w:numFmt w:val="bullet"/>
      <w:lvlText w:val=""/>
      <w:lvlJc w:val="left"/>
      <w:pPr>
        <w:tabs>
          <w:tab w:val="num" w:pos="360"/>
        </w:tabs>
        <w:ind w:left="340" w:hanging="340"/>
      </w:pPr>
      <w:rPr>
        <w:rFonts w:ascii="Symbol" w:hAnsi="Symbol" w:hint="default"/>
        <w:sz w:val="24"/>
      </w:rPr>
    </w:lvl>
    <w:lvl w:ilvl="1" w:tplc="F5661612">
      <w:start w:val="1"/>
      <w:numFmt w:val="bullet"/>
      <w:lvlText w:val=""/>
      <w:lvlJc w:val="left"/>
      <w:pPr>
        <w:tabs>
          <w:tab w:val="num" w:pos="1440"/>
        </w:tabs>
        <w:ind w:left="1420" w:hanging="34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84C1E7A"/>
    <w:multiLevelType w:val="hybridMultilevel"/>
    <w:tmpl w:val="B7D64044"/>
    <w:lvl w:ilvl="0" w:tplc="EC1699BA">
      <w:start w:val="1"/>
      <w:numFmt w:val="decimal"/>
      <w:lvlText w:val="%1."/>
      <w:lvlJc w:val="left"/>
      <w:pPr>
        <w:tabs>
          <w:tab w:val="num" w:pos="927"/>
        </w:tabs>
        <w:ind w:left="907" w:hanging="340"/>
      </w:pPr>
      <w:rPr>
        <w:rFonts w:hint="default"/>
      </w:rPr>
    </w:lvl>
    <w:lvl w:ilvl="1" w:tplc="71867CD0">
      <w:start w:val="1"/>
      <w:numFmt w:val="lowerLetter"/>
      <w:lvlText w:val="%2)"/>
      <w:lvlJc w:val="left"/>
      <w:pPr>
        <w:tabs>
          <w:tab w:val="num" w:pos="1440"/>
        </w:tabs>
        <w:ind w:left="1420" w:hanging="34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28A91D73"/>
    <w:multiLevelType w:val="hybridMultilevel"/>
    <w:tmpl w:val="DF44F6D6"/>
    <w:lvl w:ilvl="0" w:tplc="D702E724">
      <w:start w:val="1"/>
      <w:numFmt w:val="decimal"/>
      <w:lvlText w:val="%1) "/>
      <w:lvlJc w:val="left"/>
      <w:pPr>
        <w:tabs>
          <w:tab w:val="num" w:pos="644"/>
        </w:tabs>
        <w:ind w:left="624" w:hanging="340"/>
      </w:pPr>
      <w:rPr>
        <w:rFonts w:ascii="Times New Roman" w:hAnsi="Times New Roman" w:hint="default"/>
        <w:b w:val="0"/>
        <w:i w:val="0"/>
        <w:sz w:val="24"/>
        <w:u w:val="none"/>
      </w:rPr>
    </w:lvl>
    <w:lvl w:ilvl="1" w:tplc="04090019" w:tentative="1">
      <w:start w:val="1"/>
      <w:numFmt w:val="lowerLetter"/>
      <w:lvlText w:val="%2."/>
      <w:lvlJc w:val="left"/>
      <w:pPr>
        <w:tabs>
          <w:tab w:val="num" w:pos="1157"/>
        </w:tabs>
        <w:ind w:left="1157" w:hanging="360"/>
      </w:pPr>
    </w:lvl>
    <w:lvl w:ilvl="2" w:tplc="0409001B" w:tentative="1">
      <w:start w:val="1"/>
      <w:numFmt w:val="lowerRoman"/>
      <w:lvlText w:val="%3."/>
      <w:lvlJc w:val="right"/>
      <w:pPr>
        <w:tabs>
          <w:tab w:val="num" w:pos="1877"/>
        </w:tabs>
        <w:ind w:left="1877" w:hanging="180"/>
      </w:pPr>
    </w:lvl>
    <w:lvl w:ilvl="3" w:tplc="0409000F" w:tentative="1">
      <w:start w:val="1"/>
      <w:numFmt w:val="decimal"/>
      <w:lvlText w:val="%4."/>
      <w:lvlJc w:val="left"/>
      <w:pPr>
        <w:tabs>
          <w:tab w:val="num" w:pos="2597"/>
        </w:tabs>
        <w:ind w:left="2597" w:hanging="360"/>
      </w:pPr>
    </w:lvl>
    <w:lvl w:ilvl="4" w:tplc="04090019" w:tentative="1">
      <w:start w:val="1"/>
      <w:numFmt w:val="lowerLetter"/>
      <w:lvlText w:val="%5."/>
      <w:lvlJc w:val="left"/>
      <w:pPr>
        <w:tabs>
          <w:tab w:val="num" w:pos="3317"/>
        </w:tabs>
        <w:ind w:left="3317" w:hanging="360"/>
      </w:pPr>
    </w:lvl>
    <w:lvl w:ilvl="5" w:tplc="0409001B" w:tentative="1">
      <w:start w:val="1"/>
      <w:numFmt w:val="lowerRoman"/>
      <w:lvlText w:val="%6."/>
      <w:lvlJc w:val="right"/>
      <w:pPr>
        <w:tabs>
          <w:tab w:val="num" w:pos="4037"/>
        </w:tabs>
        <w:ind w:left="4037" w:hanging="180"/>
      </w:pPr>
    </w:lvl>
    <w:lvl w:ilvl="6" w:tplc="0409000F" w:tentative="1">
      <w:start w:val="1"/>
      <w:numFmt w:val="decimal"/>
      <w:lvlText w:val="%7."/>
      <w:lvlJc w:val="left"/>
      <w:pPr>
        <w:tabs>
          <w:tab w:val="num" w:pos="4757"/>
        </w:tabs>
        <w:ind w:left="4757" w:hanging="360"/>
      </w:pPr>
    </w:lvl>
    <w:lvl w:ilvl="7" w:tplc="04090019" w:tentative="1">
      <w:start w:val="1"/>
      <w:numFmt w:val="lowerLetter"/>
      <w:lvlText w:val="%8."/>
      <w:lvlJc w:val="left"/>
      <w:pPr>
        <w:tabs>
          <w:tab w:val="num" w:pos="5477"/>
        </w:tabs>
        <w:ind w:left="5477" w:hanging="360"/>
      </w:pPr>
    </w:lvl>
    <w:lvl w:ilvl="8" w:tplc="0409001B" w:tentative="1">
      <w:start w:val="1"/>
      <w:numFmt w:val="lowerRoman"/>
      <w:lvlText w:val="%9."/>
      <w:lvlJc w:val="right"/>
      <w:pPr>
        <w:tabs>
          <w:tab w:val="num" w:pos="6197"/>
        </w:tabs>
        <w:ind w:left="6197" w:hanging="180"/>
      </w:pPr>
    </w:lvl>
  </w:abstractNum>
  <w:abstractNum w:abstractNumId="31" w15:restartNumberingAfterBreak="0">
    <w:nsid w:val="29FD1587"/>
    <w:multiLevelType w:val="hybridMultilevel"/>
    <w:tmpl w:val="21DC4C8E"/>
    <w:lvl w:ilvl="0" w:tplc="F5661612">
      <w:start w:val="1"/>
      <w:numFmt w:val="bullet"/>
      <w:lvlText w:val=""/>
      <w:lvlJc w:val="left"/>
      <w:pPr>
        <w:tabs>
          <w:tab w:val="num" w:pos="360"/>
        </w:tabs>
        <w:ind w:left="340" w:hanging="340"/>
      </w:pPr>
      <w:rPr>
        <w:rFonts w:ascii="Symbol" w:hAnsi="Symbol" w:hint="default"/>
        <w:sz w:val="24"/>
      </w:rPr>
    </w:lvl>
    <w:lvl w:ilvl="1" w:tplc="71867CD0">
      <w:start w:val="1"/>
      <w:numFmt w:val="lowerLetter"/>
      <w:lvlText w:val="%2)"/>
      <w:lvlJc w:val="left"/>
      <w:pPr>
        <w:tabs>
          <w:tab w:val="num" w:pos="1440"/>
        </w:tabs>
        <w:ind w:left="1420" w:hanging="340"/>
      </w:pPr>
      <w:rPr>
        <w:rFonts w:hint="default"/>
      </w:rPr>
    </w:lvl>
    <w:lvl w:ilvl="2" w:tplc="F5661612">
      <w:start w:val="1"/>
      <w:numFmt w:val="bullet"/>
      <w:lvlText w:val=""/>
      <w:lvlJc w:val="left"/>
      <w:pPr>
        <w:tabs>
          <w:tab w:val="num" w:pos="2340"/>
        </w:tabs>
        <w:ind w:left="2320" w:hanging="340"/>
      </w:pPr>
      <w:rPr>
        <w:rFonts w:ascii="Symbol" w:hAnsi="Symbol" w:hint="default"/>
        <w:sz w:val="24"/>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2BD4222A"/>
    <w:multiLevelType w:val="hybridMultilevel"/>
    <w:tmpl w:val="BAC832CA"/>
    <w:lvl w:ilvl="0" w:tplc="AB7E899A">
      <w:start w:val="1"/>
      <w:numFmt w:val="decimal"/>
      <w:lvlText w:val="%1) "/>
      <w:lvlJc w:val="left"/>
      <w:pPr>
        <w:tabs>
          <w:tab w:val="num" w:pos="644"/>
        </w:tabs>
        <w:ind w:left="624" w:hanging="340"/>
      </w:pPr>
      <w:rPr>
        <w:rFonts w:ascii="Times New Roman" w:hAnsi="Times New Roman" w:hint="default"/>
        <w:b w:val="0"/>
        <w:i w:val="0"/>
        <w:sz w:val="24"/>
        <w:u w:val="none"/>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33" w15:restartNumberingAfterBreak="0">
    <w:nsid w:val="2C6A229E"/>
    <w:multiLevelType w:val="hybridMultilevel"/>
    <w:tmpl w:val="160637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CAC0764"/>
    <w:multiLevelType w:val="hybridMultilevel"/>
    <w:tmpl w:val="545CB152"/>
    <w:lvl w:ilvl="0" w:tplc="EC1699BA">
      <w:start w:val="1"/>
      <w:numFmt w:val="decimal"/>
      <w:lvlText w:val="%1."/>
      <w:lvlJc w:val="left"/>
      <w:pPr>
        <w:tabs>
          <w:tab w:val="num" w:pos="360"/>
        </w:tabs>
        <w:ind w:left="340" w:hanging="340"/>
      </w:pPr>
      <w:rPr>
        <w:rFonts w:hint="default"/>
      </w:rPr>
    </w:lvl>
    <w:lvl w:ilvl="1" w:tplc="1DA25372">
      <w:start w:val="1"/>
      <w:numFmt w:val="bullet"/>
      <w:lvlText w:val=""/>
      <w:lvlJc w:val="left"/>
      <w:pPr>
        <w:tabs>
          <w:tab w:val="num" w:pos="873"/>
        </w:tabs>
        <w:ind w:left="853" w:hanging="340"/>
      </w:pPr>
      <w:rPr>
        <w:rFonts w:ascii="Symbol" w:hAnsi="Symbol" w:hint="default"/>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35" w15:restartNumberingAfterBreak="0">
    <w:nsid w:val="2DA850BE"/>
    <w:multiLevelType w:val="hybridMultilevel"/>
    <w:tmpl w:val="545CB152"/>
    <w:lvl w:ilvl="0" w:tplc="F2FC77B2">
      <w:start w:val="1"/>
      <w:numFmt w:val="bullet"/>
      <w:lvlText w:val=""/>
      <w:lvlJc w:val="left"/>
      <w:pPr>
        <w:tabs>
          <w:tab w:val="num" w:pos="360"/>
        </w:tabs>
        <w:ind w:left="340" w:hanging="340"/>
      </w:pPr>
      <w:rPr>
        <w:rFonts w:ascii="Symbol" w:hAnsi="Symbol" w:hint="default"/>
        <w:sz w:val="24"/>
      </w:rPr>
    </w:lvl>
    <w:lvl w:ilvl="1" w:tplc="1DA25372">
      <w:start w:val="1"/>
      <w:numFmt w:val="bullet"/>
      <w:lvlText w:val=""/>
      <w:lvlJc w:val="left"/>
      <w:pPr>
        <w:tabs>
          <w:tab w:val="num" w:pos="873"/>
        </w:tabs>
        <w:ind w:left="853" w:hanging="340"/>
      </w:pPr>
      <w:rPr>
        <w:rFonts w:ascii="Symbol" w:hAnsi="Symbol" w:hint="default"/>
        <w:sz w:val="24"/>
      </w:rPr>
    </w:lvl>
    <w:lvl w:ilvl="2" w:tplc="1DA25372">
      <w:start w:val="1"/>
      <w:numFmt w:val="bullet"/>
      <w:lvlText w:val=""/>
      <w:lvlJc w:val="left"/>
      <w:pPr>
        <w:tabs>
          <w:tab w:val="num" w:pos="1773"/>
        </w:tabs>
        <w:ind w:left="1753" w:hanging="340"/>
      </w:pPr>
      <w:rPr>
        <w:rFonts w:ascii="Symbol" w:hAnsi="Symbol" w:hint="default"/>
        <w:sz w:val="24"/>
      </w:r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36" w15:restartNumberingAfterBreak="0">
    <w:nsid w:val="2E576BDD"/>
    <w:multiLevelType w:val="hybridMultilevel"/>
    <w:tmpl w:val="C8BAFDD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E925844"/>
    <w:multiLevelType w:val="hybridMultilevel"/>
    <w:tmpl w:val="E7F8B150"/>
    <w:lvl w:ilvl="0" w:tplc="1DA25372">
      <w:start w:val="1"/>
      <w:numFmt w:val="bullet"/>
      <w:lvlText w:val=""/>
      <w:lvlJc w:val="left"/>
      <w:pPr>
        <w:tabs>
          <w:tab w:val="num" w:pos="360"/>
        </w:tabs>
        <w:ind w:left="340" w:hanging="340"/>
      </w:pPr>
      <w:rPr>
        <w:rFonts w:ascii="Symbol" w:hAnsi="Symbol" w:hint="default"/>
        <w:sz w:val="24"/>
      </w:rPr>
    </w:lvl>
    <w:lvl w:ilvl="1" w:tplc="1DA25372">
      <w:start w:val="1"/>
      <w:numFmt w:val="bullet"/>
      <w:lvlText w:val=""/>
      <w:lvlJc w:val="left"/>
      <w:pPr>
        <w:tabs>
          <w:tab w:val="num" w:pos="1440"/>
        </w:tabs>
        <w:ind w:left="1420" w:hanging="34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FC96551"/>
    <w:multiLevelType w:val="hybridMultilevel"/>
    <w:tmpl w:val="23A038EE"/>
    <w:lvl w:ilvl="0" w:tplc="1DA25372">
      <w:start w:val="1"/>
      <w:numFmt w:val="bullet"/>
      <w:lvlText w:val=""/>
      <w:lvlJc w:val="left"/>
      <w:pPr>
        <w:tabs>
          <w:tab w:val="num" w:pos="360"/>
        </w:tabs>
        <w:ind w:left="340" w:hanging="340"/>
      </w:pPr>
      <w:rPr>
        <w:rFonts w:ascii="Symbol" w:hAnsi="Symbol" w:hint="default"/>
        <w:sz w:val="24"/>
      </w:rPr>
    </w:lvl>
    <w:lvl w:ilvl="1" w:tplc="C6DA2712">
      <w:start w:val="1"/>
      <w:numFmt w:val="bullet"/>
      <w:lvlText w:val="–"/>
      <w:lvlJc w:val="left"/>
      <w:pPr>
        <w:tabs>
          <w:tab w:val="num" w:pos="1440"/>
        </w:tabs>
        <w:ind w:left="1420" w:hanging="340"/>
      </w:pPr>
      <w:rPr>
        <w:rFonts w:ascii="Times New Roman" w:hAnsi="Times New Roman" w:cs="Times New Roman" w:hint="default"/>
      </w:rPr>
    </w:lvl>
    <w:lvl w:ilvl="2" w:tplc="1DA25372">
      <w:start w:val="1"/>
      <w:numFmt w:val="bullet"/>
      <w:lvlText w:val=""/>
      <w:lvlJc w:val="left"/>
      <w:pPr>
        <w:tabs>
          <w:tab w:val="num" w:pos="2160"/>
        </w:tabs>
        <w:ind w:left="2140" w:hanging="340"/>
      </w:pPr>
      <w:rPr>
        <w:rFonts w:ascii="Symbol" w:hAnsi="Symbol" w:hint="default"/>
        <w:sz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04F0883"/>
    <w:multiLevelType w:val="hybridMultilevel"/>
    <w:tmpl w:val="82987C22"/>
    <w:lvl w:ilvl="0" w:tplc="1FF8F418">
      <w:start w:val="1"/>
      <w:numFmt w:val="decimal"/>
      <w:lvlText w:val="%1."/>
      <w:lvlJc w:val="left"/>
      <w:pPr>
        <w:tabs>
          <w:tab w:val="num" w:pos="360"/>
        </w:tabs>
        <w:ind w:left="283" w:hanging="283"/>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30C11296"/>
    <w:multiLevelType w:val="hybridMultilevel"/>
    <w:tmpl w:val="7EA2B1E4"/>
    <w:lvl w:ilvl="0" w:tplc="EC1699BA">
      <w:start w:val="1"/>
      <w:numFmt w:val="decimal"/>
      <w:lvlText w:val="%1."/>
      <w:lvlJc w:val="left"/>
      <w:pPr>
        <w:tabs>
          <w:tab w:val="num" w:pos="1440"/>
        </w:tabs>
        <w:ind w:left="1420" w:hanging="3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0D8170E"/>
    <w:multiLevelType w:val="hybridMultilevel"/>
    <w:tmpl w:val="4E28B94A"/>
    <w:lvl w:ilvl="0" w:tplc="A0DA447E">
      <w:start w:val="1"/>
      <w:numFmt w:val="bullet"/>
      <w:lvlText w:val=""/>
      <w:lvlJc w:val="left"/>
      <w:pPr>
        <w:tabs>
          <w:tab w:val="num" w:pos="700"/>
        </w:tabs>
        <w:ind w:left="680" w:hanging="340"/>
      </w:pPr>
      <w:rPr>
        <w:rFonts w:ascii="Symbol" w:hAnsi="Symbol" w:hint="default"/>
        <w:sz w:val="24"/>
      </w:rPr>
    </w:lvl>
    <w:lvl w:ilvl="1" w:tplc="13D08A64">
      <w:start w:val="1"/>
      <w:numFmt w:val="decimal"/>
      <w:lvlText w:val="%2)"/>
      <w:lvlJc w:val="left"/>
      <w:pPr>
        <w:tabs>
          <w:tab w:val="num" w:pos="362"/>
        </w:tabs>
        <w:ind w:left="342" w:hanging="340"/>
      </w:pPr>
      <w:rPr>
        <w:rFonts w:hint="default"/>
      </w:rPr>
    </w:lvl>
    <w:lvl w:ilvl="2" w:tplc="13D08A64">
      <w:start w:val="1"/>
      <w:numFmt w:val="decimal"/>
      <w:lvlText w:val="%3)"/>
      <w:lvlJc w:val="left"/>
      <w:pPr>
        <w:tabs>
          <w:tab w:val="num" w:pos="1082"/>
        </w:tabs>
        <w:ind w:left="1062" w:hanging="340"/>
      </w:pPr>
      <w:rPr>
        <w:rFonts w:hint="default"/>
      </w:rPr>
    </w:lvl>
    <w:lvl w:ilvl="3" w:tplc="04090001" w:tentative="1">
      <w:start w:val="1"/>
      <w:numFmt w:val="bullet"/>
      <w:lvlText w:val=""/>
      <w:lvlJc w:val="left"/>
      <w:pPr>
        <w:tabs>
          <w:tab w:val="num" w:pos="1802"/>
        </w:tabs>
        <w:ind w:left="1802" w:hanging="360"/>
      </w:pPr>
      <w:rPr>
        <w:rFonts w:ascii="Symbol" w:hAnsi="Symbol" w:hint="default"/>
      </w:rPr>
    </w:lvl>
    <w:lvl w:ilvl="4" w:tplc="04090003" w:tentative="1">
      <w:start w:val="1"/>
      <w:numFmt w:val="bullet"/>
      <w:lvlText w:val="o"/>
      <w:lvlJc w:val="left"/>
      <w:pPr>
        <w:tabs>
          <w:tab w:val="num" w:pos="2522"/>
        </w:tabs>
        <w:ind w:left="2522" w:hanging="360"/>
      </w:pPr>
      <w:rPr>
        <w:rFonts w:ascii="Courier New" w:hAnsi="Courier New" w:hint="default"/>
      </w:rPr>
    </w:lvl>
    <w:lvl w:ilvl="5" w:tplc="04090005" w:tentative="1">
      <w:start w:val="1"/>
      <w:numFmt w:val="bullet"/>
      <w:lvlText w:val=""/>
      <w:lvlJc w:val="left"/>
      <w:pPr>
        <w:tabs>
          <w:tab w:val="num" w:pos="3242"/>
        </w:tabs>
        <w:ind w:left="3242" w:hanging="360"/>
      </w:pPr>
      <w:rPr>
        <w:rFonts w:ascii="Wingdings" w:hAnsi="Wingdings" w:hint="default"/>
      </w:rPr>
    </w:lvl>
    <w:lvl w:ilvl="6" w:tplc="04090001" w:tentative="1">
      <w:start w:val="1"/>
      <w:numFmt w:val="bullet"/>
      <w:lvlText w:val=""/>
      <w:lvlJc w:val="left"/>
      <w:pPr>
        <w:tabs>
          <w:tab w:val="num" w:pos="3962"/>
        </w:tabs>
        <w:ind w:left="3962" w:hanging="360"/>
      </w:pPr>
      <w:rPr>
        <w:rFonts w:ascii="Symbol" w:hAnsi="Symbol" w:hint="default"/>
      </w:rPr>
    </w:lvl>
    <w:lvl w:ilvl="7" w:tplc="04090003" w:tentative="1">
      <w:start w:val="1"/>
      <w:numFmt w:val="bullet"/>
      <w:lvlText w:val="o"/>
      <w:lvlJc w:val="left"/>
      <w:pPr>
        <w:tabs>
          <w:tab w:val="num" w:pos="4682"/>
        </w:tabs>
        <w:ind w:left="4682" w:hanging="360"/>
      </w:pPr>
      <w:rPr>
        <w:rFonts w:ascii="Courier New" w:hAnsi="Courier New" w:hint="default"/>
      </w:rPr>
    </w:lvl>
    <w:lvl w:ilvl="8" w:tplc="04090005" w:tentative="1">
      <w:start w:val="1"/>
      <w:numFmt w:val="bullet"/>
      <w:lvlText w:val=""/>
      <w:lvlJc w:val="left"/>
      <w:pPr>
        <w:tabs>
          <w:tab w:val="num" w:pos="5402"/>
        </w:tabs>
        <w:ind w:left="5402" w:hanging="360"/>
      </w:pPr>
      <w:rPr>
        <w:rFonts w:ascii="Wingdings" w:hAnsi="Wingdings" w:hint="default"/>
      </w:rPr>
    </w:lvl>
  </w:abstractNum>
  <w:abstractNum w:abstractNumId="42" w15:restartNumberingAfterBreak="0">
    <w:nsid w:val="31123926"/>
    <w:multiLevelType w:val="hybridMultilevel"/>
    <w:tmpl w:val="322C3030"/>
    <w:lvl w:ilvl="0" w:tplc="1DA25372">
      <w:start w:val="1"/>
      <w:numFmt w:val="bullet"/>
      <w:lvlText w:val=""/>
      <w:lvlJc w:val="left"/>
      <w:pPr>
        <w:tabs>
          <w:tab w:val="num" w:pos="360"/>
        </w:tabs>
        <w:ind w:left="340" w:hanging="340"/>
      </w:pPr>
      <w:rPr>
        <w:rFonts w:ascii="Symbol" w:hAnsi="Symbol" w:hint="default"/>
        <w:sz w:val="24"/>
      </w:rPr>
    </w:lvl>
    <w:lvl w:ilvl="1" w:tplc="D702E724">
      <w:start w:val="1"/>
      <w:numFmt w:val="decimal"/>
      <w:lvlText w:val="%2) "/>
      <w:lvlJc w:val="left"/>
      <w:pPr>
        <w:tabs>
          <w:tab w:val="num" w:pos="1440"/>
        </w:tabs>
        <w:ind w:left="1420" w:hanging="340"/>
      </w:pPr>
      <w:rPr>
        <w:rFonts w:ascii="Times New Roman" w:hAnsi="Times New Roman" w:hint="default"/>
        <w:b w:val="0"/>
        <w:i w:val="0"/>
        <w:sz w:val="24"/>
        <w:u w:val="no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339C16DF"/>
    <w:multiLevelType w:val="hybridMultilevel"/>
    <w:tmpl w:val="262CAF7E"/>
    <w:lvl w:ilvl="0" w:tplc="1DA2537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3DE1694"/>
    <w:multiLevelType w:val="hybridMultilevel"/>
    <w:tmpl w:val="545CB152"/>
    <w:lvl w:ilvl="0" w:tplc="1DA25372">
      <w:start w:val="1"/>
      <w:numFmt w:val="bullet"/>
      <w:lvlText w:val=""/>
      <w:lvlJc w:val="left"/>
      <w:pPr>
        <w:tabs>
          <w:tab w:val="num" w:pos="360"/>
        </w:tabs>
        <w:ind w:left="340" w:hanging="340"/>
      </w:pPr>
      <w:rPr>
        <w:rFonts w:ascii="Symbol" w:hAnsi="Symbol" w:hint="default"/>
        <w:sz w:val="24"/>
      </w:rPr>
    </w:lvl>
    <w:lvl w:ilvl="1" w:tplc="04090019">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45" w15:restartNumberingAfterBreak="0">
    <w:nsid w:val="36C979BE"/>
    <w:multiLevelType w:val="hybridMultilevel"/>
    <w:tmpl w:val="7D36E6A4"/>
    <w:lvl w:ilvl="0" w:tplc="06B6E416">
      <w:start w:val="1"/>
      <w:numFmt w:val="upperLetter"/>
      <w:lvlText w:val="%1."/>
      <w:lvlJc w:val="left"/>
      <w:pPr>
        <w:tabs>
          <w:tab w:val="num" w:pos="360"/>
        </w:tabs>
        <w:ind w:left="340" w:hanging="340"/>
      </w:pPr>
      <w:rPr>
        <w:rFonts w:ascii="Times New Roman" w:hAnsi="Times New Roman" w:hint="default"/>
        <w:b w:val="0"/>
        <w:i w:val="0"/>
        <w:sz w:val="24"/>
      </w:rPr>
    </w:lvl>
    <w:lvl w:ilvl="1" w:tplc="F5661612">
      <w:start w:val="1"/>
      <w:numFmt w:val="bullet"/>
      <w:lvlText w:val=""/>
      <w:lvlJc w:val="left"/>
      <w:pPr>
        <w:tabs>
          <w:tab w:val="num" w:pos="1440"/>
        </w:tabs>
        <w:ind w:left="1420" w:hanging="340"/>
      </w:pPr>
      <w:rPr>
        <w:rFonts w:ascii="Symbol" w:hAnsi="Symbol" w:hint="default"/>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15:restartNumberingAfterBreak="0">
    <w:nsid w:val="37FC0E5C"/>
    <w:multiLevelType w:val="hybridMultilevel"/>
    <w:tmpl w:val="06C4F87A"/>
    <w:lvl w:ilvl="0" w:tplc="C6DA2712">
      <w:start w:val="1"/>
      <w:numFmt w:val="bullet"/>
      <w:lvlText w:val="–"/>
      <w:lvlJc w:val="left"/>
      <w:pPr>
        <w:tabs>
          <w:tab w:val="num" w:pos="2007"/>
        </w:tabs>
        <w:ind w:left="1987" w:hanging="340"/>
      </w:pPr>
      <w:rPr>
        <w:rFonts w:ascii="Times New Roman" w:hAnsi="Times New Roman" w:cs="Times New Roman"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47" w15:restartNumberingAfterBreak="0">
    <w:nsid w:val="37FE3C19"/>
    <w:multiLevelType w:val="hybridMultilevel"/>
    <w:tmpl w:val="30C2FC08"/>
    <w:lvl w:ilvl="0" w:tplc="1DA25372">
      <w:start w:val="1"/>
      <w:numFmt w:val="bullet"/>
      <w:lvlText w:val=""/>
      <w:lvlJc w:val="left"/>
      <w:pPr>
        <w:tabs>
          <w:tab w:val="num" w:pos="360"/>
        </w:tabs>
        <w:ind w:left="340" w:hanging="340"/>
      </w:pPr>
      <w:rPr>
        <w:rFonts w:ascii="Symbol" w:hAnsi="Symbol" w:hint="default"/>
        <w:sz w:val="24"/>
      </w:rPr>
    </w:lvl>
    <w:lvl w:ilvl="1" w:tplc="71867CD0">
      <w:start w:val="1"/>
      <w:numFmt w:val="lowerLetter"/>
      <w:lvlText w:val="%2)"/>
      <w:lvlJc w:val="left"/>
      <w:pPr>
        <w:tabs>
          <w:tab w:val="num" w:pos="873"/>
        </w:tabs>
        <w:ind w:left="853" w:hanging="340"/>
      </w:pPr>
      <w:rPr>
        <w:rFonts w:hint="default"/>
      </w:rPr>
    </w:lvl>
    <w:lvl w:ilvl="2" w:tplc="1DA25372">
      <w:start w:val="1"/>
      <w:numFmt w:val="bullet"/>
      <w:lvlText w:val=""/>
      <w:lvlJc w:val="left"/>
      <w:pPr>
        <w:tabs>
          <w:tab w:val="num" w:pos="1773"/>
        </w:tabs>
        <w:ind w:left="1753" w:hanging="340"/>
      </w:pPr>
      <w:rPr>
        <w:rFonts w:ascii="Symbol" w:hAnsi="Symbol" w:hint="default"/>
        <w:sz w:val="24"/>
      </w:r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48" w15:restartNumberingAfterBreak="0">
    <w:nsid w:val="38E90263"/>
    <w:multiLevelType w:val="hybridMultilevel"/>
    <w:tmpl w:val="94DEB5AC"/>
    <w:lvl w:ilvl="0" w:tplc="71867CD0">
      <w:start w:val="1"/>
      <w:numFmt w:val="lowerLetter"/>
      <w:lvlText w:val="%1)"/>
      <w:lvlJc w:val="left"/>
      <w:pPr>
        <w:tabs>
          <w:tab w:val="num" w:pos="1778"/>
        </w:tabs>
        <w:ind w:left="1758"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3BAE3B5E"/>
    <w:multiLevelType w:val="hybridMultilevel"/>
    <w:tmpl w:val="8AFC8A0A"/>
    <w:lvl w:ilvl="0" w:tplc="F5661612">
      <w:start w:val="1"/>
      <w:numFmt w:val="bullet"/>
      <w:lvlText w:val=""/>
      <w:lvlJc w:val="left"/>
      <w:pPr>
        <w:tabs>
          <w:tab w:val="num" w:pos="360"/>
        </w:tabs>
        <w:ind w:left="340" w:hanging="340"/>
      </w:pPr>
      <w:rPr>
        <w:rFonts w:ascii="Symbol" w:hAnsi="Symbol" w:hint="default"/>
        <w:sz w:val="24"/>
      </w:rPr>
    </w:lvl>
    <w:lvl w:ilvl="1" w:tplc="AB7E899A">
      <w:start w:val="1"/>
      <w:numFmt w:val="decimal"/>
      <w:lvlText w:val="%2) "/>
      <w:lvlJc w:val="left"/>
      <w:pPr>
        <w:tabs>
          <w:tab w:val="num" w:pos="1440"/>
        </w:tabs>
        <w:ind w:left="1420" w:hanging="340"/>
      </w:pPr>
      <w:rPr>
        <w:rFonts w:ascii="Times New Roman" w:hAnsi="Times New Roman" w:hint="default"/>
        <w:b w:val="0"/>
        <w:i w:val="0"/>
        <w:sz w:val="24"/>
        <w:u w:val="none"/>
      </w:rPr>
    </w:lvl>
    <w:lvl w:ilvl="2" w:tplc="F5661612">
      <w:start w:val="1"/>
      <w:numFmt w:val="bullet"/>
      <w:lvlText w:val=""/>
      <w:lvlJc w:val="left"/>
      <w:pPr>
        <w:tabs>
          <w:tab w:val="num" w:pos="2160"/>
        </w:tabs>
        <w:ind w:left="2140" w:hanging="340"/>
      </w:pPr>
      <w:rPr>
        <w:rFonts w:ascii="Symbol" w:hAnsi="Symbol" w:hint="default"/>
        <w:sz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3D0A73A5"/>
    <w:multiLevelType w:val="hybridMultilevel"/>
    <w:tmpl w:val="D6A033E6"/>
    <w:lvl w:ilvl="0" w:tplc="1DA25372">
      <w:start w:val="1"/>
      <w:numFmt w:val="bullet"/>
      <w:lvlText w:val=""/>
      <w:lvlJc w:val="left"/>
      <w:pPr>
        <w:tabs>
          <w:tab w:val="num" w:pos="360"/>
        </w:tabs>
        <w:ind w:left="340" w:hanging="340"/>
      </w:pPr>
      <w:rPr>
        <w:rFonts w:ascii="Symbol" w:hAnsi="Symbol" w:hint="default"/>
        <w:sz w:val="24"/>
      </w:rPr>
    </w:lvl>
    <w:lvl w:ilvl="1" w:tplc="C6DA2712">
      <w:start w:val="1"/>
      <w:numFmt w:val="bullet"/>
      <w:lvlText w:val="–"/>
      <w:lvlJc w:val="left"/>
      <w:pPr>
        <w:tabs>
          <w:tab w:val="num" w:pos="873"/>
        </w:tabs>
        <w:ind w:left="853" w:hanging="340"/>
      </w:pPr>
      <w:rPr>
        <w:rFonts w:ascii="Times New Roman" w:hAnsi="Times New Roman" w:cs="Times New Roman" w:hint="default"/>
      </w:rPr>
    </w:lvl>
    <w:lvl w:ilvl="2" w:tplc="04090005" w:tentative="1">
      <w:start w:val="1"/>
      <w:numFmt w:val="bullet"/>
      <w:lvlText w:val=""/>
      <w:lvlJc w:val="left"/>
      <w:pPr>
        <w:tabs>
          <w:tab w:val="num" w:pos="1593"/>
        </w:tabs>
        <w:ind w:left="1593" w:hanging="360"/>
      </w:pPr>
      <w:rPr>
        <w:rFonts w:ascii="Wingdings" w:hAnsi="Wingdings" w:hint="default"/>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51" w15:restartNumberingAfterBreak="0">
    <w:nsid w:val="3D1807F5"/>
    <w:multiLevelType w:val="hybridMultilevel"/>
    <w:tmpl w:val="DBB401D8"/>
    <w:lvl w:ilvl="0" w:tplc="EC1699BA">
      <w:start w:val="1"/>
      <w:numFmt w:val="decimal"/>
      <w:lvlText w:val="%1."/>
      <w:lvlJc w:val="left"/>
      <w:pPr>
        <w:tabs>
          <w:tab w:val="num" w:pos="360"/>
        </w:tabs>
        <w:ind w:left="340" w:hanging="340"/>
      </w:pPr>
      <w:rPr>
        <w:rFonts w:hint="default"/>
      </w:rPr>
    </w:lvl>
    <w:lvl w:ilvl="1" w:tplc="1DA25372">
      <w:start w:val="1"/>
      <w:numFmt w:val="bullet"/>
      <w:lvlText w:val=""/>
      <w:lvlJc w:val="left"/>
      <w:pPr>
        <w:tabs>
          <w:tab w:val="num" w:pos="873"/>
        </w:tabs>
        <w:ind w:left="853" w:hanging="340"/>
      </w:pPr>
      <w:rPr>
        <w:rFonts w:ascii="Symbol" w:hAnsi="Symbol" w:hint="default"/>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52" w15:restartNumberingAfterBreak="0">
    <w:nsid w:val="3D760B80"/>
    <w:multiLevelType w:val="hybridMultilevel"/>
    <w:tmpl w:val="A5D0AF5C"/>
    <w:lvl w:ilvl="0" w:tplc="1DA25372">
      <w:start w:val="1"/>
      <w:numFmt w:val="bullet"/>
      <w:lvlText w:val=""/>
      <w:lvlJc w:val="left"/>
      <w:pPr>
        <w:tabs>
          <w:tab w:val="num" w:pos="360"/>
        </w:tabs>
        <w:ind w:left="340" w:hanging="340"/>
      </w:pPr>
      <w:rPr>
        <w:rFonts w:ascii="Symbol" w:hAnsi="Symbol" w:hint="default"/>
        <w:sz w:val="24"/>
      </w:rPr>
    </w:lvl>
    <w:lvl w:ilvl="1" w:tplc="71867CD0">
      <w:start w:val="1"/>
      <w:numFmt w:val="lowerLetter"/>
      <w:lvlText w:val="%2)"/>
      <w:lvlJc w:val="left"/>
      <w:pPr>
        <w:tabs>
          <w:tab w:val="num" w:pos="1440"/>
        </w:tabs>
        <w:ind w:left="1420" w:hanging="340"/>
      </w:pPr>
      <w:rPr>
        <w:rFonts w:hint="default"/>
      </w:rPr>
    </w:lvl>
    <w:lvl w:ilvl="2" w:tplc="1DA25372">
      <w:start w:val="1"/>
      <w:numFmt w:val="bullet"/>
      <w:lvlText w:val=""/>
      <w:lvlJc w:val="left"/>
      <w:pPr>
        <w:tabs>
          <w:tab w:val="num" w:pos="2160"/>
        </w:tabs>
        <w:ind w:left="2140" w:hanging="340"/>
      </w:pPr>
      <w:rPr>
        <w:rFonts w:ascii="Symbol" w:hAnsi="Symbol" w:hint="default"/>
        <w:sz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00419EE"/>
    <w:multiLevelType w:val="hybridMultilevel"/>
    <w:tmpl w:val="99084A80"/>
    <w:lvl w:ilvl="0" w:tplc="1DA25372">
      <w:start w:val="1"/>
      <w:numFmt w:val="bullet"/>
      <w:lvlText w:val=""/>
      <w:lvlJc w:val="left"/>
      <w:pPr>
        <w:tabs>
          <w:tab w:val="num" w:pos="360"/>
        </w:tabs>
        <w:ind w:left="340" w:hanging="340"/>
      </w:pPr>
      <w:rPr>
        <w:rFonts w:ascii="Symbol" w:hAnsi="Symbol" w:hint="default"/>
        <w:sz w:val="24"/>
      </w:rPr>
    </w:lvl>
    <w:lvl w:ilvl="1" w:tplc="1DA25372">
      <w:start w:val="1"/>
      <w:numFmt w:val="bullet"/>
      <w:lvlText w:val=""/>
      <w:lvlJc w:val="left"/>
      <w:pPr>
        <w:tabs>
          <w:tab w:val="num" w:pos="873"/>
        </w:tabs>
        <w:ind w:left="853" w:hanging="340"/>
      </w:pPr>
      <w:rPr>
        <w:rFonts w:ascii="Symbol" w:hAnsi="Symbol" w:hint="default"/>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54" w15:restartNumberingAfterBreak="0">
    <w:nsid w:val="40E72974"/>
    <w:multiLevelType w:val="hybridMultilevel"/>
    <w:tmpl w:val="8AFC8A0A"/>
    <w:lvl w:ilvl="0" w:tplc="06BE23FA">
      <w:start w:val="1"/>
      <w:numFmt w:val="bullet"/>
      <w:lvlText w:val=""/>
      <w:lvlJc w:val="left"/>
      <w:pPr>
        <w:tabs>
          <w:tab w:val="num" w:pos="927"/>
        </w:tabs>
        <w:ind w:left="907" w:hanging="340"/>
      </w:pPr>
      <w:rPr>
        <w:rFonts w:ascii="Symbol" w:hAnsi="Symbol" w:hint="default"/>
        <w:sz w:val="24"/>
      </w:rPr>
    </w:lvl>
    <w:lvl w:ilvl="1" w:tplc="AB7E899A">
      <w:start w:val="1"/>
      <w:numFmt w:val="decimal"/>
      <w:lvlText w:val="%2) "/>
      <w:lvlJc w:val="left"/>
      <w:pPr>
        <w:tabs>
          <w:tab w:val="num" w:pos="1440"/>
        </w:tabs>
        <w:ind w:left="1420" w:hanging="340"/>
      </w:pPr>
      <w:rPr>
        <w:rFonts w:ascii="Times New Roman" w:hAnsi="Times New Roman" w:hint="default"/>
        <w:b w:val="0"/>
        <w:i w:val="0"/>
        <w:sz w:val="24"/>
        <w:u w:val="none"/>
      </w:rPr>
    </w:lvl>
    <w:lvl w:ilvl="2" w:tplc="F5661612">
      <w:start w:val="1"/>
      <w:numFmt w:val="bullet"/>
      <w:lvlText w:val=""/>
      <w:lvlJc w:val="left"/>
      <w:pPr>
        <w:tabs>
          <w:tab w:val="num" w:pos="2160"/>
        </w:tabs>
        <w:ind w:left="2140" w:hanging="340"/>
      </w:pPr>
      <w:rPr>
        <w:rFonts w:ascii="Symbol" w:hAnsi="Symbol" w:hint="default"/>
        <w:sz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1D55297"/>
    <w:multiLevelType w:val="hybridMultilevel"/>
    <w:tmpl w:val="4A6EE1C0"/>
    <w:lvl w:ilvl="0" w:tplc="F566161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42481540"/>
    <w:multiLevelType w:val="hybridMultilevel"/>
    <w:tmpl w:val="D5942494"/>
    <w:lvl w:ilvl="0" w:tplc="1DA2537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434F7ACF"/>
    <w:multiLevelType w:val="hybridMultilevel"/>
    <w:tmpl w:val="549444D0"/>
    <w:lvl w:ilvl="0" w:tplc="D702E724">
      <w:start w:val="1"/>
      <w:numFmt w:val="decimal"/>
      <w:lvlText w:val="%1) "/>
      <w:lvlJc w:val="left"/>
      <w:pPr>
        <w:tabs>
          <w:tab w:val="num" w:pos="927"/>
        </w:tabs>
        <w:ind w:left="907" w:hanging="340"/>
      </w:pPr>
      <w:rPr>
        <w:rFonts w:ascii="Times New Roman" w:hAnsi="Times New Roman" w:hint="default"/>
        <w:b w:val="0"/>
        <w:i w:val="0"/>
        <w:sz w:val="24"/>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44970FC1"/>
    <w:multiLevelType w:val="hybridMultilevel"/>
    <w:tmpl w:val="A8E00B66"/>
    <w:lvl w:ilvl="0" w:tplc="F5661612">
      <w:start w:val="1"/>
      <w:numFmt w:val="bullet"/>
      <w:lvlText w:val=""/>
      <w:lvlJc w:val="left"/>
      <w:pPr>
        <w:tabs>
          <w:tab w:val="num" w:pos="360"/>
        </w:tabs>
        <w:ind w:left="340" w:hanging="340"/>
      </w:pPr>
      <w:rPr>
        <w:rFonts w:ascii="Symbol" w:hAnsi="Symbol" w:hint="default"/>
        <w:sz w:val="24"/>
      </w:rPr>
    </w:lvl>
    <w:lvl w:ilvl="1" w:tplc="F5661612">
      <w:start w:val="1"/>
      <w:numFmt w:val="bullet"/>
      <w:lvlText w:val=""/>
      <w:lvlJc w:val="left"/>
      <w:pPr>
        <w:tabs>
          <w:tab w:val="num" w:pos="873"/>
        </w:tabs>
        <w:ind w:left="853" w:hanging="340"/>
      </w:pPr>
      <w:rPr>
        <w:rFonts w:ascii="Symbol" w:hAnsi="Symbol" w:hint="default"/>
        <w:sz w:val="24"/>
      </w:rPr>
    </w:lvl>
    <w:lvl w:ilvl="2" w:tplc="04090005" w:tentative="1">
      <w:start w:val="1"/>
      <w:numFmt w:val="bullet"/>
      <w:lvlText w:val=""/>
      <w:lvlJc w:val="left"/>
      <w:pPr>
        <w:tabs>
          <w:tab w:val="num" w:pos="1593"/>
        </w:tabs>
        <w:ind w:left="1593" w:hanging="360"/>
      </w:pPr>
      <w:rPr>
        <w:rFonts w:ascii="Wingdings" w:hAnsi="Wingdings" w:hint="default"/>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59" w15:restartNumberingAfterBreak="0">
    <w:nsid w:val="45F748F2"/>
    <w:multiLevelType w:val="hybridMultilevel"/>
    <w:tmpl w:val="00D06654"/>
    <w:lvl w:ilvl="0" w:tplc="06DC7E6A">
      <w:start w:val="1"/>
      <w:numFmt w:val="decimal"/>
      <w:lvlText w:val="%1."/>
      <w:lvlJc w:val="left"/>
      <w:pPr>
        <w:tabs>
          <w:tab w:val="num" w:pos="360"/>
        </w:tabs>
        <w:ind w:left="340" w:hanging="340"/>
      </w:pPr>
      <w:rPr>
        <w:rFonts w:hint="default"/>
        <w:b w:val="0"/>
        <w:color w:val="000000" w:themeColor="text1"/>
      </w:rPr>
    </w:lvl>
    <w:lvl w:ilvl="1" w:tplc="C6DA2712">
      <w:start w:val="1"/>
      <w:numFmt w:val="bullet"/>
      <w:lvlText w:val="–"/>
      <w:lvlJc w:val="left"/>
      <w:pPr>
        <w:tabs>
          <w:tab w:val="num" w:pos="1440"/>
        </w:tabs>
        <w:ind w:left="1420" w:hanging="340"/>
      </w:pPr>
      <w:rPr>
        <w:rFonts w:ascii="Times New Roman" w:hAnsi="Times New Roman" w:cs="Times New Roman" w:hint="default"/>
      </w:rPr>
    </w:lvl>
    <w:lvl w:ilvl="2" w:tplc="06B6E416">
      <w:start w:val="1"/>
      <w:numFmt w:val="upperLetter"/>
      <w:lvlText w:val="%3."/>
      <w:lvlJc w:val="left"/>
      <w:pPr>
        <w:tabs>
          <w:tab w:val="num" w:pos="2340"/>
        </w:tabs>
        <w:ind w:left="2320" w:hanging="340"/>
      </w:pPr>
      <w:rPr>
        <w:rFonts w:ascii="Times New Roman" w:hAnsi="Times New Roman" w:hint="default"/>
        <w:b w:val="0"/>
        <w:i w:val="0"/>
        <w:sz w:val="24"/>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46932A5D"/>
    <w:multiLevelType w:val="hybridMultilevel"/>
    <w:tmpl w:val="72A6D486"/>
    <w:lvl w:ilvl="0" w:tplc="C6DA2712">
      <w:start w:val="1"/>
      <w:numFmt w:val="bullet"/>
      <w:lvlText w:val="–"/>
      <w:lvlJc w:val="left"/>
      <w:pPr>
        <w:tabs>
          <w:tab w:val="num" w:pos="1800"/>
        </w:tabs>
        <w:ind w:left="1780" w:hanging="340"/>
      </w:pPr>
      <w:rPr>
        <w:rFonts w:ascii="Times New Roman" w:hAnsi="Times New Roman" w:cs="Times New Roman" w:hint="default"/>
      </w:rPr>
    </w:lvl>
    <w:lvl w:ilvl="1" w:tplc="C6DA2712">
      <w:start w:val="1"/>
      <w:numFmt w:val="bullet"/>
      <w:lvlText w:val="–"/>
      <w:lvlJc w:val="left"/>
      <w:pPr>
        <w:tabs>
          <w:tab w:val="num" w:pos="873"/>
        </w:tabs>
        <w:ind w:left="853" w:hanging="340"/>
      </w:pPr>
      <w:rPr>
        <w:rFonts w:ascii="Times New Roman" w:hAnsi="Times New Roman" w:cs="Times New Roman" w:hint="default"/>
      </w:rPr>
    </w:lvl>
    <w:lvl w:ilvl="2" w:tplc="04090005">
      <w:start w:val="1"/>
      <w:numFmt w:val="bullet"/>
      <w:lvlText w:val=""/>
      <w:lvlJc w:val="left"/>
      <w:pPr>
        <w:tabs>
          <w:tab w:val="num" w:pos="1593"/>
        </w:tabs>
        <w:ind w:left="1593" w:hanging="360"/>
      </w:pPr>
      <w:rPr>
        <w:rFonts w:ascii="Wingdings" w:hAnsi="Wingdings" w:hint="default"/>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61" w15:restartNumberingAfterBreak="0">
    <w:nsid w:val="498B269E"/>
    <w:multiLevelType w:val="hybridMultilevel"/>
    <w:tmpl w:val="905CB496"/>
    <w:lvl w:ilvl="0" w:tplc="EC1699BA">
      <w:start w:val="1"/>
      <w:numFmt w:val="decimal"/>
      <w:lvlText w:val="%1."/>
      <w:lvlJc w:val="left"/>
      <w:pPr>
        <w:tabs>
          <w:tab w:val="num" w:pos="360"/>
        </w:tabs>
        <w:ind w:left="340" w:hanging="340"/>
      </w:pPr>
      <w:rPr>
        <w:rFonts w:hint="default"/>
      </w:rPr>
    </w:lvl>
    <w:lvl w:ilvl="1" w:tplc="110C790E">
      <w:start w:val="1"/>
      <w:numFmt w:val="lowerLetter"/>
      <w:lvlText w:val="%2)"/>
      <w:lvlJc w:val="left"/>
      <w:pPr>
        <w:tabs>
          <w:tab w:val="num" w:pos="1494"/>
        </w:tabs>
        <w:ind w:left="1474" w:hanging="340"/>
      </w:pPr>
      <w:rPr>
        <w:rFonts w:hint="default"/>
      </w:rPr>
    </w:lvl>
    <w:lvl w:ilvl="2" w:tplc="0409001B">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62" w15:restartNumberingAfterBreak="0">
    <w:nsid w:val="49993895"/>
    <w:multiLevelType w:val="hybridMultilevel"/>
    <w:tmpl w:val="C1B4C0A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63" w15:restartNumberingAfterBreak="0">
    <w:nsid w:val="4A77081E"/>
    <w:multiLevelType w:val="hybridMultilevel"/>
    <w:tmpl w:val="4BFED7BA"/>
    <w:lvl w:ilvl="0" w:tplc="1DA2537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4BBD62B0"/>
    <w:multiLevelType w:val="hybridMultilevel"/>
    <w:tmpl w:val="60FC2012"/>
    <w:lvl w:ilvl="0" w:tplc="1DA25372">
      <w:start w:val="1"/>
      <w:numFmt w:val="bullet"/>
      <w:lvlText w:val=""/>
      <w:lvlJc w:val="left"/>
      <w:pPr>
        <w:tabs>
          <w:tab w:val="num" w:pos="360"/>
        </w:tabs>
        <w:ind w:left="340" w:hanging="340"/>
      </w:pPr>
      <w:rPr>
        <w:rFonts w:ascii="Symbol" w:hAnsi="Symbol" w:hint="default"/>
        <w:sz w:val="24"/>
      </w:rPr>
    </w:lvl>
    <w:lvl w:ilvl="1" w:tplc="1DA25372">
      <w:start w:val="1"/>
      <w:numFmt w:val="bullet"/>
      <w:lvlText w:val=""/>
      <w:lvlJc w:val="left"/>
      <w:pPr>
        <w:tabs>
          <w:tab w:val="num" w:pos="873"/>
        </w:tabs>
        <w:ind w:left="853" w:hanging="340"/>
      </w:pPr>
      <w:rPr>
        <w:rFonts w:ascii="Symbol" w:hAnsi="Symbol" w:hint="default"/>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65" w15:restartNumberingAfterBreak="0">
    <w:nsid w:val="4D9925C2"/>
    <w:multiLevelType w:val="hybridMultilevel"/>
    <w:tmpl w:val="736EC688"/>
    <w:lvl w:ilvl="0" w:tplc="F5661612">
      <w:start w:val="1"/>
      <w:numFmt w:val="bullet"/>
      <w:lvlText w:val=""/>
      <w:lvlJc w:val="left"/>
      <w:pPr>
        <w:tabs>
          <w:tab w:val="num" w:pos="1080"/>
        </w:tabs>
        <w:ind w:left="1060" w:hanging="340"/>
      </w:pPr>
      <w:rPr>
        <w:rFonts w:ascii="Symbol" w:hAnsi="Symbol" w:hint="default"/>
        <w:sz w:val="24"/>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6" w15:restartNumberingAfterBreak="0">
    <w:nsid w:val="4EED28B5"/>
    <w:multiLevelType w:val="hybridMultilevel"/>
    <w:tmpl w:val="D898D20E"/>
    <w:lvl w:ilvl="0" w:tplc="D702E724">
      <w:start w:val="1"/>
      <w:numFmt w:val="decimal"/>
      <w:lvlText w:val="%1) "/>
      <w:lvlJc w:val="left"/>
      <w:pPr>
        <w:tabs>
          <w:tab w:val="num" w:pos="927"/>
        </w:tabs>
        <w:ind w:left="907" w:hanging="340"/>
      </w:pPr>
      <w:rPr>
        <w:rFonts w:ascii="Times New Roman" w:hAnsi="Times New Roman" w:hint="default"/>
        <w:b w:val="0"/>
        <w:i w:val="0"/>
        <w:sz w:val="24"/>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15:restartNumberingAfterBreak="0">
    <w:nsid w:val="4EF54C17"/>
    <w:multiLevelType w:val="hybridMultilevel"/>
    <w:tmpl w:val="97E49BFA"/>
    <w:lvl w:ilvl="0" w:tplc="A0DA447E">
      <w:start w:val="1"/>
      <w:numFmt w:val="bullet"/>
      <w:lvlText w:val=""/>
      <w:lvlJc w:val="left"/>
      <w:pPr>
        <w:tabs>
          <w:tab w:val="num" w:pos="700"/>
        </w:tabs>
        <w:ind w:left="680" w:hanging="340"/>
      </w:pPr>
      <w:rPr>
        <w:rFonts w:ascii="Symbol" w:hAnsi="Symbol" w:hint="default"/>
        <w:sz w:val="24"/>
      </w:rPr>
    </w:lvl>
    <w:lvl w:ilvl="1" w:tplc="04090003" w:tentative="1">
      <w:start w:val="1"/>
      <w:numFmt w:val="bullet"/>
      <w:lvlText w:val="o"/>
      <w:lvlJc w:val="left"/>
      <w:pPr>
        <w:tabs>
          <w:tab w:val="num" w:pos="362"/>
        </w:tabs>
        <w:ind w:left="362" w:hanging="360"/>
      </w:pPr>
      <w:rPr>
        <w:rFonts w:ascii="Courier New" w:hAnsi="Courier New" w:hint="default"/>
      </w:rPr>
    </w:lvl>
    <w:lvl w:ilvl="2" w:tplc="04090005" w:tentative="1">
      <w:start w:val="1"/>
      <w:numFmt w:val="bullet"/>
      <w:lvlText w:val=""/>
      <w:lvlJc w:val="left"/>
      <w:pPr>
        <w:tabs>
          <w:tab w:val="num" w:pos="1082"/>
        </w:tabs>
        <w:ind w:left="1082" w:hanging="360"/>
      </w:pPr>
      <w:rPr>
        <w:rFonts w:ascii="Wingdings" w:hAnsi="Wingdings" w:hint="default"/>
      </w:rPr>
    </w:lvl>
    <w:lvl w:ilvl="3" w:tplc="04090001" w:tentative="1">
      <w:start w:val="1"/>
      <w:numFmt w:val="bullet"/>
      <w:lvlText w:val=""/>
      <w:lvlJc w:val="left"/>
      <w:pPr>
        <w:tabs>
          <w:tab w:val="num" w:pos="1802"/>
        </w:tabs>
        <w:ind w:left="1802" w:hanging="360"/>
      </w:pPr>
      <w:rPr>
        <w:rFonts w:ascii="Symbol" w:hAnsi="Symbol" w:hint="default"/>
      </w:rPr>
    </w:lvl>
    <w:lvl w:ilvl="4" w:tplc="04090003" w:tentative="1">
      <w:start w:val="1"/>
      <w:numFmt w:val="bullet"/>
      <w:lvlText w:val="o"/>
      <w:lvlJc w:val="left"/>
      <w:pPr>
        <w:tabs>
          <w:tab w:val="num" w:pos="2522"/>
        </w:tabs>
        <w:ind w:left="2522" w:hanging="360"/>
      </w:pPr>
      <w:rPr>
        <w:rFonts w:ascii="Courier New" w:hAnsi="Courier New" w:hint="default"/>
      </w:rPr>
    </w:lvl>
    <w:lvl w:ilvl="5" w:tplc="04090005" w:tentative="1">
      <w:start w:val="1"/>
      <w:numFmt w:val="bullet"/>
      <w:lvlText w:val=""/>
      <w:lvlJc w:val="left"/>
      <w:pPr>
        <w:tabs>
          <w:tab w:val="num" w:pos="3242"/>
        </w:tabs>
        <w:ind w:left="3242" w:hanging="360"/>
      </w:pPr>
      <w:rPr>
        <w:rFonts w:ascii="Wingdings" w:hAnsi="Wingdings" w:hint="default"/>
      </w:rPr>
    </w:lvl>
    <w:lvl w:ilvl="6" w:tplc="04090001" w:tentative="1">
      <w:start w:val="1"/>
      <w:numFmt w:val="bullet"/>
      <w:lvlText w:val=""/>
      <w:lvlJc w:val="left"/>
      <w:pPr>
        <w:tabs>
          <w:tab w:val="num" w:pos="3962"/>
        </w:tabs>
        <w:ind w:left="3962" w:hanging="360"/>
      </w:pPr>
      <w:rPr>
        <w:rFonts w:ascii="Symbol" w:hAnsi="Symbol" w:hint="default"/>
      </w:rPr>
    </w:lvl>
    <w:lvl w:ilvl="7" w:tplc="04090003" w:tentative="1">
      <w:start w:val="1"/>
      <w:numFmt w:val="bullet"/>
      <w:lvlText w:val="o"/>
      <w:lvlJc w:val="left"/>
      <w:pPr>
        <w:tabs>
          <w:tab w:val="num" w:pos="4682"/>
        </w:tabs>
        <w:ind w:left="4682" w:hanging="360"/>
      </w:pPr>
      <w:rPr>
        <w:rFonts w:ascii="Courier New" w:hAnsi="Courier New" w:hint="default"/>
      </w:rPr>
    </w:lvl>
    <w:lvl w:ilvl="8" w:tplc="04090005" w:tentative="1">
      <w:start w:val="1"/>
      <w:numFmt w:val="bullet"/>
      <w:lvlText w:val=""/>
      <w:lvlJc w:val="left"/>
      <w:pPr>
        <w:tabs>
          <w:tab w:val="num" w:pos="5402"/>
        </w:tabs>
        <w:ind w:left="5402" w:hanging="360"/>
      </w:pPr>
      <w:rPr>
        <w:rFonts w:ascii="Wingdings" w:hAnsi="Wingdings" w:hint="default"/>
      </w:rPr>
    </w:lvl>
  </w:abstractNum>
  <w:abstractNum w:abstractNumId="68" w15:restartNumberingAfterBreak="0">
    <w:nsid w:val="50202231"/>
    <w:multiLevelType w:val="hybridMultilevel"/>
    <w:tmpl w:val="C1021DB4"/>
    <w:lvl w:ilvl="0" w:tplc="F5661612">
      <w:start w:val="1"/>
      <w:numFmt w:val="bullet"/>
      <w:lvlText w:val=""/>
      <w:lvlJc w:val="left"/>
      <w:pPr>
        <w:tabs>
          <w:tab w:val="num" w:pos="1080"/>
        </w:tabs>
        <w:ind w:left="1060" w:hanging="340"/>
      </w:pPr>
      <w:rPr>
        <w:rFonts w:ascii="Symbol" w:hAnsi="Symbol" w:hint="default"/>
        <w:sz w:val="24"/>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9" w15:restartNumberingAfterBreak="0">
    <w:nsid w:val="50C60783"/>
    <w:multiLevelType w:val="hybridMultilevel"/>
    <w:tmpl w:val="545CB152"/>
    <w:lvl w:ilvl="0" w:tplc="1DA25372">
      <w:start w:val="1"/>
      <w:numFmt w:val="bullet"/>
      <w:lvlText w:val=""/>
      <w:lvlJc w:val="left"/>
      <w:pPr>
        <w:tabs>
          <w:tab w:val="num" w:pos="360"/>
        </w:tabs>
        <w:ind w:left="340" w:hanging="340"/>
      </w:pPr>
      <w:rPr>
        <w:rFonts w:ascii="Symbol" w:hAnsi="Symbol" w:hint="default"/>
        <w:sz w:val="24"/>
      </w:rPr>
    </w:lvl>
    <w:lvl w:ilvl="1" w:tplc="1DA25372">
      <w:start w:val="1"/>
      <w:numFmt w:val="bullet"/>
      <w:lvlText w:val=""/>
      <w:lvlJc w:val="left"/>
      <w:pPr>
        <w:tabs>
          <w:tab w:val="num" w:pos="873"/>
        </w:tabs>
        <w:ind w:left="853" w:hanging="340"/>
      </w:pPr>
      <w:rPr>
        <w:rFonts w:ascii="Symbol" w:hAnsi="Symbol" w:hint="default"/>
        <w:sz w:val="24"/>
      </w:rPr>
    </w:lvl>
    <w:lvl w:ilvl="2" w:tplc="1DA25372">
      <w:start w:val="1"/>
      <w:numFmt w:val="bullet"/>
      <w:lvlText w:val=""/>
      <w:lvlJc w:val="left"/>
      <w:pPr>
        <w:tabs>
          <w:tab w:val="num" w:pos="1773"/>
        </w:tabs>
        <w:ind w:left="1753" w:hanging="340"/>
      </w:pPr>
      <w:rPr>
        <w:rFonts w:ascii="Symbol" w:hAnsi="Symbol" w:hint="default"/>
        <w:sz w:val="24"/>
      </w:r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70" w15:restartNumberingAfterBreak="0">
    <w:nsid w:val="518D4ABB"/>
    <w:multiLevelType w:val="hybridMultilevel"/>
    <w:tmpl w:val="9D4883EC"/>
    <w:lvl w:ilvl="0" w:tplc="1DA2537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520C5BD1"/>
    <w:multiLevelType w:val="hybridMultilevel"/>
    <w:tmpl w:val="3920E606"/>
    <w:lvl w:ilvl="0" w:tplc="71867CD0">
      <w:start w:val="1"/>
      <w:numFmt w:val="lowerLetter"/>
      <w:lvlText w:val="%1)"/>
      <w:lvlJc w:val="left"/>
      <w:pPr>
        <w:tabs>
          <w:tab w:val="num" w:pos="2520"/>
        </w:tabs>
        <w:ind w:left="2500" w:hanging="340"/>
      </w:pPr>
      <w:rPr>
        <w:rFonts w:hint="default"/>
      </w:rPr>
    </w:lvl>
    <w:lvl w:ilvl="1" w:tplc="04090019" w:tentative="1">
      <w:start w:val="1"/>
      <w:numFmt w:val="lowerLetter"/>
      <w:lvlText w:val="%2."/>
      <w:lvlJc w:val="left"/>
      <w:pPr>
        <w:tabs>
          <w:tab w:val="num" w:pos="2182"/>
        </w:tabs>
        <w:ind w:left="2182" w:hanging="360"/>
      </w:pPr>
    </w:lvl>
    <w:lvl w:ilvl="2" w:tplc="0409001B" w:tentative="1">
      <w:start w:val="1"/>
      <w:numFmt w:val="lowerRoman"/>
      <w:lvlText w:val="%3."/>
      <w:lvlJc w:val="right"/>
      <w:pPr>
        <w:tabs>
          <w:tab w:val="num" w:pos="2902"/>
        </w:tabs>
        <w:ind w:left="2902" w:hanging="180"/>
      </w:pPr>
    </w:lvl>
    <w:lvl w:ilvl="3" w:tplc="0409000F" w:tentative="1">
      <w:start w:val="1"/>
      <w:numFmt w:val="decimal"/>
      <w:lvlText w:val="%4."/>
      <w:lvlJc w:val="left"/>
      <w:pPr>
        <w:tabs>
          <w:tab w:val="num" w:pos="3622"/>
        </w:tabs>
        <w:ind w:left="3622" w:hanging="360"/>
      </w:pPr>
    </w:lvl>
    <w:lvl w:ilvl="4" w:tplc="04090019" w:tentative="1">
      <w:start w:val="1"/>
      <w:numFmt w:val="lowerLetter"/>
      <w:lvlText w:val="%5."/>
      <w:lvlJc w:val="left"/>
      <w:pPr>
        <w:tabs>
          <w:tab w:val="num" w:pos="4342"/>
        </w:tabs>
        <w:ind w:left="4342" w:hanging="360"/>
      </w:pPr>
    </w:lvl>
    <w:lvl w:ilvl="5" w:tplc="0409001B" w:tentative="1">
      <w:start w:val="1"/>
      <w:numFmt w:val="lowerRoman"/>
      <w:lvlText w:val="%6."/>
      <w:lvlJc w:val="right"/>
      <w:pPr>
        <w:tabs>
          <w:tab w:val="num" w:pos="5062"/>
        </w:tabs>
        <w:ind w:left="5062" w:hanging="180"/>
      </w:pPr>
    </w:lvl>
    <w:lvl w:ilvl="6" w:tplc="0409000F" w:tentative="1">
      <w:start w:val="1"/>
      <w:numFmt w:val="decimal"/>
      <w:lvlText w:val="%7."/>
      <w:lvlJc w:val="left"/>
      <w:pPr>
        <w:tabs>
          <w:tab w:val="num" w:pos="5782"/>
        </w:tabs>
        <w:ind w:left="5782" w:hanging="360"/>
      </w:pPr>
    </w:lvl>
    <w:lvl w:ilvl="7" w:tplc="04090019" w:tentative="1">
      <w:start w:val="1"/>
      <w:numFmt w:val="lowerLetter"/>
      <w:lvlText w:val="%8."/>
      <w:lvlJc w:val="left"/>
      <w:pPr>
        <w:tabs>
          <w:tab w:val="num" w:pos="6502"/>
        </w:tabs>
        <w:ind w:left="6502" w:hanging="360"/>
      </w:pPr>
    </w:lvl>
    <w:lvl w:ilvl="8" w:tplc="0409001B" w:tentative="1">
      <w:start w:val="1"/>
      <w:numFmt w:val="lowerRoman"/>
      <w:lvlText w:val="%9."/>
      <w:lvlJc w:val="right"/>
      <w:pPr>
        <w:tabs>
          <w:tab w:val="num" w:pos="7222"/>
        </w:tabs>
        <w:ind w:left="7222" w:hanging="180"/>
      </w:pPr>
    </w:lvl>
  </w:abstractNum>
  <w:abstractNum w:abstractNumId="72" w15:restartNumberingAfterBreak="0">
    <w:nsid w:val="53CA2DFA"/>
    <w:multiLevelType w:val="hybridMultilevel"/>
    <w:tmpl w:val="545CB152"/>
    <w:lvl w:ilvl="0" w:tplc="C6DA2712">
      <w:start w:val="1"/>
      <w:numFmt w:val="bullet"/>
      <w:lvlText w:val="–"/>
      <w:lvlJc w:val="left"/>
      <w:pPr>
        <w:tabs>
          <w:tab w:val="num" w:pos="1800"/>
        </w:tabs>
        <w:ind w:left="1780" w:hanging="340"/>
      </w:pPr>
      <w:rPr>
        <w:rFonts w:ascii="Times New Roman" w:hAnsi="Times New Roman" w:cs="Times New Roman" w:hint="default"/>
      </w:rPr>
    </w:lvl>
    <w:lvl w:ilvl="1" w:tplc="1DA25372">
      <w:start w:val="1"/>
      <w:numFmt w:val="bullet"/>
      <w:lvlText w:val=""/>
      <w:lvlJc w:val="left"/>
      <w:pPr>
        <w:tabs>
          <w:tab w:val="num" w:pos="2313"/>
        </w:tabs>
        <w:ind w:left="2293" w:hanging="340"/>
      </w:pPr>
      <w:rPr>
        <w:rFonts w:ascii="Symbol" w:hAnsi="Symbol" w:hint="default"/>
        <w:sz w:val="24"/>
      </w:rPr>
    </w:lvl>
    <w:lvl w:ilvl="2" w:tplc="1DA25372">
      <w:start w:val="1"/>
      <w:numFmt w:val="bullet"/>
      <w:lvlText w:val=""/>
      <w:lvlJc w:val="left"/>
      <w:pPr>
        <w:tabs>
          <w:tab w:val="num" w:pos="3213"/>
        </w:tabs>
        <w:ind w:left="3193" w:hanging="340"/>
      </w:pPr>
      <w:rPr>
        <w:rFonts w:ascii="Symbol" w:hAnsi="Symbol" w:hint="default"/>
        <w:sz w:val="24"/>
      </w:rPr>
    </w:lvl>
    <w:lvl w:ilvl="3" w:tplc="0409000F" w:tentative="1">
      <w:start w:val="1"/>
      <w:numFmt w:val="decimal"/>
      <w:lvlText w:val="%4."/>
      <w:lvlJc w:val="left"/>
      <w:pPr>
        <w:tabs>
          <w:tab w:val="num" w:pos="3753"/>
        </w:tabs>
        <w:ind w:left="3753" w:hanging="360"/>
      </w:pPr>
    </w:lvl>
    <w:lvl w:ilvl="4" w:tplc="04090019" w:tentative="1">
      <w:start w:val="1"/>
      <w:numFmt w:val="lowerLetter"/>
      <w:lvlText w:val="%5."/>
      <w:lvlJc w:val="left"/>
      <w:pPr>
        <w:tabs>
          <w:tab w:val="num" w:pos="4473"/>
        </w:tabs>
        <w:ind w:left="4473" w:hanging="360"/>
      </w:pPr>
    </w:lvl>
    <w:lvl w:ilvl="5" w:tplc="0409001B" w:tentative="1">
      <w:start w:val="1"/>
      <w:numFmt w:val="lowerRoman"/>
      <w:lvlText w:val="%6."/>
      <w:lvlJc w:val="right"/>
      <w:pPr>
        <w:tabs>
          <w:tab w:val="num" w:pos="5193"/>
        </w:tabs>
        <w:ind w:left="5193" w:hanging="180"/>
      </w:pPr>
    </w:lvl>
    <w:lvl w:ilvl="6" w:tplc="0409000F" w:tentative="1">
      <w:start w:val="1"/>
      <w:numFmt w:val="decimal"/>
      <w:lvlText w:val="%7."/>
      <w:lvlJc w:val="left"/>
      <w:pPr>
        <w:tabs>
          <w:tab w:val="num" w:pos="5913"/>
        </w:tabs>
        <w:ind w:left="5913" w:hanging="360"/>
      </w:pPr>
    </w:lvl>
    <w:lvl w:ilvl="7" w:tplc="04090019" w:tentative="1">
      <w:start w:val="1"/>
      <w:numFmt w:val="lowerLetter"/>
      <w:lvlText w:val="%8."/>
      <w:lvlJc w:val="left"/>
      <w:pPr>
        <w:tabs>
          <w:tab w:val="num" w:pos="6633"/>
        </w:tabs>
        <w:ind w:left="6633" w:hanging="360"/>
      </w:pPr>
    </w:lvl>
    <w:lvl w:ilvl="8" w:tplc="0409001B" w:tentative="1">
      <w:start w:val="1"/>
      <w:numFmt w:val="lowerRoman"/>
      <w:lvlText w:val="%9."/>
      <w:lvlJc w:val="right"/>
      <w:pPr>
        <w:tabs>
          <w:tab w:val="num" w:pos="7353"/>
        </w:tabs>
        <w:ind w:left="7353" w:hanging="180"/>
      </w:pPr>
    </w:lvl>
  </w:abstractNum>
  <w:abstractNum w:abstractNumId="73" w15:restartNumberingAfterBreak="0">
    <w:nsid w:val="53D432FD"/>
    <w:multiLevelType w:val="hybridMultilevel"/>
    <w:tmpl w:val="B17C6624"/>
    <w:lvl w:ilvl="0" w:tplc="1DA2537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54936283"/>
    <w:multiLevelType w:val="hybridMultilevel"/>
    <w:tmpl w:val="FE7ED400"/>
    <w:lvl w:ilvl="0" w:tplc="06BE23FA">
      <w:start w:val="1"/>
      <w:numFmt w:val="bullet"/>
      <w:lvlText w:val=""/>
      <w:lvlJc w:val="left"/>
      <w:pPr>
        <w:tabs>
          <w:tab w:val="num" w:pos="360"/>
        </w:tabs>
        <w:ind w:left="340" w:hanging="340"/>
      </w:pPr>
      <w:rPr>
        <w:rFonts w:ascii="Symbol" w:hAnsi="Symbol" w:hint="default"/>
        <w:sz w:val="24"/>
      </w:rPr>
    </w:lvl>
    <w:lvl w:ilvl="1" w:tplc="06BE23FA">
      <w:start w:val="1"/>
      <w:numFmt w:val="bullet"/>
      <w:lvlText w:val=""/>
      <w:lvlJc w:val="left"/>
      <w:pPr>
        <w:tabs>
          <w:tab w:val="num" w:pos="589"/>
        </w:tabs>
        <w:ind w:left="569" w:hanging="340"/>
      </w:pPr>
      <w:rPr>
        <w:rFonts w:ascii="Symbol" w:hAnsi="Symbol" w:hint="default"/>
        <w:sz w:val="24"/>
      </w:rPr>
    </w:lvl>
    <w:lvl w:ilvl="2" w:tplc="0409001B" w:tentative="1">
      <w:start w:val="1"/>
      <w:numFmt w:val="lowerRoman"/>
      <w:lvlText w:val="%3."/>
      <w:lvlJc w:val="right"/>
      <w:pPr>
        <w:tabs>
          <w:tab w:val="num" w:pos="1309"/>
        </w:tabs>
        <w:ind w:left="1309" w:hanging="180"/>
      </w:pPr>
    </w:lvl>
    <w:lvl w:ilvl="3" w:tplc="0409000F" w:tentative="1">
      <w:start w:val="1"/>
      <w:numFmt w:val="decimal"/>
      <w:lvlText w:val="%4."/>
      <w:lvlJc w:val="left"/>
      <w:pPr>
        <w:tabs>
          <w:tab w:val="num" w:pos="2029"/>
        </w:tabs>
        <w:ind w:left="2029" w:hanging="360"/>
      </w:pPr>
    </w:lvl>
    <w:lvl w:ilvl="4" w:tplc="04090019" w:tentative="1">
      <w:start w:val="1"/>
      <w:numFmt w:val="lowerLetter"/>
      <w:lvlText w:val="%5."/>
      <w:lvlJc w:val="left"/>
      <w:pPr>
        <w:tabs>
          <w:tab w:val="num" w:pos="2749"/>
        </w:tabs>
        <w:ind w:left="2749" w:hanging="360"/>
      </w:pPr>
    </w:lvl>
    <w:lvl w:ilvl="5" w:tplc="0409001B" w:tentative="1">
      <w:start w:val="1"/>
      <w:numFmt w:val="lowerRoman"/>
      <w:lvlText w:val="%6."/>
      <w:lvlJc w:val="right"/>
      <w:pPr>
        <w:tabs>
          <w:tab w:val="num" w:pos="3469"/>
        </w:tabs>
        <w:ind w:left="3469" w:hanging="180"/>
      </w:pPr>
    </w:lvl>
    <w:lvl w:ilvl="6" w:tplc="0409000F" w:tentative="1">
      <w:start w:val="1"/>
      <w:numFmt w:val="decimal"/>
      <w:lvlText w:val="%7."/>
      <w:lvlJc w:val="left"/>
      <w:pPr>
        <w:tabs>
          <w:tab w:val="num" w:pos="4189"/>
        </w:tabs>
        <w:ind w:left="4189" w:hanging="360"/>
      </w:pPr>
    </w:lvl>
    <w:lvl w:ilvl="7" w:tplc="04090019" w:tentative="1">
      <w:start w:val="1"/>
      <w:numFmt w:val="lowerLetter"/>
      <w:lvlText w:val="%8."/>
      <w:lvlJc w:val="left"/>
      <w:pPr>
        <w:tabs>
          <w:tab w:val="num" w:pos="4909"/>
        </w:tabs>
        <w:ind w:left="4909" w:hanging="360"/>
      </w:pPr>
    </w:lvl>
    <w:lvl w:ilvl="8" w:tplc="0409001B" w:tentative="1">
      <w:start w:val="1"/>
      <w:numFmt w:val="lowerRoman"/>
      <w:lvlText w:val="%9."/>
      <w:lvlJc w:val="right"/>
      <w:pPr>
        <w:tabs>
          <w:tab w:val="num" w:pos="5629"/>
        </w:tabs>
        <w:ind w:left="5629" w:hanging="180"/>
      </w:pPr>
    </w:lvl>
  </w:abstractNum>
  <w:abstractNum w:abstractNumId="75" w15:restartNumberingAfterBreak="0">
    <w:nsid w:val="54F632A7"/>
    <w:multiLevelType w:val="hybridMultilevel"/>
    <w:tmpl w:val="E682A80C"/>
    <w:lvl w:ilvl="0" w:tplc="E80A7270">
      <w:start w:val="1"/>
      <w:numFmt w:val="bullet"/>
      <w:lvlText w:val="–"/>
      <w:lvlJc w:val="left"/>
      <w:pPr>
        <w:tabs>
          <w:tab w:val="num" w:pos="1647"/>
        </w:tabs>
        <w:ind w:left="1627" w:hanging="340"/>
      </w:pPr>
      <w:rPr>
        <w:rFonts w:ascii="Times New Roman" w:hAnsi="Times New Roman" w:cs="Times New Roman" w:hint="default"/>
        <w:color w:val="000000"/>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6" w15:restartNumberingAfterBreak="0">
    <w:nsid w:val="564E2A29"/>
    <w:multiLevelType w:val="hybridMultilevel"/>
    <w:tmpl w:val="60FC2012"/>
    <w:lvl w:ilvl="0" w:tplc="D702E724">
      <w:start w:val="1"/>
      <w:numFmt w:val="decimal"/>
      <w:lvlText w:val="%1) "/>
      <w:lvlJc w:val="left"/>
      <w:pPr>
        <w:tabs>
          <w:tab w:val="num" w:pos="927"/>
        </w:tabs>
        <w:ind w:left="907" w:hanging="340"/>
      </w:pPr>
      <w:rPr>
        <w:rFonts w:ascii="Times New Roman" w:hAnsi="Times New Roman" w:hint="default"/>
        <w:b w:val="0"/>
        <w:i w:val="0"/>
        <w:sz w:val="24"/>
        <w:u w:val="none"/>
      </w:rPr>
    </w:lvl>
    <w:lvl w:ilvl="1" w:tplc="1DA25372">
      <w:start w:val="1"/>
      <w:numFmt w:val="bullet"/>
      <w:lvlText w:val=""/>
      <w:lvlJc w:val="left"/>
      <w:pPr>
        <w:tabs>
          <w:tab w:val="num" w:pos="1440"/>
        </w:tabs>
        <w:ind w:left="1420" w:hanging="340"/>
      </w:pPr>
      <w:rPr>
        <w:rFonts w:ascii="Symbol" w:hAnsi="Symbol" w:hint="default"/>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15:restartNumberingAfterBreak="0">
    <w:nsid w:val="57A40502"/>
    <w:multiLevelType w:val="hybridMultilevel"/>
    <w:tmpl w:val="9E92B652"/>
    <w:lvl w:ilvl="0" w:tplc="1DA2537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59170461"/>
    <w:multiLevelType w:val="hybridMultilevel"/>
    <w:tmpl w:val="5D0628EC"/>
    <w:lvl w:ilvl="0" w:tplc="191A6D46">
      <w:start w:val="1"/>
      <w:numFmt w:val="decimal"/>
      <w:lvlText w:val="%1)"/>
      <w:lvlJc w:val="left"/>
      <w:pPr>
        <w:tabs>
          <w:tab w:val="num" w:pos="907"/>
        </w:tabs>
        <w:ind w:left="964" w:hanging="397"/>
      </w:pPr>
      <w:rPr>
        <w:rFonts w:hint="default"/>
        <w:b w:val="0"/>
        <w:i w:val="0"/>
        <w:smallCaps w:val="0"/>
        <w:color w:val="000000"/>
        <w:sz w:val="24"/>
        <w:szCs w:val="24"/>
        <w:vertAlign w:val="baseline"/>
      </w:rPr>
    </w:lvl>
    <w:lvl w:ilvl="1" w:tplc="04090019" w:tentative="1">
      <w:start w:val="1"/>
      <w:numFmt w:val="lowerLetter"/>
      <w:lvlText w:val="%2."/>
      <w:lvlJc w:val="left"/>
      <w:pPr>
        <w:tabs>
          <w:tab w:val="num" w:pos="2007"/>
        </w:tabs>
        <w:ind w:left="2007" w:hanging="360"/>
      </w:p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79" w15:restartNumberingAfterBreak="0">
    <w:nsid w:val="5A8C0215"/>
    <w:multiLevelType w:val="hybridMultilevel"/>
    <w:tmpl w:val="30C2FC08"/>
    <w:lvl w:ilvl="0" w:tplc="D702E724">
      <w:start w:val="1"/>
      <w:numFmt w:val="decimal"/>
      <w:lvlText w:val="%1) "/>
      <w:lvlJc w:val="left"/>
      <w:pPr>
        <w:tabs>
          <w:tab w:val="num" w:pos="927"/>
        </w:tabs>
        <w:ind w:left="907" w:hanging="340"/>
      </w:pPr>
      <w:rPr>
        <w:rFonts w:ascii="Times New Roman" w:hAnsi="Times New Roman" w:hint="default"/>
        <w:b w:val="0"/>
        <w:i w:val="0"/>
        <w:sz w:val="24"/>
        <w:u w:val="none"/>
      </w:rPr>
    </w:lvl>
    <w:lvl w:ilvl="1" w:tplc="71867CD0">
      <w:start w:val="1"/>
      <w:numFmt w:val="lowerLetter"/>
      <w:lvlText w:val="%2)"/>
      <w:lvlJc w:val="left"/>
      <w:pPr>
        <w:tabs>
          <w:tab w:val="num" w:pos="1440"/>
        </w:tabs>
        <w:ind w:left="1420" w:hanging="340"/>
      </w:pPr>
      <w:rPr>
        <w:rFonts w:hint="default"/>
      </w:rPr>
    </w:lvl>
    <w:lvl w:ilvl="2" w:tplc="1DA25372">
      <w:start w:val="1"/>
      <w:numFmt w:val="bullet"/>
      <w:lvlText w:val=""/>
      <w:lvlJc w:val="left"/>
      <w:pPr>
        <w:tabs>
          <w:tab w:val="num" w:pos="2340"/>
        </w:tabs>
        <w:ind w:left="2320" w:hanging="340"/>
      </w:pPr>
      <w:rPr>
        <w:rFonts w:ascii="Symbol" w:hAnsi="Symbol" w:hint="default"/>
        <w:sz w:val="24"/>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15:restartNumberingAfterBreak="0">
    <w:nsid w:val="5A8C7071"/>
    <w:multiLevelType w:val="hybridMultilevel"/>
    <w:tmpl w:val="E7F8B150"/>
    <w:lvl w:ilvl="0" w:tplc="1DA2537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5A8D0F8F"/>
    <w:multiLevelType w:val="hybridMultilevel"/>
    <w:tmpl w:val="06986148"/>
    <w:lvl w:ilvl="0" w:tplc="AB7E899A">
      <w:start w:val="1"/>
      <w:numFmt w:val="decimal"/>
      <w:lvlText w:val="%1) "/>
      <w:lvlJc w:val="left"/>
      <w:pPr>
        <w:tabs>
          <w:tab w:val="num" w:pos="1211"/>
        </w:tabs>
        <w:ind w:left="1191" w:hanging="340"/>
      </w:pPr>
      <w:rPr>
        <w:rFonts w:ascii="Times New Roman" w:hAnsi="Times New Roman" w:hint="default"/>
        <w:b w:val="0"/>
        <w:i w:val="0"/>
        <w:sz w:val="24"/>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15:restartNumberingAfterBreak="0">
    <w:nsid w:val="5E8864A0"/>
    <w:multiLevelType w:val="hybridMultilevel"/>
    <w:tmpl w:val="3BD6E544"/>
    <w:lvl w:ilvl="0" w:tplc="4C5CBA3A">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5F202BCC"/>
    <w:multiLevelType w:val="hybridMultilevel"/>
    <w:tmpl w:val="EA4632DE"/>
    <w:lvl w:ilvl="0" w:tplc="0409000F">
      <w:start w:val="1"/>
      <w:numFmt w:val="decimal"/>
      <w:lvlText w:val="%1."/>
      <w:lvlJc w:val="left"/>
      <w:pPr>
        <w:tabs>
          <w:tab w:val="num" w:pos="360"/>
        </w:tabs>
        <w:ind w:left="360" w:hanging="360"/>
      </w:pPr>
      <w:rPr>
        <w:rFonts w:hint="default"/>
        <w:b w:val="0"/>
        <w:i w:val="0"/>
        <w:sz w:val="24"/>
        <w:u w:val="none"/>
      </w:rPr>
    </w:lvl>
    <w:lvl w:ilvl="1" w:tplc="F5661612">
      <w:start w:val="1"/>
      <w:numFmt w:val="bullet"/>
      <w:lvlText w:val=""/>
      <w:lvlJc w:val="left"/>
      <w:pPr>
        <w:tabs>
          <w:tab w:val="num" w:pos="873"/>
        </w:tabs>
        <w:ind w:left="853" w:hanging="340"/>
      </w:pPr>
      <w:rPr>
        <w:rFonts w:ascii="Symbol" w:hAnsi="Symbol" w:hint="default"/>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84" w15:restartNumberingAfterBreak="0">
    <w:nsid w:val="609454CE"/>
    <w:multiLevelType w:val="hybridMultilevel"/>
    <w:tmpl w:val="D7B24650"/>
    <w:lvl w:ilvl="0" w:tplc="F2FC77B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655C45A2"/>
    <w:multiLevelType w:val="hybridMultilevel"/>
    <w:tmpl w:val="D7B24650"/>
    <w:lvl w:ilvl="0" w:tplc="1DA25372">
      <w:start w:val="1"/>
      <w:numFmt w:val="bullet"/>
      <w:lvlText w:val=""/>
      <w:lvlJc w:val="left"/>
      <w:pPr>
        <w:tabs>
          <w:tab w:val="num" w:pos="927"/>
        </w:tabs>
        <w:ind w:left="907"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5A371A7"/>
    <w:multiLevelType w:val="hybridMultilevel"/>
    <w:tmpl w:val="C28CEBDA"/>
    <w:lvl w:ilvl="0" w:tplc="C6DA2712">
      <w:start w:val="1"/>
      <w:numFmt w:val="bullet"/>
      <w:lvlText w:val="–"/>
      <w:lvlJc w:val="left"/>
      <w:pPr>
        <w:ind w:left="1400" w:hanging="360"/>
      </w:pPr>
      <w:rPr>
        <w:rFonts w:ascii="Times New Roman" w:hAnsi="Times New Roman" w:cs="Times New Roman"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87" w15:restartNumberingAfterBreak="0">
    <w:nsid w:val="669827C8"/>
    <w:multiLevelType w:val="hybridMultilevel"/>
    <w:tmpl w:val="99084A80"/>
    <w:lvl w:ilvl="0" w:tplc="D702E724">
      <w:start w:val="1"/>
      <w:numFmt w:val="decimal"/>
      <w:lvlText w:val="%1) "/>
      <w:lvlJc w:val="left"/>
      <w:pPr>
        <w:tabs>
          <w:tab w:val="num" w:pos="927"/>
        </w:tabs>
        <w:ind w:left="907" w:hanging="340"/>
      </w:pPr>
      <w:rPr>
        <w:rFonts w:ascii="Times New Roman" w:hAnsi="Times New Roman" w:hint="default"/>
        <w:b w:val="0"/>
        <w:i w:val="0"/>
        <w:sz w:val="24"/>
        <w:u w:val="none"/>
      </w:rPr>
    </w:lvl>
    <w:lvl w:ilvl="1" w:tplc="1DA25372">
      <w:start w:val="1"/>
      <w:numFmt w:val="bullet"/>
      <w:lvlText w:val=""/>
      <w:lvlJc w:val="left"/>
      <w:pPr>
        <w:tabs>
          <w:tab w:val="num" w:pos="1440"/>
        </w:tabs>
        <w:ind w:left="1420" w:hanging="340"/>
      </w:pPr>
      <w:rPr>
        <w:rFonts w:ascii="Symbol" w:hAnsi="Symbol" w:hint="default"/>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8" w15:restartNumberingAfterBreak="0">
    <w:nsid w:val="67864C65"/>
    <w:multiLevelType w:val="hybridMultilevel"/>
    <w:tmpl w:val="F8E88532"/>
    <w:lvl w:ilvl="0" w:tplc="D702E724">
      <w:start w:val="1"/>
      <w:numFmt w:val="decimal"/>
      <w:lvlText w:val="%1) "/>
      <w:lvlJc w:val="left"/>
      <w:pPr>
        <w:tabs>
          <w:tab w:val="num" w:pos="927"/>
        </w:tabs>
        <w:ind w:left="907" w:hanging="340"/>
      </w:pPr>
      <w:rPr>
        <w:rFonts w:ascii="Times New Roman" w:hAnsi="Times New Roman" w:hint="default"/>
        <w:b w:val="0"/>
        <w:i w:val="0"/>
        <w:sz w:val="24"/>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9" w15:restartNumberingAfterBreak="0">
    <w:nsid w:val="6BF97F62"/>
    <w:multiLevelType w:val="hybridMultilevel"/>
    <w:tmpl w:val="42BEF30C"/>
    <w:lvl w:ilvl="0" w:tplc="F5661612">
      <w:start w:val="1"/>
      <w:numFmt w:val="bullet"/>
      <w:lvlText w:val=""/>
      <w:lvlJc w:val="left"/>
      <w:pPr>
        <w:tabs>
          <w:tab w:val="num" w:pos="700"/>
        </w:tabs>
        <w:ind w:left="680" w:hanging="340"/>
      </w:pPr>
      <w:rPr>
        <w:rFonts w:ascii="Symbol" w:hAnsi="Symbol" w:hint="default"/>
        <w:sz w:val="24"/>
      </w:rPr>
    </w:lvl>
    <w:lvl w:ilvl="1" w:tplc="D702E724">
      <w:start w:val="1"/>
      <w:numFmt w:val="decimal"/>
      <w:lvlText w:val="%2) "/>
      <w:lvlJc w:val="left"/>
      <w:pPr>
        <w:tabs>
          <w:tab w:val="num" w:pos="1780"/>
        </w:tabs>
        <w:ind w:left="1760" w:hanging="340"/>
      </w:pPr>
      <w:rPr>
        <w:rFonts w:ascii="Times New Roman" w:hAnsi="Times New Roman" w:hint="default"/>
        <w:b w:val="0"/>
        <w:i w:val="0"/>
        <w:sz w:val="24"/>
        <w:u w:val="none"/>
      </w:rPr>
    </w:lvl>
    <w:lvl w:ilvl="2" w:tplc="F5661612">
      <w:start w:val="1"/>
      <w:numFmt w:val="bullet"/>
      <w:lvlText w:val=""/>
      <w:lvlJc w:val="left"/>
      <w:pPr>
        <w:tabs>
          <w:tab w:val="num" w:pos="2500"/>
        </w:tabs>
        <w:ind w:left="2480" w:hanging="340"/>
      </w:pPr>
      <w:rPr>
        <w:rFonts w:ascii="Symbol" w:hAnsi="Symbol" w:hint="default"/>
        <w:sz w:val="24"/>
      </w:rPr>
    </w:lvl>
    <w:lvl w:ilvl="3" w:tplc="04090001" w:tentative="1">
      <w:start w:val="1"/>
      <w:numFmt w:val="bullet"/>
      <w:lvlText w:val=""/>
      <w:lvlJc w:val="left"/>
      <w:pPr>
        <w:tabs>
          <w:tab w:val="num" w:pos="3220"/>
        </w:tabs>
        <w:ind w:left="3220" w:hanging="360"/>
      </w:pPr>
      <w:rPr>
        <w:rFonts w:ascii="Symbol" w:hAnsi="Symbol" w:hint="default"/>
      </w:rPr>
    </w:lvl>
    <w:lvl w:ilvl="4" w:tplc="04090003" w:tentative="1">
      <w:start w:val="1"/>
      <w:numFmt w:val="bullet"/>
      <w:lvlText w:val="o"/>
      <w:lvlJc w:val="left"/>
      <w:pPr>
        <w:tabs>
          <w:tab w:val="num" w:pos="3940"/>
        </w:tabs>
        <w:ind w:left="3940" w:hanging="360"/>
      </w:pPr>
      <w:rPr>
        <w:rFonts w:ascii="Courier New" w:hAnsi="Courier New" w:hint="default"/>
      </w:rPr>
    </w:lvl>
    <w:lvl w:ilvl="5" w:tplc="04090005" w:tentative="1">
      <w:start w:val="1"/>
      <w:numFmt w:val="bullet"/>
      <w:lvlText w:val=""/>
      <w:lvlJc w:val="left"/>
      <w:pPr>
        <w:tabs>
          <w:tab w:val="num" w:pos="4660"/>
        </w:tabs>
        <w:ind w:left="4660" w:hanging="360"/>
      </w:pPr>
      <w:rPr>
        <w:rFonts w:ascii="Wingdings" w:hAnsi="Wingdings" w:hint="default"/>
      </w:rPr>
    </w:lvl>
    <w:lvl w:ilvl="6" w:tplc="04090001" w:tentative="1">
      <w:start w:val="1"/>
      <w:numFmt w:val="bullet"/>
      <w:lvlText w:val=""/>
      <w:lvlJc w:val="left"/>
      <w:pPr>
        <w:tabs>
          <w:tab w:val="num" w:pos="5380"/>
        </w:tabs>
        <w:ind w:left="5380" w:hanging="360"/>
      </w:pPr>
      <w:rPr>
        <w:rFonts w:ascii="Symbol" w:hAnsi="Symbol" w:hint="default"/>
      </w:rPr>
    </w:lvl>
    <w:lvl w:ilvl="7" w:tplc="04090003" w:tentative="1">
      <w:start w:val="1"/>
      <w:numFmt w:val="bullet"/>
      <w:lvlText w:val="o"/>
      <w:lvlJc w:val="left"/>
      <w:pPr>
        <w:tabs>
          <w:tab w:val="num" w:pos="6100"/>
        </w:tabs>
        <w:ind w:left="6100" w:hanging="360"/>
      </w:pPr>
      <w:rPr>
        <w:rFonts w:ascii="Courier New" w:hAnsi="Courier New" w:hint="default"/>
      </w:rPr>
    </w:lvl>
    <w:lvl w:ilvl="8" w:tplc="04090005" w:tentative="1">
      <w:start w:val="1"/>
      <w:numFmt w:val="bullet"/>
      <w:lvlText w:val=""/>
      <w:lvlJc w:val="left"/>
      <w:pPr>
        <w:tabs>
          <w:tab w:val="num" w:pos="6820"/>
        </w:tabs>
        <w:ind w:left="6820" w:hanging="360"/>
      </w:pPr>
      <w:rPr>
        <w:rFonts w:ascii="Wingdings" w:hAnsi="Wingdings" w:hint="default"/>
      </w:rPr>
    </w:lvl>
  </w:abstractNum>
  <w:abstractNum w:abstractNumId="90" w15:restartNumberingAfterBreak="0">
    <w:nsid w:val="6C583FCE"/>
    <w:multiLevelType w:val="hybridMultilevel"/>
    <w:tmpl w:val="E7344F82"/>
    <w:lvl w:ilvl="0" w:tplc="1DA2537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6C8027E1"/>
    <w:multiLevelType w:val="hybridMultilevel"/>
    <w:tmpl w:val="4E30F3D8"/>
    <w:lvl w:ilvl="0" w:tplc="F566161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6D5C25AE"/>
    <w:multiLevelType w:val="hybridMultilevel"/>
    <w:tmpl w:val="72A6D486"/>
    <w:lvl w:ilvl="0" w:tplc="1DA25372">
      <w:start w:val="1"/>
      <w:numFmt w:val="bullet"/>
      <w:lvlText w:val=""/>
      <w:lvlJc w:val="left"/>
      <w:pPr>
        <w:tabs>
          <w:tab w:val="num" w:pos="360"/>
        </w:tabs>
        <w:ind w:left="340" w:hanging="340"/>
      </w:pPr>
      <w:rPr>
        <w:rFonts w:ascii="Symbol" w:hAnsi="Symbol" w:hint="default"/>
        <w:sz w:val="24"/>
      </w:rPr>
    </w:lvl>
    <w:lvl w:ilvl="1" w:tplc="C6DA2712">
      <w:start w:val="1"/>
      <w:numFmt w:val="bullet"/>
      <w:lvlText w:val="–"/>
      <w:lvlJc w:val="left"/>
      <w:pPr>
        <w:tabs>
          <w:tab w:val="num" w:pos="873"/>
        </w:tabs>
        <w:ind w:left="853" w:hanging="340"/>
      </w:pPr>
      <w:rPr>
        <w:rFonts w:ascii="Times New Roman" w:hAnsi="Times New Roman" w:cs="Times New Roman" w:hint="default"/>
      </w:rPr>
    </w:lvl>
    <w:lvl w:ilvl="2" w:tplc="04090005">
      <w:start w:val="1"/>
      <w:numFmt w:val="bullet"/>
      <w:lvlText w:val=""/>
      <w:lvlJc w:val="left"/>
      <w:pPr>
        <w:tabs>
          <w:tab w:val="num" w:pos="1593"/>
        </w:tabs>
        <w:ind w:left="1593" w:hanging="360"/>
      </w:pPr>
      <w:rPr>
        <w:rFonts w:ascii="Wingdings" w:hAnsi="Wingdings" w:hint="default"/>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93" w15:restartNumberingAfterBreak="0">
    <w:nsid w:val="6EE8031B"/>
    <w:multiLevelType w:val="hybridMultilevel"/>
    <w:tmpl w:val="B9EAB5B6"/>
    <w:lvl w:ilvl="0" w:tplc="F566161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71192002"/>
    <w:multiLevelType w:val="hybridMultilevel"/>
    <w:tmpl w:val="B94C52F4"/>
    <w:lvl w:ilvl="0" w:tplc="1DA25372">
      <w:start w:val="1"/>
      <w:numFmt w:val="bullet"/>
      <w:lvlText w:val=""/>
      <w:lvlJc w:val="left"/>
      <w:pPr>
        <w:tabs>
          <w:tab w:val="num" w:pos="360"/>
        </w:tabs>
        <w:ind w:left="340" w:hanging="340"/>
      </w:pPr>
      <w:rPr>
        <w:rFonts w:ascii="Symbol" w:hAnsi="Symbol" w:hint="default"/>
        <w:sz w:val="24"/>
      </w:rPr>
    </w:lvl>
    <w:lvl w:ilvl="1" w:tplc="1DA25372">
      <w:start w:val="1"/>
      <w:numFmt w:val="bullet"/>
      <w:lvlText w:val=""/>
      <w:lvlJc w:val="left"/>
      <w:pPr>
        <w:tabs>
          <w:tab w:val="num" w:pos="873"/>
        </w:tabs>
        <w:ind w:left="853" w:hanging="340"/>
      </w:pPr>
      <w:rPr>
        <w:rFonts w:ascii="Symbol" w:hAnsi="Symbol" w:hint="default"/>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95" w15:restartNumberingAfterBreak="0">
    <w:nsid w:val="725C06DD"/>
    <w:multiLevelType w:val="hybridMultilevel"/>
    <w:tmpl w:val="E946C58A"/>
    <w:lvl w:ilvl="0" w:tplc="1DA2537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72C12855"/>
    <w:multiLevelType w:val="hybridMultilevel"/>
    <w:tmpl w:val="EBD84198"/>
    <w:lvl w:ilvl="0" w:tplc="133648BC">
      <w:start w:val="1"/>
      <w:numFmt w:val="decimal"/>
      <w:lvlText w:val="%1) "/>
      <w:lvlJc w:val="left"/>
      <w:pPr>
        <w:tabs>
          <w:tab w:val="num" w:pos="360"/>
        </w:tabs>
        <w:ind w:left="340" w:hanging="340"/>
      </w:pPr>
      <w:rPr>
        <w:rFonts w:ascii="Times New Roman" w:hAnsi="Times New Roman" w:hint="default"/>
        <w:b w:val="0"/>
        <w:i w:val="0"/>
        <w:sz w:val="24"/>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7" w15:restartNumberingAfterBreak="0">
    <w:nsid w:val="731F2B64"/>
    <w:multiLevelType w:val="hybridMultilevel"/>
    <w:tmpl w:val="B94C52F4"/>
    <w:lvl w:ilvl="0" w:tplc="D702E724">
      <w:start w:val="1"/>
      <w:numFmt w:val="decimal"/>
      <w:lvlText w:val="%1) "/>
      <w:lvlJc w:val="left"/>
      <w:pPr>
        <w:tabs>
          <w:tab w:val="num" w:pos="927"/>
        </w:tabs>
        <w:ind w:left="907" w:hanging="340"/>
      </w:pPr>
      <w:rPr>
        <w:rFonts w:ascii="Times New Roman" w:hAnsi="Times New Roman" w:hint="default"/>
        <w:b w:val="0"/>
        <w:i w:val="0"/>
        <w:sz w:val="24"/>
        <w:u w:val="none"/>
      </w:rPr>
    </w:lvl>
    <w:lvl w:ilvl="1" w:tplc="1DA25372">
      <w:start w:val="1"/>
      <w:numFmt w:val="bullet"/>
      <w:lvlText w:val=""/>
      <w:lvlJc w:val="left"/>
      <w:pPr>
        <w:tabs>
          <w:tab w:val="num" w:pos="1440"/>
        </w:tabs>
        <w:ind w:left="1420" w:hanging="340"/>
      </w:pPr>
      <w:rPr>
        <w:rFonts w:ascii="Symbol" w:hAnsi="Symbol" w:hint="default"/>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15:restartNumberingAfterBreak="0">
    <w:nsid w:val="739D2470"/>
    <w:multiLevelType w:val="hybridMultilevel"/>
    <w:tmpl w:val="09369D28"/>
    <w:lvl w:ilvl="0" w:tplc="C6DA2712">
      <w:start w:val="1"/>
      <w:numFmt w:val="bullet"/>
      <w:lvlText w:val="–"/>
      <w:lvlJc w:val="left"/>
      <w:pPr>
        <w:tabs>
          <w:tab w:val="num" w:pos="927"/>
        </w:tabs>
        <w:ind w:left="907" w:hanging="340"/>
      </w:pPr>
      <w:rPr>
        <w:rFonts w:ascii="Times New Roman" w:hAnsi="Times New Roman" w:cs="Times New Roman" w:hint="default"/>
      </w:rPr>
    </w:lvl>
    <w:lvl w:ilvl="1" w:tplc="71867CD0">
      <w:start w:val="1"/>
      <w:numFmt w:val="lowerLetter"/>
      <w:lvlText w:val="%2)"/>
      <w:lvlJc w:val="left"/>
      <w:pPr>
        <w:tabs>
          <w:tab w:val="num" w:pos="1440"/>
        </w:tabs>
        <w:ind w:left="1420" w:hanging="340"/>
      </w:pPr>
      <w:rPr>
        <w:rFonts w:hint="default"/>
      </w:rPr>
    </w:lvl>
    <w:lvl w:ilvl="2" w:tplc="1DA25372">
      <w:start w:val="1"/>
      <w:numFmt w:val="bullet"/>
      <w:lvlText w:val=""/>
      <w:lvlJc w:val="left"/>
      <w:pPr>
        <w:tabs>
          <w:tab w:val="num" w:pos="2160"/>
        </w:tabs>
        <w:ind w:left="2140" w:hanging="340"/>
      </w:pPr>
      <w:rPr>
        <w:rFonts w:ascii="Symbol" w:hAnsi="Symbol" w:hint="default"/>
        <w:sz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73A548C1"/>
    <w:multiLevelType w:val="hybridMultilevel"/>
    <w:tmpl w:val="95C64ACC"/>
    <w:lvl w:ilvl="0" w:tplc="F566161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74C86F77"/>
    <w:multiLevelType w:val="hybridMultilevel"/>
    <w:tmpl w:val="F26CA21C"/>
    <w:lvl w:ilvl="0" w:tplc="F5661612">
      <w:start w:val="1"/>
      <w:numFmt w:val="bullet"/>
      <w:lvlText w:val=""/>
      <w:lvlJc w:val="left"/>
      <w:pPr>
        <w:tabs>
          <w:tab w:val="num" w:pos="1080"/>
        </w:tabs>
        <w:ind w:left="1060" w:hanging="340"/>
      </w:pPr>
      <w:rPr>
        <w:rFonts w:ascii="Symbol" w:hAnsi="Symbol" w:hint="default"/>
        <w:sz w:val="24"/>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1" w15:restartNumberingAfterBreak="0">
    <w:nsid w:val="75790039"/>
    <w:multiLevelType w:val="hybridMultilevel"/>
    <w:tmpl w:val="E7F8B150"/>
    <w:lvl w:ilvl="0" w:tplc="C6DA2712">
      <w:start w:val="1"/>
      <w:numFmt w:val="bullet"/>
      <w:lvlText w:val="–"/>
      <w:lvlJc w:val="left"/>
      <w:pPr>
        <w:tabs>
          <w:tab w:val="num" w:pos="1080"/>
        </w:tabs>
        <w:ind w:left="1060" w:hanging="340"/>
      </w:pPr>
      <w:rPr>
        <w:rFonts w:ascii="Times New Roman" w:hAnsi="Times New Roman" w:cs="Times New Roman" w:hint="default"/>
      </w:rPr>
    </w:lvl>
    <w:lvl w:ilvl="1" w:tplc="1DA25372">
      <w:start w:val="1"/>
      <w:numFmt w:val="bullet"/>
      <w:lvlText w:val=""/>
      <w:lvlJc w:val="left"/>
      <w:pPr>
        <w:tabs>
          <w:tab w:val="num" w:pos="2160"/>
        </w:tabs>
        <w:ind w:left="2140" w:hanging="340"/>
      </w:pPr>
      <w:rPr>
        <w:rFonts w:ascii="Symbol" w:hAnsi="Symbol" w:hint="default"/>
        <w:sz w:val="24"/>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2" w15:restartNumberingAfterBreak="0">
    <w:nsid w:val="76141F1C"/>
    <w:multiLevelType w:val="hybridMultilevel"/>
    <w:tmpl w:val="594AF660"/>
    <w:lvl w:ilvl="0" w:tplc="F5661612">
      <w:start w:val="1"/>
      <w:numFmt w:val="bullet"/>
      <w:lvlText w:val=""/>
      <w:lvlJc w:val="left"/>
      <w:pPr>
        <w:tabs>
          <w:tab w:val="num" w:pos="360"/>
        </w:tabs>
        <w:ind w:left="340" w:hanging="340"/>
      </w:pPr>
      <w:rPr>
        <w:rFonts w:ascii="Symbol" w:hAnsi="Symbol" w:hint="default"/>
        <w:sz w:val="24"/>
      </w:rPr>
    </w:lvl>
    <w:lvl w:ilvl="1" w:tplc="71867CD0">
      <w:start w:val="1"/>
      <w:numFmt w:val="lowerLetter"/>
      <w:lvlText w:val="%2)"/>
      <w:lvlJc w:val="left"/>
      <w:pPr>
        <w:tabs>
          <w:tab w:val="num" w:pos="1440"/>
        </w:tabs>
        <w:ind w:left="1420" w:hanging="340"/>
      </w:pPr>
      <w:rPr>
        <w:rFont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78495DEF"/>
    <w:multiLevelType w:val="hybridMultilevel"/>
    <w:tmpl w:val="A210B914"/>
    <w:lvl w:ilvl="0" w:tplc="C6DA2712">
      <w:start w:val="1"/>
      <w:numFmt w:val="bullet"/>
      <w:lvlText w:val="–"/>
      <w:lvlJc w:val="left"/>
      <w:pPr>
        <w:tabs>
          <w:tab w:val="num" w:pos="927"/>
        </w:tabs>
        <w:ind w:left="907" w:hanging="34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788976CB"/>
    <w:multiLevelType w:val="hybridMultilevel"/>
    <w:tmpl w:val="1110D642"/>
    <w:lvl w:ilvl="0" w:tplc="71867CD0">
      <w:start w:val="1"/>
      <w:numFmt w:val="lowerLetter"/>
      <w:lvlText w:val="%1)"/>
      <w:lvlJc w:val="left"/>
      <w:pPr>
        <w:tabs>
          <w:tab w:val="num" w:pos="1778"/>
        </w:tabs>
        <w:ind w:left="1758" w:hanging="340"/>
      </w:pPr>
      <w:rPr>
        <w:rFonts w:hint="default"/>
      </w:rPr>
    </w:lvl>
    <w:lvl w:ilvl="1" w:tplc="C6DA2712">
      <w:start w:val="1"/>
      <w:numFmt w:val="bullet"/>
      <w:lvlText w:val="–"/>
      <w:lvlJc w:val="left"/>
      <w:pPr>
        <w:tabs>
          <w:tab w:val="num" w:pos="1440"/>
        </w:tabs>
        <w:ind w:left="1420" w:hanging="340"/>
      </w:pPr>
      <w:rPr>
        <w:rFonts w:ascii="Times New Roman"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5" w15:restartNumberingAfterBreak="0">
    <w:nsid w:val="79CA0CF9"/>
    <w:multiLevelType w:val="hybridMultilevel"/>
    <w:tmpl w:val="545CB152"/>
    <w:lvl w:ilvl="0" w:tplc="F5661612">
      <w:start w:val="1"/>
      <w:numFmt w:val="bullet"/>
      <w:lvlText w:val=""/>
      <w:lvlJc w:val="left"/>
      <w:pPr>
        <w:tabs>
          <w:tab w:val="num" w:pos="360"/>
        </w:tabs>
        <w:ind w:left="340" w:hanging="340"/>
      </w:pPr>
      <w:rPr>
        <w:rFonts w:ascii="Symbol" w:hAnsi="Symbol" w:hint="default"/>
        <w:sz w:val="24"/>
      </w:rPr>
    </w:lvl>
    <w:lvl w:ilvl="1" w:tplc="1DA25372">
      <w:start w:val="1"/>
      <w:numFmt w:val="bullet"/>
      <w:lvlText w:val=""/>
      <w:lvlJc w:val="left"/>
      <w:pPr>
        <w:tabs>
          <w:tab w:val="num" w:pos="873"/>
        </w:tabs>
        <w:ind w:left="853" w:hanging="340"/>
      </w:pPr>
      <w:rPr>
        <w:rFonts w:ascii="Symbol" w:hAnsi="Symbol" w:hint="default"/>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106" w15:restartNumberingAfterBreak="0">
    <w:nsid w:val="7A0A1D19"/>
    <w:multiLevelType w:val="hybridMultilevel"/>
    <w:tmpl w:val="D81C34A6"/>
    <w:lvl w:ilvl="0" w:tplc="EC1699BA">
      <w:start w:val="1"/>
      <w:numFmt w:val="decimal"/>
      <w:lvlText w:val="%1."/>
      <w:lvlJc w:val="left"/>
      <w:pPr>
        <w:tabs>
          <w:tab w:val="num" w:pos="927"/>
        </w:tabs>
        <w:ind w:left="907" w:hanging="340"/>
      </w:pPr>
      <w:rPr>
        <w:rFonts w:hint="default"/>
      </w:rPr>
    </w:lvl>
    <w:lvl w:ilvl="1" w:tplc="71867CD0">
      <w:start w:val="1"/>
      <w:numFmt w:val="lowerLetter"/>
      <w:lvlText w:val="%2)"/>
      <w:lvlJc w:val="left"/>
      <w:pPr>
        <w:tabs>
          <w:tab w:val="num" w:pos="1440"/>
        </w:tabs>
        <w:ind w:left="1420" w:hanging="34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7" w15:restartNumberingAfterBreak="0">
    <w:nsid w:val="7B6348DF"/>
    <w:multiLevelType w:val="hybridMultilevel"/>
    <w:tmpl w:val="9690AADC"/>
    <w:lvl w:ilvl="0" w:tplc="C6DA2712">
      <w:start w:val="1"/>
      <w:numFmt w:val="bullet"/>
      <w:lvlText w:val="–"/>
      <w:lvlJc w:val="left"/>
      <w:pPr>
        <w:tabs>
          <w:tab w:val="num" w:pos="1647"/>
        </w:tabs>
        <w:ind w:left="1627" w:hanging="340"/>
      </w:pPr>
      <w:rPr>
        <w:rFonts w:ascii="Times New Roman" w:hAnsi="Times New Roman" w:cs="Times New Roman"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8" w15:restartNumberingAfterBreak="0">
    <w:nsid w:val="7C9E18DD"/>
    <w:multiLevelType w:val="hybridMultilevel"/>
    <w:tmpl w:val="D8864E74"/>
    <w:lvl w:ilvl="0" w:tplc="26D63FF4">
      <w:numFmt w:val="bullet"/>
      <w:lvlText w:val="-"/>
      <w:lvlJc w:val="left"/>
      <w:pPr>
        <w:ind w:left="720" w:hanging="360"/>
      </w:pPr>
      <w:rPr>
        <w:rFonts w:ascii="Times New Roman" w:eastAsia="Times New Roman" w:hAnsi="Times New Roman"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D66113A"/>
    <w:multiLevelType w:val="hybridMultilevel"/>
    <w:tmpl w:val="72A6D486"/>
    <w:lvl w:ilvl="0" w:tplc="1DA25372">
      <w:start w:val="1"/>
      <w:numFmt w:val="bullet"/>
      <w:lvlText w:val=""/>
      <w:lvlJc w:val="left"/>
      <w:pPr>
        <w:tabs>
          <w:tab w:val="num" w:pos="360"/>
        </w:tabs>
        <w:ind w:left="340" w:hanging="340"/>
      </w:pPr>
      <w:rPr>
        <w:rFonts w:ascii="Symbol" w:hAnsi="Symbol" w:hint="default"/>
        <w:sz w:val="24"/>
      </w:rPr>
    </w:lvl>
    <w:lvl w:ilvl="1" w:tplc="C6DA2712">
      <w:start w:val="1"/>
      <w:numFmt w:val="bullet"/>
      <w:lvlText w:val="–"/>
      <w:lvlJc w:val="left"/>
      <w:pPr>
        <w:tabs>
          <w:tab w:val="num" w:pos="-567"/>
        </w:tabs>
        <w:ind w:left="-587" w:hanging="340"/>
      </w:pPr>
      <w:rPr>
        <w:rFonts w:ascii="Times New Roman" w:hAnsi="Times New Roman" w:cs="Times New Roman" w:hint="default"/>
      </w:rPr>
    </w:lvl>
    <w:lvl w:ilvl="2" w:tplc="04090005">
      <w:start w:val="1"/>
      <w:numFmt w:val="bullet"/>
      <w:lvlText w:val=""/>
      <w:lvlJc w:val="left"/>
      <w:pPr>
        <w:tabs>
          <w:tab w:val="num" w:pos="153"/>
        </w:tabs>
        <w:ind w:left="153" w:hanging="360"/>
      </w:pPr>
      <w:rPr>
        <w:rFonts w:ascii="Wingdings" w:hAnsi="Wingdings" w:hint="default"/>
      </w:rPr>
    </w:lvl>
    <w:lvl w:ilvl="3" w:tplc="04090001" w:tentative="1">
      <w:start w:val="1"/>
      <w:numFmt w:val="bullet"/>
      <w:lvlText w:val=""/>
      <w:lvlJc w:val="left"/>
      <w:pPr>
        <w:tabs>
          <w:tab w:val="num" w:pos="873"/>
        </w:tabs>
        <w:ind w:left="873" w:hanging="360"/>
      </w:pPr>
      <w:rPr>
        <w:rFonts w:ascii="Symbol" w:hAnsi="Symbol" w:hint="default"/>
      </w:rPr>
    </w:lvl>
    <w:lvl w:ilvl="4" w:tplc="04090003" w:tentative="1">
      <w:start w:val="1"/>
      <w:numFmt w:val="bullet"/>
      <w:lvlText w:val="o"/>
      <w:lvlJc w:val="left"/>
      <w:pPr>
        <w:tabs>
          <w:tab w:val="num" w:pos="1593"/>
        </w:tabs>
        <w:ind w:left="1593" w:hanging="360"/>
      </w:pPr>
      <w:rPr>
        <w:rFonts w:ascii="Courier New" w:hAnsi="Courier New" w:hint="default"/>
      </w:rPr>
    </w:lvl>
    <w:lvl w:ilvl="5" w:tplc="04090005" w:tentative="1">
      <w:start w:val="1"/>
      <w:numFmt w:val="bullet"/>
      <w:lvlText w:val=""/>
      <w:lvlJc w:val="left"/>
      <w:pPr>
        <w:tabs>
          <w:tab w:val="num" w:pos="2313"/>
        </w:tabs>
        <w:ind w:left="2313" w:hanging="360"/>
      </w:pPr>
      <w:rPr>
        <w:rFonts w:ascii="Wingdings" w:hAnsi="Wingdings" w:hint="default"/>
      </w:rPr>
    </w:lvl>
    <w:lvl w:ilvl="6" w:tplc="04090001" w:tentative="1">
      <w:start w:val="1"/>
      <w:numFmt w:val="bullet"/>
      <w:lvlText w:val=""/>
      <w:lvlJc w:val="left"/>
      <w:pPr>
        <w:tabs>
          <w:tab w:val="num" w:pos="3033"/>
        </w:tabs>
        <w:ind w:left="3033" w:hanging="360"/>
      </w:pPr>
      <w:rPr>
        <w:rFonts w:ascii="Symbol" w:hAnsi="Symbol" w:hint="default"/>
      </w:rPr>
    </w:lvl>
    <w:lvl w:ilvl="7" w:tplc="04090003" w:tentative="1">
      <w:start w:val="1"/>
      <w:numFmt w:val="bullet"/>
      <w:lvlText w:val="o"/>
      <w:lvlJc w:val="left"/>
      <w:pPr>
        <w:tabs>
          <w:tab w:val="num" w:pos="3753"/>
        </w:tabs>
        <w:ind w:left="3753" w:hanging="360"/>
      </w:pPr>
      <w:rPr>
        <w:rFonts w:ascii="Courier New" w:hAnsi="Courier New" w:hint="default"/>
      </w:rPr>
    </w:lvl>
    <w:lvl w:ilvl="8" w:tplc="04090005" w:tentative="1">
      <w:start w:val="1"/>
      <w:numFmt w:val="bullet"/>
      <w:lvlText w:val=""/>
      <w:lvlJc w:val="left"/>
      <w:pPr>
        <w:tabs>
          <w:tab w:val="num" w:pos="4473"/>
        </w:tabs>
        <w:ind w:left="4473" w:hanging="360"/>
      </w:pPr>
      <w:rPr>
        <w:rFonts w:ascii="Wingdings" w:hAnsi="Wingdings" w:hint="default"/>
      </w:rPr>
    </w:lvl>
  </w:abstractNum>
  <w:abstractNum w:abstractNumId="110" w15:restartNumberingAfterBreak="0">
    <w:nsid w:val="7D904184"/>
    <w:multiLevelType w:val="hybridMultilevel"/>
    <w:tmpl w:val="3D8ED2AE"/>
    <w:lvl w:ilvl="0" w:tplc="2E3C0C7E">
      <w:start w:val="1"/>
      <w:numFmt w:val="bullet"/>
      <w:lvlText w:val=""/>
      <w:lvlJc w:val="left"/>
      <w:pPr>
        <w:tabs>
          <w:tab w:val="num" w:pos="360"/>
        </w:tabs>
        <w:ind w:left="340" w:hanging="340"/>
      </w:pPr>
      <w:rPr>
        <w:rFonts w:ascii="Symbol" w:hAnsi="Symbol" w:hint="default"/>
        <w:sz w:val="24"/>
      </w:rPr>
    </w:lvl>
    <w:lvl w:ilvl="1" w:tplc="0409000F">
      <w:start w:val="1"/>
      <w:numFmt w:val="decimal"/>
      <w:lvlText w:val="%2."/>
      <w:lvlJc w:val="left"/>
      <w:pPr>
        <w:tabs>
          <w:tab w:val="num" w:pos="22"/>
        </w:tabs>
        <w:ind w:left="22" w:hanging="360"/>
      </w:pPr>
    </w:lvl>
    <w:lvl w:ilvl="2" w:tplc="4538C25C">
      <w:start w:val="1"/>
      <w:numFmt w:val="decimal"/>
      <w:lvlText w:val="%3) "/>
      <w:lvlJc w:val="left"/>
      <w:pPr>
        <w:tabs>
          <w:tab w:val="num" w:pos="927"/>
        </w:tabs>
        <w:ind w:left="907" w:hanging="340"/>
      </w:pPr>
      <w:rPr>
        <w:rFonts w:ascii="Times New Roman" w:hAnsi="Times New Roman" w:hint="default"/>
        <w:b w:val="0"/>
        <w:i w:val="0"/>
        <w:sz w:val="24"/>
      </w:rPr>
    </w:lvl>
    <w:lvl w:ilvl="3" w:tplc="04090001">
      <w:start w:val="1"/>
      <w:numFmt w:val="bullet"/>
      <w:lvlText w:val=""/>
      <w:lvlJc w:val="left"/>
      <w:pPr>
        <w:tabs>
          <w:tab w:val="num" w:pos="1462"/>
        </w:tabs>
        <w:ind w:left="1462" w:hanging="360"/>
      </w:pPr>
      <w:rPr>
        <w:rFonts w:ascii="Symbol" w:hAnsi="Symbol" w:hint="default"/>
      </w:rPr>
    </w:lvl>
    <w:lvl w:ilvl="4" w:tplc="04090003" w:tentative="1">
      <w:start w:val="1"/>
      <w:numFmt w:val="bullet"/>
      <w:lvlText w:val="o"/>
      <w:lvlJc w:val="left"/>
      <w:pPr>
        <w:tabs>
          <w:tab w:val="num" w:pos="2182"/>
        </w:tabs>
        <w:ind w:left="2182" w:hanging="360"/>
      </w:pPr>
      <w:rPr>
        <w:rFonts w:ascii="Courier New" w:hAnsi="Courier New" w:hint="default"/>
      </w:rPr>
    </w:lvl>
    <w:lvl w:ilvl="5" w:tplc="04090005" w:tentative="1">
      <w:start w:val="1"/>
      <w:numFmt w:val="bullet"/>
      <w:lvlText w:val=""/>
      <w:lvlJc w:val="left"/>
      <w:pPr>
        <w:tabs>
          <w:tab w:val="num" w:pos="2902"/>
        </w:tabs>
        <w:ind w:left="2902" w:hanging="360"/>
      </w:pPr>
      <w:rPr>
        <w:rFonts w:ascii="Wingdings" w:hAnsi="Wingdings" w:hint="default"/>
      </w:rPr>
    </w:lvl>
    <w:lvl w:ilvl="6" w:tplc="04090001" w:tentative="1">
      <w:start w:val="1"/>
      <w:numFmt w:val="bullet"/>
      <w:lvlText w:val=""/>
      <w:lvlJc w:val="left"/>
      <w:pPr>
        <w:tabs>
          <w:tab w:val="num" w:pos="3622"/>
        </w:tabs>
        <w:ind w:left="3622" w:hanging="360"/>
      </w:pPr>
      <w:rPr>
        <w:rFonts w:ascii="Symbol" w:hAnsi="Symbol" w:hint="default"/>
      </w:rPr>
    </w:lvl>
    <w:lvl w:ilvl="7" w:tplc="04090003" w:tentative="1">
      <w:start w:val="1"/>
      <w:numFmt w:val="bullet"/>
      <w:lvlText w:val="o"/>
      <w:lvlJc w:val="left"/>
      <w:pPr>
        <w:tabs>
          <w:tab w:val="num" w:pos="4342"/>
        </w:tabs>
        <w:ind w:left="4342" w:hanging="360"/>
      </w:pPr>
      <w:rPr>
        <w:rFonts w:ascii="Courier New" w:hAnsi="Courier New" w:hint="default"/>
      </w:rPr>
    </w:lvl>
    <w:lvl w:ilvl="8" w:tplc="04090005" w:tentative="1">
      <w:start w:val="1"/>
      <w:numFmt w:val="bullet"/>
      <w:lvlText w:val=""/>
      <w:lvlJc w:val="left"/>
      <w:pPr>
        <w:tabs>
          <w:tab w:val="num" w:pos="5062"/>
        </w:tabs>
        <w:ind w:left="5062" w:hanging="360"/>
      </w:pPr>
      <w:rPr>
        <w:rFonts w:ascii="Wingdings" w:hAnsi="Wingdings" w:hint="default"/>
      </w:rPr>
    </w:lvl>
  </w:abstractNum>
  <w:abstractNum w:abstractNumId="111" w15:restartNumberingAfterBreak="0">
    <w:nsid w:val="7F425052"/>
    <w:multiLevelType w:val="hybridMultilevel"/>
    <w:tmpl w:val="21EE0030"/>
    <w:lvl w:ilvl="0" w:tplc="1DA25372">
      <w:start w:val="1"/>
      <w:numFmt w:val="bullet"/>
      <w:lvlText w:val=""/>
      <w:lvlJc w:val="left"/>
      <w:pPr>
        <w:tabs>
          <w:tab w:val="num" w:pos="360"/>
        </w:tabs>
        <w:ind w:left="340" w:hanging="340"/>
      </w:pPr>
      <w:rPr>
        <w:rFonts w:ascii="Symbol" w:hAnsi="Symbol" w:hint="default"/>
        <w:sz w:val="24"/>
      </w:rPr>
    </w:lvl>
    <w:lvl w:ilvl="1" w:tplc="71867CD0">
      <w:start w:val="1"/>
      <w:numFmt w:val="lowerLetter"/>
      <w:lvlText w:val="%2)"/>
      <w:lvlJc w:val="left"/>
      <w:pPr>
        <w:tabs>
          <w:tab w:val="num" w:pos="1440"/>
        </w:tabs>
        <w:ind w:left="1420" w:hanging="34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46"/>
  </w:num>
  <w:num w:numId="3">
    <w:abstractNumId w:val="70"/>
  </w:num>
  <w:num w:numId="4">
    <w:abstractNumId w:val="43"/>
  </w:num>
  <w:num w:numId="5">
    <w:abstractNumId w:val="10"/>
  </w:num>
  <w:num w:numId="6">
    <w:abstractNumId w:val="56"/>
  </w:num>
  <w:num w:numId="7">
    <w:abstractNumId w:val="79"/>
  </w:num>
  <w:num w:numId="8">
    <w:abstractNumId w:val="47"/>
  </w:num>
  <w:num w:numId="9">
    <w:abstractNumId w:val="80"/>
  </w:num>
  <w:num w:numId="10">
    <w:abstractNumId w:val="101"/>
  </w:num>
  <w:num w:numId="11">
    <w:abstractNumId w:val="37"/>
  </w:num>
  <w:num w:numId="12">
    <w:abstractNumId w:val="66"/>
  </w:num>
  <w:num w:numId="13">
    <w:abstractNumId w:val="97"/>
  </w:num>
  <w:num w:numId="14">
    <w:abstractNumId w:val="94"/>
  </w:num>
  <w:num w:numId="15">
    <w:abstractNumId w:val="19"/>
  </w:num>
  <w:num w:numId="16">
    <w:abstractNumId w:val="92"/>
  </w:num>
  <w:num w:numId="17">
    <w:abstractNumId w:val="60"/>
  </w:num>
  <w:num w:numId="18">
    <w:abstractNumId w:val="109"/>
  </w:num>
  <w:num w:numId="19">
    <w:abstractNumId w:val="21"/>
  </w:num>
  <w:num w:numId="20">
    <w:abstractNumId w:val="48"/>
  </w:num>
  <w:num w:numId="21">
    <w:abstractNumId w:val="14"/>
  </w:num>
  <w:num w:numId="22">
    <w:abstractNumId w:val="20"/>
  </w:num>
  <w:num w:numId="23">
    <w:abstractNumId w:val="38"/>
  </w:num>
  <w:num w:numId="24">
    <w:abstractNumId w:val="106"/>
  </w:num>
  <w:num w:numId="25">
    <w:abstractNumId w:val="71"/>
  </w:num>
  <w:num w:numId="26">
    <w:abstractNumId w:val="22"/>
  </w:num>
  <w:num w:numId="27">
    <w:abstractNumId w:val="34"/>
  </w:num>
  <w:num w:numId="28">
    <w:abstractNumId w:val="13"/>
  </w:num>
  <w:num w:numId="29">
    <w:abstractNumId w:val="73"/>
  </w:num>
  <w:num w:numId="30">
    <w:abstractNumId w:val="111"/>
  </w:num>
  <w:num w:numId="31">
    <w:abstractNumId w:val="44"/>
  </w:num>
  <w:num w:numId="32">
    <w:abstractNumId w:val="69"/>
  </w:num>
  <w:num w:numId="33">
    <w:abstractNumId w:val="51"/>
  </w:num>
  <w:num w:numId="34">
    <w:abstractNumId w:val="107"/>
  </w:num>
  <w:num w:numId="35">
    <w:abstractNumId w:val="85"/>
  </w:num>
  <w:num w:numId="36">
    <w:abstractNumId w:val="95"/>
  </w:num>
  <w:num w:numId="37">
    <w:abstractNumId w:val="87"/>
  </w:num>
  <w:num w:numId="38">
    <w:abstractNumId w:val="53"/>
  </w:num>
  <w:num w:numId="39">
    <w:abstractNumId w:val="1"/>
  </w:num>
  <w:num w:numId="40">
    <w:abstractNumId w:val="59"/>
  </w:num>
  <w:num w:numId="41">
    <w:abstractNumId w:val="27"/>
  </w:num>
  <w:num w:numId="42">
    <w:abstractNumId w:val="18"/>
  </w:num>
  <w:num w:numId="43">
    <w:abstractNumId w:val="103"/>
  </w:num>
  <w:num w:numId="44">
    <w:abstractNumId w:val="98"/>
  </w:num>
  <w:num w:numId="45">
    <w:abstractNumId w:val="50"/>
  </w:num>
  <w:num w:numId="46">
    <w:abstractNumId w:val="88"/>
  </w:num>
  <w:num w:numId="47">
    <w:abstractNumId w:val="42"/>
  </w:num>
  <w:num w:numId="48">
    <w:abstractNumId w:val="0"/>
  </w:num>
  <w:num w:numId="49">
    <w:abstractNumId w:val="76"/>
  </w:num>
  <w:num w:numId="50">
    <w:abstractNumId w:val="64"/>
  </w:num>
  <w:num w:numId="51">
    <w:abstractNumId w:val="63"/>
  </w:num>
  <w:num w:numId="52">
    <w:abstractNumId w:val="77"/>
  </w:num>
  <w:num w:numId="53">
    <w:abstractNumId w:val="90"/>
  </w:num>
  <w:num w:numId="54">
    <w:abstractNumId w:val="52"/>
  </w:num>
  <w:num w:numId="55">
    <w:abstractNumId w:val="105"/>
  </w:num>
  <w:num w:numId="56">
    <w:abstractNumId w:val="83"/>
  </w:num>
  <w:num w:numId="57">
    <w:abstractNumId w:val="35"/>
  </w:num>
  <w:num w:numId="58">
    <w:abstractNumId w:val="84"/>
  </w:num>
  <w:num w:numId="59">
    <w:abstractNumId w:val="24"/>
  </w:num>
  <w:num w:numId="60">
    <w:abstractNumId w:val="104"/>
  </w:num>
  <w:num w:numId="61">
    <w:abstractNumId w:val="25"/>
  </w:num>
  <w:num w:numId="62">
    <w:abstractNumId w:val="72"/>
  </w:num>
  <w:num w:numId="63">
    <w:abstractNumId w:val="16"/>
  </w:num>
  <w:num w:numId="64">
    <w:abstractNumId w:val="2"/>
  </w:num>
  <w:num w:numId="65">
    <w:abstractNumId w:val="99"/>
  </w:num>
  <w:num w:numId="66">
    <w:abstractNumId w:val="102"/>
  </w:num>
  <w:num w:numId="67">
    <w:abstractNumId w:val="57"/>
  </w:num>
  <w:num w:numId="68">
    <w:abstractNumId w:val="29"/>
  </w:num>
  <w:num w:numId="69">
    <w:abstractNumId w:val="89"/>
  </w:num>
  <w:num w:numId="70">
    <w:abstractNumId w:val="30"/>
  </w:num>
  <w:num w:numId="71">
    <w:abstractNumId w:val="32"/>
  </w:num>
  <w:num w:numId="72">
    <w:abstractNumId w:val="100"/>
  </w:num>
  <w:num w:numId="73">
    <w:abstractNumId w:val="65"/>
  </w:num>
  <w:num w:numId="74">
    <w:abstractNumId w:val="49"/>
  </w:num>
  <w:num w:numId="75">
    <w:abstractNumId w:val="26"/>
  </w:num>
  <w:num w:numId="76">
    <w:abstractNumId w:val="93"/>
  </w:num>
  <w:num w:numId="77">
    <w:abstractNumId w:val="55"/>
  </w:num>
  <w:num w:numId="78">
    <w:abstractNumId w:val="7"/>
  </w:num>
  <w:num w:numId="79">
    <w:abstractNumId w:val="28"/>
  </w:num>
  <w:num w:numId="80">
    <w:abstractNumId w:val="45"/>
  </w:num>
  <w:num w:numId="81">
    <w:abstractNumId w:val="68"/>
  </w:num>
  <w:num w:numId="82">
    <w:abstractNumId w:val="91"/>
  </w:num>
  <w:num w:numId="83">
    <w:abstractNumId w:val="15"/>
  </w:num>
  <w:num w:numId="84">
    <w:abstractNumId w:val="11"/>
  </w:num>
  <w:num w:numId="85">
    <w:abstractNumId w:val="6"/>
  </w:num>
  <w:num w:numId="86">
    <w:abstractNumId w:val="61"/>
  </w:num>
  <w:num w:numId="87">
    <w:abstractNumId w:val="12"/>
  </w:num>
  <w:num w:numId="88">
    <w:abstractNumId w:val="31"/>
  </w:num>
  <w:num w:numId="89">
    <w:abstractNumId w:val="4"/>
  </w:num>
  <w:num w:numId="90">
    <w:abstractNumId w:val="81"/>
  </w:num>
  <w:num w:numId="91">
    <w:abstractNumId w:val="58"/>
  </w:num>
  <w:num w:numId="92">
    <w:abstractNumId w:val="3"/>
  </w:num>
  <w:num w:numId="93">
    <w:abstractNumId w:val="54"/>
  </w:num>
  <w:num w:numId="94">
    <w:abstractNumId w:val="39"/>
  </w:num>
  <w:num w:numId="95">
    <w:abstractNumId w:val="110"/>
  </w:num>
  <w:num w:numId="96">
    <w:abstractNumId w:val="67"/>
  </w:num>
  <w:num w:numId="97">
    <w:abstractNumId w:val="41"/>
  </w:num>
  <w:num w:numId="98">
    <w:abstractNumId w:val="75"/>
  </w:num>
  <w:num w:numId="99">
    <w:abstractNumId w:val="96"/>
  </w:num>
  <w:num w:numId="100">
    <w:abstractNumId w:val="82"/>
  </w:num>
  <w:num w:numId="101">
    <w:abstractNumId w:val="78"/>
  </w:num>
  <w:num w:numId="102">
    <w:abstractNumId w:val="8"/>
  </w:num>
  <w:num w:numId="103">
    <w:abstractNumId w:val="74"/>
  </w:num>
  <w:num w:numId="104">
    <w:abstractNumId w:val="108"/>
  </w:num>
  <w:num w:numId="105">
    <w:abstractNumId w:val="62"/>
  </w:num>
  <w:num w:numId="106">
    <w:abstractNumId w:val="23"/>
  </w:num>
  <w:num w:numId="107">
    <w:abstractNumId w:val="17"/>
  </w:num>
  <w:num w:numId="108">
    <w:abstractNumId w:val="33"/>
  </w:num>
  <w:num w:numId="109">
    <w:abstractNumId w:val="40"/>
  </w:num>
  <w:num w:numId="110">
    <w:abstractNumId w:val="86"/>
  </w:num>
  <w:num w:numId="111">
    <w:abstractNumId w:val="9"/>
  </w:num>
  <w:num w:numId="112">
    <w:abstractNumId w:val="36"/>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0E7F"/>
    <w:rsid w:val="00020AC4"/>
    <w:rsid w:val="000220F4"/>
    <w:rsid w:val="00030F75"/>
    <w:rsid w:val="00032356"/>
    <w:rsid w:val="00035BF4"/>
    <w:rsid w:val="00037B5A"/>
    <w:rsid w:val="000411B9"/>
    <w:rsid w:val="0004336A"/>
    <w:rsid w:val="00046A3D"/>
    <w:rsid w:val="00052AF0"/>
    <w:rsid w:val="000564F9"/>
    <w:rsid w:val="00082195"/>
    <w:rsid w:val="000876CD"/>
    <w:rsid w:val="000926A9"/>
    <w:rsid w:val="00093FF7"/>
    <w:rsid w:val="00096057"/>
    <w:rsid w:val="000A12E2"/>
    <w:rsid w:val="000B032A"/>
    <w:rsid w:val="000B4C60"/>
    <w:rsid w:val="000C6BAE"/>
    <w:rsid w:val="000D717E"/>
    <w:rsid w:val="000E188B"/>
    <w:rsid w:val="000E535E"/>
    <w:rsid w:val="000E6937"/>
    <w:rsid w:val="000F6629"/>
    <w:rsid w:val="000F7AC2"/>
    <w:rsid w:val="00122BC0"/>
    <w:rsid w:val="001230CF"/>
    <w:rsid w:val="00130E37"/>
    <w:rsid w:val="00131E96"/>
    <w:rsid w:val="001348F1"/>
    <w:rsid w:val="00152FFD"/>
    <w:rsid w:val="00154D29"/>
    <w:rsid w:val="00162D2C"/>
    <w:rsid w:val="00165EDB"/>
    <w:rsid w:val="001774DF"/>
    <w:rsid w:val="00186E1E"/>
    <w:rsid w:val="001A2EB4"/>
    <w:rsid w:val="001A3B09"/>
    <w:rsid w:val="001B3850"/>
    <w:rsid w:val="001B6F70"/>
    <w:rsid w:val="001B7403"/>
    <w:rsid w:val="001B7410"/>
    <w:rsid w:val="001C12D0"/>
    <w:rsid w:val="001C1B15"/>
    <w:rsid w:val="001C308A"/>
    <w:rsid w:val="001C482C"/>
    <w:rsid w:val="001C6743"/>
    <w:rsid w:val="001D5B08"/>
    <w:rsid w:val="001E080C"/>
    <w:rsid w:val="001E125D"/>
    <w:rsid w:val="001E3843"/>
    <w:rsid w:val="001E38E7"/>
    <w:rsid w:val="001E7301"/>
    <w:rsid w:val="001F1980"/>
    <w:rsid w:val="001F22D0"/>
    <w:rsid w:val="001F7F4E"/>
    <w:rsid w:val="00204F4A"/>
    <w:rsid w:val="002222A6"/>
    <w:rsid w:val="00227DEE"/>
    <w:rsid w:val="002378B7"/>
    <w:rsid w:val="002456FA"/>
    <w:rsid w:val="00245D8A"/>
    <w:rsid w:val="00246A7F"/>
    <w:rsid w:val="00247122"/>
    <w:rsid w:val="00250370"/>
    <w:rsid w:val="00256E0D"/>
    <w:rsid w:val="002841E0"/>
    <w:rsid w:val="00285720"/>
    <w:rsid w:val="00294B65"/>
    <w:rsid w:val="002B6ACD"/>
    <w:rsid w:val="002E42FF"/>
    <w:rsid w:val="002E4AFA"/>
    <w:rsid w:val="002E73F8"/>
    <w:rsid w:val="00310ED3"/>
    <w:rsid w:val="003271E6"/>
    <w:rsid w:val="00330BD8"/>
    <w:rsid w:val="0033584E"/>
    <w:rsid w:val="003376E7"/>
    <w:rsid w:val="00337F62"/>
    <w:rsid w:val="00340915"/>
    <w:rsid w:val="0034696A"/>
    <w:rsid w:val="00350573"/>
    <w:rsid w:val="0035660A"/>
    <w:rsid w:val="00361507"/>
    <w:rsid w:val="00365E77"/>
    <w:rsid w:val="0037182F"/>
    <w:rsid w:val="003760E7"/>
    <w:rsid w:val="003950E5"/>
    <w:rsid w:val="00395352"/>
    <w:rsid w:val="003A4674"/>
    <w:rsid w:val="003B24B3"/>
    <w:rsid w:val="003C7458"/>
    <w:rsid w:val="003D722A"/>
    <w:rsid w:val="003E05D8"/>
    <w:rsid w:val="003F02E8"/>
    <w:rsid w:val="003F175A"/>
    <w:rsid w:val="003F488C"/>
    <w:rsid w:val="003F68C4"/>
    <w:rsid w:val="003F7541"/>
    <w:rsid w:val="00405E27"/>
    <w:rsid w:val="00405E2E"/>
    <w:rsid w:val="00406E39"/>
    <w:rsid w:val="004156C1"/>
    <w:rsid w:val="0043541B"/>
    <w:rsid w:val="00443118"/>
    <w:rsid w:val="00450F0A"/>
    <w:rsid w:val="004513A5"/>
    <w:rsid w:val="004522A2"/>
    <w:rsid w:val="0045399B"/>
    <w:rsid w:val="00456A1F"/>
    <w:rsid w:val="00464746"/>
    <w:rsid w:val="00467E78"/>
    <w:rsid w:val="00475CC0"/>
    <w:rsid w:val="0048222F"/>
    <w:rsid w:val="00487172"/>
    <w:rsid w:val="004B312B"/>
    <w:rsid w:val="004B6CEB"/>
    <w:rsid w:val="004C2063"/>
    <w:rsid w:val="004C20D3"/>
    <w:rsid w:val="004C53AE"/>
    <w:rsid w:val="004D235B"/>
    <w:rsid w:val="004D2466"/>
    <w:rsid w:val="004E02D3"/>
    <w:rsid w:val="004E2460"/>
    <w:rsid w:val="004F45D8"/>
    <w:rsid w:val="0050523D"/>
    <w:rsid w:val="00511B31"/>
    <w:rsid w:val="00521567"/>
    <w:rsid w:val="00524B84"/>
    <w:rsid w:val="00525CE6"/>
    <w:rsid w:val="00531AB7"/>
    <w:rsid w:val="00532CBB"/>
    <w:rsid w:val="0053497A"/>
    <w:rsid w:val="005515FC"/>
    <w:rsid w:val="00551E73"/>
    <w:rsid w:val="0055375C"/>
    <w:rsid w:val="00555BE4"/>
    <w:rsid w:val="00556016"/>
    <w:rsid w:val="005666ED"/>
    <w:rsid w:val="00572E44"/>
    <w:rsid w:val="00572EE0"/>
    <w:rsid w:val="00574D7F"/>
    <w:rsid w:val="005810AD"/>
    <w:rsid w:val="005827AE"/>
    <w:rsid w:val="00591CBE"/>
    <w:rsid w:val="00592D56"/>
    <w:rsid w:val="00597F0A"/>
    <w:rsid w:val="005B196E"/>
    <w:rsid w:val="005B311E"/>
    <w:rsid w:val="005C4358"/>
    <w:rsid w:val="005C5DB2"/>
    <w:rsid w:val="005D0CC2"/>
    <w:rsid w:val="005D3574"/>
    <w:rsid w:val="005F2700"/>
    <w:rsid w:val="005F4169"/>
    <w:rsid w:val="005F4601"/>
    <w:rsid w:val="0060524D"/>
    <w:rsid w:val="0062269D"/>
    <w:rsid w:val="0063025D"/>
    <w:rsid w:val="0064734F"/>
    <w:rsid w:val="00650752"/>
    <w:rsid w:val="006648EA"/>
    <w:rsid w:val="00664CA1"/>
    <w:rsid w:val="00670DA9"/>
    <w:rsid w:val="00677DA3"/>
    <w:rsid w:val="00686807"/>
    <w:rsid w:val="006A0730"/>
    <w:rsid w:val="006A204E"/>
    <w:rsid w:val="006C11AB"/>
    <w:rsid w:val="006C7AA2"/>
    <w:rsid w:val="006E18D6"/>
    <w:rsid w:val="006E1CCC"/>
    <w:rsid w:val="006E36A5"/>
    <w:rsid w:val="00701554"/>
    <w:rsid w:val="00721943"/>
    <w:rsid w:val="00734AB7"/>
    <w:rsid w:val="00735CCA"/>
    <w:rsid w:val="00745FC0"/>
    <w:rsid w:val="00760759"/>
    <w:rsid w:val="0076222F"/>
    <w:rsid w:val="0076406C"/>
    <w:rsid w:val="00766BF7"/>
    <w:rsid w:val="00775CA8"/>
    <w:rsid w:val="00787473"/>
    <w:rsid w:val="007B0956"/>
    <w:rsid w:val="007B69B5"/>
    <w:rsid w:val="007C2B47"/>
    <w:rsid w:val="007C6187"/>
    <w:rsid w:val="007D4A75"/>
    <w:rsid w:val="007D5538"/>
    <w:rsid w:val="007E1698"/>
    <w:rsid w:val="007F5727"/>
    <w:rsid w:val="008158DB"/>
    <w:rsid w:val="008536AD"/>
    <w:rsid w:val="0086369F"/>
    <w:rsid w:val="008679C6"/>
    <w:rsid w:val="00875E48"/>
    <w:rsid w:val="0088641F"/>
    <w:rsid w:val="008A1213"/>
    <w:rsid w:val="008A3C8A"/>
    <w:rsid w:val="008A4294"/>
    <w:rsid w:val="008B5112"/>
    <w:rsid w:val="008B696D"/>
    <w:rsid w:val="008C6EF5"/>
    <w:rsid w:val="008D6B8E"/>
    <w:rsid w:val="008D6E9F"/>
    <w:rsid w:val="008E1226"/>
    <w:rsid w:val="008E2B48"/>
    <w:rsid w:val="008E6E26"/>
    <w:rsid w:val="008F34B1"/>
    <w:rsid w:val="009067D3"/>
    <w:rsid w:val="00912421"/>
    <w:rsid w:val="00912622"/>
    <w:rsid w:val="00914393"/>
    <w:rsid w:val="00915D88"/>
    <w:rsid w:val="0092295D"/>
    <w:rsid w:val="00923FC2"/>
    <w:rsid w:val="009844FC"/>
    <w:rsid w:val="00990C09"/>
    <w:rsid w:val="009A190B"/>
    <w:rsid w:val="009A64FF"/>
    <w:rsid w:val="009A6DDF"/>
    <w:rsid w:val="009B25A5"/>
    <w:rsid w:val="009C4EB3"/>
    <w:rsid w:val="009D4B68"/>
    <w:rsid w:val="009F1282"/>
    <w:rsid w:val="009F2D30"/>
    <w:rsid w:val="009F478E"/>
    <w:rsid w:val="00A065E4"/>
    <w:rsid w:val="00A20A1A"/>
    <w:rsid w:val="00A270DE"/>
    <w:rsid w:val="00A33C42"/>
    <w:rsid w:val="00A37615"/>
    <w:rsid w:val="00A43181"/>
    <w:rsid w:val="00A461F4"/>
    <w:rsid w:val="00A61029"/>
    <w:rsid w:val="00A72FF3"/>
    <w:rsid w:val="00A75C10"/>
    <w:rsid w:val="00A822E9"/>
    <w:rsid w:val="00A8295F"/>
    <w:rsid w:val="00A82A87"/>
    <w:rsid w:val="00A830DC"/>
    <w:rsid w:val="00A96825"/>
    <w:rsid w:val="00A96E01"/>
    <w:rsid w:val="00AB31AE"/>
    <w:rsid w:val="00AB4D52"/>
    <w:rsid w:val="00AD33F2"/>
    <w:rsid w:val="00AE0658"/>
    <w:rsid w:val="00AE59DB"/>
    <w:rsid w:val="00AE66A2"/>
    <w:rsid w:val="00AE7BBA"/>
    <w:rsid w:val="00AF4684"/>
    <w:rsid w:val="00AF669D"/>
    <w:rsid w:val="00AF7D87"/>
    <w:rsid w:val="00B12DC5"/>
    <w:rsid w:val="00B22732"/>
    <w:rsid w:val="00B55173"/>
    <w:rsid w:val="00B5747F"/>
    <w:rsid w:val="00B60E7F"/>
    <w:rsid w:val="00B71A7C"/>
    <w:rsid w:val="00B82155"/>
    <w:rsid w:val="00B84E0F"/>
    <w:rsid w:val="00B87BB7"/>
    <w:rsid w:val="00BA49AA"/>
    <w:rsid w:val="00BB07AB"/>
    <w:rsid w:val="00BC56CF"/>
    <w:rsid w:val="00BD6B9E"/>
    <w:rsid w:val="00BD71F2"/>
    <w:rsid w:val="00BE0738"/>
    <w:rsid w:val="00BE6917"/>
    <w:rsid w:val="00BF3F8E"/>
    <w:rsid w:val="00C13CA5"/>
    <w:rsid w:val="00C15667"/>
    <w:rsid w:val="00C30BC6"/>
    <w:rsid w:val="00C34CDD"/>
    <w:rsid w:val="00C37269"/>
    <w:rsid w:val="00C44A22"/>
    <w:rsid w:val="00C66F92"/>
    <w:rsid w:val="00C71240"/>
    <w:rsid w:val="00C8786D"/>
    <w:rsid w:val="00C8792B"/>
    <w:rsid w:val="00C92E47"/>
    <w:rsid w:val="00C960F1"/>
    <w:rsid w:val="00CA4B51"/>
    <w:rsid w:val="00CC4DDE"/>
    <w:rsid w:val="00CC7063"/>
    <w:rsid w:val="00CE2F2B"/>
    <w:rsid w:val="00CF7B42"/>
    <w:rsid w:val="00D04308"/>
    <w:rsid w:val="00D045F5"/>
    <w:rsid w:val="00D069C0"/>
    <w:rsid w:val="00D103E7"/>
    <w:rsid w:val="00D15FC1"/>
    <w:rsid w:val="00D3476C"/>
    <w:rsid w:val="00D40AD4"/>
    <w:rsid w:val="00D41B00"/>
    <w:rsid w:val="00D55959"/>
    <w:rsid w:val="00D6695B"/>
    <w:rsid w:val="00D94FC6"/>
    <w:rsid w:val="00DA1457"/>
    <w:rsid w:val="00DA2888"/>
    <w:rsid w:val="00DA6368"/>
    <w:rsid w:val="00DB08EF"/>
    <w:rsid w:val="00DB5735"/>
    <w:rsid w:val="00DD5426"/>
    <w:rsid w:val="00E002B9"/>
    <w:rsid w:val="00E05380"/>
    <w:rsid w:val="00E20A22"/>
    <w:rsid w:val="00E305F4"/>
    <w:rsid w:val="00E30EC0"/>
    <w:rsid w:val="00E3360D"/>
    <w:rsid w:val="00E364B2"/>
    <w:rsid w:val="00E4459E"/>
    <w:rsid w:val="00E4540E"/>
    <w:rsid w:val="00E569A9"/>
    <w:rsid w:val="00E7146E"/>
    <w:rsid w:val="00E8359F"/>
    <w:rsid w:val="00E859B2"/>
    <w:rsid w:val="00E85BE8"/>
    <w:rsid w:val="00EA1DE7"/>
    <w:rsid w:val="00EA7941"/>
    <w:rsid w:val="00EB5B3B"/>
    <w:rsid w:val="00EC40E8"/>
    <w:rsid w:val="00EC5040"/>
    <w:rsid w:val="00ED7A92"/>
    <w:rsid w:val="00F000F2"/>
    <w:rsid w:val="00F00250"/>
    <w:rsid w:val="00F12EDB"/>
    <w:rsid w:val="00F166F8"/>
    <w:rsid w:val="00F33CBC"/>
    <w:rsid w:val="00F350D9"/>
    <w:rsid w:val="00F417CE"/>
    <w:rsid w:val="00F41BEF"/>
    <w:rsid w:val="00F44B9A"/>
    <w:rsid w:val="00F46B05"/>
    <w:rsid w:val="00F47C02"/>
    <w:rsid w:val="00F54DD5"/>
    <w:rsid w:val="00F55666"/>
    <w:rsid w:val="00F64450"/>
    <w:rsid w:val="00F77073"/>
    <w:rsid w:val="00F85DB8"/>
    <w:rsid w:val="00F94B2C"/>
    <w:rsid w:val="00FA2DE1"/>
    <w:rsid w:val="00FA4F33"/>
    <w:rsid w:val="00FC1954"/>
    <w:rsid w:val="00FD4440"/>
    <w:rsid w:val="00FE1DD2"/>
    <w:rsid w:val="00FF1F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EC4CD23E-37F3-45F8-88EB-00A44D0922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6B9E"/>
    <w:rPr>
      <w:sz w:val="24"/>
    </w:rPr>
  </w:style>
  <w:style w:type="paragraph" w:styleId="Heading1">
    <w:name w:val="heading 1"/>
    <w:basedOn w:val="Normal"/>
    <w:next w:val="Normal"/>
    <w:link w:val="Heading1Char"/>
    <w:qFormat/>
    <w:rsid w:val="00BD6B9E"/>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BD6B9E"/>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BD6B9E"/>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BD6B9E"/>
    <w:pPr>
      <w:keepNext/>
      <w:spacing w:before="240" w:after="60"/>
      <w:outlineLvl w:val="3"/>
    </w:pPr>
    <w:rPr>
      <w:b/>
      <w:bCs/>
      <w:sz w:val="28"/>
      <w:szCs w:val="28"/>
    </w:rPr>
  </w:style>
  <w:style w:type="paragraph" w:styleId="Heading5">
    <w:name w:val="heading 5"/>
    <w:basedOn w:val="Normal"/>
    <w:next w:val="Normal"/>
    <w:link w:val="Heading5Char"/>
    <w:qFormat/>
    <w:rsid w:val="00BD6B9E"/>
    <w:pPr>
      <w:spacing w:before="240" w:after="60"/>
      <w:outlineLvl w:val="4"/>
    </w:pPr>
    <w:rPr>
      <w:b/>
      <w:bCs/>
      <w:i/>
      <w:iCs/>
      <w:sz w:val="26"/>
      <w:szCs w:val="26"/>
    </w:rPr>
  </w:style>
  <w:style w:type="paragraph" w:styleId="Heading6">
    <w:name w:val="heading 6"/>
    <w:basedOn w:val="Normal"/>
    <w:qFormat/>
    <w:pPr>
      <w:spacing w:before="100" w:beforeAutospacing="1" w:after="100" w:afterAutospacing="1"/>
      <w:outlineLvl w:val="5"/>
    </w:pPr>
    <w:rPr>
      <w:rFonts w:ascii="Arial Unicode MS" w:eastAsia="Arial Unicode MS" w:hAnsi="Arial Unicode MS" w:cs="Arial Unicode MS"/>
      <w:b/>
      <w:bCs/>
      <w:sz w:val="15"/>
      <w:szCs w:val="15"/>
      <w:lang w:val="en-GB"/>
    </w:rPr>
  </w:style>
  <w:style w:type="paragraph" w:styleId="Heading8">
    <w:name w:val="heading 8"/>
    <w:basedOn w:val="Normal"/>
    <w:next w:val="Normal"/>
    <w:qFormat/>
    <w:rsid w:val="00BD6B9E"/>
    <w:pPr>
      <w:spacing w:before="240" w:after="60"/>
      <w:outlineLvl w:val="7"/>
    </w:pPr>
    <w:rPr>
      <w:i/>
      <w:iCs/>
      <w:szCs w:val="24"/>
    </w:rPr>
  </w:style>
  <w:style w:type="paragraph" w:styleId="Heading9">
    <w:name w:val="heading 9"/>
    <w:basedOn w:val="Normal"/>
    <w:next w:val="Normal"/>
    <w:qFormat/>
    <w:rsid w:val="00BD6B9E"/>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BD6B9E"/>
    <w:pPr>
      <w:tabs>
        <w:tab w:val="center" w:pos="4320"/>
        <w:tab w:val="right" w:pos="9923"/>
      </w:tabs>
    </w:pPr>
    <w:rPr>
      <w:color w:val="999999"/>
      <w:szCs w:val="24"/>
    </w:rPr>
  </w:style>
  <w:style w:type="paragraph" w:styleId="Footer">
    <w:name w:val="footer"/>
    <w:basedOn w:val="Normal"/>
    <w:rsid w:val="00BD6B9E"/>
    <w:pPr>
      <w:tabs>
        <w:tab w:val="center" w:pos="4320"/>
        <w:tab w:val="right" w:pos="8640"/>
      </w:tabs>
    </w:pPr>
  </w:style>
  <w:style w:type="paragraph" w:customStyle="1" w:styleId="Nervous1">
    <w:name w:val="Nervous 1"/>
    <w:basedOn w:val="Normal"/>
    <w:rsid w:val="00BD6B9E"/>
    <w:pPr>
      <w:shd w:val="pct25" w:color="000000" w:fill="FFFFFF"/>
      <w:spacing w:before="120" w:after="120"/>
      <w:jc w:val="center"/>
    </w:pPr>
    <w:rPr>
      <w:b/>
      <w:caps/>
      <w:sz w:val="32"/>
    </w:rPr>
  </w:style>
  <w:style w:type="paragraph" w:styleId="TOC1">
    <w:name w:val="toc 1"/>
    <w:basedOn w:val="Normal"/>
    <w:next w:val="Normal"/>
    <w:autoRedefine/>
    <w:uiPriority w:val="39"/>
    <w:rsid w:val="00BD6B9E"/>
    <w:rPr>
      <w:b/>
      <w:smallCaps/>
      <w:lang w:val="lt-LT"/>
    </w:rPr>
  </w:style>
  <w:style w:type="paragraph" w:styleId="TOC2">
    <w:name w:val="toc 2"/>
    <w:basedOn w:val="Normal"/>
    <w:next w:val="Normal"/>
    <w:autoRedefine/>
    <w:uiPriority w:val="39"/>
    <w:rsid w:val="00BD6B9E"/>
    <w:pPr>
      <w:ind w:left="200"/>
    </w:pPr>
    <w:rPr>
      <w:smallCaps/>
    </w:rPr>
  </w:style>
  <w:style w:type="paragraph" w:customStyle="1" w:styleId="Nervous2">
    <w:name w:val="Nervous 2"/>
    <w:basedOn w:val="Normal"/>
    <w:autoRedefine/>
    <w:rsid w:val="00BD6B9E"/>
    <w:rPr>
      <w:b/>
      <w:caps/>
      <w:color w:val="0000FF"/>
      <w:sz w:val="28"/>
    </w:rPr>
  </w:style>
  <w:style w:type="paragraph" w:customStyle="1" w:styleId="Antrat">
    <w:name w:val="Antraštė"/>
    <w:basedOn w:val="Normal"/>
    <w:rsid w:val="00BD6B9E"/>
    <w:pPr>
      <w:spacing w:before="240" w:after="240"/>
      <w:jc w:val="center"/>
    </w:pPr>
    <w:rPr>
      <w:b/>
      <w:caps/>
      <w:sz w:val="40"/>
      <w:u w:val="single" w:color="FF0000"/>
    </w:rPr>
  </w:style>
  <w:style w:type="paragraph" w:customStyle="1" w:styleId="Nervous3">
    <w:name w:val="Nervous 3"/>
    <w:basedOn w:val="Normal"/>
    <w:rsid w:val="00BD6B9E"/>
    <w:rPr>
      <w:b/>
      <w:caps/>
      <w:sz w:val="28"/>
      <w:u w:val="double"/>
    </w:rPr>
  </w:style>
  <w:style w:type="character" w:styleId="Hyperlink">
    <w:name w:val="Hyperlink"/>
    <w:uiPriority w:val="99"/>
    <w:rsid w:val="00BD6B9E"/>
    <w:rPr>
      <w:color w:val="999999"/>
      <w:u w:val="none"/>
    </w:rPr>
  </w:style>
  <w:style w:type="paragraph" w:customStyle="1" w:styleId="Nervous4">
    <w:name w:val="Nervous 4"/>
    <w:basedOn w:val="Normal"/>
    <w:rsid w:val="00BD6B9E"/>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BD6B9E"/>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odyTextIndent">
    <w:name w:val="Body Text Indent"/>
    <w:basedOn w:val="Normal"/>
    <w:pPr>
      <w:ind w:left="567" w:hanging="567"/>
    </w:pPr>
    <w:rPr>
      <w:sz w:val="20"/>
    </w:rPr>
  </w:style>
  <w:style w:type="paragraph" w:styleId="Title">
    <w:name w:val="Title"/>
    <w:basedOn w:val="Normal"/>
    <w:qFormat/>
    <w:rsid w:val="00BD6B9E"/>
    <w:pPr>
      <w:spacing w:before="240"/>
      <w:jc w:val="center"/>
    </w:pPr>
    <w:rPr>
      <w:b/>
      <w:bCs/>
      <w:i/>
      <w:iCs/>
      <w:sz w:val="44"/>
    </w:rPr>
  </w:style>
  <w:style w:type="character" w:styleId="PageNumber">
    <w:name w:val="page number"/>
    <w:basedOn w:val="DefaultParagraphFont"/>
    <w:rsid w:val="00BD6B9E"/>
  </w:style>
  <w:style w:type="paragraph" w:customStyle="1" w:styleId="Drugname">
    <w:name w:val="Drug name"/>
    <w:basedOn w:val="NormalWeb"/>
    <w:link w:val="DrugnameChar"/>
    <w:autoRedefine/>
    <w:rsid w:val="00BD6B9E"/>
    <w:rPr>
      <w:b/>
      <w:bCs/>
      <w:caps/>
      <w:color w:val="FF0000"/>
      <w:lang w:val="en-GB"/>
      <w14:shadow w14:blurRad="50800" w14:dist="38100" w14:dir="2700000" w14:sx="100000" w14:sy="100000" w14:kx="0" w14:ky="0" w14:algn="tl">
        <w14:srgbClr w14:val="000000">
          <w14:alpha w14:val="60000"/>
        </w14:srgbClr>
      </w14:shadow>
    </w:rPr>
  </w:style>
  <w:style w:type="paragraph" w:styleId="NormalWeb">
    <w:name w:val="Normal (Web)"/>
    <w:basedOn w:val="Normal"/>
    <w:link w:val="NormalWebChar"/>
    <w:uiPriority w:val="99"/>
    <w:rsid w:val="00BD6B9E"/>
    <w:rPr>
      <w:szCs w:val="24"/>
    </w:rPr>
  </w:style>
  <w:style w:type="paragraph" w:styleId="BodyTextIndent2">
    <w:name w:val="Body Text Indent 2"/>
    <w:basedOn w:val="Normal"/>
    <w:pPr>
      <w:ind w:left="720"/>
    </w:pPr>
  </w:style>
  <w:style w:type="paragraph" w:customStyle="1" w:styleId="head3">
    <w:name w:val="head3"/>
    <w:basedOn w:val="Normal"/>
    <w:pPr>
      <w:spacing w:before="100" w:beforeAutospacing="1" w:after="100" w:afterAutospacing="1"/>
    </w:pPr>
    <w:rPr>
      <w:rFonts w:ascii="Arial Unicode MS" w:eastAsia="Arial Unicode MS" w:hAnsi="Arial Unicode MS" w:cs="Arial Unicode MS"/>
      <w:szCs w:val="24"/>
      <w:lang w:val="en-GB"/>
    </w:rPr>
  </w:style>
  <w:style w:type="paragraph" w:styleId="TOC3">
    <w:name w:val="toc 3"/>
    <w:basedOn w:val="Normal"/>
    <w:next w:val="Normal"/>
    <w:autoRedefine/>
    <w:uiPriority w:val="39"/>
    <w:rsid w:val="00BD6B9E"/>
    <w:pPr>
      <w:ind w:left="480"/>
    </w:pPr>
  </w:style>
  <w:style w:type="paragraph" w:styleId="TOC4">
    <w:name w:val="toc 4"/>
    <w:basedOn w:val="Normal"/>
    <w:next w:val="Normal"/>
    <w:autoRedefine/>
    <w:uiPriority w:val="39"/>
    <w:rsid w:val="00BD6B9E"/>
    <w:pPr>
      <w:tabs>
        <w:tab w:val="right" w:leader="dot" w:pos="9912"/>
      </w:tabs>
      <w:spacing w:line="240" w:lineRule="atLeast"/>
      <w:ind w:left="1134"/>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styleId="Caption">
    <w:name w:val="caption"/>
    <w:basedOn w:val="Normal"/>
    <w:qFormat/>
    <w:pPr>
      <w:spacing w:before="100" w:beforeAutospacing="1" w:after="100" w:afterAutospacing="1"/>
    </w:pPr>
    <w:rPr>
      <w:rFonts w:ascii="Arial Unicode MS" w:eastAsia="Arial Unicode MS" w:hAnsi="Arial Unicode MS" w:cs="Arial Unicode MS"/>
      <w:szCs w:val="24"/>
      <w:lang w:val="en-GB"/>
    </w:rPr>
  </w:style>
  <w:style w:type="character" w:styleId="Emphasis">
    <w:name w:val="Emphasis"/>
    <w:basedOn w:val="DefaultParagraphFont"/>
    <w:uiPriority w:val="20"/>
    <w:qFormat/>
    <w:rPr>
      <w:i/>
      <w:iCs/>
    </w:rPr>
  </w:style>
  <w:style w:type="paragraph" w:customStyle="1" w:styleId="Nervous6">
    <w:name w:val="Nervous 6"/>
    <w:basedOn w:val="Normal"/>
    <w:rsid w:val="00BD6B9E"/>
    <w:pPr>
      <w:shd w:val="clear" w:color="auto" w:fill="000000"/>
      <w:spacing w:before="120" w:after="60"/>
      <w:ind w:right="7796"/>
      <w:jc w:val="center"/>
    </w:pPr>
    <w:rPr>
      <w:b/>
      <w:bCs/>
      <w:smallCaps/>
      <w:color w:val="CCFFCC"/>
    </w:rPr>
  </w:style>
  <w:style w:type="character" w:styleId="Strong">
    <w:name w:val="Strong"/>
    <w:basedOn w:val="DefaultParagraphFont"/>
    <w:uiPriority w:val="22"/>
    <w:qFormat/>
    <w:rPr>
      <w:b/>
      <w:bCs/>
    </w:rPr>
  </w:style>
  <w:style w:type="paragraph" w:styleId="BodyTextIndent3">
    <w:name w:val="Body Text Indent 3"/>
    <w:basedOn w:val="Normal"/>
    <w:pPr>
      <w:shd w:val="clear" w:color="auto" w:fill="FFFFFF"/>
      <w:ind w:left="720"/>
    </w:pPr>
    <w:rPr>
      <w:color w:val="000000"/>
    </w:rPr>
  </w:style>
  <w:style w:type="paragraph" w:customStyle="1" w:styleId="Drugname2">
    <w:name w:val="Drug name 2"/>
    <w:basedOn w:val="Drugname"/>
    <w:link w:val="Drugname2Char"/>
    <w:autoRedefine/>
    <w:qFormat/>
    <w:rsid w:val="00BD6B9E"/>
    <w:rPr>
      <w:b w:val="0"/>
      <w:caps w:val="0"/>
      <w:smallCaps/>
    </w:rPr>
  </w:style>
  <w:style w:type="character" w:customStyle="1" w:styleId="Drugname2Char">
    <w:name w:val="Drug name 2 Char"/>
    <w:link w:val="Drugname2"/>
    <w:rsid w:val="00BD6B9E"/>
    <w:rPr>
      <w:bCs/>
      <w:smallCaps/>
      <w:color w:val="FF0000"/>
      <w:sz w:val="24"/>
      <w:szCs w:val="24"/>
      <w:lang w:val="en-GB"/>
      <w14:shadow w14:blurRad="50800" w14:dist="38100" w14:dir="2700000" w14:sx="100000" w14:sy="100000" w14:kx="0" w14:ky="0" w14:algn="tl">
        <w14:srgbClr w14:val="000000">
          <w14:alpha w14:val="60000"/>
        </w14:srgbClr>
      </w14:shadow>
    </w:rPr>
  </w:style>
  <w:style w:type="character" w:customStyle="1" w:styleId="NormalWebChar">
    <w:name w:val="Normal (Web) Char"/>
    <w:basedOn w:val="DefaultParagraphFont"/>
    <w:link w:val="NormalWeb"/>
    <w:rsid w:val="00A270DE"/>
    <w:rPr>
      <w:sz w:val="24"/>
      <w:szCs w:val="24"/>
    </w:rPr>
  </w:style>
  <w:style w:type="character" w:customStyle="1" w:styleId="DrugnameChar">
    <w:name w:val="Drug name Char"/>
    <w:basedOn w:val="NormalWebChar"/>
    <w:link w:val="Drugname"/>
    <w:rsid w:val="00A270DE"/>
    <w:rPr>
      <w:b/>
      <w:bCs/>
      <w:caps/>
      <w:color w:val="FF0000"/>
      <w:sz w:val="24"/>
      <w:szCs w:val="24"/>
      <w:lang w:val="en-GB"/>
      <w14:shadow w14:blurRad="50800" w14:dist="38100" w14:dir="2700000" w14:sx="100000" w14:sy="100000" w14:kx="0" w14:ky="0" w14:algn="tl">
        <w14:srgbClr w14:val="000000">
          <w14:alpha w14:val="60000"/>
        </w14:srgbClr>
      </w14:shadow>
    </w:rPr>
  </w:style>
  <w:style w:type="character" w:customStyle="1" w:styleId="symbol1">
    <w:name w:val="symbol1"/>
    <w:basedOn w:val="DefaultParagraphFont"/>
    <w:rsid w:val="008A3C8A"/>
    <w:rPr>
      <w:caps w:val="0"/>
    </w:rPr>
  </w:style>
  <w:style w:type="paragraph" w:customStyle="1" w:styleId="mmpara">
    <w:name w:val="mmpara"/>
    <w:basedOn w:val="Normal"/>
    <w:rsid w:val="005D3574"/>
    <w:pPr>
      <w:spacing w:after="288" w:line="336" w:lineRule="atLeast"/>
    </w:pPr>
    <w:rPr>
      <w:rFonts w:ascii="Arial" w:hAnsi="Arial" w:cs="Arial"/>
      <w:color w:val="000000"/>
    </w:rPr>
  </w:style>
  <w:style w:type="character" w:customStyle="1" w:styleId="mmhheadtitle1">
    <w:name w:val="mmhheadtitle1"/>
    <w:basedOn w:val="DefaultParagraphFont"/>
    <w:rsid w:val="00F77073"/>
    <w:rPr>
      <w:b/>
      <w:bCs/>
      <w:i/>
      <w:iCs/>
    </w:rPr>
  </w:style>
  <w:style w:type="character" w:customStyle="1" w:styleId="mmdrugterm">
    <w:name w:val="mmdrugterm"/>
    <w:basedOn w:val="DefaultParagraphFont"/>
    <w:rsid w:val="00670DA9"/>
  </w:style>
  <w:style w:type="paragraph" w:customStyle="1" w:styleId="Nervous7">
    <w:name w:val="Nervous 7"/>
    <w:basedOn w:val="Normal"/>
    <w:rsid w:val="00BD6B9E"/>
    <w:pPr>
      <w:shd w:val="clear" w:color="auto" w:fill="FFFF00"/>
    </w:pPr>
    <w:rPr>
      <w:b/>
      <w:bCs/>
      <w:smallCaps/>
    </w:rPr>
  </w:style>
  <w:style w:type="character" w:styleId="FollowedHyperlink">
    <w:name w:val="FollowedHyperlink"/>
    <w:rsid w:val="00BD6B9E"/>
    <w:rPr>
      <w:color w:val="999999"/>
      <w:u w:val="none"/>
    </w:rPr>
  </w:style>
  <w:style w:type="paragraph" w:customStyle="1" w:styleId="Nervous9">
    <w:name w:val="Nervous 9"/>
    <w:rsid w:val="00BD6B9E"/>
    <w:rPr>
      <w:sz w:val="24"/>
      <w:szCs w:val="24"/>
      <w:u w:val="double" w:color="FF0000"/>
    </w:rPr>
  </w:style>
  <w:style w:type="paragraph" w:customStyle="1" w:styleId="Nervous8">
    <w:name w:val="Nervous 8"/>
    <w:basedOn w:val="Normal"/>
    <w:rsid w:val="00BD6B9E"/>
    <w:rPr>
      <w:i/>
      <w:smallCaps/>
      <w:color w:val="999999"/>
      <w:szCs w:val="24"/>
    </w:rPr>
  </w:style>
  <w:style w:type="character" w:customStyle="1" w:styleId="Heading2Char">
    <w:name w:val="Heading 2 Char"/>
    <w:link w:val="Heading2"/>
    <w:rsid w:val="00BD6B9E"/>
    <w:rPr>
      <w:rFonts w:ascii="Arial" w:hAnsi="Arial" w:cs="Arial"/>
      <w:b/>
      <w:bCs/>
      <w:i/>
      <w:iCs/>
      <w:sz w:val="28"/>
      <w:szCs w:val="28"/>
    </w:rPr>
  </w:style>
  <w:style w:type="paragraph" w:customStyle="1" w:styleId="Articlename">
    <w:name w:val="Article name"/>
    <w:basedOn w:val="Normal"/>
    <w:autoRedefine/>
    <w:qFormat/>
    <w:rsid w:val="00BD6B9E"/>
    <w:pPr>
      <w:ind w:left="2155"/>
    </w:pPr>
    <w:rPr>
      <w:i/>
      <w:sz w:val="20"/>
    </w:rPr>
  </w:style>
  <w:style w:type="character" w:customStyle="1" w:styleId="Heading5Char">
    <w:name w:val="Heading 5 Char"/>
    <w:link w:val="Heading5"/>
    <w:rsid w:val="00BD6B9E"/>
    <w:rPr>
      <w:b/>
      <w:bCs/>
      <w:i/>
      <w:iCs/>
      <w:sz w:val="26"/>
      <w:szCs w:val="26"/>
    </w:rPr>
  </w:style>
  <w:style w:type="character" w:customStyle="1" w:styleId="Trialname">
    <w:name w:val="Trial name"/>
    <w:qFormat/>
    <w:rsid w:val="00BD6B9E"/>
    <w:rPr>
      <w:b/>
      <w:color w:val="0099CC"/>
      <w14:shadow w14:blurRad="50800" w14:dist="38100" w14:dir="2700000" w14:sx="100000" w14:sy="100000" w14:kx="0" w14:ky="0" w14:algn="tl">
        <w14:srgbClr w14:val="000000">
          <w14:alpha w14:val="60000"/>
        </w14:srgbClr>
      </w14:shadow>
    </w:rPr>
  </w:style>
  <w:style w:type="character" w:customStyle="1" w:styleId="Heading1Char">
    <w:name w:val="Heading 1 Char"/>
    <w:link w:val="Heading1"/>
    <w:rsid w:val="00BD6B9E"/>
    <w:rPr>
      <w:rFonts w:ascii="Arial" w:hAnsi="Arial" w:cs="Arial"/>
      <w:b/>
      <w:bCs/>
      <w:kern w:val="32"/>
      <w:sz w:val="32"/>
      <w:szCs w:val="32"/>
    </w:rPr>
  </w:style>
  <w:style w:type="character" w:customStyle="1" w:styleId="Heading3Char">
    <w:name w:val="Heading 3 Char"/>
    <w:link w:val="Heading3"/>
    <w:rsid w:val="00BD6B9E"/>
    <w:rPr>
      <w:rFonts w:ascii="Arial" w:hAnsi="Arial" w:cs="Arial"/>
      <w:b/>
      <w:bCs/>
      <w:sz w:val="26"/>
      <w:szCs w:val="26"/>
    </w:rPr>
  </w:style>
  <w:style w:type="character" w:customStyle="1" w:styleId="Heading4Char">
    <w:name w:val="Heading 4 Char"/>
    <w:link w:val="Heading4"/>
    <w:rsid w:val="00BD6B9E"/>
    <w:rPr>
      <w:b/>
      <w:bCs/>
      <w:sz w:val="28"/>
      <w:szCs w:val="28"/>
    </w:rPr>
  </w:style>
  <w:style w:type="paragraph" w:styleId="BalloonText">
    <w:name w:val="Balloon Text"/>
    <w:basedOn w:val="Normal"/>
    <w:link w:val="BalloonTextChar"/>
    <w:rsid w:val="00BD6B9E"/>
    <w:rPr>
      <w:rFonts w:ascii="Tahoma" w:hAnsi="Tahoma" w:cs="Tahoma"/>
      <w:sz w:val="16"/>
      <w:szCs w:val="16"/>
    </w:rPr>
  </w:style>
  <w:style w:type="character" w:customStyle="1" w:styleId="BalloonTextChar">
    <w:name w:val="Balloon Text Char"/>
    <w:link w:val="BalloonText"/>
    <w:rsid w:val="00BD6B9E"/>
    <w:rPr>
      <w:rFonts w:ascii="Tahoma" w:hAnsi="Tahoma" w:cs="Tahoma"/>
      <w:sz w:val="16"/>
      <w:szCs w:val="16"/>
    </w:rPr>
  </w:style>
  <w:style w:type="table" w:styleId="TableGrid">
    <w:name w:val="Table Grid"/>
    <w:basedOn w:val="TableNormal"/>
    <w:rsid w:val="00BD6B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D6B9E"/>
    <w:pPr>
      <w:ind w:left="720"/>
    </w:pPr>
  </w:style>
  <w:style w:type="paragraph" w:customStyle="1" w:styleId="Default">
    <w:name w:val="Default"/>
    <w:rsid w:val="00BD6B9E"/>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BD6B9E"/>
    <w:pPr>
      <w:spacing w:line="276" w:lineRule="atLeast"/>
    </w:pPr>
    <w:rPr>
      <w:color w:val="auto"/>
    </w:rPr>
  </w:style>
  <w:style w:type="paragraph" w:customStyle="1" w:styleId="CM17">
    <w:name w:val="CM17"/>
    <w:basedOn w:val="Default"/>
    <w:next w:val="Default"/>
    <w:uiPriority w:val="99"/>
    <w:rsid w:val="00BD6B9E"/>
    <w:rPr>
      <w:color w:val="auto"/>
    </w:rPr>
  </w:style>
  <w:style w:type="paragraph" w:customStyle="1" w:styleId="CM19">
    <w:name w:val="CM19"/>
    <w:basedOn w:val="Default"/>
    <w:next w:val="Default"/>
    <w:uiPriority w:val="99"/>
    <w:rsid w:val="00BD6B9E"/>
    <w:rPr>
      <w:color w:val="auto"/>
    </w:rPr>
  </w:style>
  <w:style w:type="paragraph" w:customStyle="1" w:styleId="CM22">
    <w:name w:val="CM22"/>
    <w:basedOn w:val="Default"/>
    <w:next w:val="Default"/>
    <w:uiPriority w:val="99"/>
    <w:rsid w:val="00BD6B9E"/>
    <w:pPr>
      <w:spacing w:line="276" w:lineRule="atLeast"/>
    </w:pPr>
    <w:rPr>
      <w:color w:val="auto"/>
    </w:rPr>
  </w:style>
  <w:style w:type="paragraph" w:customStyle="1" w:styleId="CM24">
    <w:name w:val="CM24"/>
    <w:basedOn w:val="Default"/>
    <w:next w:val="Default"/>
    <w:uiPriority w:val="99"/>
    <w:rsid w:val="00BD6B9E"/>
    <w:pPr>
      <w:spacing w:line="276" w:lineRule="atLeast"/>
    </w:pPr>
    <w:rPr>
      <w:color w:val="auto"/>
    </w:rPr>
  </w:style>
  <w:style w:type="character" w:customStyle="1" w:styleId="text">
    <w:name w:val="text"/>
    <w:basedOn w:val="DefaultParagraphFont"/>
    <w:rsid w:val="00BD6B9E"/>
  </w:style>
  <w:style w:type="character" w:customStyle="1" w:styleId="Eponym">
    <w:name w:val="Eponym"/>
    <w:qFormat/>
    <w:rsid w:val="00BD6B9E"/>
    <w:rPr>
      <w:b/>
      <w:color w:val="00B050"/>
      <w14:shadow w14:blurRad="50800" w14:dist="38100" w14:dir="2700000" w14:sx="100000" w14:sy="100000" w14:kx="0" w14:ky="0" w14:algn="tl">
        <w14:srgbClr w14:val="000000">
          <w14:alpha w14:val="60000"/>
        </w14:srgbClr>
      </w14:shadow>
    </w:rPr>
  </w:style>
  <w:style w:type="character" w:customStyle="1" w:styleId="Blue">
    <w:name w:val="Blue"/>
    <w:uiPriority w:val="1"/>
    <w:rsid w:val="00BD6B9E"/>
    <w:rPr>
      <w:color w:val="0000FF"/>
    </w:rPr>
  </w:style>
  <w:style w:type="character" w:customStyle="1" w:styleId="Red">
    <w:name w:val="Red"/>
    <w:uiPriority w:val="1"/>
    <w:rsid w:val="00BD6B9E"/>
    <w:rPr>
      <w:color w:val="FF0000"/>
    </w:rPr>
  </w:style>
  <w:style w:type="paragraph" w:customStyle="1" w:styleId="Sourceofpicture">
    <w:name w:val="Source of picture"/>
    <w:qFormat/>
    <w:rsid w:val="00BD6B9E"/>
    <w:rPr>
      <w:color w:val="999999"/>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1074691">
      <w:bodyDiv w:val="1"/>
      <w:marLeft w:val="0"/>
      <w:marRight w:val="0"/>
      <w:marTop w:val="0"/>
      <w:marBottom w:val="0"/>
      <w:divBdr>
        <w:top w:val="none" w:sz="0" w:space="0" w:color="auto"/>
        <w:left w:val="none" w:sz="0" w:space="0" w:color="auto"/>
        <w:bottom w:val="none" w:sz="0" w:space="0" w:color="auto"/>
        <w:right w:val="none" w:sz="0" w:space="0" w:color="auto"/>
      </w:divBdr>
    </w:div>
    <w:div w:id="550460060">
      <w:bodyDiv w:val="1"/>
      <w:marLeft w:val="0"/>
      <w:marRight w:val="0"/>
      <w:marTop w:val="0"/>
      <w:marBottom w:val="0"/>
      <w:divBdr>
        <w:top w:val="none" w:sz="0" w:space="0" w:color="auto"/>
        <w:left w:val="none" w:sz="0" w:space="0" w:color="auto"/>
        <w:bottom w:val="none" w:sz="0" w:space="0" w:color="auto"/>
        <w:right w:val="none" w:sz="0" w:space="0" w:color="auto"/>
      </w:divBdr>
      <w:divsChild>
        <w:div w:id="2114396533">
          <w:marLeft w:val="0"/>
          <w:marRight w:val="0"/>
          <w:marTop w:val="0"/>
          <w:marBottom w:val="0"/>
          <w:divBdr>
            <w:top w:val="none" w:sz="0" w:space="0" w:color="auto"/>
            <w:left w:val="none" w:sz="0" w:space="0" w:color="auto"/>
            <w:bottom w:val="none" w:sz="0" w:space="0" w:color="auto"/>
            <w:right w:val="none" w:sz="0" w:space="0" w:color="auto"/>
          </w:divBdr>
          <w:divsChild>
            <w:div w:id="1973632568">
              <w:marLeft w:val="0"/>
              <w:marRight w:val="0"/>
              <w:marTop w:val="150"/>
              <w:marBottom w:val="0"/>
              <w:divBdr>
                <w:top w:val="none" w:sz="0" w:space="0" w:color="auto"/>
                <w:left w:val="none" w:sz="0" w:space="0" w:color="auto"/>
                <w:bottom w:val="none" w:sz="0" w:space="0" w:color="auto"/>
                <w:right w:val="none" w:sz="0" w:space="0" w:color="auto"/>
              </w:divBdr>
              <w:divsChild>
                <w:div w:id="1136875713">
                  <w:marLeft w:val="0"/>
                  <w:marRight w:val="0"/>
                  <w:marTop w:val="0"/>
                  <w:marBottom w:val="0"/>
                  <w:divBdr>
                    <w:top w:val="none" w:sz="0" w:space="0" w:color="auto"/>
                    <w:left w:val="none" w:sz="0" w:space="0" w:color="auto"/>
                    <w:bottom w:val="none" w:sz="0" w:space="0" w:color="auto"/>
                    <w:right w:val="none" w:sz="0" w:space="0" w:color="auto"/>
                  </w:divBdr>
                  <w:divsChild>
                    <w:div w:id="530388134">
                      <w:marLeft w:val="0"/>
                      <w:marRight w:val="0"/>
                      <w:marTop w:val="0"/>
                      <w:marBottom w:val="0"/>
                      <w:divBdr>
                        <w:top w:val="none" w:sz="0" w:space="0" w:color="auto"/>
                        <w:left w:val="none" w:sz="0" w:space="0" w:color="auto"/>
                        <w:bottom w:val="none" w:sz="0" w:space="0" w:color="auto"/>
                        <w:right w:val="none" w:sz="0" w:space="0" w:color="auto"/>
                      </w:divBdr>
                      <w:divsChild>
                        <w:div w:id="1545366500">
                          <w:marLeft w:val="180"/>
                          <w:marRight w:val="0"/>
                          <w:marTop w:val="225"/>
                          <w:marBottom w:val="0"/>
                          <w:divBdr>
                            <w:top w:val="none" w:sz="0" w:space="0" w:color="auto"/>
                            <w:left w:val="none" w:sz="0" w:space="0" w:color="auto"/>
                            <w:bottom w:val="none" w:sz="0" w:space="0" w:color="auto"/>
                            <w:right w:val="none" w:sz="0" w:space="0" w:color="auto"/>
                          </w:divBdr>
                          <w:divsChild>
                            <w:div w:id="962659068">
                              <w:marLeft w:val="0"/>
                              <w:marRight w:val="225"/>
                              <w:marTop w:val="0"/>
                              <w:marBottom w:val="0"/>
                              <w:divBdr>
                                <w:top w:val="none" w:sz="0" w:space="0" w:color="auto"/>
                                <w:left w:val="none" w:sz="0" w:space="0" w:color="auto"/>
                                <w:bottom w:val="single" w:sz="12" w:space="26" w:color="333333"/>
                                <w:right w:val="single" w:sz="12" w:space="18" w:color="333333"/>
                              </w:divBdr>
                              <w:divsChild>
                                <w:div w:id="1462575819">
                                  <w:marLeft w:val="0"/>
                                  <w:marRight w:val="0"/>
                                  <w:marTop w:val="0"/>
                                  <w:marBottom w:val="0"/>
                                  <w:divBdr>
                                    <w:top w:val="none" w:sz="0" w:space="0" w:color="auto"/>
                                    <w:left w:val="none" w:sz="0" w:space="0" w:color="auto"/>
                                    <w:bottom w:val="none" w:sz="0" w:space="0" w:color="auto"/>
                                    <w:right w:val="none" w:sz="0" w:space="0" w:color="auto"/>
                                  </w:divBdr>
                                  <w:divsChild>
                                    <w:div w:id="1165168606">
                                      <w:marLeft w:val="0"/>
                                      <w:marRight w:val="0"/>
                                      <w:marTop w:val="0"/>
                                      <w:marBottom w:val="0"/>
                                      <w:divBdr>
                                        <w:top w:val="none" w:sz="0" w:space="0" w:color="auto"/>
                                        <w:left w:val="none" w:sz="0" w:space="0" w:color="auto"/>
                                        <w:bottom w:val="none" w:sz="0" w:space="0" w:color="auto"/>
                                        <w:right w:val="none" w:sz="0" w:space="0" w:color="auto"/>
                                      </w:divBdr>
                                      <w:divsChild>
                                        <w:div w:id="152918621">
                                          <w:marLeft w:val="0"/>
                                          <w:marRight w:val="0"/>
                                          <w:marTop w:val="0"/>
                                          <w:marBottom w:val="0"/>
                                          <w:divBdr>
                                            <w:top w:val="none" w:sz="0" w:space="0" w:color="auto"/>
                                            <w:left w:val="none" w:sz="0" w:space="0" w:color="auto"/>
                                            <w:bottom w:val="none" w:sz="0" w:space="0" w:color="auto"/>
                                            <w:right w:val="none" w:sz="0" w:space="0" w:color="auto"/>
                                          </w:divBdr>
                                          <w:divsChild>
                                            <w:div w:id="558058575">
                                              <w:marLeft w:val="0"/>
                                              <w:marRight w:val="0"/>
                                              <w:marTop w:val="0"/>
                                              <w:marBottom w:val="0"/>
                                              <w:divBdr>
                                                <w:top w:val="none" w:sz="0" w:space="0" w:color="auto"/>
                                                <w:left w:val="none" w:sz="0" w:space="0" w:color="auto"/>
                                                <w:bottom w:val="none" w:sz="0" w:space="0" w:color="auto"/>
                                                <w:right w:val="none" w:sz="0" w:space="0" w:color="auto"/>
                                              </w:divBdr>
                                              <w:divsChild>
                                                <w:div w:id="230818417">
                                                  <w:marLeft w:val="0"/>
                                                  <w:marRight w:val="0"/>
                                                  <w:marTop w:val="225"/>
                                                  <w:marBottom w:val="225"/>
                                                  <w:divBdr>
                                                    <w:top w:val="none" w:sz="0" w:space="0" w:color="auto"/>
                                                    <w:left w:val="none" w:sz="0" w:space="0" w:color="auto"/>
                                                    <w:bottom w:val="none" w:sz="0" w:space="0" w:color="auto"/>
                                                    <w:right w:val="none" w:sz="0" w:space="0" w:color="auto"/>
                                                  </w:divBdr>
                                                  <w:divsChild>
                                                    <w:div w:id="6029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96249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NEUROSURGERYRESIDENT.NET/S.%20SYMPTOMS,%20SIGNS,%20SYNDROMES\S20-29.%20PAIN,%20HEADACHE,%20OPIOIDS,%20SENSORY%20DISORDERS\S21.%20Opioids.pdf" TargetMode="External"/><Relationship Id="rId18" Type="http://schemas.openxmlformats.org/officeDocument/2006/relationships/hyperlink" Target="http://www.neurosurgeryresident.net/E.%20Epilepsy%20and%20Seizures\E3.%20Antiepileptic%20Drugs.pdf" TargetMode="External"/><Relationship Id="rId26" Type="http://schemas.openxmlformats.org/officeDocument/2006/relationships/image" Target="media/image7.gif"/><Relationship Id="rId39" Type="http://schemas.openxmlformats.org/officeDocument/2006/relationships/image" Target="media/image19.png"/><Relationship Id="rId21" Type="http://schemas.openxmlformats.org/officeDocument/2006/relationships/hyperlink" Target="http://www.neurosurgeryresident.net/Op.%20Operative%20Techniques\200-299.%20Spine\Op240.%20Cord%20Stimulators,%20Intrathecal%20Pumps%20(techniques).pdf" TargetMode="External"/><Relationship Id="rId34" Type="http://schemas.openxmlformats.org/officeDocument/2006/relationships/hyperlink" Target="../../PN.%20Peripheral%20Neuropathies/PN7.%20Trauma%20of%20Peripheral%20Nerves.pdf" TargetMode="External"/><Relationship Id="rId42"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3.png"/><Relationship Id="rId68" Type="http://schemas.openxmlformats.org/officeDocument/2006/relationships/hyperlink" Target="http://www.neurosurgeryresident.net/Spin.%2520Spinal%2520Disorders\Spin19.%2520Back%2520Pain,%2520Neck%2520Pain.pdf" TargetMode="External"/><Relationship Id="rId76" Type="http://schemas.openxmlformats.org/officeDocument/2006/relationships/fontTable" Target="fontTable.xml"/><Relationship Id="rId7" Type="http://schemas.openxmlformats.org/officeDocument/2006/relationships/hyperlink" Target="HTTP://WWW.NEUROSURGERYRESIDENT.NET/Psy.%20Psychiatry/Psy37.%20Somatoform%20Disorders.pdf" TargetMode="External"/><Relationship Id="rId71" Type="http://schemas.openxmlformats.org/officeDocument/2006/relationships/image" Target="media/image47.png"/><Relationship Id="rId2" Type="http://schemas.openxmlformats.org/officeDocument/2006/relationships/styles" Target="styles.xml"/><Relationship Id="rId16" Type="http://schemas.openxmlformats.org/officeDocument/2006/relationships/hyperlink" Target="HTTP://WWW.NEUROSURGERYRESIDENT.NET/USMLE%202/Intensive%20Care%20(3901-3950)/3905.%20Anesthesia,%20Pain%20management.pdf" TargetMode="External"/><Relationship Id="rId29" Type="http://schemas.openxmlformats.org/officeDocument/2006/relationships/image" Target="media/image10.png"/><Relationship Id="rId11" Type="http://schemas.openxmlformats.org/officeDocument/2006/relationships/hyperlink" Target="../../A.%20Neuroscience%20Basics/A45-50.%20Spinal%20Cord/A45-50.%20Spinal%20Cord.pdf"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jpeg"/><Relationship Id="rId74" Type="http://schemas.openxmlformats.org/officeDocument/2006/relationships/hyperlink" Target="http://www.neurosurgeryresident.net" TargetMode="External"/><Relationship Id="rId5" Type="http://schemas.openxmlformats.org/officeDocument/2006/relationships/footnotes" Target="footnotes.xml"/><Relationship Id="rId15" Type="http://schemas.openxmlformats.org/officeDocument/2006/relationships/hyperlink" Target="HTTP://WWW.NEUROSURGERYRESIDENT.NET/A.%20Neuroscience%20Basics/A3-5.%20Neuron,%20Synapsis,%20Neurochemistry/A4b.%20Neurochemistry.pdf"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61" Type="http://schemas.openxmlformats.org/officeDocument/2006/relationships/image" Target="media/image41.png"/><Relationship Id="rId10" Type="http://schemas.openxmlformats.org/officeDocument/2006/relationships/image" Target="media/image1.png"/><Relationship Id="rId19" Type="http://schemas.openxmlformats.org/officeDocument/2006/relationships/hyperlink" Target="HTTP://WWW.NEUROSURGERYRESIDENT.NET/S.%20SYMPTOMS,%20SIGNS,%20SYNDROMES\S20-29.%20PAIN,%20HEADACHE,%20OPIOIDS,%20SENSORY%20DISORDERS\S21.%20Opioids.pdf" TargetMode="External"/><Relationship Id="rId31" Type="http://schemas.openxmlformats.org/officeDocument/2006/relationships/image" Target="media/image12.png"/><Relationship Id="rId44" Type="http://schemas.openxmlformats.org/officeDocument/2006/relationships/image" Target="media/image24.jp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hyperlink" Target="http://www.neurosurgeryresident.net/" TargetMode="External"/><Relationship Id="rId4" Type="http://schemas.openxmlformats.org/officeDocument/2006/relationships/webSettings" Target="webSettings.xml"/><Relationship Id="rId9" Type="http://schemas.openxmlformats.org/officeDocument/2006/relationships/hyperlink" Target="../../A.%20Neuroscience%20Basics/A14-18.%20Peripheral%20Nerve,%20Receptors,%20Reflex/A17.%20Sensory%20Receptors.pdf" TargetMode="External"/><Relationship Id="rId14" Type="http://schemas.openxmlformats.org/officeDocument/2006/relationships/image" Target="media/image3.jpg"/><Relationship Id="rId22" Type="http://schemas.openxmlformats.org/officeDocument/2006/relationships/hyperlink" Target="http://www.neurosurgeryresident.net/Op.%20Operative%20Techniques\200-299.%20Spine\Op240.%20Cord%20Stimulators,%20Intrathecal%20Pumps%20(techniques).pdf"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5.jpe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hyperlink" Target="http://www.neurosurgeryresident.net/Psy.%2520Psychiatry\Psy37.%2520Somatoform%2520Disorders.pdf" TargetMode="External"/><Relationship Id="rId77" Type="http://schemas.openxmlformats.org/officeDocument/2006/relationships/theme" Target="theme/theme1.xml"/><Relationship Id="rId8" Type="http://schemas.openxmlformats.org/officeDocument/2006/relationships/hyperlink" Target="http://www.neurosurgeryresident.net/CN.%2520Cranial%2520Neuropathies\CN5.%2520Trigeminal%2520Disorders.pdf" TargetMode="External"/><Relationship Id="rId51" Type="http://schemas.openxmlformats.org/officeDocument/2006/relationships/image" Target="media/image31.png"/><Relationship Id="rId72" Type="http://schemas.openxmlformats.org/officeDocument/2006/relationships/hyperlink" Target="../../PN.%20Peripheral%20Neuropathies/PN7.%20Trauma%20of%20Peripheral%20Nerves.pdf" TargetMode="External"/><Relationship Id="rId3"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www.neurosurgeryresident.net/Psy.%20Psychiatry\Psy15.%20Antidepressants,%20Mood%20Stabilizers.pdf"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8.jp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hyperlink" Target="http://www.neurosurgeryresident.net/S.%20Symptoms,%20Signs,%20Syndromes\S20-29.%20Pain,%20Headache,%20Opioids,%20Sensory%20Disorders\S24.%2520GENERAL%2520-%2520Headache.pdf" TargetMode="External"/><Relationship Id="rId20" Type="http://schemas.openxmlformats.org/officeDocument/2006/relationships/hyperlink" Target="http://www.neurosurgeryresident.net/S.%20Symptoms,%20Signs,%20Syndromes\S20-29.%20Pain,%20Headache,%20Opioids,%20Sensory%20Disorders\S21.%20Opioids.pdf" TargetMode="Externa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hyperlink" Target="http://www.neurosurgeryresident.net/S.%20Symptoms,%20Signs,%20Syndromes\S20-29.%20Pain,%20Headache,%20Opioids,%20Sensory%20Disorders\S22.%20Sensory%20Disorders%20(sensory%20loss,%20paresthesias,%20dysesthesias).pdf" TargetMode="External"/><Relationship Id="rId7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2" Type="http://schemas.openxmlformats.org/officeDocument/2006/relationships/image" Target="media/image48.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628</TotalTime>
  <Pages>49</Pages>
  <Words>12500</Words>
  <Characters>71250</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Title</vt:lpstr>
    </vt:vector>
  </TitlesOfParts>
  <Company> </Company>
  <LinksUpToDate>false</LinksUpToDate>
  <CharactersWithSpaces>83583</CharactersWithSpaces>
  <SharedDoc>false</SharedDoc>
  <HLinks>
    <vt:vector size="246" baseType="variant">
      <vt:variant>
        <vt:i4>1638412</vt:i4>
      </vt:variant>
      <vt:variant>
        <vt:i4>213</vt:i4>
      </vt:variant>
      <vt:variant>
        <vt:i4>0</vt:i4>
      </vt:variant>
      <vt:variant>
        <vt:i4>5</vt:i4>
      </vt:variant>
      <vt:variant>
        <vt:lpwstr>http://www.medscape.com/medline/abstract/21358290?src=nlbest</vt:lpwstr>
      </vt:variant>
      <vt:variant>
        <vt:lpwstr/>
      </vt:variant>
      <vt:variant>
        <vt:i4>720996</vt:i4>
      </vt:variant>
      <vt:variant>
        <vt:i4>192</vt:i4>
      </vt:variant>
      <vt:variant>
        <vt:i4>0</vt:i4>
      </vt:variant>
      <vt:variant>
        <vt:i4>5</vt:i4>
      </vt:variant>
      <vt:variant>
        <vt:lpwstr>S21. Opioids.doc</vt:lpwstr>
      </vt:variant>
      <vt:variant>
        <vt:lpwstr>Dosage_guidelines</vt:lpwstr>
      </vt:variant>
      <vt:variant>
        <vt:i4>3014714</vt:i4>
      </vt:variant>
      <vt:variant>
        <vt:i4>189</vt:i4>
      </vt:variant>
      <vt:variant>
        <vt:i4>0</vt:i4>
      </vt:variant>
      <vt:variant>
        <vt:i4>5</vt:i4>
      </vt:variant>
      <vt:variant>
        <vt:lpwstr>../../E. Epilepsy and Seizures/E3. Antiepileptic Drugs.doc</vt:lpwstr>
      </vt:variant>
      <vt:variant>
        <vt:lpwstr/>
      </vt:variant>
      <vt:variant>
        <vt:i4>1835057</vt:i4>
      </vt:variant>
      <vt:variant>
        <vt:i4>176</vt:i4>
      </vt:variant>
      <vt:variant>
        <vt:i4>0</vt:i4>
      </vt:variant>
      <vt:variant>
        <vt:i4>5</vt:i4>
      </vt:variant>
      <vt:variant>
        <vt:lpwstr/>
      </vt:variant>
      <vt:variant>
        <vt:lpwstr>_Toc392714119</vt:lpwstr>
      </vt:variant>
      <vt:variant>
        <vt:i4>1835057</vt:i4>
      </vt:variant>
      <vt:variant>
        <vt:i4>170</vt:i4>
      </vt:variant>
      <vt:variant>
        <vt:i4>0</vt:i4>
      </vt:variant>
      <vt:variant>
        <vt:i4>5</vt:i4>
      </vt:variant>
      <vt:variant>
        <vt:lpwstr/>
      </vt:variant>
      <vt:variant>
        <vt:lpwstr>_Toc392714118</vt:lpwstr>
      </vt:variant>
      <vt:variant>
        <vt:i4>1835057</vt:i4>
      </vt:variant>
      <vt:variant>
        <vt:i4>164</vt:i4>
      </vt:variant>
      <vt:variant>
        <vt:i4>0</vt:i4>
      </vt:variant>
      <vt:variant>
        <vt:i4>5</vt:i4>
      </vt:variant>
      <vt:variant>
        <vt:lpwstr/>
      </vt:variant>
      <vt:variant>
        <vt:lpwstr>_Toc392714117</vt:lpwstr>
      </vt:variant>
      <vt:variant>
        <vt:i4>1835057</vt:i4>
      </vt:variant>
      <vt:variant>
        <vt:i4>158</vt:i4>
      </vt:variant>
      <vt:variant>
        <vt:i4>0</vt:i4>
      </vt:variant>
      <vt:variant>
        <vt:i4>5</vt:i4>
      </vt:variant>
      <vt:variant>
        <vt:lpwstr/>
      </vt:variant>
      <vt:variant>
        <vt:lpwstr>_Toc392714116</vt:lpwstr>
      </vt:variant>
      <vt:variant>
        <vt:i4>1835057</vt:i4>
      </vt:variant>
      <vt:variant>
        <vt:i4>152</vt:i4>
      </vt:variant>
      <vt:variant>
        <vt:i4>0</vt:i4>
      </vt:variant>
      <vt:variant>
        <vt:i4>5</vt:i4>
      </vt:variant>
      <vt:variant>
        <vt:lpwstr/>
      </vt:variant>
      <vt:variant>
        <vt:lpwstr>_Toc392714115</vt:lpwstr>
      </vt:variant>
      <vt:variant>
        <vt:i4>1835057</vt:i4>
      </vt:variant>
      <vt:variant>
        <vt:i4>146</vt:i4>
      </vt:variant>
      <vt:variant>
        <vt:i4>0</vt:i4>
      </vt:variant>
      <vt:variant>
        <vt:i4>5</vt:i4>
      </vt:variant>
      <vt:variant>
        <vt:lpwstr/>
      </vt:variant>
      <vt:variant>
        <vt:lpwstr>_Toc392714114</vt:lpwstr>
      </vt:variant>
      <vt:variant>
        <vt:i4>1835057</vt:i4>
      </vt:variant>
      <vt:variant>
        <vt:i4>140</vt:i4>
      </vt:variant>
      <vt:variant>
        <vt:i4>0</vt:i4>
      </vt:variant>
      <vt:variant>
        <vt:i4>5</vt:i4>
      </vt:variant>
      <vt:variant>
        <vt:lpwstr/>
      </vt:variant>
      <vt:variant>
        <vt:lpwstr>_Toc392714113</vt:lpwstr>
      </vt:variant>
      <vt:variant>
        <vt:i4>1835057</vt:i4>
      </vt:variant>
      <vt:variant>
        <vt:i4>134</vt:i4>
      </vt:variant>
      <vt:variant>
        <vt:i4>0</vt:i4>
      </vt:variant>
      <vt:variant>
        <vt:i4>5</vt:i4>
      </vt:variant>
      <vt:variant>
        <vt:lpwstr/>
      </vt:variant>
      <vt:variant>
        <vt:lpwstr>_Toc392714112</vt:lpwstr>
      </vt:variant>
      <vt:variant>
        <vt:i4>1835057</vt:i4>
      </vt:variant>
      <vt:variant>
        <vt:i4>128</vt:i4>
      </vt:variant>
      <vt:variant>
        <vt:i4>0</vt:i4>
      </vt:variant>
      <vt:variant>
        <vt:i4>5</vt:i4>
      </vt:variant>
      <vt:variant>
        <vt:lpwstr/>
      </vt:variant>
      <vt:variant>
        <vt:lpwstr>_Toc392714111</vt:lpwstr>
      </vt:variant>
      <vt:variant>
        <vt:i4>1835057</vt:i4>
      </vt:variant>
      <vt:variant>
        <vt:i4>122</vt:i4>
      </vt:variant>
      <vt:variant>
        <vt:i4>0</vt:i4>
      </vt:variant>
      <vt:variant>
        <vt:i4>5</vt:i4>
      </vt:variant>
      <vt:variant>
        <vt:lpwstr/>
      </vt:variant>
      <vt:variant>
        <vt:lpwstr>_Toc392714110</vt:lpwstr>
      </vt:variant>
      <vt:variant>
        <vt:i4>1900593</vt:i4>
      </vt:variant>
      <vt:variant>
        <vt:i4>116</vt:i4>
      </vt:variant>
      <vt:variant>
        <vt:i4>0</vt:i4>
      </vt:variant>
      <vt:variant>
        <vt:i4>5</vt:i4>
      </vt:variant>
      <vt:variant>
        <vt:lpwstr/>
      </vt:variant>
      <vt:variant>
        <vt:lpwstr>_Toc392714109</vt:lpwstr>
      </vt:variant>
      <vt:variant>
        <vt:i4>1900593</vt:i4>
      </vt:variant>
      <vt:variant>
        <vt:i4>110</vt:i4>
      </vt:variant>
      <vt:variant>
        <vt:i4>0</vt:i4>
      </vt:variant>
      <vt:variant>
        <vt:i4>5</vt:i4>
      </vt:variant>
      <vt:variant>
        <vt:lpwstr/>
      </vt:variant>
      <vt:variant>
        <vt:lpwstr>_Toc392714108</vt:lpwstr>
      </vt:variant>
      <vt:variant>
        <vt:i4>1900593</vt:i4>
      </vt:variant>
      <vt:variant>
        <vt:i4>104</vt:i4>
      </vt:variant>
      <vt:variant>
        <vt:i4>0</vt:i4>
      </vt:variant>
      <vt:variant>
        <vt:i4>5</vt:i4>
      </vt:variant>
      <vt:variant>
        <vt:lpwstr/>
      </vt:variant>
      <vt:variant>
        <vt:lpwstr>_Toc392714107</vt:lpwstr>
      </vt:variant>
      <vt:variant>
        <vt:i4>1900593</vt:i4>
      </vt:variant>
      <vt:variant>
        <vt:i4>98</vt:i4>
      </vt:variant>
      <vt:variant>
        <vt:i4>0</vt:i4>
      </vt:variant>
      <vt:variant>
        <vt:i4>5</vt:i4>
      </vt:variant>
      <vt:variant>
        <vt:lpwstr/>
      </vt:variant>
      <vt:variant>
        <vt:lpwstr>_Toc392714106</vt:lpwstr>
      </vt:variant>
      <vt:variant>
        <vt:i4>1900593</vt:i4>
      </vt:variant>
      <vt:variant>
        <vt:i4>92</vt:i4>
      </vt:variant>
      <vt:variant>
        <vt:i4>0</vt:i4>
      </vt:variant>
      <vt:variant>
        <vt:i4>5</vt:i4>
      </vt:variant>
      <vt:variant>
        <vt:lpwstr/>
      </vt:variant>
      <vt:variant>
        <vt:lpwstr>_Toc392714105</vt:lpwstr>
      </vt:variant>
      <vt:variant>
        <vt:i4>1900593</vt:i4>
      </vt:variant>
      <vt:variant>
        <vt:i4>86</vt:i4>
      </vt:variant>
      <vt:variant>
        <vt:i4>0</vt:i4>
      </vt:variant>
      <vt:variant>
        <vt:i4>5</vt:i4>
      </vt:variant>
      <vt:variant>
        <vt:lpwstr/>
      </vt:variant>
      <vt:variant>
        <vt:lpwstr>_Toc392714104</vt:lpwstr>
      </vt:variant>
      <vt:variant>
        <vt:i4>1900593</vt:i4>
      </vt:variant>
      <vt:variant>
        <vt:i4>80</vt:i4>
      </vt:variant>
      <vt:variant>
        <vt:i4>0</vt:i4>
      </vt:variant>
      <vt:variant>
        <vt:i4>5</vt:i4>
      </vt:variant>
      <vt:variant>
        <vt:lpwstr/>
      </vt:variant>
      <vt:variant>
        <vt:lpwstr>_Toc392714103</vt:lpwstr>
      </vt:variant>
      <vt:variant>
        <vt:i4>1900593</vt:i4>
      </vt:variant>
      <vt:variant>
        <vt:i4>74</vt:i4>
      </vt:variant>
      <vt:variant>
        <vt:i4>0</vt:i4>
      </vt:variant>
      <vt:variant>
        <vt:i4>5</vt:i4>
      </vt:variant>
      <vt:variant>
        <vt:lpwstr/>
      </vt:variant>
      <vt:variant>
        <vt:lpwstr>_Toc392714102</vt:lpwstr>
      </vt:variant>
      <vt:variant>
        <vt:i4>1900593</vt:i4>
      </vt:variant>
      <vt:variant>
        <vt:i4>68</vt:i4>
      </vt:variant>
      <vt:variant>
        <vt:i4>0</vt:i4>
      </vt:variant>
      <vt:variant>
        <vt:i4>5</vt:i4>
      </vt:variant>
      <vt:variant>
        <vt:lpwstr/>
      </vt:variant>
      <vt:variant>
        <vt:lpwstr>_Toc392714101</vt:lpwstr>
      </vt:variant>
      <vt:variant>
        <vt:i4>1900593</vt:i4>
      </vt:variant>
      <vt:variant>
        <vt:i4>62</vt:i4>
      </vt:variant>
      <vt:variant>
        <vt:i4>0</vt:i4>
      </vt:variant>
      <vt:variant>
        <vt:i4>5</vt:i4>
      </vt:variant>
      <vt:variant>
        <vt:lpwstr/>
      </vt:variant>
      <vt:variant>
        <vt:lpwstr>_Toc392714100</vt:lpwstr>
      </vt:variant>
      <vt:variant>
        <vt:i4>1310768</vt:i4>
      </vt:variant>
      <vt:variant>
        <vt:i4>56</vt:i4>
      </vt:variant>
      <vt:variant>
        <vt:i4>0</vt:i4>
      </vt:variant>
      <vt:variant>
        <vt:i4>5</vt:i4>
      </vt:variant>
      <vt:variant>
        <vt:lpwstr/>
      </vt:variant>
      <vt:variant>
        <vt:lpwstr>_Toc392714099</vt:lpwstr>
      </vt:variant>
      <vt:variant>
        <vt:i4>1310768</vt:i4>
      </vt:variant>
      <vt:variant>
        <vt:i4>50</vt:i4>
      </vt:variant>
      <vt:variant>
        <vt:i4>0</vt:i4>
      </vt:variant>
      <vt:variant>
        <vt:i4>5</vt:i4>
      </vt:variant>
      <vt:variant>
        <vt:lpwstr/>
      </vt:variant>
      <vt:variant>
        <vt:lpwstr>_Toc392714098</vt:lpwstr>
      </vt:variant>
      <vt:variant>
        <vt:i4>1310768</vt:i4>
      </vt:variant>
      <vt:variant>
        <vt:i4>44</vt:i4>
      </vt:variant>
      <vt:variant>
        <vt:i4>0</vt:i4>
      </vt:variant>
      <vt:variant>
        <vt:i4>5</vt:i4>
      </vt:variant>
      <vt:variant>
        <vt:lpwstr/>
      </vt:variant>
      <vt:variant>
        <vt:lpwstr>_Toc392714097</vt:lpwstr>
      </vt:variant>
      <vt:variant>
        <vt:i4>1310768</vt:i4>
      </vt:variant>
      <vt:variant>
        <vt:i4>38</vt:i4>
      </vt:variant>
      <vt:variant>
        <vt:i4>0</vt:i4>
      </vt:variant>
      <vt:variant>
        <vt:i4>5</vt:i4>
      </vt:variant>
      <vt:variant>
        <vt:lpwstr/>
      </vt:variant>
      <vt:variant>
        <vt:lpwstr>_Toc392714096</vt:lpwstr>
      </vt:variant>
      <vt:variant>
        <vt:i4>1310768</vt:i4>
      </vt:variant>
      <vt:variant>
        <vt:i4>32</vt:i4>
      </vt:variant>
      <vt:variant>
        <vt:i4>0</vt:i4>
      </vt:variant>
      <vt:variant>
        <vt:i4>5</vt:i4>
      </vt:variant>
      <vt:variant>
        <vt:lpwstr/>
      </vt:variant>
      <vt:variant>
        <vt:lpwstr>_Toc392714095</vt:lpwstr>
      </vt:variant>
      <vt:variant>
        <vt:i4>1310768</vt:i4>
      </vt:variant>
      <vt:variant>
        <vt:i4>26</vt:i4>
      </vt:variant>
      <vt:variant>
        <vt:i4>0</vt:i4>
      </vt:variant>
      <vt:variant>
        <vt:i4>5</vt:i4>
      </vt:variant>
      <vt:variant>
        <vt:lpwstr/>
      </vt:variant>
      <vt:variant>
        <vt:lpwstr>_Toc392714094</vt:lpwstr>
      </vt:variant>
      <vt:variant>
        <vt:i4>1310768</vt:i4>
      </vt:variant>
      <vt:variant>
        <vt:i4>20</vt:i4>
      </vt:variant>
      <vt:variant>
        <vt:i4>0</vt:i4>
      </vt:variant>
      <vt:variant>
        <vt:i4>5</vt:i4>
      </vt:variant>
      <vt:variant>
        <vt:lpwstr/>
      </vt:variant>
      <vt:variant>
        <vt:lpwstr>_Toc392714093</vt:lpwstr>
      </vt:variant>
      <vt:variant>
        <vt:i4>1310768</vt:i4>
      </vt:variant>
      <vt:variant>
        <vt:i4>14</vt:i4>
      </vt:variant>
      <vt:variant>
        <vt:i4>0</vt:i4>
      </vt:variant>
      <vt:variant>
        <vt:i4>5</vt:i4>
      </vt:variant>
      <vt:variant>
        <vt:lpwstr/>
      </vt:variant>
      <vt:variant>
        <vt:lpwstr>_Toc392714092</vt:lpwstr>
      </vt:variant>
      <vt:variant>
        <vt:i4>1310768</vt:i4>
      </vt:variant>
      <vt:variant>
        <vt:i4>8</vt:i4>
      </vt:variant>
      <vt:variant>
        <vt:i4>0</vt:i4>
      </vt:variant>
      <vt:variant>
        <vt:i4>5</vt:i4>
      </vt:variant>
      <vt:variant>
        <vt:lpwstr/>
      </vt:variant>
      <vt:variant>
        <vt:lpwstr>_Toc392714091</vt:lpwstr>
      </vt:variant>
      <vt:variant>
        <vt:i4>1310768</vt:i4>
      </vt:variant>
      <vt:variant>
        <vt:i4>2</vt:i4>
      </vt:variant>
      <vt:variant>
        <vt:i4>0</vt:i4>
      </vt:variant>
      <vt:variant>
        <vt:i4>5</vt:i4>
      </vt:variant>
      <vt:variant>
        <vt:lpwstr/>
      </vt:variant>
      <vt:variant>
        <vt:lpwstr>_Toc392714090</vt:lpwstr>
      </vt:variant>
      <vt:variant>
        <vt:i4>2490426</vt:i4>
      </vt:variant>
      <vt:variant>
        <vt:i4>24141</vt:i4>
      </vt:variant>
      <vt:variant>
        <vt:i4>1025</vt:i4>
      </vt:variant>
      <vt:variant>
        <vt:i4>1</vt:i4>
      </vt:variant>
      <vt:variant>
        <vt:lpwstr>D:\Viktoro\Neuroscience\S. Symptoms, Signs, Syndromes\S20-22. Pain, Opioids, Sensory Disorders\00. Pictures\Convergence and facilitation.jpg</vt:lpwstr>
      </vt:variant>
      <vt:variant>
        <vt:lpwstr/>
      </vt:variant>
      <vt:variant>
        <vt:i4>5636170</vt:i4>
      </vt:variant>
      <vt:variant>
        <vt:i4>27197</vt:i4>
      </vt:variant>
      <vt:variant>
        <vt:i4>1026</vt:i4>
      </vt:variant>
      <vt:variant>
        <vt:i4>1</vt:i4>
      </vt:variant>
      <vt:variant>
        <vt:lpwstr>D:\Viktoro\Neuroscience\S. Symptoms, Signs, Syndromes\S20-22. Pain, Opioids, Sensory Disorders\00. Pictures\Central pain inhibition.jpg</vt:lpwstr>
      </vt:variant>
      <vt:variant>
        <vt:lpwstr/>
      </vt:variant>
      <vt:variant>
        <vt:i4>3014708</vt:i4>
      </vt:variant>
      <vt:variant>
        <vt:i4>49335</vt:i4>
      </vt:variant>
      <vt:variant>
        <vt:i4>1028</vt:i4>
      </vt:variant>
      <vt:variant>
        <vt:i4>1</vt:i4>
      </vt:variant>
      <vt:variant>
        <vt:lpwstr>D:\Viktoro\Neuroscience\S. Symptoms, Signs, Syndromes\S20-22. Pain, Opioids, Sensory Disorders\00. Pictures\Surgery for pain.gif</vt:lpwstr>
      </vt:variant>
      <vt:variant>
        <vt:lpwstr/>
      </vt:variant>
      <vt:variant>
        <vt:i4>5505099</vt:i4>
      </vt:variant>
      <vt:variant>
        <vt:i4>53916</vt:i4>
      </vt:variant>
      <vt:variant>
        <vt:i4>1029</vt:i4>
      </vt:variant>
      <vt:variant>
        <vt:i4>1</vt:i4>
      </vt:variant>
      <vt:variant>
        <vt:lpwstr>D:\Viktoro\Neuroscience\S. Symptoms, Signs, Syndromes\S20-22. Pain, Opioids, Sensory Disorders\00. Pictures\Pathways and cordotomy.jpg</vt:lpwstr>
      </vt:variant>
      <vt:variant>
        <vt:lpwstr/>
      </vt:variant>
      <vt:variant>
        <vt:i4>1703957</vt:i4>
      </vt:variant>
      <vt:variant>
        <vt:i4>56732</vt:i4>
      </vt:variant>
      <vt:variant>
        <vt:i4>1030</vt:i4>
      </vt:variant>
      <vt:variant>
        <vt:i4>1</vt:i4>
      </vt:variant>
      <vt:variant>
        <vt:lpwstr>D:\Viktoro\Neuroscience\S. Symptoms, Signs, Syndromes\S20-22. Pain, Opioids, Sensory Disorders\00. Pictures\sabiston 41-43.jpg</vt:lpwstr>
      </vt:variant>
      <vt:variant>
        <vt:lpwstr/>
      </vt:variant>
      <vt:variant>
        <vt:i4>6488161</vt:i4>
      </vt:variant>
      <vt:variant>
        <vt:i4>57544</vt:i4>
      </vt:variant>
      <vt:variant>
        <vt:i4>1031</vt:i4>
      </vt:variant>
      <vt:variant>
        <vt:i4>1</vt:i4>
      </vt:variant>
      <vt:variant>
        <vt:lpwstr>D:\Viktoro\Neuroscience\S. Symptoms, Signs, Syndromes\S20-22. Pain, Opioids, Sensory Disorders\00. Pictures\Cordotomy.jpg</vt:lpwstr>
      </vt:variant>
      <vt:variant>
        <vt:lpwstr/>
      </vt:variant>
      <vt:variant>
        <vt:i4>1900565</vt:i4>
      </vt:variant>
      <vt:variant>
        <vt:i4>60860</vt:i4>
      </vt:variant>
      <vt:variant>
        <vt:i4>1032</vt:i4>
      </vt:variant>
      <vt:variant>
        <vt:i4>1</vt:i4>
      </vt:variant>
      <vt:variant>
        <vt:lpwstr>D:\Viktoro\Neuroscience\S. Symptoms, Signs, Syndromes\S20-22. Pain, Opioids, Sensory Disorders\00. Pictures\sabiston 41-44.jpg</vt:lpwstr>
      </vt:variant>
      <vt:variant>
        <vt:lpwstr/>
      </vt:variant>
      <vt:variant>
        <vt:i4>1769493</vt:i4>
      </vt:variant>
      <vt:variant>
        <vt:i4>64215</vt:i4>
      </vt:variant>
      <vt:variant>
        <vt:i4>1033</vt:i4>
      </vt:variant>
      <vt:variant>
        <vt:i4>1</vt:i4>
      </vt:variant>
      <vt:variant>
        <vt:lpwstr>D:\Viktoro\Neuroscience\S. Symptoms, Signs, Syndromes\S20-22. Pain, Opioids, Sensory Disorders\00. Pictures\sabiston 41-42.jpg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Kristute ir Viktoras Paliai</dc:creator>
  <cp:keywords/>
  <cp:lastModifiedBy>Viktoras Palys</cp:lastModifiedBy>
  <cp:revision>96</cp:revision>
  <cp:lastPrinted>2020-12-19T19:04:00Z</cp:lastPrinted>
  <dcterms:created xsi:type="dcterms:W3CDTF">2015-09-13T04:07:00Z</dcterms:created>
  <dcterms:modified xsi:type="dcterms:W3CDTF">2020-12-19T19:04:00Z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