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817" w:rsidRPr="00C36DFB" w:rsidRDefault="008D2817" w:rsidP="00E67467">
      <w:pPr>
        <w:pStyle w:val="Title"/>
      </w:pPr>
      <w:bookmarkStart w:id="0" w:name="_GoBack"/>
      <w:r w:rsidRPr="00C36DFB">
        <w:t>Spondylosis</w:t>
      </w:r>
    </w:p>
    <w:p w:rsidR="00F270DB" w:rsidRDefault="00F270DB" w:rsidP="00F270DB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5F1B09">
        <w:rPr>
          <w:noProof/>
        </w:rPr>
        <w:t>April 22, 2019</w:t>
      </w:r>
      <w:r>
        <w:fldChar w:fldCharType="end"/>
      </w:r>
    </w:p>
    <w:p w:rsidR="00666ED8" w:rsidRDefault="00FE6C8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bCs/>
          <w:smallCaps w:val="0"/>
          <w:color w:val="000000"/>
          <w:u w:val="single"/>
        </w:rPr>
        <w:fldChar w:fldCharType="begin"/>
      </w:r>
      <w:r>
        <w:rPr>
          <w:b w:val="0"/>
          <w:bCs/>
          <w:smallCaps w:val="0"/>
          <w:color w:val="000000"/>
          <w:u w:val="single"/>
        </w:rPr>
        <w:instrText xml:space="preserve"> TOC \h \z \t "Nervous 1,1,Nervous 5,2,Nervous 6,3" </w:instrText>
      </w:r>
      <w:r>
        <w:rPr>
          <w:b w:val="0"/>
          <w:bCs/>
          <w:smallCaps w:val="0"/>
          <w:color w:val="000000"/>
          <w:u w:val="single"/>
        </w:rPr>
        <w:fldChar w:fldCharType="separate"/>
      </w:r>
      <w:hyperlink w:anchor="_Toc6356313" w:history="1">
        <w:r w:rsidR="00666ED8" w:rsidRPr="001939DD">
          <w:rPr>
            <w:rStyle w:val="Hyperlink"/>
            <w:noProof/>
          </w:rPr>
          <w:t>Etiopathophysiology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_Toc6356313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 w:rsidR="005F1B09">
          <w:rPr>
            <w:noProof/>
            <w:webHidden/>
          </w:rPr>
          <w:t>1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14" w:history="1">
        <w:r w:rsidR="00666ED8" w:rsidRPr="001939DD">
          <w:rPr>
            <w:rStyle w:val="Hyperlink"/>
            <w:noProof/>
          </w:rPr>
          <w:t>Mechanisms of damage / irritation to neural structures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_Toc6356314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315" w:history="1">
        <w:r w:rsidR="00666ED8" w:rsidRPr="001939DD">
          <w:rPr>
            <w:rStyle w:val="Hyperlink"/>
            <w:noProof/>
          </w:rPr>
          <w:t>Epidemiology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_Toc6356315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16" w:history="1">
        <w:r w:rsidR="00666ED8" w:rsidRPr="001939DD">
          <w:rPr>
            <w:rStyle w:val="Hyperlink"/>
            <w:noProof/>
          </w:rPr>
          <w:t>Cervical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_Toc6356316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317" w:history="1">
        <w:r w:rsidR="00666ED8" w:rsidRPr="001939DD">
          <w:rPr>
            <w:rStyle w:val="Hyperlink"/>
            <w:noProof/>
          </w:rPr>
          <w:t>Clinical Features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_Toc6356317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18" w:history="1">
        <w:r w:rsidR="00666ED8" w:rsidRPr="001939DD">
          <w:rPr>
            <w:rStyle w:val="Hyperlink"/>
            <w:noProof/>
          </w:rPr>
          <w:t>Cervical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_Toc6356318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19" w:history="1">
        <w:r w:rsidR="00666ED8" w:rsidRPr="001939DD">
          <w:rPr>
            <w:rStyle w:val="Hyperlink"/>
            <w:noProof/>
          </w:rPr>
          <w:t>Lumbar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_Toc6356319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320" w:history="1">
        <w:r w:rsidR="00666ED8" w:rsidRPr="001939DD">
          <w:rPr>
            <w:rStyle w:val="Hyperlink"/>
            <w:noProof/>
          </w:rPr>
          <w:t>Diagnosis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_Toc6356320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321" w:history="1">
        <w:r w:rsidR="00666ED8" w:rsidRPr="001939DD">
          <w:rPr>
            <w:rStyle w:val="Hyperlink"/>
            <w:noProof/>
          </w:rPr>
          <w:t>Plain X-ray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_Toc6356321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22" w:history="1">
        <w:r w:rsidR="00666ED8" w:rsidRPr="001939DD">
          <w:rPr>
            <w:rStyle w:val="Hyperlink"/>
            <w:noProof/>
          </w:rPr>
          <w:t>Cervical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_Toc6356322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23" w:history="1">
        <w:r w:rsidR="00666ED8" w:rsidRPr="001939DD">
          <w:rPr>
            <w:rStyle w:val="Hyperlink"/>
            <w:noProof/>
          </w:rPr>
          <w:t>Lumbar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_Toc6356323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324" w:history="1">
        <w:r w:rsidR="00666ED8" w:rsidRPr="001939DD">
          <w:rPr>
            <w:rStyle w:val="Hyperlink"/>
            <w:noProof/>
          </w:rPr>
          <w:t>MRI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_Toc6356324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25" w:history="1">
        <w:r w:rsidR="00666ED8" w:rsidRPr="001939DD">
          <w:rPr>
            <w:rStyle w:val="Hyperlink"/>
            <w:noProof/>
          </w:rPr>
          <w:t>Cervical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_Toc6356325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26" w:history="1">
        <w:r w:rsidR="00666ED8" w:rsidRPr="001939DD">
          <w:rPr>
            <w:rStyle w:val="Hyperlink"/>
            <w:noProof/>
          </w:rPr>
          <w:t>Lumbar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_Toc6356326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327" w:history="1">
        <w:r w:rsidR="00666ED8" w:rsidRPr="001939DD">
          <w:rPr>
            <w:rStyle w:val="Hyperlink"/>
            <w:noProof/>
          </w:rPr>
          <w:t>CT myelography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_Toc6356327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28" w:history="1">
        <w:r w:rsidR="00666ED8" w:rsidRPr="001939DD">
          <w:rPr>
            <w:rStyle w:val="Hyperlink"/>
            <w:noProof/>
          </w:rPr>
          <w:t>Cervical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_Toc6356328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29" w:history="1">
        <w:r w:rsidR="00666ED8" w:rsidRPr="001939DD">
          <w:rPr>
            <w:rStyle w:val="Hyperlink"/>
            <w:noProof/>
          </w:rPr>
          <w:t>Lumbar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_Toc6356329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330" w:history="1">
        <w:r w:rsidR="00666ED8" w:rsidRPr="001939DD">
          <w:rPr>
            <w:rStyle w:val="Hyperlink"/>
            <w:noProof/>
          </w:rPr>
          <w:t>Differential Diagnosis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_Toc6356330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331" w:history="1">
        <w:r w:rsidR="00666ED8" w:rsidRPr="001939DD">
          <w:rPr>
            <w:rStyle w:val="Hyperlink"/>
            <w:noProof/>
          </w:rPr>
          <w:t>Conservative Treatment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_Toc6356331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332" w:history="1">
        <w:r w:rsidR="00666ED8" w:rsidRPr="001939DD">
          <w:rPr>
            <w:rStyle w:val="Hyperlink"/>
            <w:noProof/>
          </w:rPr>
          <w:t>Surgical Treatment – Cervical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_Toc6356332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333" w:history="1">
        <w:r w:rsidR="00666ED8" w:rsidRPr="001939DD">
          <w:rPr>
            <w:rStyle w:val="Hyperlink"/>
            <w:noProof/>
          </w:rPr>
          <w:t>Surgical Treatment – Lumbar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_Toc6356333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334" w:history="1">
        <w:r w:rsidR="00666ED8" w:rsidRPr="001939DD">
          <w:rPr>
            <w:rStyle w:val="Hyperlink"/>
            <w:noProof/>
          </w:rPr>
          <w:t>Prognosis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_Toc6356334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356335" w:history="1">
        <w:r w:rsidR="00666ED8" w:rsidRPr="001939DD">
          <w:rPr>
            <w:rStyle w:val="Hyperlink"/>
            <w:noProof/>
          </w:rPr>
          <w:t>Cervical Spondylosis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_Toc6356335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336" w:history="1">
        <w:r w:rsidR="00666ED8" w:rsidRPr="001939DD">
          <w:rPr>
            <w:rStyle w:val="Hyperlink"/>
            <w:noProof/>
          </w:rPr>
          <w:t>Special Entities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_Toc6356336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337" w:history="1">
        <w:r w:rsidR="00666ED8" w:rsidRPr="001939DD">
          <w:rPr>
            <w:rStyle w:val="Hyperlink"/>
            <w:noProof/>
          </w:rPr>
          <w:t>Diffuse idiopathic skeletal hyperostosis (s. diffuse idiopathic skeletal hyperostosis, Forestier disease)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_Toc6356337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66ED8">
          <w:rPr>
            <w:noProof/>
            <w:webHidden/>
          </w:rPr>
          <w:fldChar w:fldCharType="end"/>
        </w:r>
      </w:hyperlink>
    </w:p>
    <w:p w:rsidR="00666ED8" w:rsidRDefault="005F1B0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338" w:history="1">
        <w:r w:rsidR="00666ED8" w:rsidRPr="001939DD">
          <w:rPr>
            <w:rStyle w:val="Hyperlink"/>
            <w:noProof/>
          </w:rPr>
          <w:t>ossification of posterior longitudinal ligament (OPLL)</w:t>
        </w:r>
        <w:r w:rsidR="00666ED8">
          <w:rPr>
            <w:noProof/>
            <w:webHidden/>
          </w:rPr>
          <w:tab/>
        </w:r>
        <w:r w:rsidR="00666ED8">
          <w:rPr>
            <w:noProof/>
            <w:webHidden/>
          </w:rPr>
          <w:fldChar w:fldCharType="begin"/>
        </w:r>
        <w:r w:rsidR="00666ED8">
          <w:rPr>
            <w:noProof/>
            <w:webHidden/>
          </w:rPr>
          <w:instrText xml:space="preserve"> PAGEREF _Toc6356338 \h </w:instrText>
        </w:r>
        <w:r w:rsidR="00666ED8">
          <w:rPr>
            <w:noProof/>
            <w:webHidden/>
          </w:rPr>
        </w:r>
        <w:r w:rsidR="00666ED8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66ED8">
          <w:rPr>
            <w:noProof/>
            <w:webHidden/>
          </w:rPr>
          <w:fldChar w:fldCharType="end"/>
        </w:r>
      </w:hyperlink>
    </w:p>
    <w:p w:rsidR="008D2817" w:rsidRPr="00C36DFB" w:rsidRDefault="00FE6C83">
      <w:pPr>
        <w:rPr>
          <w:b/>
          <w:bCs/>
          <w:smallCaps/>
          <w:color w:val="000000"/>
          <w:u w:val="single"/>
        </w:rPr>
      </w:pPr>
      <w:r>
        <w:rPr>
          <w:b/>
          <w:bCs/>
          <w:smallCaps/>
          <w:color w:val="000000"/>
          <w:u w:val="single"/>
          <w:lang w:val="lt-LT"/>
        </w:rPr>
        <w:fldChar w:fldCharType="end"/>
      </w:r>
    </w:p>
    <w:p w:rsidR="00184660" w:rsidRPr="00C36DFB" w:rsidRDefault="00184660">
      <w:pPr>
        <w:rPr>
          <w:b/>
          <w:bCs/>
          <w:smallCaps/>
          <w:color w:val="000000"/>
          <w:u w:val="single"/>
        </w:rPr>
      </w:pPr>
    </w:p>
    <w:p w:rsidR="008D2817" w:rsidRPr="00C36DFB" w:rsidRDefault="008D2817">
      <w:pPr>
        <w:rPr>
          <w:color w:val="000000"/>
        </w:rPr>
      </w:pPr>
      <w:r w:rsidRPr="00C36DFB">
        <w:rPr>
          <w:b/>
          <w:bCs/>
          <w:smallCaps/>
          <w:color w:val="000000"/>
          <w:u w:val="single"/>
        </w:rPr>
        <w:t>Spondylosis</w:t>
      </w:r>
      <w:r w:rsidRPr="00C36DFB">
        <w:rPr>
          <w:color w:val="000000"/>
        </w:rPr>
        <w:t>:</w:t>
      </w:r>
    </w:p>
    <w:p w:rsidR="008D2817" w:rsidRPr="00C36DFB" w:rsidRDefault="008D2817">
      <w:pPr>
        <w:numPr>
          <w:ilvl w:val="0"/>
          <w:numId w:val="1"/>
        </w:numPr>
        <w:rPr>
          <w:color w:val="000000"/>
        </w:rPr>
      </w:pPr>
      <w:r w:rsidRPr="00C36DFB">
        <w:rPr>
          <w:b/>
          <w:bCs/>
          <w:i/>
          <w:iCs/>
          <w:color w:val="0000FF"/>
        </w:rPr>
        <w:t>ankylosis</w:t>
      </w:r>
      <w:r w:rsidRPr="00C36DFB">
        <w:rPr>
          <w:color w:val="000000"/>
        </w:rPr>
        <w:t xml:space="preserve"> of vertebra</w:t>
      </w:r>
    </w:p>
    <w:p w:rsidR="008D2817" w:rsidRPr="00C36DFB" w:rsidRDefault="008D2817">
      <w:pPr>
        <w:numPr>
          <w:ilvl w:val="0"/>
          <w:numId w:val="1"/>
        </w:numPr>
        <w:rPr>
          <w:color w:val="000000"/>
        </w:rPr>
      </w:pPr>
      <w:r w:rsidRPr="00C36DFB">
        <w:rPr>
          <w:b/>
          <w:bCs/>
          <w:i/>
          <w:iCs/>
          <w:color w:val="0000FF"/>
        </w:rPr>
        <w:t>any degenerative</w:t>
      </w:r>
      <w:r w:rsidRPr="00C36DFB">
        <w:rPr>
          <w:color w:val="000000"/>
        </w:rPr>
        <w:t xml:space="preserve"> spinal lesion.</w:t>
      </w:r>
    </w:p>
    <w:p w:rsidR="008D2817" w:rsidRPr="00C36DFB" w:rsidRDefault="008D2817">
      <w:pPr>
        <w:numPr>
          <w:ilvl w:val="0"/>
          <w:numId w:val="1"/>
        </w:numPr>
        <w:rPr>
          <w:color w:val="000000"/>
        </w:rPr>
      </w:pPr>
      <w:r w:rsidRPr="00C36DFB">
        <w:t xml:space="preserve">progressive </w:t>
      </w:r>
      <w:r w:rsidRPr="00C36DFB">
        <w:rPr>
          <w:b/>
          <w:bCs/>
          <w:i/>
          <w:iCs/>
          <w:color w:val="0000FF"/>
        </w:rPr>
        <w:t>degeneration of intervertebral discs</w:t>
      </w:r>
      <w:r w:rsidRPr="00C36DFB">
        <w:t xml:space="preserve">, leading to </w:t>
      </w:r>
      <w:r w:rsidRPr="00C36DFB">
        <w:rPr>
          <w:b/>
          <w:bCs/>
          <w:i/>
          <w:iCs/>
          <w:color w:val="0000FF"/>
        </w:rPr>
        <w:t>proliferative changes of surrounding structures</w:t>
      </w:r>
    </w:p>
    <w:p w:rsidR="008D2817" w:rsidRDefault="008D2817">
      <w:pPr>
        <w:rPr>
          <w:color w:val="000000"/>
        </w:rPr>
      </w:pPr>
    </w:p>
    <w:p w:rsidR="003F1894" w:rsidRDefault="003F1894">
      <w:pPr>
        <w:rPr>
          <w:color w:val="000000"/>
        </w:rPr>
      </w:pPr>
      <w:r>
        <w:rPr>
          <w:color w:val="000000"/>
        </w:rPr>
        <w:t>CSM – cervical spondylotic myelopathy.</w:t>
      </w:r>
    </w:p>
    <w:p w:rsidR="00C467BC" w:rsidRDefault="00C467BC">
      <w:pPr>
        <w:rPr>
          <w:color w:val="000000"/>
        </w:rPr>
      </w:pPr>
    </w:p>
    <w:p w:rsidR="003F1894" w:rsidRPr="00C36DFB" w:rsidRDefault="003F1894">
      <w:pPr>
        <w:rPr>
          <w:color w:val="000000"/>
        </w:rPr>
      </w:pPr>
    </w:p>
    <w:p w:rsidR="008D2817" w:rsidRPr="00C36DFB" w:rsidRDefault="008D2817">
      <w:pPr>
        <w:pStyle w:val="Nervous1"/>
      </w:pPr>
      <w:bookmarkStart w:id="1" w:name="_Toc6356313"/>
      <w:r w:rsidRPr="00C36DFB">
        <w:t>Etiopathophysiology</w:t>
      </w:r>
      <w:bookmarkEnd w:id="1"/>
    </w:p>
    <w:p w:rsidR="008D2817" w:rsidRPr="00C36DFB" w:rsidRDefault="008D2817" w:rsidP="00D52517">
      <w:pPr>
        <w:pStyle w:val="NormalWeb"/>
        <w:spacing w:before="120"/>
      </w:pPr>
      <w:r w:rsidRPr="00C36DFB">
        <w:rPr>
          <w:bdr w:val="single" w:sz="4" w:space="0" w:color="auto"/>
          <w:shd w:val="clear" w:color="auto" w:fill="FFCCFF"/>
        </w:rPr>
        <w:t xml:space="preserve">Degenerative changes of spine </w:t>
      </w:r>
      <w:r w:rsidRPr="00C36DFB">
        <w:rPr>
          <w:b/>
          <w:bCs/>
          <w:i/>
          <w:iCs/>
          <w:u w:color="FF0000"/>
          <w:bdr w:val="single" w:sz="4" w:space="0" w:color="auto"/>
          <w:shd w:val="clear" w:color="auto" w:fill="FFCCFF"/>
        </w:rPr>
        <w:t>universally accompany aging</w:t>
      </w:r>
      <w:r w:rsidRPr="00C36DFB">
        <w:rPr>
          <w:bdr w:val="single" w:sz="4" w:space="0" w:color="auto"/>
          <w:shd w:val="clear" w:color="auto" w:fill="FFCCFF"/>
        </w:rPr>
        <w:t>!</w:t>
      </w:r>
    </w:p>
    <w:p w:rsidR="008D2817" w:rsidRPr="00C36DFB" w:rsidRDefault="005F1B09">
      <w:pPr>
        <w:pStyle w:val="NormalWeb"/>
        <w:jc w:val="right"/>
        <w:rPr>
          <w:u w:val="single"/>
        </w:rPr>
      </w:pPr>
      <w:hyperlink r:id="rId7" w:history="1">
        <w:r w:rsidR="008D2817" w:rsidRPr="0082019F">
          <w:rPr>
            <w:rStyle w:val="Hyperlink"/>
          </w:rPr>
          <w:t xml:space="preserve">see </w:t>
        </w:r>
        <w:r w:rsidR="0082019F" w:rsidRPr="0082019F">
          <w:rPr>
            <w:rStyle w:val="Hyperlink"/>
          </w:rPr>
          <w:t xml:space="preserve">p. </w:t>
        </w:r>
        <w:r w:rsidR="008D2817" w:rsidRPr="0082019F">
          <w:rPr>
            <w:rStyle w:val="Hyperlink"/>
          </w:rPr>
          <w:t>Spin11</w:t>
        </w:r>
        <w:r w:rsidR="00385FEB" w:rsidRPr="0082019F">
          <w:rPr>
            <w:rStyle w:val="Hyperlink"/>
          </w:rPr>
          <w:t xml:space="preserve"> &gt;&gt;</w:t>
        </w:r>
      </w:hyperlink>
    </w:p>
    <w:p w:rsidR="008D2817" w:rsidRPr="00C36DFB" w:rsidRDefault="008D2817">
      <w:pPr>
        <w:pStyle w:val="NormalWeb"/>
        <w:rPr>
          <w:rFonts w:eastAsia="Arial Unicode MS"/>
        </w:rPr>
      </w:pPr>
      <w:r w:rsidRPr="00C36DFB">
        <w:rPr>
          <w:u w:val="single"/>
        </w:rPr>
        <w:t xml:space="preserve">Most are sequelae of </w:t>
      </w:r>
      <w:r w:rsidRPr="00C36DFB">
        <w:rPr>
          <w:b/>
          <w:bCs/>
          <w:color w:val="FF0000"/>
          <w:u w:val="single" w:color="000000"/>
        </w:rPr>
        <w:t>intervertebral disc degeneration</w:t>
      </w:r>
      <w:r w:rsidRPr="00C36DFB">
        <w:t xml:space="preserve"> - </w:t>
      </w:r>
      <w:r w:rsidRPr="00C36DFB">
        <w:rPr>
          <w:smallCaps/>
          <w:color w:val="FF0000"/>
        </w:rPr>
        <w:t>loss of disc height</w:t>
      </w:r>
      <w:r w:rsidRPr="00C36DFB">
        <w:t xml:space="preserve"> causes:</w:t>
      </w:r>
      <w:r w:rsidRPr="00C36DFB">
        <w:tab/>
        <w:t xml:space="preserve">      </w:t>
      </w:r>
    </w:p>
    <w:p w:rsidR="008D2817" w:rsidRPr="00C36DFB" w:rsidRDefault="008D2817">
      <w:pPr>
        <w:pStyle w:val="NormalWeb"/>
        <w:numPr>
          <w:ilvl w:val="0"/>
          <w:numId w:val="2"/>
        </w:numPr>
        <w:spacing w:before="120"/>
        <w:rPr>
          <w:rFonts w:eastAsia="Arial Unicode MS"/>
        </w:rPr>
      </w:pPr>
      <w:r w:rsidRPr="00C36DFB">
        <w:rPr>
          <w:b/>
          <w:bCs/>
          <w:i/>
          <w:iCs/>
          <w:shd w:val="clear" w:color="auto" w:fill="FFFFCC"/>
        </w:rPr>
        <w:t xml:space="preserve">narrowed </w:t>
      </w:r>
      <w:r w:rsidRPr="00C36DFB">
        <w:rPr>
          <w:shd w:val="clear" w:color="auto" w:fill="FFFFCC"/>
        </w:rPr>
        <w:t>intervertebral foramina</w:t>
      </w:r>
      <w:r w:rsidRPr="00C36DFB">
        <w:t>.</w:t>
      </w:r>
    </w:p>
    <w:p w:rsidR="008D2817" w:rsidRPr="00C36DFB" w:rsidRDefault="008D2817">
      <w:pPr>
        <w:pStyle w:val="NormalWeb"/>
        <w:numPr>
          <w:ilvl w:val="0"/>
          <w:numId w:val="2"/>
        </w:numPr>
        <w:spacing w:before="120"/>
      </w:pPr>
      <w:r w:rsidRPr="00C36DFB">
        <w:rPr>
          <w:b/>
          <w:bCs/>
          <w:i/>
          <w:iCs/>
          <w:shd w:val="clear" w:color="auto" w:fill="FFFFCC"/>
        </w:rPr>
        <w:t>increased load</w:t>
      </w:r>
      <w:r w:rsidRPr="00C36DFB">
        <w:rPr>
          <w:shd w:val="clear" w:color="auto" w:fill="FFFFCC"/>
        </w:rPr>
        <w:t xml:space="preserve"> on vertebral bodies</w:t>
      </w:r>
      <w:r w:rsidRPr="00C36DFB">
        <w:t xml:space="preserve"> → reactive vertebral changes → </w:t>
      </w:r>
      <w:r w:rsidRPr="00C36DFB">
        <w:rPr>
          <w:b/>
          <w:bCs/>
          <w:color w:val="0000FF"/>
        </w:rPr>
        <w:t>osteophytes</w:t>
      </w:r>
      <w:r w:rsidRPr="00C36DFB">
        <w:t>.</w:t>
      </w:r>
    </w:p>
    <w:p w:rsidR="008D2817" w:rsidRPr="00C36DFB" w:rsidRDefault="008D2817">
      <w:pPr>
        <w:pStyle w:val="NormalWeb"/>
        <w:numPr>
          <w:ilvl w:val="1"/>
          <w:numId w:val="2"/>
        </w:numPr>
      </w:pPr>
      <w:r w:rsidRPr="00C36DFB">
        <w:t>most osteophytes are anterior or lateral in projection.</w:t>
      </w:r>
    </w:p>
    <w:p w:rsidR="008D2817" w:rsidRPr="00C36DFB" w:rsidRDefault="008D2817">
      <w:pPr>
        <w:pStyle w:val="NormalWeb"/>
        <w:numPr>
          <w:ilvl w:val="1"/>
          <w:numId w:val="2"/>
        </w:numPr>
      </w:pPr>
      <w:r w:rsidRPr="00C36DFB">
        <w:t>osteophytes reduce range of movement and may result in spontaneous fusion</w:t>
      </w:r>
      <w:r w:rsidR="00A8017F" w:rsidRPr="00C36DFB">
        <w:t>.</w:t>
      </w:r>
    </w:p>
    <w:p w:rsidR="008D2817" w:rsidRPr="00C36DFB" w:rsidRDefault="008D2817">
      <w:pPr>
        <w:pStyle w:val="NormalWeb"/>
        <w:numPr>
          <w:ilvl w:val="0"/>
          <w:numId w:val="2"/>
        </w:numPr>
        <w:spacing w:before="120"/>
      </w:pPr>
      <w:r w:rsidRPr="00C36DFB">
        <w:rPr>
          <w:b/>
          <w:bCs/>
          <w:i/>
          <w:iCs/>
          <w:shd w:val="clear" w:color="auto" w:fill="FFFFCC"/>
        </w:rPr>
        <w:t>increased load</w:t>
      </w:r>
      <w:r w:rsidRPr="00C36DFB">
        <w:rPr>
          <w:shd w:val="clear" w:color="auto" w:fill="FFFFCC"/>
        </w:rPr>
        <w:t xml:space="preserve"> on facet &amp; uncovertebral (Luschka) joints</w:t>
      </w:r>
      <w:r w:rsidRPr="00C36DFB">
        <w:t xml:space="preserve"> → </w:t>
      </w:r>
      <w:r w:rsidRPr="00C36DFB">
        <w:rPr>
          <w:b/>
          <w:bCs/>
          <w:color w:val="0000FF"/>
        </w:rPr>
        <w:t>hypertrophic osteoarthritic changes</w:t>
      </w:r>
      <w:r w:rsidRPr="00C36DFB">
        <w:t>.</w:t>
      </w:r>
    </w:p>
    <w:p w:rsidR="008D2817" w:rsidRPr="00C36DFB" w:rsidRDefault="008D2817">
      <w:pPr>
        <w:pStyle w:val="NormalWeb"/>
        <w:numPr>
          <w:ilvl w:val="1"/>
          <w:numId w:val="2"/>
        </w:numPr>
      </w:pPr>
      <w:r w:rsidRPr="00C36DFB">
        <w:t xml:space="preserve">remodelling of articular surfaces → instability → forward </w:t>
      </w:r>
      <w:r w:rsidRPr="00C36DFB">
        <w:rPr>
          <w:color w:val="0000FF"/>
        </w:rPr>
        <w:t>slippage</w:t>
      </w:r>
      <w:r w:rsidRPr="00C36DFB">
        <w:t xml:space="preserve"> of upper on lower vertebra.</w:t>
      </w:r>
    </w:p>
    <w:p w:rsidR="008D2817" w:rsidRPr="00C36DFB" w:rsidRDefault="008D2817">
      <w:pPr>
        <w:pStyle w:val="NormalWeb"/>
        <w:numPr>
          <w:ilvl w:val="1"/>
          <w:numId w:val="2"/>
        </w:numPr>
      </w:pPr>
      <w:r w:rsidRPr="00C36DFB">
        <w:rPr>
          <w:color w:val="0000FF"/>
        </w:rPr>
        <w:t>synovial cysts</w:t>
      </w:r>
      <w:r w:rsidRPr="00C36DFB">
        <w:t xml:space="preserve"> are frequently solid (cartilaginous or myxomatous) - can be confused with migratory disc fragments or intraspinal tumor; attachment to joint space is characteristic.</w:t>
      </w:r>
    </w:p>
    <w:p w:rsidR="008D2817" w:rsidRPr="00C36DFB" w:rsidRDefault="008D2817">
      <w:pPr>
        <w:pStyle w:val="NormalWeb"/>
        <w:numPr>
          <w:ilvl w:val="0"/>
          <w:numId w:val="2"/>
        </w:numPr>
        <w:spacing w:before="120"/>
        <w:rPr>
          <w:rFonts w:eastAsia="Arial Unicode MS"/>
        </w:rPr>
      </w:pPr>
      <w:r w:rsidRPr="00C36DFB">
        <w:rPr>
          <w:b/>
          <w:bCs/>
          <w:i/>
          <w:iCs/>
          <w:shd w:val="clear" w:color="auto" w:fill="FFFFCC"/>
        </w:rPr>
        <w:t>bulging of disc annulus</w:t>
      </w:r>
      <w:r w:rsidRPr="00C36DFB">
        <w:t>; osteophytes converge on protruded annulus, and may convert it into bony ridge (transverse bar) that protrudes posteriorly (compromising spinal canal); protrusion laterally compromises foramina.</w:t>
      </w:r>
    </w:p>
    <w:p w:rsidR="008D2817" w:rsidRPr="00C36DFB" w:rsidRDefault="008D2817">
      <w:pPr>
        <w:pStyle w:val="NormalWeb"/>
        <w:numPr>
          <w:ilvl w:val="0"/>
          <w:numId w:val="2"/>
        </w:numPr>
        <w:spacing w:before="120"/>
      </w:pPr>
      <w:r w:rsidRPr="00C36DFB">
        <w:rPr>
          <w:b/>
          <w:bCs/>
          <w:i/>
          <w:iCs/>
          <w:shd w:val="clear" w:color="auto" w:fill="FFFFCC"/>
        </w:rPr>
        <w:t>laxity</w:t>
      </w:r>
      <w:r w:rsidRPr="00C36DFB">
        <w:rPr>
          <w:shd w:val="clear" w:color="auto" w:fill="FFFFCC"/>
        </w:rPr>
        <w:t xml:space="preserve"> of ligaments + </w:t>
      </w:r>
      <w:r w:rsidRPr="00C36DFB">
        <w:rPr>
          <w:b/>
          <w:bCs/>
          <w:i/>
          <w:iCs/>
          <w:shd w:val="clear" w:color="auto" w:fill="FFFFCC"/>
        </w:rPr>
        <w:t>increased load / traction</w:t>
      </w:r>
      <w:r w:rsidRPr="00C36DFB">
        <w:rPr>
          <w:shd w:val="clear" w:color="auto" w:fill="FFFFCC"/>
        </w:rPr>
        <w:t xml:space="preserve"> on ligaments</w:t>
      </w:r>
      <w:r w:rsidRPr="00C36DFB">
        <w:t xml:space="preserve"> → </w:t>
      </w:r>
      <w:r w:rsidRPr="00C36DFB">
        <w:rPr>
          <w:b/>
          <w:bCs/>
          <w:color w:val="0000FF"/>
        </w:rPr>
        <w:t>infolding (hypertrophy) of ligamentum flavum</w:t>
      </w:r>
      <w:r w:rsidR="0028376C">
        <w:t xml:space="preserve">, </w:t>
      </w:r>
      <w:r w:rsidR="0028376C" w:rsidRPr="0028376C">
        <w:rPr>
          <w:b/>
          <w:color w:val="0000FF"/>
        </w:rPr>
        <w:t>ossification of posterior longitudinal ligament</w:t>
      </w:r>
      <w:r w:rsidR="0028376C">
        <w:rPr>
          <w:color w:val="0000FF"/>
        </w:rPr>
        <w:t xml:space="preserve"> </w:t>
      </w:r>
      <w:r w:rsidR="0028376C" w:rsidRPr="0028376C">
        <w:t>(see below)</w:t>
      </w:r>
    </w:p>
    <w:p w:rsidR="008D2817" w:rsidRDefault="008D2817">
      <w:pPr>
        <w:pStyle w:val="NormalWeb"/>
        <w:ind w:left="567"/>
      </w:pPr>
    </w:p>
    <w:p w:rsidR="008D2817" w:rsidRPr="00C36DFB" w:rsidRDefault="008D2817" w:rsidP="00D5251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567" w:right="2551"/>
        <w:jc w:val="center"/>
      </w:pPr>
      <w:r w:rsidRPr="00C36DFB">
        <w:t xml:space="preserve">These changes narrow </w:t>
      </w:r>
      <w:r w:rsidRPr="00C36DFB">
        <w:rPr>
          <w:smallCaps/>
        </w:rPr>
        <w:t>spinal canal*</w:t>
      </w:r>
      <w:r w:rsidRPr="00C36DFB">
        <w:t xml:space="preserve"> &amp; </w:t>
      </w:r>
      <w:r w:rsidRPr="00C36DFB">
        <w:rPr>
          <w:smallCaps/>
        </w:rPr>
        <w:t>intervertebral foramina</w:t>
      </w:r>
    </w:p>
    <w:p w:rsidR="008D2817" w:rsidRPr="00C36DFB" w:rsidRDefault="008D2817">
      <w:pPr>
        <w:pStyle w:val="NormalWeb"/>
        <w:ind w:left="3119" w:hanging="239"/>
      </w:pPr>
      <w:r w:rsidRPr="00C36DFB">
        <w:t xml:space="preserve">*acquired </w:t>
      </w:r>
      <w:r w:rsidRPr="00C36DFB">
        <w:rPr>
          <w:i/>
          <w:iCs/>
          <w:smallCaps/>
        </w:rPr>
        <w:t>spinal stenosis</w:t>
      </w:r>
      <w:r w:rsidRPr="00C36DFB">
        <w:t xml:space="preserve"> - may form </w:t>
      </w:r>
      <w:r w:rsidRPr="00C36DFB">
        <w:rPr>
          <w:b/>
          <w:bCs/>
        </w:rPr>
        <w:t>subarachnoid block</w:t>
      </w:r>
      <w:r w:rsidRPr="00C36DFB">
        <w:t xml:space="preserve"> (with CSF protein content↑ below block).</w:t>
      </w:r>
    </w:p>
    <w:p w:rsidR="008D2817" w:rsidRPr="00C36DFB" w:rsidRDefault="008D2817">
      <w:pPr>
        <w:pStyle w:val="NormalWeb"/>
        <w:spacing w:before="120" w:after="120"/>
        <w:ind w:left="2160"/>
      </w:pPr>
      <w:r w:rsidRPr="00C36DFB">
        <w:t xml:space="preserve">N.B. patients with </w:t>
      </w:r>
      <w:r w:rsidRPr="00C36DFB">
        <w:rPr>
          <w:i/>
          <w:iCs/>
          <w:color w:val="FF0000"/>
        </w:rPr>
        <w:t>congenitally narrow spinal canal</w:t>
      </w:r>
      <w:r w:rsidRPr="00C36DFB">
        <w:t xml:space="preserve"> are at increased risk!</w:t>
      </w:r>
    </w:p>
    <w:p w:rsidR="008D2817" w:rsidRPr="00C36DFB" w:rsidRDefault="008D2817">
      <w:pPr>
        <w:pStyle w:val="NormalWeb"/>
      </w:pPr>
      <w:r w:rsidRPr="00F270DB">
        <w:rPr>
          <w:b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Central canal </w:t>
      </w:r>
      <w:r w:rsidRPr="00F270D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stenosis</w:t>
      </w:r>
      <w:r w:rsidRPr="00C36DFB">
        <w:t xml:space="preserve"> can cause </w:t>
      </w:r>
      <w:r w:rsidRPr="00C36DFB">
        <w:rPr>
          <w:b/>
          <w:bCs/>
          <w:color w:val="FF0000"/>
        </w:rPr>
        <w:t>myelopathy</w:t>
      </w:r>
      <w:r w:rsidRPr="00C36DFB">
        <w:t xml:space="preserve"> (cervical) or </w:t>
      </w:r>
      <w:r w:rsidRPr="00C36DFB">
        <w:rPr>
          <w:b/>
          <w:bCs/>
          <w:color w:val="FF0000"/>
        </w:rPr>
        <w:t>cauda equina syndrome</w:t>
      </w:r>
      <w:r w:rsidRPr="00C36DFB">
        <w:t xml:space="preserve"> (lumbar)</w:t>
      </w:r>
    </w:p>
    <w:p w:rsidR="008D2817" w:rsidRPr="00C36DFB" w:rsidRDefault="008D2817">
      <w:pPr>
        <w:pStyle w:val="NormalWeb"/>
      </w:pPr>
      <w:r w:rsidRPr="00F270DB">
        <w:rPr>
          <w:b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Lateral recess </w:t>
      </w:r>
      <w:r w:rsidRPr="00F270D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stenosis</w:t>
      </w:r>
      <w:r w:rsidRPr="00C36DFB">
        <w:t xml:space="preserve"> can cause </w:t>
      </w:r>
      <w:r w:rsidRPr="00C36DFB">
        <w:rPr>
          <w:b/>
          <w:bCs/>
          <w:color w:val="FF0000"/>
        </w:rPr>
        <w:t>radiculopathy</w:t>
      </w:r>
      <w:r w:rsidRPr="00C36DFB">
        <w:t>.</w:t>
      </w:r>
    </w:p>
    <w:p w:rsidR="008D2817" w:rsidRPr="00C36DFB" w:rsidRDefault="008D2817">
      <w:pPr>
        <w:pStyle w:val="NormalWeb"/>
      </w:pPr>
      <w:r w:rsidRPr="00F270DB">
        <w:rPr>
          <w:b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Intervertebral foramen</w:t>
      </w:r>
      <w:r w:rsidRPr="002A28BA">
        <w:rPr>
          <w:b/>
        </w:rPr>
        <w:t xml:space="preserve"> </w:t>
      </w:r>
      <w:r w:rsidRPr="00F270D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stenosis</w:t>
      </w:r>
      <w:r w:rsidRPr="00C36DFB">
        <w:t xml:space="preserve"> can cause </w:t>
      </w:r>
      <w:r w:rsidRPr="00C36DFB">
        <w:rPr>
          <w:b/>
          <w:bCs/>
          <w:color w:val="FF0000"/>
        </w:rPr>
        <w:t>radiculopathy</w:t>
      </w:r>
      <w:r w:rsidRPr="00C36DFB">
        <w:t>.</w:t>
      </w:r>
    </w:p>
    <w:p w:rsidR="008D2817" w:rsidRPr="00C36DFB" w:rsidRDefault="008D2817">
      <w:pPr>
        <w:pStyle w:val="NormalWeb"/>
      </w:pPr>
    </w:p>
    <w:p w:rsidR="008D2817" w:rsidRPr="00C36DFB" w:rsidRDefault="00F270DB">
      <w:pPr>
        <w:pStyle w:val="NormalWeb"/>
        <w:jc w:val="center"/>
      </w:pPr>
      <w:r>
        <w:rPr>
          <w:noProof/>
        </w:rPr>
        <w:drawing>
          <wp:inline distT="0" distB="0" distL="0" distR="0" wp14:anchorId="5A3F64D9" wp14:editId="4D0CC6C0">
            <wp:extent cx="4048125" cy="3019425"/>
            <wp:effectExtent l="0" t="0" r="9525" b="9525"/>
            <wp:docPr id="6" name="Picture 6" descr="D:\Viktoro\Neuroscience\Spin. Spinal Disorders\00. Pictures\Spondylosis (scheme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Spin. Spinal Disorders\00. Pictures\Spondylosis (scheme)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ormalWeb"/>
      </w:pPr>
      <w:r w:rsidRPr="00C36DFB">
        <w:rPr>
          <w:u w:val="single"/>
        </w:rPr>
        <w:t xml:space="preserve">Sources of </w:t>
      </w:r>
      <w:r w:rsidRPr="00C36DFB">
        <w:rPr>
          <w:smallCaps/>
          <w:u w:val="single"/>
        </w:rPr>
        <w:t>osteophytes</w:t>
      </w:r>
      <w:r w:rsidRPr="00C36DFB">
        <w:rPr>
          <w:u w:val="single"/>
        </w:rPr>
        <w:t xml:space="preserve"> compromising intervertebral foramen</w:t>
      </w:r>
      <w:r w:rsidRPr="00C36DFB">
        <w:t>:</w:t>
      </w:r>
    </w:p>
    <w:p w:rsidR="008D2817" w:rsidRPr="00C36DFB" w:rsidRDefault="008D2817">
      <w:pPr>
        <w:pStyle w:val="NormalWeb"/>
        <w:numPr>
          <w:ilvl w:val="0"/>
          <w:numId w:val="10"/>
        </w:numPr>
      </w:pPr>
      <w:r w:rsidRPr="00C36DFB">
        <w:t xml:space="preserve">edges of vertebral </w:t>
      </w:r>
      <w:r w:rsidRPr="00086EAC">
        <w:rPr>
          <w:b/>
        </w:rPr>
        <w:t>bodies</w:t>
      </w:r>
      <w:r w:rsidRPr="00C36DFB">
        <w:t>.</w:t>
      </w:r>
    </w:p>
    <w:p w:rsidR="008D2817" w:rsidRPr="00C36DFB" w:rsidRDefault="008D2817">
      <w:pPr>
        <w:pStyle w:val="NormalWeb"/>
        <w:numPr>
          <w:ilvl w:val="0"/>
          <w:numId w:val="10"/>
        </w:numPr>
      </w:pPr>
      <w:r w:rsidRPr="00C36DFB">
        <w:t xml:space="preserve">facet (interpedicular, zygapophyseal) </w:t>
      </w:r>
      <w:r w:rsidRPr="00086EAC">
        <w:rPr>
          <w:b/>
        </w:rPr>
        <w:t>joints</w:t>
      </w:r>
    </w:p>
    <w:p w:rsidR="008D2817" w:rsidRPr="00C36DFB" w:rsidRDefault="008D2817">
      <w:pPr>
        <w:pStyle w:val="NormalWeb"/>
        <w:numPr>
          <w:ilvl w:val="0"/>
          <w:numId w:val="10"/>
        </w:numPr>
      </w:pPr>
      <w:r w:rsidRPr="00C36DFB">
        <w:t xml:space="preserve">uncovertebral (Luschka) </w:t>
      </w:r>
      <w:r w:rsidRPr="00086EAC">
        <w:rPr>
          <w:b/>
        </w:rPr>
        <w:t>joints</w:t>
      </w:r>
      <w:r w:rsidRPr="00C36DFB">
        <w:t xml:space="preserve"> (only in cervical vertebrae).</w:t>
      </w:r>
    </w:p>
    <w:p w:rsidR="008D2817" w:rsidRPr="00C36DFB" w:rsidRDefault="008D2817">
      <w:pPr>
        <w:pStyle w:val="NormalWeb"/>
        <w:numPr>
          <w:ilvl w:val="1"/>
          <w:numId w:val="10"/>
        </w:numPr>
        <w:spacing w:before="120"/>
      </w:pPr>
      <w:r w:rsidRPr="00C36DFB">
        <w:t xml:space="preserve">on sagittal MRI or reformatted CT, foramina appear as </w:t>
      </w:r>
      <w:r w:rsidRPr="00C36DFB">
        <w:rPr>
          <w:i/>
          <w:iCs/>
          <w:color w:val="0000FF"/>
        </w:rPr>
        <w:t>comma-shaped, fat-filled spaces</w:t>
      </w:r>
      <w:r w:rsidRPr="00C36DFB">
        <w:t xml:space="preserve"> just above disc level; roots exit via bulbous upper portion (just below pedicles) - early degeneration of disc and facet joints effaces only fat inferior to nerve roots.</w:t>
      </w:r>
    </w:p>
    <w:p w:rsidR="008D2817" w:rsidRPr="00C36DFB" w:rsidRDefault="008D2817">
      <w:pPr>
        <w:pStyle w:val="NormalWeb"/>
      </w:pPr>
    </w:p>
    <w:p w:rsidR="00367D60" w:rsidRPr="00C36DFB" w:rsidRDefault="00F270DB" w:rsidP="00367D6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E319F7E" wp14:editId="50C0AC9E">
            <wp:extent cx="4676775" cy="2933700"/>
            <wp:effectExtent l="0" t="0" r="9525" b="0"/>
            <wp:docPr id="7" name="Picture 7" descr="D:\Viktoro\Neuroscience\Spin. Spinal Disorders\00. Pictures\4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Spin. Spinal Disorders\00. Pictures\41-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60" w:rsidRDefault="00F270DB" w:rsidP="00367D60">
      <w:pPr>
        <w:pStyle w:val="NormalWeb"/>
        <w:jc w:val="center"/>
      </w:pPr>
      <w:r>
        <w:rPr>
          <w:noProof/>
        </w:rPr>
        <w:drawing>
          <wp:inline distT="0" distB="0" distL="0" distR="0" wp14:anchorId="0AAB0F61" wp14:editId="5F79B7E1">
            <wp:extent cx="3295650" cy="2867025"/>
            <wp:effectExtent l="0" t="0" r="0" b="9525"/>
            <wp:docPr id="8" name="Picture 8" descr="D:\Viktoro\Neuroscience\Spin. Spinal Disorders\00. Pictures\4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Spin. Spinal Disorders\00. Pictures\41-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11" w:rsidRDefault="00C85111" w:rsidP="00367D60">
      <w:pPr>
        <w:pStyle w:val="NormalWeb"/>
        <w:jc w:val="center"/>
      </w:pPr>
    </w:p>
    <w:p w:rsidR="00C85111" w:rsidRPr="00C36DFB" w:rsidRDefault="00F270DB" w:rsidP="00367D60">
      <w:pPr>
        <w:pStyle w:val="NormalWeb"/>
        <w:jc w:val="center"/>
      </w:pPr>
      <w:r>
        <w:rPr>
          <w:noProof/>
        </w:rPr>
        <w:drawing>
          <wp:inline distT="0" distB="0" distL="0" distR="0" wp14:anchorId="5B90230E" wp14:editId="439DB4A4">
            <wp:extent cx="4032504" cy="3657600"/>
            <wp:effectExtent l="0" t="0" r="6350" b="0"/>
            <wp:docPr id="9" name="Picture 9" descr="D:\Viktoro\Neuroscience\Spin. Spinal Disorders\00. Pictures\Spondylosis (sche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Spin. Spinal Disorders\00. Pictures\Spondylosis (scheme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0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17" w:rsidRDefault="008D2817">
      <w:pPr>
        <w:pStyle w:val="NormalWeb"/>
      </w:pPr>
    </w:p>
    <w:p w:rsidR="00AC5996" w:rsidRDefault="00F270DB" w:rsidP="00AC5996">
      <w:pPr>
        <w:pStyle w:val="NormalWeb"/>
        <w:jc w:val="center"/>
      </w:pPr>
      <w:r>
        <w:rPr>
          <w:noProof/>
        </w:rPr>
        <w:drawing>
          <wp:inline distT="0" distB="0" distL="0" distR="0" wp14:anchorId="1427C847" wp14:editId="553B1752">
            <wp:extent cx="4878070" cy="3048635"/>
            <wp:effectExtent l="0" t="0" r="0" b="0"/>
            <wp:docPr id="91" name="Picture 4" descr="cervs16-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rvs16-B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96" w:rsidRDefault="00AC5996">
      <w:pPr>
        <w:pStyle w:val="NormalWeb"/>
      </w:pPr>
    </w:p>
    <w:p w:rsidR="00AC5996" w:rsidRPr="00C36DFB" w:rsidRDefault="00AC5996">
      <w:pPr>
        <w:pStyle w:val="NormalWeb"/>
      </w:pPr>
    </w:p>
    <w:p w:rsidR="008D2817" w:rsidRPr="00086EAC" w:rsidRDefault="008D2817" w:rsidP="00086EAC">
      <w:pPr>
        <w:pStyle w:val="Nervous6"/>
        <w:ind w:right="4110"/>
        <w:rPr>
          <w:rFonts w:eastAsia="Arial Unicode MS"/>
          <w:smallCaps w:val="0"/>
        </w:rPr>
      </w:pPr>
      <w:bookmarkStart w:id="2" w:name="_Toc6356314"/>
      <w:r w:rsidRPr="00C36DFB">
        <w:t xml:space="preserve">Mechanisms </w:t>
      </w:r>
      <w:r w:rsidRPr="00086EAC">
        <w:rPr>
          <w:smallCaps w:val="0"/>
        </w:rPr>
        <w:t>of damage / irritation to neural structures</w:t>
      </w:r>
      <w:bookmarkEnd w:id="2"/>
    </w:p>
    <w:p w:rsidR="008D2817" w:rsidRPr="00C36DFB" w:rsidRDefault="00B61AC3" w:rsidP="00C458FA">
      <w:pPr>
        <w:pStyle w:val="NormalWeb"/>
        <w:numPr>
          <w:ilvl w:val="0"/>
          <w:numId w:val="3"/>
        </w:numPr>
        <w:spacing w:before="60"/>
        <w:ind w:left="357" w:hanging="357"/>
        <w:rPr>
          <w:rFonts w:eastAsia="Arial Unicode MS"/>
        </w:rPr>
      </w:pPr>
      <w:r w:rsidRPr="00B61AC3">
        <w:rPr>
          <w:smallCaps/>
          <w:highlight w:val="yellow"/>
        </w:rPr>
        <w:t>static</w:t>
      </w:r>
      <w:r w:rsidRPr="00B61AC3">
        <w:rPr>
          <w:highlight w:val="yellow"/>
        </w:rPr>
        <w:t xml:space="preserve"> </w:t>
      </w:r>
      <w:r w:rsidR="001E3D27">
        <w:rPr>
          <w:highlight w:val="yellow"/>
        </w:rPr>
        <w:t xml:space="preserve">mechanical </w:t>
      </w:r>
      <w:r w:rsidRPr="00B61AC3">
        <w:rPr>
          <w:highlight w:val="yellow"/>
        </w:rPr>
        <w:t>factor</w:t>
      </w:r>
      <w:r w:rsidRPr="00B61AC3">
        <w:t xml:space="preserve"> -</w:t>
      </w:r>
      <w:r>
        <w:rPr>
          <w:b/>
          <w:bCs/>
          <w:color w:val="FF00FF"/>
        </w:rPr>
        <w:t xml:space="preserve"> </w:t>
      </w:r>
      <w:r w:rsidR="008D2817" w:rsidRPr="00C36DFB">
        <w:rPr>
          <w:b/>
          <w:bCs/>
          <w:color w:val="FF00FF"/>
        </w:rPr>
        <w:t>direct compression</w:t>
      </w:r>
      <w:r w:rsidR="008D2817" w:rsidRPr="00C36DFB">
        <w:t xml:space="preserve"> (by stenosis of spinal canal &amp; foramina) → distorted / flattened spinal cord (spondylotic bars may leave deep indentations on ventral surface of spinal cord).</w:t>
      </w:r>
    </w:p>
    <w:p w:rsidR="008D2817" w:rsidRPr="00C36DFB" w:rsidRDefault="008D2817">
      <w:pPr>
        <w:pStyle w:val="NormalWeb"/>
        <w:numPr>
          <w:ilvl w:val="1"/>
          <w:numId w:val="3"/>
        </w:numPr>
      </w:pPr>
      <w:r w:rsidRPr="00C36DFB">
        <w:t xml:space="preserve">compression is usually </w:t>
      </w:r>
      <w:r w:rsidRPr="00C36DFB">
        <w:rPr>
          <w:i/>
          <w:iCs/>
        </w:rPr>
        <w:t>intermittent</w:t>
      </w:r>
      <w:r w:rsidRPr="00C36DFB">
        <w:t xml:space="preserve"> (or intermittently accentuated by neck movement).</w:t>
      </w:r>
    </w:p>
    <w:p w:rsidR="008D2817" w:rsidRPr="00C36DFB" w:rsidRDefault="008D2817">
      <w:pPr>
        <w:pStyle w:val="NormalWeb"/>
        <w:numPr>
          <w:ilvl w:val="1"/>
          <w:numId w:val="3"/>
        </w:numPr>
      </w:pPr>
      <w:r w:rsidRPr="00C36DFB">
        <w:rPr>
          <w:i/>
          <w:iCs/>
          <w:color w:val="0000FF"/>
        </w:rPr>
        <w:t>cord substance is relatively inelastic</w:t>
      </w:r>
      <w:r w:rsidRPr="00C36DFB">
        <w:t xml:space="preserve"> - retains impression of impinging agent even when contact is removed.</w:t>
      </w:r>
    </w:p>
    <w:p w:rsidR="008D2817" w:rsidRPr="00C36DFB" w:rsidRDefault="008D2817">
      <w:pPr>
        <w:pStyle w:val="NormalWeb"/>
        <w:numPr>
          <w:ilvl w:val="1"/>
          <w:numId w:val="3"/>
        </w:numPr>
      </w:pPr>
      <w:r w:rsidRPr="00C36DFB">
        <w:rPr>
          <w:b/>
          <w:bCs/>
          <w:i/>
          <w:iCs/>
        </w:rPr>
        <w:t>cord damage</w:t>
      </w:r>
      <w:r w:rsidRPr="00C36DFB">
        <w:t xml:space="preserve"> is sustained only when </w:t>
      </w:r>
      <w:r w:rsidRPr="00C36DFB">
        <w:rPr>
          <w:color w:val="FF0000"/>
        </w:rPr>
        <w:t>sagittal diameter of cord is reduced by &gt; 50%</w:t>
      </w:r>
      <w:r w:rsidRPr="00C36DFB">
        <w:t>.</w:t>
      </w:r>
    </w:p>
    <w:p w:rsidR="008D2817" w:rsidRDefault="008D2817">
      <w:pPr>
        <w:pStyle w:val="NormalWeb"/>
        <w:numPr>
          <w:ilvl w:val="2"/>
          <w:numId w:val="3"/>
        </w:numPr>
      </w:pPr>
      <w:r w:rsidRPr="00C36DFB">
        <w:rPr>
          <w:i/>
          <w:iCs/>
          <w:color w:val="0000FF"/>
        </w:rPr>
        <w:t>in thoracic region, far greater compression is tolerated</w:t>
      </w:r>
      <w:r w:rsidRPr="00C36DFB">
        <w:t xml:space="preserve"> (because of reduced mobility of this part of spine) - cord becomes focally </w:t>
      </w:r>
      <w:r w:rsidR="00BC47EF" w:rsidRPr="00C36DFB">
        <w:t>molded</w:t>
      </w:r>
      <w:r w:rsidRPr="00C36DFB">
        <w:t xml:space="preserve"> around calcified masses (which can occupy 60% of spinal canal) with no clinical abnormality.</w:t>
      </w:r>
    </w:p>
    <w:p w:rsidR="00F97892" w:rsidRDefault="00F97892" w:rsidP="00F97892">
      <w:pPr>
        <w:pStyle w:val="NormalWeb"/>
        <w:ind w:left="357"/>
      </w:pPr>
      <w:r>
        <w:t xml:space="preserve">H: </w:t>
      </w:r>
      <w:r w:rsidRPr="00F97892">
        <w:rPr>
          <w:b/>
          <w:i/>
          <w:color w:val="993300"/>
        </w:rPr>
        <w:t>decompressive surgery</w:t>
      </w:r>
    </w:p>
    <w:p w:rsidR="00C458FA" w:rsidRPr="00C36DFB" w:rsidRDefault="00C458FA" w:rsidP="00C458FA">
      <w:pPr>
        <w:pStyle w:val="NormalWeb"/>
      </w:pPr>
    </w:p>
    <w:p w:rsidR="008D2817" w:rsidRPr="00C36DFB" w:rsidRDefault="00B61AC3" w:rsidP="00CE1EE7">
      <w:pPr>
        <w:pStyle w:val="NormalWeb"/>
        <w:numPr>
          <w:ilvl w:val="0"/>
          <w:numId w:val="3"/>
        </w:numPr>
        <w:ind w:left="357" w:hanging="357"/>
        <w:rPr>
          <w:rFonts w:eastAsia="Arial Unicode MS"/>
        </w:rPr>
      </w:pPr>
      <w:r w:rsidRPr="00B61AC3">
        <w:rPr>
          <w:smallCaps/>
          <w:highlight w:val="yellow"/>
        </w:rPr>
        <w:t>dynamic</w:t>
      </w:r>
      <w:r w:rsidRPr="00B61AC3">
        <w:rPr>
          <w:highlight w:val="yellow"/>
        </w:rPr>
        <w:t xml:space="preserve"> </w:t>
      </w:r>
      <w:r w:rsidR="001E3D27">
        <w:rPr>
          <w:highlight w:val="yellow"/>
        </w:rPr>
        <w:t xml:space="preserve">mechanical </w:t>
      </w:r>
      <w:r w:rsidRPr="00B61AC3">
        <w:rPr>
          <w:highlight w:val="yellow"/>
        </w:rPr>
        <w:t>factor</w:t>
      </w:r>
      <w:r w:rsidRPr="00B61AC3">
        <w:t xml:space="preserve"> -</w:t>
      </w:r>
      <w:r>
        <w:rPr>
          <w:b/>
          <w:bCs/>
          <w:color w:val="FF00FF"/>
        </w:rPr>
        <w:t xml:space="preserve"> </w:t>
      </w:r>
      <w:r w:rsidR="008D2817" w:rsidRPr="00C36DFB">
        <w:rPr>
          <w:b/>
          <w:bCs/>
          <w:color w:val="FF00FF"/>
        </w:rPr>
        <w:t>rubbing</w:t>
      </w:r>
      <w:r w:rsidR="001B0C21">
        <w:rPr>
          <w:lang w:val="en-CA"/>
        </w:rPr>
        <w:t>*</w:t>
      </w:r>
      <w:r w:rsidR="008D2817" w:rsidRPr="00C36DFB">
        <w:rPr>
          <w:b/>
          <w:bCs/>
          <w:color w:val="FF00FF"/>
        </w:rPr>
        <w:t xml:space="preserve"> (repeated trauma) on protruding structures</w:t>
      </w:r>
      <w:r w:rsidR="008D2817" w:rsidRPr="00C36DFB">
        <w:t xml:space="preserve"> (that may not themselves be severely compressiv</w:t>
      </w:r>
      <w:r w:rsidR="00CE1EE7">
        <w:t>e)</w:t>
      </w:r>
      <w:r w:rsidR="001B0C21" w:rsidRPr="001B0C21">
        <w:t xml:space="preserve"> </w:t>
      </w:r>
      <w:r w:rsidR="001B0C21" w:rsidRPr="00C36DFB">
        <w:t xml:space="preserve">→ </w:t>
      </w:r>
      <w:r w:rsidR="001B0C21" w:rsidRPr="00DF301C">
        <w:rPr>
          <w:b/>
          <w:i/>
          <w:color w:val="0000FF"/>
        </w:rPr>
        <w:t>demyelination</w:t>
      </w:r>
      <w:r w:rsidR="001B0C21" w:rsidRPr="00C36DFB">
        <w:t xml:space="preserve"> of spinal columns.</w:t>
      </w:r>
    </w:p>
    <w:p w:rsidR="00CE1EE7" w:rsidRPr="00CE1EE7" w:rsidRDefault="001B0C21" w:rsidP="001B0C21">
      <w:pPr>
        <w:pStyle w:val="NormalWeb"/>
        <w:ind w:left="2160"/>
      </w:pPr>
      <w:r>
        <w:rPr>
          <w:lang w:val="en-CA"/>
        </w:rPr>
        <w:t>*</w:t>
      </w:r>
      <w:r w:rsidR="00CE1EE7">
        <w:rPr>
          <w:lang w:val="en-CA"/>
        </w:rPr>
        <w:t>c</w:t>
      </w:r>
      <w:r w:rsidR="00CE1EE7" w:rsidRPr="00CE1EE7">
        <w:rPr>
          <w:lang w:val="en-CA"/>
        </w:rPr>
        <w:t>ephalad</w:t>
      </w:r>
      <w:r w:rsidR="00CE1EE7">
        <w:rPr>
          <w:lang w:val="en-CA"/>
        </w:rPr>
        <w:t xml:space="preserve"> </w:t>
      </w:r>
      <w:r w:rsidR="00CE1EE7" w:rsidRPr="00CE1EE7">
        <w:rPr>
          <w:lang w:val="en-CA"/>
        </w:rPr>
        <w:t>/</w:t>
      </w:r>
      <w:r w:rsidR="00CE1EE7">
        <w:rPr>
          <w:lang w:val="en-CA"/>
        </w:rPr>
        <w:t xml:space="preserve"> </w:t>
      </w:r>
      <w:r w:rsidR="00CE1EE7" w:rsidRPr="00CE1EE7">
        <w:rPr>
          <w:lang w:val="en-CA"/>
        </w:rPr>
        <w:t xml:space="preserve">caudal </w:t>
      </w:r>
      <w:r w:rsidR="00CE1EE7">
        <w:rPr>
          <w:lang w:val="en-CA"/>
        </w:rPr>
        <w:t xml:space="preserve">cord </w:t>
      </w:r>
      <w:r w:rsidR="00CE1EE7" w:rsidRPr="00CE1EE7">
        <w:rPr>
          <w:lang w:val="en-CA"/>
        </w:rPr>
        <w:t xml:space="preserve">movement </w:t>
      </w:r>
      <w:r w:rsidR="00CE1EE7" w:rsidRPr="00C36DFB">
        <w:t xml:space="preserve">in course </w:t>
      </w:r>
      <w:r>
        <w:t>of normal flexion and extension, traction by dentate ligaments</w:t>
      </w:r>
    </w:p>
    <w:p w:rsidR="008D2817" w:rsidRDefault="008D2817">
      <w:pPr>
        <w:pStyle w:val="NormalWeb"/>
        <w:numPr>
          <w:ilvl w:val="1"/>
          <w:numId w:val="3"/>
        </w:numPr>
      </w:pPr>
      <w:r w:rsidRPr="00C36DFB">
        <w:rPr>
          <w:b/>
          <w:bCs/>
          <w:i/>
          <w:iCs/>
        </w:rPr>
        <w:t>posterior columns</w:t>
      </w:r>
      <w:r w:rsidRPr="00C36DFB">
        <w:t xml:space="preserve"> demyelinate above compression; </w:t>
      </w:r>
      <w:r w:rsidRPr="00C36DFB">
        <w:rPr>
          <w:b/>
          <w:bCs/>
          <w:i/>
          <w:iCs/>
        </w:rPr>
        <w:t>corticospinal tracts</w:t>
      </w:r>
      <w:r w:rsidRPr="00C36DFB">
        <w:t xml:space="preserve"> - below compression.</w:t>
      </w:r>
    </w:p>
    <w:p w:rsidR="00F97892" w:rsidRDefault="00F97892" w:rsidP="00F97892">
      <w:pPr>
        <w:pStyle w:val="NormalWeb"/>
        <w:ind w:left="357"/>
      </w:pPr>
      <w:r>
        <w:t xml:space="preserve">H: </w:t>
      </w:r>
      <w:r w:rsidRPr="00F97892">
        <w:rPr>
          <w:b/>
          <w:i/>
          <w:color w:val="993300"/>
        </w:rPr>
        <w:t>surgical fusion</w:t>
      </w:r>
    </w:p>
    <w:p w:rsidR="00C458FA" w:rsidRPr="00C36DFB" w:rsidRDefault="00C458FA" w:rsidP="00C458FA">
      <w:pPr>
        <w:pStyle w:val="NormalWeb"/>
      </w:pPr>
    </w:p>
    <w:p w:rsidR="008D2817" w:rsidRPr="00C36DFB" w:rsidRDefault="00B61AC3" w:rsidP="00C458FA">
      <w:pPr>
        <w:pStyle w:val="NormalWeb"/>
        <w:numPr>
          <w:ilvl w:val="0"/>
          <w:numId w:val="3"/>
        </w:numPr>
        <w:ind w:left="357" w:hanging="357"/>
        <w:rPr>
          <w:rFonts w:eastAsia="Arial Unicode MS"/>
        </w:rPr>
      </w:pPr>
      <w:r w:rsidRPr="00346B7B">
        <w:rPr>
          <w:smallCaps/>
          <w:highlight w:val="yellow"/>
        </w:rPr>
        <w:t>ischemi</w:t>
      </w:r>
      <w:r w:rsidR="00346B7B" w:rsidRPr="00346B7B">
        <w:rPr>
          <w:smallCaps/>
          <w:highlight w:val="yellow"/>
        </w:rPr>
        <w:t>a</w:t>
      </w:r>
      <w:r w:rsidRPr="00B61AC3">
        <w:rPr>
          <w:highlight w:val="yellow"/>
        </w:rPr>
        <w:t xml:space="preserve"> </w:t>
      </w:r>
      <w:r w:rsidR="00346B7B" w:rsidRPr="00346B7B">
        <w:rPr>
          <w:highlight w:val="yellow"/>
        </w:rPr>
        <w:t>secondary to compression</w:t>
      </w:r>
      <w:r w:rsidR="00346B7B" w:rsidRPr="00346B7B">
        <w:rPr>
          <w:lang w:val="en-CA"/>
        </w:rPr>
        <w:t xml:space="preserve"> </w:t>
      </w:r>
      <w:r w:rsidRPr="00B61AC3">
        <w:t>-</w:t>
      </w:r>
      <w:r>
        <w:rPr>
          <w:b/>
          <w:bCs/>
          <w:color w:val="FF00FF"/>
        </w:rPr>
        <w:t xml:space="preserve"> </w:t>
      </w:r>
      <w:r w:rsidR="00346B7B" w:rsidRPr="00346B7B">
        <w:rPr>
          <w:b/>
          <w:bCs/>
          <w:color w:val="FF00FF"/>
        </w:rPr>
        <w:t>arterial deprivation</w:t>
      </w:r>
      <w:r w:rsidR="00346B7B" w:rsidRPr="00346B7B">
        <w:rPr>
          <w:lang w:val="en-CA"/>
        </w:rPr>
        <w:t xml:space="preserve"> and/or </w:t>
      </w:r>
      <w:r w:rsidR="00346B7B" w:rsidRPr="00346B7B">
        <w:rPr>
          <w:b/>
          <w:bCs/>
          <w:color w:val="FF00FF"/>
        </w:rPr>
        <w:t>venous stasis</w:t>
      </w:r>
      <w:r w:rsidR="00346B7B" w:rsidRPr="00C36DFB">
        <w:rPr>
          <w:b/>
          <w:bCs/>
          <w:color w:val="FF00FF"/>
        </w:rPr>
        <w:t xml:space="preserve"> </w:t>
      </w:r>
      <w:r w:rsidR="008D2817" w:rsidRPr="00C36DFB">
        <w:t xml:space="preserve">→ ischemic </w:t>
      </w:r>
      <w:r w:rsidR="00770A5E" w:rsidRPr="00DF301C">
        <w:rPr>
          <w:b/>
          <w:i/>
          <w:color w:val="0000FF"/>
        </w:rPr>
        <w:t>neuronal loss</w:t>
      </w:r>
      <w:r w:rsidR="00770A5E" w:rsidRPr="00C36DFB">
        <w:t xml:space="preserve"> </w:t>
      </w:r>
      <w:r w:rsidR="008D2817" w:rsidRPr="00C36DFB">
        <w:t>in central gray matter (sometimes syringomyelia can be found); root sleeves may be thickened and rootlets adherent.</w:t>
      </w:r>
    </w:p>
    <w:p w:rsidR="008D2817" w:rsidRPr="00042B77" w:rsidRDefault="008D2817">
      <w:pPr>
        <w:pStyle w:val="NormalWeb"/>
        <w:numPr>
          <w:ilvl w:val="1"/>
          <w:numId w:val="3"/>
        </w:numPr>
        <w:rPr>
          <w:b/>
          <w:bCs/>
          <w:i/>
          <w:iCs/>
        </w:rPr>
      </w:pPr>
      <w:r w:rsidRPr="00C36DFB">
        <w:rPr>
          <w:b/>
          <w:bCs/>
          <w:i/>
          <w:iCs/>
        </w:rPr>
        <w:t>subluxation of zygapophyseal joints</w:t>
      </w:r>
      <w:r w:rsidRPr="00C36DFB">
        <w:t xml:space="preserve"> may compress vertebral arteries.</w:t>
      </w:r>
    </w:p>
    <w:p w:rsidR="00042B77" w:rsidRPr="00042B77" w:rsidRDefault="00042B77" w:rsidP="00042B77">
      <w:pPr>
        <w:pStyle w:val="NormalWeb"/>
        <w:numPr>
          <w:ilvl w:val="1"/>
          <w:numId w:val="3"/>
        </w:numPr>
        <w:rPr>
          <w:bCs/>
          <w:iCs/>
        </w:rPr>
      </w:pPr>
      <w:r w:rsidRPr="00042B77">
        <w:rPr>
          <w:bCs/>
          <w:iCs/>
        </w:rPr>
        <w:t xml:space="preserve">oligodendroglia </w:t>
      </w:r>
      <w:r>
        <w:rPr>
          <w:bCs/>
          <w:iCs/>
        </w:rPr>
        <w:t>is</w:t>
      </w:r>
      <w:r w:rsidRPr="00042B77">
        <w:rPr>
          <w:bCs/>
          <w:iCs/>
        </w:rPr>
        <w:t xml:space="preserve"> particularly susceptible to </w:t>
      </w:r>
      <w:r>
        <w:rPr>
          <w:bCs/>
          <w:iCs/>
        </w:rPr>
        <w:t xml:space="preserve">ischemia → </w:t>
      </w:r>
      <w:r w:rsidRPr="00042B77">
        <w:rPr>
          <w:bCs/>
          <w:iCs/>
        </w:rPr>
        <w:t xml:space="preserve">early </w:t>
      </w:r>
      <w:r w:rsidRPr="00042B77">
        <w:rPr>
          <w:rStyle w:val="Red"/>
        </w:rPr>
        <w:t>demyelination</w:t>
      </w:r>
      <w:r>
        <w:rPr>
          <w:bCs/>
          <w:iCs/>
        </w:rPr>
        <w:t xml:space="preserve"> of the corticospinal tracts (</w:t>
      </w:r>
      <w:r w:rsidRPr="00042B77">
        <w:rPr>
          <w:bCs/>
          <w:iCs/>
        </w:rPr>
        <w:t>p</w:t>
      </w:r>
      <w:r>
        <w:rPr>
          <w:bCs/>
          <w:iCs/>
        </w:rPr>
        <w:t>athological change seen with spondylotic myelopathy).</w:t>
      </w:r>
    </w:p>
    <w:p w:rsidR="00346B7B" w:rsidRDefault="00346B7B">
      <w:pPr>
        <w:pStyle w:val="NormalWeb"/>
      </w:pP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ervous1"/>
      </w:pPr>
      <w:bookmarkStart w:id="3" w:name="_Toc6356315"/>
      <w:r w:rsidRPr="00C36DFB">
        <w:t>Epidemiology</w:t>
      </w:r>
      <w:bookmarkEnd w:id="3"/>
    </w:p>
    <w:p w:rsidR="008D2817" w:rsidRPr="00C36DFB" w:rsidRDefault="008D2817">
      <w:pPr>
        <w:pStyle w:val="NormalWeb"/>
      </w:pPr>
      <w:r w:rsidRPr="00C36DFB">
        <w:rPr>
          <w:smallCaps/>
          <w:u w:val="single"/>
        </w:rPr>
        <w:t>Risk factors:</w:t>
      </w:r>
    </w:p>
    <w:p w:rsidR="008D2817" w:rsidRPr="00C36DFB" w:rsidRDefault="008D2817">
      <w:pPr>
        <w:pStyle w:val="NormalWeb"/>
        <w:numPr>
          <w:ilvl w:val="0"/>
          <w:numId w:val="4"/>
        </w:numPr>
      </w:pPr>
      <w:r w:rsidRPr="00C36DFB">
        <w:rPr>
          <w:b/>
          <w:bCs/>
          <w:color w:val="FF0000"/>
        </w:rPr>
        <w:t>aging</w:t>
      </w:r>
      <w:r w:rsidRPr="00C36DFB">
        <w:t xml:space="preserve"> - major risk factor!!!</w:t>
      </w:r>
    </w:p>
    <w:p w:rsidR="008D2817" w:rsidRPr="00C36DFB" w:rsidRDefault="008D2817">
      <w:pPr>
        <w:pStyle w:val="NormalWeb"/>
        <w:numPr>
          <w:ilvl w:val="0"/>
          <w:numId w:val="4"/>
        </w:numPr>
      </w:pPr>
      <w:r w:rsidRPr="00C36DFB">
        <w:t xml:space="preserve">prior </w:t>
      </w:r>
      <w:r w:rsidRPr="00C36DFB">
        <w:rPr>
          <w:color w:val="FF0000"/>
        </w:rPr>
        <w:t>trauma</w:t>
      </w:r>
      <w:r w:rsidRPr="00C36DFB">
        <w:t xml:space="preserve"> (usually no history of significant trauma)</w:t>
      </w:r>
      <w:r w:rsidR="00BF1806">
        <w:t xml:space="preserve"> or repeated occupational trauma (</w:t>
      </w:r>
      <w:r w:rsidR="00BF1806" w:rsidRPr="00BF1806">
        <w:t>such as carrying axial loads</w:t>
      </w:r>
      <w:r w:rsidR="00BF1806">
        <w:t xml:space="preserve"> or vibrations)</w:t>
      </w:r>
    </w:p>
    <w:p w:rsidR="008D2817" w:rsidRPr="00C36DFB" w:rsidRDefault="008D2817">
      <w:pPr>
        <w:pStyle w:val="NormalWeb"/>
        <w:numPr>
          <w:ilvl w:val="0"/>
          <w:numId w:val="4"/>
        </w:numPr>
      </w:pPr>
      <w:r w:rsidRPr="00C36DFB">
        <w:t xml:space="preserve">prior </w:t>
      </w:r>
      <w:r w:rsidRPr="00C36DFB">
        <w:rPr>
          <w:color w:val="FF0000"/>
        </w:rPr>
        <w:t>disc herniation</w:t>
      </w:r>
    </w:p>
    <w:p w:rsidR="008D2817" w:rsidRPr="00C36DFB" w:rsidRDefault="008D2817">
      <w:pPr>
        <w:pStyle w:val="NormalWeb"/>
        <w:numPr>
          <w:ilvl w:val="0"/>
          <w:numId w:val="4"/>
        </w:numPr>
      </w:pPr>
      <w:r w:rsidRPr="00C36DFB">
        <w:t xml:space="preserve">cervical </w:t>
      </w:r>
      <w:r w:rsidRPr="00C36DFB">
        <w:rPr>
          <w:color w:val="FF0000"/>
        </w:rPr>
        <w:t>dystonia</w:t>
      </w:r>
    </w:p>
    <w:p w:rsidR="008D2817" w:rsidRPr="00C36DFB" w:rsidRDefault="008D2817">
      <w:pPr>
        <w:pStyle w:val="NormalWeb"/>
        <w:numPr>
          <w:ilvl w:val="0"/>
          <w:numId w:val="4"/>
        </w:numPr>
      </w:pPr>
      <w:r w:rsidRPr="00C36DFB">
        <w:rPr>
          <w:color w:val="FF0000"/>
        </w:rPr>
        <w:t>congenital</w:t>
      </w:r>
      <w:r w:rsidRPr="00C36DFB">
        <w:t xml:space="preserve"> spinal </w:t>
      </w:r>
      <w:r w:rsidRPr="00C36DFB">
        <w:rPr>
          <w:color w:val="FF0000"/>
        </w:rPr>
        <w:t>anomalies</w:t>
      </w:r>
    </w:p>
    <w:p w:rsidR="008D2817" w:rsidRPr="00C36DFB" w:rsidRDefault="008D2817">
      <w:pPr>
        <w:pStyle w:val="NormalWeb"/>
        <w:numPr>
          <w:ilvl w:val="0"/>
          <w:numId w:val="4"/>
        </w:numPr>
      </w:pPr>
      <w:r w:rsidRPr="00C36DFB">
        <w:rPr>
          <w:color w:val="FF0000"/>
        </w:rPr>
        <w:t>systemic arthritic</w:t>
      </w:r>
      <w:r w:rsidRPr="00C36DFB">
        <w:t xml:space="preserve"> disorders</w:t>
      </w:r>
    </w:p>
    <w:p w:rsidR="008D2817" w:rsidRPr="00C36DFB" w:rsidRDefault="008D2817">
      <w:pPr>
        <w:pStyle w:val="NormalWeb"/>
        <w:numPr>
          <w:ilvl w:val="0"/>
          <w:numId w:val="4"/>
        </w:numPr>
      </w:pPr>
      <w:r w:rsidRPr="00C36DFB">
        <w:rPr>
          <w:color w:val="FF0000"/>
        </w:rPr>
        <w:t>obesity</w:t>
      </w:r>
    </w:p>
    <w:p w:rsidR="00BF1806" w:rsidRDefault="00BF1806" w:rsidP="00BF1806">
      <w:pPr>
        <w:pStyle w:val="NormalWeb"/>
        <w:numPr>
          <w:ilvl w:val="0"/>
          <w:numId w:val="4"/>
        </w:numPr>
      </w:pPr>
      <w:r w:rsidRPr="00BF1806">
        <w:rPr>
          <w:rStyle w:val="Red"/>
        </w:rPr>
        <w:t>genetic</w:t>
      </w:r>
      <w:r>
        <w:t xml:space="preserve"> predisposition (e.g. </w:t>
      </w:r>
      <w:r w:rsidRPr="00BF1806">
        <w:t>D</w:t>
      </w:r>
      <w:r>
        <w:t>own syndrome)</w:t>
      </w:r>
    </w:p>
    <w:p w:rsidR="00BF1806" w:rsidRPr="00BF1806" w:rsidRDefault="00BF1806" w:rsidP="00BF1806">
      <w:pPr>
        <w:pStyle w:val="NormalWeb"/>
        <w:numPr>
          <w:ilvl w:val="0"/>
          <w:numId w:val="4"/>
        </w:numPr>
        <w:rPr>
          <w:rStyle w:val="Red"/>
        </w:rPr>
      </w:pPr>
      <w:r w:rsidRPr="00BF1806">
        <w:rPr>
          <w:rStyle w:val="Red"/>
        </w:rPr>
        <w:t>smoking</w:t>
      </w:r>
    </w:p>
    <w:p w:rsidR="00BF1806" w:rsidRPr="00C36DFB" w:rsidRDefault="00BF1806" w:rsidP="00BF1806">
      <w:pPr>
        <w:pStyle w:val="NormalWeb"/>
      </w:pPr>
    </w:p>
    <w:p w:rsidR="008D2817" w:rsidRPr="00C36DFB" w:rsidRDefault="008D2817">
      <w:pPr>
        <w:pStyle w:val="NormalWeb"/>
      </w:pPr>
      <w:r w:rsidRPr="00C36DFB">
        <w:rPr>
          <w:u w:val="single"/>
        </w:rPr>
        <w:t>Spondylotic changes increase with advancing age</w:t>
      </w:r>
      <w:r w:rsidRPr="00C36DFB">
        <w:t>:</w:t>
      </w:r>
    </w:p>
    <w:p w:rsidR="008D2817" w:rsidRPr="00C36DFB" w:rsidRDefault="008D2817">
      <w:pPr>
        <w:pStyle w:val="NormalWeb"/>
        <w:ind w:left="720"/>
      </w:pPr>
      <w:r w:rsidRPr="00C36DFB">
        <w:t>age 20-30 yrs – 5-10% have changes on radiographs</w:t>
      </w:r>
    </w:p>
    <w:p w:rsidR="008D2817" w:rsidRPr="00C36DFB" w:rsidRDefault="008D2817">
      <w:pPr>
        <w:pStyle w:val="NormalWeb"/>
        <w:ind w:left="1440"/>
      </w:pPr>
      <w:r w:rsidRPr="00C36DFB">
        <w:t>N.B. spondylosis can begin in persons as young as 20 years!</w:t>
      </w:r>
    </w:p>
    <w:p w:rsidR="008D2817" w:rsidRPr="00C36DFB" w:rsidRDefault="008D2817">
      <w:pPr>
        <w:pStyle w:val="NormalWeb"/>
        <w:ind w:left="720"/>
      </w:pPr>
      <w:r w:rsidRPr="00C36DFB">
        <w:t>age 45 yrs – 50%</w:t>
      </w:r>
    </w:p>
    <w:p w:rsidR="008D2817" w:rsidRPr="00C36DFB" w:rsidRDefault="008D2817">
      <w:pPr>
        <w:pStyle w:val="NormalWeb"/>
        <w:ind w:left="720"/>
      </w:pPr>
      <w:r w:rsidRPr="00C36DFB">
        <w:t>age 59 yrs – 85% men (70% women)</w:t>
      </w:r>
    </w:p>
    <w:p w:rsidR="008D2817" w:rsidRPr="00C36DFB" w:rsidRDefault="008D2817">
      <w:pPr>
        <w:pStyle w:val="NormalWeb"/>
        <w:ind w:left="720"/>
      </w:pPr>
      <w:r w:rsidRPr="00C36DFB">
        <w:t>age 70 yrs – 97% men (93% women).</w:t>
      </w:r>
    </w:p>
    <w:p w:rsidR="008D2817" w:rsidRPr="00C36DFB" w:rsidRDefault="008D2817">
      <w:pPr>
        <w:pStyle w:val="NormalWeb"/>
        <w:spacing w:before="120"/>
      </w:pPr>
      <w:r w:rsidRPr="00C36DFB">
        <w:t>vs. disc herniations – highest incidence in 30-50 yrs.</w:t>
      </w:r>
    </w:p>
    <w:p w:rsidR="008D2817" w:rsidRDefault="008D2817">
      <w:pPr>
        <w:pStyle w:val="NormalWeb"/>
      </w:pPr>
    </w:p>
    <w:p w:rsidR="00D23F04" w:rsidRPr="00C36DFB" w:rsidRDefault="00D23F04" w:rsidP="00C90567">
      <w:pPr>
        <w:pStyle w:val="Nervous6"/>
        <w:ind w:right="7370"/>
      </w:pPr>
      <w:bookmarkStart w:id="4" w:name="_Toc6356316"/>
      <w:r w:rsidRPr="00C36DFB">
        <w:t>Cervical Spondylosis</w:t>
      </w:r>
      <w:bookmarkEnd w:id="4"/>
    </w:p>
    <w:p w:rsidR="00D23F04" w:rsidRDefault="00D23F04" w:rsidP="00D23F04">
      <w:pPr>
        <w:pStyle w:val="NormalWeb"/>
        <w:numPr>
          <w:ilvl w:val="0"/>
          <w:numId w:val="15"/>
        </w:numPr>
      </w:pPr>
      <w:r w:rsidRPr="00EB67C0">
        <w:rPr>
          <w:smallCaps/>
        </w:rPr>
        <w:t>prevalence</w:t>
      </w:r>
      <w:r w:rsidRPr="00D23F04">
        <w:t xml:space="preserve"> is rising</w:t>
      </w:r>
      <w:r w:rsidR="00EB67C0">
        <w:t>.</w:t>
      </w:r>
    </w:p>
    <w:p w:rsidR="00D23F04" w:rsidRPr="00D23F04" w:rsidRDefault="00D23F04" w:rsidP="00D23F04">
      <w:pPr>
        <w:pStyle w:val="NormalWeb"/>
        <w:numPr>
          <w:ilvl w:val="0"/>
          <w:numId w:val="15"/>
        </w:numPr>
      </w:pPr>
      <w:r w:rsidRPr="00D23F04">
        <w:t xml:space="preserve">most common </w:t>
      </w:r>
      <w:r>
        <w:t>cause</w:t>
      </w:r>
      <w:r w:rsidRPr="00D23F04">
        <w:t xml:space="preserve"> of spinal cord dysfunction in patients </w:t>
      </w:r>
      <w:r>
        <w:t>&gt;</w:t>
      </w:r>
      <w:r w:rsidRPr="00D23F04">
        <w:t xml:space="preserve"> 55 yrs</w:t>
      </w:r>
      <w:r>
        <w:t>.</w:t>
      </w:r>
    </w:p>
    <w:p w:rsidR="00D23F04" w:rsidRPr="00D23F04" w:rsidRDefault="00D23F04" w:rsidP="00D23F04">
      <w:pPr>
        <w:pStyle w:val="NormalWeb"/>
        <w:numPr>
          <w:ilvl w:val="0"/>
          <w:numId w:val="15"/>
        </w:numPr>
      </w:pPr>
      <w:r>
        <w:t>m</w:t>
      </w:r>
      <w:r w:rsidRPr="00D23F04">
        <w:t xml:space="preserve">ost common cause of nontraumatic spastic paraparesis </w:t>
      </w:r>
      <w:r>
        <w:t>/</w:t>
      </w:r>
      <w:r w:rsidR="00EB67C0">
        <w:t xml:space="preserve"> quadriparesis.</w:t>
      </w:r>
    </w:p>
    <w:p w:rsidR="00D23F04" w:rsidRPr="00D23F04" w:rsidRDefault="00D23F04" w:rsidP="00D23F04">
      <w:pPr>
        <w:pStyle w:val="NormalWeb"/>
        <w:numPr>
          <w:ilvl w:val="1"/>
          <w:numId w:val="15"/>
        </w:numPr>
        <w:ind w:right="-1"/>
      </w:pPr>
      <w:r>
        <w:t>i</w:t>
      </w:r>
      <w:r w:rsidRPr="00D23F04">
        <w:t xml:space="preserve">n one series, 23.6 % of patients with nontraumatic paraparesis </w:t>
      </w:r>
      <w:r>
        <w:t>/</w:t>
      </w:r>
      <w:r w:rsidRPr="00D23F04">
        <w:t xml:space="preserve"> quadriparesis had CSM</w:t>
      </w:r>
      <w:r w:rsidR="00B96209">
        <w:t>.</w:t>
      </w:r>
    </w:p>
    <w:p w:rsidR="00D23F04" w:rsidRDefault="00D23F04">
      <w:pPr>
        <w:pStyle w:val="NormalWeb"/>
      </w:pPr>
    </w:p>
    <w:p w:rsidR="00C467BC" w:rsidRPr="00C36DFB" w:rsidRDefault="00C467BC">
      <w:pPr>
        <w:pStyle w:val="NormalWeb"/>
      </w:pPr>
    </w:p>
    <w:p w:rsidR="008D2817" w:rsidRPr="00C36DFB" w:rsidRDefault="008D2817">
      <w:pPr>
        <w:pStyle w:val="Nervous1"/>
      </w:pPr>
      <w:bookmarkStart w:id="5" w:name="_Toc6356317"/>
      <w:r w:rsidRPr="00C36DFB">
        <w:t>Clinical Features</w:t>
      </w:r>
      <w:bookmarkEnd w:id="5"/>
    </w:p>
    <w:p w:rsidR="008D2817" w:rsidRPr="00C36DFB" w:rsidRDefault="008D2817">
      <w:pPr>
        <w:pStyle w:val="NormalWeb"/>
        <w:ind w:right="-1"/>
        <w:rPr>
          <w:color w:val="808080"/>
        </w:rPr>
      </w:pPr>
      <w:r w:rsidRPr="00C36DFB">
        <w:t xml:space="preserve">Spondylotic changes </w:t>
      </w:r>
      <w:r w:rsidRPr="00C36DFB">
        <w:rPr>
          <w:b/>
          <w:bCs/>
          <w:i/>
          <w:iCs/>
        </w:rPr>
        <w:t>become clinically important</w:t>
      </w:r>
      <w:r w:rsidRPr="00C36DFB">
        <w:t xml:space="preserve"> when they cause </w:t>
      </w:r>
      <w:r w:rsidRPr="00C36DFB">
        <w:rPr>
          <w:b/>
          <w:bCs/>
          <w:color w:val="FF0000"/>
        </w:rPr>
        <w:t>local</w:t>
      </w:r>
      <w:r w:rsidRPr="00C36DFB">
        <w:rPr>
          <w:color w:val="FF0000"/>
        </w:rPr>
        <w:t xml:space="preserve"> </w:t>
      </w:r>
      <w:r w:rsidRPr="00C36DFB">
        <w:rPr>
          <w:b/>
          <w:bCs/>
          <w:color w:val="FF0000"/>
        </w:rPr>
        <w:t>pain</w:t>
      </w:r>
      <w:r w:rsidRPr="00C36DFB">
        <w:t xml:space="preserve"> and / or </w:t>
      </w:r>
      <w:r w:rsidRPr="00C36DFB">
        <w:rPr>
          <w:b/>
          <w:bCs/>
          <w:color w:val="FF0000"/>
        </w:rPr>
        <w:t>neurological dysfunction</w:t>
      </w:r>
      <w:r w:rsidRPr="00C36DFB">
        <w:t xml:space="preserve"> (</w:t>
      </w:r>
      <w:r w:rsidRPr="00C36DFB">
        <w:rPr>
          <w:smallCaps/>
          <w:color w:val="0000FF"/>
        </w:rPr>
        <w:t>myelopathy</w:t>
      </w:r>
      <w:r w:rsidRPr="00C36DFB">
        <w:t xml:space="preserve">, </w:t>
      </w:r>
      <w:r w:rsidRPr="00C36DFB">
        <w:rPr>
          <w:smallCaps/>
          <w:color w:val="0000FF"/>
        </w:rPr>
        <w:t>radiculopathies</w:t>
      </w:r>
      <w:r w:rsidRPr="00C36DFB">
        <w:t>).</w:t>
      </w:r>
      <w:r w:rsidRPr="00C36DFB">
        <w:tab/>
      </w:r>
      <w:r w:rsidRPr="00C36DFB">
        <w:tab/>
      </w:r>
      <w:r w:rsidRPr="00C36DFB">
        <w:tab/>
      </w:r>
      <w:r w:rsidRPr="00C36DFB">
        <w:tab/>
      </w:r>
      <w:r w:rsidRPr="00C36DFB">
        <w:tab/>
      </w:r>
      <w:hyperlink r:id="rId13" w:history="1">
        <w:r w:rsidR="0082019F" w:rsidRPr="0082019F">
          <w:rPr>
            <w:rStyle w:val="Hyperlink"/>
          </w:rPr>
          <w:t>see p. Spin11 &gt;&gt;</w:t>
        </w:r>
      </w:hyperlink>
    </w:p>
    <w:p w:rsidR="00C76AE4" w:rsidRDefault="00C76AE4">
      <w:pPr>
        <w:pStyle w:val="NormalWeb"/>
        <w:numPr>
          <w:ilvl w:val="0"/>
          <w:numId w:val="15"/>
        </w:numPr>
      </w:pPr>
      <w:r w:rsidRPr="00C36DFB">
        <w:t xml:space="preserve">patients </w:t>
      </w:r>
      <w:r>
        <w:t xml:space="preserve">can </w:t>
      </w:r>
      <w:r w:rsidRPr="00C36DFB">
        <w:t xml:space="preserve">have either myelopathy or radiculopathy, </w:t>
      </w:r>
      <w:r>
        <w:t>or combination of</w:t>
      </w:r>
      <w:r w:rsidRPr="00C36DFB">
        <w:t xml:space="preserve"> both.</w:t>
      </w:r>
    </w:p>
    <w:p w:rsidR="008D2817" w:rsidRPr="00C36DFB" w:rsidRDefault="008D2817">
      <w:pPr>
        <w:pStyle w:val="NormalWeb"/>
        <w:numPr>
          <w:ilvl w:val="0"/>
          <w:numId w:val="15"/>
        </w:numPr>
      </w:pPr>
      <w:r w:rsidRPr="00C36DFB">
        <w:t>lumbar spondylosis cannot cause myelopathy; instead, cauda equina can be damaged!</w:t>
      </w:r>
    </w:p>
    <w:p w:rsidR="008D2817" w:rsidRPr="00C36DFB" w:rsidRDefault="008D2817" w:rsidP="00D5251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60"/>
        <w:ind w:left="720" w:right="4819"/>
        <w:jc w:val="center"/>
      </w:pPr>
      <w:r w:rsidRPr="00C36DFB">
        <w:rPr>
          <w:smallCaps/>
        </w:rPr>
        <w:t>onset</w:t>
      </w:r>
      <w:r w:rsidRPr="00C36DFB">
        <w:t xml:space="preserve"> </w:t>
      </w:r>
      <w:r w:rsidRPr="00C36DFB">
        <w:rPr>
          <w:b/>
          <w:bCs/>
        </w:rPr>
        <w:t>insidious</w:t>
      </w:r>
      <w:r w:rsidRPr="00C36DFB">
        <w:t xml:space="preserve">, </w:t>
      </w:r>
      <w:r w:rsidRPr="00C36DFB">
        <w:rPr>
          <w:smallCaps/>
        </w:rPr>
        <w:t>course</w:t>
      </w:r>
      <w:r w:rsidRPr="00C36DFB">
        <w:t xml:space="preserve"> </w:t>
      </w:r>
      <w:r w:rsidRPr="00C36DFB">
        <w:rPr>
          <w:b/>
          <w:bCs/>
        </w:rPr>
        <w:t>slowly progressive</w:t>
      </w:r>
    </w:p>
    <w:p w:rsidR="008D2817" w:rsidRPr="00C36DFB" w:rsidRDefault="008D2817" w:rsidP="00481FDB">
      <w:pPr>
        <w:pStyle w:val="NormalWeb"/>
        <w:ind w:left="720"/>
      </w:pPr>
      <w:r w:rsidRPr="00C36DFB">
        <w:t>Spondylosis clinically ≈ disc herniation with protracted course</w:t>
      </w:r>
      <w:r w:rsidR="00BC63BF">
        <w:t xml:space="preserve">. </w:t>
      </w:r>
      <w:hyperlink w:anchor="Prognosis" w:history="1">
        <w:r w:rsidR="00BC63BF" w:rsidRPr="00BC63BF">
          <w:rPr>
            <w:rStyle w:val="Hyperlink"/>
            <w:i/>
          </w:rPr>
          <w:t xml:space="preserve">further see </w:t>
        </w:r>
        <w:r w:rsidR="00BC63BF" w:rsidRPr="00BC63BF">
          <w:rPr>
            <w:rStyle w:val="Hyperlink"/>
            <w:i/>
            <w:smallCaps/>
          </w:rPr>
          <w:t>prognosis</w:t>
        </w:r>
        <w:r w:rsidR="00BC63BF" w:rsidRPr="00BC63BF">
          <w:rPr>
            <w:rStyle w:val="Hyperlink"/>
          </w:rPr>
          <w:t xml:space="preserve"> &gt;&gt;</w:t>
        </w:r>
      </w:hyperlink>
    </w:p>
    <w:p w:rsidR="008D2817" w:rsidRDefault="008D2817">
      <w:pPr>
        <w:pStyle w:val="NormalWeb"/>
      </w:pPr>
    </w:p>
    <w:p w:rsidR="00481FDB" w:rsidRPr="00C36DFB" w:rsidRDefault="00481FDB">
      <w:pPr>
        <w:pStyle w:val="NormalWeb"/>
      </w:pPr>
    </w:p>
    <w:p w:rsidR="00C90567" w:rsidRPr="00C36DFB" w:rsidRDefault="00C90567" w:rsidP="00C90567">
      <w:pPr>
        <w:pStyle w:val="Nervous6"/>
        <w:ind w:right="7370"/>
      </w:pPr>
      <w:bookmarkStart w:id="6" w:name="_Toc6356318"/>
      <w:r w:rsidRPr="00C36DFB">
        <w:t>Cervical Spondylosis</w:t>
      </w:r>
      <w:bookmarkEnd w:id="6"/>
    </w:p>
    <w:p w:rsidR="008D2817" w:rsidRDefault="008D2817" w:rsidP="00906A54">
      <w:pPr>
        <w:pStyle w:val="NormalWeb"/>
        <w:spacing w:after="120"/>
        <w:ind w:left="1440"/>
      </w:pPr>
      <w:r w:rsidRPr="00C36DFB">
        <w:t xml:space="preserve">N.B. occasionally patient presents with </w:t>
      </w:r>
      <w:r w:rsidRPr="00906A54">
        <w:rPr>
          <w:color w:val="FF0000"/>
        </w:rPr>
        <w:t>catastrophic onset</w:t>
      </w:r>
      <w:r w:rsidRPr="00C36DFB">
        <w:t xml:space="preserve"> of quadriparesis or paraparesis after </w:t>
      </w:r>
      <w:r w:rsidR="00481FDB">
        <w:t xml:space="preserve">neck trauma (esp. </w:t>
      </w:r>
      <w:r w:rsidRPr="00C36DFB">
        <w:t>fall</w:t>
      </w:r>
      <w:r w:rsidR="00481FDB">
        <w:t>)</w:t>
      </w:r>
      <w:r w:rsidRPr="00C36DFB">
        <w:t>.</w:t>
      </w:r>
    </w:p>
    <w:p w:rsidR="0043312E" w:rsidRPr="00C36DFB" w:rsidRDefault="0043312E" w:rsidP="0043312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40" w:right="3118"/>
      </w:pPr>
      <w:r>
        <w:t xml:space="preserve">Axial </w:t>
      </w:r>
      <w:r w:rsidRPr="0043312E">
        <w:rPr>
          <w:b/>
          <w:color w:val="0000FF"/>
        </w:rPr>
        <w:t>neck pain</w:t>
      </w:r>
      <w:r>
        <w:t xml:space="preserve"> ± </w:t>
      </w:r>
      <w:r w:rsidRPr="0043312E">
        <w:rPr>
          <w:b/>
          <w:color w:val="0000FF"/>
        </w:rPr>
        <w:t>myelopathy</w:t>
      </w:r>
      <w:r>
        <w:t xml:space="preserve"> and / or </w:t>
      </w:r>
      <w:r w:rsidRPr="0043312E">
        <w:rPr>
          <w:b/>
          <w:color w:val="0000FF"/>
        </w:rPr>
        <w:t>radiculopathy</w:t>
      </w:r>
    </w:p>
    <w:p w:rsidR="00B559C5" w:rsidRPr="00B559C5" w:rsidRDefault="00B559C5" w:rsidP="00B559C5">
      <w:pPr>
        <w:pStyle w:val="NormalWeb"/>
      </w:pPr>
      <w:r w:rsidRPr="00B559C5">
        <w:t>Myelopathy</w:t>
      </w:r>
      <w:r>
        <w:t xml:space="preserve"> – see </w:t>
      </w:r>
      <w:hyperlink r:id="rId14" w:anchor="CSM" w:history="1">
        <w:r w:rsidRPr="00B559C5">
          <w:rPr>
            <w:rStyle w:val="Hyperlink"/>
          </w:rPr>
          <w:t>p. Spin15 &gt;&gt;</w:t>
        </w:r>
      </w:hyperlink>
    </w:p>
    <w:p w:rsidR="00B559C5" w:rsidRPr="00B559C5" w:rsidRDefault="00B559C5" w:rsidP="00B559C5">
      <w:pPr>
        <w:pStyle w:val="NormalWeb"/>
      </w:pPr>
      <w:r w:rsidRPr="00B559C5">
        <w:t>Radiculopathy</w:t>
      </w:r>
      <w:r>
        <w:t xml:space="preserve"> – see </w:t>
      </w:r>
      <w:hyperlink r:id="rId15" w:anchor="Radiculopathy" w:history="1">
        <w:r w:rsidRPr="00B559C5">
          <w:rPr>
            <w:rStyle w:val="Hyperlink"/>
          </w:rPr>
          <w:t>p. PN1 &gt;&gt;</w:t>
        </w:r>
      </w:hyperlink>
    </w:p>
    <w:p w:rsidR="00B559C5" w:rsidRPr="00B559C5" w:rsidRDefault="00B559C5" w:rsidP="00B559C5">
      <w:pPr>
        <w:pStyle w:val="NormalWeb"/>
        <w:rPr>
          <w:b/>
          <w:bCs/>
          <w:smallCaps/>
          <w:u w:val="single"/>
        </w:rPr>
      </w:pPr>
    </w:p>
    <w:p w:rsidR="00906A54" w:rsidRPr="00906A54" w:rsidRDefault="000E6F9B" w:rsidP="00906A54">
      <w:pPr>
        <w:pStyle w:val="NormalWeb"/>
        <w:numPr>
          <w:ilvl w:val="0"/>
          <w:numId w:val="20"/>
        </w:numPr>
        <w:rPr>
          <w:b/>
          <w:bCs/>
          <w:smallCaps/>
          <w:u w:val="single"/>
        </w:rPr>
      </w:pPr>
      <w:r>
        <w:rPr>
          <w:b/>
          <w:bCs/>
          <w:smallCaps/>
          <w:highlight w:val="yellow"/>
          <w:u w:val="single"/>
        </w:rPr>
        <w:t>Axial n</w:t>
      </w:r>
      <w:r w:rsidR="008D2817" w:rsidRPr="00777F5B">
        <w:rPr>
          <w:b/>
          <w:bCs/>
          <w:smallCaps/>
          <w:highlight w:val="yellow"/>
          <w:u w:val="single"/>
        </w:rPr>
        <w:t xml:space="preserve">eck </w:t>
      </w:r>
      <w:r w:rsidR="008D2817" w:rsidRPr="000E6F9B">
        <w:rPr>
          <w:b/>
          <w:bCs/>
          <w:smallCaps/>
          <w:highlight w:val="yellow"/>
          <w:u w:val="single"/>
        </w:rPr>
        <w:t>pain</w:t>
      </w:r>
      <w:r w:rsidRPr="000E6F9B">
        <w:rPr>
          <w:b/>
          <w:bCs/>
          <w:smallCaps/>
          <w:highlight w:val="yellow"/>
          <w:u w:val="single"/>
        </w:rPr>
        <w:t xml:space="preserve"> (cervicalgia)</w:t>
      </w:r>
      <w:r w:rsidR="003F30E1" w:rsidRPr="003F30E1">
        <w:rPr>
          <w:bCs/>
        </w:rPr>
        <w:t xml:space="preserve"> (present in 90% cases)</w:t>
      </w:r>
    </w:p>
    <w:p w:rsidR="006D5D23" w:rsidRDefault="006D5D23">
      <w:pPr>
        <w:pStyle w:val="NormalWeb"/>
        <w:numPr>
          <w:ilvl w:val="0"/>
          <w:numId w:val="5"/>
        </w:numPr>
      </w:pPr>
      <w:r>
        <w:t xml:space="preserve">neck pain is </w:t>
      </w:r>
      <w:r w:rsidRPr="0043312E">
        <w:rPr>
          <w:b/>
          <w:color w:val="FF00FF"/>
        </w:rPr>
        <w:t>axial</w:t>
      </w:r>
      <w:r>
        <w:t xml:space="preserve">; </w:t>
      </w:r>
      <w:r w:rsidRPr="00C36DFB">
        <w:t>root pain is uncommon</w:t>
      </w:r>
      <w:r>
        <w:t>.</w:t>
      </w:r>
    </w:p>
    <w:p w:rsidR="008D2817" w:rsidRPr="00C36DFB" w:rsidRDefault="008D2817">
      <w:pPr>
        <w:pStyle w:val="NormalWeb"/>
        <w:numPr>
          <w:ilvl w:val="0"/>
          <w:numId w:val="5"/>
        </w:numPr>
      </w:pPr>
      <w:r w:rsidRPr="00C36DFB">
        <w:t>may be prominent</w:t>
      </w:r>
      <w:r w:rsidR="00416525" w:rsidRPr="00C36DFB">
        <w:t xml:space="preserve"> (exacerbated by </w:t>
      </w:r>
      <w:r w:rsidR="00416525" w:rsidRPr="0043312E">
        <w:rPr>
          <w:color w:val="FF0000"/>
        </w:rPr>
        <w:t>any movements</w:t>
      </w:r>
      <w:r w:rsidR="00416525" w:rsidRPr="00C36DFB">
        <w:t>*)</w:t>
      </w:r>
      <w:r w:rsidRPr="00C36DFB">
        <w:t>.</w:t>
      </w:r>
    </w:p>
    <w:p w:rsidR="00416525" w:rsidRPr="00C36DFB" w:rsidRDefault="00416525" w:rsidP="006D5D23">
      <w:pPr>
        <w:pStyle w:val="NormalWeb"/>
        <w:ind w:left="2880"/>
      </w:pPr>
      <w:r w:rsidRPr="00C36DFB">
        <w:t>*vs. disc herniation – pain during extension and lateral flexion toward painful side (side of herniation)</w:t>
      </w:r>
    </w:p>
    <w:p w:rsidR="006F7A17" w:rsidRDefault="006F7A17" w:rsidP="006F7A17">
      <w:pPr>
        <w:pStyle w:val="NormalWeb"/>
        <w:numPr>
          <w:ilvl w:val="0"/>
          <w:numId w:val="5"/>
        </w:numPr>
      </w:pPr>
      <w:r w:rsidRPr="00C36DFB">
        <w:t xml:space="preserve">some </w:t>
      </w:r>
      <w:r w:rsidRPr="00C36DFB">
        <w:rPr>
          <w:i/>
          <w:iCs/>
          <w:color w:val="FF0000"/>
        </w:rPr>
        <w:t>limitation of neck mobility</w:t>
      </w:r>
      <w:r w:rsidRPr="00C36DFB">
        <w:t>.</w:t>
      </w:r>
    </w:p>
    <w:p w:rsidR="006F7A17" w:rsidRPr="006F7A17" w:rsidRDefault="006F7A17" w:rsidP="006F7A17">
      <w:pPr>
        <w:pStyle w:val="NormalWeb"/>
        <w:numPr>
          <w:ilvl w:val="0"/>
          <w:numId w:val="5"/>
        </w:numPr>
      </w:pPr>
      <w:r>
        <w:rPr>
          <w:lang w:val="en-CA"/>
        </w:rPr>
        <w:t>±</w:t>
      </w:r>
      <w:r w:rsidRPr="006F7A17">
        <w:rPr>
          <w:lang w:val="en-CA"/>
        </w:rPr>
        <w:t xml:space="preserve"> </w:t>
      </w:r>
      <w:r w:rsidRPr="006F7A17">
        <w:rPr>
          <w:i/>
          <w:iCs/>
          <w:color w:val="FF0000"/>
        </w:rPr>
        <w:t>Lhermitte’s</w:t>
      </w:r>
      <w:r w:rsidRPr="006F7A17">
        <w:rPr>
          <w:lang w:val="en-CA"/>
        </w:rPr>
        <w:t xml:space="preserve"> sign</w:t>
      </w:r>
      <w:r>
        <w:rPr>
          <w:lang w:val="en-CA"/>
        </w:rPr>
        <w:t>.</w:t>
      </w:r>
    </w:p>
    <w:p w:rsidR="006D5D23" w:rsidRDefault="006D5D23">
      <w:pPr>
        <w:pStyle w:val="NormalWeb"/>
        <w:numPr>
          <w:ilvl w:val="0"/>
          <w:numId w:val="5"/>
        </w:numPr>
      </w:pPr>
      <w:r w:rsidRPr="00C36DFB">
        <w:t xml:space="preserve">anterior osteophytes may produce </w:t>
      </w:r>
      <w:r w:rsidRPr="006D5D23">
        <w:rPr>
          <w:i/>
          <w:iCs/>
          <w:color w:val="FF0000"/>
        </w:rPr>
        <w:t>dysphagia</w:t>
      </w:r>
      <w:r w:rsidRPr="00C36DFB">
        <w:t>.</w:t>
      </w:r>
    </w:p>
    <w:p w:rsidR="00906A54" w:rsidRDefault="00906A54" w:rsidP="00906A54">
      <w:pPr>
        <w:pStyle w:val="NormalWeb"/>
      </w:pPr>
    </w:p>
    <w:p w:rsidR="00906A54" w:rsidRDefault="00906A54" w:rsidP="00906A54">
      <w:pPr>
        <w:pStyle w:val="NormalWeb"/>
        <w:numPr>
          <w:ilvl w:val="0"/>
          <w:numId w:val="20"/>
        </w:numPr>
      </w:pPr>
      <w:r w:rsidRPr="00777F5B">
        <w:rPr>
          <w:b/>
          <w:bCs/>
          <w:smallCaps/>
          <w:highlight w:val="yellow"/>
          <w:u w:val="single"/>
        </w:rPr>
        <w:t>Arms</w:t>
      </w:r>
      <w:r w:rsidRPr="00C36DFB">
        <w:t xml:space="preserve"> (depending on level of </w:t>
      </w:r>
      <w:r w:rsidRPr="006D5D23">
        <w:rPr>
          <w:color w:val="0000FF"/>
        </w:rPr>
        <w:t>myelopathy</w:t>
      </w:r>
      <w:r w:rsidRPr="00C36DFB">
        <w:t xml:space="preserve"> and degree of </w:t>
      </w:r>
      <w:r w:rsidRPr="006D5D23">
        <w:rPr>
          <w:color w:val="0000FF"/>
        </w:rPr>
        <w:t>root involvement</w:t>
      </w:r>
      <w:r w:rsidRPr="00C36DFB">
        <w:t>)</w:t>
      </w:r>
      <w:r>
        <w:t>:</w:t>
      </w:r>
    </w:p>
    <w:p w:rsidR="007C18FC" w:rsidRPr="00C36DFB" w:rsidRDefault="007C18FC" w:rsidP="007C18FC">
      <w:pPr>
        <w:pStyle w:val="NormalWeb"/>
        <w:numPr>
          <w:ilvl w:val="1"/>
          <w:numId w:val="20"/>
        </w:numPr>
      </w:pPr>
      <w:r w:rsidRPr="00C36DFB">
        <w:rPr>
          <w:b/>
          <w:bCs/>
          <w:i/>
          <w:iCs/>
        </w:rPr>
        <w:t>sensory loss</w:t>
      </w:r>
      <w:r w:rsidRPr="00C36DFB">
        <w:t xml:space="preserve"> may follow simple radicular pattern or, more commonly, </w:t>
      </w:r>
      <w:r w:rsidRPr="00C36DFB">
        <w:rPr>
          <w:i/>
          <w:iCs/>
          <w:color w:val="0000FF"/>
        </w:rPr>
        <w:t>patchy distribution</w:t>
      </w:r>
      <w:r w:rsidRPr="00C36DFB">
        <w:t xml:space="preserve"> (multiple </w:t>
      </w:r>
      <w:r w:rsidRPr="006D5D23">
        <w:rPr>
          <w:color w:val="0000FF"/>
        </w:rPr>
        <w:t>root</w:t>
      </w:r>
      <w:r w:rsidRPr="00C36DFB">
        <w:t xml:space="preserve"> and </w:t>
      </w:r>
      <w:r w:rsidRPr="006D5D23">
        <w:rPr>
          <w:color w:val="0000FF"/>
        </w:rPr>
        <w:t>cord</w:t>
      </w:r>
      <w:r w:rsidRPr="00C36DFB">
        <w:t xml:space="preserve"> involvement!)</w:t>
      </w:r>
      <w:r w:rsidR="005670B6">
        <w:t xml:space="preserve"> often in “glove” distribution!</w:t>
      </w:r>
    </w:p>
    <w:p w:rsidR="00E5722D" w:rsidRDefault="00906A54" w:rsidP="00906A54">
      <w:pPr>
        <w:pStyle w:val="NormalWeb"/>
        <w:numPr>
          <w:ilvl w:val="1"/>
          <w:numId w:val="20"/>
        </w:numPr>
      </w:pPr>
      <w:r w:rsidRPr="00C36DFB">
        <w:rPr>
          <w:b/>
          <w:bCs/>
          <w:i/>
          <w:iCs/>
        </w:rPr>
        <w:t>weakness</w:t>
      </w:r>
      <w:r w:rsidR="00E5722D">
        <w:t>:</w:t>
      </w:r>
    </w:p>
    <w:p w:rsidR="00FD33AB" w:rsidRDefault="00FD33AB" w:rsidP="00FD33AB">
      <w:pPr>
        <w:pStyle w:val="NormalWeb"/>
        <w:numPr>
          <w:ilvl w:val="2"/>
          <w:numId w:val="20"/>
        </w:numPr>
      </w:pPr>
      <w:r w:rsidRPr="006D5D23">
        <w:rPr>
          <w:color w:val="0000FF"/>
        </w:rPr>
        <w:t>LMN</w:t>
      </w:r>
      <w:r w:rsidRPr="00C36DFB">
        <w:t xml:space="preserve"> wi</w:t>
      </w:r>
      <w:r>
        <w:t>th fasciculations and atrophy (esp. in hands)</w:t>
      </w:r>
    </w:p>
    <w:p w:rsidR="00E5722D" w:rsidRDefault="00906A54" w:rsidP="00E5722D">
      <w:pPr>
        <w:pStyle w:val="NormalWeb"/>
        <w:numPr>
          <w:ilvl w:val="2"/>
          <w:numId w:val="20"/>
        </w:numPr>
      </w:pPr>
      <w:r w:rsidRPr="006D5D23">
        <w:rPr>
          <w:color w:val="0000FF"/>
        </w:rPr>
        <w:t>UMN</w:t>
      </w:r>
      <w:r w:rsidRPr="00C36DFB">
        <w:t xml:space="preserve"> with brisk reflexes</w:t>
      </w:r>
      <w:r w:rsidR="006D5D23">
        <w:t>*</w:t>
      </w:r>
      <w:r w:rsidR="00E5722D">
        <w:t xml:space="preserve"> - </w:t>
      </w:r>
      <w:r w:rsidR="00E5722D" w:rsidRPr="00C36DFB">
        <w:t>less severe than in legs</w:t>
      </w:r>
      <w:r w:rsidR="00E5722D">
        <w:t>.</w:t>
      </w:r>
    </w:p>
    <w:p w:rsidR="00FD33AB" w:rsidRPr="00C36DFB" w:rsidRDefault="00E5722D" w:rsidP="00FD33AB">
      <w:pPr>
        <w:pStyle w:val="NormalWeb"/>
        <w:ind w:left="2880"/>
      </w:pPr>
      <w:r>
        <w:t>*absen</w:t>
      </w:r>
      <w:r w:rsidR="008750DC">
        <w:t>ce of</w:t>
      </w:r>
      <w:r w:rsidRPr="006D5D23">
        <w:t xml:space="preserve"> jaw jerk</w:t>
      </w:r>
      <w:r w:rsidRPr="00C36DFB">
        <w:t xml:space="preserve"> </w:t>
      </w:r>
      <w:r>
        <w:t>↑ helps to differentiate from general hyperreflexia</w:t>
      </w:r>
    </w:p>
    <w:p w:rsidR="007C18FC" w:rsidRPr="007C18FC" w:rsidRDefault="007C18FC" w:rsidP="007C18FC">
      <w:pPr>
        <w:pStyle w:val="NormalWeb"/>
        <w:numPr>
          <w:ilvl w:val="0"/>
          <w:numId w:val="5"/>
        </w:numPr>
        <w:rPr>
          <w:szCs w:val="20"/>
        </w:rPr>
      </w:pPr>
      <w:r>
        <w:rPr>
          <w:szCs w:val="20"/>
        </w:rPr>
        <w:t>c</w:t>
      </w:r>
      <w:r w:rsidRPr="007C18FC">
        <w:rPr>
          <w:szCs w:val="20"/>
        </w:rPr>
        <w:t>lumsiness with fine motor skills (buttoning, writing)</w:t>
      </w:r>
    </w:p>
    <w:p w:rsidR="007C18FC" w:rsidRPr="001367E3" w:rsidRDefault="007C18FC" w:rsidP="007C18FC">
      <w:pPr>
        <w:pStyle w:val="NormalWeb"/>
        <w:numPr>
          <w:ilvl w:val="0"/>
          <w:numId w:val="5"/>
        </w:numPr>
        <w:rPr>
          <w:szCs w:val="20"/>
        </w:rPr>
      </w:pPr>
      <w:r w:rsidRPr="001367E3">
        <w:rPr>
          <w:szCs w:val="20"/>
        </w:rPr>
        <w:t>slow, stiff opening and closing of fist.</w:t>
      </w:r>
    </w:p>
    <w:p w:rsidR="00FD33AB" w:rsidRPr="001367E3" w:rsidRDefault="00FD33AB" w:rsidP="00FD33AB">
      <w:pPr>
        <w:pStyle w:val="NormalWeb"/>
        <w:numPr>
          <w:ilvl w:val="0"/>
          <w:numId w:val="5"/>
        </w:numPr>
        <w:rPr>
          <w:szCs w:val="20"/>
        </w:rPr>
      </w:pPr>
      <w:r w:rsidRPr="001367E3">
        <w:rPr>
          <w:b/>
          <w:i/>
          <w:color w:val="800080"/>
        </w:rPr>
        <w:t>inverted radial reflex</w:t>
      </w:r>
      <w:r w:rsidRPr="001367E3">
        <w:t xml:space="preserve"> (pathognomonic): flexion of fingers in response to brachioradialis reflex.</w:t>
      </w:r>
    </w:p>
    <w:p w:rsidR="007C18FC" w:rsidRPr="001367E3" w:rsidRDefault="007C18FC" w:rsidP="00FD33AB">
      <w:pPr>
        <w:pStyle w:val="NormalWeb"/>
        <w:numPr>
          <w:ilvl w:val="0"/>
          <w:numId w:val="5"/>
        </w:numPr>
        <w:rPr>
          <w:szCs w:val="20"/>
        </w:rPr>
      </w:pPr>
      <w:r w:rsidRPr="001367E3">
        <w:rPr>
          <w:b/>
          <w:i/>
          <w:color w:val="800080"/>
        </w:rPr>
        <w:t>“finger escape” sign</w:t>
      </w:r>
      <w:r w:rsidR="00BD1BE7" w:rsidRPr="001367E3">
        <w:rPr>
          <w:szCs w:val="20"/>
        </w:rPr>
        <w:t xml:space="preserve">: </w:t>
      </w:r>
      <w:r w:rsidRPr="001367E3">
        <w:rPr>
          <w:szCs w:val="20"/>
        </w:rPr>
        <w:t xml:space="preserve">with eyes closed and fingers </w:t>
      </w:r>
      <w:r w:rsidR="00786E62" w:rsidRPr="001367E3">
        <w:rPr>
          <w:szCs w:val="20"/>
        </w:rPr>
        <w:t xml:space="preserve">kept </w:t>
      </w:r>
      <w:r w:rsidRPr="001367E3">
        <w:rPr>
          <w:szCs w:val="20"/>
        </w:rPr>
        <w:t>adducted, 5</w:t>
      </w:r>
      <w:r w:rsidRPr="001367E3">
        <w:rPr>
          <w:szCs w:val="20"/>
          <w:vertAlign w:val="superscript"/>
        </w:rPr>
        <w:t>th</w:t>
      </w:r>
      <w:r w:rsidRPr="001367E3">
        <w:rPr>
          <w:szCs w:val="20"/>
        </w:rPr>
        <w:t xml:space="preserve"> </w:t>
      </w:r>
      <w:r w:rsidR="00786E62" w:rsidRPr="001367E3">
        <w:rPr>
          <w:szCs w:val="20"/>
        </w:rPr>
        <w:t xml:space="preserve">finger </w:t>
      </w:r>
      <w:r w:rsidR="00CB763E" w:rsidRPr="001367E3">
        <w:rPr>
          <w:szCs w:val="20"/>
        </w:rPr>
        <w:t>begins to ab</w:t>
      </w:r>
      <w:r w:rsidR="00BD1BE7" w:rsidRPr="001367E3">
        <w:rPr>
          <w:szCs w:val="20"/>
        </w:rPr>
        <w:t>duct</w:t>
      </w:r>
      <w:r w:rsidR="00786E62" w:rsidRPr="001367E3">
        <w:rPr>
          <w:szCs w:val="20"/>
        </w:rPr>
        <w:t>.</w:t>
      </w:r>
    </w:p>
    <w:p w:rsidR="004A3A34" w:rsidRPr="001367E3" w:rsidRDefault="004A3A34" w:rsidP="00FD33AB">
      <w:pPr>
        <w:pStyle w:val="NormalWeb"/>
        <w:numPr>
          <w:ilvl w:val="0"/>
          <w:numId w:val="5"/>
        </w:numPr>
        <w:rPr>
          <w:szCs w:val="20"/>
        </w:rPr>
      </w:pPr>
      <w:r w:rsidRPr="001367E3">
        <w:rPr>
          <w:szCs w:val="20"/>
        </w:rPr>
        <w:t>sensory level can be detected in ≈ 40% patients.</w:t>
      </w:r>
    </w:p>
    <w:p w:rsidR="007C18FC" w:rsidRPr="00C36DFB" w:rsidRDefault="007C18FC" w:rsidP="00906A54">
      <w:pPr>
        <w:pStyle w:val="NormalWeb"/>
      </w:pPr>
    </w:p>
    <w:p w:rsidR="0081301D" w:rsidRDefault="00906A54">
      <w:pPr>
        <w:pStyle w:val="NormalWeb"/>
        <w:numPr>
          <w:ilvl w:val="0"/>
          <w:numId w:val="20"/>
        </w:numPr>
      </w:pPr>
      <w:r w:rsidRPr="00777F5B">
        <w:rPr>
          <w:b/>
          <w:bCs/>
          <w:smallCaps/>
          <w:highlight w:val="yellow"/>
          <w:u w:val="single"/>
        </w:rPr>
        <w:t>L</w:t>
      </w:r>
      <w:r w:rsidR="008D2817" w:rsidRPr="00777F5B">
        <w:rPr>
          <w:b/>
          <w:bCs/>
          <w:smallCaps/>
          <w:highlight w:val="yellow"/>
          <w:u w:val="single"/>
        </w:rPr>
        <w:t>egs</w:t>
      </w:r>
      <w:r w:rsidR="00D51FEB">
        <w:t xml:space="preserve"> </w:t>
      </w:r>
      <w:r w:rsidR="00D51FEB" w:rsidRPr="00C36DFB">
        <w:t xml:space="preserve">(depending on </w:t>
      </w:r>
      <w:r w:rsidR="00D51FEB">
        <w:t>the degree</w:t>
      </w:r>
      <w:r w:rsidR="00D51FEB" w:rsidRPr="00C36DFB">
        <w:t xml:space="preserve"> of </w:t>
      </w:r>
      <w:r w:rsidR="00D51FEB" w:rsidRPr="006D5D23">
        <w:rPr>
          <w:color w:val="0000FF"/>
        </w:rPr>
        <w:t>myelopathy</w:t>
      </w:r>
      <w:r w:rsidR="00D51FEB">
        <w:t>):</w:t>
      </w:r>
    </w:p>
    <w:p w:rsidR="0081301D" w:rsidRDefault="008D2817" w:rsidP="0081301D">
      <w:pPr>
        <w:pStyle w:val="NormalWeb"/>
        <w:numPr>
          <w:ilvl w:val="1"/>
          <w:numId w:val="20"/>
        </w:numPr>
      </w:pPr>
      <w:r w:rsidRPr="00C36DFB">
        <w:t xml:space="preserve">spastic </w:t>
      </w:r>
      <w:r w:rsidRPr="00C36DFB">
        <w:rPr>
          <w:b/>
          <w:bCs/>
          <w:i/>
          <w:iCs/>
        </w:rPr>
        <w:t>weakness</w:t>
      </w:r>
      <w:r w:rsidR="0081301D">
        <w:t xml:space="preserve"> (</w:t>
      </w:r>
      <w:r w:rsidR="0081301D" w:rsidRPr="005670B6">
        <w:rPr>
          <w:i/>
          <w:color w:val="0000FF"/>
        </w:rPr>
        <w:t>proximal</w:t>
      </w:r>
      <w:r w:rsidR="0081301D">
        <w:t>)</w:t>
      </w:r>
      <w:r w:rsidR="00320288">
        <w:t xml:space="preserve"> with clonus, </w:t>
      </w:r>
      <w:r w:rsidR="00FD33AB">
        <w:t xml:space="preserve">positive </w:t>
      </w:r>
      <w:r w:rsidR="00320288" w:rsidRPr="008750DC">
        <w:rPr>
          <w:lang w:val="en-CA"/>
        </w:rPr>
        <w:t>Babinski</w:t>
      </w:r>
      <w:r w:rsidR="00FD33AB">
        <w:rPr>
          <w:lang w:val="en-CA"/>
        </w:rPr>
        <w:t xml:space="preserve"> &amp;</w:t>
      </w:r>
      <w:r w:rsidR="00320288">
        <w:rPr>
          <w:lang w:val="en-CA"/>
        </w:rPr>
        <w:t xml:space="preserve"> Hoffman</w:t>
      </w:r>
      <w:r w:rsidR="00FD33AB">
        <w:rPr>
          <w:lang w:val="en-CA"/>
        </w:rPr>
        <w:t>n</w:t>
      </w:r>
      <w:r w:rsidR="00320288">
        <w:rPr>
          <w:lang w:val="en-CA"/>
        </w:rPr>
        <w:t xml:space="preserve"> </w:t>
      </w:r>
      <w:r w:rsidR="00FD33AB">
        <w:rPr>
          <w:lang w:val="en-CA"/>
        </w:rPr>
        <w:t>(“d</w:t>
      </w:r>
      <w:r w:rsidR="00320288" w:rsidRPr="008750DC">
        <w:rPr>
          <w:lang w:val="en-CA"/>
        </w:rPr>
        <w:t>ynamic Hoffman</w:t>
      </w:r>
      <w:r w:rsidR="00FD33AB">
        <w:rPr>
          <w:lang w:val="en-CA"/>
        </w:rPr>
        <w:t>n</w:t>
      </w:r>
      <w:r w:rsidR="00320288" w:rsidRPr="008750DC">
        <w:rPr>
          <w:lang w:val="en-CA"/>
        </w:rPr>
        <w:t>’s sign” more sensitive)</w:t>
      </w:r>
    </w:p>
    <w:p w:rsidR="005670B6" w:rsidRPr="005670B6" w:rsidRDefault="008D2817" w:rsidP="005670B6">
      <w:pPr>
        <w:pStyle w:val="NormalWeb"/>
        <w:numPr>
          <w:ilvl w:val="1"/>
          <w:numId w:val="20"/>
        </w:numPr>
      </w:pPr>
      <w:r w:rsidRPr="00C36DFB">
        <w:rPr>
          <w:b/>
          <w:bCs/>
          <w:i/>
          <w:iCs/>
        </w:rPr>
        <w:t>sensory loss</w:t>
      </w:r>
      <w:r w:rsidRPr="00C36DFB">
        <w:t xml:space="preserve"> (esp. vibratory and position sense</w:t>
      </w:r>
      <w:r w:rsidR="005670B6">
        <w:t>; occasionally pinprick sensation</w:t>
      </w:r>
      <w:r w:rsidRPr="00C36DFB">
        <w:t xml:space="preserve">) &amp; </w:t>
      </w:r>
      <w:r w:rsidRPr="00C36DFB">
        <w:rPr>
          <w:b/>
          <w:bCs/>
          <w:i/>
          <w:iCs/>
        </w:rPr>
        <w:t>paresthesias</w:t>
      </w:r>
      <w:r w:rsidR="005670B6">
        <w:t xml:space="preserve"> (</w:t>
      </w:r>
      <w:r w:rsidR="005670B6" w:rsidRPr="005670B6">
        <w:rPr>
          <w:lang w:val="en-CA"/>
        </w:rPr>
        <w:t xml:space="preserve">almost always </w:t>
      </w:r>
      <w:r w:rsidR="005670B6" w:rsidRPr="005670B6">
        <w:rPr>
          <w:i/>
          <w:color w:val="0000FF"/>
        </w:rPr>
        <w:t>below ankle</w:t>
      </w:r>
      <w:r w:rsidR="005670B6" w:rsidRPr="005670B6">
        <w:rPr>
          <w:lang w:val="en-CA"/>
        </w:rPr>
        <w:t>)</w:t>
      </w:r>
    </w:p>
    <w:p w:rsidR="008D2817" w:rsidRPr="00C36DFB" w:rsidRDefault="008D2817">
      <w:pPr>
        <w:pStyle w:val="NormalWeb"/>
        <w:numPr>
          <w:ilvl w:val="0"/>
          <w:numId w:val="5"/>
        </w:numPr>
      </w:pPr>
      <w:r w:rsidRPr="00C36DFB">
        <w:rPr>
          <w:szCs w:val="20"/>
        </w:rPr>
        <w:t>coughing or straining exacerbates leg weakness.</w:t>
      </w:r>
    </w:p>
    <w:p w:rsidR="008D2817" w:rsidRDefault="008D2817">
      <w:pPr>
        <w:pStyle w:val="NormalWeb"/>
        <w:numPr>
          <w:ilvl w:val="0"/>
          <w:numId w:val="5"/>
        </w:numPr>
      </w:pPr>
      <w:r w:rsidRPr="00C36DFB">
        <w:t xml:space="preserve">elderly patient may present for </w:t>
      </w:r>
      <w:r w:rsidRPr="00C36DFB">
        <w:rPr>
          <w:i/>
          <w:iCs/>
        </w:rPr>
        <w:t>gait problems</w:t>
      </w:r>
      <w:r w:rsidRPr="00C36DFB">
        <w:t xml:space="preserve"> or </w:t>
      </w:r>
      <w:r w:rsidRPr="00C36DFB">
        <w:rPr>
          <w:i/>
          <w:iCs/>
        </w:rPr>
        <w:t>falls</w:t>
      </w:r>
      <w:r w:rsidRPr="00C36DFB">
        <w:t xml:space="preserve"> (rather than as direct complaint).</w:t>
      </w:r>
    </w:p>
    <w:p w:rsidR="008D2817" w:rsidRPr="00C36DFB" w:rsidRDefault="008D2817" w:rsidP="006D5D23">
      <w:pPr>
        <w:pStyle w:val="NormalWeb"/>
        <w:numPr>
          <w:ilvl w:val="0"/>
          <w:numId w:val="5"/>
        </w:numPr>
      </w:pPr>
      <w:r w:rsidRPr="00C36DFB">
        <w:rPr>
          <w:i/>
          <w:iCs/>
        </w:rPr>
        <w:t>bowel / bladder dysfunction</w:t>
      </w:r>
      <w:r w:rsidR="00056844">
        <w:t xml:space="preserve"> are uncommon?</w:t>
      </w:r>
    </w:p>
    <w:p w:rsidR="008D2817" w:rsidRDefault="008D2817">
      <w:pPr>
        <w:pStyle w:val="NormalWeb"/>
      </w:pPr>
    </w:p>
    <w:p w:rsidR="001367E3" w:rsidRDefault="001367E3">
      <w:pPr>
        <w:pStyle w:val="NormalWeb"/>
      </w:pPr>
    </w:p>
    <w:p w:rsidR="007246DB" w:rsidRPr="00C90567" w:rsidRDefault="007246DB" w:rsidP="00C90567">
      <w:pPr>
        <w:rPr>
          <w:caps/>
          <w:u w:val="single"/>
        </w:rPr>
      </w:pPr>
      <w:r w:rsidRPr="00C90567">
        <w:rPr>
          <w:caps/>
          <w:u w:val="single"/>
        </w:rPr>
        <w:t>Syndromes</w:t>
      </w:r>
    </w:p>
    <w:p w:rsidR="007246DB" w:rsidRPr="007246DB" w:rsidRDefault="007246DB" w:rsidP="007246DB">
      <w:pPr>
        <w:pStyle w:val="NormalWeb"/>
        <w:numPr>
          <w:ilvl w:val="0"/>
          <w:numId w:val="30"/>
        </w:numPr>
      </w:pPr>
      <w:r w:rsidRPr="007246DB">
        <w:rPr>
          <w:b/>
        </w:rPr>
        <w:t>Motor syndrome</w:t>
      </w:r>
      <w:r w:rsidRPr="007246DB">
        <w:t>: corticospinal tract and anterior horn</w:t>
      </w:r>
      <w:r>
        <w:t>s</w:t>
      </w:r>
      <w:r w:rsidRPr="007246DB">
        <w:t xml:space="preserve"> with m</w:t>
      </w:r>
      <w:r>
        <w:t>inimal or no sensory deficit.</w:t>
      </w:r>
    </w:p>
    <w:p w:rsidR="007246DB" w:rsidRDefault="007246DB" w:rsidP="007246DB">
      <w:pPr>
        <w:pStyle w:val="NormalWeb"/>
        <w:numPr>
          <w:ilvl w:val="0"/>
          <w:numId w:val="30"/>
        </w:numPr>
      </w:pPr>
      <w:r w:rsidRPr="007246DB">
        <w:rPr>
          <w:b/>
        </w:rPr>
        <w:t>Central cord syndrome</w:t>
      </w:r>
      <w:r w:rsidRPr="007246DB">
        <w:t xml:space="preserve">: motor and sensory deficit </w:t>
      </w:r>
      <w:r>
        <w:t>(</w:t>
      </w:r>
      <w:r w:rsidRPr="007246DB">
        <w:t xml:space="preserve">upper extremities </w:t>
      </w:r>
      <w:r>
        <w:t>&gt;</w:t>
      </w:r>
      <w:r w:rsidRPr="007246DB">
        <w:t xml:space="preserve"> lower extremities</w:t>
      </w:r>
      <w:r>
        <w:t>).</w:t>
      </w:r>
    </w:p>
    <w:p w:rsidR="0082179E" w:rsidRPr="0082179E" w:rsidRDefault="0082179E" w:rsidP="007246DB">
      <w:pPr>
        <w:pStyle w:val="NormalWeb"/>
        <w:numPr>
          <w:ilvl w:val="0"/>
          <w:numId w:val="30"/>
        </w:numPr>
      </w:pPr>
      <w:r w:rsidRPr="0082179E">
        <w:rPr>
          <w:b/>
          <w:lang w:val="en-CA"/>
        </w:rPr>
        <w:t>Brown-Sequard syndrome</w:t>
      </w:r>
      <w:r>
        <w:rPr>
          <w:lang w:val="en-CA"/>
        </w:rPr>
        <w:t xml:space="preserve"> (in a</w:t>
      </w:r>
      <w:r w:rsidRPr="0082179E">
        <w:rPr>
          <w:lang w:val="en-CA"/>
        </w:rPr>
        <w:t>symmetric narrowing of spinal canal</w:t>
      </w:r>
      <w:r>
        <w:rPr>
          <w:lang w:val="en-CA"/>
        </w:rPr>
        <w:t>).</w:t>
      </w:r>
    </w:p>
    <w:p w:rsidR="0082179E" w:rsidRPr="007246DB" w:rsidRDefault="0082179E" w:rsidP="007246DB">
      <w:pPr>
        <w:pStyle w:val="NormalWeb"/>
        <w:numPr>
          <w:ilvl w:val="0"/>
          <w:numId w:val="30"/>
        </w:numPr>
      </w:pPr>
      <w:r w:rsidRPr="0082179E">
        <w:rPr>
          <w:b/>
          <w:lang w:val="en-CA"/>
        </w:rPr>
        <w:t>Brachialgia and cord syndrome</w:t>
      </w:r>
      <w:r w:rsidRPr="0082179E">
        <w:rPr>
          <w:lang w:val="en-CA"/>
        </w:rPr>
        <w:t xml:space="preserve">: radicular upper extremity pain with </w:t>
      </w:r>
      <w:r>
        <w:rPr>
          <w:lang w:val="en-CA"/>
        </w:rPr>
        <w:t>LMN</w:t>
      </w:r>
      <w:r w:rsidRPr="0082179E">
        <w:rPr>
          <w:lang w:val="en-CA"/>
        </w:rPr>
        <w:t xml:space="preserve"> weakness, some associated long tract involvement (motor and/or sensory)</w:t>
      </w:r>
      <w:r>
        <w:rPr>
          <w:lang w:val="en-CA"/>
        </w:rPr>
        <w:t>.</w:t>
      </w:r>
    </w:p>
    <w:p w:rsidR="007246DB" w:rsidRPr="007246DB" w:rsidRDefault="007246DB" w:rsidP="007246DB">
      <w:pPr>
        <w:pStyle w:val="NormalWeb"/>
        <w:numPr>
          <w:ilvl w:val="0"/>
          <w:numId w:val="30"/>
        </w:numPr>
      </w:pPr>
      <w:r w:rsidRPr="007246DB">
        <w:rPr>
          <w:b/>
        </w:rPr>
        <w:t>Transverse syndrome</w:t>
      </w:r>
      <w:r>
        <w:rPr>
          <w:b/>
        </w:rPr>
        <w:t xml:space="preserve"> </w:t>
      </w:r>
      <w:r>
        <w:t>(m</w:t>
      </w:r>
      <w:r w:rsidRPr="007246DB">
        <w:t>ost frequent “end-stage”</w:t>
      </w:r>
      <w:r>
        <w:t xml:space="preserve"> </w:t>
      </w:r>
      <w:r w:rsidRPr="007246DB">
        <w:t>syndrome): cortico</w:t>
      </w:r>
      <w:r>
        <w:t xml:space="preserve">spinal and spinothalamic tracts, </w:t>
      </w:r>
      <w:r w:rsidRPr="007246DB">
        <w:t xml:space="preserve">posterior columns, </w:t>
      </w:r>
      <w:r>
        <w:t>± segmental anterior horn</w:t>
      </w:r>
      <w:r w:rsidRPr="007246DB">
        <w:t xml:space="preserve">s.  </w:t>
      </w:r>
    </w:p>
    <w:p w:rsidR="007246DB" w:rsidRDefault="007246DB" w:rsidP="007246DB">
      <w:pPr>
        <w:pStyle w:val="NormalWeb"/>
      </w:pPr>
    </w:p>
    <w:p w:rsidR="008D2817" w:rsidRPr="00C36DFB" w:rsidRDefault="008D2817">
      <w:pPr>
        <w:pStyle w:val="NormalWeb"/>
      </w:pPr>
    </w:p>
    <w:p w:rsidR="00C90567" w:rsidRPr="00C36DFB" w:rsidRDefault="00C90567" w:rsidP="00C90567">
      <w:pPr>
        <w:pStyle w:val="Nervous6"/>
        <w:ind w:right="7370"/>
      </w:pPr>
      <w:bookmarkStart w:id="7" w:name="_Toc6356319"/>
      <w:r>
        <w:t>Lumbar</w:t>
      </w:r>
      <w:r w:rsidRPr="00C36DFB">
        <w:t xml:space="preserve"> Spondylosis</w:t>
      </w:r>
      <w:bookmarkEnd w:id="7"/>
    </w:p>
    <w:p w:rsidR="008D2817" w:rsidRPr="00C36DFB" w:rsidRDefault="008D2817">
      <w:pPr>
        <w:pStyle w:val="NormalWeb"/>
        <w:numPr>
          <w:ilvl w:val="0"/>
          <w:numId w:val="14"/>
        </w:numPr>
      </w:pPr>
      <w:r w:rsidRPr="00C36DFB">
        <w:t xml:space="preserve">spinal canal stenosis is usually </w:t>
      </w:r>
      <w:r w:rsidRPr="00C36DFB">
        <w:rPr>
          <w:u w:val="single"/>
        </w:rPr>
        <w:t>confined to one or two lumbar levels</w:t>
      </w:r>
      <w:r w:rsidRPr="00C36DFB">
        <w:t>:</w:t>
      </w:r>
    </w:p>
    <w:p w:rsidR="008D2817" w:rsidRPr="00C36DFB" w:rsidRDefault="008D2817">
      <w:pPr>
        <w:pStyle w:val="NormalWeb"/>
        <w:numPr>
          <w:ilvl w:val="1"/>
          <w:numId w:val="14"/>
        </w:numPr>
      </w:pPr>
      <w:r w:rsidRPr="00C36DFB">
        <w:t xml:space="preserve">most common syndrome - isolated </w:t>
      </w:r>
      <w:r w:rsidRPr="00C36DFB">
        <w:rPr>
          <w:color w:val="FF00FF"/>
        </w:rPr>
        <w:t>L4-5</w:t>
      </w:r>
      <w:r w:rsidRPr="00C36DFB">
        <w:t xml:space="preserve"> disorder with L</w:t>
      </w:r>
      <w:r w:rsidRPr="00C36DFB">
        <w:rPr>
          <w:vertAlign w:val="subscript"/>
        </w:rPr>
        <w:t>5</w:t>
      </w:r>
      <w:r w:rsidRPr="00C36DFB">
        <w:t xml:space="preserve"> radiculopathy (unilateral or bilateral);</w:t>
      </w:r>
    </w:p>
    <w:p w:rsidR="008D2817" w:rsidRPr="00C36DFB" w:rsidRDefault="008D2817">
      <w:pPr>
        <w:pStyle w:val="NormalWeb"/>
        <w:numPr>
          <w:ilvl w:val="1"/>
          <w:numId w:val="14"/>
        </w:numPr>
      </w:pPr>
      <w:r w:rsidRPr="00C36DFB">
        <w:rPr>
          <w:color w:val="FF00FF"/>
        </w:rPr>
        <w:t>L3-4</w:t>
      </w:r>
      <w:r w:rsidRPr="00C36DFB">
        <w:t xml:space="preserve"> segment is affected less often (either alone or in combination with L4-5 stenosis);</w:t>
      </w:r>
    </w:p>
    <w:p w:rsidR="008D2817" w:rsidRPr="00C36DFB" w:rsidRDefault="008D2817">
      <w:pPr>
        <w:pStyle w:val="NormalWeb"/>
        <w:numPr>
          <w:ilvl w:val="1"/>
          <w:numId w:val="14"/>
        </w:numPr>
      </w:pPr>
      <w:r w:rsidRPr="00C36DFB">
        <w:rPr>
          <w:color w:val="FF00FF"/>
        </w:rPr>
        <w:t>other levels</w:t>
      </w:r>
      <w:r w:rsidRPr="00C36DFB">
        <w:t xml:space="preserve"> are rarely affected.</w:t>
      </w:r>
    </w:p>
    <w:p w:rsidR="008D2817" w:rsidRPr="00C36DFB" w:rsidRDefault="008D2817">
      <w:pPr>
        <w:pStyle w:val="NormalWeb"/>
        <w:numPr>
          <w:ilvl w:val="0"/>
          <w:numId w:val="14"/>
        </w:numPr>
      </w:pPr>
      <w:r w:rsidRPr="00C36DFB">
        <w:t>symptoms may be episodic.</w:t>
      </w:r>
    </w:p>
    <w:p w:rsidR="008D2817" w:rsidRPr="00C36DFB" w:rsidRDefault="008D281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720"/>
      </w:pPr>
      <w:r w:rsidRPr="00C36DFB">
        <w:rPr>
          <w:i/>
          <w:iCs/>
          <w:color w:val="0000FF"/>
        </w:rPr>
        <w:t>Lumbar spondylosis usually produces no symptoms</w:t>
      </w:r>
      <w:r w:rsidRPr="00C36DFB">
        <w:t xml:space="preserve"> - when back or sciatic pains are complaints, lumbar spondylosis usually is unrelated finding!</w:t>
      </w:r>
    </w:p>
    <w:p w:rsidR="008D2817" w:rsidRPr="00C36DFB" w:rsidRDefault="008D2817">
      <w:pPr>
        <w:pStyle w:val="NormalWeb"/>
        <w:rPr>
          <w:b/>
          <w:bCs/>
        </w:rPr>
      </w:pPr>
    </w:p>
    <w:p w:rsidR="008D2817" w:rsidRPr="00C36DFB" w:rsidRDefault="008D2817" w:rsidP="00777F5B">
      <w:pPr>
        <w:pStyle w:val="NormalWeb"/>
        <w:numPr>
          <w:ilvl w:val="0"/>
          <w:numId w:val="22"/>
        </w:numPr>
      </w:pPr>
      <w:r w:rsidRPr="00777F5B">
        <w:rPr>
          <w:b/>
          <w:bCs/>
          <w:smallCaps/>
          <w:highlight w:val="yellow"/>
          <w:u w:val="single"/>
        </w:rPr>
        <w:t>Back pain</w:t>
      </w:r>
      <w:r w:rsidRPr="00C36DFB">
        <w:t xml:space="preserve"> (present in &gt; 50% cases) is not dominant symptom.</w:t>
      </w: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ormalWeb"/>
        <w:numPr>
          <w:ilvl w:val="0"/>
          <w:numId w:val="22"/>
        </w:numPr>
      </w:pPr>
      <w:r w:rsidRPr="00777F5B">
        <w:rPr>
          <w:b/>
          <w:bCs/>
          <w:smallCaps/>
          <w:highlight w:val="yellow"/>
          <w:u w:val="single"/>
        </w:rPr>
        <w:t>Lumbar radiculopathy</w:t>
      </w:r>
    </w:p>
    <w:p w:rsidR="008D2817" w:rsidRPr="00C36DFB" w:rsidRDefault="008D2817">
      <w:pPr>
        <w:pStyle w:val="NormalWeb"/>
        <w:numPr>
          <w:ilvl w:val="0"/>
          <w:numId w:val="17"/>
        </w:numPr>
      </w:pPr>
      <w:r w:rsidRPr="00C36DFB">
        <w:t xml:space="preserve">leg </w:t>
      </w:r>
      <w:r w:rsidRPr="00C36DFB">
        <w:rPr>
          <w:b/>
          <w:bCs/>
          <w:i/>
          <w:iCs/>
          <w:color w:val="0000FF"/>
        </w:rPr>
        <w:t>pain</w:t>
      </w:r>
      <w:r w:rsidRPr="00C36DFB">
        <w:t xml:space="preserve"> (bilateral or unilateral).</w:t>
      </w:r>
    </w:p>
    <w:p w:rsidR="008D2817" w:rsidRPr="00C36DFB" w:rsidRDefault="008D2817">
      <w:pPr>
        <w:pStyle w:val="NormalWeb"/>
        <w:numPr>
          <w:ilvl w:val="0"/>
          <w:numId w:val="17"/>
        </w:numPr>
      </w:pPr>
      <w:r w:rsidRPr="00C36DFB">
        <w:t>straight leg-raising is limited in few cases.</w:t>
      </w:r>
    </w:p>
    <w:p w:rsidR="008D2817" w:rsidRPr="00C36DFB" w:rsidRDefault="008D2817">
      <w:pPr>
        <w:pStyle w:val="NormalWeb"/>
        <w:numPr>
          <w:ilvl w:val="0"/>
          <w:numId w:val="17"/>
        </w:numPr>
      </w:pPr>
      <w:r w:rsidRPr="00C36DFB">
        <w:t xml:space="preserve">leg weakness is rare (many show </w:t>
      </w:r>
      <w:r w:rsidRPr="00C36DFB">
        <w:rPr>
          <w:b/>
          <w:bCs/>
          <w:i/>
          <w:iCs/>
          <w:color w:val="0000FF"/>
        </w:rPr>
        <w:t>weakness of isolated muscles</w:t>
      </w:r>
      <w:r w:rsidRPr="00C36DFB">
        <w:t>)</w:t>
      </w:r>
    </w:p>
    <w:p w:rsidR="008D2817" w:rsidRPr="00C36DFB" w:rsidRDefault="008D2817">
      <w:pPr>
        <w:pStyle w:val="NormalWeb"/>
        <w:numPr>
          <w:ilvl w:val="0"/>
          <w:numId w:val="17"/>
        </w:numPr>
      </w:pPr>
      <w:r w:rsidRPr="00C36DFB">
        <w:t>urinary incontinence is rare.</w:t>
      </w:r>
    </w:p>
    <w:p w:rsidR="008D2817" w:rsidRPr="00C36DFB" w:rsidRDefault="008D2817">
      <w:pPr>
        <w:pStyle w:val="NormalWeb"/>
        <w:numPr>
          <w:ilvl w:val="0"/>
          <w:numId w:val="14"/>
        </w:numPr>
      </w:pPr>
      <w:r w:rsidRPr="00C36DFB">
        <w:rPr>
          <w:u w:val="double" w:color="FF0000"/>
        </w:rPr>
        <w:t xml:space="preserve">characteristic symptom (almost all patients!) – </w:t>
      </w:r>
      <w:r w:rsidRPr="00C36DFB">
        <w:rPr>
          <w:b/>
          <w:bCs/>
          <w:smallCaps/>
          <w:color w:val="808000"/>
          <w:u w:val="double" w:color="FF0000"/>
        </w:rPr>
        <w:t>pseudoclaudication (</w:t>
      </w:r>
      <w:r w:rsidRPr="00C36DFB">
        <w:rPr>
          <w:b/>
          <w:bCs/>
          <w:color w:val="808000"/>
          <w:u w:val="double" w:color="FF0000"/>
        </w:rPr>
        <w:t>s</w:t>
      </w:r>
      <w:r w:rsidRPr="00C36DFB">
        <w:rPr>
          <w:b/>
          <w:bCs/>
          <w:smallCaps/>
          <w:color w:val="808000"/>
          <w:u w:val="double" w:color="FF0000"/>
        </w:rPr>
        <w:t>. neurogenic intermittent claudication)</w:t>
      </w:r>
      <w:r w:rsidRPr="00C36DFB">
        <w:t xml:space="preserve"> - unilateral or bilateral discomfort in buttock / thigh / leg on </w:t>
      </w:r>
      <w:r w:rsidRPr="00C36DFB">
        <w:rPr>
          <w:b/>
          <w:bCs/>
          <w:i/>
          <w:iCs/>
          <w:color w:val="FF0000"/>
        </w:rPr>
        <w:t>walking</w:t>
      </w:r>
      <w:r w:rsidRPr="00C36DFB">
        <w:rPr>
          <w:i/>
          <w:iCs/>
          <w:color w:val="FF0000"/>
        </w:rPr>
        <w:t xml:space="preserve"> </w:t>
      </w:r>
      <w:r w:rsidRPr="00C36DFB">
        <w:t>or</w:t>
      </w:r>
      <w:r w:rsidRPr="00C36DFB">
        <w:rPr>
          <w:i/>
          <w:iCs/>
          <w:color w:val="FF0000"/>
        </w:rPr>
        <w:t xml:space="preserve"> </w:t>
      </w:r>
      <w:r w:rsidRPr="00C36DFB">
        <w:rPr>
          <w:b/>
          <w:bCs/>
          <w:i/>
          <w:iCs/>
          <w:color w:val="FF0000"/>
        </w:rPr>
        <w:t>prolonged</w:t>
      </w:r>
      <w:r w:rsidRPr="00C36DFB">
        <w:rPr>
          <w:b/>
          <w:bCs/>
        </w:rPr>
        <w:t xml:space="preserve"> </w:t>
      </w:r>
      <w:r w:rsidRPr="00C36DFB">
        <w:rPr>
          <w:b/>
          <w:bCs/>
          <w:i/>
          <w:iCs/>
          <w:color w:val="FF0000"/>
        </w:rPr>
        <w:t>standing</w:t>
      </w:r>
      <w:r w:rsidRPr="00C36DFB">
        <w:rPr>
          <w:i/>
          <w:iCs/>
          <w:color w:val="FF0000"/>
        </w:rPr>
        <w:t xml:space="preserve"> </w:t>
      </w:r>
      <w:r w:rsidRPr="00C36DFB">
        <w:t>(postural claudication).</w:t>
      </w:r>
    </w:p>
    <w:p w:rsidR="008D2817" w:rsidRPr="00C36DFB" w:rsidRDefault="008D2817">
      <w:pPr>
        <w:pStyle w:val="NormalWeb"/>
        <w:numPr>
          <w:ilvl w:val="0"/>
          <w:numId w:val="16"/>
        </w:numPr>
      </w:pPr>
      <w:r w:rsidRPr="00C36DFB">
        <w:t>patients use words “pain”, “numbness”, “weakness”', but there is often no objective sensory loss or focal muscle weakness.</w:t>
      </w:r>
    </w:p>
    <w:p w:rsidR="008D2817" w:rsidRPr="00C36DFB" w:rsidRDefault="008D2817">
      <w:pPr>
        <w:pStyle w:val="NormalWeb"/>
        <w:numPr>
          <w:ilvl w:val="0"/>
          <w:numId w:val="16"/>
        </w:numPr>
      </w:pPr>
      <w:r w:rsidRPr="00C36DFB">
        <w:t xml:space="preserve">discomfort is relieved within minutes by </w:t>
      </w:r>
      <w:r w:rsidRPr="00C36DFB">
        <w:rPr>
          <w:color w:val="008000"/>
        </w:rPr>
        <w:t>lying down</w:t>
      </w:r>
      <w:r w:rsidRPr="00C36DFB">
        <w:t xml:space="preserve">, </w:t>
      </w:r>
      <w:r w:rsidRPr="00C36DFB">
        <w:rPr>
          <w:color w:val="008000"/>
        </w:rPr>
        <w:t>sitting</w:t>
      </w:r>
      <w:r w:rsidRPr="00C36DFB">
        <w:t xml:space="preserve">*, or </w:t>
      </w:r>
      <w:r w:rsidRPr="00C36DFB">
        <w:rPr>
          <w:color w:val="008000"/>
          <w:u w:val="single"/>
        </w:rPr>
        <w:t>flexing at waist</w:t>
      </w:r>
      <w:r w:rsidRPr="00C36DFB">
        <w:t>* (N.B. pain may persist in recumbency until spine is flexed).</w:t>
      </w:r>
    </w:p>
    <w:p w:rsidR="008D2817" w:rsidRPr="00C36DFB" w:rsidRDefault="008D2817">
      <w:pPr>
        <w:pStyle w:val="NormalWeb"/>
        <w:numPr>
          <w:ilvl w:val="0"/>
          <w:numId w:val="16"/>
        </w:numPr>
      </w:pPr>
      <w:r w:rsidRPr="00C36DFB">
        <w:t>discomfort persists if patient stops walking but does not flex spine**.</w:t>
      </w:r>
    </w:p>
    <w:p w:rsidR="008D2817" w:rsidRPr="00C36DFB" w:rsidRDefault="008D2817">
      <w:pPr>
        <w:pStyle w:val="NormalWeb"/>
        <w:numPr>
          <w:ilvl w:val="0"/>
          <w:numId w:val="16"/>
        </w:numPr>
      </w:pPr>
      <w:r w:rsidRPr="00C36DFB">
        <w:t>no loss of pulses**, no trophic skin changes in feet**.</w:t>
      </w:r>
    </w:p>
    <w:p w:rsidR="008D2817" w:rsidRPr="00C36DFB" w:rsidRDefault="008D2817">
      <w:pPr>
        <w:pStyle w:val="NormalWeb"/>
        <w:numPr>
          <w:ilvl w:val="0"/>
          <w:numId w:val="16"/>
        </w:numPr>
      </w:pPr>
      <w:r w:rsidRPr="00C36DFB">
        <w:rPr>
          <w:smallCaps/>
        </w:rPr>
        <w:t>pathogenesis</w:t>
      </w:r>
      <w:r w:rsidRPr="00C36DFB">
        <w:t>:</w:t>
      </w:r>
    </w:p>
    <w:p w:rsidR="008D2817" w:rsidRPr="00C36DFB" w:rsidRDefault="008D2817">
      <w:pPr>
        <w:pStyle w:val="NormalWeb"/>
        <w:numPr>
          <w:ilvl w:val="1"/>
          <w:numId w:val="16"/>
        </w:numPr>
      </w:pPr>
      <w:r w:rsidRPr="00C36DFB">
        <w:t>spine hyperextension (when walking) increases disc protrusion, causes infolding of ligamentum flavum, narrows spinal canal and foramina.</w:t>
      </w:r>
    </w:p>
    <w:p w:rsidR="008D2817" w:rsidRPr="00C36DFB" w:rsidRDefault="008D2817">
      <w:pPr>
        <w:pStyle w:val="NormalWeb"/>
        <w:numPr>
          <w:ilvl w:val="1"/>
          <w:numId w:val="16"/>
        </w:numPr>
      </w:pPr>
      <w:r w:rsidRPr="00C36DFB">
        <w:t>leg muscle exercise → ↑blood flow to lumbar cord → root vessels dilate but are confined by bony changes → compress roots.</w:t>
      </w:r>
    </w:p>
    <w:p w:rsidR="008D2817" w:rsidRPr="00C36DFB" w:rsidRDefault="008D2817">
      <w:pPr>
        <w:pStyle w:val="NormalWeb"/>
        <w:numPr>
          <w:ilvl w:val="1"/>
          <w:numId w:val="16"/>
        </w:numPr>
      </w:pPr>
      <w:r w:rsidRPr="00C36DFB">
        <w:t>root microvascular deficiency - activity-related increases in metabolic rate of nerve roots cannot be met.</w:t>
      </w:r>
    </w:p>
    <w:p w:rsidR="008D2817" w:rsidRPr="00C36DFB" w:rsidRDefault="008D2817">
      <w:pPr>
        <w:pStyle w:val="NormalWeb"/>
        <w:ind w:left="284"/>
        <w:jc w:val="right"/>
      </w:pPr>
      <w:r w:rsidRPr="00C36DFB">
        <w:t>*vs. disc herniation pain</w:t>
      </w:r>
    </w:p>
    <w:p w:rsidR="008D2817" w:rsidRPr="00C36DFB" w:rsidRDefault="008D2817">
      <w:pPr>
        <w:pStyle w:val="NormalWeb"/>
        <w:ind w:left="284"/>
        <w:jc w:val="right"/>
      </w:pPr>
      <w:r w:rsidRPr="00C36DFB">
        <w:t>**vs. vascular claudication</w:t>
      </w: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ervous1"/>
      </w:pPr>
      <w:bookmarkStart w:id="8" w:name="_Toc6356320"/>
      <w:r w:rsidRPr="00C36DFB">
        <w:t>Diagnosis</w:t>
      </w:r>
      <w:bookmarkEnd w:id="8"/>
    </w:p>
    <w:p w:rsidR="008D2817" w:rsidRPr="00C36DFB" w:rsidRDefault="008D2817">
      <w:pPr>
        <w:pStyle w:val="NormalWeb"/>
      </w:pPr>
      <w:r w:rsidRPr="00C36DFB">
        <w:t xml:space="preserve">It is very important to establish </w:t>
      </w:r>
      <w:r w:rsidRPr="00C36DFB">
        <w:rPr>
          <w:b/>
          <w:bCs/>
        </w:rPr>
        <w:t>best possible correlations</w:t>
      </w:r>
      <w:r w:rsidRPr="00C36DFB">
        <w:t xml:space="preserve"> between </w:t>
      </w:r>
      <w:r w:rsidRPr="00C36DFB">
        <w:rPr>
          <w:i/>
          <w:iCs/>
        </w:rPr>
        <w:t>clinical findings</w:t>
      </w:r>
      <w:r w:rsidRPr="00C36DFB">
        <w:t xml:space="preserve"> and </w:t>
      </w:r>
      <w:r w:rsidRPr="00C36DFB">
        <w:rPr>
          <w:i/>
          <w:iCs/>
        </w:rPr>
        <w:t>imaging</w:t>
      </w:r>
      <w:r w:rsidRPr="00C36DFB">
        <w:t xml:space="preserve"> </w:t>
      </w:r>
      <w:r w:rsidRPr="00C36DFB">
        <w:rPr>
          <w:i/>
          <w:iCs/>
        </w:rPr>
        <w:t>abnormalities</w:t>
      </w:r>
      <w:r w:rsidRPr="00C36DFB">
        <w:t xml:space="preserve"> - </w:t>
      </w:r>
      <w:r w:rsidRPr="00C36DFB">
        <w:rPr>
          <w:shd w:val="clear" w:color="auto" w:fill="FFCCFF"/>
        </w:rPr>
        <w:t>high rate of radiological spondylosis in asymptomatic populations</w:t>
      </w:r>
      <w:r w:rsidRPr="00C36DFB">
        <w:t>!</w:t>
      </w:r>
    </w:p>
    <w:p w:rsidR="008D2817" w:rsidRPr="00C36DFB" w:rsidRDefault="008D2817">
      <w:pPr>
        <w:pStyle w:val="NormalWeb"/>
      </w:pPr>
    </w:p>
    <w:p w:rsidR="008D2817" w:rsidRPr="00C36DFB" w:rsidRDefault="008D2817" w:rsidP="00D52517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558"/>
        <w:jc w:val="center"/>
      </w:pPr>
      <w:r w:rsidRPr="00C36DFB">
        <w:rPr>
          <w:b/>
          <w:bCs/>
        </w:rPr>
        <w:t>Intervertebral foramen</w:t>
      </w:r>
      <w:r w:rsidRPr="00C36DFB">
        <w:t xml:space="preserve"> must be reduced &lt; 30% of normal to cause root compression</w:t>
      </w:r>
    </w:p>
    <w:p w:rsidR="008D2817" w:rsidRPr="00C36DFB" w:rsidRDefault="008D2817">
      <w:pPr>
        <w:pStyle w:val="NormalWeb"/>
        <w:ind w:left="2880"/>
      </w:pPr>
      <w:r w:rsidRPr="00C36DFB">
        <w:t>other criteria: posterior disk height &lt; 4 mm, foraminal height &lt; 15 mm.</w:t>
      </w: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ormalWeb"/>
      </w:pPr>
    </w:p>
    <w:p w:rsidR="004D73EF" w:rsidRDefault="008D2817" w:rsidP="004D73EF">
      <w:pPr>
        <w:pStyle w:val="Nervous5"/>
        <w:ind w:right="7937"/>
      </w:pPr>
      <w:bookmarkStart w:id="9" w:name="_Toc6356321"/>
      <w:r w:rsidRPr="004D73EF">
        <w:t>Plain X-ray</w:t>
      </w:r>
      <w:bookmarkEnd w:id="9"/>
    </w:p>
    <w:p w:rsidR="008D2817" w:rsidRPr="00C36DFB" w:rsidRDefault="008D2817" w:rsidP="004D73EF">
      <w:pPr>
        <w:pStyle w:val="NormalWeb"/>
        <w:ind w:left="1440"/>
        <w:rPr>
          <w:b/>
          <w:bCs/>
        </w:rPr>
      </w:pPr>
      <w:r w:rsidRPr="00C36DFB">
        <w:t>(include oblique views for neural foramina!)</w:t>
      </w:r>
    </w:p>
    <w:p w:rsidR="008D2817" w:rsidRPr="00C36DFB" w:rsidRDefault="008D2817">
      <w:pPr>
        <w:pStyle w:val="NormalWeb"/>
      </w:pPr>
      <w:r w:rsidRPr="00C36DFB">
        <w:t xml:space="preserve">- show degenerative changes of </w:t>
      </w:r>
      <w:r w:rsidRPr="00C36DFB">
        <w:rPr>
          <w:b/>
          <w:bCs/>
          <w:i/>
          <w:iCs/>
        </w:rPr>
        <w:t>bony elements</w:t>
      </w:r>
      <w:r w:rsidRPr="00C36DFB">
        <w:t xml:space="preserve">, but </w:t>
      </w:r>
      <w:r w:rsidRPr="00C36DFB">
        <w:rPr>
          <w:i/>
          <w:iCs/>
          <w:color w:val="FF0000"/>
        </w:rPr>
        <w:t>do not reveal relationship</w:t>
      </w:r>
      <w:r w:rsidRPr="00C36DFB">
        <w:t xml:space="preserve"> of these to neural structures!</w:t>
      </w:r>
    </w:p>
    <w:p w:rsidR="00D25865" w:rsidRPr="00C36DFB" w:rsidRDefault="00D25865">
      <w:pPr>
        <w:pStyle w:val="NormalWeb"/>
        <w:numPr>
          <w:ilvl w:val="0"/>
          <w:numId w:val="6"/>
        </w:numPr>
      </w:pPr>
      <w:r w:rsidRPr="00C36DFB">
        <w:rPr>
          <w:i/>
        </w:rPr>
        <w:t>radiological features of osteoarthritis</w:t>
      </w:r>
      <w:r w:rsidRPr="00C36DFB">
        <w:t xml:space="preserve"> </w:t>
      </w:r>
      <w:r w:rsidR="00E74DEF" w:rsidRPr="00C36DFB">
        <w:t xml:space="preserve">(if present) </w:t>
      </w:r>
      <w:r w:rsidRPr="00C36DFB">
        <w:t>are identical to other synovial joints - joint space narrowing, subchondral sclerosis and cyst formation, osteophyte formation.</w:t>
      </w:r>
    </w:p>
    <w:p w:rsidR="00C71B47" w:rsidRPr="00C36DFB" w:rsidRDefault="00C71B47">
      <w:pPr>
        <w:pStyle w:val="NormalWeb"/>
        <w:numPr>
          <w:ilvl w:val="0"/>
          <w:numId w:val="6"/>
        </w:numPr>
      </w:pPr>
      <w:r w:rsidRPr="00F270DB">
        <w:rPr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"vacuum phenomenon"</w:t>
      </w:r>
      <w:r w:rsidRPr="00C36DFB">
        <w:t xml:space="preserve"> - gas within apophyseal joint / intervertebral disc - pathognomonic for advanced degenerative process!</w:t>
      </w:r>
    </w:p>
    <w:p w:rsidR="008D2817" w:rsidRDefault="008D2817">
      <w:pPr>
        <w:pStyle w:val="NormalWeb"/>
      </w:pPr>
    </w:p>
    <w:p w:rsidR="004D73EF" w:rsidRPr="00C36DFB" w:rsidRDefault="004D73EF" w:rsidP="004D73EF">
      <w:pPr>
        <w:pStyle w:val="Nervous6"/>
        <w:ind w:right="7228"/>
      </w:pPr>
      <w:bookmarkStart w:id="10" w:name="_Toc6356322"/>
      <w:r w:rsidRPr="00C36DFB">
        <w:t>Cervical Spondylosis</w:t>
      </w:r>
      <w:bookmarkEnd w:id="10"/>
    </w:p>
    <w:p w:rsidR="004D73EF" w:rsidRPr="00C36DFB" w:rsidRDefault="004D73EF" w:rsidP="004D73EF">
      <w:pPr>
        <w:pStyle w:val="NormalWeb"/>
        <w:numPr>
          <w:ilvl w:val="0"/>
          <w:numId w:val="6"/>
        </w:numPr>
      </w:pPr>
      <w:r w:rsidRPr="00C36DFB">
        <w:t xml:space="preserve">simple </w:t>
      </w:r>
      <w:r w:rsidRPr="00C36DFB">
        <w:rPr>
          <w:b/>
          <w:bCs/>
        </w:rPr>
        <w:t>flexion - extension films</w:t>
      </w:r>
      <w:r w:rsidRPr="00C36DFB">
        <w:t xml:space="preserve"> (performed with care!) can demonstrate </w:t>
      </w:r>
      <w:r w:rsidRPr="00C36DFB">
        <w:rPr>
          <w:b/>
          <w:bCs/>
          <w:i/>
          <w:iCs/>
          <w:color w:val="FF0000"/>
        </w:rPr>
        <w:t>spinal instabilities</w:t>
      </w:r>
      <w:r w:rsidRPr="00C36DFB">
        <w:t xml:space="preserve"> (that are not apparent on MRI or CT myelography!).</w:t>
      </w:r>
    </w:p>
    <w:p w:rsidR="004D73EF" w:rsidRDefault="004D73EF">
      <w:pPr>
        <w:rPr>
          <w:noProof/>
          <w:sz w:val="20"/>
        </w:rPr>
      </w:pPr>
    </w:p>
    <w:p w:rsidR="008D2817" w:rsidRPr="00D52517" w:rsidRDefault="008D2817">
      <w:pPr>
        <w:rPr>
          <w:sz w:val="20"/>
        </w:rPr>
      </w:pPr>
      <w:r w:rsidRPr="00D52517">
        <w:rPr>
          <w:noProof/>
          <w:sz w:val="20"/>
        </w:rPr>
        <w:t xml:space="preserve">Osteophytes </w:t>
      </w:r>
      <w:r w:rsidRPr="00D52517">
        <w:rPr>
          <w:sz w:val="20"/>
        </w:rPr>
        <w:t>at C5-6 interspace:</w:t>
      </w:r>
    </w:p>
    <w:p w:rsidR="008D2817" w:rsidRPr="00D52517" w:rsidRDefault="00F270DB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00350" cy="3524250"/>
            <wp:effectExtent l="0" t="0" r="0" b="0"/>
            <wp:docPr id="10" name="Picture 10" descr="D:\Viktoro\Neuroscience\Spin. Spinal Disorders\00. Pictures\Lumbar spondylosis (X-ray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Spin. Spinal Disorders\00. Pictures\Lumbar spondylosis (X-ray)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17" w:rsidRDefault="008D2817">
      <w:pPr>
        <w:rPr>
          <w:sz w:val="20"/>
        </w:rPr>
      </w:pPr>
    </w:p>
    <w:p w:rsidR="004D73EF" w:rsidRDefault="004D73EF">
      <w:pPr>
        <w:rPr>
          <w:sz w:val="20"/>
        </w:rPr>
      </w:pPr>
    </w:p>
    <w:p w:rsidR="004D73EF" w:rsidRPr="00C36DFB" w:rsidRDefault="004D73EF" w:rsidP="004D73EF">
      <w:pPr>
        <w:pStyle w:val="Nervous6"/>
        <w:ind w:right="7512"/>
      </w:pPr>
      <w:bookmarkStart w:id="11" w:name="_Toc6356323"/>
      <w:r w:rsidRPr="00C36DFB">
        <w:t>Lumbar Spondylosis</w:t>
      </w:r>
      <w:bookmarkEnd w:id="11"/>
    </w:p>
    <w:p w:rsidR="008D2817" w:rsidRPr="00D52517" w:rsidRDefault="008D2817">
      <w:pPr>
        <w:rPr>
          <w:sz w:val="20"/>
        </w:rPr>
      </w:pPr>
      <w:r w:rsidRPr="00D52517">
        <w:rPr>
          <w:sz w:val="20"/>
        </w:rPr>
        <w:t xml:space="preserve">A. Lateral </w:t>
      </w:r>
      <w:r w:rsidRPr="00D52517">
        <w:rPr>
          <w:noProof/>
          <w:sz w:val="20"/>
        </w:rPr>
        <w:t xml:space="preserve">osteophytes </w:t>
      </w:r>
      <w:r w:rsidRPr="00D52517">
        <w:rPr>
          <w:sz w:val="20"/>
        </w:rPr>
        <w:t>at each level but most marked at L2-3 and L3-4 with narrowing of disk space (esp. L2-3).</w:t>
      </w:r>
    </w:p>
    <w:p w:rsidR="008D2817" w:rsidRPr="00D52517" w:rsidRDefault="008D2817">
      <w:pPr>
        <w:rPr>
          <w:sz w:val="20"/>
        </w:rPr>
      </w:pPr>
      <w:r w:rsidRPr="00D52517">
        <w:rPr>
          <w:sz w:val="20"/>
        </w:rPr>
        <w:t xml:space="preserve">B. Narrowing and irregularity of disk spaces, large </w:t>
      </w:r>
      <w:r w:rsidRPr="00D52517">
        <w:rPr>
          <w:noProof/>
          <w:sz w:val="20"/>
        </w:rPr>
        <w:t xml:space="preserve">osteophytes </w:t>
      </w:r>
      <w:r w:rsidRPr="00D52517">
        <w:rPr>
          <w:sz w:val="20"/>
        </w:rPr>
        <w:t>anteriorly at L2-5.</w:t>
      </w:r>
    </w:p>
    <w:p w:rsidR="008D2817" w:rsidRPr="00D52517" w:rsidRDefault="008D2817">
      <w:pPr>
        <w:rPr>
          <w:sz w:val="20"/>
        </w:rPr>
      </w:pPr>
      <w:r w:rsidRPr="00D52517">
        <w:rPr>
          <w:sz w:val="20"/>
        </w:rPr>
        <w:t>C. Gas shadows (</w:t>
      </w:r>
      <w:r w:rsidRPr="00D52517">
        <w:rPr>
          <w:i/>
          <w:sz w:val="20"/>
        </w:rPr>
        <w:t>arrow</w:t>
      </w:r>
      <w:r w:rsidRPr="00D52517">
        <w:rPr>
          <w:sz w:val="20"/>
        </w:rPr>
        <w:t>).</w:t>
      </w:r>
    </w:p>
    <w:p w:rsidR="008D2817" w:rsidRPr="00D52517" w:rsidRDefault="00F270DB">
      <w:pPr>
        <w:pStyle w:val="NormalWeb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296025" cy="3409950"/>
            <wp:effectExtent l="0" t="0" r="9525" b="0"/>
            <wp:docPr id="11" name="Picture 11" descr="D:\Viktoro\Neuroscience\Spin. Spinal Disorders\00. Pictures\Lumbar spondylosis (X-ra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Spin. Spinal Disorders\00. Pictures\Lumbar spondylosis (X-ray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17" w:rsidRDefault="008D2817">
      <w:pPr>
        <w:pStyle w:val="NormalWeb"/>
      </w:pPr>
    </w:p>
    <w:p w:rsidR="00D52517" w:rsidRPr="00C36DFB" w:rsidRDefault="00D52517">
      <w:pPr>
        <w:pStyle w:val="NormalWeb"/>
      </w:pPr>
    </w:p>
    <w:p w:rsidR="008D2817" w:rsidRPr="00C36DFB" w:rsidRDefault="008D2817" w:rsidP="004D73EF">
      <w:pPr>
        <w:pStyle w:val="Nervous5"/>
        <w:ind w:right="9071"/>
      </w:pPr>
      <w:bookmarkStart w:id="12" w:name="_Toc6356324"/>
      <w:r w:rsidRPr="004D73EF">
        <w:t>MRI</w:t>
      </w:r>
      <w:bookmarkEnd w:id="12"/>
    </w:p>
    <w:p w:rsidR="008D2817" w:rsidRDefault="008D2817">
      <w:pPr>
        <w:pStyle w:val="NormalWeb"/>
      </w:pPr>
      <w:r w:rsidRPr="00C36DFB">
        <w:t>- easiest noninvasive means of diagnosis!</w:t>
      </w:r>
      <w:r w:rsidR="008F6FED">
        <w:t xml:space="preserve"> - </w:t>
      </w:r>
      <w:r w:rsidRPr="00C36DFB">
        <w:t xml:space="preserve">can demonstrate dimensions of spinal canal and foramina </w:t>
      </w:r>
      <w:r w:rsidR="008F6FED">
        <w:t>+</w:t>
      </w:r>
      <w:r w:rsidRPr="00C36DFB">
        <w:t xml:space="preserve"> distortion of spinal cord and roots.</w:t>
      </w:r>
    </w:p>
    <w:p w:rsidR="00E50ED6" w:rsidRPr="00E50ED6" w:rsidRDefault="00E50ED6" w:rsidP="00E50ED6">
      <w:pPr>
        <w:pStyle w:val="NormalWeb"/>
        <w:numPr>
          <w:ilvl w:val="1"/>
          <w:numId w:val="12"/>
        </w:numPr>
      </w:pPr>
      <w:r w:rsidRPr="00E50ED6">
        <w:rPr>
          <w:b/>
        </w:rPr>
        <w:t>T1</w:t>
      </w:r>
      <w:r>
        <w:t xml:space="preserve"> &amp; </w:t>
      </w:r>
      <w:r w:rsidRPr="00E50ED6">
        <w:rPr>
          <w:b/>
        </w:rPr>
        <w:t>T2</w:t>
      </w:r>
      <w:r>
        <w:t xml:space="preserve"> – what gives compression – </w:t>
      </w:r>
      <w:r w:rsidRPr="00E50ED6">
        <w:rPr>
          <w:color w:val="0000FF"/>
        </w:rPr>
        <w:t>osteophytes</w:t>
      </w:r>
      <w:r>
        <w:t xml:space="preserve"> vs. </w:t>
      </w:r>
      <w:r w:rsidRPr="00E50ED6">
        <w:rPr>
          <w:color w:val="0000FF"/>
        </w:rPr>
        <w:t>soft herniated disk</w:t>
      </w:r>
      <w:r>
        <w:t xml:space="preserve"> (will desiccate in time → spontaneous improvement)</w:t>
      </w:r>
    </w:p>
    <w:p w:rsidR="00E50ED6" w:rsidRDefault="00E50ED6" w:rsidP="00E50ED6">
      <w:pPr>
        <w:pStyle w:val="NormalWeb"/>
        <w:numPr>
          <w:ilvl w:val="1"/>
          <w:numId w:val="12"/>
        </w:numPr>
      </w:pPr>
      <w:r w:rsidRPr="00C36DFB">
        <w:rPr>
          <w:b/>
          <w:bCs/>
        </w:rPr>
        <w:t>gadolinium enhancement</w:t>
      </w:r>
      <w:r w:rsidRPr="00C36DFB">
        <w:t xml:space="preserve"> </w:t>
      </w:r>
      <w:r>
        <w:t>–</w:t>
      </w:r>
      <w:r w:rsidRPr="00C36DFB">
        <w:t xml:space="preserve"> </w:t>
      </w:r>
      <w:r>
        <w:t xml:space="preserve">only to </w:t>
      </w:r>
      <w:r w:rsidRPr="00C36DFB">
        <w:t xml:space="preserve">exclude </w:t>
      </w:r>
      <w:r w:rsidRPr="00C36DFB">
        <w:rPr>
          <w:i/>
          <w:iCs/>
        </w:rPr>
        <w:t>alternative</w:t>
      </w:r>
      <w:r w:rsidRPr="00C36DFB">
        <w:t xml:space="preserve"> lesions.</w:t>
      </w:r>
    </w:p>
    <w:p w:rsidR="004D73EF" w:rsidRDefault="004D73EF">
      <w:pPr>
        <w:pStyle w:val="NormalWeb"/>
      </w:pPr>
    </w:p>
    <w:p w:rsidR="004D73EF" w:rsidRDefault="004D73EF" w:rsidP="004D73EF">
      <w:pPr>
        <w:pStyle w:val="Nervous6"/>
        <w:ind w:right="7228"/>
      </w:pPr>
      <w:bookmarkStart w:id="13" w:name="_Toc6356325"/>
      <w:r w:rsidRPr="00C36DFB">
        <w:t>Cervical Spondylosis</w:t>
      </w:r>
      <w:bookmarkEnd w:id="13"/>
    </w:p>
    <w:p w:rsidR="008F6FED" w:rsidRDefault="008F6FED" w:rsidP="00796876">
      <w:pPr>
        <w:pStyle w:val="NormalWeb"/>
        <w:spacing w:before="120"/>
        <w:ind w:left="1134"/>
      </w:pPr>
      <w:r w:rsidRPr="00C36DFB">
        <w:t>N.B. imaging must be high enough (to demonstrate craniocervical junction)!</w:t>
      </w:r>
    </w:p>
    <w:p w:rsidR="00796876" w:rsidRDefault="00796876" w:rsidP="00796876">
      <w:pPr>
        <w:pStyle w:val="NormalWeb"/>
      </w:pPr>
    </w:p>
    <w:p w:rsidR="008C1926" w:rsidRDefault="008C1926" w:rsidP="00796876">
      <w:pPr>
        <w:pStyle w:val="NormalWeb"/>
      </w:pPr>
      <w:r w:rsidRPr="008C1926">
        <w:rPr>
          <w:u w:val="single"/>
        </w:rPr>
        <w:t>Most important features</w:t>
      </w:r>
      <w:r>
        <w:t>:</w:t>
      </w:r>
    </w:p>
    <w:p w:rsidR="008C1926" w:rsidRPr="008C1926" w:rsidRDefault="008C1926" w:rsidP="008C1926">
      <w:pPr>
        <w:pStyle w:val="NormalWeb"/>
        <w:numPr>
          <w:ilvl w:val="2"/>
          <w:numId w:val="12"/>
        </w:numPr>
        <w:spacing w:before="120"/>
        <w:ind w:left="357" w:hanging="357"/>
      </w:pPr>
      <w:r w:rsidRPr="008C1926">
        <w:rPr>
          <w:b/>
          <w:bCs/>
          <w:highlight w:val="yellow"/>
        </w:rPr>
        <w:t>CSF effacement</w:t>
      </w:r>
      <w:r>
        <w:rPr>
          <w:b/>
          <w:bCs/>
        </w:rPr>
        <w:t xml:space="preserve"> </w:t>
      </w:r>
      <w:r w:rsidRPr="008C1926">
        <w:rPr>
          <w:bCs/>
        </w:rPr>
        <w:t>(obliteration of subarachnoid space)</w:t>
      </w:r>
      <w:r w:rsidR="00E55B61">
        <w:rPr>
          <w:bCs/>
        </w:rPr>
        <w:t xml:space="preserve"> &amp; </w:t>
      </w:r>
      <w:r w:rsidR="00E55B61">
        <w:rPr>
          <w:b/>
          <w:bCs/>
          <w:highlight w:val="yellow"/>
        </w:rPr>
        <w:t>s</w:t>
      </w:r>
      <w:r w:rsidR="00E55B61" w:rsidRPr="00E55B61">
        <w:rPr>
          <w:b/>
          <w:bCs/>
          <w:highlight w:val="yellow"/>
        </w:rPr>
        <w:t>pinal cord deformation</w:t>
      </w:r>
      <w:r w:rsidR="00E55B61">
        <w:rPr>
          <w:b/>
          <w:bCs/>
        </w:rPr>
        <w:t xml:space="preserve"> </w:t>
      </w:r>
      <w:r w:rsidR="00E55B61" w:rsidRPr="00E55B61">
        <w:rPr>
          <w:bCs/>
        </w:rPr>
        <w:t>(compression)</w:t>
      </w:r>
    </w:p>
    <w:p w:rsidR="002D7895" w:rsidRPr="002D7895" w:rsidRDefault="008C1926" w:rsidP="008C1926">
      <w:pPr>
        <w:pStyle w:val="NormalWeb"/>
        <w:numPr>
          <w:ilvl w:val="2"/>
          <w:numId w:val="12"/>
        </w:numPr>
        <w:spacing w:before="120"/>
        <w:ind w:left="357" w:hanging="357"/>
      </w:pPr>
      <w:r w:rsidRPr="008C1926">
        <w:rPr>
          <w:b/>
          <w:highlight w:val="yellow"/>
        </w:rPr>
        <w:t>Focal</w:t>
      </w:r>
      <w:r w:rsidRPr="008C1926">
        <w:rPr>
          <w:b/>
          <w:bCs/>
          <w:highlight w:val="yellow"/>
        </w:rPr>
        <w:t xml:space="preserve"> </w:t>
      </w:r>
      <w:r w:rsidR="002D7895">
        <w:rPr>
          <w:b/>
          <w:bCs/>
          <w:highlight w:val="yellow"/>
        </w:rPr>
        <w:t>cord atrophy:</w:t>
      </w:r>
    </w:p>
    <w:p w:rsidR="002D7895" w:rsidRPr="002D7895" w:rsidRDefault="002D7895" w:rsidP="002D7895">
      <w:pPr>
        <w:pStyle w:val="NormalWeb"/>
        <w:numPr>
          <w:ilvl w:val="3"/>
          <w:numId w:val="12"/>
        </w:numPr>
        <w:spacing w:before="120"/>
      </w:pPr>
      <w:r w:rsidRPr="002D7895">
        <w:rPr>
          <w:b/>
          <w:bCs/>
        </w:rPr>
        <w:t xml:space="preserve">reduction in </w:t>
      </w:r>
      <w:r>
        <w:rPr>
          <w:b/>
          <w:bCs/>
          <w:color w:val="0000FF"/>
        </w:rPr>
        <w:t xml:space="preserve">transverse </w:t>
      </w:r>
      <w:r w:rsidRPr="002D7895">
        <w:rPr>
          <w:b/>
          <w:bCs/>
          <w:smallCaps/>
          <w:color w:val="0000FF"/>
        </w:rPr>
        <w:t>cord area</w:t>
      </w:r>
      <w:r w:rsidR="009B51CE" w:rsidRPr="009B51CE">
        <w:rPr>
          <w:bCs/>
        </w:rPr>
        <w:t xml:space="preserve"> (esp. ≤ 45 mm</w:t>
      </w:r>
      <w:r w:rsidR="009B51CE" w:rsidRPr="009B51CE">
        <w:rPr>
          <w:bCs/>
          <w:vertAlign w:val="superscript"/>
        </w:rPr>
        <w:t>2</w:t>
      </w:r>
      <w:r w:rsidR="009B51CE" w:rsidRPr="009B51CE">
        <w:rPr>
          <w:bCs/>
        </w:rPr>
        <w:t>)</w:t>
      </w:r>
    </w:p>
    <w:p w:rsidR="008C1926" w:rsidRPr="008C1926" w:rsidRDefault="008C1926" w:rsidP="002D7895">
      <w:pPr>
        <w:pStyle w:val="NormalWeb"/>
        <w:numPr>
          <w:ilvl w:val="3"/>
          <w:numId w:val="12"/>
        </w:numPr>
        <w:spacing w:before="120"/>
      </w:pPr>
      <w:r w:rsidRPr="002D7895">
        <w:rPr>
          <w:b/>
          <w:bCs/>
        </w:rPr>
        <w:t xml:space="preserve">reduction in </w:t>
      </w:r>
      <w:r w:rsidRPr="002D7895">
        <w:rPr>
          <w:b/>
          <w:bCs/>
          <w:color w:val="0000FF"/>
        </w:rPr>
        <w:t xml:space="preserve">sagittal </w:t>
      </w:r>
      <w:r w:rsidRPr="002D7895">
        <w:rPr>
          <w:b/>
          <w:bCs/>
          <w:smallCaps/>
          <w:color w:val="0000FF"/>
        </w:rPr>
        <w:t>cord diameter</w:t>
      </w:r>
    </w:p>
    <w:p w:rsidR="008C1926" w:rsidRPr="00C36DFB" w:rsidRDefault="008C1926" w:rsidP="002D7895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20"/>
        <w:ind w:left="1440" w:right="-1"/>
        <w:jc w:val="center"/>
      </w:pPr>
      <w:r w:rsidRPr="00C36DFB">
        <w:t xml:space="preserve">Sagittal diameter* of </w:t>
      </w:r>
      <w:r w:rsidRPr="00C36DFB">
        <w:rPr>
          <w:b/>
          <w:bCs/>
        </w:rPr>
        <w:t>cervical canal</w:t>
      </w:r>
      <w:r w:rsidRPr="00C36DFB">
        <w:t xml:space="preserve"> &lt; </w:t>
      </w:r>
      <w:r w:rsidR="009B51CE">
        <w:t>9-</w:t>
      </w:r>
      <w:r w:rsidRPr="00C36DFB">
        <w:t>10 mm - cord compression is probably present.</w:t>
      </w:r>
    </w:p>
    <w:p w:rsidR="008C1926" w:rsidRPr="00C36DFB" w:rsidRDefault="008C1926" w:rsidP="008C1926">
      <w:pPr>
        <w:ind w:left="2880"/>
      </w:pPr>
      <w:r w:rsidRPr="00C36DFB">
        <w:t>*most severely compromised between posterior-inferior edge of vertebral body and anterior-superior edge of subjacent lamina.</w:t>
      </w:r>
    </w:p>
    <w:p w:rsidR="008C1926" w:rsidRPr="008C1926" w:rsidRDefault="008F6FED" w:rsidP="008F6FED">
      <w:pPr>
        <w:pStyle w:val="NormalWeb"/>
        <w:numPr>
          <w:ilvl w:val="0"/>
          <w:numId w:val="11"/>
        </w:numPr>
        <w:rPr>
          <w:b/>
          <w:bCs/>
          <w:color w:val="006666"/>
          <w:szCs w:val="20"/>
        </w:rPr>
      </w:pPr>
      <w:r w:rsidRPr="00C36DFB">
        <w:t xml:space="preserve">combination of </w:t>
      </w:r>
      <w:r w:rsidRPr="00C36DFB">
        <w:rPr>
          <w:b/>
          <w:bCs/>
        </w:rPr>
        <w:t>focal reduction in sagittal cord diameter by 50%</w:t>
      </w:r>
      <w:r w:rsidRPr="00C36DFB">
        <w:t xml:space="preserve"> + </w:t>
      </w:r>
      <w:r w:rsidRPr="00C36DFB">
        <w:rPr>
          <w:b/>
          <w:bCs/>
        </w:rPr>
        <w:t>obliteration of posterior subarachnoid space</w:t>
      </w:r>
      <w:r w:rsidRPr="00C36DFB">
        <w:t xml:space="preserve"> ≈ clinical myelopathy.</w:t>
      </w:r>
    </w:p>
    <w:p w:rsidR="008F6FED" w:rsidRPr="00C36DFB" w:rsidRDefault="008F6FED" w:rsidP="008F6FED">
      <w:pPr>
        <w:pStyle w:val="NormalWeb"/>
        <w:numPr>
          <w:ilvl w:val="0"/>
          <w:numId w:val="11"/>
        </w:numPr>
        <w:rPr>
          <w:b/>
          <w:bCs/>
          <w:color w:val="006666"/>
          <w:szCs w:val="20"/>
        </w:rPr>
      </w:pPr>
      <w:r w:rsidRPr="00C36DFB">
        <w:rPr>
          <w:b/>
          <w:bCs/>
        </w:rPr>
        <w:t>widening of transverse cord diameter</w:t>
      </w:r>
      <w:r w:rsidRPr="00C36DFB">
        <w:t xml:space="preserve"> usually implies at least 50% reduction in sagittal diameter!</w:t>
      </w:r>
    </w:p>
    <w:p w:rsidR="00E34A2D" w:rsidRDefault="00E55B61" w:rsidP="008C1926">
      <w:pPr>
        <w:pStyle w:val="NormalWeb"/>
        <w:numPr>
          <w:ilvl w:val="2"/>
          <w:numId w:val="12"/>
        </w:numPr>
        <w:spacing w:before="120"/>
        <w:ind w:left="357" w:hanging="357"/>
      </w:pPr>
      <w:r>
        <w:rPr>
          <w:b/>
          <w:smallCaps/>
          <w:highlight w:val="yellow"/>
        </w:rPr>
        <w:t xml:space="preserve">T2 </w:t>
      </w:r>
      <w:r w:rsidRPr="00E55B61">
        <w:rPr>
          <w:b/>
          <w:highlight w:val="yellow"/>
        </w:rPr>
        <w:t>s</w:t>
      </w:r>
      <w:r w:rsidR="00E34A2D" w:rsidRPr="00E55B61">
        <w:rPr>
          <w:b/>
          <w:highlight w:val="yellow"/>
        </w:rPr>
        <w:t>ignal</w:t>
      </w:r>
      <w:r w:rsidRPr="00E55B61">
        <w:rPr>
          <w:highlight w:val="yellow"/>
        </w:rPr>
        <w:t>↑</w:t>
      </w:r>
      <w:r w:rsidR="00E34A2D">
        <w:t xml:space="preserve"> within cord substance</w:t>
      </w:r>
      <w:r>
        <w:t xml:space="preserve"> -</w:t>
      </w:r>
      <w:r w:rsidR="00E34A2D" w:rsidRPr="00C36DFB">
        <w:t xml:space="preserve"> reflect</w:t>
      </w:r>
      <w:r w:rsidR="00E34A2D">
        <w:t>s</w:t>
      </w:r>
      <w:r w:rsidR="00E34A2D" w:rsidRPr="00C36DFB">
        <w:t xml:space="preserve"> </w:t>
      </w:r>
      <w:r w:rsidR="008F6FED" w:rsidRPr="00C36DFB">
        <w:t>cord damage (</w:t>
      </w:r>
      <w:r w:rsidR="008F6FED" w:rsidRPr="00C36DFB">
        <w:rPr>
          <w:color w:val="FF0000"/>
        </w:rPr>
        <w:t>myelomalacia</w:t>
      </w:r>
      <w:r w:rsidR="00E34A2D">
        <w:t>)</w:t>
      </w:r>
      <w:r>
        <w:t>.</w:t>
      </w:r>
    </w:p>
    <w:p w:rsidR="00E34A2D" w:rsidRDefault="008F6FED" w:rsidP="00796876">
      <w:pPr>
        <w:pStyle w:val="NormalWeb"/>
        <w:numPr>
          <w:ilvl w:val="0"/>
          <w:numId w:val="6"/>
        </w:numPr>
      </w:pPr>
      <w:r w:rsidRPr="00C36DFB">
        <w:t xml:space="preserve">bright focal </w:t>
      </w:r>
      <w:r w:rsidR="000317EF" w:rsidRPr="00C36DFB">
        <w:t>T2</w:t>
      </w:r>
      <w:r w:rsidR="000317EF">
        <w:t xml:space="preserve"> </w:t>
      </w:r>
      <w:r w:rsidR="00E34A2D">
        <w:t>signal mainly in central areas (</w:t>
      </w:r>
      <w:r w:rsidRPr="00C36DFB">
        <w:t>on axial images - appearance of ”</w:t>
      </w:r>
      <w:r w:rsidRPr="00C36DFB">
        <w:rPr>
          <w:i/>
          <w:iCs/>
          <w:color w:val="0000FF"/>
        </w:rPr>
        <w:t>snake eyes</w:t>
      </w:r>
      <w:r w:rsidR="00E34A2D">
        <w:t>”)</w:t>
      </w:r>
      <w:r w:rsidR="000317EF">
        <w:t>.</w:t>
      </w:r>
    </w:p>
    <w:p w:rsidR="008F6FED" w:rsidRPr="00C36DFB" w:rsidRDefault="008F6FED" w:rsidP="00796876">
      <w:pPr>
        <w:pStyle w:val="NormalWeb"/>
        <w:numPr>
          <w:ilvl w:val="0"/>
          <w:numId w:val="6"/>
        </w:numPr>
      </w:pPr>
      <w:r w:rsidRPr="00C36DFB">
        <w:t>frequently disappears after decompre</w:t>
      </w:r>
      <w:r w:rsidR="00E34A2D">
        <w:t>ssive surgery with good outcome</w:t>
      </w:r>
      <w:r w:rsidR="000317EF">
        <w:t xml:space="preserve"> (but T2 signal↑ per se is not indication for surgery).</w:t>
      </w:r>
    </w:p>
    <w:p w:rsidR="008F6FED" w:rsidRDefault="008F6FED" w:rsidP="008F6FED">
      <w:pPr>
        <w:pStyle w:val="NormalWeb"/>
      </w:pPr>
    </w:p>
    <w:p w:rsidR="008C74C4" w:rsidRPr="00C36DFB" w:rsidRDefault="00F270DB" w:rsidP="008C74C4">
      <w:pPr>
        <w:pStyle w:val="NormalWeb"/>
        <w:jc w:val="center"/>
      </w:pPr>
      <w:r w:rsidRPr="0069773F">
        <w:rPr>
          <w:noProof/>
        </w:rPr>
        <w:drawing>
          <wp:inline distT="0" distB="0" distL="0" distR="0">
            <wp:extent cx="3200400" cy="5105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ED" w:rsidRDefault="008F6FED" w:rsidP="008F6FED"/>
    <w:p w:rsidR="00D4357D" w:rsidRDefault="00D4357D" w:rsidP="008F6FED"/>
    <w:p w:rsidR="00D4357D" w:rsidRDefault="00D4357D" w:rsidP="008F6FED"/>
    <w:p w:rsidR="00D4357D" w:rsidRPr="00C36DFB" w:rsidRDefault="00D4357D" w:rsidP="008F6FED"/>
    <w:tbl>
      <w:tblPr>
        <w:tblW w:w="14488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529"/>
        <w:gridCol w:w="8959"/>
      </w:tblGrid>
      <w:tr w:rsidR="008D2817" w:rsidRPr="00D52517" w:rsidTr="00D4357D">
        <w:tc>
          <w:tcPr>
            <w:tcW w:w="5529" w:type="dxa"/>
          </w:tcPr>
          <w:p w:rsidR="008D2817" w:rsidRPr="00D52517" w:rsidRDefault="008D2817">
            <w:pPr>
              <w:pStyle w:val="NormalWeb"/>
              <w:ind w:left="142" w:hanging="142"/>
              <w:rPr>
                <w:sz w:val="20"/>
                <w:szCs w:val="20"/>
              </w:rPr>
            </w:pPr>
            <w:r w:rsidRPr="00D52517">
              <w:rPr>
                <w:color w:val="FF0000"/>
                <w:sz w:val="20"/>
                <w:szCs w:val="20"/>
              </w:rPr>
              <w:t>Cervical spondylosis, left C</w:t>
            </w:r>
            <w:r w:rsidRPr="00D52517">
              <w:rPr>
                <w:color w:val="FF0000"/>
                <w:sz w:val="20"/>
                <w:szCs w:val="20"/>
                <w:vertAlign w:val="subscript"/>
              </w:rPr>
              <w:t>6</w:t>
            </w:r>
            <w:r w:rsidRPr="00D52517">
              <w:rPr>
                <w:color w:val="FF0000"/>
                <w:sz w:val="20"/>
                <w:szCs w:val="20"/>
              </w:rPr>
              <w:t xml:space="preserve"> radiculopathy</w:t>
            </w:r>
            <w:r w:rsidRPr="00D52517">
              <w:rPr>
                <w:sz w:val="20"/>
                <w:szCs w:val="20"/>
              </w:rPr>
              <w:t>:</w:t>
            </w:r>
          </w:p>
          <w:p w:rsidR="008D2817" w:rsidRPr="00D52517" w:rsidRDefault="008D2817">
            <w:pPr>
              <w:pStyle w:val="NormalWeb"/>
              <w:ind w:left="142" w:hanging="142"/>
              <w:rPr>
                <w:sz w:val="20"/>
                <w:szCs w:val="20"/>
              </w:rPr>
            </w:pPr>
            <w:r w:rsidRPr="00D52517">
              <w:rPr>
                <w:b/>
                <w:bCs/>
                <w:i/>
                <w:iCs/>
                <w:sz w:val="20"/>
                <w:szCs w:val="20"/>
              </w:rPr>
              <w:t>A</w:t>
            </w:r>
            <w:r w:rsidRPr="00D52517">
              <w:rPr>
                <w:i/>
                <w:iCs/>
                <w:sz w:val="20"/>
                <w:szCs w:val="20"/>
              </w:rPr>
              <w:t>.</w:t>
            </w:r>
            <w:r w:rsidRPr="00D52517">
              <w:rPr>
                <w:sz w:val="20"/>
                <w:szCs w:val="20"/>
              </w:rPr>
              <w:t xml:space="preserve"> Sagittal T2-MRI - hypointense osteophyte which protrudes from C</w:t>
            </w:r>
            <w:r w:rsidRPr="00D52517">
              <w:rPr>
                <w:sz w:val="20"/>
                <w:szCs w:val="20"/>
                <w:vertAlign w:val="subscript"/>
              </w:rPr>
              <w:t xml:space="preserve">5-6 </w:t>
            </w:r>
            <w:r w:rsidRPr="00D52517">
              <w:rPr>
                <w:sz w:val="20"/>
                <w:szCs w:val="20"/>
              </w:rPr>
              <w:t>level into thecal sac, displacing spinal cord posteriorly (</w:t>
            </w:r>
            <w:r w:rsidRPr="00D52517">
              <w:rPr>
                <w:i/>
                <w:sz w:val="20"/>
                <w:szCs w:val="20"/>
              </w:rPr>
              <w:t>white arrow</w:t>
            </w:r>
            <w:r w:rsidRPr="00D52517">
              <w:rPr>
                <w:sz w:val="20"/>
                <w:szCs w:val="20"/>
              </w:rPr>
              <w:t>).</w:t>
            </w:r>
          </w:p>
          <w:p w:rsidR="008D2817" w:rsidRPr="00D52517" w:rsidRDefault="008D2817">
            <w:pPr>
              <w:pStyle w:val="NormalWeb"/>
              <w:ind w:left="142" w:hanging="142"/>
              <w:rPr>
                <w:sz w:val="20"/>
                <w:szCs w:val="20"/>
              </w:rPr>
            </w:pPr>
            <w:r w:rsidRPr="00D52517">
              <w:rPr>
                <w:b/>
                <w:bCs/>
                <w:i/>
                <w:iCs/>
                <w:sz w:val="20"/>
                <w:szCs w:val="20"/>
              </w:rPr>
              <w:t>B</w:t>
            </w:r>
            <w:r w:rsidRPr="00D52517">
              <w:rPr>
                <w:i/>
                <w:iCs/>
                <w:sz w:val="20"/>
                <w:szCs w:val="20"/>
              </w:rPr>
              <w:t>.</w:t>
            </w:r>
            <w:r w:rsidRPr="00D52517">
              <w:rPr>
                <w:sz w:val="20"/>
                <w:szCs w:val="20"/>
              </w:rPr>
              <w:t xml:space="preserve"> Axial MRI - high signal of right C</w:t>
            </w:r>
            <w:r w:rsidRPr="00D52517">
              <w:rPr>
                <w:sz w:val="20"/>
                <w:szCs w:val="20"/>
                <w:vertAlign w:val="subscript"/>
              </w:rPr>
              <w:t xml:space="preserve">5-6 </w:t>
            </w:r>
            <w:r w:rsidRPr="00D52517">
              <w:rPr>
                <w:sz w:val="20"/>
                <w:szCs w:val="20"/>
              </w:rPr>
              <w:t>intervertebral foramen contrasts with narrow high signal of left C</w:t>
            </w:r>
            <w:r w:rsidRPr="00D52517">
              <w:rPr>
                <w:sz w:val="20"/>
                <w:szCs w:val="20"/>
                <w:vertAlign w:val="subscript"/>
              </w:rPr>
              <w:t xml:space="preserve">5-6 </w:t>
            </w:r>
            <w:r w:rsidRPr="00D52517">
              <w:rPr>
                <w:sz w:val="20"/>
                <w:szCs w:val="20"/>
              </w:rPr>
              <w:t>intervertebral foramen produced by osteophytic spurring (</w:t>
            </w:r>
            <w:r w:rsidRPr="00D52517">
              <w:rPr>
                <w:i/>
                <w:sz w:val="20"/>
                <w:szCs w:val="20"/>
              </w:rPr>
              <w:t>arrows</w:t>
            </w:r>
            <w:r w:rsidRPr="00D52517">
              <w:rPr>
                <w:sz w:val="20"/>
                <w:szCs w:val="20"/>
              </w:rPr>
              <w:t>):</w:t>
            </w:r>
          </w:p>
          <w:p w:rsidR="008D2817" w:rsidRPr="00D52517" w:rsidRDefault="00F270DB">
            <w:pPr>
              <w:pStyle w:val="NormalWeb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333750" cy="2590800"/>
                  <wp:effectExtent l="0" t="0" r="0" b="0"/>
                  <wp:docPr id="13" name="Picture 13" descr="D:\Viktoro\Neuroscience\Spin. Spinal Disorders\00. Pictures\Cervical spondylosis (MRI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Viktoro\Neuroscience\Spin. Spinal Disorders\00. Pictures\Cervical spondylosis (MRI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817" w:rsidRPr="00D52517" w:rsidRDefault="008D2817">
            <w:pPr>
              <w:pStyle w:val="NormalWeb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8D2817" w:rsidRPr="00D52517" w:rsidRDefault="00F270DB">
            <w:pPr>
              <w:pStyle w:val="NormalWeb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276600" cy="5086350"/>
                  <wp:effectExtent l="0" t="0" r="0" b="0"/>
                  <wp:docPr id="14" name="Picture 14" descr="D:\Viktoro\Neuroscience\Spin. Spinal Disorders\00. Pictures\Cervical spondylosis (MRI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Viktoro\Neuroscience\Spin. Spinal Disorders\00. Pictures\Cervical spondylosis (MRI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50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817" w:rsidRPr="00D52517" w:rsidRDefault="008D2817">
      <w:pPr>
        <w:pStyle w:val="NormalWeb"/>
        <w:rPr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28"/>
        <w:gridCol w:w="4716"/>
      </w:tblGrid>
      <w:tr w:rsidR="008D2817" w:rsidRPr="00D52517">
        <w:tc>
          <w:tcPr>
            <w:tcW w:w="4928" w:type="dxa"/>
          </w:tcPr>
          <w:p w:rsidR="008D2817" w:rsidRPr="00D52517" w:rsidRDefault="008D2817">
            <w:pPr>
              <w:pStyle w:val="NormalWeb"/>
              <w:rPr>
                <w:color w:val="006666"/>
                <w:sz w:val="20"/>
                <w:szCs w:val="20"/>
              </w:rPr>
            </w:pPr>
            <w:r w:rsidRPr="00D52517">
              <w:rPr>
                <w:color w:val="000000"/>
                <w:sz w:val="20"/>
                <w:szCs w:val="20"/>
              </w:rPr>
              <w:t>Focal spinal cord compression from single osteophyte at C</w:t>
            </w:r>
            <w:r w:rsidRPr="00D52517">
              <w:rPr>
                <w:color w:val="000000"/>
                <w:sz w:val="20"/>
                <w:szCs w:val="20"/>
                <w:vertAlign w:val="subscript"/>
              </w:rPr>
              <w:t xml:space="preserve">3-4 </w:t>
            </w:r>
            <w:r w:rsidRPr="00D52517">
              <w:rPr>
                <w:color w:val="000000"/>
                <w:sz w:val="20"/>
                <w:szCs w:val="20"/>
              </w:rPr>
              <w:t xml:space="preserve">level - dense calcification typical of </w:t>
            </w:r>
            <w:r w:rsidRPr="00D52517">
              <w:rPr>
                <w:color w:val="FF0000"/>
                <w:sz w:val="20"/>
                <w:szCs w:val="20"/>
              </w:rPr>
              <w:t>segmental ossification of posterior longitudinal ligament</w:t>
            </w:r>
            <w:r w:rsidRPr="00D52517">
              <w:rPr>
                <w:color w:val="000000"/>
                <w:sz w:val="20"/>
                <w:szCs w:val="20"/>
              </w:rPr>
              <w:t xml:space="preserve"> (</w:t>
            </w:r>
            <w:smartTag w:uri="urn:schemas-microsoft-com:office:smarttags" w:element="Street">
              <w:smartTag w:uri="urn:schemas-microsoft-com:office:smarttags" w:element="address">
                <w:r w:rsidRPr="00D52517">
                  <w:rPr>
                    <w:b/>
                    <w:bCs/>
                    <w:color w:val="000000"/>
                    <w:sz w:val="20"/>
                    <w:szCs w:val="20"/>
                  </w:rPr>
                  <w:t>B</w:t>
                </w:r>
                <w:r w:rsidRPr="00D52517">
                  <w:rPr>
                    <w:color w:val="000000"/>
                    <w:sz w:val="20"/>
                    <w:szCs w:val="20"/>
                  </w:rPr>
                  <w:t>. CT</w:t>
                </w:r>
              </w:smartTag>
            </w:smartTag>
            <w:r w:rsidRPr="00D52517">
              <w:rPr>
                <w:color w:val="000000"/>
                <w:sz w:val="20"/>
                <w:szCs w:val="20"/>
              </w:rPr>
              <w:t xml:space="preserve">; </w:t>
            </w:r>
            <w:r w:rsidRPr="00D52517">
              <w:rPr>
                <w:b/>
                <w:bCs/>
                <w:color w:val="000000"/>
                <w:sz w:val="20"/>
                <w:szCs w:val="20"/>
              </w:rPr>
              <w:t>A</w:t>
            </w:r>
            <w:r w:rsidRPr="00D52517">
              <w:rPr>
                <w:color w:val="000000"/>
                <w:sz w:val="20"/>
                <w:szCs w:val="20"/>
              </w:rPr>
              <w:t>. T1-MRI):</w:t>
            </w:r>
          </w:p>
          <w:p w:rsidR="008D2817" w:rsidRPr="00D52517" w:rsidRDefault="008D2817">
            <w:pPr>
              <w:pStyle w:val="NormalWeb"/>
              <w:jc w:val="center"/>
              <w:rPr>
                <w:sz w:val="20"/>
                <w:szCs w:val="20"/>
              </w:rPr>
            </w:pPr>
            <w:r w:rsidRPr="00D52517">
              <w:rPr>
                <w:sz w:val="20"/>
                <w:szCs w:val="20"/>
              </w:rPr>
              <w:br w:type="textWrapping" w:clear="left"/>
            </w:r>
            <w:r w:rsidR="00F270DB">
              <w:rPr>
                <w:noProof/>
                <w:sz w:val="20"/>
                <w:szCs w:val="20"/>
              </w:rPr>
              <w:drawing>
                <wp:inline distT="0" distB="0" distL="0" distR="0">
                  <wp:extent cx="2838450" cy="2857500"/>
                  <wp:effectExtent l="0" t="0" r="0" b="0"/>
                  <wp:docPr id="15" name="Picture 15" descr="D:\Viktoro\Neuroscience\Spin. Spinal Disorders\00. Pictures\Ossification of posterior longitudinal ligament (C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Viktoro\Neuroscience\Spin. Spinal Disorders\00. Pictures\Ossification of posterior longitudinal ligament (C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8D2817" w:rsidRPr="00D52517" w:rsidRDefault="00F270DB">
            <w:pPr>
              <w:pStyle w:val="NormalWeb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47975" cy="5191125"/>
                  <wp:effectExtent l="0" t="0" r="9525" b="9525"/>
                  <wp:docPr id="16" name="Picture 16" descr="D:\Viktoro\Neuroscience\Spin. Spinal Disorders\00. Pictures\Ossification of posterior longitudinal ligament (MR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Viktoro\Neuroscience\Spin. Spinal Disorders\00. Pictures\Ossification of posterior longitudinal ligament (MR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817" w:rsidRPr="00D52517" w:rsidRDefault="008D2817">
      <w:pPr>
        <w:pStyle w:val="NormalWeb"/>
        <w:rPr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8"/>
        <w:gridCol w:w="5104"/>
      </w:tblGrid>
      <w:tr w:rsidR="008D2817" w:rsidRPr="00D52517">
        <w:tc>
          <w:tcPr>
            <w:tcW w:w="5010" w:type="dxa"/>
          </w:tcPr>
          <w:p w:rsidR="008D2817" w:rsidRPr="00D52517" w:rsidRDefault="008D2817">
            <w:pPr>
              <w:pStyle w:val="NormalWeb"/>
              <w:rPr>
                <w:sz w:val="20"/>
                <w:szCs w:val="20"/>
              </w:rPr>
            </w:pPr>
            <w:r w:rsidRPr="00D52517">
              <w:rPr>
                <w:color w:val="FF0000"/>
                <w:sz w:val="20"/>
                <w:szCs w:val="20"/>
              </w:rPr>
              <w:t>Ossification of posterior longitudinal ligament</w:t>
            </w:r>
            <w:r w:rsidRPr="00D52517">
              <w:rPr>
                <w:color w:val="000000"/>
                <w:sz w:val="20"/>
                <w:szCs w:val="20"/>
              </w:rPr>
              <w:t xml:space="preserve"> (T2-MRI) - mild spinal cord compression by thickened posterior longitudinal ligament (</w:t>
            </w:r>
            <w:r w:rsidRPr="00DA66FC">
              <w:rPr>
                <w:i/>
                <w:color w:val="000000"/>
                <w:sz w:val="20"/>
                <w:szCs w:val="20"/>
              </w:rPr>
              <w:t>white arrowheads</w:t>
            </w:r>
            <w:r w:rsidRPr="00D52517">
              <w:rPr>
                <w:color w:val="000000"/>
                <w:sz w:val="20"/>
                <w:szCs w:val="20"/>
              </w:rPr>
              <w:t>) within spinal canal (</w:t>
            </w:r>
            <w:r w:rsidRPr="00D52517">
              <w:rPr>
                <w:i/>
                <w:color w:val="000000"/>
                <w:sz w:val="20"/>
                <w:szCs w:val="20"/>
              </w:rPr>
              <w:t>black arrowhead</w:t>
            </w:r>
            <w:r w:rsidRPr="00D52517">
              <w:rPr>
                <w:color w:val="000000"/>
                <w:sz w:val="20"/>
                <w:szCs w:val="20"/>
              </w:rPr>
              <w:t>):</w:t>
            </w:r>
            <w:r w:rsidRPr="00D52517">
              <w:rPr>
                <w:color w:val="000000"/>
                <w:sz w:val="20"/>
                <w:szCs w:val="20"/>
              </w:rPr>
              <w:br w:type="textWrapping" w:clear="left"/>
            </w:r>
            <w:r w:rsidR="00F270DB">
              <w:rPr>
                <w:noProof/>
                <w:sz w:val="20"/>
                <w:szCs w:val="20"/>
              </w:rPr>
              <w:drawing>
                <wp:inline distT="0" distB="0" distL="0" distR="0">
                  <wp:extent cx="2476500" cy="2667000"/>
                  <wp:effectExtent l="0" t="0" r="0" b="0"/>
                  <wp:docPr id="17" name="Picture 17" descr="D:\Viktoro\Neuroscience\Spin. Spinal Disorders\00. Pictures\Ossification of posterior longitudinal ligament (MRI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Viktoro\Neuroscience\Spin. Spinal Disorders\00. Pictures\Ossification of posterior longitudinal ligament (MRI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</w:tcPr>
          <w:p w:rsidR="008D2817" w:rsidRPr="00D52517" w:rsidRDefault="008D2817">
            <w:pPr>
              <w:pStyle w:val="NormalWeb"/>
              <w:rPr>
                <w:sz w:val="20"/>
                <w:szCs w:val="20"/>
              </w:rPr>
            </w:pPr>
            <w:r w:rsidRPr="00D52517">
              <w:rPr>
                <w:color w:val="FF0000"/>
                <w:sz w:val="20"/>
                <w:szCs w:val="20"/>
              </w:rPr>
              <w:t xml:space="preserve">Cervical spondylotic myelopathy with myelomalacia </w:t>
            </w:r>
            <w:r w:rsidRPr="00D52517">
              <w:rPr>
                <w:color w:val="000000"/>
                <w:sz w:val="20"/>
                <w:szCs w:val="20"/>
              </w:rPr>
              <w:t>(T2-MRI): moderate compression of spinal cord at C</w:t>
            </w:r>
            <w:r w:rsidRPr="00D52517">
              <w:rPr>
                <w:color w:val="000000"/>
                <w:sz w:val="20"/>
                <w:szCs w:val="20"/>
                <w:vertAlign w:val="subscript"/>
              </w:rPr>
              <w:t>3–4</w:t>
            </w:r>
            <w:r w:rsidRPr="00D52517">
              <w:rPr>
                <w:color w:val="000000"/>
                <w:sz w:val="20"/>
                <w:szCs w:val="20"/>
              </w:rPr>
              <w:t xml:space="preserve"> level; focal increased signal in cord substance; on axial image - appearance of ‘snake eyes’ (</w:t>
            </w:r>
            <w:r w:rsidRPr="00D52517">
              <w:rPr>
                <w:i/>
                <w:color w:val="000000"/>
                <w:sz w:val="20"/>
                <w:szCs w:val="20"/>
              </w:rPr>
              <w:t>black arrowheads</w:t>
            </w:r>
            <w:r w:rsidRPr="00D52517">
              <w:rPr>
                <w:color w:val="000000"/>
                <w:sz w:val="20"/>
                <w:szCs w:val="20"/>
              </w:rPr>
              <w:t>):</w:t>
            </w:r>
            <w:r w:rsidRPr="00D52517">
              <w:rPr>
                <w:sz w:val="20"/>
                <w:szCs w:val="20"/>
              </w:rPr>
              <w:br w:type="textWrapping" w:clear="left"/>
            </w:r>
            <w:r w:rsidR="00F270DB">
              <w:rPr>
                <w:noProof/>
                <w:sz w:val="20"/>
                <w:szCs w:val="20"/>
              </w:rPr>
              <w:drawing>
                <wp:inline distT="0" distB="0" distL="0" distR="0">
                  <wp:extent cx="3038475" cy="2771775"/>
                  <wp:effectExtent l="0" t="0" r="9525" b="9525"/>
                  <wp:docPr id="18" name="Picture 18" descr="D:\Viktoro\Neuroscience\Spin. Spinal Disorders\00. Pictures\Myelomalacia (MR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Viktoro\Neuroscience\Spin. Spinal Disorders\00. Pictures\Myelomalacia (MR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817" w:rsidRDefault="008D2817">
      <w:pPr>
        <w:pStyle w:val="NormalWeb"/>
        <w:rPr>
          <w:sz w:val="20"/>
          <w:szCs w:val="20"/>
        </w:rPr>
      </w:pPr>
    </w:p>
    <w:p w:rsidR="001D7101" w:rsidRDefault="00F270DB">
      <w:pPr>
        <w:pStyle w:val="NormalWeb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264410" cy="3355340"/>
            <wp:effectExtent l="0" t="0" r="0" b="0"/>
            <wp:docPr id="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0" r="2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101">
        <w:rPr>
          <w:sz w:val="20"/>
          <w:szCs w:val="20"/>
        </w:rPr>
        <w:t xml:space="preserve">     </w:t>
      </w:r>
      <w:r>
        <w:rPr>
          <w:noProof/>
          <w:sz w:val="20"/>
          <w:szCs w:val="20"/>
        </w:rPr>
        <w:drawing>
          <wp:inline distT="0" distB="0" distL="0" distR="0">
            <wp:extent cx="2585085" cy="4867275"/>
            <wp:effectExtent l="0" t="0" r="0" b="0"/>
            <wp:docPr id="93" name="Picture 4" descr="CSMan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SMant00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4" r="2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01" w:rsidRDefault="001D7101">
      <w:pPr>
        <w:pStyle w:val="NormalWeb"/>
        <w:rPr>
          <w:sz w:val="20"/>
          <w:szCs w:val="20"/>
        </w:rPr>
      </w:pPr>
    </w:p>
    <w:p w:rsidR="004D73EF" w:rsidRDefault="004D73EF">
      <w:pPr>
        <w:pStyle w:val="NormalWeb"/>
        <w:rPr>
          <w:sz w:val="20"/>
          <w:szCs w:val="20"/>
        </w:rPr>
      </w:pPr>
    </w:p>
    <w:p w:rsidR="004D73EF" w:rsidRPr="00C36DFB" w:rsidRDefault="004D73EF" w:rsidP="004D73EF">
      <w:pPr>
        <w:pStyle w:val="Nervous6"/>
        <w:ind w:right="7512"/>
      </w:pPr>
      <w:bookmarkStart w:id="14" w:name="_Toc6356326"/>
      <w:r w:rsidRPr="00C36DFB">
        <w:t>Lumbar Spondylosis</w:t>
      </w:r>
      <w:bookmarkEnd w:id="14"/>
    </w:p>
    <w:tbl>
      <w:tblPr>
        <w:tblW w:w="0" w:type="auto"/>
        <w:tblLook w:val="0000" w:firstRow="0" w:lastRow="0" w:firstColumn="0" w:lastColumn="0" w:noHBand="0" w:noVBand="0"/>
      </w:tblPr>
      <w:tblGrid>
        <w:gridCol w:w="5735"/>
        <w:gridCol w:w="4187"/>
      </w:tblGrid>
      <w:tr w:rsidR="008D2817" w:rsidRPr="00D52517">
        <w:tc>
          <w:tcPr>
            <w:tcW w:w="5920" w:type="dxa"/>
          </w:tcPr>
          <w:p w:rsidR="008D2817" w:rsidRPr="00D52517" w:rsidRDefault="008D2817">
            <w:pPr>
              <w:pStyle w:val="NormalWeb"/>
              <w:rPr>
                <w:sz w:val="20"/>
                <w:szCs w:val="20"/>
              </w:rPr>
            </w:pPr>
            <w:r w:rsidRPr="00D52517">
              <w:rPr>
                <w:color w:val="000000"/>
                <w:sz w:val="20"/>
                <w:szCs w:val="20"/>
              </w:rPr>
              <w:t xml:space="preserve">74-year-old man with neurogenic claudication - </w:t>
            </w:r>
            <w:r w:rsidRPr="00D52517">
              <w:rPr>
                <w:color w:val="FF0000"/>
                <w:sz w:val="20"/>
                <w:szCs w:val="20"/>
              </w:rPr>
              <w:t>severe lumbar stenosis</w:t>
            </w:r>
            <w:r w:rsidRPr="00D52517">
              <w:rPr>
                <w:color w:val="000000"/>
                <w:sz w:val="20"/>
                <w:szCs w:val="20"/>
              </w:rPr>
              <w:t xml:space="preserve"> (T2-MRI): degenerative changes at multiple levels with severe spinal stenosis and crowding of cauda equina:</w:t>
            </w:r>
          </w:p>
        </w:tc>
        <w:tc>
          <w:tcPr>
            <w:tcW w:w="4218" w:type="dxa"/>
          </w:tcPr>
          <w:p w:rsidR="008D2817" w:rsidRPr="00D52517" w:rsidRDefault="00F270DB">
            <w:pPr>
              <w:pStyle w:val="NormalWeb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038350" cy="3590925"/>
                  <wp:effectExtent l="0" t="0" r="0" b="9525"/>
                  <wp:docPr id="19" name="Picture 19" descr="D:\Viktoro\Neuroscience\Spin. Spinal Disorders\00. Pictures\Lumbar stenosis (MR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Viktoro\Neuroscience\Spin. Spinal Disorders\00. Pictures\Lumbar stenosis (MR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E03" w:rsidRDefault="00403E03" w:rsidP="00403E03"/>
    <w:p w:rsidR="008D2817" w:rsidRPr="00C36DFB" w:rsidRDefault="008D2817" w:rsidP="004D73EF">
      <w:pPr>
        <w:pStyle w:val="Nervous5"/>
        <w:ind w:right="7795"/>
      </w:pPr>
      <w:bookmarkStart w:id="15" w:name="_Toc6356327"/>
      <w:r w:rsidRPr="004D73EF">
        <w:t xml:space="preserve">CT </w:t>
      </w:r>
      <w:r w:rsidRPr="004D73EF">
        <w:rPr>
          <w:caps w:val="0"/>
        </w:rPr>
        <w:t>myelography</w:t>
      </w:r>
      <w:bookmarkEnd w:id="15"/>
    </w:p>
    <w:p w:rsidR="008D2817" w:rsidRPr="00C36DFB" w:rsidRDefault="008D2817">
      <w:pPr>
        <w:pStyle w:val="NormalWeb"/>
      </w:pPr>
      <w:r w:rsidRPr="00C36DFB">
        <w:t xml:space="preserve">- used to answer any </w:t>
      </w:r>
      <w:r w:rsidRPr="00C36DFB">
        <w:rPr>
          <w:b/>
          <w:bCs/>
          <w:i/>
          <w:iCs/>
        </w:rPr>
        <w:t>questions that remain after MRI</w:t>
      </w:r>
      <w:r w:rsidRPr="00C36DFB">
        <w:t>.</w:t>
      </w:r>
    </w:p>
    <w:p w:rsidR="008D2817" w:rsidRPr="00C36DFB" w:rsidRDefault="008D2817" w:rsidP="008F6FED">
      <w:pPr>
        <w:pStyle w:val="NormalWeb"/>
        <w:ind w:left="1440"/>
      </w:pPr>
      <w:r w:rsidRPr="00C36DFB">
        <w:t xml:space="preserve">Myelography in spinal cord compression has slight risk that existing </w:t>
      </w:r>
      <w:r w:rsidRPr="00C36DFB">
        <w:rPr>
          <w:i/>
          <w:iCs/>
          <w:color w:val="FF0000"/>
        </w:rPr>
        <w:t>myelopathy may worsen and become permanent</w:t>
      </w:r>
      <w:r w:rsidRPr="00C36DFB">
        <w:t>!</w:t>
      </w:r>
    </w:p>
    <w:p w:rsidR="008D2817" w:rsidRPr="00C36DFB" w:rsidRDefault="008D2817">
      <w:pPr>
        <w:pStyle w:val="NormalWeb"/>
        <w:numPr>
          <w:ilvl w:val="0"/>
          <w:numId w:val="11"/>
        </w:numPr>
      </w:pPr>
      <w:r w:rsidRPr="00C36DFB">
        <w:rPr>
          <w:smallCaps/>
        </w:rPr>
        <w:t>myelomalacia</w:t>
      </w:r>
      <w:r w:rsidRPr="00C36DFB">
        <w:t xml:space="preserve"> - intramedullary contrast penetration and retention (best shown on delayed postmyelography CT).</w:t>
      </w:r>
    </w:p>
    <w:p w:rsidR="008D2817" w:rsidRDefault="008D2817">
      <w:pPr>
        <w:pStyle w:val="NormalWeb"/>
        <w:rPr>
          <w:b/>
          <w:bCs/>
          <w:color w:val="006666"/>
          <w:szCs w:val="20"/>
        </w:rPr>
      </w:pPr>
    </w:p>
    <w:p w:rsidR="00284F82" w:rsidRPr="00C36DFB" w:rsidRDefault="00284F82" w:rsidP="00284F82">
      <w:pPr>
        <w:pStyle w:val="Nervous6"/>
        <w:ind w:right="7228"/>
      </w:pPr>
      <w:bookmarkStart w:id="16" w:name="_Toc6356328"/>
      <w:r w:rsidRPr="00C36DFB">
        <w:t>Cervical Spondylosis</w:t>
      </w:r>
      <w:bookmarkEnd w:id="16"/>
    </w:p>
    <w:tbl>
      <w:tblPr>
        <w:tblW w:w="10225" w:type="dxa"/>
        <w:tblLook w:val="0000" w:firstRow="0" w:lastRow="0" w:firstColumn="0" w:lastColumn="0" w:noHBand="0" w:noVBand="0"/>
      </w:tblPr>
      <w:tblGrid>
        <w:gridCol w:w="5196"/>
        <w:gridCol w:w="5046"/>
      </w:tblGrid>
      <w:tr w:rsidR="008D2817" w:rsidRPr="00C36DFB">
        <w:tc>
          <w:tcPr>
            <w:tcW w:w="5181" w:type="dxa"/>
            <w:vAlign w:val="center"/>
          </w:tcPr>
          <w:p w:rsidR="008D2817" w:rsidRPr="00C36DFB" w:rsidRDefault="008D2817">
            <w:pPr>
              <w:pStyle w:val="NormalWeb"/>
              <w:rPr>
                <w:b/>
                <w:bCs/>
                <w:color w:val="006666"/>
                <w:sz w:val="20"/>
                <w:szCs w:val="20"/>
              </w:rPr>
            </w:pPr>
            <w:r w:rsidRPr="00C36DFB">
              <w:rPr>
                <w:color w:val="FF0000"/>
                <w:sz w:val="20"/>
                <w:szCs w:val="20"/>
              </w:rPr>
              <w:t>Cervical foraminal stenosis</w:t>
            </w:r>
            <w:r w:rsidRPr="00C36DFB">
              <w:rPr>
                <w:color w:val="000000"/>
                <w:sz w:val="20"/>
                <w:szCs w:val="20"/>
              </w:rPr>
              <w:t xml:space="preserve"> (CT myelogram): with cutoff of right C</w:t>
            </w:r>
            <w:r w:rsidRPr="00C36DFB">
              <w:rPr>
                <w:color w:val="000000"/>
                <w:sz w:val="20"/>
                <w:szCs w:val="20"/>
                <w:vertAlign w:val="superscript"/>
              </w:rPr>
              <w:t>6</w:t>
            </w:r>
            <w:r w:rsidRPr="00C36DFB">
              <w:rPr>
                <w:color w:val="000000"/>
                <w:sz w:val="20"/>
                <w:szCs w:val="20"/>
              </w:rPr>
              <w:t xml:space="preserve"> root.</w:t>
            </w:r>
            <w:r w:rsidRPr="00C36DFB">
              <w:rPr>
                <w:color w:val="000000"/>
                <w:sz w:val="20"/>
                <w:szCs w:val="20"/>
              </w:rPr>
              <w:br w:type="textWrapping" w:clear="left"/>
            </w:r>
            <w:r w:rsidR="00F270DB">
              <w:rPr>
                <w:b/>
                <w:bCs/>
                <w:noProof/>
                <w:color w:val="006666"/>
                <w:sz w:val="20"/>
                <w:szCs w:val="20"/>
              </w:rPr>
              <w:drawing>
                <wp:inline distT="0" distB="0" distL="0" distR="0">
                  <wp:extent cx="3152775" cy="2381250"/>
                  <wp:effectExtent l="0" t="0" r="9525" b="0"/>
                  <wp:docPr id="21" name="Picture 21" descr="D:\Viktoro\Neuroscience\Spin. Spinal Disorders\00. Pictures\Cervical foraminal stenosis (CT myelograph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Viktoro\Neuroscience\Spin. Spinal Disorders\00. Pictures\Cervical foraminal stenosis (CT myelograph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</w:tcPr>
          <w:p w:rsidR="008D2817" w:rsidRPr="00C36DFB" w:rsidRDefault="008D2817">
            <w:pPr>
              <w:pStyle w:val="NormalWeb"/>
              <w:rPr>
                <w:b/>
                <w:bCs/>
                <w:color w:val="006666"/>
                <w:sz w:val="20"/>
                <w:szCs w:val="20"/>
              </w:rPr>
            </w:pPr>
            <w:r w:rsidRPr="00C36DFB">
              <w:rPr>
                <w:color w:val="FF0000"/>
                <w:sz w:val="20"/>
                <w:szCs w:val="20"/>
              </w:rPr>
              <w:t>Cervical spondylotic myelopathy</w:t>
            </w:r>
            <w:r w:rsidRPr="00C36DFB">
              <w:rPr>
                <w:color w:val="000000"/>
                <w:sz w:val="20"/>
                <w:szCs w:val="20"/>
              </w:rPr>
              <w:t xml:space="preserve"> (CT myelography): spinal cord (arrowhead) is deformed and contrast medium has accumulated within it. Extensive cervical laminectomy 6 years earlier had produced no appreciable improvement:</w:t>
            </w:r>
            <w:r w:rsidRPr="00C36DFB">
              <w:rPr>
                <w:color w:val="000000"/>
                <w:sz w:val="20"/>
                <w:szCs w:val="20"/>
              </w:rPr>
              <w:br w:type="textWrapping" w:clear="left"/>
            </w:r>
            <w:r w:rsidR="00F270DB">
              <w:rPr>
                <w:b/>
                <w:bCs/>
                <w:noProof/>
                <w:color w:val="006666"/>
                <w:sz w:val="20"/>
                <w:szCs w:val="20"/>
              </w:rPr>
              <w:drawing>
                <wp:inline distT="0" distB="0" distL="0" distR="0">
                  <wp:extent cx="3067050" cy="2152650"/>
                  <wp:effectExtent l="0" t="0" r="0" b="0"/>
                  <wp:docPr id="20" name="Picture 20" descr="D:\Viktoro\Neuroscience\Spin. Spinal Disorders\00. Pictures\Cervical spondylotic myelopathy (CT myelograpg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Viktoro\Neuroscience\Spin. Spinal Disorders\00. Pictures\Cervical spondylotic myelopathy (CT myelograpg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817" w:rsidRDefault="008D2817">
      <w:pPr>
        <w:pStyle w:val="NormalWeb"/>
        <w:rPr>
          <w:b/>
          <w:bCs/>
          <w:color w:val="006666"/>
          <w:szCs w:val="20"/>
        </w:rPr>
      </w:pPr>
    </w:p>
    <w:p w:rsidR="00284F82" w:rsidRDefault="00F270DB" w:rsidP="00284F82">
      <w:pPr>
        <w:pStyle w:val="NormalWeb"/>
        <w:spacing w:before="120"/>
        <w:ind w:right="-567"/>
        <w:rPr>
          <w:color w:val="000000"/>
          <w:sz w:val="22"/>
        </w:rPr>
      </w:pPr>
      <w:r>
        <w:rPr>
          <w:noProof/>
          <w:color w:val="000000"/>
          <w:sz w:val="22"/>
        </w:rPr>
        <w:drawing>
          <wp:inline distT="0" distB="0" distL="0" distR="0">
            <wp:extent cx="2933700" cy="4333875"/>
            <wp:effectExtent l="0" t="0" r="0" b="9525"/>
            <wp:docPr id="22" name="Picture 22" descr="D:\Viktoro\Neuroscience\Spin. Spinal Disorders\00. Pictures\Cervical spondylosis (myelography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ktoro\Neuroscience\Spin. Spinal Disorders\00. Pictures\Cervical spondylosis (myelography)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82" w:rsidRPr="00C36DFB" w:rsidRDefault="00F270DB" w:rsidP="00284F82">
      <w:pPr>
        <w:pStyle w:val="NormalWeb"/>
        <w:spacing w:before="120"/>
        <w:ind w:right="-567"/>
        <w:rPr>
          <w:color w:val="000000"/>
          <w:sz w:val="22"/>
        </w:rPr>
      </w:pPr>
      <w:r>
        <w:rPr>
          <w:noProof/>
          <w:color w:val="000000"/>
          <w:sz w:val="22"/>
        </w:rPr>
        <w:drawing>
          <wp:inline distT="0" distB="0" distL="0" distR="0">
            <wp:extent cx="3952875" cy="3638550"/>
            <wp:effectExtent l="0" t="0" r="9525" b="0"/>
            <wp:docPr id="23" name="Picture 23" descr="D:\Viktoro\Neuroscience\Spin. Spinal Disorders\00. Pictures\Cervical spondylosis (myelography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iktoro\Neuroscience\Spin. Spinal Disorders\00. Pictures\Cervical spondylosis (myelography)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82" w:rsidRDefault="00284F82">
      <w:pPr>
        <w:pStyle w:val="NormalWeb"/>
        <w:rPr>
          <w:b/>
          <w:bCs/>
          <w:color w:val="006666"/>
          <w:szCs w:val="20"/>
        </w:rPr>
      </w:pPr>
    </w:p>
    <w:p w:rsidR="00284F82" w:rsidRDefault="00284F82">
      <w:pPr>
        <w:pStyle w:val="NormalWeb"/>
        <w:rPr>
          <w:b/>
          <w:bCs/>
          <w:color w:val="006666"/>
          <w:szCs w:val="20"/>
        </w:rPr>
      </w:pPr>
    </w:p>
    <w:p w:rsidR="00284F82" w:rsidRPr="00C36DFB" w:rsidRDefault="00284F82" w:rsidP="00284F82">
      <w:pPr>
        <w:pStyle w:val="Nervous6"/>
        <w:ind w:right="7512"/>
      </w:pPr>
      <w:bookmarkStart w:id="17" w:name="_Toc6356329"/>
      <w:r w:rsidRPr="00C36DFB">
        <w:t>Lumbar Spondylosis</w:t>
      </w:r>
      <w:bookmarkEnd w:id="17"/>
    </w:p>
    <w:p w:rsidR="008D2817" w:rsidRPr="00C36DFB" w:rsidRDefault="008D2817">
      <w:pPr>
        <w:pStyle w:val="NormalWeb"/>
        <w:rPr>
          <w:color w:val="000000"/>
          <w:sz w:val="22"/>
        </w:rPr>
      </w:pPr>
      <w:r w:rsidRPr="00C36DFB">
        <w:rPr>
          <w:color w:val="000000"/>
          <w:sz w:val="20"/>
          <w:szCs w:val="20"/>
        </w:rPr>
        <w:t xml:space="preserve">High-grade </w:t>
      </w:r>
      <w:r w:rsidRPr="00C36DFB">
        <w:rPr>
          <w:color w:val="FF0000"/>
          <w:sz w:val="20"/>
          <w:szCs w:val="20"/>
        </w:rPr>
        <w:t>lumbar L</w:t>
      </w:r>
      <w:r w:rsidRPr="00C36DFB">
        <w:rPr>
          <w:color w:val="FF0000"/>
          <w:sz w:val="20"/>
          <w:szCs w:val="20"/>
          <w:vertAlign w:val="subscript"/>
        </w:rPr>
        <w:t xml:space="preserve">4-5 </w:t>
      </w:r>
      <w:r w:rsidRPr="00C36DFB">
        <w:rPr>
          <w:color w:val="FF0000"/>
          <w:sz w:val="20"/>
          <w:szCs w:val="20"/>
        </w:rPr>
        <w:t>stenosis</w:t>
      </w:r>
      <w:r w:rsidRPr="00C36DFB">
        <w:rPr>
          <w:color w:val="000000"/>
          <w:sz w:val="20"/>
          <w:szCs w:val="20"/>
        </w:rPr>
        <w:t xml:space="preserve">: </w:t>
      </w:r>
      <w:r w:rsidRPr="00C36DFB">
        <w:rPr>
          <w:b/>
          <w:bCs/>
          <w:color w:val="000000"/>
          <w:sz w:val="20"/>
          <w:szCs w:val="20"/>
        </w:rPr>
        <w:t>A</w:t>
      </w:r>
      <w:r w:rsidRPr="00C36DFB">
        <w:rPr>
          <w:color w:val="000000"/>
          <w:sz w:val="20"/>
          <w:szCs w:val="20"/>
        </w:rPr>
        <w:t xml:space="preserve">. Myelogram. </w:t>
      </w:r>
      <w:smartTag w:uri="urn:schemas-microsoft-com:office:smarttags" w:element="Street">
        <w:smartTag w:uri="urn:schemas-microsoft-com:office:smarttags" w:element="address">
          <w:r w:rsidRPr="00C36DFB">
            <w:rPr>
              <w:b/>
              <w:bCs/>
              <w:color w:val="000000"/>
              <w:sz w:val="20"/>
              <w:szCs w:val="20"/>
            </w:rPr>
            <w:t>B</w:t>
          </w:r>
          <w:r w:rsidRPr="00C36DFB">
            <w:rPr>
              <w:color w:val="000000"/>
              <w:sz w:val="20"/>
              <w:szCs w:val="20"/>
            </w:rPr>
            <w:t>. Postmyelographic CT</w:t>
          </w:r>
        </w:smartTag>
      </w:smartTag>
      <w:r w:rsidRPr="00C36DFB">
        <w:rPr>
          <w:color w:val="000000"/>
          <w:sz w:val="20"/>
          <w:szCs w:val="20"/>
        </w:rPr>
        <w:t xml:space="preserve"> - circumferential stenosis (disc bulging, enlarged facets, ligamentum flavum hypertrophy).</w:t>
      </w:r>
      <w:r w:rsidRPr="00C36DFB">
        <w:rPr>
          <w:color w:val="000000"/>
          <w:sz w:val="20"/>
          <w:szCs w:val="20"/>
        </w:rPr>
        <w:br w:type="textWrapping" w:clear="left"/>
      </w:r>
      <w:r w:rsidR="00F270DB">
        <w:rPr>
          <w:noProof/>
          <w:color w:val="000000"/>
          <w:sz w:val="22"/>
        </w:rPr>
        <w:drawing>
          <wp:inline distT="0" distB="0" distL="0" distR="0">
            <wp:extent cx="1438275" cy="2438400"/>
            <wp:effectExtent l="0" t="0" r="9525" b="0"/>
            <wp:docPr id="24" name="Picture 24" descr="D:\Viktoro\Neuroscience\Spin. Spinal Disorders\00. Pictures\Lumbar stenosis (myelogra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Viktoro\Neuroscience\Spin. Spinal Disorders\00. Pictures\Lumbar stenosis (myelogram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0DB">
        <w:rPr>
          <w:noProof/>
          <w:color w:val="000000"/>
          <w:sz w:val="22"/>
        </w:rPr>
        <w:drawing>
          <wp:inline distT="0" distB="0" distL="0" distR="0">
            <wp:extent cx="1866900" cy="2409825"/>
            <wp:effectExtent l="0" t="0" r="0" b="9525"/>
            <wp:docPr id="25" name="Picture 25" descr="D:\Viktoro\Neuroscience\Spin. Spinal Disorders\00. Pictures\Lumbar stenosis (CT myelogra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Viktoro\Neuroscience\Spin. Spinal Disorders\00. Pictures\Lumbar stenosis (CT myelogram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17" w:rsidRPr="00C36DFB" w:rsidRDefault="008D2817">
      <w:pPr>
        <w:pStyle w:val="NormalWeb"/>
        <w:rPr>
          <w:b/>
          <w:bCs/>
          <w:color w:val="006666"/>
          <w:szCs w:val="20"/>
        </w:rPr>
      </w:pP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ervous1"/>
      </w:pPr>
      <w:bookmarkStart w:id="18" w:name="_Toc6356330"/>
      <w:r w:rsidRPr="00C36DFB">
        <w:t>Differential Diagnosis</w:t>
      </w:r>
      <w:bookmarkEnd w:id="18"/>
    </w:p>
    <w:p w:rsidR="008D2817" w:rsidRPr="00C36DFB" w:rsidRDefault="008D2817">
      <w:pPr>
        <w:pStyle w:val="NormalWeb"/>
      </w:pPr>
      <w:r w:rsidRPr="00C36DFB">
        <w:t xml:space="preserve">- </w:t>
      </w:r>
      <w:r w:rsidRPr="00C36DFB">
        <w:rPr>
          <w:color w:val="FF0000"/>
        </w:rPr>
        <w:t>particularly important</w:t>
      </w:r>
      <w:r w:rsidRPr="00C36DFB">
        <w:t xml:space="preserve"> when dealing with condition that is commonly present as asymptomatic radiological finding!</w:t>
      </w: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ormalWeb"/>
        <w:numPr>
          <w:ilvl w:val="0"/>
          <w:numId w:val="8"/>
        </w:numPr>
      </w:pPr>
      <w:r w:rsidRPr="00C36DFB">
        <w:rPr>
          <w:b/>
          <w:bCs/>
          <w:i/>
          <w:iCs/>
          <w:u w:val="double" w:color="FF0000"/>
        </w:rPr>
        <w:t>Multiple Sclerosis</w:t>
      </w:r>
      <w:r w:rsidRPr="00C36DFB">
        <w:t xml:space="preserve"> – </w:t>
      </w:r>
      <w:r w:rsidR="00B44B9A">
        <w:t xml:space="preserve">younger age, fluctuating course, </w:t>
      </w:r>
      <w:r w:rsidRPr="00C36DFB">
        <w:t>early bladder symptoms, visual complaints, mental status changes.</w:t>
      </w:r>
    </w:p>
    <w:p w:rsidR="008D2817" w:rsidRPr="00C36DFB" w:rsidRDefault="008D2817" w:rsidP="008D2817">
      <w:pPr>
        <w:pStyle w:val="NormalWeb"/>
        <w:numPr>
          <w:ilvl w:val="0"/>
          <w:numId w:val="8"/>
        </w:numPr>
        <w:spacing w:before="120"/>
        <w:ind w:left="357" w:hanging="357"/>
      </w:pPr>
      <w:r w:rsidRPr="00C36DFB">
        <w:rPr>
          <w:b/>
          <w:bCs/>
          <w:i/>
          <w:iCs/>
          <w:u w:val="double" w:color="FF0000"/>
        </w:rPr>
        <w:t>Amyotrophic Lateral Sclerosis</w:t>
      </w:r>
      <w:r w:rsidRPr="00C36DFB">
        <w:t xml:space="preserve"> – LMN signs are evident from beginning, but spasticity predominates in few; muscle atrophy and increased reflexes in same myotome strongly suggest ALS; </w:t>
      </w:r>
      <w:r w:rsidRPr="00B44B9A">
        <w:rPr>
          <w:color w:val="FF0000"/>
        </w:rPr>
        <w:t>bulbar</w:t>
      </w:r>
      <w:r w:rsidRPr="00C36DFB">
        <w:t xml:space="preserve"> symptoms or signs</w:t>
      </w:r>
      <w:r w:rsidR="00B44B9A">
        <w:t>!!!</w:t>
      </w:r>
      <w:r w:rsidRPr="00C36DFB">
        <w:t xml:space="preserve">; </w:t>
      </w:r>
      <w:r w:rsidRPr="00C36DFB">
        <w:rPr>
          <w:color w:val="FF0000"/>
        </w:rPr>
        <w:t>absent sensory loss</w:t>
      </w:r>
      <w:r w:rsidRPr="00C36DFB">
        <w:t>!!!</w:t>
      </w:r>
    </w:p>
    <w:p w:rsidR="008D2817" w:rsidRPr="00C36DFB" w:rsidRDefault="008D2817">
      <w:pPr>
        <w:pStyle w:val="NormalWeb"/>
        <w:ind w:left="1440"/>
      </w:pPr>
      <w:r w:rsidRPr="00C36DFB">
        <w:t>5% ALS patients undergo cervical laminectomy!</w:t>
      </w:r>
    </w:p>
    <w:p w:rsidR="008D2817" w:rsidRPr="00C36DFB" w:rsidRDefault="008D2817" w:rsidP="008D2817">
      <w:pPr>
        <w:pStyle w:val="NormalWeb"/>
        <w:numPr>
          <w:ilvl w:val="0"/>
          <w:numId w:val="8"/>
        </w:numPr>
        <w:spacing w:before="120"/>
        <w:ind w:left="357" w:hanging="357"/>
      </w:pPr>
      <w:r w:rsidRPr="00C36DFB">
        <w:rPr>
          <w:b/>
          <w:bCs/>
          <w:i/>
          <w:iCs/>
        </w:rPr>
        <w:t>Primary Lateral Sclerosis</w:t>
      </w:r>
      <w:r w:rsidRPr="00C36DFB">
        <w:t>.</w:t>
      </w:r>
    </w:p>
    <w:p w:rsidR="008D2817" w:rsidRPr="00C36DFB" w:rsidRDefault="008D2817" w:rsidP="008D2817">
      <w:pPr>
        <w:pStyle w:val="NormalWeb"/>
        <w:numPr>
          <w:ilvl w:val="0"/>
          <w:numId w:val="8"/>
        </w:numPr>
        <w:spacing w:before="120"/>
        <w:ind w:left="357" w:hanging="357"/>
      </w:pPr>
      <w:r w:rsidRPr="00C36DFB">
        <w:rPr>
          <w:b/>
          <w:bCs/>
          <w:i/>
          <w:iCs/>
        </w:rPr>
        <w:t>Subacute Combined Degeneration of Spinal Cord</w:t>
      </w:r>
      <w:r w:rsidRPr="00C36DFB">
        <w:t xml:space="preserve"> – deficits are often primarily sensory; hypersegmented PMN, macrocytic anemia.</w:t>
      </w:r>
    </w:p>
    <w:p w:rsidR="008D2817" w:rsidRPr="00C36DFB" w:rsidRDefault="00C071F0" w:rsidP="008D2817">
      <w:pPr>
        <w:pStyle w:val="NormalWeb"/>
        <w:numPr>
          <w:ilvl w:val="0"/>
          <w:numId w:val="8"/>
        </w:numPr>
        <w:spacing w:before="120"/>
        <w:ind w:left="357" w:hanging="357"/>
      </w:pPr>
      <w:r>
        <w:rPr>
          <w:b/>
          <w:bCs/>
          <w:i/>
          <w:iCs/>
        </w:rPr>
        <w:t xml:space="preserve">Spinal AVM, spinal dural </w:t>
      </w:r>
      <w:r w:rsidR="008D2817" w:rsidRPr="00C36DFB">
        <w:rPr>
          <w:b/>
          <w:bCs/>
          <w:i/>
          <w:iCs/>
        </w:rPr>
        <w:t xml:space="preserve">AV </w:t>
      </w:r>
      <w:r>
        <w:rPr>
          <w:b/>
          <w:bCs/>
          <w:i/>
          <w:iCs/>
        </w:rPr>
        <w:t>f</w:t>
      </w:r>
      <w:r w:rsidR="008D2817" w:rsidRPr="00C36DFB">
        <w:rPr>
          <w:b/>
          <w:bCs/>
          <w:i/>
          <w:iCs/>
        </w:rPr>
        <w:t xml:space="preserve">istula </w:t>
      </w:r>
      <w:r w:rsidR="008D2817" w:rsidRPr="00C36DFB">
        <w:t>(can cause myelopathy) – seen on MRI.</w:t>
      </w:r>
    </w:p>
    <w:p w:rsidR="008D2817" w:rsidRDefault="008D2817" w:rsidP="008D2817">
      <w:pPr>
        <w:pStyle w:val="NormalWeb"/>
        <w:numPr>
          <w:ilvl w:val="0"/>
          <w:numId w:val="8"/>
        </w:numPr>
        <w:spacing w:before="120"/>
        <w:ind w:left="357" w:hanging="357"/>
      </w:pPr>
      <w:r w:rsidRPr="00C36DFB">
        <w:rPr>
          <w:b/>
          <w:bCs/>
          <w:i/>
          <w:iCs/>
        </w:rPr>
        <w:t>AIDS</w:t>
      </w:r>
      <w:r w:rsidRPr="00C36DFB">
        <w:t xml:space="preserve"> </w:t>
      </w:r>
      <w:r w:rsidRPr="00C36DFB">
        <w:rPr>
          <w:b/>
          <w:bCs/>
          <w:i/>
          <w:iCs/>
        </w:rPr>
        <w:t xml:space="preserve">Myelopathy </w:t>
      </w:r>
      <w:r w:rsidRPr="00C36DFB">
        <w:t>– most patients are young; ascending sensory disorder.</w:t>
      </w:r>
    </w:p>
    <w:p w:rsidR="00AC5996" w:rsidRPr="00C36DFB" w:rsidRDefault="00AC5996" w:rsidP="008D2817">
      <w:pPr>
        <w:pStyle w:val="NormalWeb"/>
        <w:numPr>
          <w:ilvl w:val="0"/>
          <w:numId w:val="8"/>
        </w:numPr>
        <w:spacing w:before="120"/>
        <w:ind w:left="357" w:hanging="357"/>
      </w:pPr>
      <w:r w:rsidRPr="00AC5996">
        <w:rPr>
          <w:b/>
          <w:bCs/>
          <w:i/>
          <w:iCs/>
        </w:rPr>
        <w:t>Tabes Dorsalis</w:t>
      </w:r>
    </w:p>
    <w:p w:rsidR="008D2817" w:rsidRPr="00C36DFB" w:rsidRDefault="008D2817" w:rsidP="008D2817">
      <w:pPr>
        <w:pStyle w:val="NormalWeb"/>
        <w:numPr>
          <w:ilvl w:val="0"/>
          <w:numId w:val="8"/>
        </w:numPr>
        <w:spacing w:before="120"/>
        <w:ind w:left="357" w:hanging="357"/>
      </w:pPr>
      <w:r w:rsidRPr="00C36DFB">
        <w:rPr>
          <w:b/>
          <w:bCs/>
          <w:i/>
          <w:iCs/>
        </w:rPr>
        <w:t>HTLV-I Myelopathy</w:t>
      </w:r>
      <w:r w:rsidR="00AC5996">
        <w:rPr>
          <w:b/>
          <w:bCs/>
          <w:i/>
          <w:iCs/>
        </w:rPr>
        <w:t xml:space="preserve"> (Tropical Spastic Paraparesis)</w:t>
      </w:r>
      <w:r w:rsidRPr="00C36DFB">
        <w:t xml:space="preserve"> – slowly progressive spastic paraparesis with early bladder involvement in patient from endemic region.</w:t>
      </w:r>
    </w:p>
    <w:p w:rsidR="008D2817" w:rsidRPr="00C36DFB" w:rsidRDefault="008D2817" w:rsidP="008D2817">
      <w:pPr>
        <w:pStyle w:val="NormalWeb"/>
        <w:numPr>
          <w:ilvl w:val="0"/>
          <w:numId w:val="8"/>
        </w:numPr>
        <w:spacing w:before="120"/>
        <w:ind w:left="357" w:hanging="357"/>
      </w:pPr>
      <w:r w:rsidRPr="00C36DFB">
        <w:rPr>
          <w:b/>
          <w:bCs/>
          <w:i/>
          <w:iCs/>
        </w:rPr>
        <w:t>Familial</w:t>
      </w:r>
      <w:r w:rsidR="00AC5996">
        <w:rPr>
          <w:b/>
          <w:bCs/>
          <w:i/>
          <w:iCs/>
        </w:rPr>
        <w:t xml:space="preserve"> (Hereditary)</w:t>
      </w:r>
      <w:r w:rsidRPr="00C36DFB">
        <w:rPr>
          <w:b/>
          <w:bCs/>
          <w:i/>
          <w:iCs/>
        </w:rPr>
        <w:t xml:space="preserve"> Spastic Paraplegia</w:t>
      </w:r>
      <w:r w:rsidRPr="00C36DFB">
        <w:t xml:space="preserve"> – autosomal dominant disorder.</w:t>
      </w:r>
    </w:p>
    <w:p w:rsidR="008D2817" w:rsidRPr="00C36DFB" w:rsidRDefault="008D2817" w:rsidP="008D2817">
      <w:pPr>
        <w:pStyle w:val="NormalWeb"/>
        <w:numPr>
          <w:ilvl w:val="0"/>
          <w:numId w:val="8"/>
        </w:numPr>
        <w:spacing w:before="120"/>
        <w:ind w:left="357" w:hanging="357"/>
      </w:pPr>
      <w:r w:rsidRPr="00C36DFB">
        <w:rPr>
          <w:b/>
          <w:bCs/>
          <w:i/>
          <w:iCs/>
        </w:rPr>
        <w:t>Syringomyelia</w:t>
      </w:r>
      <w:r w:rsidRPr="00C36DFB">
        <w:t xml:space="preserve"> - segmental loss of spinothalamic modalities.</w:t>
      </w:r>
    </w:p>
    <w:p w:rsidR="00AC5996" w:rsidRDefault="00AC5996" w:rsidP="00AC5996">
      <w:pPr>
        <w:pStyle w:val="NormalWeb"/>
        <w:numPr>
          <w:ilvl w:val="0"/>
          <w:numId w:val="8"/>
        </w:numPr>
        <w:spacing w:before="120"/>
        <w:ind w:left="357" w:hanging="357"/>
        <w:rPr>
          <w:b/>
          <w:bCs/>
          <w:i/>
          <w:iCs/>
        </w:rPr>
      </w:pPr>
      <w:r w:rsidRPr="00C36DFB">
        <w:rPr>
          <w:b/>
          <w:bCs/>
          <w:i/>
          <w:iCs/>
        </w:rPr>
        <w:t>Compressive Lesions</w:t>
      </w:r>
      <w:r>
        <w:rPr>
          <w:b/>
          <w:bCs/>
          <w:i/>
          <w:iCs/>
        </w:rPr>
        <w:t xml:space="preserve"> </w:t>
      </w:r>
      <w:r w:rsidRPr="00C36DFB">
        <w:t>(e.g. meningiomas, schwannomas</w:t>
      </w:r>
      <w:r>
        <w:t>, epidural abscess</w:t>
      </w:r>
      <w:r w:rsidRPr="00C36DFB">
        <w:t>)</w:t>
      </w:r>
    </w:p>
    <w:p w:rsidR="008D2817" w:rsidRPr="00C36DFB" w:rsidRDefault="008D2817" w:rsidP="008D2817">
      <w:pPr>
        <w:pStyle w:val="NormalWeb"/>
        <w:numPr>
          <w:ilvl w:val="0"/>
          <w:numId w:val="8"/>
        </w:numPr>
        <w:spacing w:before="120"/>
        <w:ind w:left="357" w:hanging="357"/>
      </w:pPr>
      <w:r w:rsidRPr="00C36DFB">
        <w:rPr>
          <w:b/>
          <w:bCs/>
          <w:i/>
          <w:iCs/>
        </w:rPr>
        <w:t>Compressive Lesions at Craniocervical Junction</w:t>
      </w:r>
      <w:r w:rsidRPr="00C36DFB">
        <w:t>:</w:t>
      </w:r>
    </w:p>
    <w:p w:rsidR="008D2817" w:rsidRPr="00C36DFB" w:rsidRDefault="008D2817">
      <w:pPr>
        <w:pStyle w:val="NormalWeb"/>
        <w:numPr>
          <w:ilvl w:val="1"/>
          <w:numId w:val="8"/>
        </w:numPr>
      </w:pPr>
      <w:r w:rsidRPr="00C36DFB">
        <w:t>Chiari malformation</w:t>
      </w:r>
    </w:p>
    <w:p w:rsidR="008D2817" w:rsidRPr="00C36DFB" w:rsidRDefault="008D2817">
      <w:pPr>
        <w:pStyle w:val="NormalWeb"/>
        <w:numPr>
          <w:ilvl w:val="1"/>
          <w:numId w:val="8"/>
        </w:numPr>
      </w:pPr>
      <w:r w:rsidRPr="00C36DFB">
        <w:t>atlanto-occipital or atlanto-axial instability</w:t>
      </w:r>
      <w:r w:rsidR="00C071F0">
        <w:t xml:space="preserve"> (e.g. in RA)</w:t>
      </w:r>
    </w:p>
    <w:p w:rsidR="008D2817" w:rsidRPr="00C071F0" w:rsidRDefault="00C071F0" w:rsidP="00C071F0">
      <w:pPr>
        <w:pStyle w:val="NormalWeb"/>
        <w:numPr>
          <w:ilvl w:val="0"/>
          <w:numId w:val="8"/>
        </w:numPr>
        <w:spacing w:before="120"/>
        <w:ind w:left="357" w:hanging="357"/>
        <w:rPr>
          <w:b/>
          <w:bCs/>
          <w:i/>
          <w:iCs/>
        </w:rPr>
      </w:pPr>
      <w:r w:rsidRPr="00C071F0">
        <w:rPr>
          <w:b/>
          <w:bCs/>
          <w:i/>
          <w:iCs/>
        </w:rPr>
        <w:t>Normal pressure hydrocephalus</w:t>
      </w:r>
    </w:p>
    <w:p w:rsidR="00C071F0" w:rsidRDefault="00C071F0">
      <w:pPr>
        <w:pStyle w:val="NormalWeb"/>
      </w:pPr>
    </w:p>
    <w:p w:rsidR="00C071F0" w:rsidRPr="00C36DFB" w:rsidRDefault="00C071F0">
      <w:pPr>
        <w:pStyle w:val="NormalWeb"/>
      </w:pPr>
    </w:p>
    <w:p w:rsidR="008D2817" w:rsidRPr="00C36DFB" w:rsidRDefault="008D2817">
      <w:pPr>
        <w:pStyle w:val="NormalWeb"/>
      </w:pPr>
      <w:r w:rsidRPr="00C36DFB">
        <w:t xml:space="preserve">N.B. in </w:t>
      </w:r>
      <w:r w:rsidRPr="00284F82">
        <w:rPr>
          <w:b/>
          <w:color w:val="0000FF"/>
        </w:rPr>
        <w:t>young patients (&lt; 40 yrs)</w:t>
      </w:r>
      <w:r w:rsidRPr="00C36DFB">
        <w:t xml:space="preserve"> </w:t>
      </w:r>
      <w:r w:rsidRPr="00C36DFB">
        <w:rPr>
          <w:color w:val="FF0000"/>
        </w:rPr>
        <w:t>tumors</w:t>
      </w:r>
      <w:r w:rsidRPr="00C36DFB">
        <w:t xml:space="preserve">, </w:t>
      </w:r>
      <w:r w:rsidRPr="00C36DFB">
        <w:rPr>
          <w:color w:val="FF0000"/>
        </w:rPr>
        <w:t>spinal A-V malformations</w:t>
      </w:r>
      <w:r w:rsidRPr="00C36DFB">
        <w:t xml:space="preserve">, and </w:t>
      </w:r>
      <w:r w:rsidRPr="00C36DFB">
        <w:rPr>
          <w:color w:val="FF0000"/>
        </w:rPr>
        <w:t>congenital anomalies</w:t>
      </w:r>
      <w:r w:rsidRPr="00C36DFB">
        <w:t xml:space="preserve"> are more common causes of neck pain than is cervical spondylosis!!!</w:t>
      </w: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ervous1"/>
      </w:pPr>
      <w:bookmarkStart w:id="19" w:name="_Toc6356331"/>
      <w:r w:rsidRPr="00C36DFB">
        <w:t>Conservative Treatment</w:t>
      </w:r>
      <w:bookmarkEnd w:id="19"/>
    </w:p>
    <w:p w:rsidR="008D2817" w:rsidRPr="00C36DFB" w:rsidRDefault="008D2817">
      <w:pPr>
        <w:pStyle w:val="NormalWeb"/>
        <w:numPr>
          <w:ilvl w:val="2"/>
          <w:numId w:val="8"/>
        </w:numPr>
      </w:pPr>
      <w:r w:rsidRPr="00C36DFB">
        <w:rPr>
          <w:b/>
          <w:bCs/>
          <w:color w:val="0000FF"/>
        </w:rPr>
        <w:t>Immobilization</w:t>
      </w:r>
      <w:r w:rsidRPr="00C36DFB">
        <w:t>:</w:t>
      </w:r>
    </w:p>
    <w:p w:rsidR="008D2817" w:rsidRPr="00C36DFB" w:rsidRDefault="008D2817">
      <w:pPr>
        <w:pStyle w:val="NormalWeb"/>
        <w:numPr>
          <w:ilvl w:val="3"/>
          <w:numId w:val="8"/>
        </w:numPr>
      </w:pPr>
      <w:r w:rsidRPr="00C36DFB">
        <w:rPr>
          <w:b/>
          <w:bCs/>
        </w:rPr>
        <w:t>cervical</w:t>
      </w:r>
      <w:r w:rsidRPr="00C36DFB">
        <w:t xml:space="preserve"> – firm cervical collar.</w:t>
      </w:r>
    </w:p>
    <w:p w:rsidR="008D2817" w:rsidRPr="00C36DFB" w:rsidRDefault="008D2817">
      <w:pPr>
        <w:pStyle w:val="NormalWeb"/>
        <w:numPr>
          <w:ilvl w:val="3"/>
          <w:numId w:val="8"/>
        </w:numPr>
      </w:pPr>
      <w:r w:rsidRPr="00C36DFB">
        <w:rPr>
          <w:b/>
          <w:bCs/>
        </w:rPr>
        <w:t>lumbar</w:t>
      </w:r>
      <w:r w:rsidRPr="00C36DFB">
        <w:t xml:space="preserve"> – absolute bed rest.</w:t>
      </w:r>
    </w:p>
    <w:p w:rsidR="00A32127" w:rsidRPr="00C36DFB" w:rsidRDefault="005C3410">
      <w:pPr>
        <w:pStyle w:val="NormalWeb"/>
        <w:numPr>
          <w:ilvl w:val="2"/>
          <w:numId w:val="8"/>
        </w:numPr>
      </w:pPr>
      <w:r w:rsidRPr="00C36DFB">
        <w:rPr>
          <w:b/>
          <w:bCs/>
          <w:color w:val="0000FF"/>
        </w:rPr>
        <w:t>Heat, massage, c</w:t>
      </w:r>
      <w:r w:rsidR="00A32127" w:rsidRPr="00C36DFB">
        <w:rPr>
          <w:b/>
          <w:bCs/>
          <w:color w:val="0000FF"/>
        </w:rPr>
        <w:t>ervical</w:t>
      </w:r>
      <w:r w:rsidR="00A32127" w:rsidRPr="00C36DFB">
        <w:rPr>
          <w:i/>
        </w:rPr>
        <w:t xml:space="preserve"> </w:t>
      </w:r>
      <w:r w:rsidR="00A32127" w:rsidRPr="00C36DFB">
        <w:rPr>
          <w:b/>
          <w:bCs/>
          <w:color w:val="0000FF"/>
        </w:rPr>
        <w:t xml:space="preserve">traction </w:t>
      </w:r>
      <w:r w:rsidR="00A32127" w:rsidRPr="00C36DFB">
        <w:rPr>
          <w:bCs/>
          <w:color w:val="808080"/>
        </w:rPr>
        <w:t xml:space="preserve">– </w:t>
      </w:r>
      <w:hyperlink r:id="rId34" w:history="1">
        <w:r w:rsidR="00A32127" w:rsidRPr="0082019F">
          <w:rPr>
            <w:rStyle w:val="Hyperlink"/>
            <w:bCs/>
          </w:rPr>
          <w:t xml:space="preserve">see </w:t>
        </w:r>
        <w:r w:rsidR="0082019F" w:rsidRPr="0082019F">
          <w:rPr>
            <w:rStyle w:val="Hyperlink"/>
            <w:bCs/>
          </w:rPr>
          <w:t xml:space="preserve">p. </w:t>
        </w:r>
        <w:r w:rsidR="00A32127" w:rsidRPr="0082019F">
          <w:rPr>
            <w:rStyle w:val="Hyperlink"/>
            <w:bCs/>
          </w:rPr>
          <w:t>S20</w:t>
        </w:r>
        <w:r w:rsidR="00385FEB" w:rsidRPr="0082019F">
          <w:rPr>
            <w:rStyle w:val="Hyperlink"/>
            <w:bCs/>
          </w:rPr>
          <w:t xml:space="preserve"> &gt;&gt;</w:t>
        </w:r>
      </w:hyperlink>
    </w:p>
    <w:p w:rsidR="008D2817" w:rsidRPr="00C36DFB" w:rsidRDefault="008D2817">
      <w:pPr>
        <w:pStyle w:val="NormalWeb"/>
        <w:numPr>
          <w:ilvl w:val="2"/>
          <w:numId w:val="8"/>
        </w:numPr>
      </w:pPr>
      <w:r w:rsidRPr="00C36DFB">
        <w:rPr>
          <w:b/>
          <w:bCs/>
          <w:color w:val="0000FF"/>
        </w:rPr>
        <w:t>NSAIDs</w:t>
      </w:r>
      <w:r w:rsidRPr="00C36DFB">
        <w:t xml:space="preserve"> for pain.</w:t>
      </w:r>
    </w:p>
    <w:p w:rsidR="008D2817" w:rsidRPr="00C36DFB" w:rsidRDefault="008D2817">
      <w:pPr>
        <w:pStyle w:val="NormalWeb"/>
        <w:numPr>
          <w:ilvl w:val="2"/>
          <w:numId w:val="8"/>
        </w:numPr>
      </w:pPr>
      <w:r w:rsidRPr="00C36DFB">
        <w:rPr>
          <w:color w:val="0000FF"/>
        </w:rPr>
        <w:t>Epidural</w:t>
      </w:r>
      <w:r w:rsidRPr="00C36DFB">
        <w:rPr>
          <w:b/>
          <w:bCs/>
          <w:color w:val="0000FF"/>
        </w:rPr>
        <w:t xml:space="preserve"> steroid </w:t>
      </w:r>
      <w:r w:rsidRPr="00C36DFB">
        <w:rPr>
          <w:color w:val="0000FF"/>
        </w:rPr>
        <w:t>injections</w:t>
      </w:r>
      <w:r w:rsidR="002F4C06">
        <w:t xml:space="preserve"> - for major radicular pain; questionable value for lumbar and cervical radiculopathies (in multiple studies).</w:t>
      </w:r>
    </w:p>
    <w:p w:rsidR="008D2817" w:rsidRDefault="008D2817">
      <w:pPr>
        <w:pStyle w:val="NormalWeb"/>
      </w:pPr>
    </w:p>
    <w:p w:rsidR="002E69E5" w:rsidRPr="002E69E5" w:rsidRDefault="002E69E5" w:rsidP="002E69E5">
      <w:pPr>
        <w:pStyle w:val="NormalWeb"/>
      </w:pPr>
      <w:r>
        <w:rPr>
          <w:lang w:val="en-CA"/>
        </w:rPr>
        <w:t>Patients with cervical spondylosis a</w:t>
      </w:r>
      <w:r w:rsidRPr="002E69E5">
        <w:rPr>
          <w:lang w:val="en-CA"/>
        </w:rPr>
        <w:t xml:space="preserve">re at increased risk of </w:t>
      </w:r>
      <w:r w:rsidR="00BB7DC6">
        <w:rPr>
          <w:b/>
          <w:color w:val="FF0000"/>
          <w:lang w:val="en-CA"/>
        </w:rPr>
        <w:t>tetraplegia</w:t>
      </w:r>
      <w:r w:rsidRPr="002E69E5">
        <w:rPr>
          <w:b/>
          <w:color w:val="FF0000"/>
          <w:lang w:val="en-CA"/>
        </w:rPr>
        <w:t xml:space="preserve"> after minor trauma</w:t>
      </w:r>
      <w:r>
        <w:rPr>
          <w:lang w:val="en-CA"/>
        </w:rPr>
        <w:t>!</w:t>
      </w:r>
    </w:p>
    <w:p w:rsidR="002E69E5" w:rsidRPr="00C36DFB" w:rsidRDefault="002E69E5">
      <w:pPr>
        <w:pStyle w:val="NormalWeb"/>
      </w:pPr>
    </w:p>
    <w:p w:rsidR="008D2817" w:rsidRPr="00C36DFB" w:rsidRDefault="008D2817">
      <w:pPr>
        <w:pStyle w:val="NormalWeb"/>
      </w:pPr>
    </w:p>
    <w:p w:rsidR="008D2817" w:rsidRPr="00C36DFB" w:rsidRDefault="008D2817">
      <w:pPr>
        <w:pStyle w:val="Nervous1"/>
      </w:pPr>
      <w:bookmarkStart w:id="20" w:name="Surgery_cervical"/>
      <w:bookmarkStart w:id="21" w:name="_Toc6356332"/>
      <w:r w:rsidRPr="00C36DFB">
        <w:t>Surgical Treatment</w:t>
      </w:r>
      <w:r w:rsidR="00BB7DC6">
        <w:t xml:space="preserve"> – Cervical Spondylosis</w:t>
      </w:r>
      <w:bookmarkEnd w:id="20"/>
      <w:bookmarkEnd w:id="21"/>
    </w:p>
    <w:p w:rsidR="008D2817" w:rsidRPr="00307CC9" w:rsidRDefault="008D2817">
      <w:pPr>
        <w:pStyle w:val="NormalWeb"/>
        <w:rPr>
          <w:caps/>
          <w:u w:val="single"/>
        </w:rPr>
      </w:pPr>
      <w:r w:rsidRPr="00307CC9">
        <w:rPr>
          <w:caps/>
          <w:u w:val="single"/>
          <w:shd w:val="clear" w:color="auto" w:fill="99CCFF"/>
        </w:rPr>
        <w:t>Indications</w:t>
      </w:r>
    </w:p>
    <w:p w:rsidR="00BB7DC6" w:rsidRDefault="00BB7DC6" w:rsidP="00BB7DC6">
      <w:pPr>
        <w:pStyle w:val="NormalWeb"/>
        <w:numPr>
          <w:ilvl w:val="3"/>
          <w:numId w:val="12"/>
        </w:numPr>
      </w:pPr>
      <w:r>
        <w:t xml:space="preserve">intractable </w:t>
      </w:r>
      <w:r w:rsidRPr="00BB7DC6">
        <w:rPr>
          <w:b/>
        </w:rPr>
        <w:t>radiculopathy</w:t>
      </w:r>
      <w:r>
        <w:t xml:space="preserve"> (esp. motor)</w:t>
      </w:r>
    </w:p>
    <w:p w:rsidR="008D2817" w:rsidRDefault="008D2817" w:rsidP="00BB7DC6">
      <w:pPr>
        <w:pStyle w:val="NormalWeb"/>
        <w:numPr>
          <w:ilvl w:val="3"/>
          <w:numId w:val="12"/>
        </w:numPr>
      </w:pPr>
      <w:r w:rsidRPr="00C36DFB">
        <w:t xml:space="preserve">if </w:t>
      </w:r>
      <w:r w:rsidRPr="00BB7DC6">
        <w:rPr>
          <w:b/>
        </w:rPr>
        <w:t>myelopathy</w:t>
      </w:r>
      <w:r w:rsidRPr="00C36DFB">
        <w:t xml:space="preserve"> progresses</w:t>
      </w:r>
      <w:r w:rsidR="0085135B">
        <w:t xml:space="preserve"> / remains severe</w:t>
      </w:r>
      <w:r w:rsidR="00474D84">
        <w:t>*</w:t>
      </w:r>
      <w:r w:rsidRPr="00C36DFB">
        <w:t xml:space="preserve"> despite conservative measures.</w:t>
      </w:r>
    </w:p>
    <w:p w:rsidR="000C6CFF" w:rsidRDefault="00E50ED6" w:rsidP="00E50ED6">
      <w:pPr>
        <w:pStyle w:val="NormalWeb"/>
        <w:ind w:left="1440"/>
      </w:pPr>
      <w:r>
        <w:t>N.B. surgery is for myelopathy (not for neck pain!)</w:t>
      </w:r>
    </w:p>
    <w:p w:rsidR="00E50ED6" w:rsidRPr="007D69C2" w:rsidRDefault="00474D84" w:rsidP="00771277">
      <w:pPr>
        <w:pStyle w:val="NormalWeb"/>
        <w:ind w:left="3600"/>
        <w:jc w:val="right"/>
      </w:pPr>
      <w:r>
        <w:t>*</w:t>
      </w:r>
      <w:r w:rsidR="00771277">
        <w:t xml:space="preserve">surgery is most effective when performed </w:t>
      </w:r>
      <w:r w:rsidR="000C6CFF">
        <w:t xml:space="preserve">early </w:t>
      </w:r>
      <w:r w:rsidR="00771277">
        <w:t xml:space="preserve">(&lt; 6 months </w:t>
      </w:r>
      <w:r w:rsidR="00771277" w:rsidRPr="007D69C2">
        <w:t xml:space="preserve">symptom duration) </w:t>
      </w:r>
      <w:r w:rsidR="000C6CFF" w:rsidRPr="007D69C2">
        <w:t>for all degrees of CSM!</w:t>
      </w:r>
    </w:p>
    <w:p w:rsidR="008D2817" w:rsidRPr="007D69C2" w:rsidRDefault="008D2817">
      <w:pPr>
        <w:pStyle w:val="NormalWeb"/>
      </w:pPr>
    </w:p>
    <w:p w:rsidR="008D4CF0" w:rsidRPr="007D69C2" w:rsidRDefault="008D4CF0">
      <w:pPr>
        <w:pStyle w:val="NormalWeb"/>
      </w:pPr>
    </w:p>
    <w:p w:rsidR="00C709C5" w:rsidRPr="007D69C2" w:rsidRDefault="00E2388F">
      <w:pPr>
        <w:pStyle w:val="NormalWeb"/>
        <w:rPr>
          <w:rStyle w:val="Trialname"/>
          <w:b w:val="0"/>
        </w:rPr>
      </w:pPr>
      <w:r w:rsidRPr="007D69C2">
        <w:rPr>
          <w:rStyle w:val="Trialname"/>
          <w:b w:val="0"/>
        </w:rPr>
        <w:t>Surgery vs. conservative management for cervical myelopathy</w:t>
      </w:r>
    </w:p>
    <w:p w:rsidR="008D4CF0" w:rsidRPr="007D69C2" w:rsidRDefault="008D4CF0" w:rsidP="008D4CF0">
      <w:pPr>
        <w:pStyle w:val="Articlename"/>
      </w:pPr>
      <w:r w:rsidRPr="007D69C2">
        <w:t>Kadanka Z et al. Approaches to spondylotic cervical myelopathy: conservative versus surgical results in a 3-year follow-up study. Spine 2002; 27 : 2205 – 2211</w:t>
      </w:r>
    </w:p>
    <w:p w:rsidR="008D4CF0" w:rsidRPr="007D69C2" w:rsidRDefault="00E2388F" w:rsidP="00C709C5">
      <w:pPr>
        <w:pStyle w:val="NormalWeb"/>
        <w:numPr>
          <w:ilvl w:val="0"/>
          <w:numId w:val="41"/>
        </w:numPr>
        <w:ind w:left="540"/>
      </w:pPr>
      <w:r w:rsidRPr="007D69C2">
        <w:t xml:space="preserve">3-year outcome of </w:t>
      </w:r>
      <w:r w:rsidR="00C709C5" w:rsidRPr="007D69C2">
        <w:t xml:space="preserve">surgery vs. conservative management for myelopathy with modified Japanese </w:t>
      </w:r>
      <w:r w:rsidR="007D69C2" w:rsidRPr="007D69C2">
        <w:t>Orthopedic</w:t>
      </w:r>
      <w:r w:rsidR="00C709C5" w:rsidRPr="007D69C2">
        <w:t xml:space="preserve"> Association (mJOA) score of ≥ 12</w:t>
      </w:r>
      <w:r w:rsidRPr="007D69C2">
        <w:t>.</w:t>
      </w:r>
    </w:p>
    <w:p w:rsidR="00D41820" w:rsidRDefault="00D41820" w:rsidP="00C709C5">
      <w:pPr>
        <w:pStyle w:val="NormalWeb"/>
        <w:numPr>
          <w:ilvl w:val="0"/>
          <w:numId w:val="41"/>
        </w:numPr>
        <w:ind w:left="540"/>
      </w:pPr>
      <w:r w:rsidRPr="007D69C2">
        <w:t>class II evidence.</w:t>
      </w:r>
    </w:p>
    <w:p w:rsidR="007D69C2" w:rsidRPr="007D69C2" w:rsidRDefault="007D69C2" w:rsidP="00C709C5">
      <w:pPr>
        <w:pStyle w:val="NormalWeb"/>
        <w:numPr>
          <w:ilvl w:val="0"/>
          <w:numId w:val="41"/>
        </w:numPr>
        <w:ind w:left="540"/>
      </w:pPr>
      <w:r>
        <w:t>majority of surgical patients had anterior decompression.</w:t>
      </w:r>
    </w:p>
    <w:p w:rsidR="00E2388F" w:rsidRPr="007D69C2" w:rsidRDefault="00E2388F" w:rsidP="001367E3">
      <w:pPr>
        <w:pStyle w:val="NormalWeb"/>
        <w:numPr>
          <w:ilvl w:val="0"/>
          <w:numId w:val="41"/>
        </w:numPr>
        <w:ind w:left="540"/>
      </w:pPr>
      <w:r w:rsidRPr="007D69C2">
        <w:rPr>
          <w:rStyle w:val="Red"/>
        </w:rPr>
        <w:t>study did not show that surgery is superior</w:t>
      </w:r>
      <w:r w:rsidRPr="007D69C2">
        <w:t xml:space="preserve"> to conservative therapy:</w:t>
      </w:r>
    </w:p>
    <w:p w:rsidR="00D41820" w:rsidRPr="007D69C2" w:rsidRDefault="00D41820" w:rsidP="00D41820">
      <w:pPr>
        <w:pStyle w:val="NormalWeb"/>
        <w:numPr>
          <w:ilvl w:val="0"/>
          <w:numId w:val="42"/>
        </w:numPr>
      </w:pPr>
      <w:r w:rsidRPr="007D69C2">
        <w:t>no significant difference in the mJOA scores and in daily activities.</w:t>
      </w:r>
    </w:p>
    <w:p w:rsidR="00D41820" w:rsidRPr="007D69C2" w:rsidRDefault="00D41820" w:rsidP="00D41820">
      <w:pPr>
        <w:pStyle w:val="NormalWeb"/>
        <w:numPr>
          <w:ilvl w:val="0"/>
          <w:numId w:val="42"/>
        </w:numPr>
      </w:pPr>
      <w:r w:rsidRPr="007D69C2">
        <w:t xml:space="preserve">small but significant improvement in the 10-m walk </w:t>
      </w:r>
      <w:r w:rsidR="007D69C2" w:rsidRPr="007D69C2">
        <w:t>favoring</w:t>
      </w:r>
      <w:r w:rsidRPr="007D69C2">
        <w:t xml:space="preserve"> those treated conservatively.</w:t>
      </w:r>
    </w:p>
    <w:p w:rsidR="00D41820" w:rsidRPr="007D69C2" w:rsidRDefault="00D41820" w:rsidP="001367E3">
      <w:pPr>
        <w:pStyle w:val="NormalWeb"/>
        <w:numPr>
          <w:ilvl w:val="0"/>
          <w:numId w:val="42"/>
        </w:numPr>
      </w:pPr>
      <w:r w:rsidRPr="007D69C2">
        <w:t>older patients do better with conservative treatment (Kadanka et al. 2005).</w:t>
      </w:r>
    </w:p>
    <w:p w:rsidR="00E2388F" w:rsidRPr="007D69C2" w:rsidRDefault="00E2388F">
      <w:pPr>
        <w:pStyle w:val="NormalWeb"/>
      </w:pPr>
    </w:p>
    <w:p w:rsidR="00C709C5" w:rsidRDefault="00C709C5">
      <w:pPr>
        <w:pStyle w:val="NormalWeb"/>
      </w:pPr>
    </w:p>
    <w:p w:rsidR="005B60AE" w:rsidRPr="0066436D" w:rsidRDefault="005B60AE" w:rsidP="005B60AE">
      <w:pPr>
        <w:pStyle w:val="NormalWeb"/>
        <w:rPr>
          <w:rStyle w:val="Trialname"/>
          <w:b w:val="0"/>
        </w:rPr>
      </w:pPr>
      <w:r w:rsidRPr="0066436D">
        <w:rPr>
          <w:rStyle w:val="Trialname"/>
          <w:b w:val="0"/>
        </w:rPr>
        <w:t>ACDF vs. PT</w:t>
      </w:r>
      <w:r w:rsidR="00A02BC5" w:rsidRPr="0066436D">
        <w:rPr>
          <w:rStyle w:val="Trialname"/>
          <w:b w:val="0"/>
        </w:rPr>
        <w:t xml:space="preserve"> </w:t>
      </w:r>
      <w:r w:rsidR="00246923">
        <w:rPr>
          <w:rStyle w:val="Trialname"/>
          <w:b w:val="0"/>
        </w:rPr>
        <w:t>for</w:t>
      </w:r>
      <w:r w:rsidR="00A02BC5" w:rsidRPr="0066436D">
        <w:rPr>
          <w:rStyle w:val="Trialname"/>
          <w:b w:val="0"/>
        </w:rPr>
        <w:t xml:space="preserve"> cervical radiculopathy</w:t>
      </w:r>
    </w:p>
    <w:p w:rsidR="005B60AE" w:rsidRPr="005B60AE" w:rsidRDefault="005B60AE" w:rsidP="0066436D">
      <w:pPr>
        <w:pStyle w:val="Articlename"/>
        <w:rPr>
          <w:lang w:val="en-CA"/>
        </w:rPr>
      </w:pPr>
      <w:r w:rsidRPr="005B60AE">
        <w:rPr>
          <w:lang w:val="en-CA"/>
        </w:rPr>
        <w:t>Engquist M</w:t>
      </w:r>
      <w:r>
        <w:rPr>
          <w:lang w:val="en-CA"/>
        </w:rPr>
        <w:t xml:space="preserve"> “</w:t>
      </w:r>
      <w:r w:rsidRPr="005B60AE">
        <w:rPr>
          <w:lang w:val="en-CA"/>
        </w:rPr>
        <w:t xml:space="preserve">A 5- to 8-year </w:t>
      </w:r>
      <w:r w:rsidRPr="0066436D">
        <w:t>randomized</w:t>
      </w:r>
      <w:r w:rsidRPr="005B60AE">
        <w:rPr>
          <w:lang w:val="en-CA"/>
        </w:rPr>
        <w:t xml:space="preserve"> study on the treatment of cervical radiculopathy: anterior cervical decompression and fusion plus physiotherapy versus physiotherapy alone</w:t>
      </w:r>
      <w:r>
        <w:rPr>
          <w:lang w:val="en-CA"/>
        </w:rPr>
        <w:t xml:space="preserve">” </w:t>
      </w:r>
      <w:r w:rsidRPr="005B60AE">
        <w:rPr>
          <w:lang w:val="en-CA"/>
        </w:rPr>
        <w:t>J Neurosurg Spine. 2016 Aug 26:1-9</w:t>
      </w:r>
    </w:p>
    <w:p w:rsidR="005B60AE" w:rsidRDefault="005B60AE" w:rsidP="005B60AE">
      <w:pPr>
        <w:pStyle w:val="NormalWeb"/>
        <w:numPr>
          <w:ilvl w:val="0"/>
          <w:numId w:val="41"/>
        </w:numPr>
        <w:ind w:left="540"/>
        <w:rPr>
          <w:lang w:val="en-CA"/>
        </w:rPr>
      </w:pPr>
      <w:r>
        <w:rPr>
          <w:lang w:val="en-CA"/>
        </w:rPr>
        <w:t>5-</w:t>
      </w:r>
      <w:r w:rsidRPr="005B60AE">
        <w:rPr>
          <w:lang w:val="en-CA"/>
        </w:rPr>
        <w:t xml:space="preserve">8-year outcome of ACDF </w:t>
      </w:r>
      <w:r w:rsidR="0066436D">
        <w:rPr>
          <w:lang w:val="en-CA"/>
        </w:rPr>
        <w:t>+</w:t>
      </w:r>
      <w:r w:rsidRPr="005B60AE">
        <w:rPr>
          <w:lang w:val="en-CA"/>
        </w:rPr>
        <w:t xml:space="preserve"> structured </w:t>
      </w:r>
      <w:r>
        <w:rPr>
          <w:lang w:val="en-CA"/>
        </w:rPr>
        <w:t>PT</w:t>
      </w:r>
      <w:r w:rsidRPr="005B60AE">
        <w:rPr>
          <w:lang w:val="en-CA"/>
        </w:rPr>
        <w:t xml:space="preserve"> program </w:t>
      </w:r>
      <w:r>
        <w:rPr>
          <w:lang w:val="en-CA"/>
        </w:rPr>
        <w:t xml:space="preserve">vs. </w:t>
      </w:r>
      <w:r w:rsidRPr="005B60AE">
        <w:rPr>
          <w:lang w:val="en-CA"/>
        </w:rPr>
        <w:t xml:space="preserve">the same </w:t>
      </w:r>
      <w:r w:rsidR="00A02BC5">
        <w:rPr>
          <w:lang w:val="en-CA"/>
        </w:rPr>
        <w:t>PT</w:t>
      </w:r>
      <w:r w:rsidRPr="005B60AE">
        <w:rPr>
          <w:lang w:val="en-CA"/>
        </w:rPr>
        <w:t xml:space="preserve"> program alone in patients with cervical radiculopathy. </w:t>
      </w:r>
    </w:p>
    <w:p w:rsidR="005B60AE" w:rsidRDefault="005B60AE" w:rsidP="005B60AE">
      <w:pPr>
        <w:pStyle w:val="NormalWeb"/>
        <w:numPr>
          <w:ilvl w:val="0"/>
          <w:numId w:val="41"/>
        </w:numPr>
        <w:ind w:left="540"/>
        <w:rPr>
          <w:lang w:val="en-CA"/>
        </w:rPr>
      </w:pPr>
      <w:r w:rsidRPr="005B60AE">
        <w:rPr>
          <w:lang w:val="en-CA"/>
        </w:rPr>
        <w:t xml:space="preserve">patients were randomized to ACDF </w:t>
      </w:r>
      <w:r>
        <w:rPr>
          <w:lang w:val="en-CA"/>
        </w:rPr>
        <w:t>+ PT</w:t>
      </w:r>
      <w:r w:rsidRPr="005B60AE">
        <w:rPr>
          <w:lang w:val="en-CA"/>
        </w:rPr>
        <w:t xml:space="preserve"> (30 patients) or to </w:t>
      </w:r>
      <w:r>
        <w:rPr>
          <w:lang w:val="en-CA"/>
        </w:rPr>
        <w:t>PT alone (29 patients).</w:t>
      </w:r>
    </w:p>
    <w:p w:rsidR="00A02BC5" w:rsidRDefault="00A02BC5" w:rsidP="005B60AE">
      <w:pPr>
        <w:pStyle w:val="NormalWeb"/>
        <w:numPr>
          <w:ilvl w:val="0"/>
          <w:numId w:val="41"/>
        </w:numPr>
        <w:ind w:left="540"/>
        <w:rPr>
          <w:lang w:val="en-CA"/>
        </w:rPr>
      </w:pPr>
      <w:r w:rsidRPr="00934CA8">
        <w:rPr>
          <w:color w:val="00B050"/>
          <w:lang w:val="en-CA"/>
        </w:rPr>
        <w:t xml:space="preserve">both treatment groups experienced significant improvement over baseline for all outcome measures </w:t>
      </w:r>
      <w:r>
        <w:rPr>
          <w:lang w:val="en-CA"/>
        </w:rPr>
        <w:t>but in some measures ACDF did better:</w:t>
      </w:r>
    </w:p>
    <w:p w:rsidR="005B60AE" w:rsidRDefault="005B60AE" w:rsidP="005B60AE">
      <w:pPr>
        <w:pStyle w:val="NormalWeb"/>
        <w:ind w:left="540"/>
        <w:rPr>
          <w:lang w:val="en-CA"/>
        </w:rPr>
      </w:pP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3780"/>
        <w:gridCol w:w="2610"/>
        <w:gridCol w:w="2610"/>
        <w:gridCol w:w="1007"/>
      </w:tblGrid>
      <w:tr w:rsidR="005B60AE" w:rsidRPr="005B60AE" w:rsidTr="0066436D">
        <w:tc>
          <w:tcPr>
            <w:tcW w:w="3780" w:type="dxa"/>
            <w:shd w:val="clear" w:color="auto" w:fill="D9D9D9" w:themeFill="background1" w:themeFillShade="D9"/>
          </w:tcPr>
          <w:p w:rsidR="005B60AE" w:rsidRPr="005B60AE" w:rsidRDefault="00A02BC5" w:rsidP="005B60AE">
            <w:pPr>
              <w:pStyle w:val="NormalWeb"/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Improvement</w:t>
            </w:r>
            <w:r w:rsidR="005B60AE" w:rsidRPr="005B60AE">
              <w:rPr>
                <w:b/>
                <w:lang w:val="en-CA"/>
              </w:rPr>
              <w:t xml:space="preserve"> at 5-8 years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5B60AE" w:rsidRPr="005B60AE" w:rsidRDefault="005B60AE" w:rsidP="005B60AE">
            <w:pPr>
              <w:pStyle w:val="NormalWeb"/>
              <w:jc w:val="center"/>
              <w:rPr>
                <w:b/>
                <w:lang w:val="en-CA"/>
              </w:rPr>
            </w:pPr>
            <w:r w:rsidRPr="005B60AE">
              <w:rPr>
                <w:b/>
                <w:lang w:val="en-CA"/>
              </w:rPr>
              <w:t>ACDF + PT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5B60AE" w:rsidRPr="005B60AE" w:rsidRDefault="005B60AE" w:rsidP="005B60AE">
            <w:pPr>
              <w:pStyle w:val="NormalWeb"/>
              <w:jc w:val="center"/>
              <w:rPr>
                <w:b/>
                <w:lang w:val="en-CA"/>
              </w:rPr>
            </w:pPr>
            <w:r w:rsidRPr="005B60AE">
              <w:rPr>
                <w:b/>
                <w:lang w:val="en-CA"/>
              </w:rPr>
              <w:t>PT</w:t>
            </w:r>
          </w:p>
        </w:tc>
        <w:tc>
          <w:tcPr>
            <w:tcW w:w="1007" w:type="dxa"/>
            <w:shd w:val="clear" w:color="auto" w:fill="D9D9D9" w:themeFill="background1" w:themeFillShade="D9"/>
          </w:tcPr>
          <w:p w:rsidR="005B60AE" w:rsidRPr="005B60AE" w:rsidRDefault="005B60AE" w:rsidP="005B60AE">
            <w:pPr>
              <w:pStyle w:val="NormalWeb"/>
              <w:jc w:val="center"/>
              <w:rPr>
                <w:b/>
                <w:lang w:val="en-CA"/>
              </w:rPr>
            </w:pPr>
            <w:r w:rsidRPr="005B60AE">
              <w:rPr>
                <w:b/>
                <w:lang w:val="en-CA"/>
              </w:rPr>
              <w:t>p value</w:t>
            </w:r>
          </w:p>
        </w:tc>
      </w:tr>
      <w:tr w:rsidR="005B60AE" w:rsidTr="0066436D">
        <w:tc>
          <w:tcPr>
            <w:tcW w:w="3780" w:type="dxa"/>
          </w:tcPr>
          <w:p w:rsidR="005B60AE" w:rsidRDefault="005B60AE" w:rsidP="005B60AE">
            <w:pPr>
              <w:pStyle w:val="NormalWeb"/>
              <w:rPr>
                <w:lang w:val="en-CA"/>
              </w:rPr>
            </w:pPr>
            <w:r>
              <w:rPr>
                <w:lang w:val="en-CA"/>
              </w:rPr>
              <w:t>Neck Disability Index [NDI]</w:t>
            </w:r>
          </w:p>
        </w:tc>
        <w:tc>
          <w:tcPr>
            <w:tcW w:w="2610" w:type="dxa"/>
            <w:shd w:val="clear" w:color="auto" w:fill="C5E0B3" w:themeFill="accent6" w:themeFillTint="66"/>
          </w:tcPr>
          <w:p w:rsidR="005B60AE" w:rsidRDefault="005B60AE" w:rsidP="005B60AE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>21</w:t>
            </w:r>
            <w:r>
              <w:rPr>
                <w:lang w:val="en-CA"/>
              </w:rPr>
              <w:t>%</w:t>
            </w:r>
            <w:r w:rsidRPr="005B60AE">
              <w:rPr>
                <w:lang w:val="en-CA"/>
              </w:rPr>
              <w:t xml:space="preserve"> (95% CI 14-28)</w:t>
            </w:r>
          </w:p>
        </w:tc>
        <w:tc>
          <w:tcPr>
            <w:tcW w:w="2610" w:type="dxa"/>
          </w:tcPr>
          <w:p w:rsidR="005B60AE" w:rsidRDefault="005B60AE" w:rsidP="005B60AE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>11% (95% CI 4</w:t>
            </w:r>
            <w:r>
              <w:rPr>
                <w:lang w:val="en-CA"/>
              </w:rPr>
              <w:t>-18</w:t>
            </w:r>
            <w:r w:rsidRPr="005B60AE">
              <w:rPr>
                <w:lang w:val="en-CA"/>
              </w:rPr>
              <w:t>)</w:t>
            </w:r>
          </w:p>
        </w:tc>
        <w:tc>
          <w:tcPr>
            <w:tcW w:w="1007" w:type="dxa"/>
          </w:tcPr>
          <w:p w:rsidR="005B60AE" w:rsidRDefault="005B60AE" w:rsidP="005B60AE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>0.03</w:t>
            </w:r>
          </w:p>
        </w:tc>
      </w:tr>
      <w:tr w:rsidR="005B60AE" w:rsidTr="0066436D">
        <w:tc>
          <w:tcPr>
            <w:tcW w:w="3780" w:type="dxa"/>
          </w:tcPr>
          <w:p w:rsidR="005B60AE" w:rsidRDefault="005B60AE" w:rsidP="00A02BC5">
            <w:pPr>
              <w:pStyle w:val="NormalWeb"/>
              <w:rPr>
                <w:lang w:val="en-CA"/>
              </w:rPr>
            </w:pPr>
            <w:r w:rsidRPr="00A02BC5">
              <w:rPr>
                <w:b/>
                <w:lang w:val="en-CA"/>
              </w:rPr>
              <w:t>neck pain</w:t>
            </w:r>
            <w:r w:rsidRPr="005B60AE">
              <w:rPr>
                <w:lang w:val="en-CA"/>
              </w:rPr>
              <w:t xml:space="preserve"> </w:t>
            </w:r>
            <w:r>
              <w:rPr>
                <w:lang w:val="en-CA"/>
              </w:rPr>
              <w:t>VAS</w:t>
            </w:r>
          </w:p>
        </w:tc>
        <w:tc>
          <w:tcPr>
            <w:tcW w:w="2610" w:type="dxa"/>
            <w:shd w:val="clear" w:color="auto" w:fill="C5E0B3" w:themeFill="accent6" w:themeFillTint="66"/>
          </w:tcPr>
          <w:p w:rsidR="005B60AE" w:rsidRDefault="005B60AE" w:rsidP="005B60AE">
            <w:pPr>
              <w:pStyle w:val="NormalWeb"/>
              <w:rPr>
                <w:lang w:val="en-CA"/>
              </w:rPr>
            </w:pPr>
            <w:r>
              <w:rPr>
                <w:lang w:val="en-CA"/>
              </w:rPr>
              <w:t>39 mm (95% CI 26-53</w:t>
            </w:r>
            <w:r w:rsidRPr="005B60AE">
              <w:rPr>
                <w:lang w:val="en-CA"/>
              </w:rPr>
              <w:t>)</w:t>
            </w:r>
          </w:p>
        </w:tc>
        <w:tc>
          <w:tcPr>
            <w:tcW w:w="2610" w:type="dxa"/>
          </w:tcPr>
          <w:p w:rsidR="005B60AE" w:rsidRDefault="005B60AE" w:rsidP="005B60AE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 xml:space="preserve">19 mm </w:t>
            </w:r>
            <w:r>
              <w:rPr>
                <w:lang w:val="en-CA"/>
              </w:rPr>
              <w:t>(95% CI 7-30)</w:t>
            </w:r>
          </w:p>
        </w:tc>
        <w:tc>
          <w:tcPr>
            <w:tcW w:w="1007" w:type="dxa"/>
          </w:tcPr>
          <w:p w:rsidR="005B60AE" w:rsidRDefault="005B60AE" w:rsidP="005B60AE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>0.01</w:t>
            </w:r>
          </w:p>
        </w:tc>
      </w:tr>
      <w:tr w:rsidR="005B60AE" w:rsidTr="0066436D">
        <w:tc>
          <w:tcPr>
            <w:tcW w:w="3780" w:type="dxa"/>
          </w:tcPr>
          <w:p w:rsidR="005B60AE" w:rsidRPr="005B60AE" w:rsidRDefault="005B60AE" w:rsidP="00A02BC5">
            <w:pPr>
              <w:pStyle w:val="NormalWeb"/>
              <w:rPr>
                <w:lang w:val="en-CA"/>
              </w:rPr>
            </w:pPr>
            <w:r w:rsidRPr="00A02BC5">
              <w:rPr>
                <w:b/>
                <w:lang w:val="en-CA"/>
              </w:rPr>
              <w:t>arm pain</w:t>
            </w:r>
            <w:r w:rsidRPr="005B60AE">
              <w:rPr>
                <w:lang w:val="en-CA"/>
              </w:rPr>
              <w:t xml:space="preserve"> </w:t>
            </w:r>
            <w:r>
              <w:rPr>
                <w:lang w:val="en-CA"/>
              </w:rPr>
              <w:t>VAS</w:t>
            </w:r>
          </w:p>
        </w:tc>
        <w:tc>
          <w:tcPr>
            <w:tcW w:w="2610" w:type="dxa"/>
          </w:tcPr>
          <w:p w:rsidR="005B60AE" w:rsidRDefault="005B60AE" w:rsidP="005B60AE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>33 mm (95% CI 18-49</w:t>
            </w:r>
            <w:r>
              <w:rPr>
                <w:lang w:val="en-CA"/>
              </w:rPr>
              <w:t>)</w:t>
            </w:r>
          </w:p>
        </w:tc>
        <w:tc>
          <w:tcPr>
            <w:tcW w:w="2610" w:type="dxa"/>
          </w:tcPr>
          <w:p w:rsidR="005B60AE" w:rsidRDefault="005B60AE" w:rsidP="005B60AE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>19 mm (95% CI 7-32</w:t>
            </w:r>
            <w:r>
              <w:rPr>
                <w:lang w:val="en-CA"/>
              </w:rPr>
              <w:t>)</w:t>
            </w:r>
          </w:p>
        </w:tc>
        <w:tc>
          <w:tcPr>
            <w:tcW w:w="1007" w:type="dxa"/>
          </w:tcPr>
          <w:p w:rsidR="005B60AE" w:rsidRPr="005B60AE" w:rsidRDefault="005B60AE" w:rsidP="005B60AE">
            <w:pPr>
              <w:pStyle w:val="NormalWeb"/>
              <w:rPr>
                <w:rStyle w:val="Red"/>
              </w:rPr>
            </w:pPr>
            <w:r w:rsidRPr="005B60AE">
              <w:rPr>
                <w:rStyle w:val="Red"/>
                <w:lang w:val="en-CA"/>
              </w:rPr>
              <w:t>0.1</w:t>
            </w:r>
          </w:p>
        </w:tc>
      </w:tr>
      <w:tr w:rsidR="005B60AE" w:rsidTr="0066436D">
        <w:tc>
          <w:tcPr>
            <w:tcW w:w="3780" w:type="dxa"/>
          </w:tcPr>
          <w:p w:rsidR="005B60AE" w:rsidRDefault="00A02BC5" w:rsidP="005B60AE">
            <w:pPr>
              <w:pStyle w:val="NormalWeb"/>
              <w:rPr>
                <w:lang w:val="en-CA"/>
              </w:rPr>
            </w:pPr>
            <w:r>
              <w:rPr>
                <w:lang w:val="en-CA"/>
              </w:rPr>
              <w:t xml:space="preserve">health state </w:t>
            </w:r>
            <w:r w:rsidR="005B60AE" w:rsidRPr="005B60AE">
              <w:rPr>
                <w:lang w:val="en-CA"/>
              </w:rPr>
              <w:t>EQ-5D questionnaire</w:t>
            </w:r>
          </w:p>
        </w:tc>
        <w:tc>
          <w:tcPr>
            <w:tcW w:w="2610" w:type="dxa"/>
          </w:tcPr>
          <w:p w:rsidR="005B60AE" w:rsidRDefault="00A02BC5" w:rsidP="005B60AE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>0.29 (95% CI 0.13-0.45)</w:t>
            </w:r>
          </w:p>
        </w:tc>
        <w:tc>
          <w:tcPr>
            <w:tcW w:w="2610" w:type="dxa"/>
          </w:tcPr>
          <w:p w:rsidR="005B60AE" w:rsidRDefault="00A02BC5" w:rsidP="005B60AE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>0.14 (95% CI 0.01-0.27</w:t>
            </w:r>
            <w:r>
              <w:rPr>
                <w:lang w:val="en-CA"/>
              </w:rPr>
              <w:t>)</w:t>
            </w:r>
          </w:p>
        </w:tc>
        <w:tc>
          <w:tcPr>
            <w:tcW w:w="1007" w:type="dxa"/>
          </w:tcPr>
          <w:p w:rsidR="005B60AE" w:rsidRPr="00A02BC5" w:rsidRDefault="00A02BC5" w:rsidP="005B60AE">
            <w:pPr>
              <w:pStyle w:val="NormalWeb"/>
              <w:rPr>
                <w:rStyle w:val="Red"/>
              </w:rPr>
            </w:pPr>
            <w:r w:rsidRPr="00A02BC5">
              <w:rPr>
                <w:rStyle w:val="Red"/>
              </w:rPr>
              <w:t>0.12</w:t>
            </w:r>
          </w:p>
        </w:tc>
      </w:tr>
      <w:tr w:rsidR="005B60AE" w:rsidTr="0066436D">
        <w:tc>
          <w:tcPr>
            <w:tcW w:w="3780" w:type="dxa"/>
          </w:tcPr>
          <w:p w:rsidR="005B60AE" w:rsidRDefault="005B60AE" w:rsidP="00A02BC5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>patient global assessment</w:t>
            </w:r>
            <w:r w:rsidR="00A02BC5" w:rsidRPr="005B60AE">
              <w:rPr>
                <w:lang w:val="en-CA"/>
              </w:rPr>
              <w:t xml:space="preserve"> </w:t>
            </w:r>
            <w:r w:rsidR="00A02BC5">
              <w:rPr>
                <w:lang w:val="en-CA"/>
              </w:rPr>
              <w:t>- s</w:t>
            </w:r>
            <w:r w:rsidR="00A02BC5" w:rsidRPr="005B60AE">
              <w:rPr>
                <w:lang w:val="en-CA"/>
              </w:rPr>
              <w:t xml:space="preserve">elf-rating by patients </w:t>
            </w:r>
            <w:r w:rsidR="00A02BC5">
              <w:rPr>
                <w:lang w:val="en-CA"/>
              </w:rPr>
              <w:t xml:space="preserve">- </w:t>
            </w:r>
            <w:r w:rsidR="00A02BC5" w:rsidRPr="005B60AE">
              <w:rPr>
                <w:lang w:val="en-CA"/>
              </w:rPr>
              <w:t>patients rated their symptoms as "better" or "much better"</w:t>
            </w:r>
          </w:p>
        </w:tc>
        <w:tc>
          <w:tcPr>
            <w:tcW w:w="2610" w:type="dxa"/>
            <w:shd w:val="clear" w:color="auto" w:fill="C5E0B3" w:themeFill="accent6" w:themeFillTint="66"/>
          </w:tcPr>
          <w:p w:rsidR="005B60AE" w:rsidRDefault="00A02BC5" w:rsidP="005B60AE">
            <w:pPr>
              <w:pStyle w:val="NormalWeb"/>
              <w:rPr>
                <w:lang w:val="en-CA"/>
              </w:rPr>
            </w:pPr>
            <w:r>
              <w:rPr>
                <w:lang w:val="en-CA"/>
              </w:rPr>
              <w:t>93%</w:t>
            </w:r>
          </w:p>
        </w:tc>
        <w:tc>
          <w:tcPr>
            <w:tcW w:w="2610" w:type="dxa"/>
          </w:tcPr>
          <w:p w:rsidR="005B60AE" w:rsidRDefault="00A02BC5" w:rsidP="005B60AE">
            <w:pPr>
              <w:pStyle w:val="NormalWeb"/>
              <w:rPr>
                <w:lang w:val="en-CA"/>
              </w:rPr>
            </w:pPr>
            <w:r>
              <w:rPr>
                <w:lang w:val="en-CA"/>
              </w:rPr>
              <w:t>62%</w:t>
            </w:r>
          </w:p>
        </w:tc>
        <w:tc>
          <w:tcPr>
            <w:tcW w:w="1007" w:type="dxa"/>
          </w:tcPr>
          <w:p w:rsidR="005B60AE" w:rsidRDefault="00A02BC5" w:rsidP="005B60AE">
            <w:pPr>
              <w:pStyle w:val="NormalWeb"/>
              <w:rPr>
                <w:lang w:val="en-CA"/>
              </w:rPr>
            </w:pPr>
            <w:r w:rsidRPr="005B60AE">
              <w:rPr>
                <w:lang w:val="en-CA"/>
              </w:rPr>
              <w:t>0.005</w:t>
            </w:r>
          </w:p>
        </w:tc>
      </w:tr>
    </w:tbl>
    <w:p w:rsidR="00A02BC5" w:rsidRDefault="005B60AE" w:rsidP="00A02BC5">
      <w:pPr>
        <w:pStyle w:val="NormalWeb"/>
        <w:jc w:val="right"/>
        <w:rPr>
          <w:lang w:val="en-CA"/>
        </w:rPr>
      </w:pPr>
      <w:r w:rsidRPr="005B60AE">
        <w:rPr>
          <w:lang w:val="en-CA"/>
        </w:rPr>
        <w:t>VAS = visual analog scale</w:t>
      </w:r>
    </w:p>
    <w:p w:rsidR="005B60AE" w:rsidRDefault="005B60AE">
      <w:pPr>
        <w:pStyle w:val="NormalWeb"/>
      </w:pPr>
    </w:p>
    <w:p w:rsidR="005B60AE" w:rsidRDefault="005B60AE">
      <w:pPr>
        <w:pStyle w:val="NormalWeb"/>
      </w:pPr>
    </w:p>
    <w:p w:rsidR="00246923" w:rsidRPr="00246923" w:rsidRDefault="009B2DF7" w:rsidP="00246923">
      <w:pPr>
        <w:pStyle w:val="NormalWeb"/>
        <w:rPr>
          <w:rStyle w:val="Trialname"/>
          <w:b w:val="0"/>
        </w:rPr>
      </w:pPr>
      <w:r>
        <w:rPr>
          <w:rStyle w:val="Trialname"/>
          <w:b w:val="0"/>
        </w:rPr>
        <w:t>Cloward ACDF</w:t>
      </w:r>
      <w:r w:rsidR="00246923" w:rsidRPr="00246923">
        <w:rPr>
          <w:rStyle w:val="Trialname"/>
          <w:b w:val="0"/>
        </w:rPr>
        <w:t xml:space="preserve"> vs. PT vs. immobilization with rigid cervical collar </w:t>
      </w:r>
      <w:r w:rsidR="00246923">
        <w:rPr>
          <w:rStyle w:val="Trialname"/>
          <w:b w:val="0"/>
        </w:rPr>
        <w:t>for</w:t>
      </w:r>
      <w:r w:rsidR="00246923" w:rsidRPr="0066436D">
        <w:rPr>
          <w:rStyle w:val="Trialname"/>
          <w:b w:val="0"/>
        </w:rPr>
        <w:t xml:space="preserve"> cervical radiculopathy</w:t>
      </w:r>
    </w:p>
    <w:p w:rsidR="00246923" w:rsidRDefault="00246923" w:rsidP="00246923">
      <w:pPr>
        <w:pStyle w:val="Articlename"/>
      </w:pPr>
      <w:r>
        <w:t>Persson LCG et al</w:t>
      </w:r>
      <w:r w:rsidRPr="00246923">
        <w:t>. Cervical radiculopathy: pain, muscle weakness and sensory loss in patients with cervical radiculopathy treated with surgery, physiotherapy or cervical collar. A prospective controlled study. Eur Spine J 1997 ; 6 : 256 – 266</w:t>
      </w:r>
    </w:p>
    <w:p w:rsidR="00D5178E" w:rsidRDefault="009B2DF7" w:rsidP="001367E3">
      <w:pPr>
        <w:pStyle w:val="NormalWeb"/>
        <w:numPr>
          <w:ilvl w:val="0"/>
          <w:numId w:val="41"/>
        </w:numPr>
        <w:ind w:left="540"/>
      </w:pPr>
      <w:r w:rsidRPr="007D69C2">
        <w:t>class II evidence.</w:t>
      </w:r>
    </w:p>
    <w:p w:rsidR="00246923" w:rsidRDefault="00D5178E" w:rsidP="001367E3">
      <w:pPr>
        <w:pStyle w:val="NormalWeb"/>
        <w:numPr>
          <w:ilvl w:val="0"/>
          <w:numId w:val="41"/>
        </w:numPr>
        <w:ind w:left="540"/>
      </w:pPr>
      <w:r w:rsidRPr="00D5178E">
        <w:rPr>
          <w:color w:val="00B050"/>
        </w:rPr>
        <w:t xml:space="preserve">surgery results in a more rapid relief of radicular pain, sensory loss, and muscle weakness </w:t>
      </w:r>
      <w:r w:rsidRPr="00D5178E">
        <w:t>compared to conservative measures although the longer-term outcomes appear to be similar</w:t>
      </w:r>
      <w:r w:rsidR="0099780A">
        <w:t>:</w:t>
      </w:r>
    </w:p>
    <w:p w:rsidR="0099780A" w:rsidRDefault="0099780A" w:rsidP="0099780A">
      <w:pPr>
        <w:pStyle w:val="NormalWeb"/>
        <w:numPr>
          <w:ilvl w:val="0"/>
          <w:numId w:val="43"/>
        </w:numPr>
      </w:pPr>
      <w:r w:rsidRPr="0099780A">
        <w:rPr>
          <w:color w:val="7030A0"/>
        </w:rPr>
        <w:t>pain</w:t>
      </w:r>
      <w:r w:rsidRPr="0099780A">
        <w:t>:</w:t>
      </w:r>
    </w:p>
    <w:p w:rsidR="007F42FB" w:rsidRDefault="00D5178E" w:rsidP="0099780A">
      <w:pPr>
        <w:pStyle w:val="NormalWeb"/>
        <w:ind w:left="900"/>
      </w:pPr>
      <w:r>
        <w:rPr>
          <w:noProof/>
        </w:rPr>
        <w:drawing>
          <wp:inline distT="0" distB="0" distL="0" distR="0" wp14:anchorId="55BF749B" wp14:editId="4706A8D2">
            <wp:extent cx="5852160" cy="9052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80A" w:rsidRDefault="0099780A" w:rsidP="0099780A">
      <w:pPr>
        <w:pStyle w:val="NormalWeb"/>
        <w:numPr>
          <w:ilvl w:val="0"/>
          <w:numId w:val="44"/>
        </w:numPr>
      </w:pPr>
      <w:r>
        <w:t>a</w:t>
      </w:r>
      <w:r w:rsidR="00D5178E" w:rsidRPr="00D5178E">
        <w:t>t 1 year, there was no difference in the relief of pain between any of the groups.</w:t>
      </w:r>
    </w:p>
    <w:p w:rsidR="0099780A" w:rsidRDefault="0099780A" w:rsidP="0099780A">
      <w:pPr>
        <w:pStyle w:val="NormalWeb"/>
        <w:numPr>
          <w:ilvl w:val="0"/>
          <w:numId w:val="43"/>
        </w:numPr>
      </w:pPr>
      <w:r w:rsidRPr="0099780A">
        <w:rPr>
          <w:color w:val="7030A0"/>
        </w:rPr>
        <w:t xml:space="preserve">sensory loss/paresthesia </w:t>
      </w:r>
      <w:r>
        <w:t xml:space="preserve">- </w:t>
      </w:r>
      <w:r w:rsidRPr="00D5178E">
        <w:t xml:space="preserve">significant relief in </w:t>
      </w:r>
      <w:r>
        <w:t xml:space="preserve">the surgical group at 4 months → </w:t>
      </w:r>
      <w:r w:rsidRPr="00D5178E">
        <w:t>no difference</w:t>
      </w:r>
      <w:r>
        <w:t>s</w:t>
      </w:r>
      <w:r w:rsidRPr="00D5178E">
        <w:t xml:space="preserve"> </w:t>
      </w:r>
      <w:r>
        <w:t>at 16 months.</w:t>
      </w:r>
    </w:p>
    <w:p w:rsidR="00D5178E" w:rsidRDefault="0099780A" w:rsidP="0099780A">
      <w:pPr>
        <w:pStyle w:val="NormalWeb"/>
        <w:numPr>
          <w:ilvl w:val="0"/>
          <w:numId w:val="43"/>
        </w:numPr>
      </w:pPr>
      <w:r w:rsidRPr="0099780A">
        <w:rPr>
          <w:color w:val="7030A0"/>
        </w:rPr>
        <w:t>m</w:t>
      </w:r>
      <w:r w:rsidR="00D5178E" w:rsidRPr="0099780A">
        <w:rPr>
          <w:color w:val="7030A0"/>
        </w:rPr>
        <w:t xml:space="preserve">uscle strength </w:t>
      </w:r>
      <w:r>
        <w:t>-</w:t>
      </w:r>
      <w:r w:rsidR="00D5178E" w:rsidRPr="00D5178E">
        <w:t xml:space="preserve"> slightly better in the surgery group at 4 months </w:t>
      </w:r>
      <w:r>
        <w:t>→</w:t>
      </w:r>
      <w:r w:rsidR="00D5178E" w:rsidRPr="00D5178E">
        <w:t xml:space="preserve"> no differences at 16 months.</w:t>
      </w:r>
    </w:p>
    <w:p w:rsidR="00D5178E" w:rsidRDefault="00D5178E">
      <w:pPr>
        <w:pStyle w:val="NormalWeb"/>
      </w:pPr>
    </w:p>
    <w:p w:rsidR="00D5178E" w:rsidRDefault="00D5178E">
      <w:pPr>
        <w:pStyle w:val="NormalWeb"/>
      </w:pPr>
    </w:p>
    <w:p w:rsidR="00D5178E" w:rsidRDefault="00D5178E">
      <w:pPr>
        <w:pStyle w:val="NormalWeb"/>
      </w:pPr>
    </w:p>
    <w:p w:rsidR="00BB7DC6" w:rsidRPr="00C36DFB" w:rsidRDefault="00BB7DC6" w:rsidP="00BB7DC6">
      <w:pPr>
        <w:pStyle w:val="Nervous1"/>
      </w:pPr>
      <w:bookmarkStart w:id="22" w:name="_Toc6356333"/>
      <w:r w:rsidRPr="00C36DFB">
        <w:t>Surgical Treatment</w:t>
      </w:r>
      <w:r>
        <w:t xml:space="preserve"> – Lumbar Spondylosis</w:t>
      </w:r>
      <w:bookmarkEnd w:id="22"/>
    </w:p>
    <w:p w:rsidR="00BB7DC6" w:rsidRPr="00307CC9" w:rsidRDefault="00BB7DC6" w:rsidP="00BB7DC6">
      <w:pPr>
        <w:pStyle w:val="NormalWeb"/>
        <w:rPr>
          <w:caps/>
          <w:u w:val="single"/>
        </w:rPr>
      </w:pPr>
      <w:r w:rsidRPr="00307CC9">
        <w:rPr>
          <w:caps/>
          <w:u w:val="single"/>
          <w:shd w:val="clear" w:color="auto" w:fill="99CCFF"/>
        </w:rPr>
        <w:t>Indications</w:t>
      </w:r>
    </w:p>
    <w:p w:rsidR="00BB7DC6" w:rsidRPr="00C36DFB" w:rsidRDefault="00BB7DC6" w:rsidP="00BB7DC6">
      <w:pPr>
        <w:pStyle w:val="NormalWeb"/>
      </w:pPr>
      <w:r w:rsidRPr="00C36DFB">
        <w:t xml:space="preserve">- pain / claudication / radiculopathy severe enough to impede quality of life despite conservative measures </w:t>
      </w:r>
    </w:p>
    <w:p w:rsidR="00BB7DC6" w:rsidRDefault="00BB7DC6">
      <w:pPr>
        <w:pStyle w:val="NormalWeb"/>
      </w:pPr>
    </w:p>
    <w:p w:rsidR="00BB7DC6" w:rsidRDefault="00BB7DC6">
      <w:pPr>
        <w:pStyle w:val="NormalWeb"/>
      </w:pPr>
    </w:p>
    <w:p w:rsidR="00BB7DC6" w:rsidRPr="00C36DFB" w:rsidRDefault="00BB7DC6">
      <w:pPr>
        <w:pStyle w:val="NormalWeb"/>
      </w:pPr>
    </w:p>
    <w:p w:rsidR="008D2817" w:rsidRPr="00C36DFB" w:rsidRDefault="008D2817">
      <w:pPr>
        <w:pStyle w:val="Nervous1"/>
      </w:pPr>
      <w:bookmarkStart w:id="23" w:name="Prognosis"/>
      <w:bookmarkStart w:id="24" w:name="_Toc6356334"/>
      <w:r w:rsidRPr="00C36DFB">
        <w:t>Prognosis</w:t>
      </w:r>
      <w:bookmarkEnd w:id="23"/>
      <w:bookmarkEnd w:id="24"/>
    </w:p>
    <w:p w:rsidR="00671096" w:rsidRPr="00C36DFB" w:rsidRDefault="00671096" w:rsidP="00671096">
      <w:pPr>
        <w:pStyle w:val="Nervous6"/>
        <w:ind w:right="7228"/>
      </w:pPr>
      <w:bookmarkStart w:id="25" w:name="_Toc6356335"/>
      <w:r w:rsidRPr="00C36DFB">
        <w:t>Cervical Spondylosis</w:t>
      </w:r>
      <w:bookmarkEnd w:id="25"/>
    </w:p>
    <w:p w:rsidR="00671096" w:rsidRPr="0085135B" w:rsidRDefault="00671096" w:rsidP="0067109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before="120" w:after="120"/>
        <w:ind w:left="340"/>
      </w:pPr>
      <w:r>
        <w:rPr>
          <w:lang w:val="en-CA"/>
        </w:rPr>
        <w:t>N</w:t>
      </w:r>
      <w:r w:rsidRPr="0085135B">
        <w:rPr>
          <w:lang w:val="en-CA"/>
        </w:rPr>
        <w:t>atural course of CSM for an</w:t>
      </w:r>
      <w:r>
        <w:rPr>
          <w:lang w:val="en-CA"/>
        </w:rPr>
        <w:t xml:space="preserve">y given individual is variable - </w:t>
      </w:r>
      <w:r w:rsidRPr="0085135B">
        <w:rPr>
          <w:lang w:val="en-CA"/>
        </w:rPr>
        <w:t>precise prognostication is not possible</w:t>
      </w:r>
    </w:p>
    <w:p w:rsidR="00671096" w:rsidRDefault="00671096" w:rsidP="00671096">
      <w:pPr>
        <w:pStyle w:val="NormalWeb"/>
        <w:numPr>
          <w:ilvl w:val="0"/>
          <w:numId w:val="14"/>
        </w:numPr>
      </w:pPr>
      <w:r>
        <w:t>i</w:t>
      </w:r>
      <w:r w:rsidRPr="006976CD">
        <w:t>n 75% patients</w:t>
      </w:r>
      <w:r>
        <w:t xml:space="preserve"> </w:t>
      </w:r>
      <w:r w:rsidRPr="00C36DFB">
        <w:t xml:space="preserve">course is </w:t>
      </w:r>
      <w:r w:rsidRPr="0011510E">
        <w:rPr>
          <w:b/>
          <w:bCs/>
          <w:i/>
          <w:iCs/>
        </w:rPr>
        <w:t>progressive</w:t>
      </w:r>
      <w:r>
        <w:t xml:space="preserve"> (gradual or stepwise)</w:t>
      </w:r>
      <w:r w:rsidRPr="00C36DFB">
        <w:t>, although</w:t>
      </w:r>
      <w:r>
        <w:t xml:space="preserve"> many (even severe cases) achieve static period and</w:t>
      </w:r>
      <w:r w:rsidRPr="00C36DFB">
        <w:t xml:space="preserve"> </w:t>
      </w:r>
      <w:r w:rsidRPr="00C36DFB">
        <w:rPr>
          <w:b/>
          <w:bCs/>
          <w:i/>
          <w:iCs/>
        </w:rPr>
        <w:t>remain stable</w:t>
      </w:r>
      <w:r w:rsidRPr="00C36DFB">
        <w:t xml:space="preserve"> for many years (or even improve spontaneously*).</w:t>
      </w:r>
    </w:p>
    <w:p w:rsidR="00671096" w:rsidRPr="00C36DFB" w:rsidRDefault="00671096" w:rsidP="00671096">
      <w:pPr>
        <w:pStyle w:val="NormalWeb"/>
        <w:ind w:left="1440"/>
      </w:pPr>
      <w:r w:rsidRPr="00C36DFB">
        <w:t>*60–70% fibrocartilaginous masses of discogenic origin can diminish in size or disappear completely over few weeks or months.</w:t>
      </w:r>
    </w:p>
    <w:p w:rsidR="00671096" w:rsidRPr="00C36DFB" w:rsidRDefault="00671096" w:rsidP="00671096">
      <w:pPr>
        <w:pStyle w:val="NormalWeb"/>
        <w:spacing w:before="60" w:after="60"/>
        <w:ind w:left="2880"/>
      </w:pPr>
      <w:r w:rsidRPr="00C36DFB">
        <w:t xml:space="preserve">N.B. </w:t>
      </w:r>
      <w:r w:rsidRPr="00C36DFB">
        <w:rPr>
          <w:i/>
          <w:iCs/>
        </w:rPr>
        <w:t>if osteophytes disappear</w:t>
      </w:r>
      <w:r w:rsidRPr="00C36DFB">
        <w:t xml:space="preserve">, look for </w:t>
      </w:r>
      <w:r w:rsidRPr="00C36DFB">
        <w:rPr>
          <w:color w:val="FF0000"/>
        </w:rPr>
        <w:t>aortic aneurysm</w:t>
      </w:r>
      <w:r w:rsidRPr="00C36DFB">
        <w:t xml:space="preserve"> - can cause pressure erosions of adjacent vertebrae!</w:t>
      </w:r>
    </w:p>
    <w:p w:rsidR="00671096" w:rsidRPr="00C36DFB" w:rsidRDefault="00671096" w:rsidP="00671096">
      <w:pPr>
        <w:numPr>
          <w:ilvl w:val="0"/>
          <w:numId w:val="13"/>
        </w:numPr>
      </w:pPr>
      <w:r w:rsidRPr="00C36DFB">
        <w:t xml:space="preserve">patients with </w:t>
      </w:r>
      <w:r w:rsidRPr="00C36DFB">
        <w:rPr>
          <w:i/>
          <w:iCs/>
          <w:color w:val="FF0000"/>
        </w:rPr>
        <w:t>spinal hypermobility</w:t>
      </w:r>
      <w:r w:rsidRPr="00C36DFB">
        <w:t xml:space="preserve"> are more likely to deteriorate without surgery.</w:t>
      </w:r>
    </w:p>
    <w:p w:rsidR="00671096" w:rsidRPr="00C36DFB" w:rsidRDefault="00671096" w:rsidP="00671096">
      <w:pPr>
        <w:numPr>
          <w:ilvl w:val="0"/>
          <w:numId w:val="13"/>
        </w:numPr>
      </w:pPr>
      <w:r w:rsidRPr="00C36DFB">
        <w:rPr>
          <w:u w:val="single"/>
        </w:rPr>
        <w:t>surgery results</w:t>
      </w:r>
      <w:r w:rsidRPr="00C36DFB">
        <w:t>:</w:t>
      </w:r>
    </w:p>
    <w:p w:rsidR="00671096" w:rsidRPr="00C36DFB" w:rsidRDefault="00671096" w:rsidP="00671096">
      <w:pPr>
        <w:pStyle w:val="TOC4"/>
      </w:pPr>
      <w:r w:rsidRPr="00C36DFB">
        <w:t>25-75% patients improve;</w:t>
      </w:r>
    </w:p>
    <w:p w:rsidR="00671096" w:rsidRPr="00C36DFB" w:rsidRDefault="00671096" w:rsidP="00671096">
      <w:pPr>
        <w:ind w:left="1134"/>
      </w:pPr>
      <w:r w:rsidRPr="00C36DFB">
        <w:t>5-50% patients worsen!</w:t>
      </w:r>
      <w:r w:rsidR="00E01F72">
        <w:t xml:space="preserve"> (even adequately decompressed spinal cord may demonstrate progression of myelopathy although probably slower than natural history!)</w:t>
      </w:r>
    </w:p>
    <w:p w:rsidR="00671096" w:rsidRPr="00C36DFB" w:rsidRDefault="00671096" w:rsidP="00671096">
      <w:pPr>
        <w:pStyle w:val="NormalWeb"/>
      </w:pPr>
    </w:p>
    <w:p w:rsidR="00671096" w:rsidRDefault="00671096" w:rsidP="00B02828">
      <w:pPr>
        <w:rPr>
          <w:szCs w:val="24"/>
        </w:rPr>
      </w:pPr>
    </w:p>
    <w:p w:rsidR="0028376C" w:rsidRPr="00C36DFB" w:rsidRDefault="0028376C" w:rsidP="0028376C">
      <w:pPr>
        <w:pStyle w:val="Nervous1"/>
      </w:pPr>
      <w:bookmarkStart w:id="26" w:name="_Toc6356336"/>
      <w:r>
        <w:t>Special Entities</w:t>
      </w:r>
      <w:bookmarkEnd w:id="26"/>
    </w:p>
    <w:p w:rsidR="0028376C" w:rsidRDefault="0028376C" w:rsidP="0028376C">
      <w:pPr>
        <w:pStyle w:val="Nervous5"/>
        <w:ind w:right="1133"/>
      </w:pPr>
      <w:bookmarkStart w:id="27" w:name="_Toc6356337"/>
      <w:r>
        <w:t>D</w:t>
      </w:r>
      <w:r w:rsidRPr="000D089E">
        <w:t>iffuse idiopathic skeletal hyperostosis (</w:t>
      </w:r>
      <w:r w:rsidRPr="00FE6C83">
        <w:rPr>
          <w:caps w:val="0"/>
        </w:rPr>
        <w:t>s</w:t>
      </w:r>
      <w:r w:rsidRPr="000D089E">
        <w:t>. diffuse idiopathic skeletal hyperostosis</w:t>
      </w:r>
      <w:r>
        <w:t xml:space="preserve">, </w:t>
      </w:r>
      <w:r w:rsidRPr="00FE6C83">
        <w:t xml:space="preserve">Forestier </w:t>
      </w:r>
      <w:r w:rsidRPr="00FE6C83">
        <w:rPr>
          <w:caps w:val="0"/>
        </w:rPr>
        <w:t>disease</w:t>
      </w:r>
      <w:r w:rsidRPr="00FE6C83">
        <w:t>)</w:t>
      </w:r>
      <w:bookmarkEnd w:id="27"/>
    </w:p>
    <w:p w:rsidR="0028376C" w:rsidRDefault="0028376C" w:rsidP="0028376C">
      <w:pPr>
        <w:pStyle w:val="NormalWeb"/>
      </w:pPr>
      <w:r>
        <w:rPr>
          <w:color w:val="000000"/>
        </w:rPr>
        <w:t>- generalized spinal and extraspinal articular disorder characterized by calcification and ossification of ligaments, particularly of anterior longitudinal ligament.</w:t>
      </w:r>
    </w:p>
    <w:p w:rsidR="0028376C" w:rsidRDefault="0028376C" w:rsidP="0028376C">
      <w:pPr>
        <w:pStyle w:val="NormalWeb"/>
      </w:pPr>
    </w:p>
    <w:p w:rsidR="0028376C" w:rsidRDefault="0028376C" w:rsidP="0028376C">
      <w:pPr>
        <w:pStyle w:val="NormalWeb"/>
      </w:pPr>
    </w:p>
    <w:p w:rsidR="0028376C" w:rsidRDefault="0028376C" w:rsidP="0028376C">
      <w:pPr>
        <w:pStyle w:val="Nervous5"/>
        <w:tabs>
          <w:tab w:val="left" w:pos="5954"/>
        </w:tabs>
        <w:ind w:right="566"/>
      </w:pPr>
      <w:bookmarkStart w:id="28" w:name="_Toc6356338"/>
      <w:r w:rsidRPr="0028376C">
        <w:t>ossification of posterior longitudinal ligament (OPLL)</w:t>
      </w:r>
      <w:bookmarkEnd w:id="28"/>
    </w:p>
    <w:p w:rsidR="0028376C" w:rsidRDefault="0028376C" w:rsidP="0028376C">
      <w:pPr>
        <w:pStyle w:val="NormalWeb"/>
        <w:rPr>
          <w:color w:val="000000"/>
        </w:rPr>
      </w:pPr>
      <w:r>
        <w:rPr>
          <w:color w:val="000000"/>
        </w:rPr>
        <w:t>-</w:t>
      </w:r>
      <w:r w:rsidRPr="0028376C">
        <w:rPr>
          <w:color w:val="000000"/>
        </w:rPr>
        <w:t xml:space="preserve"> variant of cervical spondylosis (may be focal or diffuse</w:t>
      </w:r>
      <w:r>
        <w:rPr>
          <w:color w:val="000000"/>
        </w:rPr>
        <w:t>)</w:t>
      </w:r>
    </w:p>
    <w:p w:rsidR="0028376C" w:rsidRDefault="0028376C" w:rsidP="0028376C">
      <w:pPr>
        <w:numPr>
          <w:ilvl w:val="0"/>
          <w:numId w:val="13"/>
        </w:numPr>
        <w:rPr>
          <w:color w:val="000000"/>
        </w:rPr>
      </w:pPr>
      <w:r w:rsidRPr="0028376C">
        <w:t>most</w:t>
      </w:r>
      <w:r w:rsidRPr="0028376C">
        <w:rPr>
          <w:color w:val="000000"/>
        </w:rPr>
        <w:t xml:space="preserve"> common in Asians</w:t>
      </w:r>
      <w:r>
        <w:rPr>
          <w:color w:val="000000"/>
        </w:rPr>
        <w:t>.</w:t>
      </w:r>
    </w:p>
    <w:p w:rsidR="0028376C" w:rsidRDefault="0028376C" w:rsidP="0028376C">
      <w:pPr>
        <w:numPr>
          <w:ilvl w:val="0"/>
          <w:numId w:val="13"/>
        </w:numPr>
        <w:rPr>
          <w:color w:val="000000"/>
        </w:rPr>
      </w:pPr>
      <w:r w:rsidRPr="0028376C">
        <w:rPr>
          <w:color w:val="000000"/>
        </w:rPr>
        <w:t>surgical removal is often difficult (adherent to dura mater</w:t>
      </w:r>
      <w:r>
        <w:rPr>
          <w:color w:val="000000"/>
        </w:rPr>
        <w:t xml:space="preserve"> – warn patient about CSF leak!</w:t>
      </w:r>
      <w:r w:rsidRPr="0028376C">
        <w:rPr>
          <w:color w:val="000000"/>
        </w:rPr>
        <w:t>)</w:t>
      </w:r>
      <w:r>
        <w:rPr>
          <w:color w:val="000000"/>
        </w:rPr>
        <w:t xml:space="preserve"> – use cautiously high speed drill</w:t>
      </w:r>
      <w:r w:rsidRPr="0028376C">
        <w:rPr>
          <w:color w:val="000000"/>
        </w:rPr>
        <w:t>.</w:t>
      </w:r>
    </w:p>
    <w:p w:rsidR="00821C50" w:rsidRPr="0028376C" w:rsidRDefault="00821C50" w:rsidP="0028376C">
      <w:pPr>
        <w:numPr>
          <w:ilvl w:val="0"/>
          <w:numId w:val="13"/>
        </w:numPr>
        <w:rPr>
          <w:color w:val="000000"/>
        </w:rPr>
      </w:pPr>
      <w:r>
        <w:rPr>
          <w:color w:val="000000"/>
        </w:rPr>
        <w:t>if OPLL extends at C2 and above, impossible to remove calcified ligament – use laminectomy up to occipital bone decompression.</w:t>
      </w:r>
    </w:p>
    <w:p w:rsidR="00B02828" w:rsidRDefault="00B02828" w:rsidP="00B02828"/>
    <w:p w:rsidR="00BD1169" w:rsidRPr="00C36DFB" w:rsidRDefault="00BD1169" w:rsidP="00B02828"/>
    <w:p w:rsidR="00BD1169" w:rsidRDefault="00BD1169" w:rsidP="00BD1169">
      <w:r>
        <w:t>Ossification of the Posterior Longitudinal Ligament:</w:t>
      </w:r>
    </w:p>
    <w:p w:rsidR="00BD1169" w:rsidRDefault="005F1B09" w:rsidP="00BD1169">
      <w:hyperlink r:id="rId36" w:history="1">
        <w:r w:rsidR="00BC47EF" w:rsidRPr="00B90D30">
          <w:rPr>
            <w:rStyle w:val="Hyperlink"/>
          </w:rPr>
          <w:t>http://www.medscape.com/viewarticle/739284?src=mp&amp;spon=26</w:t>
        </w:r>
      </w:hyperlink>
    </w:p>
    <w:p w:rsidR="00BC47EF" w:rsidRDefault="00BC47EF" w:rsidP="00BD1169"/>
    <w:p w:rsidR="00BD1169" w:rsidRDefault="00BD1169" w:rsidP="00BD1169">
      <w:r>
        <w:t>Conservative Management of Ossification of the Posterior Longitudinal Ligament: A Review:</w:t>
      </w:r>
    </w:p>
    <w:p w:rsidR="00BD1169" w:rsidRDefault="005F1B09" w:rsidP="00BD1169">
      <w:hyperlink r:id="rId37" w:history="1">
        <w:r w:rsidR="00BC47EF" w:rsidRPr="00B90D30">
          <w:rPr>
            <w:rStyle w:val="Hyperlink"/>
          </w:rPr>
          <w:t>http://www.medscape.com/viewarticle/739285?src=mp&amp;spon=26</w:t>
        </w:r>
      </w:hyperlink>
    </w:p>
    <w:p w:rsidR="00BD1169" w:rsidRDefault="00BD1169" w:rsidP="00BD1169"/>
    <w:p w:rsidR="00BD1169" w:rsidRDefault="00BD1169" w:rsidP="00BD1169">
      <w:r>
        <w:t>Surgical Management of Cervical Ossification of the Posterior Longitudinal Ligament: Natural History and the Role of Surgical Decompression and Stabilization:</w:t>
      </w:r>
    </w:p>
    <w:p w:rsidR="00BD1169" w:rsidRDefault="005F1B09" w:rsidP="00BD1169">
      <w:hyperlink r:id="rId38" w:history="1">
        <w:r w:rsidR="00BC47EF" w:rsidRPr="00B90D30">
          <w:rPr>
            <w:rStyle w:val="Hyperlink"/>
          </w:rPr>
          <w:t>http://www.medscape.com/viewarticle/739286?src=mp&amp;spon=26</w:t>
        </w:r>
      </w:hyperlink>
    </w:p>
    <w:p w:rsidR="00BD1169" w:rsidRDefault="00BD1169" w:rsidP="00BD1169"/>
    <w:p w:rsidR="00BD1169" w:rsidRDefault="00BD1169" w:rsidP="00BD1169">
      <w:r>
        <w:t>Ossification of the Posterior Longitudinal Ligament</w:t>
      </w:r>
    </w:p>
    <w:p w:rsidR="00BD1169" w:rsidRDefault="00BD1169" w:rsidP="00BD1169">
      <w:r>
        <w:t>Pathogenesis, Management, and Current Surgical Approaches: A Review</w:t>
      </w:r>
    </w:p>
    <w:p w:rsidR="00B02828" w:rsidRDefault="005F1B09" w:rsidP="00BD1169">
      <w:hyperlink r:id="rId39" w:history="1">
        <w:r w:rsidR="00BC47EF" w:rsidRPr="00B90D30">
          <w:rPr>
            <w:rStyle w:val="Hyperlink"/>
          </w:rPr>
          <w:t>http://www.medscape.com/viewarticle/739292?src=mp&amp;spon=26</w:t>
        </w:r>
      </w:hyperlink>
    </w:p>
    <w:p w:rsidR="00B02828" w:rsidRPr="00C36DFB" w:rsidRDefault="00B02828" w:rsidP="00B02828"/>
    <w:p w:rsidR="00B02828" w:rsidRPr="00C36DFB" w:rsidRDefault="00B02828" w:rsidP="00B02828"/>
    <w:p w:rsidR="00B02828" w:rsidRPr="00C36DFB" w:rsidRDefault="00B02828" w:rsidP="00B02828"/>
    <w:p w:rsidR="000E5347" w:rsidRPr="008B5A72" w:rsidRDefault="000E5347" w:rsidP="000E5347">
      <w:pPr>
        <w:rPr>
          <w:szCs w:val="24"/>
        </w:rPr>
      </w:pPr>
      <w:r w:rsidRPr="008B565F">
        <w:rPr>
          <w:smallCaps/>
          <w:szCs w:val="24"/>
          <w:u w:val="single"/>
        </w:rPr>
        <w:t>Bibliography</w:t>
      </w:r>
      <w:r w:rsidRPr="008B5A72">
        <w:rPr>
          <w:szCs w:val="24"/>
        </w:rPr>
        <w:t xml:space="preserve"> for ch. “Spinal Disorders” → follow this </w:t>
      </w:r>
      <w:hyperlink r:id="rId40" w:tgtFrame="_blank" w:history="1">
        <w:r w:rsidRPr="008B5A72">
          <w:rPr>
            <w:rStyle w:val="Hyperlink"/>
            <w:smallCaps/>
            <w:szCs w:val="24"/>
          </w:rPr>
          <w:t>link</w:t>
        </w:r>
        <w:r w:rsidRPr="008B5A72">
          <w:rPr>
            <w:rStyle w:val="Hyperlink"/>
            <w:szCs w:val="24"/>
          </w:rPr>
          <w:t xml:space="preserve"> &gt;&gt;</w:t>
        </w:r>
      </w:hyperlink>
    </w:p>
    <w:p w:rsidR="000E5347" w:rsidRDefault="000E5347" w:rsidP="000E5347">
      <w:pPr>
        <w:rPr>
          <w:sz w:val="20"/>
        </w:rPr>
      </w:pPr>
    </w:p>
    <w:p w:rsidR="000E5347" w:rsidRDefault="000E5347" w:rsidP="000E5347">
      <w:pPr>
        <w:pBdr>
          <w:bottom w:val="single" w:sz="4" w:space="1" w:color="auto"/>
        </w:pBdr>
        <w:ind w:right="57"/>
        <w:rPr>
          <w:sz w:val="20"/>
        </w:rPr>
      </w:pPr>
    </w:p>
    <w:p w:rsidR="000E5347" w:rsidRPr="00B806B3" w:rsidRDefault="000E5347" w:rsidP="000E5347">
      <w:pPr>
        <w:pBdr>
          <w:bottom w:val="single" w:sz="4" w:space="1" w:color="auto"/>
        </w:pBdr>
        <w:ind w:right="57"/>
        <w:rPr>
          <w:sz w:val="20"/>
        </w:rPr>
      </w:pPr>
    </w:p>
    <w:p w:rsidR="000E5347" w:rsidRDefault="005F1B09" w:rsidP="000E5347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1" w:tgtFrame="_blank" w:history="1">
        <w:r w:rsidR="000E5347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0E5347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0E5347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0E5347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0E5347" w:rsidRPr="00F34741" w:rsidRDefault="005F1B09" w:rsidP="000E5347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2" w:tgtFrame="_blank" w:history="1">
        <w:r w:rsidR="000E5347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8D2817" w:rsidRPr="00C36DFB" w:rsidRDefault="008D2817" w:rsidP="003A6565"/>
    <w:sectPr w:rsidR="008D2817" w:rsidRPr="00C36DFB" w:rsidSect="002D71D5">
      <w:headerReference w:type="default" r:id="rId43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38A" w:rsidRDefault="00B2638A">
      <w:r>
        <w:separator/>
      </w:r>
    </w:p>
  </w:endnote>
  <w:endnote w:type="continuationSeparator" w:id="0">
    <w:p w:rsidR="00B2638A" w:rsidRDefault="00B26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38A" w:rsidRDefault="00B2638A">
      <w:r>
        <w:separator/>
      </w:r>
    </w:p>
  </w:footnote>
  <w:footnote w:type="continuationSeparator" w:id="0">
    <w:p w:rsidR="00B2638A" w:rsidRDefault="00B26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53C" w:rsidRPr="00131C73" w:rsidRDefault="007A253C" w:rsidP="00131C73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A458CB">
      <w:rPr>
        <w:b/>
        <w:smallCaps/>
      </w:rPr>
      <w:t>Spondylosis</w:t>
    </w:r>
    <w:r>
      <w:rPr>
        <w:b/>
        <w:bCs/>
        <w:iCs/>
        <w:smallCaps/>
      </w:rPr>
      <w:tab/>
    </w:r>
    <w:r>
      <w:t>Spin13 (</w:t>
    </w:r>
    <w:r>
      <w:fldChar w:fldCharType="begin"/>
    </w:r>
    <w:r>
      <w:instrText xml:space="preserve"> PAGE </w:instrText>
    </w:r>
    <w:r>
      <w:fldChar w:fldCharType="separate"/>
    </w:r>
    <w:r w:rsidR="005F1B09">
      <w:rPr>
        <w:noProof/>
      </w:rPr>
      <w:t>9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9566C"/>
    <w:multiLevelType w:val="hybridMultilevel"/>
    <w:tmpl w:val="597A10C0"/>
    <w:lvl w:ilvl="0" w:tplc="A89CFA2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8B007B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07BD0"/>
    <w:multiLevelType w:val="hybridMultilevel"/>
    <w:tmpl w:val="811A53C4"/>
    <w:lvl w:ilvl="0" w:tplc="A89CFA2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37A28EC">
      <w:start w:val="1"/>
      <w:numFmt w:val="bullet"/>
      <w:lvlText w:val="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A3B8A"/>
    <w:multiLevelType w:val="hybridMultilevel"/>
    <w:tmpl w:val="C9C07EE6"/>
    <w:lvl w:ilvl="0" w:tplc="098A5C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D84430"/>
    <w:multiLevelType w:val="hybridMultilevel"/>
    <w:tmpl w:val="1B46BAFE"/>
    <w:lvl w:ilvl="0" w:tplc="098A5C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99AAA66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2" w:tplc="718CA3C6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D304FA2E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  <w:b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CEC4EB9"/>
    <w:multiLevelType w:val="hybridMultilevel"/>
    <w:tmpl w:val="A2005F38"/>
    <w:lvl w:ilvl="0" w:tplc="ABBE2F5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167A62"/>
    <w:multiLevelType w:val="hybridMultilevel"/>
    <w:tmpl w:val="BFF0D384"/>
    <w:lvl w:ilvl="0" w:tplc="48B007B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7B1A171E">
      <w:start w:val="1"/>
      <w:numFmt w:val="lowerLetter"/>
      <w:lvlText w:val="%2)"/>
      <w:lvlJc w:val="left"/>
      <w:pPr>
        <w:tabs>
          <w:tab w:val="num" w:pos="1156"/>
        </w:tabs>
        <w:ind w:left="1136" w:hanging="340"/>
      </w:pPr>
      <w:rPr>
        <w:rFonts w:hint="default"/>
      </w:rPr>
    </w:lvl>
    <w:lvl w:ilvl="2" w:tplc="937A28EC">
      <w:start w:val="1"/>
      <w:numFmt w:val="bullet"/>
      <w:lvlText w:val=""/>
      <w:lvlJc w:val="left"/>
      <w:pPr>
        <w:tabs>
          <w:tab w:val="num" w:pos="1876"/>
        </w:tabs>
        <w:ind w:left="1856" w:hanging="340"/>
      </w:pPr>
      <w:rPr>
        <w:rFonts w:ascii="Symbol" w:hAnsi="Symbol" w:hint="default"/>
        <w:color w:val="000000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0A350C1"/>
    <w:multiLevelType w:val="hybridMultilevel"/>
    <w:tmpl w:val="07B87C10"/>
    <w:lvl w:ilvl="0" w:tplc="FEB29FA4">
      <w:start w:val="1"/>
      <w:numFmt w:val="bullet"/>
      <w:lvlText w:val="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21F15CAD"/>
    <w:multiLevelType w:val="hybridMultilevel"/>
    <w:tmpl w:val="597A10C0"/>
    <w:lvl w:ilvl="0" w:tplc="A89CFA2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37A28EC">
      <w:start w:val="1"/>
      <w:numFmt w:val="bullet"/>
      <w:lvlText w:val="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61B6B"/>
    <w:multiLevelType w:val="multilevel"/>
    <w:tmpl w:val="2E387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3F3034"/>
    <w:multiLevelType w:val="hybridMultilevel"/>
    <w:tmpl w:val="DE1466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0B5738"/>
    <w:multiLevelType w:val="hybridMultilevel"/>
    <w:tmpl w:val="77D0CF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AC6B1A"/>
    <w:multiLevelType w:val="hybridMultilevel"/>
    <w:tmpl w:val="48E6FA2A"/>
    <w:lvl w:ilvl="0" w:tplc="E4E6E2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ECE65C">
      <w:start w:val="18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CE40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3CBE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2EA0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AC00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44CA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9CB2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7275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27175E9A"/>
    <w:multiLevelType w:val="multilevel"/>
    <w:tmpl w:val="0C78D824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FA0C0D"/>
    <w:multiLevelType w:val="hybridMultilevel"/>
    <w:tmpl w:val="F4809AB4"/>
    <w:lvl w:ilvl="0" w:tplc="42202C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4" w15:restartNumberingAfterBreak="0">
    <w:nsid w:val="33324187"/>
    <w:multiLevelType w:val="multilevel"/>
    <w:tmpl w:val="F80EE1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6C43EE9"/>
    <w:multiLevelType w:val="hybridMultilevel"/>
    <w:tmpl w:val="8A08B994"/>
    <w:lvl w:ilvl="0" w:tplc="A89CFA20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ED8BD7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  <w:sz w:val="24"/>
        <w14:shadow w14:blurRad="0" w14:dist="0" w14:dir="0" w14:sx="0" w14:sy="0" w14:kx="0" w14:ky="0" w14:algn="none">
          <w14:srgbClr w14:val="000000"/>
        </w14:shadow>
      </w:rPr>
    </w:lvl>
    <w:lvl w:ilvl="2" w:tplc="7F9ADF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4"/>
      </w:rPr>
    </w:lvl>
    <w:lvl w:ilvl="3" w:tplc="718CA3C6">
      <w:start w:val="1"/>
      <w:numFmt w:val="lowerLetter"/>
      <w:lvlText w:val="%4)"/>
      <w:lvlJc w:val="left"/>
      <w:pPr>
        <w:tabs>
          <w:tab w:val="num" w:pos="1495"/>
        </w:tabs>
        <w:ind w:left="1495" w:hanging="360"/>
      </w:pPr>
      <w:rPr>
        <w:rFonts w:hint="default"/>
        <w:sz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11356C"/>
    <w:multiLevelType w:val="hybridMultilevel"/>
    <w:tmpl w:val="91E6A870"/>
    <w:lvl w:ilvl="0" w:tplc="A89CFA2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37A28EC">
      <w:start w:val="1"/>
      <w:numFmt w:val="bullet"/>
      <w:lvlText w:val="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</w:rPr>
    </w:lvl>
    <w:lvl w:ilvl="2" w:tplc="42202C8C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  <w:lvl w:ilvl="3" w:tplc="99AAA66A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459C4"/>
    <w:multiLevelType w:val="multilevel"/>
    <w:tmpl w:val="2C342D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6EF13BC"/>
    <w:multiLevelType w:val="hybridMultilevel"/>
    <w:tmpl w:val="0BE24FAA"/>
    <w:lvl w:ilvl="0" w:tplc="A614CFEC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6F0870"/>
    <w:multiLevelType w:val="hybridMultilevel"/>
    <w:tmpl w:val="20B4F214"/>
    <w:lvl w:ilvl="0" w:tplc="718CA3C6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718CA3C6">
      <w:start w:val="1"/>
      <w:numFmt w:val="lowerLetter"/>
      <w:lvlText w:val="%3)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0" w15:restartNumberingAfterBreak="0">
    <w:nsid w:val="59846FD0"/>
    <w:multiLevelType w:val="hybridMultilevel"/>
    <w:tmpl w:val="81AC2A60"/>
    <w:lvl w:ilvl="0" w:tplc="09161498">
      <w:start w:val="1"/>
      <w:numFmt w:val="bullet"/>
      <w:lvlText w:val="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000000"/>
      </w:rPr>
    </w:lvl>
    <w:lvl w:ilvl="1" w:tplc="8368D6AC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02475"/>
    <w:multiLevelType w:val="hybridMultilevel"/>
    <w:tmpl w:val="C2EED1BE"/>
    <w:lvl w:ilvl="0" w:tplc="8368D6AC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A89CFA2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090B92"/>
    <w:multiLevelType w:val="hybridMultilevel"/>
    <w:tmpl w:val="0A1876DA"/>
    <w:lvl w:ilvl="0" w:tplc="40C0981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 w:tplc="A89CFA20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937A28EC">
      <w:start w:val="1"/>
      <w:numFmt w:val="bullet"/>
      <w:lvlText w:val=""/>
      <w:lvlJc w:val="left"/>
      <w:pPr>
        <w:tabs>
          <w:tab w:val="num" w:pos="1980"/>
        </w:tabs>
        <w:ind w:left="1960" w:hanging="340"/>
      </w:pPr>
      <w:rPr>
        <w:rFonts w:ascii="Symbol" w:hAnsi="Symbol"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4A02B73"/>
    <w:multiLevelType w:val="hybridMultilevel"/>
    <w:tmpl w:val="1464B67A"/>
    <w:lvl w:ilvl="0" w:tplc="D304FA2E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66A0446C"/>
    <w:multiLevelType w:val="hybridMultilevel"/>
    <w:tmpl w:val="66BE026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66A92F9D"/>
    <w:multiLevelType w:val="hybridMultilevel"/>
    <w:tmpl w:val="9FC285EA"/>
    <w:lvl w:ilvl="0" w:tplc="42202C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2B34C8"/>
    <w:multiLevelType w:val="hybridMultilevel"/>
    <w:tmpl w:val="54BAF8A4"/>
    <w:lvl w:ilvl="0" w:tplc="430C74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3AF7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B4FF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8E8C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74BA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3A91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9AF6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A091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7EEB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6AA63E21"/>
    <w:multiLevelType w:val="hybridMultilevel"/>
    <w:tmpl w:val="64963E50"/>
    <w:lvl w:ilvl="0" w:tplc="04090011">
      <w:start w:val="1"/>
      <w:numFmt w:val="decimal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6DF523B4"/>
    <w:multiLevelType w:val="hybridMultilevel"/>
    <w:tmpl w:val="4142E9FE"/>
    <w:lvl w:ilvl="0" w:tplc="47C27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06806E8"/>
    <w:multiLevelType w:val="multilevel"/>
    <w:tmpl w:val="AC524996"/>
    <w:lvl w:ilvl="0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0" w15:restartNumberingAfterBreak="0">
    <w:nsid w:val="707C2149"/>
    <w:multiLevelType w:val="hybridMultilevel"/>
    <w:tmpl w:val="62D0347E"/>
    <w:lvl w:ilvl="0" w:tplc="8368D6AC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C40A4D1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F94302"/>
    <w:multiLevelType w:val="hybridMultilevel"/>
    <w:tmpl w:val="EA5ECCE0"/>
    <w:lvl w:ilvl="0" w:tplc="99AAA6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2" w15:restartNumberingAfterBreak="0">
    <w:nsid w:val="745A7030"/>
    <w:multiLevelType w:val="hybridMultilevel"/>
    <w:tmpl w:val="811A53C4"/>
    <w:lvl w:ilvl="0" w:tplc="A89CFA2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4F5212C"/>
    <w:multiLevelType w:val="hybridMultilevel"/>
    <w:tmpl w:val="7598DED8"/>
    <w:lvl w:ilvl="0" w:tplc="48B007B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304FA2E">
      <w:start w:val="1"/>
      <w:numFmt w:val="bullet"/>
      <w:lvlText w:val="–"/>
      <w:lvlJc w:val="left"/>
      <w:pPr>
        <w:tabs>
          <w:tab w:val="num" w:pos="1156"/>
        </w:tabs>
        <w:ind w:left="1156" w:hanging="360"/>
      </w:pPr>
      <w:rPr>
        <w:rFonts w:ascii="Times New Roman" w:hAnsi="Times New Roman" w:cs="Times New Roman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4" w15:restartNumberingAfterBreak="0">
    <w:nsid w:val="753123BF"/>
    <w:multiLevelType w:val="hybridMultilevel"/>
    <w:tmpl w:val="29785796"/>
    <w:lvl w:ilvl="0" w:tplc="A89CFA2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4941C5"/>
    <w:multiLevelType w:val="hybridMultilevel"/>
    <w:tmpl w:val="BFE40632"/>
    <w:lvl w:ilvl="0" w:tplc="E80A5A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4023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56DD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1EA1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AC7D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7CB8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7C1C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A042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1047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75DC4550"/>
    <w:multiLevelType w:val="hybridMultilevel"/>
    <w:tmpl w:val="C0FE52A8"/>
    <w:lvl w:ilvl="0" w:tplc="525CF2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80A332">
      <w:start w:val="18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26DF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E4DE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F0C5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6657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E2FD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E62D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B04B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 w15:restartNumberingAfterBreak="0">
    <w:nsid w:val="776F3B77"/>
    <w:multiLevelType w:val="hybridMultilevel"/>
    <w:tmpl w:val="0DAAB4C2"/>
    <w:lvl w:ilvl="0" w:tplc="D304FA2E">
      <w:start w:val="1"/>
      <w:numFmt w:val="bullet"/>
      <w:lvlText w:val="–"/>
      <w:lvlJc w:val="left"/>
      <w:pPr>
        <w:ind w:left="1350" w:hanging="360"/>
      </w:pPr>
      <w:rPr>
        <w:rFonts w:ascii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8" w15:restartNumberingAfterBreak="0">
    <w:nsid w:val="7B071C85"/>
    <w:multiLevelType w:val="multilevel"/>
    <w:tmpl w:val="81C264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BE562B7"/>
    <w:multiLevelType w:val="hybridMultilevel"/>
    <w:tmpl w:val="9C92182C"/>
    <w:lvl w:ilvl="0" w:tplc="9716C6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B246BA">
      <w:start w:val="18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4440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940A2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64F8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A2DA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7CDA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12A1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A004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 w15:restartNumberingAfterBreak="0">
    <w:nsid w:val="7CAB7956"/>
    <w:multiLevelType w:val="hybridMultilevel"/>
    <w:tmpl w:val="76C4C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8D712C"/>
    <w:multiLevelType w:val="hybridMultilevel"/>
    <w:tmpl w:val="0810BAC0"/>
    <w:lvl w:ilvl="0" w:tplc="A89CFA20">
      <w:start w:val="1"/>
      <w:numFmt w:val="bullet"/>
      <w:lvlText w:val="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A01151"/>
    <w:multiLevelType w:val="hybridMultilevel"/>
    <w:tmpl w:val="1BDAE942"/>
    <w:lvl w:ilvl="0" w:tplc="0ED8BD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EB6517A"/>
    <w:multiLevelType w:val="hybridMultilevel"/>
    <w:tmpl w:val="6BD2C550"/>
    <w:lvl w:ilvl="0" w:tplc="21E22A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368D6AC">
      <w:start w:val="1"/>
      <w:numFmt w:val="decimal"/>
      <w:lvlText w:val="%2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</w:rPr>
    </w:lvl>
    <w:lvl w:ilvl="2" w:tplc="EA963F2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C35A0C54">
      <w:start w:val="1"/>
      <w:numFmt w:val="lowerLetter"/>
      <w:lvlText w:val="%4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21"/>
  </w:num>
  <w:num w:numId="3">
    <w:abstractNumId w:val="22"/>
  </w:num>
  <w:num w:numId="4">
    <w:abstractNumId w:val="18"/>
  </w:num>
  <w:num w:numId="5">
    <w:abstractNumId w:val="32"/>
  </w:num>
  <w:num w:numId="6">
    <w:abstractNumId w:val="41"/>
  </w:num>
  <w:num w:numId="7">
    <w:abstractNumId w:val="1"/>
  </w:num>
  <w:num w:numId="8">
    <w:abstractNumId w:val="43"/>
  </w:num>
  <w:num w:numId="9">
    <w:abstractNumId w:val="7"/>
  </w:num>
  <w:num w:numId="10">
    <w:abstractNumId w:val="30"/>
  </w:num>
  <w:num w:numId="11">
    <w:abstractNumId w:val="6"/>
  </w:num>
  <w:num w:numId="12">
    <w:abstractNumId w:val="16"/>
  </w:num>
  <w:num w:numId="13">
    <w:abstractNumId w:val="0"/>
  </w:num>
  <w:num w:numId="14">
    <w:abstractNumId w:val="5"/>
  </w:num>
  <w:num w:numId="15">
    <w:abstractNumId w:val="33"/>
  </w:num>
  <w:num w:numId="16">
    <w:abstractNumId w:val="20"/>
  </w:num>
  <w:num w:numId="17">
    <w:abstractNumId w:val="34"/>
  </w:num>
  <w:num w:numId="18">
    <w:abstractNumId w:val="15"/>
  </w:num>
  <w:num w:numId="19">
    <w:abstractNumId w:val="9"/>
  </w:num>
  <w:num w:numId="20">
    <w:abstractNumId w:val="3"/>
  </w:num>
  <w:num w:numId="21">
    <w:abstractNumId w:val="17"/>
  </w:num>
  <w:num w:numId="22">
    <w:abstractNumId w:val="2"/>
  </w:num>
  <w:num w:numId="23">
    <w:abstractNumId w:val="35"/>
  </w:num>
  <w:num w:numId="24">
    <w:abstractNumId w:val="11"/>
  </w:num>
  <w:num w:numId="25">
    <w:abstractNumId w:val="36"/>
  </w:num>
  <w:num w:numId="26">
    <w:abstractNumId w:val="13"/>
  </w:num>
  <w:num w:numId="27">
    <w:abstractNumId w:val="12"/>
  </w:num>
  <w:num w:numId="28">
    <w:abstractNumId w:val="39"/>
  </w:num>
  <w:num w:numId="29">
    <w:abstractNumId w:val="25"/>
  </w:num>
  <w:num w:numId="30">
    <w:abstractNumId w:val="28"/>
  </w:num>
  <w:num w:numId="31">
    <w:abstractNumId w:val="38"/>
  </w:num>
  <w:num w:numId="32">
    <w:abstractNumId w:val="26"/>
  </w:num>
  <w:num w:numId="33">
    <w:abstractNumId w:val="42"/>
  </w:num>
  <w:num w:numId="34">
    <w:abstractNumId w:val="14"/>
  </w:num>
  <w:num w:numId="35">
    <w:abstractNumId w:val="19"/>
  </w:num>
  <w:num w:numId="36">
    <w:abstractNumId w:val="29"/>
  </w:num>
  <w:num w:numId="37">
    <w:abstractNumId w:val="31"/>
  </w:num>
  <w:num w:numId="38">
    <w:abstractNumId w:val="10"/>
  </w:num>
  <w:num w:numId="39">
    <w:abstractNumId w:val="27"/>
  </w:num>
  <w:num w:numId="40">
    <w:abstractNumId w:val="8"/>
  </w:num>
  <w:num w:numId="41">
    <w:abstractNumId w:val="24"/>
  </w:num>
  <w:num w:numId="42">
    <w:abstractNumId w:val="23"/>
  </w:num>
  <w:num w:numId="43">
    <w:abstractNumId w:val="40"/>
  </w:num>
  <w:num w:numId="44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D60"/>
    <w:rsid w:val="00004DD8"/>
    <w:rsid w:val="000317EF"/>
    <w:rsid w:val="00042B77"/>
    <w:rsid w:val="00056844"/>
    <w:rsid w:val="0006003E"/>
    <w:rsid w:val="00086EAC"/>
    <w:rsid w:val="00094201"/>
    <w:rsid w:val="000B3AA2"/>
    <w:rsid w:val="000C01F4"/>
    <w:rsid w:val="000C6CFF"/>
    <w:rsid w:val="000E5347"/>
    <w:rsid w:val="000E6F9B"/>
    <w:rsid w:val="00103CEF"/>
    <w:rsid w:val="0011510E"/>
    <w:rsid w:val="00131A97"/>
    <w:rsid w:val="00131C73"/>
    <w:rsid w:val="001367E3"/>
    <w:rsid w:val="00146BA5"/>
    <w:rsid w:val="00150334"/>
    <w:rsid w:val="00184660"/>
    <w:rsid w:val="001A57FE"/>
    <w:rsid w:val="001B0C21"/>
    <w:rsid w:val="001B5977"/>
    <w:rsid w:val="001C46F0"/>
    <w:rsid w:val="001D7101"/>
    <w:rsid w:val="001E3D27"/>
    <w:rsid w:val="00214326"/>
    <w:rsid w:val="002439F9"/>
    <w:rsid w:val="00246923"/>
    <w:rsid w:val="00274836"/>
    <w:rsid w:val="0028376C"/>
    <w:rsid w:val="0028412E"/>
    <w:rsid w:val="00284F82"/>
    <w:rsid w:val="002A28BA"/>
    <w:rsid w:val="002B4A38"/>
    <w:rsid w:val="002B5AB7"/>
    <w:rsid w:val="002B7D6A"/>
    <w:rsid w:val="002D71D5"/>
    <w:rsid w:val="002D7895"/>
    <w:rsid w:val="002E5D96"/>
    <w:rsid w:val="002E69E5"/>
    <w:rsid w:val="002F4C06"/>
    <w:rsid w:val="00307CC9"/>
    <w:rsid w:val="00320288"/>
    <w:rsid w:val="003424E8"/>
    <w:rsid w:val="00346B7B"/>
    <w:rsid w:val="00350FC8"/>
    <w:rsid w:val="00351DBF"/>
    <w:rsid w:val="0035561B"/>
    <w:rsid w:val="00367D60"/>
    <w:rsid w:val="00385FEB"/>
    <w:rsid w:val="003A6565"/>
    <w:rsid w:val="003C0DA6"/>
    <w:rsid w:val="003F1894"/>
    <w:rsid w:val="003F30E1"/>
    <w:rsid w:val="003F597B"/>
    <w:rsid w:val="00403E03"/>
    <w:rsid w:val="00410E39"/>
    <w:rsid w:val="00412398"/>
    <w:rsid w:val="00416525"/>
    <w:rsid w:val="00426907"/>
    <w:rsid w:val="00427B67"/>
    <w:rsid w:val="0043312E"/>
    <w:rsid w:val="00453106"/>
    <w:rsid w:val="00455CCF"/>
    <w:rsid w:val="00464C66"/>
    <w:rsid w:val="00474D84"/>
    <w:rsid w:val="00481FDB"/>
    <w:rsid w:val="004A38EB"/>
    <w:rsid w:val="004A3A34"/>
    <w:rsid w:val="004C3B94"/>
    <w:rsid w:val="004C4718"/>
    <w:rsid w:val="004D73EF"/>
    <w:rsid w:val="004E69FB"/>
    <w:rsid w:val="004F3608"/>
    <w:rsid w:val="00504500"/>
    <w:rsid w:val="00523303"/>
    <w:rsid w:val="00524028"/>
    <w:rsid w:val="005670B6"/>
    <w:rsid w:val="00586626"/>
    <w:rsid w:val="005B0DCA"/>
    <w:rsid w:val="005B60AE"/>
    <w:rsid w:val="005B7F6D"/>
    <w:rsid w:val="005C3410"/>
    <w:rsid w:val="005F1B09"/>
    <w:rsid w:val="00600C8B"/>
    <w:rsid w:val="006107A5"/>
    <w:rsid w:val="00625762"/>
    <w:rsid w:val="006536EF"/>
    <w:rsid w:val="0066436D"/>
    <w:rsid w:val="00666ED8"/>
    <w:rsid w:val="00671096"/>
    <w:rsid w:val="006976CD"/>
    <w:rsid w:val="006A0DD1"/>
    <w:rsid w:val="006C2E0B"/>
    <w:rsid w:val="006D5D23"/>
    <w:rsid w:val="006F7A17"/>
    <w:rsid w:val="00704A2A"/>
    <w:rsid w:val="00706532"/>
    <w:rsid w:val="007246DB"/>
    <w:rsid w:val="00726FE1"/>
    <w:rsid w:val="007313D0"/>
    <w:rsid w:val="00760C32"/>
    <w:rsid w:val="0076722A"/>
    <w:rsid w:val="00770A5E"/>
    <w:rsid w:val="00771277"/>
    <w:rsid w:val="007768EC"/>
    <w:rsid w:val="00777F5B"/>
    <w:rsid w:val="00786E62"/>
    <w:rsid w:val="00796876"/>
    <w:rsid w:val="007A253C"/>
    <w:rsid w:val="007C18FC"/>
    <w:rsid w:val="007D69C2"/>
    <w:rsid w:val="007F42FB"/>
    <w:rsid w:val="0081301D"/>
    <w:rsid w:val="00814F5B"/>
    <w:rsid w:val="0082019F"/>
    <w:rsid w:val="0082179E"/>
    <w:rsid w:val="00821C50"/>
    <w:rsid w:val="00842260"/>
    <w:rsid w:val="00851120"/>
    <w:rsid w:val="0085135B"/>
    <w:rsid w:val="0086294F"/>
    <w:rsid w:val="00863119"/>
    <w:rsid w:val="00867A20"/>
    <w:rsid w:val="00870457"/>
    <w:rsid w:val="008750DC"/>
    <w:rsid w:val="008C1926"/>
    <w:rsid w:val="008C74C4"/>
    <w:rsid w:val="008D2817"/>
    <w:rsid w:val="008D42D9"/>
    <w:rsid w:val="008D4CF0"/>
    <w:rsid w:val="008F0B62"/>
    <w:rsid w:val="008F322F"/>
    <w:rsid w:val="008F6FED"/>
    <w:rsid w:val="00906A54"/>
    <w:rsid w:val="00934CA8"/>
    <w:rsid w:val="00936B52"/>
    <w:rsid w:val="009455D5"/>
    <w:rsid w:val="009716B5"/>
    <w:rsid w:val="009832F5"/>
    <w:rsid w:val="0099780A"/>
    <w:rsid w:val="009A214D"/>
    <w:rsid w:val="009B00C8"/>
    <w:rsid w:val="009B2DF7"/>
    <w:rsid w:val="009B51CE"/>
    <w:rsid w:val="009B5D6B"/>
    <w:rsid w:val="009C14E1"/>
    <w:rsid w:val="009F18CD"/>
    <w:rsid w:val="009F4486"/>
    <w:rsid w:val="00A02BC5"/>
    <w:rsid w:val="00A06431"/>
    <w:rsid w:val="00A14FCF"/>
    <w:rsid w:val="00A15D28"/>
    <w:rsid w:val="00A32127"/>
    <w:rsid w:val="00A44A9B"/>
    <w:rsid w:val="00A458CB"/>
    <w:rsid w:val="00A6238D"/>
    <w:rsid w:val="00A8017F"/>
    <w:rsid w:val="00A92FEF"/>
    <w:rsid w:val="00A95641"/>
    <w:rsid w:val="00AA6AF0"/>
    <w:rsid w:val="00AC5996"/>
    <w:rsid w:val="00B02828"/>
    <w:rsid w:val="00B164BE"/>
    <w:rsid w:val="00B2638A"/>
    <w:rsid w:val="00B37088"/>
    <w:rsid w:val="00B44B9A"/>
    <w:rsid w:val="00B559C5"/>
    <w:rsid w:val="00B61AC3"/>
    <w:rsid w:val="00B96209"/>
    <w:rsid w:val="00BB7DC6"/>
    <w:rsid w:val="00BC47EF"/>
    <w:rsid w:val="00BC63BF"/>
    <w:rsid w:val="00BD1169"/>
    <w:rsid w:val="00BD1BE7"/>
    <w:rsid w:val="00BF1806"/>
    <w:rsid w:val="00C071F0"/>
    <w:rsid w:val="00C36DFB"/>
    <w:rsid w:val="00C458FA"/>
    <w:rsid w:val="00C467BC"/>
    <w:rsid w:val="00C709C5"/>
    <w:rsid w:val="00C71B47"/>
    <w:rsid w:val="00C747ED"/>
    <w:rsid w:val="00C76AE4"/>
    <w:rsid w:val="00C81FA4"/>
    <w:rsid w:val="00C85111"/>
    <w:rsid w:val="00C90567"/>
    <w:rsid w:val="00C93561"/>
    <w:rsid w:val="00CB4944"/>
    <w:rsid w:val="00CB763E"/>
    <w:rsid w:val="00CC0C6C"/>
    <w:rsid w:val="00CC1CD3"/>
    <w:rsid w:val="00CE1EE7"/>
    <w:rsid w:val="00CE6CA5"/>
    <w:rsid w:val="00D0137D"/>
    <w:rsid w:val="00D0543E"/>
    <w:rsid w:val="00D23F04"/>
    <w:rsid w:val="00D25865"/>
    <w:rsid w:val="00D404DB"/>
    <w:rsid w:val="00D41820"/>
    <w:rsid w:val="00D4357D"/>
    <w:rsid w:val="00D5178E"/>
    <w:rsid w:val="00D51FEB"/>
    <w:rsid w:val="00D52517"/>
    <w:rsid w:val="00DA5E77"/>
    <w:rsid w:val="00DA66FC"/>
    <w:rsid w:val="00DF301C"/>
    <w:rsid w:val="00E01F72"/>
    <w:rsid w:val="00E2388F"/>
    <w:rsid w:val="00E34A2D"/>
    <w:rsid w:val="00E41157"/>
    <w:rsid w:val="00E42850"/>
    <w:rsid w:val="00E50ED6"/>
    <w:rsid w:val="00E55B61"/>
    <w:rsid w:val="00E5722D"/>
    <w:rsid w:val="00E67467"/>
    <w:rsid w:val="00E74DEF"/>
    <w:rsid w:val="00E9013B"/>
    <w:rsid w:val="00EA2E3A"/>
    <w:rsid w:val="00EB2864"/>
    <w:rsid w:val="00EB67C0"/>
    <w:rsid w:val="00EB74AF"/>
    <w:rsid w:val="00ED4E4E"/>
    <w:rsid w:val="00F10390"/>
    <w:rsid w:val="00F270DB"/>
    <w:rsid w:val="00F77A26"/>
    <w:rsid w:val="00F97892"/>
    <w:rsid w:val="00FC6E39"/>
    <w:rsid w:val="00FD18A8"/>
    <w:rsid w:val="00FD33AB"/>
    <w:rsid w:val="00FE0DBD"/>
    <w:rsid w:val="00FE6C83"/>
    <w:rsid w:val="00FF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295F432-7CFC-4CF8-991D-5645321CC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36D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2F4C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F4C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F4C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F4C0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2F4C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2F4C06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2F4C0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66436D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66436D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66436D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66436D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66436D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66436D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66436D"/>
    <w:rPr>
      <w:b/>
      <w:caps/>
      <w:sz w:val="28"/>
      <w:u w:val="double"/>
    </w:rPr>
  </w:style>
  <w:style w:type="character" w:styleId="Hyperlink">
    <w:name w:val="Hyperlink"/>
    <w:uiPriority w:val="99"/>
    <w:rsid w:val="0066436D"/>
    <w:rPr>
      <w:color w:val="999999"/>
      <w:u w:val="none"/>
    </w:rPr>
  </w:style>
  <w:style w:type="paragraph" w:customStyle="1" w:styleId="Nervous4">
    <w:name w:val="Nervous 4"/>
    <w:basedOn w:val="Normal"/>
    <w:rsid w:val="0066436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66436D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link w:val="TitleChar"/>
    <w:qFormat/>
    <w:rsid w:val="0066436D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66436D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uiPriority w:val="99"/>
    <w:unhideWhenUsed/>
    <w:rsid w:val="0066436D"/>
    <w:rPr>
      <w:szCs w:val="24"/>
    </w:rPr>
  </w:style>
  <w:style w:type="paragraph" w:customStyle="1" w:styleId="Nervous7">
    <w:name w:val="Nervous 7"/>
    <w:basedOn w:val="Normal"/>
    <w:rsid w:val="0066436D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66436D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rsid w:val="0066436D"/>
    <w:pPr>
      <w:ind w:left="480"/>
    </w:pPr>
  </w:style>
  <w:style w:type="paragraph" w:customStyle="1" w:styleId="Nervous6">
    <w:name w:val="Nervous 6"/>
    <w:basedOn w:val="Normal"/>
    <w:rsid w:val="0066436D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4">
    <w:name w:val="toc 4"/>
    <w:basedOn w:val="Normal"/>
    <w:next w:val="Normal"/>
    <w:autoRedefine/>
    <w:rsid w:val="0066436D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rsid w:val="0066436D"/>
    <w:rPr>
      <w:color w:val="999999"/>
      <w:u w:val="none"/>
    </w:rPr>
  </w:style>
  <w:style w:type="paragraph" w:customStyle="1" w:styleId="Nervous9">
    <w:name w:val="Nervous 9"/>
    <w:link w:val="Nervous9Char"/>
    <w:rsid w:val="0066436D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66436D"/>
    <w:rPr>
      <w:i/>
      <w:smallCaps/>
      <w:color w:val="999999"/>
      <w:szCs w:val="24"/>
    </w:rPr>
  </w:style>
  <w:style w:type="paragraph" w:styleId="Footer">
    <w:name w:val="footer"/>
    <w:basedOn w:val="Normal"/>
    <w:link w:val="FooterChar"/>
    <w:rsid w:val="0066436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64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436D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2F4C06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2F4C06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66436D"/>
    <w:pPr>
      <w:ind w:left="2155"/>
    </w:pPr>
    <w:rPr>
      <w:i/>
      <w:sz w:val="20"/>
    </w:rPr>
  </w:style>
  <w:style w:type="character" w:customStyle="1" w:styleId="Trialname">
    <w:name w:val="Trial name"/>
    <w:qFormat/>
    <w:rsid w:val="0066436D"/>
    <w:rPr>
      <w:b/>
      <w:shadow/>
      <w:color w:val="0099CC"/>
    </w:rPr>
  </w:style>
  <w:style w:type="character" w:customStyle="1" w:styleId="Heading1Char">
    <w:name w:val="Heading 1 Char"/>
    <w:link w:val="Heading1"/>
    <w:rsid w:val="002F4C06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2F4C06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F4C06"/>
    <w:rPr>
      <w:rFonts w:ascii="Arial" w:hAnsi="Arial" w:cs="Arial"/>
      <w:b/>
      <w:bCs/>
      <w:sz w:val="26"/>
      <w:szCs w:val="26"/>
    </w:rPr>
  </w:style>
  <w:style w:type="character" w:styleId="PageNumber">
    <w:name w:val="page number"/>
    <w:basedOn w:val="DefaultParagraphFont"/>
    <w:rsid w:val="0066436D"/>
  </w:style>
  <w:style w:type="table" w:styleId="TableGrid">
    <w:name w:val="Table Grid"/>
    <w:basedOn w:val="TableNormal"/>
    <w:rsid w:val="00664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436D"/>
    <w:pPr>
      <w:ind w:left="720"/>
    </w:pPr>
  </w:style>
  <w:style w:type="character" w:customStyle="1" w:styleId="Drugname2Char">
    <w:name w:val="Drug name 2 Char"/>
    <w:link w:val="Drugname2"/>
    <w:rsid w:val="0066436D"/>
    <w:rPr>
      <w:bCs/>
      <w:smallCaps/>
      <w:shadow/>
      <w:color w:val="FF0000"/>
      <w:sz w:val="24"/>
      <w:szCs w:val="24"/>
      <w:lang w:val="en-GB"/>
    </w:rPr>
  </w:style>
  <w:style w:type="paragraph" w:customStyle="1" w:styleId="Default">
    <w:name w:val="Default"/>
    <w:rsid w:val="002F4C0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2F4C06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2F4C06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2F4C06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2F4C06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2F4C06"/>
    <w:pPr>
      <w:spacing w:line="276" w:lineRule="atLeast"/>
    </w:pPr>
    <w:rPr>
      <w:color w:val="auto"/>
    </w:rPr>
  </w:style>
  <w:style w:type="character" w:customStyle="1" w:styleId="text">
    <w:name w:val="text"/>
    <w:rsid w:val="002F4C06"/>
  </w:style>
  <w:style w:type="character" w:customStyle="1" w:styleId="Eponym">
    <w:name w:val="Eponym"/>
    <w:qFormat/>
    <w:rsid w:val="0066436D"/>
    <w:rPr>
      <w:b/>
      <w:shadow/>
      <w:color w:val="00B050"/>
    </w:rPr>
  </w:style>
  <w:style w:type="character" w:customStyle="1" w:styleId="Blue">
    <w:name w:val="Blue"/>
    <w:uiPriority w:val="1"/>
    <w:rsid w:val="0066436D"/>
    <w:rPr>
      <w:color w:val="0000FF"/>
    </w:rPr>
  </w:style>
  <w:style w:type="character" w:customStyle="1" w:styleId="Red">
    <w:name w:val="Red"/>
    <w:uiPriority w:val="1"/>
    <w:rsid w:val="0066436D"/>
    <w:rPr>
      <w:color w:val="FF0000"/>
    </w:rPr>
  </w:style>
  <w:style w:type="character" w:customStyle="1" w:styleId="ui-ncbitoggler-master-text">
    <w:name w:val="ui-ncbitoggler-master-text"/>
    <w:basedOn w:val="DefaultParagraphFont"/>
    <w:rsid w:val="005B60AE"/>
  </w:style>
  <w:style w:type="character" w:customStyle="1" w:styleId="FooterChar">
    <w:name w:val="Footer Char"/>
    <w:basedOn w:val="DefaultParagraphFont"/>
    <w:link w:val="Footer"/>
    <w:rsid w:val="0066436D"/>
    <w:rPr>
      <w:sz w:val="24"/>
    </w:rPr>
  </w:style>
  <w:style w:type="character" w:customStyle="1" w:styleId="HeaderChar">
    <w:name w:val="Header Char"/>
    <w:basedOn w:val="DefaultParagraphFont"/>
    <w:link w:val="Header"/>
    <w:rsid w:val="0066436D"/>
    <w:rPr>
      <w:color w:val="999999"/>
      <w:sz w:val="24"/>
      <w:szCs w:val="24"/>
    </w:rPr>
  </w:style>
  <w:style w:type="character" w:customStyle="1" w:styleId="Nervous9Char">
    <w:name w:val="Nervous 9 Char"/>
    <w:basedOn w:val="DefaultParagraphFont"/>
    <w:link w:val="Nervous9"/>
    <w:rsid w:val="0066436D"/>
    <w:rPr>
      <w:sz w:val="24"/>
      <w:szCs w:val="24"/>
      <w:u w:val="double" w:color="FF0000"/>
    </w:rPr>
  </w:style>
  <w:style w:type="paragraph" w:customStyle="1" w:styleId="source">
    <w:name w:val="source"/>
    <w:basedOn w:val="Normal"/>
    <w:rsid w:val="0066436D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66436D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66436D"/>
    <w:rPr>
      <w:b/>
      <w:bCs/>
    </w:rPr>
  </w:style>
  <w:style w:type="character" w:customStyle="1" w:styleId="TitleChar">
    <w:name w:val="Title Char"/>
    <w:basedOn w:val="DefaultParagraphFont"/>
    <w:link w:val="Title"/>
    <w:rsid w:val="0066436D"/>
    <w:rPr>
      <w:b/>
      <w:bCs/>
      <w:i/>
      <w:iCs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4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7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7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0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6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6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9180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2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82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3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36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33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6157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86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63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35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698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86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6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neurosurgeryresident.net/Spin.%20Spinal%20Disorders\Spin11.%20Degenerative%20Disc%20Disease.pdf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hyperlink" Target="http://www.medscape.com/viewarticle/739292?src=mp&amp;spon=2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hyperlink" Target="http://www.neurosurgeryresident.net/S.%20Symptoms,%20Signs,%20Syndromes\S20-22.%20Pain,%20Opioids,%20Sensory%20Disorders\S20.%20Pain.pdf" TargetMode="External"/><Relationship Id="rId42" Type="http://schemas.openxmlformats.org/officeDocument/2006/relationships/hyperlink" Target="http://www.neurosurgeryresident.net" TargetMode="External"/><Relationship Id="rId7" Type="http://schemas.openxmlformats.org/officeDocument/2006/relationships/hyperlink" Target="http://www.neurosurgeryresident.net/Spin.%20Spinal%20Disorders\Spin11.%20Degenerative%20Disc%20Disease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g"/><Relationship Id="rId38" Type="http://schemas.openxmlformats.org/officeDocument/2006/relationships/hyperlink" Target="http://www.medscape.com/viewarticle/739286?src=mp&amp;spon=26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41" Type="http://schemas.openxmlformats.org/officeDocument/2006/relationships/hyperlink" Target="http://www.neurosurgeryresident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hyperlink" Target="http://www.medscape.com/viewarticle/739285?src=mp&amp;spon=26" TargetMode="External"/><Relationship Id="rId40" Type="http://schemas.openxmlformats.org/officeDocument/2006/relationships/hyperlink" Target="http://www.neurosurgeryresident.net/Spin.%20Spinal%20Disorders\Spin.%20Bibliography.pdf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../PN.%20Peripheral%20Neuropathies/PN1.%20GENERAL%20-%20Peripheral%20Neuropathies.pdf" TargetMode="External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hyperlink" Target="http://www.medscape.com/viewarticle/739284?src=mp&amp;spon=2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Spin15.%20Spinal%20Stenosis.pdf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133</TotalTime>
  <Pages>9</Pages>
  <Words>3751</Words>
  <Characters>21386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Spondylosis</vt:lpstr>
    </vt:vector>
  </TitlesOfParts>
  <Company>www.NeurosurgeryResident.net</Company>
  <LinksUpToDate>false</LinksUpToDate>
  <CharactersWithSpaces>25087</CharactersWithSpaces>
  <SharedDoc>false</SharedDoc>
  <HLinks>
    <vt:vector size="348" baseType="variant">
      <vt:variant>
        <vt:i4>5242973</vt:i4>
      </vt:variant>
      <vt:variant>
        <vt:i4>270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267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2621554</vt:i4>
      </vt:variant>
      <vt:variant>
        <vt:i4>264</vt:i4>
      </vt:variant>
      <vt:variant>
        <vt:i4>0</vt:i4>
      </vt:variant>
      <vt:variant>
        <vt:i4>5</vt:i4>
      </vt:variant>
      <vt:variant>
        <vt:lpwstr>Spin. Bibliography.doc</vt:lpwstr>
      </vt:variant>
      <vt:variant>
        <vt:lpwstr/>
      </vt:variant>
      <vt:variant>
        <vt:i4>917573</vt:i4>
      </vt:variant>
      <vt:variant>
        <vt:i4>252</vt:i4>
      </vt:variant>
      <vt:variant>
        <vt:i4>0</vt:i4>
      </vt:variant>
      <vt:variant>
        <vt:i4>5</vt:i4>
      </vt:variant>
      <vt:variant>
        <vt:lpwstr>Spin11. Degenerative Disc Disease.doc</vt:lpwstr>
      </vt:variant>
      <vt:variant>
        <vt:lpwstr/>
      </vt:variant>
      <vt:variant>
        <vt:i4>8061054</vt:i4>
      </vt:variant>
      <vt:variant>
        <vt:i4>249</vt:i4>
      </vt:variant>
      <vt:variant>
        <vt:i4>0</vt:i4>
      </vt:variant>
      <vt:variant>
        <vt:i4>5</vt:i4>
      </vt:variant>
      <vt:variant>
        <vt:lpwstr>../S. Symptoms, Signs, Syndromes/S20-22. Pain, Opioids, Sensory Disorders/S20. Pain.doc</vt:lpwstr>
      </vt:variant>
      <vt:variant>
        <vt:lpwstr/>
      </vt:variant>
      <vt:variant>
        <vt:i4>1245186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Prognosis</vt:lpwstr>
      </vt:variant>
      <vt:variant>
        <vt:i4>917573</vt:i4>
      </vt:variant>
      <vt:variant>
        <vt:i4>186</vt:i4>
      </vt:variant>
      <vt:variant>
        <vt:i4>0</vt:i4>
      </vt:variant>
      <vt:variant>
        <vt:i4>5</vt:i4>
      </vt:variant>
      <vt:variant>
        <vt:lpwstr>Spin11. Degenerative Disc Disease.doc</vt:lpwstr>
      </vt:variant>
      <vt:variant>
        <vt:lpwstr/>
      </vt:variant>
      <vt:variant>
        <vt:i4>917573</vt:i4>
      </vt:variant>
      <vt:variant>
        <vt:i4>168</vt:i4>
      </vt:variant>
      <vt:variant>
        <vt:i4>0</vt:i4>
      </vt:variant>
      <vt:variant>
        <vt:i4>5</vt:i4>
      </vt:variant>
      <vt:variant>
        <vt:lpwstr>Spin11. Degenerative Disc Disease.doc</vt:lpwstr>
      </vt:variant>
      <vt:variant>
        <vt:lpwstr/>
      </vt:variant>
      <vt:variant>
        <vt:i4>1572912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_Toc364816670</vt:lpwstr>
      </vt:variant>
      <vt:variant>
        <vt:i4>1638448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_Toc364816669</vt:lpwstr>
      </vt:variant>
      <vt:variant>
        <vt:i4>1638448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_Toc364816668</vt:lpwstr>
      </vt:variant>
      <vt:variant>
        <vt:i4>1638448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_Toc364816667</vt:lpwstr>
      </vt:variant>
      <vt:variant>
        <vt:i4>1638448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_Toc364816666</vt:lpwstr>
      </vt:variant>
      <vt:variant>
        <vt:i4>1638448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_Toc364816665</vt:lpwstr>
      </vt:variant>
      <vt:variant>
        <vt:i4>1638448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_Toc364816664</vt:lpwstr>
      </vt:variant>
      <vt:variant>
        <vt:i4>1638448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_Toc364816663</vt:lpwstr>
      </vt:variant>
      <vt:variant>
        <vt:i4>1638448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_Toc364816662</vt:lpwstr>
      </vt:variant>
      <vt:variant>
        <vt:i4>1638448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_Toc364816661</vt:lpwstr>
      </vt:variant>
      <vt:variant>
        <vt:i4>1638448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_Toc364816660</vt:lpwstr>
      </vt:variant>
      <vt:variant>
        <vt:i4>1703984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_Toc364816659</vt:lpwstr>
      </vt:variant>
      <vt:variant>
        <vt:i4>1703984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_Toc364816658</vt:lpwstr>
      </vt:variant>
      <vt:variant>
        <vt:i4>1703984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_Toc364816657</vt:lpwstr>
      </vt:variant>
      <vt:variant>
        <vt:i4>1703984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_Toc364816656</vt:lpwstr>
      </vt:variant>
      <vt:variant>
        <vt:i4>1703984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_Toc364816655</vt:lpwstr>
      </vt:variant>
      <vt:variant>
        <vt:i4>1703984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_Toc364816654</vt:lpwstr>
      </vt:variant>
      <vt:variant>
        <vt:i4>1703984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_Toc364816653</vt:lpwstr>
      </vt:variant>
      <vt:variant>
        <vt:i4>1703984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_Toc364816652</vt:lpwstr>
      </vt:variant>
      <vt:variant>
        <vt:i4>1703984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_Toc364816651</vt:lpwstr>
      </vt:variant>
      <vt:variant>
        <vt:i4>1703984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_Toc364816650</vt:lpwstr>
      </vt:variant>
      <vt:variant>
        <vt:i4>1769520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_Toc364816649</vt:lpwstr>
      </vt:variant>
      <vt:variant>
        <vt:i4>1769520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_Toc364816648</vt:lpwstr>
      </vt:variant>
      <vt:variant>
        <vt:i4>1769520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_Toc364816647</vt:lpwstr>
      </vt:variant>
      <vt:variant>
        <vt:i4>1769520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_Toc364816646</vt:lpwstr>
      </vt:variant>
      <vt:variant>
        <vt:i4>1769520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_Toc364816645</vt:lpwstr>
      </vt:variant>
      <vt:variant>
        <vt:i4>1769520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_Toc364816644</vt:lpwstr>
      </vt:variant>
      <vt:variant>
        <vt:i4>720954</vt:i4>
      </vt:variant>
      <vt:variant>
        <vt:i4>7540</vt:i4>
      </vt:variant>
      <vt:variant>
        <vt:i4>1026</vt:i4>
      </vt:variant>
      <vt:variant>
        <vt:i4>1</vt:i4>
      </vt:variant>
      <vt:variant>
        <vt:lpwstr>D:\Viktoro\Neuroscience\Spin. Spinal Disorders\00. Pictures\Spondylosis (scheme).gif</vt:lpwstr>
      </vt:variant>
      <vt:variant>
        <vt:lpwstr/>
      </vt:variant>
      <vt:variant>
        <vt:i4>4784230</vt:i4>
      </vt:variant>
      <vt:variant>
        <vt:i4>8067</vt:i4>
      </vt:variant>
      <vt:variant>
        <vt:i4>1027</vt:i4>
      </vt:variant>
      <vt:variant>
        <vt:i4>1</vt:i4>
      </vt:variant>
      <vt:variant>
        <vt:lpwstr>D:\Viktoro\Neuroscience\Spin. Spinal Disorders\00. Pictures\41-27.jpg</vt:lpwstr>
      </vt:variant>
      <vt:variant>
        <vt:lpwstr/>
      </vt:variant>
      <vt:variant>
        <vt:i4>4784233</vt:i4>
      </vt:variant>
      <vt:variant>
        <vt:i4>8143</vt:i4>
      </vt:variant>
      <vt:variant>
        <vt:i4>1028</vt:i4>
      </vt:variant>
      <vt:variant>
        <vt:i4>1</vt:i4>
      </vt:variant>
      <vt:variant>
        <vt:lpwstr>D:\Viktoro\Neuroscience\Spin. Spinal Disorders\00. Pictures\41-28.jpg</vt:lpwstr>
      </vt:variant>
      <vt:variant>
        <vt:lpwstr/>
      </vt:variant>
      <vt:variant>
        <vt:i4>458787</vt:i4>
      </vt:variant>
      <vt:variant>
        <vt:i4>8282</vt:i4>
      </vt:variant>
      <vt:variant>
        <vt:i4>1029</vt:i4>
      </vt:variant>
      <vt:variant>
        <vt:i4>1</vt:i4>
      </vt:variant>
      <vt:variant>
        <vt:lpwstr>D:\Viktoro\Neuroscience\Spin. Spinal Disorders\00. Pictures\Spondylosis (scheme).jpg</vt:lpwstr>
      </vt:variant>
      <vt:variant>
        <vt:lpwstr/>
      </vt:variant>
      <vt:variant>
        <vt:i4>1507374</vt:i4>
      </vt:variant>
      <vt:variant>
        <vt:i4>19574</vt:i4>
      </vt:variant>
      <vt:variant>
        <vt:i4>1032</vt:i4>
      </vt:variant>
      <vt:variant>
        <vt:i4>1</vt:i4>
      </vt:variant>
      <vt:variant>
        <vt:lpwstr>D:\Viktoro\Neuroscience\Spin. Spinal Disorders\00. Pictures\Lumbar spondylosis (X-ray) 2.jpg</vt:lpwstr>
      </vt:variant>
      <vt:variant>
        <vt:lpwstr/>
      </vt:variant>
      <vt:variant>
        <vt:i4>2424846</vt:i4>
      </vt:variant>
      <vt:variant>
        <vt:i4>19913</vt:i4>
      </vt:variant>
      <vt:variant>
        <vt:i4>1033</vt:i4>
      </vt:variant>
      <vt:variant>
        <vt:i4>1</vt:i4>
      </vt:variant>
      <vt:variant>
        <vt:lpwstr>D:\Viktoro\Neuroscience\Spin. Spinal Disorders\00. Pictures\Lumbar spondylosis (X-ray).jpg</vt:lpwstr>
      </vt:variant>
      <vt:variant>
        <vt:lpwstr/>
      </vt:variant>
      <vt:variant>
        <vt:i4>5242912</vt:i4>
      </vt:variant>
      <vt:variant>
        <vt:i4>23016</vt:i4>
      </vt:variant>
      <vt:variant>
        <vt:i4>1035</vt:i4>
      </vt:variant>
      <vt:variant>
        <vt:i4>1</vt:i4>
      </vt:variant>
      <vt:variant>
        <vt:lpwstr>D:\Viktoro\Neuroscience\Spin. Spinal Disorders\00. Pictures\Cervical spondylosis (MRI) 2.jpg</vt:lpwstr>
      </vt:variant>
      <vt:variant>
        <vt:lpwstr/>
      </vt:variant>
      <vt:variant>
        <vt:i4>5439520</vt:i4>
      </vt:variant>
      <vt:variant>
        <vt:i4>23117</vt:i4>
      </vt:variant>
      <vt:variant>
        <vt:i4>1036</vt:i4>
      </vt:variant>
      <vt:variant>
        <vt:i4>1</vt:i4>
      </vt:variant>
      <vt:variant>
        <vt:lpwstr>D:\Viktoro\Neuroscience\Spin. Spinal Disorders\00. Pictures\Cervical spondylosis (MRI) 1.jpg</vt:lpwstr>
      </vt:variant>
      <vt:variant>
        <vt:lpwstr/>
      </vt:variant>
      <vt:variant>
        <vt:i4>1900598</vt:i4>
      </vt:variant>
      <vt:variant>
        <vt:i4>23422</vt:i4>
      </vt:variant>
      <vt:variant>
        <vt:i4>1037</vt:i4>
      </vt:variant>
      <vt:variant>
        <vt:i4>1</vt:i4>
      </vt:variant>
      <vt:variant>
        <vt:lpwstr>D:\Viktoro\Neuroscience\Spin. Spinal Disorders\00. Pictures\Ossification of posterior longitudinal ligament (CT).jpg</vt:lpwstr>
      </vt:variant>
      <vt:variant>
        <vt:lpwstr/>
      </vt:variant>
      <vt:variant>
        <vt:i4>45</vt:i4>
      </vt:variant>
      <vt:variant>
        <vt:i4>23547</vt:i4>
      </vt:variant>
      <vt:variant>
        <vt:i4>1038</vt:i4>
      </vt:variant>
      <vt:variant>
        <vt:i4>1</vt:i4>
      </vt:variant>
      <vt:variant>
        <vt:lpwstr>D:\Viktoro\Neuroscience\Spin. Spinal Disorders\00. Pictures\Ossification of posterior longitudinal ligament (MRI).jpg</vt:lpwstr>
      </vt:variant>
      <vt:variant>
        <vt:lpwstr/>
      </vt:variant>
      <vt:variant>
        <vt:i4>2097183</vt:i4>
      </vt:variant>
      <vt:variant>
        <vt:i4>23867</vt:i4>
      </vt:variant>
      <vt:variant>
        <vt:i4>1039</vt:i4>
      </vt:variant>
      <vt:variant>
        <vt:i4>1</vt:i4>
      </vt:variant>
      <vt:variant>
        <vt:lpwstr>D:\Viktoro\Neuroscience\Spin. Spinal Disorders\00. Pictures\Ossification of posterior longitudinal ligament (MRI) 2.jpg</vt:lpwstr>
      </vt:variant>
      <vt:variant>
        <vt:lpwstr/>
      </vt:variant>
      <vt:variant>
        <vt:i4>8126550</vt:i4>
      </vt:variant>
      <vt:variant>
        <vt:i4>24174</vt:i4>
      </vt:variant>
      <vt:variant>
        <vt:i4>1040</vt:i4>
      </vt:variant>
      <vt:variant>
        <vt:i4>1</vt:i4>
      </vt:variant>
      <vt:variant>
        <vt:lpwstr>D:\Viktoro\Neuroscience\Spin. Spinal Disorders\00. Pictures\Myelomalacia (MRI).jpg</vt:lpwstr>
      </vt:variant>
      <vt:variant>
        <vt:lpwstr/>
      </vt:variant>
      <vt:variant>
        <vt:i4>1769569</vt:i4>
      </vt:variant>
      <vt:variant>
        <vt:i4>24530</vt:i4>
      </vt:variant>
      <vt:variant>
        <vt:i4>1043</vt:i4>
      </vt:variant>
      <vt:variant>
        <vt:i4>1</vt:i4>
      </vt:variant>
      <vt:variant>
        <vt:lpwstr>D:\Viktoro\Neuroscience\Spin. Spinal Disorders\00. Pictures\Lumbar stenosis (MRI).jpg</vt:lpwstr>
      </vt:variant>
      <vt:variant>
        <vt:lpwstr/>
      </vt:variant>
      <vt:variant>
        <vt:i4>6225977</vt:i4>
      </vt:variant>
      <vt:variant>
        <vt:i4>25035</vt:i4>
      </vt:variant>
      <vt:variant>
        <vt:i4>1044</vt:i4>
      </vt:variant>
      <vt:variant>
        <vt:i4>1</vt:i4>
      </vt:variant>
      <vt:variant>
        <vt:lpwstr>D:\Viktoro\Neuroscience\Spin. Spinal Disorders\00. Pictures\Cervical foraminal stenosis (CT myelography).jpg</vt:lpwstr>
      </vt:variant>
      <vt:variant>
        <vt:lpwstr/>
      </vt:variant>
      <vt:variant>
        <vt:i4>5636140</vt:i4>
      </vt:variant>
      <vt:variant>
        <vt:i4>25376</vt:i4>
      </vt:variant>
      <vt:variant>
        <vt:i4>1045</vt:i4>
      </vt:variant>
      <vt:variant>
        <vt:i4>1</vt:i4>
      </vt:variant>
      <vt:variant>
        <vt:lpwstr>D:\Viktoro\Neuroscience\Spin. Spinal Disorders\00. Pictures\Cervical spondylotic myelopathy (CT myelograpgy).jpg</vt:lpwstr>
      </vt:variant>
      <vt:variant>
        <vt:lpwstr/>
      </vt:variant>
      <vt:variant>
        <vt:i4>5898296</vt:i4>
      </vt:variant>
      <vt:variant>
        <vt:i4>25491</vt:i4>
      </vt:variant>
      <vt:variant>
        <vt:i4>1046</vt:i4>
      </vt:variant>
      <vt:variant>
        <vt:i4>1</vt:i4>
      </vt:variant>
      <vt:variant>
        <vt:lpwstr>D:\Viktoro\Neuroscience\Spin. Spinal Disorders\00. Pictures\Cervical spondylosis (myelography) 1.jpg</vt:lpwstr>
      </vt:variant>
      <vt:variant>
        <vt:lpwstr/>
      </vt:variant>
      <vt:variant>
        <vt:i4>5832760</vt:i4>
      </vt:variant>
      <vt:variant>
        <vt:i4>25604</vt:i4>
      </vt:variant>
      <vt:variant>
        <vt:i4>1047</vt:i4>
      </vt:variant>
      <vt:variant>
        <vt:i4>1</vt:i4>
      </vt:variant>
      <vt:variant>
        <vt:lpwstr>D:\Viktoro\Neuroscience\Spin. Spinal Disorders\00. Pictures\Cervical spondylosis (myelography) 2.jpg</vt:lpwstr>
      </vt:variant>
      <vt:variant>
        <vt:lpwstr/>
      </vt:variant>
      <vt:variant>
        <vt:i4>6750208</vt:i4>
      </vt:variant>
      <vt:variant>
        <vt:i4>25885</vt:i4>
      </vt:variant>
      <vt:variant>
        <vt:i4>1048</vt:i4>
      </vt:variant>
      <vt:variant>
        <vt:i4>1</vt:i4>
      </vt:variant>
      <vt:variant>
        <vt:lpwstr>D:\Viktoro\Neuroscience\Spin. Spinal Disorders\00. Pictures\Lumbar stenosis (myelogram).jpg</vt:lpwstr>
      </vt:variant>
      <vt:variant>
        <vt:lpwstr/>
      </vt:variant>
      <vt:variant>
        <vt:i4>3473410</vt:i4>
      </vt:variant>
      <vt:variant>
        <vt:i4>25986</vt:i4>
      </vt:variant>
      <vt:variant>
        <vt:i4>1049</vt:i4>
      </vt:variant>
      <vt:variant>
        <vt:i4>1</vt:i4>
      </vt:variant>
      <vt:variant>
        <vt:lpwstr>D:\Viktoro\Neuroscience\Spin. Spinal Disorders\00. Pictures\Lumbar stenosis (CT myelogram).jpg</vt:lpwstr>
      </vt:variant>
      <vt:variant>
        <vt:lpwstr/>
      </vt:variant>
      <vt:variant>
        <vt:i4>7667804</vt:i4>
      </vt:variant>
      <vt:variant>
        <vt:i4>72046</vt:i4>
      </vt:variant>
      <vt:variant>
        <vt:i4>1050</vt:i4>
      </vt:variant>
      <vt:variant>
        <vt:i4>1</vt:i4>
      </vt:variant>
      <vt:variant>
        <vt:lpwstr>D:\Viktoro\Neuroscience\Spin. Spinal Disorders\00. Pictures\Cervical disc degeneration (postoperative X-ray) 2.jpg</vt:lpwstr>
      </vt:variant>
      <vt:variant>
        <vt:lpwstr/>
      </vt:variant>
      <vt:variant>
        <vt:i4>2424852</vt:i4>
      </vt:variant>
      <vt:variant>
        <vt:i4>72374</vt:i4>
      </vt:variant>
      <vt:variant>
        <vt:i4>1051</vt:i4>
      </vt:variant>
      <vt:variant>
        <vt:i4>1</vt:i4>
      </vt:variant>
      <vt:variant>
        <vt:lpwstr>D:\Viktoro\Neuroscience\Spin. Spinal Disorders\00. Pictures\Cervical myelopathy (preoperative MRI).jpg</vt:lpwstr>
      </vt:variant>
      <vt:variant>
        <vt:lpwstr/>
      </vt:variant>
      <vt:variant>
        <vt:i4>983151</vt:i4>
      </vt:variant>
      <vt:variant>
        <vt:i4>73402</vt:i4>
      </vt:variant>
      <vt:variant>
        <vt:i4>1052</vt:i4>
      </vt:variant>
      <vt:variant>
        <vt:i4>1</vt:i4>
      </vt:variant>
      <vt:variant>
        <vt:lpwstr>D:\Viktoro\Neuroscience\Spin. Spinal Disorders\00. Pictures\Cervical myelopathy (postoperative X-ray).jpg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Spondylosis</dc:title>
  <dc:subject/>
  <dc:creator>Viktoras Palys, MD</dc:creator>
  <cp:keywords/>
  <dc:description/>
  <cp:lastModifiedBy>Viktoras Palys</cp:lastModifiedBy>
  <cp:revision>24</cp:revision>
  <cp:lastPrinted>2019-04-22T07:58:00Z</cp:lastPrinted>
  <dcterms:created xsi:type="dcterms:W3CDTF">2016-03-22T03:55:00Z</dcterms:created>
  <dcterms:modified xsi:type="dcterms:W3CDTF">2019-04-22T07:58:00Z</dcterms:modified>
</cp:coreProperties>
</file>