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EF5D72" w:rsidRDefault="00C950FA" w:rsidP="00111B66">
      <w:pPr>
        <w:pStyle w:val="Title"/>
      </w:pPr>
      <w:bookmarkStart w:id="0" w:name="_GoBack"/>
      <w:r w:rsidRPr="00EF5D72">
        <w:t>Carotid-Cavernous Fistula</w:t>
      </w:r>
    </w:p>
    <w:p w:rsidR="0004618D" w:rsidRDefault="0004618D" w:rsidP="0004618D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CB0519">
        <w:rPr>
          <w:noProof/>
        </w:rPr>
        <w:t>January 7, 2022</w:t>
      </w:r>
      <w:r>
        <w:fldChar w:fldCharType="end"/>
      </w:r>
    </w:p>
    <w:p w:rsidR="002C0628" w:rsidRDefault="002C062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6534189" w:history="1">
        <w:r w:rsidRPr="00E709BB">
          <w:rPr>
            <w:rStyle w:val="Hyperlink"/>
            <w:noProof/>
          </w:rPr>
          <w:t>Etiology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_Toc6534189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051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C0628" w:rsidRDefault="00CB051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190" w:history="1">
        <w:r w:rsidR="002C0628" w:rsidRPr="00E709BB">
          <w:rPr>
            <w:rStyle w:val="Hyperlink"/>
            <w:noProof/>
          </w:rPr>
          <w:t>Pathophysiology</w:t>
        </w:r>
        <w:r w:rsidR="002C0628">
          <w:rPr>
            <w:noProof/>
            <w:webHidden/>
          </w:rPr>
          <w:tab/>
        </w:r>
        <w:r w:rsidR="002C0628">
          <w:rPr>
            <w:noProof/>
            <w:webHidden/>
          </w:rPr>
          <w:fldChar w:fldCharType="begin"/>
        </w:r>
        <w:r w:rsidR="002C0628">
          <w:rPr>
            <w:noProof/>
            <w:webHidden/>
          </w:rPr>
          <w:instrText xml:space="preserve"> PAGEREF _Toc6534190 \h </w:instrText>
        </w:r>
        <w:r w:rsidR="002C0628">
          <w:rPr>
            <w:noProof/>
            <w:webHidden/>
          </w:rPr>
        </w:r>
        <w:r w:rsidR="002C062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C0628">
          <w:rPr>
            <w:noProof/>
            <w:webHidden/>
          </w:rPr>
          <w:fldChar w:fldCharType="end"/>
        </w:r>
      </w:hyperlink>
    </w:p>
    <w:p w:rsidR="002C0628" w:rsidRDefault="00CB051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191" w:history="1">
        <w:r w:rsidR="002C0628" w:rsidRPr="00E709BB">
          <w:rPr>
            <w:rStyle w:val="Hyperlink"/>
            <w:noProof/>
          </w:rPr>
          <w:t>Classification</w:t>
        </w:r>
        <w:r w:rsidR="002C0628">
          <w:rPr>
            <w:noProof/>
            <w:webHidden/>
          </w:rPr>
          <w:tab/>
        </w:r>
        <w:r w:rsidR="002C0628">
          <w:rPr>
            <w:noProof/>
            <w:webHidden/>
          </w:rPr>
          <w:fldChar w:fldCharType="begin"/>
        </w:r>
        <w:r w:rsidR="002C0628">
          <w:rPr>
            <w:noProof/>
            <w:webHidden/>
          </w:rPr>
          <w:instrText xml:space="preserve"> PAGEREF _Toc6534191 \h </w:instrText>
        </w:r>
        <w:r w:rsidR="002C0628">
          <w:rPr>
            <w:noProof/>
            <w:webHidden/>
          </w:rPr>
        </w:r>
        <w:r w:rsidR="002C062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C0628">
          <w:rPr>
            <w:noProof/>
            <w:webHidden/>
          </w:rPr>
          <w:fldChar w:fldCharType="end"/>
        </w:r>
      </w:hyperlink>
    </w:p>
    <w:p w:rsidR="002C0628" w:rsidRDefault="00CB051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192" w:history="1">
        <w:r w:rsidR="002C0628" w:rsidRPr="00E709BB">
          <w:rPr>
            <w:rStyle w:val="Hyperlink"/>
            <w:noProof/>
          </w:rPr>
          <w:t>Clinical Features</w:t>
        </w:r>
        <w:r w:rsidR="002C0628">
          <w:rPr>
            <w:noProof/>
            <w:webHidden/>
          </w:rPr>
          <w:tab/>
        </w:r>
        <w:r w:rsidR="002C0628">
          <w:rPr>
            <w:noProof/>
            <w:webHidden/>
          </w:rPr>
          <w:fldChar w:fldCharType="begin"/>
        </w:r>
        <w:r w:rsidR="002C0628">
          <w:rPr>
            <w:noProof/>
            <w:webHidden/>
          </w:rPr>
          <w:instrText xml:space="preserve"> PAGEREF _Toc6534192 \h </w:instrText>
        </w:r>
        <w:r w:rsidR="002C0628">
          <w:rPr>
            <w:noProof/>
            <w:webHidden/>
          </w:rPr>
        </w:r>
        <w:r w:rsidR="002C062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C0628">
          <w:rPr>
            <w:noProof/>
            <w:webHidden/>
          </w:rPr>
          <w:fldChar w:fldCharType="end"/>
        </w:r>
      </w:hyperlink>
    </w:p>
    <w:p w:rsidR="002C0628" w:rsidRDefault="00CB051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193" w:history="1">
        <w:r w:rsidR="002C0628" w:rsidRPr="00E709BB">
          <w:rPr>
            <w:rStyle w:val="Hyperlink"/>
            <w:noProof/>
          </w:rPr>
          <w:t>Diagnosis</w:t>
        </w:r>
        <w:r w:rsidR="002C0628">
          <w:rPr>
            <w:noProof/>
            <w:webHidden/>
          </w:rPr>
          <w:tab/>
        </w:r>
        <w:r w:rsidR="002C0628">
          <w:rPr>
            <w:noProof/>
            <w:webHidden/>
          </w:rPr>
          <w:fldChar w:fldCharType="begin"/>
        </w:r>
        <w:r w:rsidR="002C0628">
          <w:rPr>
            <w:noProof/>
            <w:webHidden/>
          </w:rPr>
          <w:instrText xml:space="preserve"> PAGEREF _Toc6534193 \h </w:instrText>
        </w:r>
        <w:r w:rsidR="002C0628">
          <w:rPr>
            <w:noProof/>
            <w:webHidden/>
          </w:rPr>
        </w:r>
        <w:r w:rsidR="002C062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C0628">
          <w:rPr>
            <w:noProof/>
            <w:webHidden/>
          </w:rPr>
          <w:fldChar w:fldCharType="end"/>
        </w:r>
      </w:hyperlink>
    </w:p>
    <w:p w:rsidR="002C0628" w:rsidRDefault="00CB051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194" w:history="1">
        <w:r w:rsidR="002C0628" w:rsidRPr="00E709BB">
          <w:rPr>
            <w:rStyle w:val="Hyperlink"/>
            <w:noProof/>
          </w:rPr>
          <w:t>Treatment</w:t>
        </w:r>
        <w:r w:rsidR="002C0628">
          <w:rPr>
            <w:noProof/>
            <w:webHidden/>
          </w:rPr>
          <w:tab/>
        </w:r>
        <w:r w:rsidR="002C0628">
          <w:rPr>
            <w:noProof/>
            <w:webHidden/>
          </w:rPr>
          <w:fldChar w:fldCharType="begin"/>
        </w:r>
        <w:r w:rsidR="002C0628">
          <w:rPr>
            <w:noProof/>
            <w:webHidden/>
          </w:rPr>
          <w:instrText xml:space="preserve"> PAGEREF _Toc6534194 \h </w:instrText>
        </w:r>
        <w:r w:rsidR="002C0628">
          <w:rPr>
            <w:noProof/>
            <w:webHidden/>
          </w:rPr>
        </w:r>
        <w:r w:rsidR="002C062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C0628">
          <w:rPr>
            <w:noProof/>
            <w:webHidden/>
          </w:rPr>
          <w:fldChar w:fldCharType="end"/>
        </w:r>
      </w:hyperlink>
    </w:p>
    <w:p w:rsidR="002C0628" w:rsidRDefault="00CB051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195" w:history="1">
        <w:r w:rsidR="002C0628" w:rsidRPr="00E709BB">
          <w:rPr>
            <w:rStyle w:val="Hyperlink"/>
            <w:noProof/>
          </w:rPr>
          <w:t>Prognosis</w:t>
        </w:r>
        <w:r w:rsidR="002C0628">
          <w:rPr>
            <w:noProof/>
            <w:webHidden/>
          </w:rPr>
          <w:tab/>
        </w:r>
        <w:r w:rsidR="002C0628">
          <w:rPr>
            <w:noProof/>
            <w:webHidden/>
          </w:rPr>
          <w:fldChar w:fldCharType="begin"/>
        </w:r>
        <w:r w:rsidR="002C0628">
          <w:rPr>
            <w:noProof/>
            <w:webHidden/>
          </w:rPr>
          <w:instrText xml:space="preserve"> PAGEREF _Toc6534195 \h </w:instrText>
        </w:r>
        <w:r w:rsidR="002C0628">
          <w:rPr>
            <w:noProof/>
            <w:webHidden/>
          </w:rPr>
        </w:r>
        <w:r w:rsidR="002C062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C0628">
          <w:rPr>
            <w:noProof/>
            <w:webHidden/>
          </w:rPr>
          <w:fldChar w:fldCharType="end"/>
        </w:r>
      </w:hyperlink>
    </w:p>
    <w:p w:rsidR="002C0628" w:rsidRDefault="00CB051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196" w:history="1">
        <w:r w:rsidR="002C0628" w:rsidRPr="00E709BB">
          <w:rPr>
            <w:rStyle w:val="Hyperlink"/>
            <w:noProof/>
          </w:rPr>
          <w:t>Other AV fistulae</w:t>
        </w:r>
        <w:r w:rsidR="002C0628">
          <w:rPr>
            <w:noProof/>
            <w:webHidden/>
          </w:rPr>
          <w:tab/>
        </w:r>
        <w:r w:rsidR="002C0628">
          <w:rPr>
            <w:noProof/>
            <w:webHidden/>
          </w:rPr>
          <w:fldChar w:fldCharType="begin"/>
        </w:r>
        <w:r w:rsidR="002C0628">
          <w:rPr>
            <w:noProof/>
            <w:webHidden/>
          </w:rPr>
          <w:instrText xml:space="preserve"> PAGEREF _Toc6534196 \h </w:instrText>
        </w:r>
        <w:r w:rsidR="002C0628">
          <w:rPr>
            <w:noProof/>
            <w:webHidden/>
          </w:rPr>
        </w:r>
        <w:r w:rsidR="002C062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C0628">
          <w:rPr>
            <w:noProof/>
            <w:webHidden/>
          </w:rPr>
          <w:fldChar w:fldCharType="end"/>
        </w:r>
      </w:hyperlink>
    </w:p>
    <w:p w:rsidR="00176A48" w:rsidRPr="00EF5D72" w:rsidRDefault="002C0628">
      <w:r>
        <w:rPr>
          <w:b/>
          <w:smallCaps/>
        </w:rPr>
        <w:fldChar w:fldCharType="end"/>
      </w:r>
    </w:p>
    <w:p w:rsidR="004F79CF" w:rsidRPr="00EF5D72" w:rsidRDefault="004F79CF"/>
    <w:p w:rsidR="000720B9" w:rsidRPr="00EF5D72" w:rsidRDefault="00176A48">
      <w:r w:rsidRPr="00EF5D72">
        <w:t xml:space="preserve">CCF </w:t>
      </w:r>
      <w:r w:rsidR="000720B9" w:rsidRPr="00EF5D72">
        <w:t xml:space="preserve">- dural fistula characterized by </w:t>
      </w:r>
      <w:r w:rsidR="00F224ED" w:rsidRPr="00EF5D72">
        <w:rPr>
          <w:highlight w:val="yellow"/>
        </w:rPr>
        <w:t>A-V</w:t>
      </w:r>
      <w:r w:rsidR="000720B9" w:rsidRPr="00EF5D72">
        <w:rPr>
          <w:highlight w:val="yellow"/>
        </w:rPr>
        <w:t xml:space="preserve"> shunting within cavernous sinus</w:t>
      </w:r>
      <w:r w:rsidR="000720B9" w:rsidRPr="00EF5D72">
        <w:t>.</w:t>
      </w:r>
    </w:p>
    <w:p w:rsidR="00C05409" w:rsidRPr="00EF5D72" w:rsidRDefault="00C05409" w:rsidP="00C05409">
      <w:pPr>
        <w:numPr>
          <w:ilvl w:val="0"/>
          <w:numId w:val="4"/>
        </w:numPr>
      </w:pPr>
      <w:r w:rsidRPr="00EF5D72">
        <w:t>cavernous sinus is network of venous channels traversed by intracranial portion of internal carotid artery.</w:t>
      </w:r>
    </w:p>
    <w:p w:rsidR="000720B9" w:rsidRPr="00EF5D72" w:rsidRDefault="000720B9"/>
    <w:p w:rsidR="00646843" w:rsidRPr="00EF5D72" w:rsidRDefault="00646843" w:rsidP="002C0628">
      <w:pPr>
        <w:pStyle w:val="Nervous1"/>
      </w:pPr>
      <w:bookmarkStart w:id="1" w:name="_Toc6534189"/>
      <w:r w:rsidRPr="00EF5D72">
        <w:t>Etiology</w:t>
      </w:r>
      <w:bookmarkEnd w:id="1"/>
    </w:p>
    <w:p w:rsidR="000720B9" w:rsidRPr="00EF5D72" w:rsidRDefault="00646843" w:rsidP="00646843">
      <w:pPr>
        <w:numPr>
          <w:ilvl w:val="0"/>
          <w:numId w:val="2"/>
        </w:numPr>
      </w:pPr>
      <w:r w:rsidRPr="00EF5D72">
        <w:rPr>
          <w:b/>
          <w:color w:val="0000FF"/>
          <w:u w:val="single"/>
        </w:rPr>
        <w:t>head trauma</w:t>
      </w:r>
      <w:r w:rsidRPr="00EF5D72">
        <w:t xml:space="preserve"> </w:t>
      </w:r>
      <w:r w:rsidR="001011B2" w:rsidRPr="00EF5D72">
        <w:t xml:space="preserve">(75-80%) </w:t>
      </w:r>
      <w:r w:rsidRPr="00EF5D72">
        <w:t xml:space="preserve">- </w:t>
      </w:r>
      <w:r w:rsidRPr="00EF5D72">
        <w:rPr>
          <w:b/>
          <w:i/>
        </w:rPr>
        <w:t>blunt</w:t>
      </w:r>
      <w:r w:rsidRPr="00EF5D72">
        <w:t xml:space="preserve"> </w:t>
      </w:r>
      <w:r w:rsidR="00F95B9B" w:rsidRPr="00EF5D72">
        <w:t xml:space="preserve">(esp. with temporal </w:t>
      </w:r>
      <w:r w:rsidR="00811D80" w:rsidRPr="00EF5D72">
        <w:t xml:space="preserve">or sphenoid </w:t>
      </w:r>
      <w:r w:rsidR="00F95B9B" w:rsidRPr="00EF5D72">
        <w:t xml:space="preserve">bone fractures) </w:t>
      </w:r>
      <w:r w:rsidRPr="00EF5D72">
        <w:t xml:space="preserve">or </w:t>
      </w:r>
      <w:r w:rsidRPr="00EF5D72">
        <w:rPr>
          <w:b/>
          <w:i/>
        </w:rPr>
        <w:t>penetrating</w:t>
      </w:r>
      <w:r w:rsidRPr="00EF5D72">
        <w:t xml:space="preserve"> </w:t>
      </w:r>
      <w:r w:rsidR="00655E86" w:rsidRPr="00EF5D72">
        <w:t>(i.e.</w:t>
      </w:r>
      <w:r w:rsidRPr="00EF5D72">
        <w:t xml:space="preserve"> shearing or laceration of intracavernous ICA</w:t>
      </w:r>
      <w:r w:rsidR="00DC0EDD">
        <w:t>, incl. iatrogenic angiographic injury</w:t>
      </w:r>
      <w:r w:rsidR="00655E86" w:rsidRPr="00EF5D72">
        <w:t>).</w:t>
      </w:r>
    </w:p>
    <w:p w:rsidR="00646843" w:rsidRPr="00EF5D72" w:rsidRDefault="00646843" w:rsidP="00655E86">
      <w:pPr>
        <w:numPr>
          <w:ilvl w:val="0"/>
          <w:numId w:val="2"/>
        </w:numPr>
        <w:spacing w:before="120"/>
        <w:ind w:left="357" w:hanging="357"/>
      </w:pPr>
      <w:r w:rsidRPr="00EF5D72">
        <w:rPr>
          <w:b/>
          <w:color w:val="0000FF"/>
          <w:u w:val="single"/>
        </w:rPr>
        <w:t>spontaneous</w:t>
      </w:r>
      <w:r w:rsidRPr="00EF5D72">
        <w:t xml:space="preserve"> (</w:t>
      </w:r>
      <w:r w:rsidR="00F77D6A" w:rsidRPr="00EF5D72">
        <w:t>≈ 20%</w:t>
      </w:r>
      <w:r w:rsidRPr="00EF5D72">
        <w:t xml:space="preserve">) - associated with </w:t>
      </w:r>
      <w:r w:rsidRPr="00EF5D72">
        <w:rPr>
          <w:vertAlign w:val="superscript"/>
        </w:rPr>
        <w:t>(1)</w:t>
      </w:r>
      <w:r w:rsidRPr="00EF5D72">
        <w:rPr>
          <w:b/>
          <w:i/>
        </w:rPr>
        <w:t>ruptured intracavernous aneurysm</w:t>
      </w:r>
      <w:r w:rsidR="006A26BF">
        <w:t>,</w:t>
      </w:r>
      <w:r w:rsidRPr="00EF5D72">
        <w:t xml:space="preserve"> </w:t>
      </w:r>
      <w:r w:rsidRPr="00EF5D72">
        <w:rPr>
          <w:vertAlign w:val="superscript"/>
        </w:rPr>
        <w:t>(2)</w:t>
      </w:r>
      <w:r w:rsidRPr="00EF5D72">
        <w:rPr>
          <w:b/>
          <w:i/>
        </w:rPr>
        <w:t>fibromuscular dysplasia</w:t>
      </w:r>
      <w:r w:rsidRPr="00EF5D72">
        <w:t xml:space="preserve">, </w:t>
      </w:r>
      <w:r w:rsidRPr="00EF5D72">
        <w:rPr>
          <w:vertAlign w:val="superscript"/>
        </w:rPr>
        <w:t>(3)</w:t>
      </w:r>
      <w:r w:rsidRPr="00EF5D72">
        <w:rPr>
          <w:b/>
          <w:i/>
        </w:rPr>
        <w:t>Ehlers-Danlos syndrome</w:t>
      </w:r>
      <w:r w:rsidRPr="00EF5D72">
        <w:t xml:space="preserve"> and other collagen vascular diseases, </w:t>
      </w:r>
      <w:r w:rsidRPr="00EF5D72">
        <w:rPr>
          <w:vertAlign w:val="superscript"/>
        </w:rPr>
        <w:t>(4)</w:t>
      </w:r>
      <w:r w:rsidRPr="00EF5D72">
        <w:t xml:space="preserve">atherosclerotic vascular disease, </w:t>
      </w:r>
      <w:r w:rsidRPr="00EF5D72">
        <w:rPr>
          <w:vertAlign w:val="superscript"/>
        </w:rPr>
        <w:t>(5)</w:t>
      </w:r>
      <w:r w:rsidRPr="00EF5D72">
        <w:t xml:space="preserve">pregnancy, </w:t>
      </w:r>
      <w:r w:rsidRPr="00EF5D72">
        <w:rPr>
          <w:vertAlign w:val="superscript"/>
        </w:rPr>
        <w:t>(6)</w:t>
      </w:r>
      <w:r w:rsidRPr="00EF5D72">
        <w:t>straining.</w:t>
      </w:r>
    </w:p>
    <w:p w:rsidR="00646843" w:rsidRPr="00EF5D72" w:rsidRDefault="00646843"/>
    <w:p w:rsidR="00655E86" w:rsidRPr="00EF5D72" w:rsidRDefault="00655E86"/>
    <w:p w:rsidR="000720B9" w:rsidRPr="00EF5D72" w:rsidRDefault="000720B9" w:rsidP="002C0628">
      <w:pPr>
        <w:pStyle w:val="Nervous1"/>
      </w:pPr>
      <w:bookmarkStart w:id="2" w:name="_Toc6534190"/>
      <w:r w:rsidRPr="00EF5D72">
        <w:t>Pathophysiology</w:t>
      </w:r>
      <w:bookmarkEnd w:id="2"/>
    </w:p>
    <w:p w:rsidR="000720B9" w:rsidRPr="00EF5D72" w:rsidRDefault="000720B9" w:rsidP="000720B9">
      <w:pPr>
        <w:pStyle w:val="NormalWeb"/>
      </w:pPr>
      <w:r w:rsidRPr="00EF5D72">
        <w:t xml:space="preserve">- </w:t>
      </w:r>
      <w:r w:rsidRPr="00EF5D72">
        <w:rPr>
          <w:b/>
          <w:i/>
        </w:rPr>
        <w:t>high-pressure arterial blood</w:t>
      </w:r>
      <w:r w:rsidRPr="00EF5D72">
        <w:t xml:space="preserve"> enters </w:t>
      </w:r>
      <w:r w:rsidRPr="00EF5D72">
        <w:rPr>
          <w:b/>
          <w:i/>
        </w:rPr>
        <w:t>low-pressure venous cavernous sinus</w:t>
      </w:r>
      <w:r w:rsidRPr="00EF5D72">
        <w:t xml:space="preserve"> → interference with normal venous drainage → </w:t>
      </w:r>
      <w:r w:rsidRPr="00EF5D72">
        <w:rPr>
          <w:i/>
          <w:color w:val="FF0000"/>
        </w:rPr>
        <w:t>compromised blood flow</w:t>
      </w:r>
      <w:r w:rsidRPr="00EF5D72">
        <w:t xml:space="preserve"> within </w:t>
      </w:r>
      <w:r w:rsidRPr="00EF5D72">
        <w:rPr>
          <w:color w:val="FF0000"/>
        </w:rPr>
        <w:t>cavernous sinus</w:t>
      </w:r>
      <w:r w:rsidRPr="00EF5D72">
        <w:t xml:space="preserve"> </w:t>
      </w:r>
      <w:r w:rsidR="00C05409" w:rsidRPr="00EF5D72">
        <w:t xml:space="preserve">(cerebral venous infarction may occur) </w:t>
      </w:r>
      <w:r w:rsidRPr="00EF5D72">
        <w:t xml:space="preserve">and </w:t>
      </w:r>
      <w:r w:rsidRPr="00EF5D72">
        <w:rPr>
          <w:color w:val="FF0000"/>
        </w:rPr>
        <w:t>orbit</w:t>
      </w:r>
      <w:r w:rsidR="00DF05DC" w:rsidRPr="00EF5D72">
        <w:t xml:space="preserve"> (ophthalmic venous hypertension and orbital venous congestion)</w:t>
      </w:r>
      <w:r w:rsidRPr="00EF5D72">
        <w:t xml:space="preserve">. </w:t>
      </w:r>
    </w:p>
    <w:p w:rsidR="00516ED2" w:rsidRDefault="00DC458A" w:rsidP="00DC458A">
      <w:pPr>
        <w:numPr>
          <w:ilvl w:val="0"/>
          <w:numId w:val="4"/>
        </w:numPr>
      </w:pPr>
      <w:r>
        <w:t xml:space="preserve">can be </w:t>
      </w:r>
      <w:r w:rsidRPr="00DC458A">
        <w:rPr>
          <w:b/>
        </w:rPr>
        <w:t>bilateral</w:t>
      </w:r>
      <w:r>
        <w:t>.</w:t>
      </w:r>
    </w:p>
    <w:p w:rsidR="00DC458A" w:rsidRPr="00EF5D72" w:rsidRDefault="00DC458A"/>
    <w:p w:rsidR="00516ED2" w:rsidRPr="00EF5D72" w:rsidRDefault="00516ED2"/>
    <w:p w:rsidR="00516ED2" w:rsidRPr="00EF5D72" w:rsidRDefault="00516ED2" w:rsidP="002C0628">
      <w:pPr>
        <w:pStyle w:val="Nervous1"/>
      </w:pPr>
      <w:bookmarkStart w:id="3" w:name="_Toc6534191"/>
      <w:r w:rsidRPr="00EF5D72">
        <w:t>Classification</w:t>
      </w:r>
      <w:bookmarkEnd w:id="3"/>
    </w:p>
    <w:p w:rsidR="00917F57" w:rsidRPr="00EF5D72" w:rsidRDefault="00917F57" w:rsidP="00917F57">
      <w:pPr>
        <w:spacing w:after="60"/>
        <w:rPr>
          <w:u w:val="double"/>
        </w:rPr>
      </w:pPr>
      <w:r w:rsidRPr="00EF5D72">
        <w:rPr>
          <w:u w:val="double"/>
        </w:rPr>
        <w:t>Direct type</w:t>
      </w:r>
      <w:r w:rsidRPr="00EF5D72">
        <w:t xml:space="preserve"> (70-90%):</w:t>
      </w:r>
    </w:p>
    <w:p w:rsidR="000B2C77" w:rsidRPr="00EF5D72" w:rsidRDefault="00516ED2" w:rsidP="000B2C77">
      <w:r w:rsidRPr="00EF5D72">
        <w:rPr>
          <w:highlight w:val="yellow"/>
        </w:rPr>
        <w:t>Type A fistula</w:t>
      </w:r>
      <w:r w:rsidRPr="00EF5D72">
        <w:t xml:space="preserve"> - direct connection between </w:t>
      </w:r>
      <w:r w:rsidRPr="003C4C76">
        <w:rPr>
          <w:b/>
          <w:color w:val="FF0000"/>
        </w:rPr>
        <w:t xml:space="preserve">intracavernous </w:t>
      </w:r>
      <w:r w:rsidR="000B2C77" w:rsidRPr="003C4C76">
        <w:rPr>
          <w:b/>
          <w:color w:val="FF0000"/>
        </w:rPr>
        <w:t>ICA</w:t>
      </w:r>
      <w:r w:rsidRPr="00EF5D72">
        <w:t xml:space="preserve"> and </w:t>
      </w:r>
      <w:r w:rsidR="000B2C77" w:rsidRPr="00EF5D72">
        <w:t>cavernous sinus.</w:t>
      </w:r>
    </w:p>
    <w:p w:rsidR="00516ED2" w:rsidRPr="00EF5D72" w:rsidRDefault="00516ED2" w:rsidP="000B2C77">
      <w:pPr>
        <w:numPr>
          <w:ilvl w:val="0"/>
          <w:numId w:val="5"/>
        </w:numPr>
      </w:pPr>
      <w:r w:rsidRPr="00EF5D72">
        <w:rPr>
          <w:szCs w:val="24"/>
          <w:u w:val="double" w:color="FF0000"/>
        </w:rPr>
        <w:t>high-f</w:t>
      </w:r>
      <w:r w:rsidR="000B2C77" w:rsidRPr="00EF5D72">
        <w:rPr>
          <w:szCs w:val="24"/>
          <w:u w:val="double" w:color="FF0000"/>
        </w:rPr>
        <w:t>low and high-pressure</w:t>
      </w:r>
      <w:r w:rsidR="000B2C77" w:rsidRPr="00EF5D72">
        <w:t xml:space="preserve"> fistulas → fast progression of clinical features!!!</w:t>
      </w:r>
    </w:p>
    <w:p w:rsidR="000B2C77" w:rsidRPr="00EF5D72" w:rsidRDefault="000B2C77" w:rsidP="000B2C77">
      <w:pPr>
        <w:numPr>
          <w:ilvl w:val="0"/>
          <w:numId w:val="5"/>
        </w:numPr>
      </w:pPr>
      <w:r w:rsidRPr="00EF5D72">
        <w:t xml:space="preserve">more common in </w:t>
      </w:r>
      <w:r w:rsidRPr="00EF5D72">
        <w:rPr>
          <w:i/>
          <w:color w:val="0000FF"/>
        </w:rPr>
        <w:t>young males</w:t>
      </w:r>
      <w:r w:rsidRPr="00EF5D72">
        <w:t>.</w:t>
      </w:r>
    </w:p>
    <w:p w:rsidR="009850E7" w:rsidRPr="00EF5D72" w:rsidRDefault="009850E7" w:rsidP="000B2C77">
      <w:pPr>
        <w:numPr>
          <w:ilvl w:val="0"/>
          <w:numId w:val="5"/>
        </w:numPr>
      </w:pPr>
      <w:r w:rsidRPr="00EF5D72">
        <w:t xml:space="preserve">most commonly </w:t>
      </w:r>
      <w:r w:rsidRPr="00EF5D72">
        <w:rPr>
          <w:color w:val="0000FF"/>
        </w:rPr>
        <w:t>traumatic</w:t>
      </w:r>
      <w:r w:rsidRPr="00EF5D72">
        <w:t xml:space="preserve"> etiology.</w:t>
      </w:r>
    </w:p>
    <w:p w:rsidR="00917F57" w:rsidRPr="00EF5D72" w:rsidRDefault="00917F57" w:rsidP="00917F57"/>
    <w:p w:rsidR="00917F57" w:rsidRPr="00EF5D72" w:rsidRDefault="00917F57" w:rsidP="00917F57">
      <w:pPr>
        <w:spacing w:after="60"/>
        <w:rPr>
          <w:u w:val="double"/>
        </w:rPr>
      </w:pPr>
      <w:r w:rsidRPr="00EF5D72">
        <w:rPr>
          <w:u w:val="double"/>
        </w:rPr>
        <w:t>Dural types:</w:t>
      </w:r>
    </w:p>
    <w:p w:rsidR="00C65907" w:rsidRPr="00EF5D72" w:rsidRDefault="00C65907" w:rsidP="009850E7">
      <w:pPr>
        <w:numPr>
          <w:ilvl w:val="0"/>
          <w:numId w:val="5"/>
        </w:numPr>
      </w:pPr>
      <w:r w:rsidRPr="00EF5D72">
        <w:t>low-flow</w:t>
      </w:r>
      <w:r w:rsidR="00E57D67" w:rsidRPr="00EF5D72">
        <w:t>.</w:t>
      </w:r>
    </w:p>
    <w:p w:rsidR="009850E7" w:rsidRPr="00EF5D72" w:rsidRDefault="009850E7" w:rsidP="009850E7">
      <w:pPr>
        <w:numPr>
          <w:ilvl w:val="0"/>
          <w:numId w:val="5"/>
        </w:numPr>
      </w:pPr>
      <w:r w:rsidRPr="00EF5D72">
        <w:t xml:space="preserve">more common in </w:t>
      </w:r>
      <w:r w:rsidRPr="00EF5D72">
        <w:rPr>
          <w:i/>
          <w:color w:val="0000FF"/>
        </w:rPr>
        <w:t>women &gt; 50 years</w:t>
      </w:r>
      <w:r w:rsidRPr="00EF5D72">
        <w:t xml:space="preserve"> (7:1 female-to-male ratio). </w:t>
      </w:r>
    </w:p>
    <w:p w:rsidR="009850E7" w:rsidRPr="00EF5D72" w:rsidRDefault="009850E7" w:rsidP="009850E7">
      <w:pPr>
        <w:numPr>
          <w:ilvl w:val="0"/>
          <w:numId w:val="5"/>
        </w:numPr>
      </w:pPr>
      <w:r w:rsidRPr="00EF5D72">
        <w:t xml:space="preserve">most commonly </w:t>
      </w:r>
      <w:r w:rsidRPr="00EF5D72">
        <w:rPr>
          <w:color w:val="0000FF"/>
        </w:rPr>
        <w:t>spontaneous</w:t>
      </w:r>
      <w:r w:rsidRPr="00EF5D72">
        <w:t xml:space="preserve"> etiology.</w:t>
      </w:r>
    </w:p>
    <w:p w:rsidR="00516ED2" w:rsidRPr="00EF5D72" w:rsidRDefault="00516ED2" w:rsidP="009850E7">
      <w:pPr>
        <w:pStyle w:val="NormalWeb"/>
        <w:spacing w:before="120"/>
      </w:pPr>
      <w:r w:rsidRPr="00EF5D72">
        <w:rPr>
          <w:highlight w:val="yellow"/>
        </w:rPr>
        <w:t>Type B fistula</w:t>
      </w:r>
      <w:r w:rsidR="000B2C77" w:rsidRPr="00EF5D72">
        <w:t xml:space="preserve"> -</w:t>
      </w:r>
      <w:r w:rsidRPr="00EF5D72">
        <w:t xml:space="preserve"> dural shunt between </w:t>
      </w:r>
      <w:r w:rsidRPr="00EF5D72">
        <w:rPr>
          <w:color w:val="FF0000"/>
        </w:rPr>
        <w:t xml:space="preserve">intracavernous branches of </w:t>
      </w:r>
      <w:r w:rsidR="000B2C77" w:rsidRPr="003C4C76">
        <w:rPr>
          <w:b/>
          <w:color w:val="FF0000"/>
        </w:rPr>
        <w:t>ICA</w:t>
      </w:r>
      <w:r w:rsidRPr="00EF5D72">
        <w:t xml:space="preserve"> and cavernous sinus. </w:t>
      </w:r>
    </w:p>
    <w:p w:rsidR="00516ED2" w:rsidRPr="00EF5D72" w:rsidRDefault="00516ED2" w:rsidP="000B2C77">
      <w:pPr>
        <w:pStyle w:val="NormalWeb"/>
        <w:spacing w:before="120"/>
      </w:pPr>
      <w:r w:rsidRPr="00EF5D72">
        <w:rPr>
          <w:highlight w:val="yellow"/>
        </w:rPr>
        <w:t>Type C fistula</w:t>
      </w:r>
      <w:r w:rsidRPr="00EF5D72">
        <w:t xml:space="preserve"> </w:t>
      </w:r>
      <w:r w:rsidR="000B2C77" w:rsidRPr="00EF5D72">
        <w:t>-</w:t>
      </w:r>
      <w:r w:rsidRPr="00EF5D72">
        <w:t xml:space="preserve"> dural shunt between </w:t>
      </w:r>
      <w:r w:rsidRPr="00EF5D72">
        <w:rPr>
          <w:color w:val="FF0000"/>
        </w:rPr>
        <w:t xml:space="preserve">meningeal branches of </w:t>
      </w:r>
      <w:r w:rsidR="000B2C77" w:rsidRPr="003C4C76">
        <w:rPr>
          <w:b/>
          <w:color w:val="FF0000"/>
        </w:rPr>
        <w:t>ECA</w:t>
      </w:r>
      <w:r w:rsidRPr="00EF5D72">
        <w:t xml:space="preserve"> and cavernous sinus. </w:t>
      </w:r>
    </w:p>
    <w:p w:rsidR="00516ED2" w:rsidRPr="00EF5D72" w:rsidRDefault="00516ED2" w:rsidP="000B2C77">
      <w:pPr>
        <w:pStyle w:val="NormalWeb"/>
        <w:spacing w:before="120"/>
      </w:pPr>
      <w:r w:rsidRPr="00EF5D72">
        <w:rPr>
          <w:highlight w:val="yellow"/>
        </w:rPr>
        <w:t>Type D fistula</w:t>
      </w:r>
      <w:r w:rsidRPr="00EF5D72">
        <w:t xml:space="preserve"> </w:t>
      </w:r>
      <w:r w:rsidR="000B2C77" w:rsidRPr="00EF5D72">
        <w:t>-</w:t>
      </w:r>
      <w:r w:rsidRPr="00EF5D72">
        <w:t xml:space="preserve"> </w:t>
      </w:r>
      <w:r w:rsidRPr="003C4C76">
        <w:rPr>
          <w:b/>
          <w:color w:val="FF0000"/>
        </w:rPr>
        <w:t>combination</w:t>
      </w:r>
      <w:r w:rsidR="000B2C77" w:rsidRPr="00EF5D72">
        <w:t xml:space="preserve"> of types B and C (i.e. </w:t>
      </w:r>
      <w:r w:rsidRPr="00EF5D72">
        <w:t xml:space="preserve">dural shunts between </w:t>
      </w:r>
      <w:r w:rsidR="000B2C77" w:rsidRPr="00EF5D72">
        <w:t>ICA</w:t>
      </w:r>
      <w:r w:rsidRPr="00EF5D72">
        <w:t xml:space="preserve"> and </w:t>
      </w:r>
      <w:r w:rsidR="000B2C77" w:rsidRPr="00EF5D72">
        <w:t xml:space="preserve">ECA </w:t>
      </w:r>
      <w:r w:rsidRPr="00EF5D72">
        <w:t xml:space="preserve">branches and </w:t>
      </w:r>
      <w:r w:rsidR="000B2C77" w:rsidRPr="00EF5D72">
        <w:t>cavernous sinus).</w:t>
      </w:r>
    </w:p>
    <w:p w:rsidR="00DF05DC" w:rsidRPr="00EF5D72" w:rsidRDefault="00DF05DC"/>
    <w:p w:rsidR="003A5A8B" w:rsidRPr="00EF5D72" w:rsidRDefault="003A5A8B">
      <w:r w:rsidRPr="00EF5D72">
        <w:rPr>
          <w:color w:val="000000"/>
          <w:u w:val="single"/>
        </w:rPr>
        <w:t>Diagrammatic representation of 4 types of fistulas</w:t>
      </w:r>
      <w:r w:rsidRPr="00EF5D72">
        <w:rPr>
          <w:color w:val="000000"/>
        </w:rPr>
        <w:t>:</w:t>
      </w:r>
    </w:p>
    <w:p w:rsidR="00B83C2E" w:rsidRPr="00EF5D72" w:rsidRDefault="009416C0" w:rsidP="0093549D">
      <w:pPr>
        <w:ind w:left="720"/>
      </w:pPr>
      <w:r>
        <w:rPr>
          <w:noProof/>
        </w:rPr>
        <w:drawing>
          <wp:inline distT="0" distB="0" distL="0" distR="0">
            <wp:extent cx="4975200" cy="4683600"/>
            <wp:effectExtent l="0" t="0" r="0" b="3175"/>
            <wp:docPr id="10" name="Picture 10" descr="Image result for carotid-cavernous fist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otid-cavernous fistu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00" cy="46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2E" w:rsidRDefault="00B83C2E"/>
    <w:p w:rsidR="002C0628" w:rsidRDefault="002C0628"/>
    <w:p w:rsidR="002C0628" w:rsidRPr="00EF5D72" w:rsidRDefault="002C0628"/>
    <w:p w:rsidR="00DF05DC" w:rsidRPr="00EF5D72" w:rsidRDefault="00DF05DC" w:rsidP="002C0628">
      <w:pPr>
        <w:pStyle w:val="Nervous1"/>
      </w:pPr>
      <w:bookmarkStart w:id="4" w:name="_Toc6534192"/>
      <w:r w:rsidRPr="00EF5D72">
        <w:t>Clinical Features</w:t>
      </w:r>
      <w:bookmarkEnd w:id="4"/>
    </w:p>
    <w:p w:rsidR="00DF05DC" w:rsidRPr="00EF5D72" w:rsidRDefault="00DF05DC">
      <w:r w:rsidRPr="00EF5D72">
        <w:t xml:space="preserve">- </w:t>
      </w:r>
      <w:r w:rsidRPr="00EF5D72">
        <w:rPr>
          <w:u w:val="single"/>
        </w:rPr>
        <w:t>sudden onset</w:t>
      </w:r>
      <w:r w:rsidRPr="00EF5D72">
        <w:t>:</w:t>
      </w:r>
    </w:p>
    <w:p w:rsidR="0016204D" w:rsidRPr="00EF5D72" w:rsidRDefault="0016204D"/>
    <w:p w:rsidR="0016204D" w:rsidRPr="00EF5D72" w:rsidRDefault="0016204D" w:rsidP="0016204D">
      <w:pPr>
        <w:pStyle w:val="NormalWeb"/>
        <w:numPr>
          <w:ilvl w:val="0"/>
          <w:numId w:val="3"/>
        </w:numPr>
      </w:pPr>
      <w:r w:rsidRPr="00EF5D72">
        <w:t xml:space="preserve">Ipsilateral </w:t>
      </w:r>
      <w:r w:rsidRPr="00EF5D72">
        <w:rPr>
          <w:b/>
          <w:color w:val="0000FF"/>
        </w:rPr>
        <w:t>ocular manifestations</w:t>
      </w:r>
      <w:r w:rsidRPr="00EF5D72">
        <w:t>:</w:t>
      </w:r>
    </w:p>
    <w:p w:rsidR="0016204D" w:rsidRPr="00EF5D72" w:rsidRDefault="0016204D" w:rsidP="0016204D">
      <w:pPr>
        <w:pStyle w:val="NormalWeb"/>
        <w:numPr>
          <w:ilvl w:val="1"/>
          <w:numId w:val="3"/>
        </w:numPr>
      </w:pPr>
      <w:r w:rsidRPr="00EF5D72">
        <w:t xml:space="preserve">progressive pulsatile </w:t>
      </w:r>
      <w:r w:rsidRPr="00EF5D72">
        <w:rPr>
          <w:color w:val="FF0000"/>
        </w:rPr>
        <w:t>proptosis</w:t>
      </w:r>
      <w:r w:rsidRPr="00EF5D72">
        <w:t xml:space="preserve"> (→ corneal exposure → </w:t>
      </w:r>
      <w:r w:rsidRPr="00EF5D72">
        <w:rPr>
          <w:color w:val="000000"/>
        </w:rPr>
        <w:t>dehydration, traumatization)</w:t>
      </w:r>
      <w:r w:rsidRPr="00EF5D72">
        <w:t xml:space="preserve">, </w:t>
      </w:r>
      <w:r w:rsidRPr="007A542B">
        <w:rPr>
          <w:rStyle w:val="Red"/>
        </w:rPr>
        <w:t>chemosis</w:t>
      </w:r>
      <w:r w:rsidRPr="00EF5D72">
        <w:t xml:space="preserve"> (dilated and tortuous episcleral and conjunctival vessels), arterialization of episcleral veins, </w:t>
      </w:r>
      <w:r w:rsidRPr="007A542B">
        <w:rPr>
          <w:rStyle w:val="Red"/>
        </w:rPr>
        <w:t>edema</w:t>
      </w:r>
      <w:r w:rsidRPr="00EF5D72">
        <w:t xml:space="preserve"> of conjunctiva and periorbital soft tissues.</w:t>
      </w:r>
    </w:p>
    <w:p w:rsidR="0016204D" w:rsidRPr="00EF5D72" w:rsidRDefault="0016204D" w:rsidP="0016204D">
      <w:pPr>
        <w:pStyle w:val="NormalWeb"/>
        <w:numPr>
          <w:ilvl w:val="1"/>
          <w:numId w:val="3"/>
        </w:numPr>
      </w:pPr>
      <w:r w:rsidRPr="00EF5D72">
        <w:rPr>
          <w:color w:val="FF0000"/>
        </w:rPr>
        <w:t>cranial nerve palsy</w:t>
      </w:r>
      <w:r w:rsidR="007A542B">
        <w:t xml:space="preserve"> (III-</w:t>
      </w:r>
      <w:r w:rsidRPr="00EF5D72">
        <w:t>VI) ipsilaterally or bilaterally</w:t>
      </w:r>
      <w:r w:rsidR="007A542B">
        <w:t>.</w:t>
      </w:r>
    </w:p>
    <w:p w:rsidR="000A0C53" w:rsidRPr="00EF5D72" w:rsidRDefault="000A0C53" w:rsidP="000A0C53">
      <w:pPr>
        <w:pStyle w:val="NormalWeb"/>
        <w:numPr>
          <w:ilvl w:val="1"/>
          <w:numId w:val="3"/>
        </w:numPr>
      </w:pPr>
      <w:r w:rsidRPr="00EF5D72">
        <w:t xml:space="preserve">progressive (over days or weeks) monocular </w:t>
      </w:r>
      <w:r w:rsidRPr="00EF5D72">
        <w:rPr>
          <w:color w:val="FF0000"/>
        </w:rPr>
        <w:t>visual loss</w:t>
      </w:r>
      <w:r w:rsidRPr="00EF5D72">
        <w:t xml:space="preserve"> in late stages</w:t>
      </w:r>
    </w:p>
    <w:p w:rsidR="0016204D" w:rsidRPr="00EF5D72" w:rsidRDefault="0016204D" w:rsidP="0016204D">
      <w:pPr>
        <w:pStyle w:val="NormalWeb"/>
        <w:numPr>
          <w:ilvl w:val="1"/>
          <w:numId w:val="3"/>
        </w:numPr>
        <w:rPr>
          <w:color w:val="333399"/>
        </w:rPr>
      </w:pPr>
      <w:r w:rsidRPr="00EF5D72">
        <w:t>dilatation of retinal veins, optic disc swelling, retinopathy.</w:t>
      </w:r>
    </w:p>
    <w:p w:rsidR="0016204D" w:rsidRPr="00EF5D72" w:rsidRDefault="0016204D" w:rsidP="0016204D">
      <w:pPr>
        <w:pStyle w:val="NormalWeb"/>
        <w:numPr>
          <w:ilvl w:val="1"/>
          <w:numId w:val="3"/>
        </w:numPr>
        <w:rPr>
          <w:color w:val="333399"/>
        </w:rPr>
      </w:pPr>
      <w:r w:rsidRPr="00EF5D72">
        <w:t xml:space="preserve">central retinal vein occlusion → secondary open-angle </w:t>
      </w:r>
      <w:r w:rsidRPr="00EF5D72">
        <w:rPr>
          <w:color w:val="FF0000"/>
        </w:rPr>
        <w:t>glaucoma</w:t>
      </w:r>
      <w:r w:rsidRPr="00EF5D72">
        <w:t>.</w:t>
      </w:r>
    </w:p>
    <w:p w:rsidR="0016204D" w:rsidRPr="00EF5D72" w:rsidRDefault="0016204D" w:rsidP="0016204D">
      <w:pPr>
        <w:pStyle w:val="NormalWeb"/>
        <w:rPr>
          <w:color w:val="333399"/>
        </w:rPr>
      </w:pPr>
    </w:p>
    <w:p w:rsidR="0016204D" w:rsidRPr="00EF5D72" w:rsidRDefault="0004618D" w:rsidP="0016204D">
      <w:pPr>
        <w:pStyle w:val="NormalWeb"/>
        <w:jc w:val="center"/>
      </w:pPr>
      <w:r w:rsidRPr="00EF5D72">
        <w:rPr>
          <w:noProof/>
          <w:color w:val="333399"/>
        </w:rPr>
        <w:lastRenderedPageBreak/>
        <w:drawing>
          <wp:inline distT="0" distB="0" distL="0" distR="0">
            <wp:extent cx="1733550" cy="2514600"/>
            <wp:effectExtent l="0" t="0" r="0" b="0"/>
            <wp:docPr id="2" name="Picture 2" descr="Click to see larg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to see larger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04D" w:rsidRPr="00EF5D72">
        <w:t xml:space="preserve"> </w:t>
      </w:r>
      <w:r w:rsidRPr="00EF5D72">
        <w:rPr>
          <w:noProof/>
        </w:rPr>
        <w:drawing>
          <wp:inline distT="0" distB="0" distL="0" distR="0">
            <wp:extent cx="2790825" cy="2505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4D" w:rsidRPr="00EF5D72" w:rsidRDefault="0016204D" w:rsidP="0016204D">
      <w:pPr>
        <w:pStyle w:val="NormalWeb"/>
      </w:pPr>
    </w:p>
    <w:p w:rsidR="009B04D1" w:rsidRPr="00EF5D72" w:rsidRDefault="00F95B9B" w:rsidP="00DF05DC">
      <w:pPr>
        <w:pStyle w:val="NormalWeb"/>
        <w:numPr>
          <w:ilvl w:val="0"/>
          <w:numId w:val="3"/>
        </w:numPr>
      </w:pPr>
      <w:r w:rsidRPr="00EF5D72">
        <w:t>Self-a</w:t>
      </w:r>
      <w:r w:rsidR="00E24DE2" w:rsidRPr="00EF5D72">
        <w:t xml:space="preserve">udible </w:t>
      </w:r>
      <w:r w:rsidR="00E24DE2" w:rsidRPr="00EF5D72">
        <w:rPr>
          <w:b/>
          <w:color w:val="0000FF"/>
        </w:rPr>
        <w:t>bruit</w:t>
      </w:r>
      <w:r w:rsidR="00E24DE2" w:rsidRPr="00EF5D72">
        <w:t xml:space="preserve"> synchronous with pulse</w:t>
      </w:r>
      <w:r w:rsidR="00DC458A">
        <w:t xml:space="preserve"> (</w:t>
      </w:r>
      <w:r w:rsidR="00DC458A" w:rsidRPr="00DC458A">
        <w:rPr>
          <w:b/>
          <w:color w:val="0000FF"/>
        </w:rPr>
        <w:t>pulsatile tinnitus</w:t>
      </w:r>
      <w:r w:rsidR="00DC458A">
        <w:t>)</w:t>
      </w:r>
      <w:r w:rsidR="009B04D1" w:rsidRPr="00EF5D72">
        <w:t>;</w:t>
      </w:r>
    </w:p>
    <w:p w:rsidR="009B04D1" w:rsidRPr="00EF5D72" w:rsidRDefault="009B04D1" w:rsidP="009B04D1">
      <w:pPr>
        <w:numPr>
          <w:ilvl w:val="0"/>
          <w:numId w:val="5"/>
        </w:numPr>
      </w:pPr>
      <w:r w:rsidRPr="00EF5D72">
        <w:t xml:space="preserve">many are also audible to examiner – at temple or orbit. </w:t>
      </w:r>
    </w:p>
    <w:p w:rsidR="00DF05DC" w:rsidRPr="00EF5D72" w:rsidRDefault="00E24DE2" w:rsidP="009B04D1">
      <w:pPr>
        <w:numPr>
          <w:ilvl w:val="0"/>
          <w:numId w:val="5"/>
        </w:numPr>
      </w:pPr>
      <w:r w:rsidRPr="00EF5D72">
        <w:t>reduced by manual occlusion of carotid artery in neck</w:t>
      </w:r>
      <w:r w:rsidR="00535012" w:rsidRPr="00EF5D72">
        <w:t xml:space="preserve"> (recession of exophthalmos may also be observed).</w:t>
      </w:r>
    </w:p>
    <w:p w:rsidR="00FD790F" w:rsidRPr="00EF5D72" w:rsidRDefault="00FD790F" w:rsidP="00F95B9B">
      <w:pPr>
        <w:pStyle w:val="NormalWeb"/>
        <w:jc w:val="right"/>
      </w:pPr>
    </w:p>
    <w:p w:rsidR="00DF05DC" w:rsidRPr="00EF5D72" w:rsidRDefault="00DF05DC" w:rsidP="00DF05DC">
      <w:pPr>
        <w:pStyle w:val="NormalWeb"/>
        <w:numPr>
          <w:ilvl w:val="0"/>
          <w:numId w:val="3"/>
        </w:numPr>
      </w:pPr>
      <w:r w:rsidRPr="00EF5D72">
        <w:rPr>
          <w:b/>
          <w:color w:val="0000FF"/>
        </w:rPr>
        <w:t>Headache</w:t>
      </w:r>
      <w:r w:rsidR="00E57D67" w:rsidRPr="00EF5D72">
        <w:t xml:space="preserve"> (± other signs of ICP↑)</w:t>
      </w:r>
    </w:p>
    <w:p w:rsidR="00751186" w:rsidRDefault="00751186"/>
    <w:p w:rsidR="00D0155B" w:rsidRDefault="00D0155B" w:rsidP="00D0155B">
      <w:pPr>
        <w:pStyle w:val="NormalWeb"/>
        <w:numPr>
          <w:ilvl w:val="0"/>
          <w:numId w:val="3"/>
        </w:numPr>
      </w:pPr>
      <w:r>
        <w:t xml:space="preserve">Exsanguinating </w:t>
      </w:r>
      <w:r w:rsidRPr="00D0155B">
        <w:rPr>
          <w:b/>
          <w:color w:val="0000FF"/>
        </w:rPr>
        <w:t>epistaxis</w:t>
      </w:r>
      <w:r>
        <w:t xml:space="preserve"> (H: place </w:t>
      </w:r>
      <w:r w:rsidRPr="00D0155B">
        <w:rPr>
          <w:color w:val="FF0000"/>
        </w:rPr>
        <w:t>Foley</w:t>
      </w:r>
      <w:r>
        <w:t xml:space="preserve"> into nose and hold </w:t>
      </w:r>
      <w:r w:rsidRPr="00D0155B">
        <w:rPr>
          <w:color w:val="FF0000"/>
        </w:rPr>
        <w:t>manual</w:t>
      </w:r>
      <w:r>
        <w:t xml:space="preserve"> </w:t>
      </w:r>
      <w:r w:rsidRPr="00D0155B">
        <w:rPr>
          <w:color w:val="FF0000"/>
        </w:rPr>
        <w:t>carotid compression</w:t>
      </w:r>
      <w:r>
        <w:t xml:space="preserve"> on the side of bleed while transporting to OR)</w:t>
      </w:r>
    </w:p>
    <w:p w:rsidR="00D0155B" w:rsidRPr="00EF5D72" w:rsidRDefault="00D0155B"/>
    <w:p w:rsidR="008734B5" w:rsidRDefault="008734B5"/>
    <w:p w:rsidR="002C0628" w:rsidRPr="00EF5D72" w:rsidRDefault="002C0628"/>
    <w:p w:rsidR="008734B5" w:rsidRPr="00EF5D72" w:rsidRDefault="008734B5" w:rsidP="002C0628">
      <w:pPr>
        <w:pStyle w:val="Nervous1"/>
      </w:pPr>
      <w:bookmarkStart w:id="5" w:name="_Toc6534193"/>
      <w:r w:rsidRPr="00EF5D72">
        <w:t>Diagnosis</w:t>
      </w:r>
      <w:bookmarkEnd w:id="5"/>
    </w:p>
    <w:p w:rsidR="0085129E" w:rsidRPr="002D436B" w:rsidRDefault="0085129E" w:rsidP="008734B5">
      <w:pPr>
        <w:pStyle w:val="NormalWeb"/>
        <w:numPr>
          <w:ilvl w:val="0"/>
          <w:numId w:val="21"/>
        </w:numPr>
        <w:rPr>
          <w:b/>
          <w:color w:val="0000FF"/>
        </w:rPr>
      </w:pPr>
      <w:r w:rsidRPr="0085129E">
        <w:rPr>
          <w:b/>
          <w:color w:val="0000FF"/>
        </w:rPr>
        <w:t>CTA</w:t>
      </w:r>
      <w:r>
        <w:t xml:space="preserve"> (look for dilated ophthalmic veins</w:t>
      </w:r>
      <w:r w:rsidR="002D436B">
        <w:t>*</w:t>
      </w:r>
      <w:r w:rsidR="00BD07C8">
        <w:t>, contrast extravasation</w:t>
      </w:r>
      <w:r>
        <w:t>)</w:t>
      </w:r>
      <w:r w:rsidRPr="00EF5D72">
        <w:t>.</w:t>
      </w:r>
    </w:p>
    <w:p w:rsidR="002D436B" w:rsidRPr="002D436B" w:rsidRDefault="002D436B" w:rsidP="002D436B">
      <w:pPr>
        <w:pStyle w:val="NormalWeb"/>
        <w:ind w:left="2160"/>
      </w:pPr>
      <w:r>
        <w:t>*</w:t>
      </w:r>
      <w:r w:rsidRPr="002D436B">
        <w:t>esp. superior ophthalmic vein (SOV)!</w:t>
      </w:r>
    </w:p>
    <w:p w:rsidR="008734B5" w:rsidRPr="00EF5D72" w:rsidRDefault="008734B5" w:rsidP="0085129E">
      <w:pPr>
        <w:pStyle w:val="NormalWeb"/>
        <w:numPr>
          <w:ilvl w:val="0"/>
          <w:numId w:val="21"/>
        </w:numPr>
        <w:spacing w:before="120"/>
        <w:ind w:left="357" w:hanging="357"/>
      </w:pPr>
      <w:r w:rsidRPr="00EF5D72">
        <w:rPr>
          <w:b/>
          <w:color w:val="0000FF"/>
        </w:rPr>
        <w:t xml:space="preserve">Selective carotid </w:t>
      </w:r>
      <w:r w:rsidRPr="00EF5D72">
        <w:rPr>
          <w:b/>
          <w:smallCaps/>
          <w:color w:val="0000FF"/>
        </w:rPr>
        <w:t>angiography</w:t>
      </w:r>
      <w:r w:rsidRPr="00EF5D72">
        <w:t xml:space="preserve"> </w:t>
      </w:r>
      <w:r w:rsidR="00337FE4" w:rsidRPr="00EF5D72">
        <w:t>(</w:t>
      </w:r>
      <w:r w:rsidR="009912D3" w:rsidRPr="00EF5D72">
        <w:t>high-</w:t>
      </w:r>
      <w:r w:rsidR="009912D3" w:rsidRPr="00EF5D72">
        <w:softHyphen/>
        <w:t xml:space="preserve">speed digital subtraction imaging in multiple views </w:t>
      </w:r>
      <w:r w:rsidR="00337FE4" w:rsidRPr="00EF5D72">
        <w:t xml:space="preserve">of both bilateral </w:t>
      </w:r>
      <w:r w:rsidR="009912D3" w:rsidRPr="00EF5D72">
        <w:t>ICA</w:t>
      </w:r>
      <w:r w:rsidR="00337FE4" w:rsidRPr="00EF5D72">
        <w:t xml:space="preserve"> and </w:t>
      </w:r>
      <w:r w:rsidR="009912D3" w:rsidRPr="00EF5D72">
        <w:t>ECA*</w:t>
      </w:r>
      <w:r w:rsidR="00337FE4" w:rsidRPr="00EF5D72">
        <w:t xml:space="preserve">) </w:t>
      </w:r>
      <w:r w:rsidRPr="00EF5D72">
        <w:t xml:space="preserve">- </w:t>
      </w:r>
      <w:r w:rsidRPr="00EF5D72">
        <w:rPr>
          <w:rStyle w:val="Nervous9Char"/>
        </w:rPr>
        <w:t>diagnostic test of choice</w:t>
      </w:r>
      <w:r w:rsidRPr="00EF5D72">
        <w:t xml:space="preserve"> (</w:t>
      </w:r>
      <w:r w:rsidRPr="00EF5D72">
        <w:rPr>
          <w:color w:val="000000"/>
        </w:rPr>
        <w:t>confirms diagnosis)</w:t>
      </w:r>
      <w:r w:rsidR="00F95B9B" w:rsidRPr="00EF5D72">
        <w:rPr>
          <w:color w:val="000000"/>
        </w:rPr>
        <w:t xml:space="preserve">: </w:t>
      </w:r>
      <w:r w:rsidR="00F95B9B" w:rsidRPr="00EF5D72">
        <w:t>early filling of cavernous sinus and its draining tributaries</w:t>
      </w:r>
      <w:r w:rsidR="0085129E">
        <w:t xml:space="preserve"> (esp. ophthalmic veins)</w:t>
      </w:r>
      <w:r w:rsidR="009912D3" w:rsidRPr="00EF5D72">
        <w:t>.</w:t>
      </w:r>
    </w:p>
    <w:p w:rsidR="009912D3" w:rsidRPr="00EF5D72" w:rsidRDefault="009912D3" w:rsidP="009912D3">
      <w:pPr>
        <w:pStyle w:val="NormalWeb"/>
        <w:jc w:val="right"/>
      </w:pPr>
      <w:r w:rsidRPr="00EF5D72">
        <w:t>*only for spontaneous fistulas</w:t>
      </w:r>
    </w:p>
    <w:p w:rsidR="008734B5" w:rsidRPr="00EF5D72" w:rsidRDefault="008734B5" w:rsidP="008734B5">
      <w:pPr>
        <w:pStyle w:val="NormalWeb"/>
        <w:numPr>
          <w:ilvl w:val="0"/>
          <w:numId w:val="21"/>
        </w:numPr>
        <w:spacing w:before="120"/>
        <w:ind w:left="357" w:hanging="357"/>
        <w:rPr>
          <w:color w:val="000000"/>
        </w:rPr>
      </w:pPr>
      <w:r w:rsidRPr="00EF5D72">
        <w:rPr>
          <w:b/>
          <w:color w:val="0000FF"/>
        </w:rPr>
        <w:t>Contrast CT of orbit</w:t>
      </w:r>
      <w:r w:rsidRPr="00EF5D72">
        <w:t xml:space="preserve"> - proptosis, swelling of extraocular muscles, dilation of superior ophthalmic vein</w:t>
      </w:r>
      <w:r w:rsidR="00CD0394" w:rsidRPr="00EF5D72">
        <w:t xml:space="preserve"> (→ enlarged superior orbital fissure)</w:t>
      </w:r>
      <w:r w:rsidR="00FD790F" w:rsidRPr="00EF5D72">
        <w:t>, enlarged cavernous sinus.</w:t>
      </w:r>
    </w:p>
    <w:p w:rsidR="008734B5" w:rsidRPr="00EF5D72" w:rsidRDefault="008734B5" w:rsidP="008734B5">
      <w:pPr>
        <w:pStyle w:val="NormalWeb"/>
        <w:numPr>
          <w:ilvl w:val="0"/>
          <w:numId w:val="21"/>
        </w:numPr>
        <w:spacing w:before="120"/>
        <w:ind w:left="357" w:hanging="357"/>
        <w:rPr>
          <w:color w:val="000000"/>
        </w:rPr>
      </w:pPr>
      <w:r w:rsidRPr="00EF5D72">
        <w:rPr>
          <w:b/>
          <w:color w:val="0000FF"/>
        </w:rPr>
        <w:t>Orbital ultrasound</w:t>
      </w:r>
      <w:r w:rsidRPr="00EF5D72">
        <w:t xml:space="preserve"> - findings as CT.</w:t>
      </w:r>
    </w:p>
    <w:p w:rsidR="008734B5" w:rsidRPr="00EF5D72" w:rsidRDefault="008734B5" w:rsidP="008734B5">
      <w:pPr>
        <w:pStyle w:val="NormalWeb"/>
        <w:numPr>
          <w:ilvl w:val="0"/>
          <w:numId w:val="21"/>
        </w:numPr>
        <w:spacing w:before="120"/>
        <w:ind w:left="357" w:hanging="357"/>
        <w:rPr>
          <w:color w:val="000000"/>
        </w:rPr>
      </w:pPr>
      <w:r w:rsidRPr="00EF5D72">
        <w:rPr>
          <w:b/>
          <w:color w:val="0000FF"/>
        </w:rPr>
        <w:t>Complete ophthalmologic workup</w:t>
      </w:r>
      <w:r w:rsidRPr="00EF5D72">
        <w:t>: visual acuity, f</w:t>
      </w:r>
      <w:r w:rsidRPr="00EF5D72">
        <w:rPr>
          <w:color w:val="000000"/>
        </w:rPr>
        <w:t xml:space="preserve">unduscopy (direct and indirect), </w:t>
      </w:r>
      <w:r w:rsidR="00C05409" w:rsidRPr="00EF5D72">
        <w:t xml:space="preserve">intraocular pressure &amp; </w:t>
      </w:r>
      <w:r w:rsidRPr="00EF5D72">
        <w:rPr>
          <w:color w:val="000000"/>
        </w:rPr>
        <w:t>gonioscopy</w:t>
      </w:r>
      <w:r w:rsidR="00C05409" w:rsidRPr="00EF5D72">
        <w:rPr>
          <w:color w:val="000000"/>
        </w:rPr>
        <w:t>.</w:t>
      </w:r>
    </w:p>
    <w:p w:rsidR="002D436B" w:rsidRPr="00EF5D72" w:rsidRDefault="002D436B" w:rsidP="002D436B">
      <w:pPr>
        <w:pStyle w:val="NormalWeb"/>
        <w:ind w:left="2160"/>
      </w:pPr>
      <w:r>
        <w:t>A</w:t>
      </w:r>
      <w:r w:rsidRPr="007B5F18">
        <w:t xml:space="preserve">sk </w:t>
      </w:r>
      <w:r>
        <w:t>ophthalmologist to measure IOP!!!!</w:t>
      </w:r>
    </w:p>
    <w:p w:rsidR="008734B5" w:rsidRPr="00EF5D72" w:rsidRDefault="008734B5"/>
    <w:p w:rsidR="00046371" w:rsidRPr="00EF5D72" w:rsidRDefault="00046371"/>
    <w:p w:rsidR="008447F1" w:rsidRPr="0093549D" w:rsidRDefault="0060293C">
      <w:pPr>
        <w:rPr>
          <w:sz w:val="20"/>
        </w:rPr>
      </w:pPr>
      <w:r w:rsidRPr="0093549D">
        <w:rPr>
          <w:b/>
          <w:sz w:val="20"/>
        </w:rPr>
        <w:t>A–D</w:t>
      </w:r>
      <w:r w:rsidRPr="0093549D">
        <w:rPr>
          <w:sz w:val="20"/>
        </w:rPr>
        <w:t xml:space="preserve"> </w:t>
      </w:r>
      <w:r w:rsidR="006F61BE" w:rsidRPr="0093549D">
        <w:rPr>
          <w:sz w:val="20"/>
        </w:rPr>
        <w:t>(axial contrast</w:t>
      </w:r>
      <w:r w:rsidRPr="0093549D">
        <w:rPr>
          <w:sz w:val="20"/>
        </w:rPr>
        <w:t xml:space="preserve"> CT</w:t>
      </w:r>
      <w:r w:rsidR="006F61BE" w:rsidRPr="0093549D">
        <w:rPr>
          <w:sz w:val="20"/>
        </w:rPr>
        <w:t>)</w:t>
      </w:r>
      <w:r w:rsidRPr="0093549D">
        <w:rPr>
          <w:sz w:val="20"/>
        </w:rPr>
        <w:t xml:space="preserve">: right cavernous sinus (A, </w:t>
      </w:r>
      <w:r w:rsidRPr="0093549D">
        <w:rPr>
          <w:i/>
          <w:sz w:val="20"/>
        </w:rPr>
        <w:t>thick black arrow</w:t>
      </w:r>
      <w:r w:rsidRPr="0093549D">
        <w:rPr>
          <w:sz w:val="20"/>
        </w:rPr>
        <w:t xml:space="preserve">) is enlarged, and large enhancing mass runs forwards into orbit through widened superior orbital fissure (B, </w:t>
      </w:r>
      <w:r w:rsidRPr="0093549D">
        <w:rPr>
          <w:i/>
          <w:sz w:val="20"/>
        </w:rPr>
        <w:t>arrowheads</w:t>
      </w:r>
      <w:r w:rsidR="008447F1" w:rsidRPr="0093549D">
        <w:rPr>
          <w:sz w:val="20"/>
        </w:rPr>
        <w:t xml:space="preserve">); </w:t>
      </w:r>
      <w:r w:rsidRPr="0093549D">
        <w:rPr>
          <w:sz w:val="20"/>
        </w:rPr>
        <w:t>sigmoid structure (</w:t>
      </w:r>
      <w:r w:rsidRPr="0093549D">
        <w:rPr>
          <w:i/>
          <w:sz w:val="20"/>
        </w:rPr>
        <w:t>open arrow</w:t>
      </w:r>
      <w:r w:rsidRPr="0093549D">
        <w:rPr>
          <w:sz w:val="20"/>
        </w:rPr>
        <w:t xml:space="preserve"> in C) in upper part of right orbit represents greatly dilated superior ophthalmic vein (cf. normal left side in C, </w:t>
      </w:r>
      <w:r w:rsidRPr="0093549D">
        <w:rPr>
          <w:i/>
          <w:sz w:val="20"/>
        </w:rPr>
        <w:t>small white arrow</w:t>
      </w:r>
      <w:r w:rsidR="008447F1" w:rsidRPr="0093549D">
        <w:rPr>
          <w:sz w:val="20"/>
        </w:rPr>
        <w:t>); s</w:t>
      </w:r>
      <w:r w:rsidRPr="0093549D">
        <w:rPr>
          <w:sz w:val="20"/>
        </w:rPr>
        <w:t xml:space="preserve">ome extraocular muscles are thicker than on left, and there is marked </w:t>
      </w:r>
      <w:r w:rsidR="008447F1" w:rsidRPr="0093549D">
        <w:rPr>
          <w:sz w:val="20"/>
        </w:rPr>
        <w:t>right proptosis.</w:t>
      </w:r>
    </w:p>
    <w:p w:rsidR="008447F1" w:rsidRPr="0093549D" w:rsidRDefault="0060293C">
      <w:pPr>
        <w:rPr>
          <w:sz w:val="20"/>
        </w:rPr>
      </w:pPr>
      <w:r w:rsidRPr="0093549D">
        <w:rPr>
          <w:b/>
          <w:sz w:val="20"/>
        </w:rPr>
        <w:t>E</w:t>
      </w:r>
      <w:r w:rsidR="008447F1" w:rsidRPr="0093549D">
        <w:rPr>
          <w:sz w:val="20"/>
        </w:rPr>
        <w:t xml:space="preserve"> (right ICA i</w:t>
      </w:r>
      <w:r w:rsidRPr="0093549D">
        <w:rPr>
          <w:sz w:val="20"/>
        </w:rPr>
        <w:t>ntra-arterial DSA, lateral projection, arterial phase</w:t>
      </w:r>
      <w:r w:rsidR="008447F1" w:rsidRPr="0093549D">
        <w:rPr>
          <w:sz w:val="20"/>
        </w:rPr>
        <w:t>) -</w:t>
      </w:r>
      <w:r w:rsidRPr="0093549D">
        <w:rPr>
          <w:sz w:val="20"/>
        </w:rPr>
        <w:t xml:space="preserve"> </w:t>
      </w:r>
      <w:r w:rsidR="008447F1" w:rsidRPr="0093549D">
        <w:rPr>
          <w:sz w:val="20"/>
        </w:rPr>
        <w:t>c</w:t>
      </w:r>
      <w:r w:rsidRPr="0093549D">
        <w:rPr>
          <w:sz w:val="20"/>
        </w:rPr>
        <w:t xml:space="preserve">ontrast medium floods into cavernous sinus (S), and drains forwards into grossly dilated superior ophthalmic vein (V); there is also shunting posteriorly and via </w:t>
      </w:r>
      <w:r w:rsidR="008447F1" w:rsidRPr="0093549D">
        <w:rPr>
          <w:sz w:val="20"/>
        </w:rPr>
        <w:t>inferior petrosal sinus (P); i</w:t>
      </w:r>
      <w:r w:rsidRPr="0093549D">
        <w:rPr>
          <w:sz w:val="20"/>
        </w:rPr>
        <w:t>ntracr</w:t>
      </w:r>
      <w:r w:rsidR="008447F1" w:rsidRPr="0093549D">
        <w:rPr>
          <w:sz w:val="20"/>
        </w:rPr>
        <w:t>anial arterial filling is poor.</w:t>
      </w:r>
    </w:p>
    <w:p w:rsidR="0060293C" w:rsidRPr="0093549D" w:rsidRDefault="0060293C">
      <w:pPr>
        <w:rPr>
          <w:sz w:val="20"/>
        </w:rPr>
      </w:pPr>
      <w:r w:rsidRPr="0093549D">
        <w:rPr>
          <w:b/>
          <w:sz w:val="20"/>
        </w:rPr>
        <w:t>F, G</w:t>
      </w:r>
      <w:r w:rsidR="008447F1" w:rsidRPr="0093549D">
        <w:rPr>
          <w:sz w:val="20"/>
        </w:rPr>
        <w:t xml:space="preserve"> - a</w:t>
      </w:r>
      <w:r w:rsidRPr="0093549D">
        <w:rPr>
          <w:sz w:val="20"/>
        </w:rPr>
        <w:t>fter therapeutic detachment of balloon (B) in cavernous sinus (F, lateral projection), shunting particularly anteriorly, is greatly reduced, and intracranial filling much improved (G):</w:t>
      </w:r>
    </w:p>
    <w:p w:rsidR="0060293C" w:rsidRPr="00EF5D72" w:rsidRDefault="0004618D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86500" cy="3467100"/>
            <wp:effectExtent l="0" t="0" r="0" b="0"/>
            <wp:docPr id="4" name="Picture 4" descr="D:\Viktoro\Neuroscience\TrH. Head trauma\00. Pictures\Caroticocavernous fistula (CT, angiogra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TrH. Head trauma\00. Pictures\Caroticocavernous fistula (CT, angiogram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93C" w:rsidRPr="00EF5D72">
        <w:rPr>
          <w:sz w:val="20"/>
        </w:rPr>
        <w:br w:type="textWrapping" w:clear="left"/>
      </w:r>
    </w:p>
    <w:p w:rsidR="00046371" w:rsidRPr="0093549D" w:rsidRDefault="00046371" w:rsidP="00046371">
      <w:pPr>
        <w:rPr>
          <w:sz w:val="20"/>
        </w:rPr>
      </w:pPr>
      <w:r w:rsidRPr="0093549D">
        <w:rPr>
          <w:sz w:val="20"/>
        </w:rPr>
        <w:t xml:space="preserve">A. Left ICA </w:t>
      </w:r>
      <w:r w:rsidR="0085129E">
        <w:rPr>
          <w:sz w:val="20"/>
        </w:rPr>
        <w:t>(</w:t>
      </w:r>
      <w:r w:rsidRPr="0093549D">
        <w:rPr>
          <w:sz w:val="20"/>
        </w:rPr>
        <w:t xml:space="preserve">lateral </w:t>
      </w:r>
      <w:r w:rsidR="0085129E">
        <w:rPr>
          <w:sz w:val="20"/>
        </w:rPr>
        <w:t>DSA)</w:t>
      </w:r>
      <w:r w:rsidRPr="0093549D">
        <w:rPr>
          <w:sz w:val="20"/>
        </w:rPr>
        <w:t xml:space="preserve"> - rapid opacification of cavernous sinus and both superior and inferior ophthalmic veins (</w:t>
      </w:r>
      <w:r w:rsidRPr="0093549D">
        <w:rPr>
          <w:i/>
          <w:sz w:val="20"/>
        </w:rPr>
        <w:t>arrows</w:t>
      </w:r>
      <w:r w:rsidRPr="0093549D">
        <w:rPr>
          <w:sz w:val="20"/>
        </w:rPr>
        <w:t>).</w:t>
      </w:r>
    </w:p>
    <w:p w:rsidR="00046371" w:rsidRPr="0093549D" w:rsidRDefault="00046371" w:rsidP="00046371">
      <w:pPr>
        <w:rPr>
          <w:sz w:val="20"/>
        </w:rPr>
      </w:pPr>
      <w:r w:rsidRPr="0093549D">
        <w:rPr>
          <w:sz w:val="20"/>
        </w:rPr>
        <w:t>B. Following detachment of balloon (</w:t>
      </w:r>
      <w:r w:rsidRPr="0093549D">
        <w:rPr>
          <w:i/>
          <w:sz w:val="20"/>
        </w:rPr>
        <w:t>arrows</w:t>
      </w:r>
      <w:r w:rsidRPr="0093549D">
        <w:rPr>
          <w:sz w:val="20"/>
        </w:rPr>
        <w:t>) within cavernous sinus - fistula is occluded and ICA now appears normal.</w:t>
      </w:r>
    </w:p>
    <w:p w:rsidR="00046371" w:rsidRPr="00EF5D72" w:rsidRDefault="0004618D">
      <w:r>
        <w:rPr>
          <w:noProof/>
        </w:rPr>
        <w:drawing>
          <wp:inline distT="0" distB="0" distL="0" distR="0">
            <wp:extent cx="5476875" cy="2771775"/>
            <wp:effectExtent l="0" t="0" r="9525" b="9525"/>
            <wp:docPr id="5" name="Picture 5" descr="D:\Viktoro\Neuroscience\TrH. Head trauma\00. Pictures\Carotid-cavernous fistula (angiogram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TrH. Head trauma\00. Pictures\Carotid-cavernous fistula (angiogram)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71" w:rsidRPr="00EF5D72" w:rsidRDefault="00046371"/>
    <w:p w:rsidR="00046371" w:rsidRPr="0093549D" w:rsidRDefault="00046371" w:rsidP="00046371">
      <w:pPr>
        <w:rPr>
          <w:sz w:val="20"/>
        </w:rPr>
      </w:pPr>
      <w:r w:rsidRPr="0093549D">
        <w:rPr>
          <w:sz w:val="20"/>
        </w:rPr>
        <w:t>Carotid angiogram - large communication (</w:t>
      </w:r>
      <w:r w:rsidRPr="0093549D">
        <w:rPr>
          <w:i/>
          <w:sz w:val="20"/>
        </w:rPr>
        <w:t>vertical arrow</w:t>
      </w:r>
      <w:r w:rsidRPr="0093549D">
        <w:rPr>
          <w:sz w:val="20"/>
        </w:rPr>
        <w:t>) between ICA (above) and cavernous sinus; in addition to enlarged orbital veins that drain forward from cavernous sinus, there is backward drainage through petrosal sinus (</w:t>
      </w:r>
      <w:r w:rsidRPr="0093549D">
        <w:rPr>
          <w:i/>
          <w:sz w:val="20"/>
        </w:rPr>
        <w:t>horizontal arrow</w:t>
      </w:r>
      <w:r w:rsidRPr="0093549D">
        <w:rPr>
          <w:sz w:val="20"/>
        </w:rPr>
        <w:t>):</w:t>
      </w:r>
    </w:p>
    <w:p w:rsidR="00046371" w:rsidRPr="00EF5D72" w:rsidRDefault="0004618D" w:rsidP="00046371">
      <w:pPr>
        <w:ind w:left="720"/>
        <w:rPr>
          <w:sz w:val="20"/>
        </w:rPr>
      </w:pPr>
      <w:r>
        <w:rPr>
          <w:noProof/>
        </w:rPr>
        <w:drawing>
          <wp:inline distT="0" distB="0" distL="0" distR="0">
            <wp:extent cx="4057650" cy="2819400"/>
            <wp:effectExtent l="0" t="0" r="0" b="0"/>
            <wp:docPr id="6" name="Picture 6" descr="D:\Viktoro\Neuroscience\TrH. Head trauma\00. Pictures\Carotid-cavernous fistula (angiogra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Viktoro\Neuroscience\TrH. Head trauma\00. Pictures\Carotid-cavernous fistula (angiogram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DC" w:rsidRDefault="00DF05DC"/>
    <w:p w:rsidR="0093549D" w:rsidRDefault="0093549D"/>
    <w:p w:rsidR="002C0628" w:rsidRPr="00EF5D72" w:rsidRDefault="002C0628"/>
    <w:p w:rsidR="00E67BFF" w:rsidRPr="00EF5D72" w:rsidRDefault="000B2C77" w:rsidP="002C0628">
      <w:pPr>
        <w:pStyle w:val="Nervous1"/>
      </w:pPr>
      <w:bookmarkStart w:id="6" w:name="_Toc6534194"/>
      <w:r w:rsidRPr="00EF5D72">
        <w:t>Treatment</w:t>
      </w:r>
      <w:bookmarkEnd w:id="6"/>
    </w:p>
    <w:p w:rsidR="009C75DE" w:rsidRDefault="009C75DE" w:rsidP="009C75DE">
      <w:pPr>
        <w:pStyle w:val="NormalWeb"/>
      </w:pPr>
      <w:r w:rsidRPr="00FF2ADB">
        <w:rPr>
          <w:shd w:val="clear" w:color="auto" w:fill="FBE4D5" w:themeFill="accent2" w:themeFillTint="33"/>
        </w:rPr>
        <w:t>Measure IOP – if &gt; 20 → emergent treatment</w:t>
      </w:r>
      <w:r>
        <w:t>!</w:t>
      </w:r>
    </w:p>
    <w:p w:rsidR="009C75DE" w:rsidRPr="00FF2ADB" w:rsidRDefault="009C75DE" w:rsidP="009C75DE">
      <w:pPr>
        <w:pStyle w:val="NormalWeb"/>
      </w:pPr>
      <w:r w:rsidRPr="00FF2ADB">
        <w:t>Cortical venous drainage → treat!</w:t>
      </w:r>
    </w:p>
    <w:p w:rsidR="002E7E9D" w:rsidRPr="00EF5D72" w:rsidRDefault="002E7E9D" w:rsidP="002E7E9D">
      <w:pPr>
        <w:pStyle w:val="NormalWeb"/>
      </w:pPr>
      <w:r w:rsidRPr="00EF5D72">
        <w:t xml:space="preserve">In acute setting of vision loss / CN paralysis, </w:t>
      </w:r>
      <w:r w:rsidRPr="0004618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glucocorticoids</w:t>
      </w:r>
      <w:r w:rsidRPr="00EF5D72">
        <w:t xml:space="preserve"> (e.g. </w:t>
      </w:r>
      <w:r w:rsidRPr="00EF5D72">
        <w:rPr>
          <w:rStyle w:val="Drugname2Char"/>
          <w:lang w:val="en-US"/>
        </w:rPr>
        <w:t>dexamethasone</w:t>
      </w:r>
      <w:r w:rsidRPr="00EF5D72">
        <w:t>)</w:t>
      </w:r>
      <w:r w:rsidR="009C75DE">
        <w:t xml:space="preserve">, </w:t>
      </w:r>
      <w:r w:rsidR="009C75DE" w:rsidRPr="009C75DE">
        <w:rPr>
          <w:rStyle w:val="Drugname2Char"/>
          <w:lang w:val="en-US"/>
        </w:rPr>
        <w:t>Diamox</w:t>
      </w:r>
      <w:r w:rsidR="009C75DE">
        <w:t xml:space="preserve"> </w:t>
      </w:r>
      <w:r w:rsidRPr="00EF5D72">
        <w:t xml:space="preserve">may be used while waiting for definitive diagnosis and treatment. </w:t>
      </w:r>
    </w:p>
    <w:p w:rsidR="00767C7D" w:rsidRPr="00EF5D72" w:rsidRDefault="00767C7D" w:rsidP="000B2C77">
      <w:pPr>
        <w:rPr>
          <w:highlight w:val="yellow"/>
        </w:rPr>
      </w:pPr>
    </w:p>
    <w:p w:rsidR="000B2C77" w:rsidRPr="00EF5D72" w:rsidRDefault="000B2C77" w:rsidP="006F27CD">
      <w:pPr>
        <w:spacing w:before="120"/>
      </w:pPr>
      <w:r w:rsidRPr="00EF5D72">
        <w:rPr>
          <w:highlight w:val="yellow"/>
        </w:rPr>
        <w:t>Type-A fistulas</w:t>
      </w:r>
      <w:r w:rsidR="00F95B9B" w:rsidRPr="00EF5D72">
        <w:t xml:space="preserve"> </w:t>
      </w:r>
      <w:r w:rsidR="00F95B9B" w:rsidRPr="0073312B">
        <w:rPr>
          <w:rStyle w:val="Red"/>
        </w:rPr>
        <w:t>rarely resolve spontaneously</w:t>
      </w:r>
      <w:r w:rsidR="00D0155B">
        <w:t xml:space="preserve"> because of high flow</w:t>
      </w:r>
      <w:r w:rsidR="00F95B9B" w:rsidRPr="00EF5D72">
        <w:t xml:space="preserve"> (fistula enlarges, causing decreased chances of visual recovery).</w:t>
      </w:r>
    </w:p>
    <w:p w:rsidR="006F27CD" w:rsidRPr="00EF5D72" w:rsidRDefault="006F27CD" w:rsidP="006F27CD">
      <w:pPr>
        <w:numPr>
          <w:ilvl w:val="0"/>
          <w:numId w:val="4"/>
        </w:numPr>
      </w:pPr>
      <w:r w:rsidRPr="00EF5D72">
        <w:t xml:space="preserve">treatment </w:t>
      </w:r>
      <w:r w:rsidRPr="00EF5D72">
        <w:rPr>
          <w:u w:val="single"/>
        </w:rPr>
        <w:t>indications</w:t>
      </w:r>
      <w:r w:rsidRPr="00EF5D72">
        <w:t xml:space="preserve"> - </w:t>
      </w:r>
      <w:r w:rsidR="00CD3448" w:rsidRPr="00EF5D72">
        <w:t xml:space="preserve">progressive visual loss (main complication!!!), </w:t>
      </w:r>
      <w:r w:rsidRPr="00EF5D72">
        <w:t>intolerable bruit, cosmetic effects of proptosis.</w:t>
      </w:r>
    </w:p>
    <w:p w:rsidR="006F27CD" w:rsidRPr="00EF5D72" w:rsidRDefault="006F27CD" w:rsidP="006F27CD"/>
    <w:p w:rsidR="006F27CD" w:rsidRPr="00EF5D72" w:rsidRDefault="006F27CD" w:rsidP="006F27CD">
      <w:r w:rsidRPr="00EF5D72">
        <w:t xml:space="preserve">Definitive management - </w:t>
      </w:r>
      <w:r w:rsidRPr="0004618D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obliteration of fistulous connection</w:t>
      </w:r>
      <w:r w:rsidR="002E42B8" w:rsidRPr="00EF5D72">
        <w:t xml:space="preserve"> with preservation of ICA patency:</w:t>
      </w:r>
    </w:p>
    <w:p w:rsidR="00844464" w:rsidRDefault="00767C7D" w:rsidP="00D37093">
      <w:pPr>
        <w:pStyle w:val="NormalWeb"/>
        <w:numPr>
          <w:ilvl w:val="1"/>
          <w:numId w:val="4"/>
        </w:numPr>
        <w:spacing w:before="120"/>
        <w:ind w:left="1077" w:hanging="357"/>
      </w:pPr>
      <w:r w:rsidRPr="00EF5D72">
        <w:rPr>
          <w:b/>
          <w:color w:val="0000FF"/>
        </w:rPr>
        <w:t>Endovascular approach</w:t>
      </w:r>
      <w:r w:rsidR="00844464">
        <w:t xml:space="preserve"> - </w:t>
      </w:r>
      <w:r w:rsidR="00844464" w:rsidRPr="00EF5D72">
        <w:t>through</w:t>
      </w:r>
      <w:r w:rsidR="00844464">
        <w:t xml:space="preserve"> </w:t>
      </w:r>
      <w:r w:rsidR="00844464" w:rsidRPr="00844464">
        <w:rPr>
          <w:color w:val="FF0000"/>
        </w:rPr>
        <w:t>arterial</w:t>
      </w:r>
      <w:r w:rsidR="00844464">
        <w:t xml:space="preserve"> approach (</w:t>
      </w:r>
      <w:r w:rsidR="002D436B">
        <w:t>N.B. ICA hole may be big – use balloon-assisted technique!)</w:t>
      </w:r>
    </w:p>
    <w:p w:rsidR="00844464" w:rsidRDefault="00844464" w:rsidP="00844464">
      <w:pPr>
        <w:pStyle w:val="NormalWeb"/>
        <w:numPr>
          <w:ilvl w:val="2"/>
          <w:numId w:val="4"/>
        </w:numPr>
      </w:pPr>
      <w:r w:rsidRPr="00DC0EDD">
        <w:rPr>
          <w:color w:val="993366"/>
        </w:rPr>
        <w:t>detachable coils</w:t>
      </w:r>
      <w:r>
        <w:t xml:space="preserve"> – preferred method (pack cavernous sinus as much as you can) for simple and complex fistulas</w:t>
      </w:r>
    </w:p>
    <w:p w:rsidR="00844464" w:rsidRPr="00EF5D72" w:rsidRDefault="00844464" w:rsidP="00844464">
      <w:pPr>
        <w:pStyle w:val="NormalWeb"/>
        <w:numPr>
          <w:ilvl w:val="2"/>
          <w:numId w:val="4"/>
        </w:numPr>
      </w:pPr>
      <w:r w:rsidRPr="00DC0EDD">
        <w:rPr>
          <w:color w:val="993366"/>
        </w:rPr>
        <w:t>Onyx</w:t>
      </w:r>
      <w:r>
        <w:t xml:space="preserve"> – if one simple cavity with one arterial feeder</w:t>
      </w:r>
    </w:p>
    <w:p w:rsidR="00844464" w:rsidRDefault="00D37093" w:rsidP="004B5953">
      <w:pPr>
        <w:pStyle w:val="NormalWeb"/>
        <w:numPr>
          <w:ilvl w:val="2"/>
          <w:numId w:val="4"/>
        </w:numPr>
      </w:pPr>
      <w:r w:rsidRPr="00DC0EDD">
        <w:rPr>
          <w:color w:val="993366"/>
        </w:rPr>
        <w:t>detachable balloon</w:t>
      </w:r>
    </w:p>
    <w:p w:rsidR="00767C7D" w:rsidRPr="00EF5D72" w:rsidRDefault="004B5953" w:rsidP="004B5953">
      <w:pPr>
        <w:pStyle w:val="NormalWeb"/>
        <w:numPr>
          <w:ilvl w:val="2"/>
          <w:numId w:val="4"/>
        </w:numPr>
      </w:pPr>
      <w:r w:rsidRPr="00EF5D72">
        <w:rPr>
          <w:color w:val="993366"/>
        </w:rPr>
        <w:t>ICA stenting</w:t>
      </w:r>
      <w:r w:rsidR="00D0155B">
        <w:rPr>
          <w:color w:val="993366"/>
        </w:rPr>
        <w:t xml:space="preserve"> (pipeline)</w:t>
      </w:r>
      <w:r w:rsidRPr="00EF5D72">
        <w:rPr>
          <w:color w:val="993366"/>
        </w:rPr>
        <w:t xml:space="preserve"> across fistula</w:t>
      </w:r>
      <w:r w:rsidRPr="00EF5D72">
        <w:t xml:space="preserve"> may have role.</w:t>
      </w:r>
    </w:p>
    <w:p w:rsidR="00D37093" w:rsidRPr="00EF5D72" w:rsidRDefault="00D37093" w:rsidP="00D37093">
      <w:pPr>
        <w:pStyle w:val="NormalWeb"/>
        <w:numPr>
          <w:ilvl w:val="1"/>
          <w:numId w:val="4"/>
        </w:numPr>
        <w:spacing w:before="120"/>
        <w:ind w:left="1077" w:hanging="357"/>
      </w:pPr>
      <w:r w:rsidRPr="00EF5D72">
        <w:rPr>
          <w:b/>
          <w:color w:val="0000FF"/>
        </w:rPr>
        <w:t>Direct</w:t>
      </w:r>
      <w:r w:rsidRPr="00EF5D72">
        <w:t xml:space="preserve"> </w:t>
      </w:r>
      <w:r w:rsidRPr="00EF5D72">
        <w:rPr>
          <w:b/>
          <w:color w:val="0000FF"/>
        </w:rPr>
        <w:t>surgical exposure and obliteration</w:t>
      </w:r>
      <w:r w:rsidRPr="00EF5D72">
        <w:t xml:space="preserve"> of fistula (now rarely indicated)</w:t>
      </w:r>
      <w:r w:rsidR="004B5953" w:rsidRPr="00EF5D72">
        <w:t>.</w:t>
      </w:r>
    </w:p>
    <w:p w:rsidR="004B5953" w:rsidRPr="00EF5D72" w:rsidRDefault="004B5953" w:rsidP="004B5953">
      <w:pPr>
        <w:pStyle w:val="NormalWeb"/>
      </w:pPr>
    </w:p>
    <w:p w:rsidR="004B5953" w:rsidRPr="00EF5D72" w:rsidRDefault="004B5953" w:rsidP="004B5953">
      <w:pPr>
        <w:numPr>
          <w:ilvl w:val="0"/>
          <w:numId w:val="4"/>
        </w:numPr>
      </w:pPr>
      <w:r w:rsidRPr="00EF5D72">
        <w:t xml:space="preserve">symptoms &amp; signs improve within days after treatment, but complete resolution may take weeks to months. </w:t>
      </w:r>
    </w:p>
    <w:p w:rsidR="00D37093" w:rsidRPr="00EF5D72" w:rsidRDefault="00A11666" w:rsidP="006F27CD">
      <w:pPr>
        <w:numPr>
          <w:ilvl w:val="0"/>
          <w:numId w:val="4"/>
        </w:numPr>
      </w:pPr>
      <w:r w:rsidRPr="00EF5D72">
        <w:t>s</w:t>
      </w:r>
      <w:r w:rsidR="00D37093" w:rsidRPr="00EF5D72">
        <w:t xml:space="preserve">everely refractory fistulas </w:t>
      </w:r>
      <w:r w:rsidR="0049794A" w:rsidRPr="00EF5D72">
        <w:t xml:space="preserve">→ </w:t>
      </w:r>
      <w:r w:rsidR="00D37093" w:rsidRPr="00EF5D72">
        <w:t xml:space="preserve">surgical or endovascular </w:t>
      </w:r>
      <w:r w:rsidR="00D37093" w:rsidRPr="0004618D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sacrifice of </w:t>
      </w:r>
      <w:r w:rsidR="0049794A" w:rsidRPr="0004618D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ICA</w:t>
      </w:r>
      <w:r w:rsidR="00C05F1F" w:rsidRPr="00EF5D72">
        <w:t xml:space="preserve"> (+ </w:t>
      </w:r>
      <w:r w:rsidR="002E42B8" w:rsidRPr="00EF5D72">
        <w:t>clipping</w:t>
      </w:r>
      <w:r w:rsidR="00C05F1F" w:rsidRPr="00EF5D72">
        <w:t xml:space="preserve"> of supracavernous segment </w:t>
      </w:r>
      <w:r w:rsidR="002E42B8" w:rsidRPr="00EF5D72">
        <w:t xml:space="preserve">proximal to PComA </w:t>
      </w:r>
      <w:r w:rsidR="00C05F1F" w:rsidRPr="00EF5D72">
        <w:t>to prevent fistula from stealing blood from cerebral vasculature).</w:t>
      </w:r>
    </w:p>
    <w:p w:rsidR="00D37093" w:rsidRPr="00EF5D72" w:rsidRDefault="00D37093" w:rsidP="000B2C77"/>
    <w:p w:rsidR="000B2C77" w:rsidRPr="00EF5D72" w:rsidRDefault="000B2C77" w:rsidP="006F27CD">
      <w:pPr>
        <w:spacing w:before="120"/>
      </w:pPr>
      <w:r w:rsidRPr="00EF5D72">
        <w:rPr>
          <w:highlight w:val="yellow"/>
        </w:rPr>
        <w:t>Type B, C, D fistulas</w:t>
      </w:r>
      <w:r w:rsidRPr="00EF5D72">
        <w:t xml:space="preserve"> have higher incidence of </w:t>
      </w:r>
      <w:r w:rsidRPr="00EF5D72">
        <w:rPr>
          <w:i/>
          <w:color w:val="008000"/>
          <w:szCs w:val="24"/>
        </w:rPr>
        <w:t>spontaneous resolution</w:t>
      </w:r>
      <w:r w:rsidRPr="00EF5D72">
        <w:t>.</w:t>
      </w:r>
    </w:p>
    <w:p w:rsidR="00CD025E" w:rsidRPr="00EF5D72" w:rsidRDefault="00CD025E" w:rsidP="00CD025E">
      <w:pPr>
        <w:numPr>
          <w:ilvl w:val="0"/>
          <w:numId w:val="4"/>
        </w:numPr>
      </w:pPr>
      <w:r w:rsidRPr="00EF5D72">
        <w:rPr>
          <w:b/>
          <w:color w:val="0000FF"/>
        </w:rPr>
        <w:t>carotid self-compression</w:t>
      </w:r>
      <w:r w:rsidRPr="00EF5D72">
        <w:t xml:space="preserve"> for 20-30 seconds 4 times per hour may lead to fistula thrombosis. </w:t>
      </w:r>
    </w:p>
    <w:p w:rsidR="00CD025E" w:rsidRPr="00EF5D72" w:rsidRDefault="00CD025E" w:rsidP="00CD025E">
      <w:pPr>
        <w:numPr>
          <w:ilvl w:val="0"/>
          <w:numId w:val="22"/>
        </w:numPr>
      </w:pPr>
      <w:r w:rsidRPr="00EF5D72">
        <w:t xml:space="preserve">patient is instructed to compress carotid artery on side of lesion using contralateral hand (should patient develop cerebral ischemia during compression, contralateral hand likely will be affected, releasing compression). </w:t>
      </w:r>
    </w:p>
    <w:p w:rsidR="00CD025E" w:rsidRPr="00EF5D72" w:rsidRDefault="00D54C1F" w:rsidP="00D54C1F">
      <w:pPr>
        <w:numPr>
          <w:ilvl w:val="0"/>
          <w:numId w:val="4"/>
        </w:numPr>
      </w:pPr>
      <w:r w:rsidRPr="00EF5D72">
        <w:t>i</w:t>
      </w:r>
      <w:r w:rsidR="00CD025E" w:rsidRPr="00EF5D72">
        <w:t>f compression is not effective or if more rapid intervention is indicated</w:t>
      </w:r>
      <w:r w:rsidRPr="00EF5D72">
        <w:t xml:space="preserve"> →</w:t>
      </w:r>
      <w:r w:rsidR="00CD025E" w:rsidRPr="00EF5D72">
        <w:t xml:space="preserve"> </w:t>
      </w:r>
      <w:r w:rsidR="00CD025E" w:rsidRPr="00EF5D72">
        <w:rPr>
          <w:b/>
          <w:color w:val="0000FF"/>
        </w:rPr>
        <w:t xml:space="preserve">endovascular </w:t>
      </w:r>
      <w:r w:rsidRPr="00EF5D72">
        <w:rPr>
          <w:b/>
          <w:color w:val="0000FF"/>
        </w:rPr>
        <w:t xml:space="preserve">fistula </w:t>
      </w:r>
      <w:r w:rsidR="00CD025E" w:rsidRPr="00EF5D72">
        <w:rPr>
          <w:b/>
          <w:color w:val="0000FF"/>
        </w:rPr>
        <w:t>embolization</w:t>
      </w:r>
      <w:r w:rsidR="00CD025E" w:rsidRPr="00EF5D72">
        <w:t xml:space="preserve"> </w:t>
      </w:r>
    </w:p>
    <w:p w:rsidR="002D436B" w:rsidRPr="00EF5D72" w:rsidRDefault="002D436B" w:rsidP="00214048">
      <w:pPr>
        <w:pStyle w:val="NormalWeb"/>
        <w:spacing w:before="120"/>
        <w:ind w:left="720"/>
      </w:pPr>
      <w:r w:rsidRPr="002D436B">
        <w:t>N.B. may prefer</w:t>
      </w:r>
      <w:r>
        <w:rPr>
          <w:color w:val="0000FF"/>
        </w:rPr>
        <w:t xml:space="preserve"> </w:t>
      </w:r>
      <w:r w:rsidRPr="00844464">
        <w:rPr>
          <w:color w:val="0000FF"/>
        </w:rPr>
        <w:t>venous</w:t>
      </w:r>
      <w:r>
        <w:t xml:space="preserve"> approach </w:t>
      </w:r>
      <w:r w:rsidR="00214048" w:rsidRPr="00E44C32">
        <w:t xml:space="preserve">(posterior approach via </w:t>
      </w:r>
      <w:r w:rsidR="00214048" w:rsidRPr="00E44C32">
        <w:rPr>
          <w:rStyle w:val="Blue"/>
          <w:i/>
        </w:rPr>
        <w:t>inferior petrosal sinus</w:t>
      </w:r>
      <w:r w:rsidR="00214048">
        <w:t xml:space="preserve"> or transocular via </w:t>
      </w:r>
      <w:r w:rsidRPr="00214048">
        <w:rPr>
          <w:rStyle w:val="Blue"/>
          <w:i/>
        </w:rPr>
        <w:t>superior ophthalmic vein</w:t>
      </w:r>
      <w:r>
        <w:t xml:space="preserve">*) </w:t>
      </w:r>
      <w:r>
        <w:tab/>
      </w:r>
      <w:r>
        <w:tab/>
      </w:r>
      <w:r>
        <w:tab/>
      </w:r>
      <w:r>
        <w:tab/>
        <w:t>*</w:t>
      </w:r>
      <w:r w:rsidRPr="00EF5D72">
        <w:t xml:space="preserve">surgically expose vein to allow </w:t>
      </w:r>
      <w:r>
        <w:t>direct cannulation</w:t>
      </w:r>
    </w:p>
    <w:p w:rsidR="00DF05DC" w:rsidRPr="00EF5D72" w:rsidRDefault="00DF05DC"/>
    <w:p w:rsidR="00337FE4" w:rsidRDefault="00337FE4"/>
    <w:p w:rsidR="002C0628" w:rsidRPr="00EF5D72" w:rsidRDefault="002C0628"/>
    <w:p w:rsidR="00337FE4" w:rsidRPr="00EF5D72" w:rsidRDefault="00337FE4" w:rsidP="002C0628">
      <w:pPr>
        <w:pStyle w:val="Nervous1"/>
      </w:pPr>
      <w:bookmarkStart w:id="7" w:name="_Toc6534195"/>
      <w:r w:rsidRPr="00EF5D72">
        <w:t>Prognosis</w:t>
      </w:r>
      <w:bookmarkEnd w:id="7"/>
    </w:p>
    <w:p w:rsidR="00337FE4" w:rsidRPr="00EF5D72" w:rsidRDefault="00337FE4">
      <w:pPr>
        <w:numPr>
          <w:ilvl w:val="0"/>
          <w:numId w:val="4"/>
        </w:numPr>
      </w:pPr>
      <w:r w:rsidRPr="00EF5D72">
        <w:rPr>
          <w:smallCaps/>
        </w:rPr>
        <w:t>recurrence</w:t>
      </w:r>
      <w:r w:rsidRPr="00EF5D72">
        <w:t xml:space="preserve"> rate 1-3.9%.</w:t>
      </w:r>
    </w:p>
    <w:p w:rsidR="00767C7D" w:rsidRPr="00EF5D72" w:rsidRDefault="00337FE4">
      <w:pPr>
        <w:numPr>
          <w:ilvl w:val="0"/>
          <w:numId w:val="4"/>
        </w:numPr>
      </w:pPr>
      <w:r w:rsidRPr="00EF5D72">
        <w:t xml:space="preserve">routine </w:t>
      </w:r>
      <w:r w:rsidRPr="00EF5D72">
        <w:rPr>
          <w:b/>
          <w:i/>
        </w:rPr>
        <w:t>f</w:t>
      </w:r>
      <w:r w:rsidR="00A11666" w:rsidRPr="00EF5D72">
        <w:rPr>
          <w:b/>
          <w:i/>
        </w:rPr>
        <w:t>ollow-up angiogram</w:t>
      </w:r>
      <w:r w:rsidR="00A11666" w:rsidRPr="00EF5D72">
        <w:t xml:space="preserve"> - to ensure that fistula has not recurred or that alternate fistulous pathways have not developed.</w:t>
      </w:r>
      <w:r w:rsidRPr="00EF5D72">
        <w:t xml:space="preserve"> (H: second balloon treatment)</w:t>
      </w:r>
    </w:p>
    <w:p w:rsidR="00767C7D" w:rsidRPr="00EF5D72" w:rsidRDefault="00767C7D"/>
    <w:p w:rsidR="005A4F89" w:rsidRDefault="005A4F89"/>
    <w:p w:rsidR="002C0628" w:rsidRPr="00EF5D72" w:rsidRDefault="002C0628"/>
    <w:p w:rsidR="005A4F89" w:rsidRPr="00EF5D72" w:rsidRDefault="002C0628" w:rsidP="002C0628">
      <w:pPr>
        <w:pStyle w:val="Nervous1"/>
      </w:pPr>
      <w:bookmarkStart w:id="8" w:name="_Toc6534196"/>
      <w:r w:rsidRPr="00EF5D72">
        <w:rPr>
          <w:caps w:val="0"/>
        </w:rPr>
        <w:t xml:space="preserve">Other </w:t>
      </w:r>
      <w:r w:rsidR="005A4F89" w:rsidRPr="00EF5D72">
        <w:t xml:space="preserve">AV </w:t>
      </w:r>
      <w:r w:rsidRPr="00EF5D72">
        <w:rPr>
          <w:caps w:val="0"/>
        </w:rPr>
        <w:t>fistulae</w:t>
      </w:r>
      <w:bookmarkEnd w:id="8"/>
    </w:p>
    <w:p w:rsidR="005A4F89" w:rsidRPr="00EF5D72" w:rsidRDefault="005A4F89" w:rsidP="002C0628">
      <w:pPr>
        <w:rPr>
          <w:szCs w:val="24"/>
        </w:rPr>
      </w:pPr>
      <w:r w:rsidRPr="00EF5D72">
        <w:rPr>
          <w:szCs w:val="24"/>
        </w:rPr>
        <w:t xml:space="preserve">- </w:t>
      </w:r>
      <w:r w:rsidRPr="002C0628">
        <w:t>abnormal</w:t>
      </w:r>
      <w:r w:rsidRPr="00EF5D72">
        <w:rPr>
          <w:szCs w:val="24"/>
        </w:rPr>
        <w:t xml:space="preserve"> com</w:t>
      </w:r>
      <w:r w:rsidRPr="00EF5D72">
        <w:rPr>
          <w:szCs w:val="24"/>
        </w:rPr>
        <w:softHyphen/>
        <w:t>munications between artery and vein secondary to:</w:t>
      </w:r>
    </w:p>
    <w:p w:rsidR="005A4F89" w:rsidRPr="00EF5D72" w:rsidRDefault="005A4F89" w:rsidP="005A4F89">
      <w:pPr>
        <w:numPr>
          <w:ilvl w:val="0"/>
          <w:numId w:val="23"/>
        </w:numPr>
        <w:shd w:val="clear" w:color="auto" w:fill="FFFFFF"/>
        <w:rPr>
          <w:szCs w:val="24"/>
        </w:rPr>
      </w:pPr>
      <w:r w:rsidRPr="00EF5D72">
        <w:rPr>
          <w:szCs w:val="24"/>
        </w:rPr>
        <w:t xml:space="preserve">most common - </w:t>
      </w:r>
      <w:r w:rsidRPr="00EF5D72">
        <w:rPr>
          <w:color w:val="0000FF"/>
          <w:szCs w:val="24"/>
        </w:rPr>
        <w:t>traumatic</w:t>
      </w:r>
      <w:r w:rsidR="00DC0EDD">
        <w:rPr>
          <w:szCs w:val="24"/>
        </w:rPr>
        <w:t xml:space="preserve"> laceration of vessels (esp. GSW – routine CTA for all GSW patients on day 10-12</w:t>
      </w:r>
      <w:r w:rsidR="00544AD0">
        <w:rPr>
          <w:szCs w:val="24"/>
        </w:rPr>
        <w:t>; if retained bullet gives obscuring artefacts – then angiography</w:t>
      </w:r>
      <w:r w:rsidRPr="00EF5D72">
        <w:rPr>
          <w:szCs w:val="24"/>
        </w:rPr>
        <w:t>)</w:t>
      </w:r>
    </w:p>
    <w:p w:rsidR="005A4F89" w:rsidRPr="00EF5D72" w:rsidRDefault="005A4F89" w:rsidP="005A4F89">
      <w:pPr>
        <w:numPr>
          <w:ilvl w:val="0"/>
          <w:numId w:val="23"/>
        </w:numPr>
        <w:shd w:val="clear" w:color="auto" w:fill="FFFFFF"/>
        <w:rPr>
          <w:color w:val="0000FF"/>
          <w:szCs w:val="24"/>
        </w:rPr>
      </w:pPr>
      <w:r w:rsidRPr="00EF5D72">
        <w:rPr>
          <w:color w:val="0000FF"/>
          <w:szCs w:val="24"/>
        </w:rPr>
        <w:t>aneurysm</w:t>
      </w:r>
    </w:p>
    <w:p w:rsidR="005A4F89" w:rsidRPr="00EF5D72" w:rsidRDefault="005A4F89" w:rsidP="005A4F89">
      <w:pPr>
        <w:numPr>
          <w:ilvl w:val="0"/>
          <w:numId w:val="23"/>
        </w:numPr>
        <w:shd w:val="clear" w:color="auto" w:fill="FFFFFF"/>
        <w:rPr>
          <w:color w:val="0000FF"/>
          <w:szCs w:val="24"/>
        </w:rPr>
      </w:pPr>
      <w:r w:rsidRPr="00EF5D72">
        <w:rPr>
          <w:color w:val="0000FF"/>
          <w:szCs w:val="24"/>
        </w:rPr>
        <w:t>angiodysplasia</w:t>
      </w:r>
    </w:p>
    <w:p w:rsidR="005A4F89" w:rsidRPr="00EF5D72" w:rsidRDefault="005A4F89" w:rsidP="005A4F89">
      <w:pPr>
        <w:numPr>
          <w:ilvl w:val="0"/>
          <w:numId w:val="4"/>
        </w:numPr>
        <w:rPr>
          <w:szCs w:val="24"/>
        </w:rPr>
      </w:pPr>
      <w:r w:rsidRPr="00EF5D72">
        <w:rPr>
          <w:szCs w:val="24"/>
        </w:rPr>
        <w:t xml:space="preserve">treated via </w:t>
      </w:r>
      <w:r w:rsidRPr="00EF5D72">
        <w:rPr>
          <w:b/>
          <w:color w:val="0000FF"/>
        </w:rPr>
        <w:t>endovascular approach</w:t>
      </w:r>
      <w:r w:rsidRPr="00EF5D72">
        <w:t xml:space="preserve"> (</w:t>
      </w:r>
      <w:r w:rsidRPr="00EF5D72">
        <w:rPr>
          <w:szCs w:val="24"/>
        </w:rPr>
        <w:t>balloons, PVA, liquid agents, coils).</w:t>
      </w:r>
    </w:p>
    <w:p w:rsidR="005A4F89" w:rsidRPr="00EF5D72" w:rsidRDefault="005A4F89" w:rsidP="005A4F89">
      <w:pPr>
        <w:shd w:val="clear" w:color="auto" w:fill="FFFFFF"/>
        <w:rPr>
          <w:szCs w:val="24"/>
        </w:rPr>
      </w:pPr>
    </w:p>
    <w:p w:rsidR="00B736AA" w:rsidRPr="00EF5D72" w:rsidRDefault="005A4F89" w:rsidP="005A4F89">
      <w:pPr>
        <w:shd w:val="clear" w:color="auto" w:fill="FFFFFF"/>
        <w:rPr>
          <w:sz w:val="20"/>
        </w:rPr>
      </w:pPr>
      <w:r w:rsidRPr="00EF5D72">
        <w:rPr>
          <w:color w:val="FF0000"/>
          <w:sz w:val="20"/>
        </w:rPr>
        <w:t>Traumatic AV</w:t>
      </w:r>
      <w:r w:rsidR="00B736AA" w:rsidRPr="00EF5D72">
        <w:rPr>
          <w:color w:val="FF0000"/>
          <w:sz w:val="20"/>
        </w:rPr>
        <w:t xml:space="preserve"> fistula</w:t>
      </w:r>
      <w:r w:rsidR="00B736AA" w:rsidRPr="00EF5D72">
        <w:rPr>
          <w:sz w:val="20"/>
        </w:rPr>
        <w:t>:</w:t>
      </w:r>
    </w:p>
    <w:p w:rsidR="00B736AA" w:rsidRPr="00EF5D72" w:rsidRDefault="005A4F89" w:rsidP="005A4F89">
      <w:pPr>
        <w:shd w:val="clear" w:color="auto" w:fill="FFFFFF"/>
        <w:rPr>
          <w:sz w:val="20"/>
        </w:rPr>
      </w:pPr>
      <w:r w:rsidRPr="00EF5D72">
        <w:rPr>
          <w:i/>
          <w:iCs/>
          <w:sz w:val="20"/>
        </w:rPr>
        <w:t xml:space="preserve">A. </w:t>
      </w:r>
      <w:r w:rsidR="00B736AA" w:rsidRPr="00EF5D72">
        <w:rPr>
          <w:sz w:val="20"/>
        </w:rPr>
        <w:t>Superselective</w:t>
      </w:r>
      <w:r w:rsidRPr="00EF5D72">
        <w:rPr>
          <w:sz w:val="20"/>
        </w:rPr>
        <w:t xml:space="preserve"> arteriogram of </w:t>
      </w:r>
      <w:r w:rsidR="00B736AA" w:rsidRPr="00EF5D72">
        <w:rPr>
          <w:sz w:val="20"/>
        </w:rPr>
        <w:t xml:space="preserve">a. </w:t>
      </w:r>
      <w:r w:rsidRPr="00EF5D72">
        <w:rPr>
          <w:sz w:val="20"/>
        </w:rPr>
        <w:t>occipital</w:t>
      </w:r>
      <w:r w:rsidR="00B736AA" w:rsidRPr="00EF5D72">
        <w:rPr>
          <w:sz w:val="20"/>
        </w:rPr>
        <w:t>is</w:t>
      </w:r>
      <w:r w:rsidRPr="00EF5D72">
        <w:rPr>
          <w:sz w:val="20"/>
        </w:rPr>
        <w:t xml:space="preserve"> </w:t>
      </w:r>
      <w:r w:rsidR="00B736AA" w:rsidRPr="00EF5D72">
        <w:rPr>
          <w:sz w:val="20"/>
        </w:rPr>
        <w:t>-</w:t>
      </w:r>
      <w:r w:rsidRPr="00EF5D72">
        <w:rPr>
          <w:sz w:val="20"/>
        </w:rPr>
        <w:t xml:space="preserve"> two prominent branches draining directly to </w:t>
      </w:r>
      <w:r w:rsidR="00B736AA" w:rsidRPr="00EF5D72">
        <w:rPr>
          <w:sz w:val="20"/>
        </w:rPr>
        <w:t>markedly dilated draining vein.</w:t>
      </w:r>
    </w:p>
    <w:p w:rsidR="005A4F89" w:rsidRPr="00EF5D72" w:rsidRDefault="005A4F89" w:rsidP="005A4F89">
      <w:pPr>
        <w:shd w:val="clear" w:color="auto" w:fill="FFFFFF"/>
        <w:rPr>
          <w:sz w:val="20"/>
        </w:rPr>
      </w:pPr>
      <w:r w:rsidRPr="00EF5D72">
        <w:rPr>
          <w:i/>
          <w:iCs/>
          <w:sz w:val="20"/>
        </w:rPr>
        <w:t xml:space="preserve">B. </w:t>
      </w:r>
      <w:r w:rsidRPr="00EF5D72">
        <w:rPr>
          <w:sz w:val="20"/>
        </w:rPr>
        <w:t xml:space="preserve">Arteriogram after embolization with PVA microparticles and coils </w:t>
      </w:r>
      <w:r w:rsidR="00B736AA" w:rsidRPr="00EF5D72">
        <w:rPr>
          <w:sz w:val="20"/>
        </w:rPr>
        <w:t>-</w:t>
      </w:r>
      <w:r w:rsidRPr="00EF5D72">
        <w:rPr>
          <w:sz w:val="20"/>
        </w:rPr>
        <w:t xml:space="preserve"> nonfilling of draining vein. </w:t>
      </w:r>
    </w:p>
    <w:p w:rsidR="005A4F89" w:rsidRPr="00EF5D72" w:rsidRDefault="0004618D" w:rsidP="005A4F89">
      <w:pPr>
        <w:shd w:val="clear" w:color="auto" w:fill="FFFFFF"/>
        <w:rPr>
          <w:szCs w:val="24"/>
        </w:rPr>
      </w:pPr>
      <w:r w:rsidRPr="00EF5D72">
        <w:rPr>
          <w:noProof/>
          <w:szCs w:val="24"/>
        </w:rPr>
        <w:drawing>
          <wp:inline distT="0" distB="0" distL="0" distR="0">
            <wp:extent cx="3495675" cy="2676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D72">
        <w:rPr>
          <w:noProof/>
          <w:szCs w:val="24"/>
        </w:rPr>
        <w:drawing>
          <wp:inline distT="0" distB="0" distL="0" distR="0">
            <wp:extent cx="3543300" cy="274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E62" w:rsidRPr="00EF5D72" w:rsidRDefault="00A50E62" w:rsidP="00A50E62">
      <w:pPr>
        <w:rPr>
          <w:szCs w:val="24"/>
        </w:rPr>
      </w:pPr>
    </w:p>
    <w:p w:rsidR="00A50E62" w:rsidRPr="00EF5D72" w:rsidRDefault="00A50E62" w:rsidP="00A50E62"/>
    <w:p w:rsidR="00A50E62" w:rsidRPr="00EF5D72" w:rsidRDefault="00A50E62" w:rsidP="00A50E62"/>
    <w:p w:rsidR="00A50E62" w:rsidRPr="00EF5D72" w:rsidRDefault="00A50E62" w:rsidP="00A50E62"/>
    <w:p w:rsidR="00A50E62" w:rsidRPr="00EF5D72" w:rsidRDefault="00A50E62" w:rsidP="00A50E62"/>
    <w:p w:rsidR="004A3440" w:rsidRPr="004858F9" w:rsidRDefault="004A3440" w:rsidP="004A3440">
      <w:pPr>
        <w:rPr>
          <w:szCs w:val="24"/>
        </w:rPr>
      </w:pPr>
      <w:r w:rsidRPr="00E93A1A">
        <w:rPr>
          <w:smallCaps/>
          <w:szCs w:val="24"/>
          <w:u w:val="single"/>
        </w:rPr>
        <w:t>Bibliography</w:t>
      </w:r>
      <w:r w:rsidRPr="004858F9">
        <w:rPr>
          <w:szCs w:val="24"/>
        </w:rPr>
        <w:t xml:space="preserve"> for ch. “Head Trauma” → follow this </w:t>
      </w:r>
      <w:hyperlink r:id="rId15" w:tgtFrame="_blank" w:history="1">
        <w:r w:rsidRPr="004858F9">
          <w:rPr>
            <w:rStyle w:val="Hyperlink"/>
            <w:smallCaps/>
            <w:szCs w:val="24"/>
          </w:rPr>
          <w:t>link</w:t>
        </w:r>
        <w:r w:rsidRPr="004858F9">
          <w:rPr>
            <w:rStyle w:val="Hyperlink"/>
            <w:szCs w:val="24"/>
          </w:rPr>
          <w:t xml:space="preserve"> &gt;&gt;</w:t>
        </w:r>
      </w:hyperlink>
    </w:p>
    <w:p w:rsidR="004A3440" w:rsidRDefault="004A3440" w:rsidP="004A3440">
      <w:pPr>
        <w:rPr>
          <w:sz w:val="20"/>
        </w:rPr>
      </w:pPr>
    </w:p>
    <w:p w:rsidR="004A3440" w:rsidRDefault="004A3440" w:rsidP="004A3440">
      <w:pPr>
        <w:pBdr>
          <w:bottom w:val="single" w:sz="4" w:space="1" w:color="auto"/>
        </w:pBdr>
        <w:ind w:right="57"/>
        <w:rPr>
          <w:sz w:val="20"/>
        </w:rPr>
      </w:pPr>
    </w:p>
    <w:p w:rsidR="004A3440" w:rsidRPr="00B806B3" w:rsidRDefault="004A3440" w:rsidP="004A3440">
      <w:pPr>
        <w:pBdr>
          <w:bottom w:val="single" w:sz="4" w:space="1" w:color="auto"/>
        </w:pBdr>
        <w:ind w:right="57"/>
        <w:rPr>
          <w:sz w:val="20"/>
        </w:rPr>
      </w:pPr>
    </w:p>
    <w:p w:rsidR="004A3440" w:rsidRDefault="00CB0519" w:rsidP="004A344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6" w:tgtFrame="_blank" w:history="1">
        <w:r w:rsidR="004A344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4A344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4A344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4A344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A3440" w:rsidRPr="00F34741" w:rsidRDefault="00CB0519" w:rsidP="004A344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7" w:tgtFrame="_blank" w:history="1">
        <w:r w:rsidR="004A344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908F0" w:rsidRPr="00EF5D72" w:rsidRDefault="00A908F0" w:rsidP="00913861"/>
    <w:sectPr w:rsidR="00A908F0" w:rsidRPr="00EF5D72" w:rsidSect="00304025">
      <w:headerReference w:type="default" r:id="rId18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7F" w:rsidRDefault="00B3337F">
      <w:r>
        <w:separator/>
      </w:r>
    </w:p>
  </w:endnote>
  <w:endnote w:type="continuationSeparator" w:id="0">
    <w:p w:rsidR="00B3337F" w:rsidRDefault="00B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7F" w:rsidRDefault="00B3337F">
      <w:r>
        <w:separator/>
      </w:r>
    </w:p>
  </w:footnote>
  <w:footnote w:type="continuationSeparator" w:id="0">
    <w:p w:rsidR="00B3337F" w:rsidRDefault="00B3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CF4EC1" w:rsidRDefault="0004618D" w:rsidP="00CF4EC1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EC1">
      <w:rPr>
        <w:b/>
        <w:caps/>
      </w:rPr>
      <w:tab/>
    </w:r>
    <w:r w:rsidR="00CF4EC1" w:rsidRPr="00CF4EC1">
      <w:rPr>
        <w:b/>
        <w:smallCaps/>
      </w:rPr>
      <w:t>Carotid-Cavernous Fistula</w:t>
    </w:r>
    <w:r w:rsidR="00CF4EC1">
      <w:rPr>
        <w:b/>
        <w:bCs/>
        <w:iCs/>
        <w:smallCaps/>
      </w:rPr>
      <w:tab/>
    </w:r>
    <w:r w:rsidR="00CF4EC1">
      <w:t>TrH9 (</w:t>
    </w:r>
    <w:r w:rsidR="00CF4EC1">
      <w:fldChar w:fldCharType="begin"/>
    </w:r>
    <w:r w:rsidR="00CF4EC1">
      <w:instrText xml:space="preserve"> PAGE </w:instrText>
    </w:r>
    <w:r w:rsidR="00CF4EC1">
      <w:fldChar w:fldCharType="separate"/>
    </w:r>
    <w:r w:rsidR="00CB0519">
      <w:rPr>
        <w:noProof/>
      </w:rPr>
      <w:t>4</w:t>
    </w:r>
    <w:r w:rsidR="00CF4EC1">
      <w:fldChar w:fldCharType="end"/>
    </w:r>
    <w:r w:rsidR="00CF4EC1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F2F"/>
    <w:multiLevelType w:val="hybridMultilevel"/>
    <w:tmpl w:val="9B0E194E"/>
    <w:lvl w:ilvl="0" w:tplc="3CCA98E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  <w:vertAlign w:val="baseline"/>
      </w:rPr>
    </w:lvl>
    <w:lvl w:ilvl="1" w:tplc="45A095E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4113F"/>
    <w:multiLevelType w:val="multilevel"/>
    <w:tmpl w:val="AF8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B3B58"/>
    <w:multiLevelType w:val="multilevel"/>
    <w:tmpl w:val="DBB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D517F"/>
    <w:multiLevelType w:val="hybridMultilevel"/>
    <w:tmpl w:val="7708FAAC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3BAC"/>
    <w:multiLevelType w:val="multilevel"/>
    <w:tmpl w:val="E568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D29E8"/>
    <w:multiLevelType w:val="multilevel"/>
    <w:tmpl w:val="A79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04F9C"/>
    <w:multiLevelType w:val="multilevel"/>
    <w:tmpl w:val="D694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E59CC"/>
    <w:multiLevelType w:val="multilevel"/>
    <w:tmpl w:val="B08A3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422A51"/>
    <w:multiLevelType w:val="multilevel"/>
    <w:tmpl w:val="22C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C7C28"/>
    <w:multiLevelType w:val="multilevel"/>
    <w:tmpl w:val="B3BE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00157"/>
    <w:multiLevelType w:val="hybridMultilevel"/>
    <w:tmpl w:val="6AF4997A"/>
    <w:lvl w:ilvl="0" w:tplc="45A09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E081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C60FFD"/>
    <w:multiLevelType w:val="multilevel"/>
    <w:tmpl w:val="032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90027"/>
    <w:multiLevelType w:val="hybridMultilevel"/>
    <w:tmpl w:val="E6A298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C1B0D"/>
    <w:multiLevelType w:val="multilevel"/>
    <w:tmpl w:val="CEE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34F40"/>
    <w:multiLevelType w:val="multilevel"/>
    <w:tmpl w:val="FF3C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A7635"/>
    <w:multiLevelType w:val="multilevel"/>
    <w:tmpl w:val="4F66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85CEA"/>
    <w:multiLevelType w:val="hybridMultilevel"/>
    <w:tmpl w:val="09EE6B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FC8CE2">
      <w:start w:val="1"/>
      <w:numFmt w:val="upp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i w:val="0"/>
        <w:smallCaps w:val="0"/>
      </w:rPr>
    </w:lvl>
    <w:lvl w:ilvl="2" w:tplc="0F7C8286">
      <w:start w:val="1"/>
      <w:numFmt w:val="lowerLetter"/>
      <w:lvlText w:val="%3)"/>
      <w:lvlJc w:val="left"/>
      <w:pPr>
        <w:tabs>
          <w:tab w:val="num" w:pos="1800"/>
        </w:tabs>
        <w:ind w:left="1780" w:hanging="340"/>
      </w:pPr>
      <w:rPr>
        <w:rFonts w:hint="default"/>
        <w:b w:val="0"/>
        <w:i w:val="0"/>
        <w:caps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D6345"/>
    <w:multiLevelType w:val="multilevel"/>
    <w:tmpl w:val="0ED2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F05B6"/>
    <w:multiLevelType w:val="hybridMultilevel"/>
    <w:tmpl w:val="42820566"/>
    <w:lvl w:ilvl="0" w:tplc="83A01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B812812"/>
    <w:multiLevelType w:val="multilevel"/>
    <w:tmpl w:val="E0AC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80710"/>
    <w:multiLevelType w:val="hybridMultilevel"/>
    <w:tmpl w:val="852C7956"/>
    <w:lvl w:ilvl="0" w:tplc="4508AE8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EF13D5"/>
    <w:multiLevelType w:val="multilevel"/>
    <w:tmpl w:val="EDBE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02991"/>
    <w:multiLevelType w:val="hybridMultilevel"/>
    <w:tmpl w:val="2F6A7CFA"/>
    <w:lvl w:ilvl="0" w:tplc="BA783D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F8E35AC"/>
    <w:multiLevelType w:val="multilevel"/>
    <w:tmpl w:val="7F12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6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1"/>
  </w:num>
  <w:num w:numId="11">
    <w:abstractNumId w:val="23"/>
  </w:num>
  <w:num w:numId="12">
    <w:abstractNumId w:val="19"/>
  </w:num>
  <w:num w:numId="13">
    <w:abstractNumId w:val="17"/>
  </w:num>
  <w:num w:numId="14">
    <w:abstractNumId w:val="15"/>
  </w:num>
  <w:num w:numId="15">
    <w:abstractNumId w:val="8"/>
  </w:num>
  <w:num w:numId="16">
    <w:abstractNumId w:val="9"/>
  </w:num>
  <w:num w:numId="17">
    <w:abstractNumId w:val="4"/>
  </w:num>
  <w:num w:numId="18">
    <w:abstractNumId w:val="11"/>
  </w:num>
  <w:num w:numId="19">
    <w:abstractNumId w:val="21"/>
  </w:num>
  <w:num w:numId="20">
    <w:abstractNumId w:val="14"/>
  </w:num>
  <w:num w:numId="21">
    <w:abstractNumId w:val="18"/>
  </w:num>
  <w:num w:numId="22">
    <w:abstractNumId w:val="3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34AE7"/>
    <w:rsid w:val="0004618D"/>
    <w:rsid w:val="00046371"/>
    <w:rsid w:val="000720B9"/>
    <w:rsid w:val="000727FF"/>
    <w:rsid w:val="000A0C53"/>
    <w:rsid w:val="000B2C77"/>
    <w:rsid w:val="000E6372"/>
    <w:rsid w:val="001011B2"/>
    <w:rsid w:val="00110789"/>
    <w:rsid w:val="00111B66"/>
    <w:rsid w:val="0016204D"/>
    <w:rsid w:val="00176A48"/>
    <w:rsid w:val="001A1237"/>
    <w:rsid w:val="001A5F3B"/>
    <w:rsid w:val="001D29A2"/>
    <w:rsid w:val="001F4100"/>
    <w:rsid w:val="0021062C"/>
    <w:rsid w:val="00214048"/>
    <w:rsid w:val="0028338F"/>
    <w:rsid w:val="002843A8"/>
    <w:rsid w:val="002B29DF"/>
    <w:rsid w:val="002B6624"/>
    <w:rsid w:val="002C0628"/>
    <w:rsid w:val="002D436B"/>
    <w:rsid w:val="002E42B8"/>
    <w:rsid w:val="002E7E9D"/>
    <w:rsid w:val="00304025"/>
    <w:rsid w:val="003155D0"/>
    <w:rsid w:val="00337FE4"/>
    <w:rsid w:val="00355ED0"/>
    <w:rsid w:val="003643C1"/>
    <w:rsid w:val="003A5A8B"/>
    <w:rsid w:val="003C4C76"/>
    <w:rsid w:val="003D0CAE"/>
    <w:rsid w:val="003F33CF"/>
    <w:rsid w:val="00475537"/>
    <w:rsid w:val="0049794A"/>
    <w:rsid w:val="004A3440"/>
    <w:rsid w:val="004B5953"/>
    <w:rsid w:val="004B6EB3"/>
    <w:rsid w:val="004D25AD"/>
    <w:rsid w:val="004D6A5D"/>
    <w:rsid w:val="004F3D94"/>
    <w:rsid w:val="004F49BE"/>
    <w:rsid w:val="004F79CF"/>
    <w:rsid w:val="00516ED2"/>
    <w:rsid w:val="00520CBA"/>
    <w:rsid w:val="00524B86"/>
    <w:rsid w:val="00533DA0"/>
    <w:rsid w:val="00535012"/>
    <w:rsid w:val="005365DF"/>
    <w:rsid w:val="00544AD0"/>
    <w:rsid w:val="00547B76"/>
    <w:rsid w:val="00582CD7"/>
    <w:rsid w:val="005A4F89"/>
    <w:rsid w:val="005F5C22"/>
    <w:rsid w:val="0060293C"/>
    <w:rsid w:val="00613516"/>
    <w:rsid w:val="006150B6"/>
    <w:rsid w:val="006448F7"/>
    <w:rsid w:val="00646843"/>
    <w:rsid w:val="00655E86"/>
    <w:rsid w:val="006A26BF"/>
    <w:rsid w:val="006D1BDC"/>
    <w:rsid w:val="006F27CD"/>
    <w:rsid w:val="006F61BE"/>
    <w:rsid w:val="00711C9B"/>
    <w:rsid w:val="00715541"/>
    <w:rsid w:val="0073312B"/>
    <w:rsid w:val="00735A83"/>
    <w:rsid w:val="00751186"/>
    <w:rsid w:val="00767C7D"/>
    <w:rsid w:val="00772AF4"/>
    <w:rsid w:val="007A542B"/>
    <w:rsid w:val="007B52F0"/>
    <w:rsid w:val="007E7EAF"/>
    <w:rsid w:val="007F0401"/>
    <w:rsid w:val="00811D80"/>
    <w:rsid w:val="00844464"/>
    <w:rsid w:val="008447F1"/>
    <w:rsid w:val="0085129E"/>
    <w:rsid w:val="00853ACF"/>
    <w:rsid w:val="008734B5"/>
    <w:rsid w:val="00890E69"/>
    <w:rsid w:val="008E57E9"/>
    <w:rsid w:val="008F1350"/>
    <w:rsid w:val="0090794B"/>
    <w:rsid w:val="00913861"/>
    <w:rsid w:val="00916B70"/>
    <w:rsid w:val="00917F57"/>
    <w:rsid w:val="0093549D"/>
    <w:rsid w:val="009416C0"/>
    <w:rsid w:val="00946A94"/>
    <w:rsid w:val="0095333B"/>
    <w:rsid w:val="00974427"/>
    <w:rsid w:val="009850E7"/>
    <w:rsid w:val="009912D3"/>
    <w:rsid w:val="009B04D1"/>
    <w:rsid w:val="009C5E46"/>
    <w:rsid w:val="009C75DE"/>
    <w:rsid w:val="009F28EB"/>
    <w:rsid w:val="00A015A0"/>
    <w:rsid w:val="00A11666"/>
    <w:rsid w:val="00A1460C"/>
    <w:rsid w:val="00A20BA2"/>
    <w:rsid w:val="00A41498"/>
    <w:rsid w:val="00A50E62"/>
    <w:rsid w:val="00A908F0"/>
    <w:rsid w:val="00AF640B"/>
    <w:rsid w:val="00B21DC4"/>
    <w:rsid w:val="00B24962"/>
    <w:rsid w:val="00B3337F"/>
    <w:rsid w:val="00B360AB"/>
    <w:rsid w:val="00B44E4E"/>
    <w:rsid w:val="00B603BE"/>
    <w:rsid w:val="00B736AA"/>
    <w:rsid w:val="00B76ECD"/>
    <w:rsid w:val="00B83C2E"/>
    <w:rsid w:val="00B92822"/>
    <w:rsid w:val="00BD07C8"/>
    <w:rsid w:val="00BD1D1D"/>
    <w:rsid w:val="00BD2F5E"/>
    <w:rsid w:val="00C05409"/>
    <w:rsid w:val="00C05F1F"/>
    <w:rsid w:val="00C40BC0"/>
    <w:rsid w:val="00C62236"/>
    <w:rsid w:val="00C65907"/>
    <w:rsid w:val="00C71D46"/>
    <w:rsid w:val="00C950FA"/>
    <w:rsid w:val="00CB0519"/>
    <w:rsid w:val="00CD025E"/>
    <w:rsid w:val="00CD0394"/>
    <w:rsid w:val="00CD3448"/>
    <w:rsid w:val="00CF4EC1"/>
    <w:rsid w:val="00D0155B"/>
    <w:rsid w:val="00D37093"/>
    <w:rsid w:val="00D54C1F"/>
    <w:rsid w:val="00DA2C28"/>
    <w:rsid w:val="00DB630D"/>
    <w:rsid w:val="00DC0EDD"/>
    <w:rsid w:val="00DC458A"/>
    <w:rsid w:val="00DD178A"/>
    <w:rsid w:val="00DE0BE3"/>
    <w:rsid w:val="00DF05DC"/>
    <w:rsid w:val="00DF118E"/>
    <w:rsid w:val="00DF15FC"/>
    <w:rsid w:val="00E24DE2"/>
    <w:rsid w:val="00E57D67"/>
    <w:rsid w:val="00E67BFF"/>
    <w:rsid w:val="00E96235"/>
    <w:rsid w:val="00EF5D72"/>
    <w:rsid w:val="00F13481"/>
    <w:rsid w:val="00F201B7"/>
    <w:rsid w:val="00F224ED"/>
    <w:rsid w:val="00F23408"/>
    <w:rsid w:val="00F65C5C"/>
    <w:rsid w:val="00F77D6A"/>
    <w:rsid w:val="00F90930"/>
    <w:rsid w:val="00F95B9B"/>
    <w:rsid w:val="00FB2CC5"/>
    <w:rsid w:val="00FC30F0"/>
    <w:rsid w:val="00FD55D8"/>
    <w:rsid w:val="00FD66C9"/>
    <w:rsid w:val="00FD790F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C94597-59DD-4755-BA35-CAE40A3F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42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A54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5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54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A54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A54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542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A542B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7A542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7A54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542B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7A542B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7A542B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rsid w:val="007A542B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7A542B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A542B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A542B"/>
    <w:pPr>
      <w:spacing w:before="12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A542B"/>
    <w:rPr>
      <w:b/>
      <w:caps/>
      <w:sz w:val="28"/>
      <w:u w:val="double"/>
    </w:rPr>
  </w:style>
  <w:style w:type="character" w:styleId="Hyperlink">
    <w:name w:val="Hyperlink"/>
    <w:basedOn w:val="DefaultParagraphFont"/>
    <w:rsid w:val="007A542B"/>
    <w:rPr>
      <w:color w:val="808080"/>
      <w:u w:val="none"/>
    </w:rPr>
  </w:style>
  <w:style w:type="paragraph" w:customStyle="1" w:styleId="Nervous4">
    <w:name w:val="Nervous 4"/>
    <w:basedOn w:val="Normal"/>
    <w:rsid w:val="007A54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A542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7A542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A542B"/>
    <w:pPr>
      <w:spacing w:before="240" w:after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link w:val="BalloonText"/>
    <w:rsid w:val="007A542B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7A542B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uiPriority w:val="99"/>
    <w:rsid w:val="007A542B"/>
    <w:rPr>
      <w:szCs w:val="24"/>
    </w:rPr>
  </w:style>
  <w:style w:type="paragraph" w:customStyle="1" w:styleId="Articlename">
    <w:name w:val="Article name"/>
    <w:basedOn w:val="Normal"/>
    <w:autoRedefine/>
    <w:qFormat/>
    <w:rsid w:val="007A542B"/>
    <w:pPr>
      <w:ind w:left="2880"/>
    </w:pPr>
    <w:rPr>
      <w:bCs/>
      <w:i/>
      <w:sz w:val="18"/>
      <w:szCs w:val="18"/>
    </w:rPr>
  </w:style>
  <w:style w:type="paragraph" w:customStyle="1" w:styleId="Nervous7">
    <w:name w:val="Nervous 7"/>
    <w:basedOn w:val="Normal"/>
    <w:rsid w:val="007A542B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7A542B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7A542B"/>
    <w:rPr>
      <w:color w:val="808080"/>
      <w:u w:val="none"/>
    </w:rPr>
  </w:style>
  <w:style w:type="paragraph" w:customStyle="1" w:styleId="Nervous6">
    <w:name w:val="Nervous 6"/>
    <w:basedOn w:val="Normal"/>
    <w:rsid w:val="007A542B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NormalWebChar">
    <w:name w:val="Normal (Web) Char"/>
    <w:basedOn w:val="DefaultParagraphFont"/>
    <w:link w:val="NormalWeb"/>
    <w:uiPriority w:val="99"/>
    <w:rsid w:val="007A542B"/>
    <w:rPr>
      <w:sz w:val="24"/>
      <w:szCs w:val="24"/>
    </w:rPr>
  </w:style>
  <w:style w:type="character" w:customStyle="1" w:styleId="Drugname2Char">
    <w:name w:val="Drug name 2 Char"/>
    <w:link w:val="Drugname2"/>
    <w:rsid w:val="007A542B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7A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rvous9">
    <w:name w:val="Nervous 9"/>
    <w:basedOn w:val="Normal"/>
    <w:link w:val="Nervous9Char"/>
    <w:autoRedefine/>
    <w:rsid w:val="007A542B"/>
    <w:rPr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7A542B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7A542B"/>
    <w:rPr>
      <w:i/>
      <w:smallCaps/>
      <w:color w:val="808080"/>
    </w:rPr>
  </w:style>
  <w:style w:type="character" w:customStyle="1" w:styleId="Nervous9Char">
    <w:name w:val="Nervous 9 Char"/>
    <w:basedOn w:val="DefaultParagraphFont"/>
    <w:link w:val="Nervous9"/>
    <w:rsid w:val="007A542B"/>
    <w:rPr>
      <w:sz w:val="24"/>
      <w:szCs w:val="24"/>
      <w:u w:val="double" w:color="FF0000"/>
    </w:rPr>
  </w:style>
  <w:style w:type="character" w:customStyle="1" w:styleId="Heading4Char">
    <w:name w:val="Heading 4 Char"/>
    <w:link w:val="Heading4"/>
    <w:rsid w:val="007A542B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7A542B"/>
    <w:rPr>
      <w:b/>
      <w:bCs/>
      <w:i/>
      <w:iCs/>
      <w:sz w:val="26"/>
      <w:szCs w:val="26"/>
    </w:rPr>
  </w:style>
  <w:style w:type="character" w:customStyle="1" w:styleId="Trialname">
    <w:name w:val="Trial name"/>
    <w:qFormat/>
    <w:rsid w:val="007A542B"/>
    <w:rPr>
      <w:b/>
      <w:shadow/>
      <w:color w:val="0099CC"/>
    </w:rPr>
  </w:style>
  <w:style w:type="character" w:customStyle="1" w:styleId="Heading1Char">
    <w:name w:val="Heading 1 Char"/>
    <w:link w:val="Heading1"/>
    <w:rsid w:val="007A542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A542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A542B"/>
    <w:rPr>
      <w:rFonts w:ascii="Arial" w:hAnsi="Arial" w:cs="Arial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7A542B"/>
    <w:pPr>
      <w:ind w:left="480"/>
    </w:pPr>
  </w:style>
  <w:style w:type="character" w:styleId="PageNumber">
    <w:name w:val="page number"/>
    <w:basedOn w:val="DefaultParagraphFont"/>
    <w:rsid w:val="007A542B"/>
  </w:style>
  <w:style w:type="paragraph" w:styleId="ListParagraph">
    <w:name w:val="List Paragraph"/>
    <w:basedOn w:val="Normal"/>
    <w:uiPriority w:val="34"/>
    <w:qFormat/>
    <w:rsid w:val="007A542B"/>
    <w:pPr>
      <w:ind w:left="720"/>
    </w:pPr>
  </w:style>
  <w:style w:type="paragraph" w:customStyle="1" w:styleId="Default">
    <w:name w:val="Default"/>
    <w:rsid w:val="007A54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7A542B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7A542B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7A542B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7A542B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7A542B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7A542B"/>
  </w:style>
  <w:style w:type="character" w:customStyle="1" w:styleId="Eponym">
    <w:name w:val="Eponym"/>
    <w:qFormat/>
    <w:rsid w:val="007A542B"/>
    <w:rPr>
      <w:b/>
      <w:shadow/>
      <w:color w:val="00B050"/>
    </w:rPr>
  </w:style>
  <w:style w:type="character" w:customStyle="1" w:styleId="Blue">
    <w:name w:val="Blue"/>
    <w:uiPriority w:val="1"/>
    <w:rsid w:val="007A542B"/>
    <w:rPr>
      <w:color w:val="0000FF"/>
    </w:rPr>
  </w:style>
  <w:style w:type="paragraph" w:styleId="BodyTextIndent">
    <w:name w:val="Body Text Indent"/>
    <w:basedOn w:val="Normal"/>
    <w:link w:val="BodyTextIndentChar"/>
    <w:rsid w:val="007A542B"/>
    <w:pPr>
      <w:ind w:left="567" w:hanging="56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7A542B"/>
  </w:style>
  <w:style w:type="paragraph" w:styleId="Caption">
    <w:name w:val="caption"/>
    <w:basedOn w:val="Normal"/>
    <w:next w:val="Normal"/>
    <w:qFormat/>
    <w:rsid w:val="007A542B"/>
    <w:rPr>
      <w:b/>
      <w:bCs/>
    </w:rPr>
  </w:style>
  <w:style w:type="paragraph" w:styleId="CommentText">
    <w:name w:val="annotation text"/>
    <w:basedOn w:val="Normal"/>
    <w:link w:val="CommentTextChar"/>
    <w:rsid w:val="007A542B"/>
  </w:style>
  <w:style w:type="character" w:customStyle="1" w:styleId="CommentTextChar">
    <w:name w:val="Comment Text Char"/>
    <w:basedOn w:val="DefaultParagraphFont"/>
    <w:link w:val="CommentText"/>
    <w:rsid w:val="007A542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7A5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542B"/>
    <w:rPr>
      <w:b/>
      <w:bCs/>
      <w:sz w:val="24"/>
    </w:rPr>
  </w:style>
  <w:style w:type="paragraph" w:styleId="DocumentMap">
    <w:name w:val="Document Map"/>
    <w:basedOn w:val="Normal"/>
    <w:link w:val="DocumentMapChar"/>
    <w:rsid w:val="007A54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A542B"/>
    <w:rPr>
      <w:rFonts w:ascii="Tahoma" w:hAnsi="Tahoma" w:cs="Tahoma"/>
      <w:sz w:val="24"/>
      <w:shd w:val="clear" w:color="auto" w:fill="000080"/>
    </w:rPr>
  </w:style>
  <w:style w:type="character" w:customStyle="1" w:styleId="Doubleredunderline">
    <w:name w:val="Double red underline"/>
    <w:basedOn w:val="DefaultParagraphFont"/>
    <w:uiPriority w:val="1"/>
    <w:rsid w:val="007A542B"/>
    <w:rPr>
      <w:color w:val="auto"/>
      <w:szCs w:val="24"/>
      <w:u w:val="double" w:color="FF0000"/>
    </w:rPr>
  </w:style>
  <w:style w:type="paragraph" w:styleId="EndnoteText">
    <w:name w:val="endnote text"/>
    <w:basedOn w:val="Normal"/>
    <w:link w:val="EndnoteTextChar"/>
    <w:rsid w:val="007A542B"/>
  </w:style>
  <w:style w:type="character" w:customStyle="1" w:styleId="EndnoteTextChar">
    <w:name w:val="Endnote Text Char"/>
    <w:basedOn w:val="DefaultParagraphFont"/>
    <w:link w:val="EndnoteText"/>
    <w:rsid w:val="007A542B"/>
    <w:rPr>
      <w:sz w:val="24"/>
    </w:rPr>
  </w:style>
  <w:style w:type="character" w:customStyle="1" w:styleId="FooterChar">
    <w:name w:val="Footer Char"/>
    <w:basedOn w:val="DefaultParagraphFont"/>
    <w:link w:val="Footer"/>
    <w:rsid w:val="007A542B"/>
    <w:rPr>
      <w:sz w:val="24"/>
    </w:rPr>
  </w:style>
  <w:style w:type="paragraph" w:styleId="FootnoteText">
    <w:name w:val="footnote text"/>
    <w:basedOn w:val="Normal"/>
    <w:link w:val="FootnoteTextChar"/>
    <w:rsid w:val="007A542B"/>
  </w:style>
  <w:style w:type="character" w:customStyle="1" w:styleId="FootnoteTextChar">
    <w:name w:val="Footnote Text Char"/>
    <w:basedOn w:val="DefaultParagraphFont"/>
    <w:link w:val="FootnoteText"/>
    <w:rsid w:val="007A542B"/>
    <w:rPr>
      <w:sz w:val="24"/>
    </w:rPr>
  </w:style>
  <w:style w:type="character" w:customStyle="1" w:styleId="HeaderChar">
    <w:name w:val="Header Char"/>
    <w:basedOn w:val="DefaultParagraphFont"/>
    <w:link w:val="Header"/>
    <w:rsid w:val="007A542B"/>
    <w:rPr>
      <w:color w:val="999999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A542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A542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A542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A542B"/>
    <w:rPr>
      <w:rFonts w:ascii="Arial" w:hAnsi="Arial" w:cs="Arial"/>
      <w:sz w:val="22"/>
      <w:szCs w:val="22"/>
    </w:rPr>
  </w:style>
  <w:style w:type="paragraph" w:styleId="Index1">
    <w:name w:val="index 1"/>
    <w:basedOn w:val="Normal"/>
    <w:next w:val="Normal"/>
    <w:autoRedefine/>
    <w:rsid w:val="007A542B"/>
    <w:pPr>
      <w:ind w:left="240" w:hanging="240"/>
    </w:pPr>
  </w:style>
  <w:style w:type="paragraph" w:styleId="Index2">
    <w:name w:val="index 2"/>
    <w:basedOn w:val="Normal"/>
    <w:next w:val="Normal"/>
    <w:autoRedefine/>
    <w:rsid w:val="007A542B"/>
    <w:pPr>
      <w:ind w:left="480" w:hanging="240"/>
    </w:pPr>
  </w:style>
  <w:style w:type="paragraph" w:styleId="Index3">
    <w:name w:val="index 3"/>
    <w:basedOn w:val="Normal"/>
    <w:next w:val="Normal"/>
    <w:autoRedefine/>
    <w:rsid w:val="007A542B"/>
    <w:pPr>
      <w:ind w:left="720" w:hanging="240"/>
    </w:pPr>
  </w:style>
  <w:style w:type="paragraph" w:styleId="Index4">
    <w:name w:val="index 4"/>
    <w:basedOn w:val="Normal"/>
    <w:next w:val="Normal"/>
    <w:autoRedefine/>
    <w:rsid w:val="007A542B"/>
    <w:pPr>
      <w:ind w:left="960" w:hanging="240"/>
    </w:pPr>
  </w:style>
  <w:style w:type="paragraph" w:styleId="Index5">
    <w:name w:val="index 5"/>
    <w:basedOn w:val="Normal"/>
    <w:next w:val="Normal"/>
    <w:autoRedefine/>
    <w:rsid w:val="007A542B"/>
    <w:pPr>
      <w:ind w:left="1200" w:hanging="240"/>
    </w:pPr>
  </w:style>
  <w:style w:type="paragraph" w:styleId="Index6">
    <w:name w:val="index 6"/>
    <w:basedOn w:val="Normal"/>
    <w:next w:val="Normal"/>
    <w:autoRedefine/>
    <w:rsid w:val="007A542B"/>
    <w:pPr>
      <w:ind w:left="1440" w:hanging="240"/>
    </w:pPr>
  </w:style>
  <w:style w:type="paragraph" w:styleId="Index7">
    <w:name w:val="index 7"/>
    <w:basedOn w:val="Normal"/>
    <w:next w:val="Normal"/>
    <w:autoRedefine/>
    <w:rsid w:val="007A542B"/>
    <w:pPr>
      <w:ind w:left="1680" w:hanging="240"/>
    </w:pPr>
  </w:style>
  <w:style w:type="paragraph" w:styleId="Index8">
    <w:name w:val="index 8"/>
    <w:basedOn w:val="Normal"/>
    <w:next w:val="Normal"/>
    <w:autoRedefine/>
    <w:rsid w:val="007A542B"/>
    <w:pPr>
      <w:ind w:left="1920" w:hanging="240"/>
    </w:pPr>
  </w:style>
  <w:style w:type="paragraph" w:styleId="Index9">
    <w:name w:val="index 9"/>
    <w:basedOn w:val="Normal"/>
    <w:next w:val="Normal"/>
    <w:autoRedefine/>
    <w:rsid w:val="007A542B"/>
    <w:pPr>
      <w:ind w:left="2160" w:hanging="240"/>
    </w:pPr>
  </w:style>
  <w:style w:type="paragraph" w:styleId="IndexHeading">
    <w:name w:val="index heading"/>
    <w:basedOn w:val="Normal"/>
    <w:next w:val="Index1"/>
    <w:rsid w:val="007A542B"/>
    <w:rPr>
      <w:rFonts w:ascii="Arial" w:hAnsi="Arial" w:cs="Arial"/>
      <w:b/>
      <w:bCs/>
    </w:rPr>
  </w:style>
  <w:style w:type="paragraph" w:styleId="MacroText">
    <w:name w:val="macro"/>
    <w:link w:val="MacroTextChar"/>
    <w:rsid w:val="007A54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7A542B"/>
    <w:rPr>
      <w:rFonts w:ascii="Courier New" w:hAnsi="Courier New" w:cs="Courier New"/>
    </w:rPr>
  </w:style>
  <w:style w:type="character" w:customStyle="1" w:styleId="Red">
    <w:name w:val="Red"/>
    <w:uiPriority w:val="1"/>
    <w:rsid w:val="007A542B"/>
    <w:rPr>
      <w:color w:val="FF0000"/>
    </w:rPr>
  </w:style>
  <w:style w:type="paragraph" w:customStyle="1" w:styleId="source">
    <w:name w:val="source"/>
    <w:basedOn w:val="Normal"/>
    <w:rsid w:val="007A542B"/>
    <w:pPr>
      <w:spacing w:before="100" w:beforeAutospacing="1" w:after="100" w:afterAutospacing="1"/>
    </w:pPr>
    <w:rPr>
      <w:szCs w:val="24"/>
    </w:rPr>
  </w:style>
  <w:style w:type="paragraph" w:customStyle="1" w:styleId="Sourceofpicture">
    <w:name w:val="Source of picture"/>
    <w:qFormat/>
    <w:rsid w:val="007A542B"/>
    <w:rPr>
      <w:color w:val="999999"/>
      <w:sz w:val="18"/>
      <w:szCs w:val="18"/>
    </w:rPr>
  </w:style>
  <w:style w:type="character" w:styleId="Strong">
    <w:name w:val="Strong"/>
    <w:basedOn w:val="DefaultParagraphFont"/>
    <w:uiPriority w:val="22"/>
    <w:qFormat/>
    <w:rsid w:val="007A542B"/>
    <w:rPr>
      <w:b/>
      <w:bCs/>
    </w:rPr>
  </w:style>
  <w:style w:type="paragraph" w:styleId="Subtitle">
    <w:name w:val="Subtitle"/>
    <w:basedOn w:val="Normal"/>
    <w:link w:val="SubtitleChar"/>
    <w:qFormat/>
    <w:rsid w:val="007A542B"/>
    <w:pPr>
      <w:spacing w:before="120" w:after="120"/>
      <w:ind w:right="7796"/>
      <w:jc w:val="center"/>
    </w:pPr>
    <w:rPr>
      <w:b/>
      <w:bCs/>
      <w:smallCaps/>
      <w:color w:val="CCFFCC"/>
    </w:rPr>
  </w:style>
  <w:style w:type="character" w:customStyle="1" w:styleId="SubtitleChar">
    <w:name w:val="Subtitle Char"/>
    <w:basedOn w:val="DefaultParagraphFont"/>
    <w:link w:val="Subtitle"/>
    <w:rsid w:val="007A542B"/>
    <w:rPr>
      <w:b/>
      <w:bCs/>
      <w:smallCaps/>
      <w:color w:val="CCFFCC"/>
      <w:sz w:val="24"/>
    </w:rPr>
  </w:style>
  <w:style w:type="paragraph" w:styleId="TableofAuthorities">
    <w:name w:val="table of authorities"/>
    <w:basedOn w:val="Normal"/>
    <w:next w:val="Normal"/>
    <w:rsid w:val="007A542B"/>
    <w:pPr>
      <w:ind w:left="240" w:hanging="240"/>
    </w:pPr>
  </w:style>
  <w:style w:type="paragraph" w:styleId="TableofFigures">
    <w:name w:val="table of figures"/>
    <w:basedOn w:val="Normal"/>
    <w:next w:val="Normal"/>
    <w:rsid w:val="007A542B"/>
  </w:style>
  <w:style w:type="character" w:customStyle="1" w:styleId="TitleChar">
    <w:name w:val="Title Char"/>
    <w:basedOn w:val="DefaultParagraphFont"/>
    <w:link w:val="Title"/>
    <w:rsid w:val="007A542B"/>
    <w:rPr>
      <w:b/>
      <w:bCs/>
      <w:i/>
      <w:iCs/>
      <w:sz w:val="44"/>
    </w:rPr>
  </w:style>
  <w:style w:type="paragraph" w:styleId="TOAHeading">
    <w:name w:val="toa heading"/>
    <w:basedOn w:val="Normal"/>
    <w:next w:val="Normal"/>
    <w:rsid w:val="007A542B"/>
    <w:pPr>
      <w:spacing w:before="120"/>
    </w:pPr>
    <w:rPr>
      <w:rFonts w:ascii="Arial" w:hAnsi="Arial" w:cs="Arial"/>
      <w:b/>
      <w:bCs/>
      <w:szCs w:val="24"/>
    </w:rPr>
  </w:style>
  <w:style w:type="paragraph" w:styleId="TOC5">
    <w:name w:val="toc 5"/>
    <w:basedOn w:val="Normal"/>
    <w:next w:val="Normal"/>
    <w:autoRedefine/>
    <w:rsid w:val="007A542B"/>
    <w:pPr>
      <w:ind w:left="960"/>
    </w:pPr>
  </w:style>
  <w:style w:type="paragraph" w:styleId="TOC6">
    <w:name w:val="toc 6"/>
    <w:basedOn w:val="Normal"/>
    <w:next w:val="Normal"/>
    <w:autoRedefine/>
    <w:rsid w:val="007A542B"/>
    <w:pPr>
      <w:ind w:left="1200"/>
    </w:pPr>
  </w:style>
  <w:style w:type="paragraph" w:styleId="TOC7">
    <w:name w:val="toc 7"/>
    <w:basedOn w:val="Normal"/>
    <w:next w:val="Normal"/>
    <w:autoRedefine/>
    <w:rsid w:val="007A542B"/>
    <w:pPr>
      <w:ind w:left="1440"/>
    </w:pPr>
  </w:style>
  <w:style w:type="paragraph" w:styleId="TOC8">
    <w:name w:val="toc 8"/>
    <w:basedOn w:val="Normal"/>
    <w:next w:val="Normal"/>
    <w:autoRedefine/>
    <w:rsid w:val="007A542B"/>
    <w:pPr>
      <w:ind w:left="1680"/>
    </w:pPr>
  </w:style>
  <w:style w:type="paragraph" w:styleId="TOC9">
    <w:name w:val="toc 9"/>
    <w:basedOn w:val="Normal"/>
    <w:next w:val="Normal"/>
    <w:autoRedefine/>
    <w:rsid w:val="007A542B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TrH.%20Head%20trauma\TrH.%20Bibliography.pdf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133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Carotid-Cavernous Fistula</vt:lpstr>
    </vt:vector>
  </TitlesOfParts>
  <Company>www.NeurosurgeryResident.net</Company>
  <LinksUpToDate>false</LinksUpToDate>
  <CharactersWithSpaces>8790</CharactersWithSpaces>
  <SharedDoc>false</SharedDoc>
  <HLinks>
    <vt:vector size="90" baseType="variant">
      <vt:variant>
        <vt:i4>5242973</vt:i4>
      </vt:variant>
      <vt:variant>
        <vt:i4>75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72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1704009</vt:i4>
      </vt:variant>
      <vt:variant>
        <vt:i4>69</vt:i4>
      </vt:variant>
      <vt:variant>
        <vt:i4>0</vt:i4>
      </vt:variant>
      <vt:variant>
        <vt:i4>5</vt:i4>
      </vt:variant>
      <vt:variant>
        <vt:lpwstr>TrH. Bibliography.doc</vt:lpwstr>
      </vt:variant>
      <vt:variant>
        <vt:lpwstr/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_Toc240645073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_Toc240645072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_Toc240645071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_Toc240645070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_Toc240645069</vt:lpwstr>
      </vt:variant>
      <vt:variant>
        <vt:i4>1441846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_Toc240645068</vt:lpwstr>
      </vt:variant>
      <vt:variant>
        <vt:i4>1441846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_Toc240645067</vt:lpwstr>
      </vt:variant>
      <vt:variant>
        <vt:i4>1441846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_Toc240645066</vt:lpwstr>
      </vt:variant>
      <vt:variant>
        <vt:i4>3735642</vt:i4>
      </vt:variant>
      <vt:variant>
        <vt:i4>10747</vt:i4>
      </vt:variant>
      <vt:variant>
        <vt:i4>1028</vt:i4>
      </vt:variant>
      <vt:variant>
        <vt:i4>1</vt:i4>
      </vt:variant>
      <vt:variant>
        <vt:lpwstr>D:\Viktoro\Neuroscience\TrH. Head trauma\00. Pictures\Caroticocavernous fistula (CT, angiogram).jpg</vt:lpwstr>
      </vt:variant>
      <vt:variant>
        <vt:lpwstr/>
      </vt:variant>
      <vt:variant>
        <vt:i4>1310779</vt:i4>
      </vt:variant>
      <vt:variant>
        <vt:i4>11106</vt:i4>
      </vt:variant>
      <vt:variant>
        <vt:i4>1029</vt:i4>
      </vt:variant>
      <vt:variant>
        <vt:i4>1</vt:i4>
      </vt:variant>
      <vt:variant>
        <vt:lpwstr>D:\Viktoro\Neuroscience\TrH. Head trauma\00. Pictures\Carotid-cavernous fistula (angiogram) 2.jpg</vt:lpwstr>
      </vt:variant>
      <vt:variant>
        <vt:lpwstr/>
      </vt:variant>
      <vt:variant>
        <vt:i4>3407881</vt:i4>
      </vt:variant>
      <vt:variant>
        <vt:i4>11466</vt:i4>
      </vt:variant>
      <vt:variant>
        <vt:i4>1030</vt:i4>
      </vt:variant>
      <vt:variant>
        <vt:i4>1</vt:i4>
      </vt:variant>
      <vt:variant>
        <vt:lpwstr>D:\Viktoro\Neuroscience\TrH. Head trauma\00. Pictures\Carotid-cavernous fistula (angiogram).jpg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Carotid-Cavernous Fistula</dc:title>
  <dc:subject/>
  <dc:creator>Viktoras Palys, MD</dc:creator>
  <cp:keywords/>
  <cp:lastModifiedBy>Viktoras Palys</cp:lastModifiedBy>
  <cp:revision>13</cp:revision>
  <cp:lastPrinted>2022-01-07T18:46:00Z</cp:lastPrinted>
  <dcterms:created xsi:type="dcterms:W3CDTF">2016-03-22T04:03:00Z</dcterms:created>
  <dcterms:modified xsi:type="dcterms:W3CDTF">2022-01-07T18:46:00Z</dcterms:modified>
</cp:coreProperties>
</file>