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250C3B" w:rsidRDefault="001D22EE" w:rsidP="00FB5BF6">
      <w:pPr>
        <w:pStyle w:val="Title"/>
      </w:pPr>
      <w:bookmarkStart w:id="0" w:name="_GoBack"/>
      <w:r w:rsidRPr="00250C3B">
        <w:t xml:space="preserve">Spinal </w:t>
      </w:r>
      <w:r w:rsidR="000A205A">
        <w:t>Trauma</w:t>
      </w:r>
    </w:p>
    <w:p w:rsidR="00BD5408" w:rsidRDefault="00BD5408" w:rsidP="00BD5408">
      <w:pPr>
        <w:spacing w:after="120"/>
        <w:jc w:val="right"/>
      </w:pPr>
      <w:r>
        <w:t xml:space="preserve">Last updated: </w:t>
      </w:r>
      <w:r>
        <w:fldChar w:fldCharType="begin"/>
      </w:r>
      <w:r>
        <w:instrText xml:space="preserve"> SAVEDATE  \@ "MMMM d, yyyy"  \* MERGEFORMAT </w:instrText>
      </w:r>
      <w:r>
        <w:fldChar w:fldCharType="separate"/>
      </w:r>
      <w:r w:rsidR="000A3615">
        <w:rPr>
          <w:noProof/>
        </w:rPr>
        <w:t>December 19, 2020</w:t>
      </w:r>
      <w:r>
        <w:fldChar w:fldCharType="end"/>
      </w:r>
    </w:p>
    <w:p w:rsidR="00910F0C" w:rsidRDefault="000A205A">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1,2,Antraštė,1,Nervous 5,3,Nervous 6,4" </w:instrText>
      </w:r>
      <w:r>
        <w:fldChar w:fldCharType="separate"/>
      </w:r>
      <w:hyperlink w:anchor="_Toc51804180" w:history="1">
        <w:r w:rsidR="00910F0C" w:rsidRPr="00755A58">
          <w:rPr>
            <w:rStyle w:val="Hyperlink"/>
            <w:noProof/>
          </w:rPr>
          <w:t>Epidemiology</w:t>
        </w:r>
        <w:r w:rsidR="00910F0C">
          <w:rPr>
            <w:noProof/>
            <w:webHidden/>
          </w:rPr>
          <w:tab/>
        </w:r>
        <w:r w:rsidR="00910F0C">
          <w:rPr>
            <w:noProof/>
            <w:webHidden/>
          </w:rPr>
          <w:fldChar w:fldCharType="begin"/>
        </w:r>
        <w:r w:rsidR="00910F0C">
          <w:rPr>
            <w:noProof/>
            <w:webHidden/>
          </w:rPr>
          <w:instrText xml:space="preserve"> PAGEREF _Toc51804180 \h </w:instrText>
        </w:r>
        <w:r w:rsidR="00910F0C">
          <w:rPr>
            <w:noProof/>
            <w:webHidden/>
          </w:rPr>
        </w:r>
        <w:r w:rsidR="00910F0C">
          <w:rPr>
            <w:noProof/>
            <w:webHidden/>
          </w:rPr>
          <w:fldChar w:fldCharType="separate"/>
        </w:r>
        <w:r w:rsidR="000A3615">
          <w:rPr>
            <w:noProof/>
            <w:webHidden/>
          </w:rPr>
          <w:t>1</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81" w:history="1">
        <w:r w:rsidR="00910F0C" w:rsidRPr="00755A58">
          <w:rPr>
            <w:rStyle w:val="Hyperlink"/>
            <w:noProof/>
          </w:rPr>
          <w:t>Modern trends</w:t>
        </w:r>
        <w:r w:rsidR="00910F0C">
          <w:rPr>
            <w:noProof/>
            <w:webHidden/>
          </w:rPr>
          <w:tab/>
        </w:r>
        <w:r w:rsidR="00910F0C">
          <w:rPr>
            <w:noProof/>
            <w:webHidden/>
          </w:rPr>
          <w:fldChar w:fldCharType="begin"/>
        </w:r>
        <w:r w:rsidR="00910F0C">
          <w:rPr>
            <w:noProof/>
            <w:webHidden/>
          </w:rPr>
          <w:instrText xml:space="preserve"> PAGEREF _Toc51804181 \h </w:instrText>
        </w:r>
        <w:r w:rsidR="00910F0C">
          <w:rPr>
            <w:noProof/>
            <w:webHidden/>
          </w:rPr>
        </w:r>
        <w:r w:rsidR="00910F0C">
          <w:rPr>
            <w:noProof/>
            <w:webHidden/>
          </w:rPr>
          <w:fldChar w:fldCharType="separate"/>
        </w:r>
        <w:r>
          <w:rPr>
            <w:noProof/>
            <w:webHidden/>
          </w:rPr>
          <w:t>2</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182" w:history="1">
        <w:r w:rsidR="00910F0C" w:rsidRPr="00755A58">
          <w:rPr>
            <w:rStyle w:val="Hyperlink"/>
            <w:noProof/>
          </w:rPr>
          <w:t>Etiopathophysiology, Pathology</w:t>
        </w:r>
        <w:r w:rsidR="00910F0C">
          <w:rPr>
            <w:noProof/>
            <w:webHidden/>
          </w:rPr>
          <w:tab/>
        </w:r>
        <w:r w:rsidR="00910F0C">
          <w:rPr>
            <w:noProof/>
            <w:webHidden/>
          </w:rPr>
          <w:fldChar w:fldCharType="begin"/>
        </w:r>
        <w:r w:rsidR="00910F0C">
          <w:rPr>
            <w:noProof/>
            <w:webHidden/>
          </w:rPr>
          <w:instrText xml:space="preserve"> PAGEREF _Toc51804182 \h </w:instrText>
        </w:r>
        <w:r w:rsidR="00910F0C">
          <w:rPr>
            <w:noProof/>
            <w:webHidden/>
          </w:rPr>
        </w:r>
        <w:r w:rsidR="00910F0C">
          <w:rPr>
            <w:noProof/>
            <w:webHidden/>
          </w:rPr>
          <w:fldChar w:fldCharType="separate"/>
        </w:r>
        <w:r>
          <w:rPr>
            <w:noProof/>
            <w:webHidden/>
          </w:rPr>
          <w:t>2</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183" w:history="1">
        <w:r w:rsidR="00910F0C" w:rsidRPr="00755A58">
          <w:rPr>
            <w:rStyle w:val="Hyperlink"/>
            <w:noProof/>
          </w:rPr>
          <w:t>Vertebral Column</w:t>
        </w:r>
        <w:r w:rsidR="00910F0C">
          <w:rPr>
            <w:noProof/>
            <w:webHidden/>
          </w:rPr>
          <w:tab/>
        </w:r>
        <w:r w:rsidR="00910F0C">
          <w:rPr>
            <w:noProof/>
            <w:webHidden/>
          </w:rPr>
          <w:fldChar w:fldCharType="begin"/>
        </w:r>
        <w:r w:rsidR="00910F0C">
          <w:rPr>
            <w:noProof/>
            <w:webHidden/>
          </w:rPr>
          <w:instrText xml:space="preserve"> PAGEREF _Toc51804183 \h </w:instrText>
        </w:r>
        <w:r w:rsidR="00910F0C">
          <w:rPr>
            <w:noProof/>
            <w:webHidden/>
          </w:rPr>
        </w:r>
        <w:r w:rsidR="00910F0C">
          <w:rPr>
            <w:noProof/>
            <w:webHidden/>
          </w:rPr>
          <w:fldChar w:fldCharType="separate"/>
        </w:r>
        <w:r>
          <w:rPr>
            <w:noProof/>
            <w:webHidden/>
          </w:rPr>
          <w:t>2</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84" w:history="1">
        <w:r w:rsidR="00910F0C" w:rsidRPr="00755A58">
          <w:rPr>
            <w:rStyle w:val="Hyperlink"/>
            <w:noProof/>
          </w:rPr>
          <w:t>Regional aspects</w:t>
        </w:r>
        <w:r w:rsidR="00910F0C">
          <w:rPr>
            <w:noProof/>
            <w:webHidden/>
          </w:rPr>
          <w:tab/>
        </w:r>
        <w:r w:rsidR="00910F0C">
          <w:rPr>
            <w:noProof/>
            <w:webHidden/>
          </w:rPr>
          <w:fldChar w:fldCharType="begin"/>
        </w:r>
        <w:r w:rsidR="00910F0C">
          <w:rPr>
            <w:noProof/>
            <w:webHidden/>
          </w:rPr>
          <w:instrText xml:space="preserve"> PAGEREF _Toc51804184 \h </w:instrText>
        </w:r>
        <w:r w:rsidR="00910F0C">
          <w:rPr>
            <w:noProof/>
            <w:webHidden/>
          </w:rPr>
        </w:r>
        <w:r w:rsidR="00910F0C">
          <w:rPr>
            <w:noProof/>
            <w:webHidden/>
          </w:rPr>
          <w:fldChar w:fldCharType="separate"/>
        </w:r>
        <w:r>
          <w:rPr>
            <w:noProof/>
            <w:webHidden/>
          </w:rPr>
          <w:t>2</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85" w:history="1">
        <w:r w:rsidR="00910F0C" w:rsidRPr="00755A58">
          <w:rPr>
            <w:rStyle w:val="Hyperlink"/>
            <w:noProof/>
          </w:rPr>
          <w:t>Stability and spinal cord injury</w:t>
        </w:r>
        <w:r w:rsidR="00910F0C">
          <w:rPr>
            <w:noProof/>
            <w:webHidden/>
          </w:rPr>
          <w:tab/>
        </w:r>
        <w:r w:rsidR="00910F0C">
          <w:rPr>
            <w:noProof/>
            <w:webHidden/>
          </w:rPr>
          <w:fldChar w:fldCharType="begin"/>
        </w:r>
        <w:r w:rsidR="00910F0C">
          <w:rPr>
            <w:noProof/>
            <w:webHidden/>
          </w:rPr>
          <w:instrText xml:space="preserve"> PAGEREF _Toc51804185 \h </w:instrText>
        </w:r>
        <w:r w:rsidR="00910F0C">
          <w:rPr>
            <w:noProof/>
            <w:webHidden/>
          </w:rPr>
        </w:r>
        <w:r w:rsidR="00910F0C">
          <w:rPr>
            <w:noProof/>
            <w:webHidden/>
          </w:rPr>
          <w:fldChar w:fldCharType="separate"/>
        </w:r>
        <w:r>
          <w:rPr>
            <w:noProof/>
            <w:webHidden/>
          </w:rPr>
          <w:t>2</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86" w:history="1">
        <w:r w:rsidR="00910F0C" w:rsidRPr="00755A58">
          <w:rPr>
            <w:rStyle w:val="Hyperlink"/>
            <w:noProof/>
          </w:rPr>
          <w:t>Incidence of spinal cord injury</w:t>
        </w:r>
        <w:r w:rsidR="00910F0C">
          <w:rPr>
            <w:noProof/>
            <w:webHidden/>
          </w:rPr>
          <w:tab/>
        </w:r>
        <w:r w:rsidR="00910F0C">
          <w:rPr>
            <w:noProof/>
            <w:webHidden/>
          </w:rPr>
          <w:fldChar w:fldCharType="begin"/>
        </w:r>
        <w:r w:rsidR="00910F0C">
          <w:rPr>
            <w:noProof/>
            <w:webHidden/>
          </w:rPr>
          <w:instrText xml:space="preserve"> PAGEREF _Toc51804186 \h </w:instrText>
        </w:r>
        <w:r w:rsidR="00910F0C">
          <w:rPr>
            <w:noProof/>
            <w:webHidden/>
          </w:rPr>
        </w:r>
        <w:r w:rsidR="00910F0C">
          <w:rPr>
            <w:noProof/>
            <w:webHidden/>
          </w:rPr>
          <w:fldChar w:fldCharType="separate"/>
        </w:r>
        <w:r>
          <w:rPr>
            <w:noProof/>
            <w:webHidden/>
          </w:rPr>
          <w:t>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87" w:history="1">
        <w:r w:rsidR="00910F0C" w:rsidRPr="00755A58">
          <w:rPr>
            <w:rStyle w:val="Hyperlink"/>
            <w:noProof/>
          </w:rPr>
          <w:t>Predisposing Factors to spinal cord injury</w:t>
        </w:r>
        <w:r w:rsidR="00910F0C">
          <w:rPr>
            <w:noProof/>
            <w:webHidden/>
          </w:rPr>
          <w:tab/>
        </w:r>
        <w:r w:rsidR="00910F0C">
          <w:rPr>
            <w:noProof/>
            <w:webHidden/>
          </w:rPr>
          <w:fldChar w:fldCharType="begin"/>
        </w:r>
        <w:r w:rsidR="00910F0C">
          <w:rPr>
            <w:noProof/>
            <w:webHidden/>
          </w:rPr>
          <w:instrText xml:space="preserve"> PAGEREF _Toc51804187 \h </w:instrText>
        </w:r>
        <w:r w:rsidR="00910F0C">
          <w:rPr>
            <w:noProof/>
            <w:webHidden/>
          </w:rPr>
        </w:r>
        <w:r w:rsidR="00910F0C">
          <w:rPr>
            <w:noProof/>
            <w:webHidden/>
          </w:rPr>
          <w:fldChar w:fldCharType="separate"/>
        </w:r>
        <w:r>
          <w:rPr>
            <w:noProof/>
            <w:webHidden/>
          </w:rPr>
          <w:t>3</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188" w:history="1">
        <w:r w:rsidR="00910F0C" w:rsidRPr="00755A58">
          <w:rPr>
            <w:rStyle w:val="Hyperlink"/>
            <w:noProof/>
          </w:rPr>
          <w:t>SCI</w:t>
        </w:r>
        <w:r w:rsidR="00910F0C">
          <w:rPr>
            <w:noProof/>
            <w:webHidden/>
          </w:rPr>
          <w:tab/>
        </w:r>
        <w:r w:rsidR="00910F0C">
          <w:rPr>
            <w:noProof/>
            <w:webHidden/>
          </w:rPr>
          <w:fldChar w:fldCharType="begin"/>
        </w:r>
        <w:r w:rsidR="00910F0C">
          <w:rPr>
            <w:noProof/>
            <w:webHidden/>
          </w:rPr>
          <w:instrText xml:space="preserve"> PAGEREF _Toc51804188 \h </w:instrText>
        </w:r>
        <w:r w:rsidR="00910F0C">
          <w:rPr>
            <w:noProof/>
            <w:webHidden/>
          </w:rPr>
        </w:r>
        <w:r w:rsidR="00910F0C">
          <w:rPr>
            <w:noProof/>
            <w:webHidden/>
          </w:rPr>
          <w:fldChar w:fldCharType="separate"/>
        </w:r>
        <w:r>
          <w:rPr>
            <w:noProof/>
            <w:webHidden/>
          </w:rPr>
          <w:t>3</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189" w:history="1">
        <w:r w:rsidR="00910F0C" w:rsidRPr="00755A58">
          <w:rPr>
            <w:rStyle w:val="Hyperlink"/>
            <w:noProof/>
          </w:rPr>
          <w:t>Primary SCI</w:t>
        </w:r>
        <w:r w:rsidR="00910F0C">
          <w:rPr>
            <w:noProof/>
            <w:webHidden/>
          </w:rPr>
          <w:tab/>
        </w:r>
        <w:r w:rsidR="00910F0C">
          <w:rPr>
            <w:noProof/>
            <w:webHidden/>
          </w:rPr>
          <w:fldChar w:fldCharType="begin"/>
        </w:r>
        <w:r w:rsidR="00910F0C">
          <w:rPr>
            <w:noProof/>
            <w:webHidden/>
          </w:rPr>
          <w:instrText xml:space="preserve"> PAGEREF _Toc51804189 \h </w:instrText>
        </w:r>
        <w:r w:rsidR="00910F0C">
          <w:rPr>
            <w:noProof/>
            <w:webHidden/>
          </w:rPr>
        </w:r>
        <w:r w:rsidR="00910F0C">
          <w:rPr>
            <w:noProof/>
            <w:webHidden/>
          </w:rPr>
          <w:fldChar w:fldCharType="separate"/>
        </w:r>
        <w:r>
          <w:rPr>
            <w:noProof/>
            <w:webHidden/>
          </w:rPr>
          <w:t>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0" w:history="1">
        <w:r w:rsidR="00910F0C" w:rsidRPr="00755A58">
          <w:rPr>
            <w:rStyle w:val="Hyperlink"/>
            <w:noProof/>
          </w:rPr>
          <w:t>Pathology in Stages</w:t>
        </w:r>
        <w:r w:rsidR="00910F0C">
          <w:rPr>
            <w:noProof/>
            <w:webHidden/>
          </w:rPr>
          <w:tab/>
        </w:r>
        <w:r w:rsidR="00910F0C">
          <w:rPr>
            <w:noProof/>
            <w:webHidden/>
          </w:rPr>
          <w:fldChar w:fldCharType="begin"/>
        </w:r>
        <w:r w:rsidR="00910F0C">
          <w:rPr>
            <w:noProof/>
            <w:webHidden/>
          </w:rPr>
          <w:instrText xml:space="preserve"> PAGEREF _Toc51804190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1" w:history="1">
        <w:r w:rsidR="00910F0C" w:rsidRPr="00755A58">
          <w:rPr>
            <w:rStyle w:val="Hyperlink"/>
            <w:noProof/>
          </w:rPr>
          <w:t>Degrees of SCI</w:t>
        </w:r>
        <w:r w:rsidR="00910F0C">
          <w:rPr>
            <w:noProof/>
            <w:webHidden/>
          </w:rPr>
          <w:tab/>
        </w:r>
        <w:r w:rsidR="00910F0C">
          <w:rPr>
            <w:noProof/>
            <w:webHidden/>
          </w:rPr>
          <w:fldChar w:fldCharType="begin"/>
        </w:r>
        <w:r w:rsidR="00910F0C">
          <w:rPr>
            <w:noProof/>
            <w:webHidden/>
          </w:rPr>
          <w:instrText xml:space="preserve"> PAGEREF _Toc51804191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192" w:history="1">
        <w:r w:rsidR="00910F0C" w:rsidRPr="00755A58">
          <w:rPr>
            <w:rStyle w:val="Hyperlink"/>
            <w:noProof/>
          </w:rPr>
          <w:t>Secondary SCI</w:t>
        </w:r>
        <w:r w:rsidR="00910F0C">
          <w:rPr>
            <w:noProof/>
            <w:webHidden/>
          </w:rPr>
          <w:tab/>
        </w:r>
        <w:r w:rsidR="00910F0C">
          <w:rPr>
            <w:noProof/>
            <w:webHidden/>
          </w:rPr>
          <w:fldChar w:fldCharType="begin"/>
        </w:r>
        <w:r w:rsidR="00910F0C">
          <w:rPr>
            <w:noProof/>
            <w:webHidden/>
          </w:rPr>
          <w:instrText xml:space="preserve"> PAGEREF _Toc51804192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3" w:history="1">
        <w:r w:rsidR="00910F0C" w:rsidRPr="00755A58">
          <w:rPr>
            <w:rStyle w:val="Hyperlink"/>
            <w:noProof/>
          </w:rPr>
          <w:t>Ischemia</w:t>
        </w:r>
        <w:r w:rsidR="00910F0C">
          <w:rPr>
            <w:noProof/>
            <w:webHidden/>
          </w:rPr>
          <w:tab/>
        </w:r>
        <w:r w:rsidR="00910F0C">
          <w:rPr>
            <w:noProof/>
            <w:webHidden/>
          </w:rPr>
          <w:fldChar w:fldCharType="begin"/>
        </w:r>
        <w:r w:rsidR="00910F0C">
          <w:rPr>
            <w:noProof/>
            <w:webHidden/>
          </w:rPr>
          <w:instrText xml:space="preserve"> PAGEREF _Toc51804193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4" w:history="1">
        <w:r w:rsidR="00910F0C" w:rsidRPr="00755A58">
          <w:rPr>
            <w:rStyle w:val="Hyperlink"/>
            <w:noProof/>
          </w:rPr>
          <w:t>Biochemical Cascade</w:t>
        </w:r>
        <w:r w:rsidR="00910F0C">
          <w:rPr>
            <w:noProof/>
            <w:webHidden/>
          </w:rPr>
          <w:tab/>
        </w:r>
        <w:r w:rsidR="00910F0C">
          <w:rPr>
            <w:noProof/>
            <w:webHidden/>
          </w:rPr>
          <w:fldChar w:fldCharType="begin"/>
        </w:r>
        <w:r w:rsidR="00910F0C">
          <w:rPr>
            <w:noProof/>
            <w:webHidden/>
          </w:rPr>
          <w:instrText xml:space="preserve"> PAGEREF _Toc51804194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5" w:history="1">
        <w:r w:rsidR="00910F0C" w:rsidRPr="00755A58">
          <w:rPr>
            <w:rStyle w:val="Hyperlink"/>
            <w:noProof/>
          </w:rPr>
          <w:t>Wave of apoptosis</w:t>
        </w:r>
        <w:r w:rsidR="00910F0C">
          <w:rPr>
            <w:noProof/>
            <w:webHidden/>
          </w:rPr>
          <w:tab/>
        </w:r>
        <w:r w:rsidR="00910F0C">
          <w:rPr>
            <w:noProof/>
            <w:webHidden/>
          </w:rPr>
          <w:fldChar w:fldCharType="begin"/>
        </w:r>
        <w:r w:rsidR="00910F0C">
          <w:rPr>
            <w:noProof/>
            <w:webHidden/>
          </w:rPr>
          <w:instrText xml:space="preserve"> PAGEREF _Toc51804195 \h </w:instrText>
        </w:r>
        <w:r w:rsidR="00910F0C">
          <w:rPr>
            <w:noProof/>
            <w:webHidden/>
          </w:rPr>
        </w:r>
        <w:r w:rsidR="00910F0C">
          <w:rPr>
            <w:noProof/>
            <w:webHidden/>
          </w:rPr>
          <w:fldChar w:fldCharType="separate"/>
        </w:r>
        <w:r>
          <w:rPr>
            <w:noProof/>
            <w:webHidden/>
          </w:rPr>
          <w:t>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196" w:history="1">
        <w:r w:rsidR="00910F0C" w:rsidRPr="00755A58">
          <w:rPr>
            <w:rStyle w:val="Hyperlink"/>
            <w:noProof/>
          </w:rPr>
          <w:t>Experimental Therapies</w:t>
        </w:r>
        <w:r w:rsidR="00910F0C">
          <w:rPr>
            <w:noProof/>
            <w:webHidden/>
          </w:rPr>
          <w:tab/>
        </w:r>
        <w:r w:rsidR="00910F0C">
          <w:rPr>
            <w:noProof/>
            <w:webHidden/>
          </w:rPr>
          <w:fldChar w:fldCharType="begin"/>
        </w:r>
        <w:r w:rsidR="00910F0C">
          <w:rPr>
            <w:noProof/>
            <w:webHidden/>
          </w:rPr>
          <w:instrText xml:space="preserve"> PAGEREF _Toc51804196 \h </w:instrText>
        </w:r>
        <w:r w:rsidR="00910F0C">
          <w:rPr>
            <w:noProof/>
            <w:webHidden/>
          </w:rPr>
        </w:r>
        <w:r w:rsidR="00910F0C">
          <w:rPr>
            <w:noProof/>
            <w:webHidden/>
          </w:rPr>
          <w:fldChar w:fldCharType="separate"/>
        </w:r>
        <w:r>
          <w:rPr>
            <w:noProof/>
            <w:webHidden/>
          </w:rPr>
          <w:t>5</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7" w:history="1">
        <w:r w:rsidR="00910F0C" w:rsidRPr="00755A58">
          <w:rPr>
            <w:rStyle w:val="Hyperlink"/>
            <w:noProof/>
          </w:rPr>
          <w:t>Neuroprotective Agents</w:t>
        </w:r>
        <w:r w:rsidR="00910F0C">
          <w:rPr>
            <w:noProof/>
            <w:webHidden/>
          </w:rPr>
          <w:tab/>
        </w:r>
        <w:r w:rsidR="00910F0C">
          <w:rPr>
            <w:noProof/>
            <w:webHidden/>
          </w:rPr>
          <w:fldChar w:fldCharType="begin"/>
        </w:r>
        <w:r w:rsidR="00910F0C">
          <w:rPr>
            <w:noProof/>
            <w:webHidden/>
          </w:rPr>
          <w:instrText xml:space="preserve"> PAGEREF _Toc51804197 \h </w:instrText>
        </w:r>
        <w:r w:rsidR="00910F0C">
          <w:rPr>
            <w:noProof/>
            <w:webHidden/>
          </w:rPr>
        </w:r>
        <w:r w:rsidR="00910F0C">
          <w:rPr>
            <w:noProof/>
            <w:webHidden/>
          </w:rPr>
          <w:fldChar w:fldCharType="separate"/>
        </w:r>
        <w:r>
          <w:rPr>
            <w:noProof/>
            <w:webHidden/>
          </w:rPr>
          <w:t>5</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198" w:history="1">
        <w:r w:rsidR="00910F0C" w:rsidRPr="00755A58">
          <w:rPr>
            <w:rStyle w:val="Hyperlink"/>
            <w:noProof/>
          </w:rPr>
          <w:t>Cell-based therapies</w:t>
        </w:r>
        <w:r w:rsidR="00910F0C">
          <w:rPr>
            <w:noProof/>
            <w:webHidden/>
          </w:rPr>
          <w:tab/>
        </w:r>
        <w:r w:rsidR="00910F0C">
          <w:rPr>
            <w:noProof/>
            <w:webHidden/>
          </w:rPr>
          <w:fldChar w:fldCharType="begin"/>
        </w:r>
        <w:r w:rsidR="00910F0C">
          <w:rPr>
            <w:noProof/>
            <w:webHidden/>
          </w:rPr>
          <w:instrText xml:space="preserve"> PAGEREF _Toc51804198 \h </w:instrText>
        </w:r>
        <w:r w:rsidR="00910F0C">
          <w:rPr>
            <w:noProof/>
            <w:webHidden/>
          </w:rPr>
        </w:r>
        <w:r w:rsidR="00910F0C">
          <w:rPr>
            <w:noProof/>
            <w:webHidden/>
          </w:rPr>
          <w:fldChar w:fldCharType="separate"/>
        </w:r>
        <w:r>
          <w:rPr>
            <w:noProof/>
            <w:webHidden/>
          </w:rPr>
          <w:t>5</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199" w:history="1">
        <w:r w:rsidR="00910F0C" w:rsidRPr="00755A58">
          <w:rPr>
            <w:rStyle w:val="Hyperlink"/>
            <w:noProof/>
          </w:rPr>
          <w:t>Clinical Features</w:t>
        </w:r>
        <w:r w:rsidR="00910F0C">
          <w:rPr>
            <w:noProof/>
            <w:webHidden/>
          </w:rPr>
          <w:tab/>
        </w:r>
        <w:r w:rsidR="00910F0C">
          <w:rPr>
            <w:noProof/>
            <w:webHidden/>
          </w:rPr>
          <w:fldChar w:fldCharType="begin"/>
        </w:r>
        <w:r w:rsidR="00910F0C">
          <w:rPr>
            <w:noProof/>
            <w:webHidden/>
          </w:rPr>
          <w:instrText xml:space="preserve"> PAGEREF _Toc51804199 \h </w:instrText>
        </w:r>
        <w:r w:rsidR="00910F0C">
          <w:rPr>
            <w:noProof/>
            <w:webHidden/>
          </w:rPr>
        </w:r>
        <w:r w:rsidR="00910F0C">
          <w:rPr>
            <w:noProof/>
            <w:webHidden/>
          </w:rPr>
          <w:fldChar w:fldCharType="separate"/>
        </w:r>
        <w:r>
          <w:rPr>
            <w:noProof/>
            <w:webHidden/>
          </w:rPr>
          <w:t>6</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00" w:history="1">
        <w:r w:rsidR="00910F0C" w:rsidRPr="00755A58">
          <w:rPr>
            <w:rStyle w:val="Hyperlink"/>
            <w:noProof/>
          </w:rPr>
          <w:t>History</w:t>
        </w:r>
        <w:r w:rsidR="00910F0C">
          <w:rPr>
            <w:noProof/>
            <w:webHidden/>
          </w:rPr>
          <w:tab/>
        </w:r>
        <w:r w:rsidR="00910F0C">
          <w:rPr>
            <w:noProof/>
            <w:webHidden/>
          </w:rPr>
          <w:fldChar w:fldCharType="begin"/>
        </w:r>
        <w:r w:rsidR="00910F0C">
          <w:rPr>
            <w:noProof/>
            <w:webHidden/>
          </w:rPr>
          <w:instrText xml:space="preserve"> PAGEREF _Toc51804200 \h </w:instrText>
        </w:r>
        <w:r w:rsidR="00910F0C">
          <w:rPr>
            <w:noProof/>
            <w:webHidden/>
          </w:rPr>
        </w:r>
        <w:r w:rsidR="00910F0C">
          <w:rPr>
            <w:noProof/>
            <w:webHidden/>
          </w:rPr>
          <w:fldChar w:fldCharType="separate"/>
        </w:r>
        <w:r>
          <w:rPr>
            <w:noProof/>
            <w:webHidden/>
          </w:rPr>
          <w:t>6</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01" w:history="1">
        <w:r w:rsidR="00910F0C" w:rsidRPr="00755A58">
          <w:rPr>
            <w:rStyle w:val="Hyperlink"/>
            <w:noProof/>
          </w:rPr>
          <w:t>Physical examination</w:t>
        </w:r>
        <w:r w:rsidR="00910F0C">
          <w:rPr>
            <w:noProof/>
            <w:webHidden/>
          </w:rPr>
          <w:tab/>
        </w:r>
        <w:r w:rsidR="00910F0C">
          <w:rPr>
            <w:noProof/>
            <w:webHidden/>
          </w:rPr>
          <w:fldChar w:fldCharType="begin"/>
        </w:r>
        <w:r w:rsidR="00910F0C">
          <w:rPr>
            <w:noProof/>
            <w:webHidden/>
          </w:rPr>
          <w:instrText xml:space="preserve"> PAGEREF _Toc51804201 \h </w:instrText>
        </w:r>
        <w:r w:rsidR="00910F0C">
          <w:rPr>
            <w:noProof/>
            <w:webHidden/>
          </w:rPr>
        </w:r>
        <w:r w:rsidR="00910F0C">
          <w:rPr>
            <w:noProof/>
            <w:webHidden/>
          </w:rPr>
          <w:fldChar w:fldCharType="separate"/>
        </w:r>
        <w:r>
          <w:rPr>
            <w:noProof/>
            <w:webHidden/>
          </w:rPr>
          <w:t>6</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02" w:history="1">
        <w:r w:rsidR="00910F0C" w:rsidRPr="00755A58">
          <w:rPr>
            <w:rStyle w:val="Hyperlink"/>
            <w:noProof/>
          </w:rPr>
          <w:t>Classification (VCT)</w:t>
        </w:r>
        <w:r w:rsidR="00910F0C">
          <w:rPr>
            <w:noProof/>
            <w:webHidden/>
          </w:rPr>
          <w:tab/>
        </w:r>
        <w:r w:rsidR="00910F0C">
          <w:rPr>
            <w:noProof/>
            <w:webHidden/>
          </w:rPr>
          <w:fldChar w:fldCharType="begin"/>
        </w:r>
        <w:r w:rsidR="00910F0C">
          <w:rPr>
            <w:noProof/>
            <w:webHidden/>
          </w:rPr>
          <w:instrText xml:space="preserve"> PAGEREF _Toc51804202 \h </w:instrText>
        </w:r>
        <w:r w:rsidR="00910F0C">
          <w:rPr>
            <w:noProof/>
            <w:webHidden/>
          </w:rPr>
        </w:r>
        <w:r w:rsidR="00910F0C">
          <w:rPr>
            <w:noProof/>
            <w:webHidden/>
          </w:rPr>
          <w:fldChar w:fldCharType="separate"/>
        </w:r>
        <w:r>
          <w:rPr>
            <w:noProof/>
            <w:webHidden/>
          </w:rPr>
          <w:t>7</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03" w:history="1">
        <w:r w:rsidR="00910F0C" w:rsidRPr="00755A58">
          <w:rPr>
            <w:rStyle w:val="Hyperlink"/>
            <w:noProof/>
          </w:rPr>
          <w:t>Scales (SCI)</w:t>
        </w:r>
        <w:r w:rsidR="00910F0C">
          <w:rPr>
            <w:noProof/>
            <w:webHidden/>
          </w:rPr>
          <w:tab/>
        </w:r>
        <w:r w:rsidR="00910F0C">
          <w:rPr>
            <w:noProof/>
            <w:webHidden/>
          </w:rPr>
          <w:fldChar w:fldCharType="begin"/>
        </w:r>
        <w:r w:rsidR="00910F0C">
          <w:rPr>
            <w:noProof/>
            <w:webHidden/>
          </w:rPr>
          <w:instrText xml:space="preserve"> PAGEREF _Toc51804203 \h </w:instrText>
        </w:r>
        <w:r w:rsidR="00910F0C">
          <w:rPr>
            <w:noProof/>
            <w:webHidden/>
          </w:rPr>
        </w:r>
        <w:r w:rsidR="00910F0C">
          <w:rPr>
            <w:noProof/>
            <w:webHidden/>
          </w:rPr>
          <w:fldChar w:fldCharType="separate"/>
        </w:r>
        <w:r>
          <w:rPr>
            <w:noProof/>
            <w:webHidden/>
          </w:rPr>
          <w:t>7</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04" w:history="1">
        <w:r w:rsidR="00910F0C" w:rsidRPr="00755A58">
          <w:rPr>
            <w:rStyle w:val="Hyperlink"/>
            <w:noProof/>
          </w:rPr>
          <w:t>ASIA</w:t>
        </w:r>
        <w:r w:rsidR="00910F0C">
          <w:rPr>
            <w:noProof/>
            <w:webHidden/>
          </w:rPr>
          <w:tab/>
        </w:r>
        <w:r w:rsidR="00910F0C">
          <w:rPr>
            <w:noProof/>
            <w:webHidden/>
          </w:rPr>
          <w:fldChar w:fldCharType="begin"/>
        </w:r>
        <w:r w:rsidR="00910F0C">
          <w:rPr>
            <w:noProof/>
            <w:webHidden/>
          </w:rPr>
          <w:instrText xml:space="preserve"> PAGEREF _Toc51804204 \h </w:instrText>
        </w:r>
        <w:r w:rsidR="00910F0C">
          <w:rPr>
            <w:noProof/>
            <w:webHidden/>
          </w:rPr>
        </w:r>
        <w:r w:rsidR="00910F0C">
          <w:rPr>
            <w:noProof/>
            <w:webHidden/>
          </w:rPr>
          <w:fldChar w:fldCharType="separate"/>
        </w:r>
        <w:r>
          <w:rPr>
            <w:noProof/>
            <w:webHidden/>
          </w:rPr>
          <w:t>7</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05" w:history="1">
        <w:r w:rsidR="00910F0C" w:rsidRPr="00755A58">
          <w:rPr>
            <w:rStyle w:val="Hyperlink"/>
            <w:noProof/>
          </w:rPr>
          <w:t>International Spinal Cord Injury Basic Pain Data Set</w:t>
        </w:r>
        <w:r w:rsidR="00910F0C">
          <w:rPr>
            <w:noProof/>
            <w:webHidden/>
          </w:rPr>
          <w:tab/>
        </w:r>
        <w:r w:rsidR="00910F0C">
          <w:rPr>
            <w:noProof/>
            <w:webHidden/>
          </w:rPr>
          <w:fldChar w:fldCharType="begin"/>
        </w:r>
        <w:r w:rsidR="00910F0C">
          <w:rPr>
            <w:noProof/>
            <w:webHidden/>
          </w:rPr>
          <w:instrText xml:space="preserve"> PAGEREF _Toc51804205 \h </w:instrText>
        </w:r>
        <w:r w:rsidR="00910F0C">
          <w:rPr>
            <w:noProof/>
            <w:webHidden/>
          </w:rPr>
        </w:r>
        <w:r w:rsidR="00910F0C">
          <w:rPr>
            <w:noProof/>
            <w:webHidden/>
          </w:rPr>
          <w:fldChar w:fldCharType="separate"/>
        </w:r>
        <w:r>
          <w:rPr>
            <w:noProof/>
            <w:webHidden/>
          </w:rPr>
          <w:t>8</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06" w:history="1">
        <w:r w:rsidR="00910F0C" w:rsidRPr="00755A58">
          <w:rPr>
            <w:rStyle w:val="Hyperlink"/>
            <w:noProof/>
          </w:rPr>
          <w:t>Prehospital management</w:t>
        </w:r>
        <w:r w:rsidR="00910F0C">
          <w:rPr>
            <w:noProof/>
            <w:webHidden/>
          </w:rPr>
          <w:tab/>
        </w:r>
        <w:r w:rsidR="00910F0C">
          <w:rPr>
            <w:noProof/>
            <w:webHidden/>
          </w:rPr>
          <w:fldChar w:fldCharType="begin"/>
        </w:r>
        <w:r w:rsidR="00910F0C">
          <w:rPr>
            <w:noProof/>
            <w:webHidden/>
          </w:rPr>
          <w:instrText xml:space="preserve"> PAGEREF _Toc51804206 \h </w:instrText>
        </w:r>
        <w:r w:rsidR="00910F0C">
          <w:rPr>
            <w:noProof/>
            <w:webHidden/>
          </w:rPr>
        </w:r>
        <w:r w:rsidR="00910F0C">
          <w:rPr>
            <w:noProof/>
            <w:webHidden/>
          </w:rPr>
          <w:fldChar w:fldCharType="separate"/>
        </w:r>
        <w:r>
          <w:rPr>
            <w:noProof/>
            <w:webHidden/>
          </w:rPr>
          <w:t>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07" w:history="1">
        <w:r w:rsidR="00910F0C" w:rsidRPr="00755A58">
          <w:rPr>
            <w:rStyle w:val="Hyperlink"/>
            <w:noProof/>
          </w:rPr>
          <w:t>Airway</w:t>
        </w:r>
        <w:r w:rsidR="00910F0C">
          <w:rPr>
            <w:noProof/>
            <w:webHidden/>
          </w:rPr>
          <w:tab/>
        </w:r>
        <w:r w:rsidR="00910F0C">
          <w:rPr>
            <w:noProof/>
            <w:webHidden/>
          </w:rPr>
          <w:fldChar w:fldCharType="begin"/>
        </w:r>
        <w:r w:rsidR="00910F0C">
          <w:rPr>
            <w:noProof/>
            <w:webHidden/>
          </w:rPr>
          <w:instrText xml:space="preserve"> PAGEREF _Toc51804207 \h </w:instrText>
        </w:r>
        <w:r w:rsidR="00910F0C">
          <w:rPr>
            <w:noProof/>
            <w:webHidden/>
          </w:rPr>
        </w:r>
        <w:r w:rsidR="00910F0C">
          <w:rPr>
            <w:noProof/>
            <w:webHidden/>
          </w:rPr>
          <w:fldChar w:fldCharType="separate"/>
        </w:r>
        <w:r>
          <w:rPr>
            <w:noProof/>
            <w:webHidden/>
          </w:rPr>
          <w:t>9</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08" w:history="1">
        <w:r w:rsidR="00910F0C" w:rsidRPr="00755A58">
          <w:rPr>
            <w:rStyle w:val="Hyperlink"/>
            <w:noProof/>
          </w:rPr>
          <w:t>Hypotension correction</w:t>
        </w:r>
        <w:r w:rsidR="00910F0C">
          <w:rPr>
            <w:noProof/>
            <w:webHidden/>
          </w:rPr>
          <w:tab/>
        </w:r>
        <w:r w:rsidR="00910F0C">
          <w:rPr>
            <w:noProof/>
            <w:webHidden/>
          </w:rPr>
          <w:fldChar w:fldCharType="begin"/>
        </w:r>
        <w:r w:rsidR="00910F0C">
          <w:rPr>
            <w:noProof/>
            <w:webHidden/>
          </w:rPr>
          <w:instrText xml:space="preserve"> PAGEREF _Toc51804208 \h </w:instrText>
        </w:r>
        <w:r w:rsidR="00910F0C">
          <w:rPr>
            <w:noProof/>
            <w:webHidden/>
          </w:rPr>
        </w:r>
        <w:r w:rsidR="00910F0C">
          <w:rPr>
            <w:noProof/>
            <w:webHidden/>
          </w:rPr>
          <w:fldChar w:fldCharType="separate"/>
        </w:r>
        <w:r>
          <w:rPr>
            <w:noProof/>
            <w:webHidden/>
          </w:rPr>
          <w:t>9</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09" w:history="1">
        <w:r w:rsidR="00910F0C" w:rsidRPr="00755A58">
          <w:rPr>
            <w:rStyle w:val="Hyperlink"/>
            <w:noProof/>
          </w:rPr>
          <w:t>Spine Immobilization</w:t>
        </w:r>
        <w:r w:rsidR="00910F0C">
          <w:rPr>
            <w:noProof/>
            <w:webHidden/>
          </w:rPr>
          <w:tab/>
        </w:r>
        <w:r w:rsidR="00910F0C">
          <w:rPr>
            <w:noProof/>
            <w:webHidden/>
          </w:rPr>
          <w:fldChar w:fldCharType="begin"/>
        </w:r>
        <w:r w:rsidR="00910F0C">
          <w:rPr>
            <w:noProof/>
            <w:webHidden/>
          </w:rPr>
          <w:instrText xml:space="preserve"> PAGEREF _Toc51804209 \h </w:instrText>
        </w:r>
        <w:r w:rsidR="00910F0C">
          <w:rPr>
            <w:noProof/>
            <w:webHidden/>
          </w:rPr>
        </w:r>
        <w:r w:rsidR="00910F0C">
          <w:rPr>
            <w:noProof/>
            <w:webHidden/>
          </w:rPr>
          <w:fldChar w:fldCharType="separate"/>
        </w:r>
        <w:r>
          <w:rPr>
            <w:noProof/>
            <w:webHidden/>
          </w:rPr>
          <w:t>9</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10" w:history="1">
        <w:r w:rsidR="00910F0C" w:rsidRPr="00755A58">
          <w:rPr>
            <w:rStyle w:val="Hyperlink"/>
            <w:noProof/>
          </w:rPr>
          <w:t>Transportation</w:t>
        </w:r>
        <w:r w:rsidR="00910F0C">
          <w:rPr>
            <w:noProof/>
            <w:webHidden/>
          </w:rPr>
          <w:tab/>
        </w:r>
        <w:r w:rsidR="00910F0C">
          <w:rPr>
            <w:noProof/>
            <w:webHidden/>
          </w:rPr>
          <w:fldChar w:fldCharType="begin"/>
        </w:r>
        <w:r w:rsidR="00910F0C">
          <w:rPr>
            <w:noProof/>
            <w:webHidden/>
          </w:rPr>
          <w:instrText xml:space="preserve"> PAGEREF _Toc51804210 \h </w:instrText>
        </w:r>
        <w:r w:rsidR="00910F0C">
          <w:rPr>
            <w:noProof/>
            <w:webHidden/>
          </w:rPr>
        </w:r>
        <w:r w:rsidR="00910F0C">
          <w:rPr>
            <w:noProof/>
            <w:webHidden/>
          </w:rPr>
          <w:fldChar w:fldCharType="separate"/>
        </w:r>
        <w:r>
          <w:rPr>
            <w:noProof/>
            <w:webHidden/>
          </w:rPr>
          <w:t>11</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11" w:history="1">
        <w:r w:rsidR="00910F0C" w:rsidRPr="00755A58">
          <w:rPr>
            <w:rStyle w:val="Hyperlink"/>
            <w:noProof/>
          </w:rPr>
          <w:t>Diagnosis &amp; Strategies for Immobilization</w:t>
        </w:r>
        <w:r w:rsidR="00910F0C">
          <w:rPr>
            <w:noProof/>
            <w:webHidden/>
          </w:rPr>
          <w:tab/>
        </w:r>
        <w:r w:rsidR="00910F0C">
          <w:rPr>
            <w:noProof/>
            <w:webHidden/>
          </w:rPr>
          <w:fldChar w:fldCharType="begin"/>
        </w:r>
        <w:r w:rsidR="00910F0C">
          <w:rPr>
            <w:noProof/>
            <w:webHidden/>
          </w:rPr>
          <w:instrText xml:space="preserve"> PAGEREF _Toc51804211 \h </w:instrText>
        </w:r>
        <w:r w:rsidR="00910F0C">
          <w:rPr>
            <w:noProof/>
            <w:webHidden/>
          </w:rPr>
        </w:r>
        <w:r w:rsidR="00910F0C">
          <w:rPr>
            <w:noProof/>
            <w:webHidden/>
          </w:rPr>
          <w:fldChar w:fldCharType="separate"/>
        </w:r>
        <w:r>
          <w:rPr>
            <w:noProof/>
            <w:webHidden/>
          </w:rPr>
          <w:t>12</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12" w:history="1">
        <w:r w:rsidR="00910F0C" w:rsidRPr="00755A58">
          <w:rPr>
            <w:rStyle w:val="Hyperlink"/>
            <w:noProof/>
          </w:rPr>
          <w:t>SCI without radiographic abnormalities (SCIWORA)</w:t>
        </w:r>
        <w:r w:rsidR="00910F0C">
          <w:rPr>
            <w:noProof/>
            <w:webHidden/>
          </w:rPr>
          <w:tab/>
        </w:r>
        <w:r w:rsidR="00910F0C">
          <w:rPr>
            <w:noProof/>
            <w:webHidden/>
          </w:rPr>
          <w:fldChar w:fldCharType="begin"/>
        </w:r>
        <w:r w:rsidR="00910F0C">
          <w:rPr>
            <w:noProof/>
            <w:webHidden/>
          </w:rPr>
          <w:instrText xml:space="preserve"> PAGEREF _Toc51804212 \h </w:instrText>
        </w:r>
        <w:r w:rsidR="00910F0C">
          <w:rPr>
            <w:noProof/>
            <w:webHidden/>
          </w:rPr>
        </w:r>
        <w:r w:rsidR="00910F0C">
          <w:rPr>
            <w:noProof/>
            <w:webHidden/>
          </w:rPr>
          <w:fldChar w:fldCharType="separate"/>
        </w:r>
        <w:r>
          <w:rPr>
            <w:noProof/>
            <w:webHidden/>
          </w:rPr>
          <w:t>12</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13" w:history="1">
        <w:r w:rsidR="00910F0C" w:rsidRPr="00755A58">
          <w:rPr>
            <w:rStyle w:val="Hyperlink"/>
            <w:noProof/>
          </w:rPr>
          <w:t>Cervical Spine</w:t>
        </w:r>
        <w:r w:rsidR="00910F0C">
          <w:rPr>
            <w:noProof/>
            <w:webHidden/>
          </w:rPr>
          <w:tab/>
        </w:r>
        <w:r w:rsidR="00910F0C">
          <w:rPr>
            <w:noProof/>
            <w:webHidden/>
          </w:rPr>
          <w:fldChar w:fldCharType="begin"/>
        </w:r>
        <w:r w:rsidR="00910F0C">
          <w:rPr>
            <w:noProof/>
            <w:webHidden/>
          </w:rPr>
          <w:instrText xml:space="preserve"> PAGEREF _Toc51804213 \h </w:instrText>
        </w:r>
        <w:r w:rsidR="00910F0C">
          <w:rPr>
            <w:noProof/>
            <w:webHidden/>
          </w:rPr>
        </w:r>
        <w:r w:rsidR="00910F0C">
          <w:rPr>
            <w:noProof/>
            <w:webHidden/>
          </w:rPr>
          <w:fldChar w:fldCharType="separate"/>
        </w:r>
        <w:r>
          <w:rPr>
            <w:noProof/>
            <w:webHidden/>
          </w:rPr>
          <w:t>12</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14" w:history="1">
        <w:r w:rsidR="00910F0C" w:rsidRPr="00755A58">
          <w:rPr>
            <w:rStyle w:val="Hyperlink"/>
            <w:noProof/>
          </w:rPr>
          <w:t>Awake asymptomatic ADULT patients</w:t>
        </w:r>
        <w:r w:rsidR="00910F0C">
          <w:rPr>
            <w:noProof/>
            <w:webHidden/>
          </w:rPr>
          <w:tab/>
        </w:r>
        <w:r w:rsidR="00910F0C">
          <w:rPr>
            <w:noProof/>
            <w:webHidden/>
          </w:rPr>
          <w:fldChar w:fldCharType="begin"/>
        </w:r>
        <w:r w:rsidR="00910F0C">
          <w:rPr>
            <w:noProof/>
            <w:webHidden/>
          </w:rPr>
          <w:instrText xml:space="preserve"> PAGEREF _Toc51804214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15" w:history="1">
        <w:r w:rsidR="00910F0C" w:rsidRPr="00755A58">
          <w:rPr>
            <w:rStyle w:val="Hyperlink"/>
            <w:noProof/>
          </w:rPr>
          <w:t>Awake asymptomatic PEDIATRIC patients</w:t>
        </w:r>
        <w:r w:rsidR="00910F0C">
          <w:rPr>
            <w:noProof/>
            <w:webHidden/>
          </w:rPr>
          <w:tab/>
        </w:r>
        <w:r w:rsidR="00910F0C">
          <w:rPr>
            <w:noProof/>
            <w:webHidden/>
          </w:rPr>
          <w:fldChar w:fldCharType="begin"/>
        </w:r>
        <w:r w:rsidR="00910F0C">
          <w:rPr>
            <w:noProof/>
            <w:webHidden/>
          </w:rPr>
          <w:instrText xml:space="preserve"> PAGEREF _Toc51804215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16" w:history="1">
        <w:r w:rsidR="00910F0C" w:rsidRPr="00755A58">
          <w:rPr>
            <w:rStyle w:val="Hyperlink"/>
            <w:noProof/>
          </w:rPr>
          <w:t>Awake patient + neck pain or tenderness</w:t>
        </w:r>
        <w:r w:rsidR="00910F0C">
          <w:rPr>
            <w:noProof/>
            <w:webHidden/>
          </w:rPr>
          <w:tab/>
        </w:r>
        <w:r w:rsidR="00910F0C">
          <w:rPr>
            <w:noProof/>
            <w:webHidden/>
          </w:rPr>
          <w:fldChar w:fldCharType="begin"/>
        </w:r>
        <w:r w:rsidR="00910F0C">
          <w:rPr>
            <w:noProof/>
            <w:webHidden/>
          </w:rPr>
          <w:instrText xml:space="preserve"> PAGEREF _Toc51804216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17" w:history="1">
        <w:r w:rsidR="00910F0C" w:rsidRPr="00755A58">
          <w:rPr>
            <w:rStyle w:val="Hyperlink"/>
            <w:noProof/>
          </w:rPr>
          <w:t>Obtunded / unevaluable patient</w:t>
        </w:r>
        <w:r w:rsidR="00910F0C">
          <w:rPr>
            <w:noProof/>
            <w:webHidden/>
          </w:rPr>
          <w:tab/>
        </w:r>
        <w:r w:rsidR="00910F0C">
          <w:rPr>
            <w:noProof/>
            <w:webHidden/>
          </w:rPr>
          <w:fldChar w:fldCharType="begin"/>
        </w:r>
        <w:r w:rsidR="00910F0C">
          <w:rPr>
            <w:noProof/>
            <w:webHidden/>
          </w:rPr>
          <w:instrText xml:space="preserve"> PAGEREF _Toc51804217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18" w:history="1">
        <w:r w:rsidR="00910F0C" w:rsidRPr="00755A58">
          <w:rPr>
            <w:rStyle w:val="Hyperlink"/>
            <w:noProof/>
          </w:rPr>
          <w:t>Diagnostic Modalities</w:t>
        </w:r>
        <w:r w:rsidR="00910F0C">
          <w:rPr>
            <w:noProof/>
            <w:webHidden/>
          </w:rPr>
          <w:tab/>
        </w:r>
        <w:r w:rsidR="00910F0C">
          <w:rPr>
            <w:noProof/>
            <w:webHidden/>
          </w:rPr>
          <w:fldChar w:fldCharType="begin"/>
        </w:r>
        <w:r w:rsidR="00910F0C">
          <w:rPr>
            <w:noProof/>
            <w:webHidden/>
          </w:rPr>
          <w:instrText xml:space="preserve"> PAGEREF _Toc51804218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19" w:history="1">
        <w:r w:rsidR="00910F0C" w:rsidRPr="00755A58">
          <w:rPr>
            <w:rStyle w:val="Hyperlink"/>
            <w:noProof/>
          </w:rPr>
          <w:t>X-ray</w:t>
        </w:r>
        <w:r w:rsidR="00910F0C">
          <w:rPr>
            <w:noProof/>
            <w:webHidden/>
          </w:rPr>
          <w:tab/>
        </w:r>
        <w:r w:rsidR="00910F0C">
          <w:rPr>
            <w:noProof/>
            <w:webHidden/>
          </w:rPr>
          <w:fldChar w:fldCharType="begin"/>
        </w:r>
        <w:r w:rsidR="00910F0C">
          <w:rPr>
            <w:noProof/>
            <w:webHidden/>
          </w:rPr>
          <w:instrText xml:space="preserve"> PAGEREF _Toc51804219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20" w:history="1">
        <w:r w:rsidR="00910F0C" w:rsidRPr="00755A58">
          <w:rPr>
            <w:rStyle w:val="Hyperlink"/>
            <w:noProof/>
          </w:rPr>
          <w:t>Cervical Spine</w:t>
        </w:r>
        <w:r w:rsidR="00910F0C">
          <w:rPr>
            <w:noProof/>
            <w:webHidden/>
          </w:rPr>
          <w:tab/>
        </w:r>
        <w:r w:rsidR="00910F0C">
          <w:rPr>
            <w:noProof/>
            <w:webHidden/>
          </w:rPr>
          <w:fldChar w:fldCharType="begin"/>
        </w:r>
        <w:r w:rsidR="00910F0C">
          <w:rPr>
            <w:noProof/>
            <w:webHidden/>
          </w:rPr>
          <w:instrText xml:space="preserve"> PAGEREF _Toc51804220 \h </w:instrText>
        </w:r>
        <w:r w:rsidR="00910F0C">
          <w:rPr>
            <w:noProof/>
            <w:webHidden/>
          </w:rPr>
        </w:r>
        <w:r w:rsidR="00910F0C">
          <w:rPr>
            <w:noProof/>
            <w:webHidden/>
          </w:rPr>
          <w:fldChar w:fldCharType="separate"/>
        </w:r>
        <w:r>
          <w:rPr>
            <w:noProof/>
            <w:webHidden/>
          </w:rPr>
          <w:t>13</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21" w:history="1">
        <w:r w:rsidR="00910F0C" w:rsidRPr="00755A58">
          <w:rPr>
            <w:rStyle w:val="Hyperlink"/>
            <w:noProof/>
          </w:rPr>
          <w:t>Thoracic Spine</w:t>
        </w:r>
        <w:r w:rsidR="00910F0C">
          <w:rPr>
            <w:noProof/>
            <w:webHidden/>
          </w:rPr>
          <w:tab/>
        </w:r>
        <w:r w:rsidR="00910F0C">
          <w:rPr>
            <w:noProof/>
            <w:webHidden/>
          </w:rPr>
          <w:fldChar w:fldCharType="begin"/>
        </w:r>
        <w:r w:rsidR="00910F0C">
          <w:rPr>
            <w:noProof/>
            <w:webHidden/>
          </w:rPr>
          <w:instrText xml:space="preserve"> PAGEREF _Toc51804221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2" w:history="1">
        <w:r w:rsidR="00910F0C" w:rsidRPr="00755A58">
          <w:rPr>
            <w:rStyle w:val="Hyperlink"/>
            <w:noProof/>
          </w:rPr>
          <w:t>CT</w:t>
        </w:r>
        <w:r w:rsidR="00910F0C">
          <w:rPr>
            <w:noProof/>
            <w:webHidden/>
          </w:rPr>
          <w:tab/>
        </w:r>
        <w:r w:rsidR="00910F0C">
          <w:rPr>
            <w:noProof/>
            <w:webHidden/>
          </w:rPr>
          <w:fldChar w:fldCharType="begin"/>
        </w:r>
        <w:r w:rsidR="00910F0C">
          <w:rPr>
            <w:noProof/>
            <w:webHidden/>
          </w:rPr>
          <w:instrText xml:space="preserve"> PAGEREF _Toc51804222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3" w:history="1">
        <w:r w:rsidR="00910F0C" w:rsidRPr="00755A58">
          <w:rPr>
            <w:rStyle w:val="Hyperlink"/>
            <w:noProof/>
          </w:rPr>
          <w:t>CTA</w:t>
        </w:r>
        <w:r w:rsidR="00910F0C">
          <w:rPr>
            <w:noProof/>
            <w:webHidden/>
          </w:rPr>
          <w:tab/>
        </w:r>
        <w:r w:rsidR="00910F0C">
          <w:rPr>
            <w:noProof/>
            <w:webHidden/>
          </w:rPr>
          <w:fldChar w:fldCharType="begin"/>
        </w:r>
        <w:r w:rsidR="00910F0C">
          <w:rPr>
            <w:noProof/>
            <w:webHidden/>
          </w:rPr>
          <w:instrText xml:space="preserve"> PAGEREF _Toc51804223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4" w:history="1">
        <w:r w:rsidR="00910F0C" w:rsidRPr="00755A58">
          <w:rPr>
            <w:rStyle w:val="Hyperlink"/>
            <w:noProof/>
          </w:rPr>
          <w:t>MRI</w:t>
        </w:r>
        <w:r w:rsidR="00910F0C">
          <w:rPr>
            <w:noProof/>
            <w:webHidden/>
          </w:rPr>
          <w:tab/>
        </w:r>
        <w:r w:rsidR="00910F0C">
          <w:rPr>
            <w:noProof/>
            <w:webHidden/>
          </w:rPr>
          <w:fldChar w:fldCharType="begin"/>
        </w:r>
        <w:r w:rsidR="00910F0C">
          <w:rPr>
            <w:noProof/>
            <w:webHidden/>
          </w:rPr>
          <w:instrText xml:space="preserve"> PAGEREF _Toc51804224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5" w:history="1">
        <w:r w:rsidR="00910F0C" w:rsidRPr="00755A58">
          <w:rPr>
            <w:rStyle w:val="Hyperlink"/>
            <w:noProof/>
          </w:rPr>
          <w:t>CT myelography</w:t>
        </w:r>
        <w:r w:rsidR="00910F0C">
          <w:rPr>
            <w:noProof/>
            <w:webHidden/>
          </w:rPr>
          <w:tab/>
        </w:r>
        <w:r w:rsidR="00910F0C">
          <w:rPr>
            <w:noProof/>
            <w:webHidden/>
          </w:rPr>
          <w:fldChar w:fldCharType="begin"/>
        </w:r>
        <w:r w:rsidR="00910F0C">
          <w:rPr>
            <w:noProof/>
            <w:webHidden/>
          </w:rPr>
          <w:instrText xml:space="preserve"> PAGEREF _Toc51804225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6" w:history="1">
        <w:r w:rsidR="00910F0C" w:rsidRPr="00755A58">
          <w:rPr>
            <w:rStyle w:val="Hyperlink"/>
            <w:noProof/>
          </w:rPr>
          <w:t>Bone Scans</w:t>
        </w:r>
        <w:r w:rsidR="00910F0C">
          <w:rPr>
            <w:noProof/>
            <w:webHidden/>
          </w:rPr>
          <w:tab/>
        </w:r>
        <w:r w:rsidR="00910F0C">
          <w:rPr>
            <w:noProof/>
            <w:webHidden/>
          </w:rPr>
          <w:fldChar w:fldCharType="begin"/>
        </w:r>
        <w:r w:rsidR="00910F0C">
          <w:rPr>
            <w:noProof/>
            <w:webHidden/>
          </w:rPr>
          <w:instrText xml:space="preserve"> PAGEREF _Toc51804226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27" w:history="1">
        <w:r w:rsidR="00910F0C" w:rsidRPr="00755A58">
          <w:rPr>
            <w:rStyle w:val="Hyperlink"/>
            <w:noProof/>
          </w:rPr>
          <w:t>Somatosensory evoked potentials</w:t>
        </w:r>
        <w:r w:rsidR="00910F0C">
          <w:rPr>
            <w:noProof/>
            <w:webHidden/>
          </w:rPr>
          <w:tab/>
        </w:r>
        <w:r w:rsidR="00910F0C">
          <w:rPr>
            <w:noProof/>
            <w:webHidden/>
          </w:rPr>
          <w:fldChar w:fldCharType="begin"/>
        </w:r>
        <w:r w:rsidR="00910F0C">
          <w:rPr>
            <w:noProof/>
            <w:webHidden/>
          </w:rPr>
          <w:instrText xml:space="preserve"> PAGEREF _Toc51804227 \h </w:instrText>
        </w:r>
        <w:r w:rsidR="00910F0C">
          <w:rPr>
            <w:noProof/>
            <w:webHidden/>
          </w:rPr>
        </w:r>
        <w:r w:rsidR="00910F0C">
          <w:rPr>
            <w:noProof/>
            <w:webHidden/>
          </w:rPr>
          <w:fldChar w:fldCharType="separate"/>
        </w:r>
        <w:r>
          <w:rPr>
            <w:noProof/>
            <w:webHidden/>
          </w:rPr>
          <w:t>14</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28" w:history="1">
        <w:r w:rsidR="00910F0C" w:rsidRPr="00755A58">
          <w:rPr>
            <w:rStyle w:val="Hyperlink"/>
            <w:noProof/>
          </w:rPr>
          <w:t>Complications</w:t>
        </w:r>
        <w:r w:rsidR="00910F0C">
          <w:rPr>
            <w:noProof/>
            <w:webHidden/>
          </w:rPr>
          <w:tab/>
        </w:r>
        <w:r w:rsidR="00910F0C">
          <w:rPr>
            <w:noProof/>
            <w:webHidden/>
          </w:rPr>
          <w:fldChar w:fldCharType="begin"/>
        </w:r>
        <w:r w:rsidR="00910F0C">
          <w:rPr>
            <w:noProof/>
            <w:webHidden/>
          </w:rPr>
          <w:instrText xml:space="preserve"> PAGEREF _Toc51804228 \h </w:instrText>
        </w:r>
        <w:r w:rsidR="00910F0C">
          <w:rPr>
            <w:noProof/>
            <w:webHidden/>
          </w:rPr>
        </w:r>
        <w:r w:rsidR="00910F0C">
          <w:rPr>
            <w:noProof/>
            <w:webHidden/>
          </w:rPr>
          <w:fldChar w:fldCharType="separate"/>
        </w:r>
        <w:r>
          <w:rPr>
            <w:noProof/>
            <w:webHidden/>
          </w:rPr>
          <w:t>15</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29" w:history="1">
        <w:r w:rsidR="00910F0C" w:rsidRPr="00755A58">
          <w:rPr>
            <w:rStyle w:val="Hyperlink"/>
            <w:noProof/>
          </w:rPr>
          <w:t>Posttraumatic syrinx (s. traumatic syringomyelia)</w:t>
        </w:r>
        <w:r w:rsidR="00910F0C">
          <w:rPr>
            <w:noProof/>
            <w:webHidden/>
          </w:rPr>
          <w:tab/>
        </w:r>
        <w:r w:rsidR="00910F0C">
          <w:rPr>
            <w:noProof/>
            <w:webHidden/>
          </w:rPr>
          <w:fldChar w:fldCharType="begin"/>
        </w:r>
        <w:r w:rsidR="00910F0C">
          <w:rPr>
            <w:noProof/>
            <w:webHidden/>
          </w:rPr>
          <w:instrText xml:space="preserve"> PAGEREF _Toc51804229 \h </w:instrText>
        </w:r>
        <w:r w:rsidR="00910F0C">
          <w:rPr>
            <w:noProof/>
            <w:webHidden/>
          </w:rPr>
        </w:r>
        <w:r w:rsidR="00910F0C">
          <w:rPr>
            <w:noProof/>
            <w:webHidden/>
          </w:rPr>
          <w:fldChar w:fldCharType="separate"/>
        </w:r>
        <w:r>
          <w:rPr>
            <w:noProof/>
            <w:webHidden/>
          </w:rPr>
          <w:t>15</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30" w:history="1">
        <w:r w:rsidR="00910F0C" w:rsidRPr="00755A58">
          <w:rPr>
            <w:rStyle w:val="Hyperlink"/>
            <w:noProof/>
          </w:rPr>
          <w:t>Treatment</w:t>
        </w:r>
        <w:r w:rsidR="00910F0C">
          <w:rPr>
            <w:noProof/>
            <w:webHidden/>
          </w:rPr>
          <w:tab/>
        </w:r>
        <w:r w:rsidR="00910F0C">
          <w:rPr>
            <w:noProof/>
            <w:webHidden/>
          </w:rPr>
          <w:fldChar w:fldCharType="begin"/>
        </w:r>
        <w:r w:rsidR="00910F0C">
          <w:rPr>
            <w:noProof/>
            <w:webHidden/>
          </w:rPr>
          <w:instrText xml:space="preserve"> PAGEREF _Toc51804230 \h </w:instrText>
        </w:r>
        <w:r w:rsidR="00910F0C">
          <w:rPr>
            <w:noProof/>
            <w:webHidden/>
          </w:rPr>
        </w:r>
        <w:r w:rsidR="00910F0C">
          <w:rPr>
            <w:noProof/>
            <w:webHidden/>
          </w:rPr>
          <w:fldChar w:fldCharType="separate"/>
        </w:r>
        <w:r>
          <w:rPr>
            <w:noProof/>
            <w:webHidden/>
          </w:rPr>
          <w:t>16</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31" w:history="1">
        <w:r w:rsidR="00910F0C" w:rsidRPr="00755A58">
          <w:rPr>
            <w:rStyle w:val="Hyperlink"/>
            <w:noProof/>
          </w:rPr>
          <w:t>Spinal Cord Perfusion Pressure</w:t>
        </w:r>
        <w:r w:rsidR="00910F0C">
          <w:rPr>
            <w:noProof/>
            <w:webHidden/>
          </w:rPr>
          <w:tab/>
        </w:r>
        <w:r w:rsidR="00910F0C">
          <w:rPr>
            <w:noProof/>
            <w:webHidden/>
          </w:rPr>
          <w:fldChar w:fldCharType="begin"/>
        </w:r>
        <w:r w:rsidR="00910F0C">
          <w:rPr>
            <w:noProof/>
            <w:webHidden/>
          </w:rPr>
          <w:instrText xml:space="preserve"> PAGEREF _Toc51804231 \h </w:instrText>
        </w:r>
        <w:r w:rsidR="00910F0C">
          <w:rPr>
            <w:noProof/>
            <w:webHidden/>
          </w:rPr>
        </w:r>
        <w:r w:rsidR="00910F0C">
          <w:rPr>
            <w:noProof/>
            <w:webHidden/>
          </w:rPr>
          <w:fldChar w:fldCharType="separate"/>
        </w:r>
        <w:r>
          <w:rPr>
            <w:noProof/>
            <w:webHidden/>
          </w:rPr>
          <w:t>16</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32" w:history="1">
        <w:r w:rsidR="00910F0C" w:rsidRPr="00755A58">
          <w:rPr>
            <w:rStyle w:val="Hyperlink"/>
            <w:noProof/>
          </w:rPr>
          <w:t>Neuroprotection</w:t>
        </w:r>
        <w:r w:rsidR="00910F0C">
          <w:rPr>
            <w:noProof/>
            <w:webHidden/>
          </w:rPr>
          <w:tab/>
        </w:r>
        <w:r w:rsidR="00910F0C">
          <w:rPr>
            <w:noProof/>
            <w:webHidden/>
          </w:rPr>
          <w:fldChar w:fldCharType="begin"/>
        </w:r>
        <w:r w:rsidR="00910F0C">
          <w:rPr>
            <w:noProof/>
            <w:webHidden/>
          </w:rPr>
          <w:instrText xml:space="preserve"> PAGEREF _Toc51804232 \h </w:instrText>
        </w:r>
        <w:r w:rsidR="00910F0C">
          <w:rPr>
            <w:noProof/>
            <w:webHidden/>
          </w:rPr>
        </w:r>
        <w:r w:rsidR="00910F0C">
          <w:rPr>
            <w:noProof/>
            <w:webHidden/>
          </w:rPr>
          <w:fldChar w:fldCharType="separate"/>
        </w:r>
        <w:r>
          <w:rPr>
            <w:noProof/>
            <w:webHidden/>
          </w:rPr>
          <w:t>16</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3" w:history="1">
        <w:r w:rsidR="00910F0C" w:rsidRPr="00755A58">
          <w:rPr>
            <w:rStyle w:val="Hyperlink"/>
            <w:noProof/>
          </w:rPr>
          <w:t>Steroids</w:t>
        </w:r>
        <w:r w:rsidR="00910F0C">
          <w:rPr>
            <w:noProof/>
            <w:webHidden/>
          </w:rPr>
          <w:tab/>
        </w:r>
        <w:r w:rsidR="00910F0C">
          <w:rPr>
            <w:noProof/>
            <w:webHidden/>
          </w:rPr>
          <w:fldChar w:fldCharType="begin"/>
        </w:r>
        <w:r w:rsidR="00910F0C">
          <w:rPr>
            <w:noProof/>
            <w:webHidden/>
          </w:rPr>
          <w:instrText xml:space="preserve"> PAGEREF _Toc51804233 \h </w:instrText>
        </w:r>
        <w:r w:rsidR="00910F0C">
          <w:rPr>
            <w:noProof/>
            <w:webHidden/>
          </w:rPr>
        </w:r>
        <w:r w:rsidR="00910F0C">
          <w:rPr>
            <w:noProof/>
            <w:webHidden/>
          </w:rPr>
          <w:fldChar w:fldCharType="separate"/>
        </w:r>
        <w:r>
          <w:rPr>
            <w:noProof/>
            <w:webHidden/>
          </w:rPr>
          <w:t>16</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4" w:history="1">
        <w:r w:rsidR="00910F0C" w:rsidRPr="00755A58">
          <w:rPr>
            <w:rStyle w:val="Hyperlink"/>
            <w:noProof/>
          </w:rPr>
          <w:t>GM-1 ganglioside (Sygen)</w:t>
        </w:r>
        <w:r w:rsidR="00910F0C">
          <w:rPr>
            <w:noProof/>
            <w:webHidden/>
          </w:rPr>
          <w:tab/>
        </w:r>
        <w:r w:rsidR="00910F0C">
          <w:rPr>
            <w:noProof/>
            <w:webHidden/>
          </w:rPr>
          <w:fldChar w:fldCharType="begin"/>
        </w:r>
        <w:r w:rsidR="00910F0C">
          <w:rPr>
            <w:noProof/>
            <w:webHidden/>
          </w:rPr>
          <w:instrText xml:space="preserve"> PAGEREF _Toc51804234 \h </w:instrText>
        </w:r>
        <w:r w:rsidR="00910F0C">
          <w:rPr>
            <w:noProof/>
            <w:webHidden/>
          </w:rPr>
        </w:r>
        <w:r w:rsidR="00910F0C">
          <w:rPr>
            <w:noProof/>
            <w:webHidden/>
          </w:rPr>
          <w:fldChar w:fldCharType="separate"/>
        </w:r>
        <w:r>
          <w:rPr>
            <w:noProof/>
            <w:webHidden/>
          </w:rPr>
          <w:t>17</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5" w:history="1">
        <w:r w:rsidR="00910F0C" w:rsidRPr="00755A58">
          <w:rPr>
            <w:rStyle w:val="Hyperlink"/>
            <w:noProof/>
          </w:rPr>
          <w:t>Naloxone, thyrotropin release hormone, tirilazad</w:t>
        </w:r>
        <w:r w:rsidR="00910F0C">
          <w:rPr>
            <w:noProof/>
            <w:webHidden/>
          </w:rPr>
          <w:tab/>
        </w:r>
        <w:r w:rsidR="00910F0C">
          <w:rPr>
            <w:noProof/>
            <w:webHidden/>
          </w:rPr>
          <w:fldChar w:fldCharType="begin"/>
        </w:r>
        <w:r w:rsidR="00910F0C">
          <w:rPr>
            <w:noProof/>
            <w:webHidden/>
          </w:rPr>
          <w:instrText xml:space="preserve"> PAGEREF _Toc51804235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6" w:history="1">
        <w:r w:rsidR="00910F0C" w:rsidRPr="00755A58">
          <w:rPr>
            <w:rStyle w:val="Hyperlink"/>
            <w:noProof/>
          </w:rPr>
          <w:t>Minocycline</w:t>
        </w:r>
        <w:r w:rsidR="00910F0C">
          <w:rPr>
            <w:noProof/>
            <w:webHidden/>
          </w:rPr>
          <w:tab/>
        </w:r>
        <w:r w:rsidR="00910F0C">
          <w:rPr>
            <w:noProof/>
            <w:webHidden/>
          </w:rPr>
          <w:fldChar w:fldCharType="begin"/>
        </w:r>
        <w:r w:rsidR="00910F0C">
          <w:rPr>
            <w:noProof/>
            <w:webHidden/>
          </w:rPr>
          <w:instrText xml:space="preserve"> PAGEREF _Toc51804236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7" w:history="1">
        <w:r w:rsidR="00910F0C" w:rsidRPr="00755A58">
          <w:rPr>
            <w:rStyle w:val="Hyperlink"/>
            <w:noProof/>
          </w:rPr>
          <w:t>Riluzole</w:t>
        </w:r>
        <w:r w:rsidR="00910F0C">
          <w:rPr>
            <w:noProof/>
            <w:webHidden/>
          </w:rPr>
          <w:tab/>
        </w:r>
        <w:r w:rsidR="00910F0C">
          <w:rPr>
            <w:noProof/>
            <w:webHidden/>
          </w:rPr>
          <w:fldChar w:fldCharType="begin"/>
        </w:r>
        <w:r w:rsidR="00910F0C">
          <w:rPr>
            <w:noProof/>
            <w:webHidden/>
          </w:rPr>
          <w:instrText xml:space="preserve"> PAGEREF _Toc51804237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38" w:history="1">
        <w:r w:rsidR="00910F0C" w:rsidRPr="00755A58">
          <w:rPr>
            <w:rStyle w:val="Hyperlink"/>
            <w:noProof/>
          </w:rPr>
          <w:t>Hypothermia</w:t>
        </w:r>
        <w:r w:rsidR="00910F0C">
          <w:rPr>
            <w:noProof/>
            <w:webHidden/>
          </w:rPr>
          <w:tab/>
        </w:r>
        <w:r w:rsidR="00910F0C">
          <w:rPr>
            <w:noProof/>
            <w:webHidden/>
          </w:rPr>
          <w:fldChar w:fldCharType="begin"/>
        </w:r>
        <w:r w:rsidR="00910F0C">
          <w:rPr>
            <w:noProof/>
            <w:webHidden/>
          </w:rPr>
          <w:instrText xml:space="preserve"> PAGEREF _Toc51804238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39" w:history="1">
        <w:r w:rsidR="00910F0C" w:rsidRPr="00755A58">
          <w:rPr>
            <w:rStyle w:val="Hyperlink"/>
            <w:noProof/>
          </w:rPr>
          <w:t>Cardiovascular care</w:t>
        </w:r>
        <w:r w:rsidR="00910F0C">
          <w:rPr>
            <w:noProof/>
            <w:webHidden/>
          </w:rPr>
          <w:tab/>
        </w:r>
        <w:r w:rsidR="00910F0C">
          <w:rPr>
            <w:noProof/>
            <w:webHidden/>
          </w:rPr>
          <w:fldChar w:fldCharType="begin"/>
        </w:r>
        <w:r w:rsidR="00910F0C">
          <w:rPr>
            <w:noProof/>
            <w:webHidden/>
          </w:rPr>
          <w:instrText xml:space="preserve"> PAGEREF _Toc51804239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40" w:history="1">
        <w:r w:rsidR="00910F0C" w:rsidRPr="00755A58">
          <w:rPr>
            <w:rStyle w:val="Hyperlink"/>
            <w:noProof/>
          </w:rPr>
          <w:t>Respiratory care</w:t>
        </w:r>
        <w:r w:rsidR="00910F0C">
          <w:rPr>
            <w:noProof/>
            <w:webHidden/>
          </w:rPr>
          <w:tab/>
        </w:r>
        <w:r w:rsidR="00910F0C">
          <w:rPr>
            <w:noProof/>
            <w:webHidden/>
          </w:rPr>
          <w:fldChar w:fldCharType="begin"/>
        </w:r>
        <w:r w:rsidR="00910F0C">
          <w:rPr>
            <w:noProof/>
            <w:webHidden/>
          </w:rPr>
          <w:instrText xml:space="preserve"> PAGEREF _Toc51804240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41" w:history="1">
        <w:r w:rsidR="00910F0C" w:rsidRPr="00755A58">
          <w:rPr>
            <w:rStyle w:val="Hyperlink"/>
            <w:noProof/>
          </w:rPr>
          <w:t>Thromboembolia</w:t>
        </w:r>
        <w:r w:rsidR="00910F0C">
          <w:rPr>
            <w:noProof/>
            <w:webHidden/>
          </w:rPr>
          <w:tab/>
        </w:r>
        <w:r w:rsidR="00910F0C">
          <w:rPr>
            <w:noProof/>
            <w:webHidden/>
          </w:rPr>
          <w:fldChar w:fldCharType="begin"/>
        </w:r>
        <w:r w:rsidR="00910F0C">
          <w:rPr>
            <w:noProof/>
            <w:webHidden/>
          </w:rPr>
          <w:instrText xml:space="preserve"> PAGEREF _Toc51804241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42" w:history="1">
        <w:r w:rsidR="00910F0C" w:rsidRPr="00755A58">
          <w:rPr>
            <w:rStyle w:val="Hyperlink"/>
            <w:noProof/>
          </w:rPr>
          <w:t>Thoracolumbar SCI</w:t>
        </w:r>
        <w:r w:rsidR="00910F0C">
          <w:rPr>
            <w:noProof/>
            <w:webHidden/>
          </w:rPr>
          <w:tab/>
        </w:r>
        <w:r w:rsidR="00910F0C">
          <w:rPr>
            <w:noProof/>
            <w:webHidden/>
          </w:rPr>
          <w:fldChar w:fldCharType="begin"/>
        </w:r>
        <w:r w:rsidR="00910F0C">
          <w:rPr>
            <w:noProof/>
            <w:webHidden/>
          </w:rPr>
          <w:instrText xml:space="preserve"> PAGEREF _Toc51804242 \h </w:instrText>
        </w:r>
        <w:r w:rsidR="00910F0C">
          <w:rPr>
            <w:noProof/>
            <w:webHidden/>
          </w:rPr>
        </w:r>
        <w:r w:rsidR="00910F0C">
          <w:rPr>
            <w:noProof/>
            <w:webHidden/>
          </w:rPr>
          <w:fldChar w:fldCharType="separate"/>
        </w:r>
        <w:r>
          <w:rPr>
            <w:noProof/>
            <w:webHidden/>
          </w:rPr>
          <w:t>18</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43" w:history="1">
        <w:r w:rsidR="00910F0C" w:rsidRPr="00755A58">
          <w:rPr>
            <w:rStyle w:val="Hyperlink"/>
            <w:noProof/>
          </w:rPr>
          <w:t>Cervical SCI</w:t>
        </w:r>
        <w:r w:rsidR="00910F0C">
          <w:rPr>
            <w:noProof/>
            <w:webHidden/>
          </w:rPr>
          <w:tab/>
        </w:r>
        <w:r w:rsidR="00910F0C">
          <w:rPr>
            <w:noProof/>
            <w:webHidden/>
          </w:rPr>
          <w:fldChar w:fldCharType="begin"/>
        </w:r>
        <w:r w:rsidR="00910F0C">
          <w:rPr>
            <w:noProof/>
            <w:webHidden/>
          </w:rPr>
          <w:instrText xml:space="preserve"> PAGEREF _Toc51804243 \h </w:instrText>
        </w:r>
        <w:r w:rsidR="00910F0C">
          <w:rPr>
            <w:noProof/>
            <w:webHidden/>
          </w:rPr>
        </w:r>
        <w:r w:rsidR="00910F0C">
          <w:rPr>
            <w:noProof/>
            <w:webHidden/>
          </w:rPr>
          <w:fldChar w:fldCharType="separate"/>
        </w:r>
        <w:r>
          <w:rPr>
            <w:noProof/>
            <w:webHidden/>
          </w:rPr>
          <w:t>19</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44" w:history="1">
        <w:r w:rsidR="00910F0C" w:rsidRPr="00755A58">
          <w:rPr>
            <w:rStyle w:val="Hyperlink"/>
            <w:noProof/>
          </w:rPr>
          <w:t>General Measures</w:t>
        </w:r>
        <w:r w:rsidR="00910F0C">
          <w:rPr>
            <w:noProof/>
            <w:webHidden/>
          </w:rPr>
          <w:tab/>
        </w:r>
        <w:r w:rsidR="00910F0C">
          <w:rPr>
            <w:noProof/>
            <w:webHidden/>
          </w:rPr>
          <w:fldChar w:fldCharType="begin"/>
        </w:r>
        <w:r w:rsidR="00910F0C">
          <w:rPr>
            <w:noProof/>
            <w:webHidden/>
          </w:rPr>
          <w:instrText xml:space="preserve"> PAGEREF _Toc51804244 \h </w:instrText>
        </w:r>
        <w:r w:rsidR="00910F0C">
          <w:rPr>
            <w:noProof/>
            <w:webHidden/>
          </w:rPr>
        </w:r>
        <w:r w:rsidR="00910F0C">
          <w:rPr>
            <w:noProof/>
            <w:webHidden/>
          </w:rPr>
          <w:fldChar w:fldCharType="separate"/>
        </w:r>
        <w:r>
          <w:rPr>
            <w:noProof/>
            <w:webHidden/>
          </w:rPr>
          <w:t>19</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45" w:history="1">
        <w:r w:rsidR="00910F0C" w:rsidRPr="00755A58">
          <w:rPr>
            <w:rStyle w:val="Hyperlink"/>
            <w:noProof/>
          </w:rPr>
          <w:t>Surgery</w:t>
        </w:r>
        <w:r w:rsidR="00910F0C">
          <w:rPr>
            <w:noProof/>
            <w:webHidden/>
          </w:rPr>
          <w:tab/>
        </w:r>
        <w:r w:rsidR="00910F0C">
          <w:rPr>
            <w:noProof/>
            <w:webHidden/>
          </w:rPr>
          <w:fldChar w:fldCharType="begin"/>
        </w:r>
        <w:r w:rsidR="00910F0C">
          <w:rPr>
            <w:noProof/>
            <w:webHidden/>
          </w:rPr>
          <w:instrText xml:space="preserve"> PAGEREF _Toc51804245 \h </w:instrText>
        </w:r>
        <w:r w:rsidR="00910F0C">
          <w:rPr>
            <w:noProof/>
            <w:webHidden/>
          </w:rPr>
        </w:r>
        <w:r w:rsidR="00910F0C">
          <w:rPr>
            <w:noProof/>
            <w:webHidden/>
          </w:rPr>
          <w:fldChar w:fldCharType="separate"/>
        </w:r>
        <w:r>
          <w:rPr>
            <w:noProof/>
            <w:webHidden/>
          </w:rPr>
          <w:t>19</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46" w:history="1">
        <w:r w:rsidR="00910F0C" w:rsidRPr="00755A58">
          <w:rPr>
            <w:rStyle w:val="Hyperlink"/>
            <w:noProof/>
          </w:rPr>
          <w:t>Spinal canal Decompression</w:t>
        </w:r>
        <w:r w:rsidR="00910F0C">
          <w:rPr>
            <w:noProof/>
            <w:webHidden/>
          </w:rPr>
          <w:tab/>
        </w:r>
        <w:r w:rsidR="00910F0C">
          <w:rPr>
            <w:noProof/>
            <w:webHidden/>
          </w:rPr>
          <w:fldChar w:fldCharType="begin"/>
        </w:r>
        <w:r w:rsidR="00910F0C">
          <w:rPr>
            <w:noProof/>
            <w:webHidden/>
          </w:rPr>
          <w:instrText xml:space="preserve"> PAGEREF _Toc51804246 \h </w:instrText>
        </w:r>
        <w:r w:rsidR="00910F0C">
          <w:rPr>
            <w:noProof/>
            <w:webHidden/>
          </w:rPr>
        </w:r>
        <w:r w:rsidR="00910F0C">
          <w:rPr>
            <w:noProof/>
            <w:webHidden/>
          </w:rPr>
          <w:fldChar w:fldCharType="separate"/>
        </w:r>
        <w:r>
          <w:rPr>
            <w:noProof/>
            <w:webHidden/>
          </w:rPr>
          <w:t>19</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47" w:history="1">
        <w:r w:rsidR="00910F0C" w:rsidRPr="00755A58">
          <w:rPr>
            <w:rStyle w:val="Hyperlink"/>
            <w:noProof/>
          </w:rPr>
          <w:t>Timing of surgical intervention</w:t>
        </w:r>
        <w:r w:rsidR="00910F0C">
          <w:rPr>
            <w:noProof/>
            <w:webHidden/>
          </w:rPr>
          <w:tab/>
        </w:r>
        <w:r w:rsidR="00910F0C">
          <w:rPr>
            <w:noProof/>
            <w:webHidden/>
          </w:rPr>
          <w:fldChar w:fldCharType="begin"/>
        </w:r>
        <w:r w:rsidR="00910F0C">
          <w:rPr>
            <w:noProof/>
            <w:webHidden/>
          </w:rPr>
          <w:instrText xml:space="preserve"> PAGEREF _Toc51804247 \h </w:instrText>
        </w:r>
        <w:r w:rsidR="00910F0C">
          <w:rPr>
            <w:noProof/>
            <w:webHidden/>
          </w:rPr>
        </w:r>
        <w:r w:rsidR="00910F0C">
          <w:rPr>
            <w:noProof/>
            <w:webHidden/>
          </w:rPr>
          <w:fldChar w:fldCharType="separate"/>
        </w:r>
        <w:r>
          <w:rPr>
            <w:noProof/>
            <w:webHidden/>
          </w:rPr>
          <w:t>19</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48" w:history="1">
        <w:r w:rsidR="00910F0C" w:rsidRPr="00755A58">
          <w:rPr>
            <w:rStyle w:val="Hyperlink"/>
            <w:noProof/>
          </w:rPr>
          <w:t>Expansile Duraplasty</w:t>
        </w:r>
        <w:r w:rsidR="00910F0C">
          <w:rPr>
            <w:noProof/>
            <w:webHidden/>
          </w:rPr>
          <w:tab/>
        </w:r>
        <w:r w:rsidR="00910F0C">
          <w:rPr>
            <w:noProof/>
            <w:webHidden/>
          </w:rPr>
          <w:fldChar w:fldCharType="begin"/>
        </w:r>
        <w:r w:rsidR="00910F0C">
          <w:rPr>
            <w:noProof/>
            <w:webHidden/>
          </w:rPr>
          <w:instrText xml:space="preserve"> PAGEREF _Toc51804248 \h </w:instrText>
        </w:r>
        <w:r w:rsidR="00910F0C">
          <w:rPr>
            <w:noProof/>
            <w:webHidden/>
          </w:rPr>
        </w:r>
        <w:r w:rsidR="00910F0C">
          <w:rPr>
            <w:noProof/>
            <w:webHidden/>
          </w:rPr>
          <w:fldChar w:fldCharType="separate"/>
        </w:r>
        <w:r>
          <w:rPr>
            <w:noProof/>
            <w:webHidden/>
          </w:rPr>
          <w:t>20</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49" w:history="1">
        <w:r w:rsidR="00910F0C" w:rsidRPr="00755A58">
          <w:rPr>
            <w:rStyle w:val="Hyperlink"/>
            <w:noProof/>
          </w:rPr>
          <w:t>Penetrating Wounds</w:t>
        </w:r>
        <w:r w:rsidR="00910F0C">
          <w:rPr>
            <w:noProof/>
            <w:webHidden/>
          </w:rPr>
          <w:tab/>
        </w:r>
        <w:r w:rsidR="00910F0C">
          <w:rPr>
            <w:noProof/>
            <w:webHidden/>
          </w:rPr>
          <w:fldChar w:fldCharType="begin"/>
        </w:r>
        <w:r w:rsidR="00910F0C">
          <w:rPr>
            <w:noProof/>
            <w:webHidden/>
          </w:rPr>
          <w:instrText xml:space="preserve"> PAGEREF _Toc51804249 \h </w:instrText>
        </w:r>
        <w:r w:rsidR="00910F0C">
          <w:rPr>
            <w:noProof/>
            <w:webHidden/>
          </w:rPr>
        </w:r>
        <w:r w:rsidR="00910F0C">
          <w:rPr>
            <w:noProof/>
            <w:webHidden/>
          </w:rPr>
          <w:fldChar w:fldCharType="separate"/>
        </w:r>
        <w:r>
          <w:rPr>
            <w:noProof/>
            <w:webHidden/>
          </w:rPr>
          <w:t>20</w:t>
        </w:r>
        <w:r w:rsidR="00910F0C">
          <w:rPr>
            <w:noProof/>
            <w:webHidden/>
          </w:rPr>
          <w:fldChar w:fldCharType="end"/>
        </w:r>
      </w:hyperlink>
    </w:p>
    <w:p w:rsidR="00910F0C" w:rsidRDefault="000A3615">
      <w:pPr>
        <w:pStyle w:val="TOC2"/>
        <w:tabs>
          <w:tab w:val="right" w:leader="dot" w:pos="9912"/>
        </w:tabs>
        <w:rPr>
          <w:rFonts w:asciiTheme="minorHAnsi" w:eastAsiaTheme="minorEastAsia" w:hAnsiTheme="minorHAnsi" w:cstheme="minorBidi"/>
          <w:smallCaps w:val="0"/>
          <w:noProof/>
          <w:sz w:val="22"/>
          <w:szCs w:val="22"/>
        </w:rPr>
      </w:pPr>
      <w:hyperlink w:anchor="_Toc51804250" w:history="1">
        <w:r w:rsidR="00910F0C" w:rsidRPr="00755A58">
          <w:rPr>
            <w:rStyle w:val="Hyperlink"/>
            <w:noProof/>
          </w:rPr>
          <w:t>Definitive Spine Reduction &amp; Stabilization</w:t>
        </w:r>
        <w:r w:rsidR="00910F0C">
          <w:rPr>
            <w:noProof/>
            <w:webHidden/>
          </w:rPr>
          <w:tab/>
        </w:r>
        <w:r w:rsidR="00910F0C">
          <w:rPr>
            <w:noProof/>
            <w:webHidden/>
          </w:rPr>
          <w:fldChar w:fldCharType="begin"/>
        </w:r>
        <w:r w:rsidR="00910F0C">
          <w:rPr>
            <w:noProof/>
            <w:webHidden/>
          </w:rPr>
          <w:instrText xml:space="preserve"> PAGEREF _Toc51804250 \h </w:instrText>
        </w:r>
        <w:r w:rsidR="00910F0C">
          <w:rPr>
            <w:noProof/>
            <w:webHidden/>
          </w:rPr>
        </w:r>
        <w:r w:rsidR="00910F0C">
          <w:rPr>
            <w:noProof/>
            <w:webHidden/>
          </w:rPr>
          <w:fldChar w:fldCharType="separate"/>
        </w:r>
        <w:r>
          <w:rPr>
            <w:noProof/>
            <w:webHidden/>
          </w:rPr>
          <w:t>20</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51" w:history="1">
        <w:r w:rsidR="00910F0C" w:rsidRPr="00755A58">
          <w:rPr>
            <w:rStyle w:val="Hyperlink"/>
            <w:noProof/>
          </w:rPr>
          <w:t>Cervical VCT</w:t>
        </w:r>
        <w:r w:rsidR="00910F0C">
          <w:rPr>
            <w:noProof/>
            <w:webHidden/>
          </w:rPr>
          <w:tab/>
        </w:r>
        <w:r w:rsidR="00910F0C">
          <w:rPr>
            <w:noProof/>
            <w:webHidden/>
          </w:rPr>
          <w:fldChar w:fldCharType="begin"/>
        </w:r>
        <w:r w:rsidR="00910F0C">
          <w:rPr>
            <w:noProof/>
            <w:webHidden/>
          </w:rPr>
          <w:instrText xml:space="preserve"> PAGEREF _Toc51804251 \h </w:instrText>
        </w:r>
        <w:r w:rsidR="00910F0C">
          <w:rPr>
            <w:noProof/>
            <w:webHidden/>
          </w:rPr>
        </w:r>
        <w:r w:rsidR="00910F0C">
          <w:rPr>
            <w:noProof/>
            <w:webHidden/>
          </w:rPr>
          <w:fldChar w:fldCharType="separate"/>
        </w:r>
        <w:r>
          <w:rPr>
            <w:noProof/>
            <w:webHidden/>
          </w:rPr>
          <w:t>20</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52" w:history="1">
        <w:r w:rsidR="00910F0C" w:rsidRPr="00755A58">
          <w:rPr>
            <w:rStyle w:val="Hyperlink"/>
            <w:noProof/>
          </w:rPr>
          <w:t>tongs application</w:t>
        </w:r>
        <w:r w:rsidR="00910F0C">
          <w:rPr>
            <w:noProof/>
            <w:webHidden/>
          </w:rPr>
          <w:tab/>
        </w:r>
        <w:r w:rsidR="00910F0C">
          <w:rPr>
            <w:noProof/>
            <w:webHidden/>
          </w:rPr>
          <w:fldChar w:fldCharType="begin"/>
        </w:r>
        <w:r w:rsidR="00910F0C">
          <w:rPr>
            <w:noProof/>
            <w:webHidden/>
          </w:rPr>
          <w:instrText xml:space="preserve"> PAGEREF _Toc51804252 \h </w:instrText>
        </w:r>
        <w:r w:rsidR="00910F0C">
          <w:rPr>
            <w:noProof/>
            <w:webHidden/>
          </w:rPr>
        </w:r>
        <w:r w:rsidR="00910F0C">
          <w:rPr>
            <w:noProof/>
            <w:webHidden/>
          </w:rPr>
          <w:fldChar w:fldCharType="separate"/>
        </w:r>
        <w:r>
          <w:rPr>
            <w:noProof/>
            <w:webHidden/>
          </w:rPr>
          <w:t>20</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53" w:history="1">
        <w:r w:rsidR="00910F0C" w:rsidRPr="00755A58">
          <w:rPr>
            <w:rStyle w:val="Hyperlink"/>
            <w:noProof/>
          </w:rPr>
          <w:t>halo application</w:t>
        </w:r>
        <w:r w:rsidR="00910F0C">
          <w:rPr>
            <w:noProof/>
            <w:webHidden/>
          </w:rPr>
          <w:tab/>
        </w:r>
        <w:r w:rsidR="00910F0C">
          <w:rPr>
            <w:noProof/>
            <w:webHidden/>
          </w:rPr>
          <w:fldChar w:fldCharType="begin"/>
        </w:r>
        <w:r w:rsidR="00910F0C">
          <w:rPr>
            <w:noProof/>
            <w:webHidden/>
          </w:rPr>
          <w:instrText xml:space="preserve"> PAGEREF _Toc51804253 \h </w:instrText>
        </w:r>
        <w:r w:rsidR="00910F0C">
          <w:rPr>
            <w:noProof/>
            <w:webHidden/>
          </w:rPr>
        </w:r>
        <w:r w:rsidR="00910F0C">
          <w:rPr>
            <w:noProof/>
            <w:webHidden/>
          </w:rPr>
          <w:fldChar w:fldCharType="separate"/>
        </w:r>
        <w:r>
          <w:rPr>
            <w:noProof/>
            <w:webHidden/>
          </w:rPr>
          <w:t>21</w:t>
        </w:r>
        <w:r w:rsidR="00910F0C">
          <w:rPr>
            <w:noProof/>
            <w:webHidden/>
          </w:rPr>
          <w:fldChar w:fldCharType="end"/>
        </w:r>
      </w:hyperlink>
    </w:p>
    <w:p w:rsidR="00910F0C" w:rsidRDefault="000A3615">
      <w:pPr>
        <w:pStyle w:val="TOC4"/>
        <w:rPr>
          <w:rFonts w:asciiTheme="minorHAnsi" w:eastAsiaTheme="minorEastAsia" w:hAnsiTheme="minorHAnsi" w:cstheme="minorBidi"/>
          <w:noProof/>
          <w:sz w:val="22"/>
          <w:szCs w:val="22"/>
        </w:rPr>
      </w:pPr>
      <w:hyperlink w:anchor="_Toc51804254" w:history="1">
        <w:r w:rsidR="00910F0C" w:rsidRPr="00755A58">
          <w:rPr>
            <w:rStyle w:val="Hyperlink"/>
            <w:noProof/>
          </w:rPr>
          <w:t>External cervical immobilization devices</w:t>
        </w:r>
        <w:r w:rsidR="00910F0C">
          <w:rPr>
            <w:noProof/>
            <w:webHidden/>
          </w:rPr>
          <w:tab/>
        </w:r>
        <w:r w:rsidR="00910F0C">
          <w:rPr>
            <w:noProof/>
            <w:webHidden/>
          </w:rPr>
          <w:fldChar w:fldCharType="begin"/>
        </w:r>
        <w:r w:rsidR="00910F0C">
          <w:rPr>
            <w:noProof/>
            <w:webHidden/>
          </w:rPr>
          <w:instrText xml:space="preserve"> PAGEREF _Toc51804254 \h </w:instrText>
        </w:r>
        <w:r w:rsidR="00910F0C">
          <w:rPr>
            <w:noProof/>
            <w:webHidden/>
          </w:rPr>
        </w:r>
        <w:r w:rsidR="00910F0C">
          <w:rPr>
            <w:noProof/>
            <w:webHidden/>
          </w:rPr>
          <w:fldChar w:fldCharType="separate"/>
        </w:r>
        <w:r>
          <w:rPr>
            <w:noProof/>
            <w:webHidden/>
          </w:rPr>
          <w:t>21</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55" w:history="1">
        <w:r w:rsidR="00910F0C" w:rsidRPr="00755A58">
          <w:rPr>
            <w:rStyle w:val="Hyperlink"/>
            <w:noProof/>
          </w:rPr>
          <w:t>Thoracolumbar VCT</w:t>
        </w:r>
        <w:r w:rsidR="00910F0C">
          <w:rPr>
            <w:noProof/>
            <w:webHidden/>
          </w:rPr>
          <w:tab/>
        </w:r>
        <w:r w:rsidR="00910F0C">
          <w:rPr>
            <w:noProof/>
            <w:webHidden/>
          </w:rPr>
          <w:fldChar w:fldCharType="begin"/>
        </w:r>
        <w:r w:rsidR="00910F0C">
          <w:rPr>
            <w:noProof/>
            <w:webHidden/>
          </w:rPr>
          <w:instrText xml:space="preserve"> PAGEREF _Toc51804255 \h </w:instrText>
        </w:r>
        <w:r w:rsidR="00910F0C">
          <w:rPr>
            <w:noProof/>
            <w:webHidden/>
          </w:rPr>
        </w:r>
        <w:r w:rsidR="00910F0C">
          <w:rPr>
            <w:noProof/>
            <w:webHidden/>
          </w:rPr>
          <w:fldChar w:fldCharType="separate"/>
        </w:r>
        <w:r>
          <w:rPr>
            <w:noProof/>
            <w:webHidden/>
          </w:rPr>
          <w:t>22</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56" w:history="1">
        <w:r w:rsidR="00910F0C" w:rsidRPr="00755A58">
          <w:rPr>
            <w:rStyle w:val="Hyperlink"/>
            <w:noProof/>
          </w:rPr>
          <w:t>Prognosis</w:t>
        </w:r>
        <w:r w:rsidR="00910F0C">
          <w:rPr>
            <w:noProof/>
            <w:webHidden/>
          </w:rPr>
          <w:tab/>
        </w:r>
        <w:r w:rsidR="00910F0C">
          <w:rPr>
            <w:noProof/>
            <w:webHidden/>
          </w:rPr>
          <w:fldChar w:fldCharType="begin"/>
        </w:r>
        <w:r w:rsidR="00910F0C">
          <w:rPr>
            <w:noProof/>
            <w:webHidden/>
          </w:rPr>
          <w:instrText xml:space="preserve"> PAGEREF _Toc51804256 \h </w:instrText>
        </w:r>
        <w:r w:rsidR="00910F0C">
          <w:rPr>
            <w:noProof/>
            <w:webHidden/>
          </w:rPr>
        </w:r>
        <w:r w:rsidR="00910F0C">
          <w:rPr>
            <w:noProof/>
            <w:webHidden/>
          </w:rPr>
          <w:fldChar w:fldCharType="separate"/>
        </w:r>
        <w:r>
          <w:rPr>
            <w:noProof/>
            <w:webHidden/>
          </w:rPr>
          <w:t>23</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57" w:history="1">
        <w:r w:rsidR="00910F0C" w:rsidRPr="00755A58">
          <w:rPr>
            <w:rStyle w:val="Hyperlink"/>
            <w:noProof/>
          </w:rPr>
          <w:t>Rehabilitation</w:t>
        </w:r>
        <w:r w:rsidR="00910F0C">
          <w:rPr>
            <w:noProof/>
            <w:webHidden/>
          </w:rPr>
          <w:tab/>
        </w:r>
        <w:r w:rsidR="00910F0C">
          <w:rPr>
            <w:noProof/>
            <w:webHidden/>
          </w:rPr>
          <w:fldChar w:fldCharType="begin"/>
        </w:r>
        <w:r w:rsidR="00910F0C">
          <w:rPr>
            <w:noProof/>
            <w:webHidden/>
          </w:rPr>
          <w:instrText xml:space="preserve"> PAGEREF _Toc51804257 \h </w:instrText>
        </w:r>
        <w:r w:rsidR="00910F0C">
          <w:rPr>
            <w:noProof/>
            <w:webHidden/>
          </w:rPr>
        </w:r>
        <w:r w:rsidR="00910F0C">
          <w:rPr>
            <w:noProof/>
            <w:webHidden/>
          </w:rPr>
          <w:fldChar w:fldCharType="separate"/>
        </w:r>
        <w:r>
          <w:rPr>
            <w:noProof/>
            <w:webHidden/>
          </w:rPr>
          <w:t>24</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58" w:history="1">
        <w:r w:rsidR="00910F0C" w:rsidRPr="00755A58">
          <w:rPr>
            <w:rStyle w:val="Hyperlink"/>
            <w:noProof/>
          </w:rPr>
          <w:t>Associated Injuries</w:t>
        </w:r>
        <w:r w:rsidR="00910F0C">
          <w:rPr>
            <w:noProof/>
            <w:webHidden/>
          </w:rPr>
          <w:tab/>
        </w:r>
        <w:r w:rsidR="00910F0C">
          <w:rPr>
            <w:noProof/>
            <w:webHidden/>
          </w:rPr>
          <w:fldChar w:fldCharType="begin"/>
        </w:r>
        <w:r w:rsidR="00910F0C">
          <w:rPr>
            <w:noProof/>
            <w:webHidden/>
          </w:rPr>
          <w:instrText xml:space="preserve"> PAGEREF _Toc51804258 \h </w:instrText>
        </w:r>
        <w:r w:rsidR="00910F0C">
          <w:rPr>
            <w:noProof/>
            <w:webHidden/>
          </w:rPr>
        </w:r>
        <w:r w:rsidR="00910F0C">
          <w:rPr>
            <w:noProof/>
            <w:webHidden/>
          </w:rPr>
          <w:fldChar w:fldCharType="separate"/>
        </w:r>
        <w:r>
          <w:rPr>
            <w:noProof/>
            <w:webHidden/>
          </w:rPr>
          <w:t>24</w:t>
        </w:r>
        <w:r w:rsidR="00910F0C">
          <w:rPr>
            <w:noProof/>
            <w:webHidden/>
          </w:rPr>
          <w:fldChar w:fldCharType="end"/>
        </w:r>
      </w:hyperlink>
    </w:p>
    <w:p w:rsidR="00910F0C" w:rsidRDefault="000A361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1804259" w:history="1">
        <w:r w:rsidR="00910F0C" w:rsidRPr="00755A58">
          <w:rPr>
            <w:rStyle w:val="Hyperlink"/>
            <w:noProof/>
          </w:rPr>
          <w:t>Pediatric Aspects</w:t>
        </w:r>
        <w:r w:rsidR="00910F0C">
          <w:rPr>
            <w:noProof/>
            <w:webHidden/>
          </w:rPr>
          <w:tab/>
        </w:r>
        <w:r w:rsidR="00910F0C">
          <w:rPr>
            <w:noProof/>
            <w:webHidden/>
          </w:rPr>
          <w:fldChar w:fldCharType="begin"/>
        </w:r>
        <w:r w:rsidR="00910F0C">
          <w:rPr>
            <w:noProof/>
            <w:webHidden/>
          </w:rPr>
          <w:instrText xml:space="preserve"> PAGEREF _Toc51804259 \h </w:instrText>
        </w:r>
        <w:r w:rsidR="00910F0C">
          <w:rPr>
            <w:noProof/>
            <w:webHidden/>
          </w:rPr>
        </w:r>
        <w:r w:rsidR="00910F0C">
          <w:rPr>
            <w:noProof/>
            <w:webHidden/>
          </w:rPr>
          <w:fldChar w:fldCharType="separate"/>
        </w:r>
        <w:r>
          <w:rPr>
            <w:noProof/>
            <w:webHidden/>
          </w:rPr>
          <w:t>24</w:t>
        </w:r>
        <w:r w:rsidR="00910F0C">
          <w:rPr>
            <w:noProof/>
            <w:webHidden/>
          </w:rPr>
          <w:fldChar w:fldCharType="end"/>
        </w:r>
      </w:hyperlink>
    </w:p>
    <w:p w:rsidR="00910F0C" w:rsidRDefault="000A3615">
      <w:pPr>
        <w:pStyle w:val="TOC3"/>
        <w:tabs>
          <w:tab w:val="right" w:leader="dot" w:pos="9912"/>
        </w:tabs>
        <w:rPr>
          <w:rFonts w:asciiTheme="minorHAnsi" w:eastAsiaTheme="minorEastAsia" w:hAnsiTheme="minorHAnsi" w:cstheme="minorBidi"/>
          <w:noProof/>
          <w:sz w:val="22"/>
          <w:szCs w:val="22"/>
        </w:rPr>
      </w:pPr>
      <w:hyperlink w:anchor="_Toc51804260" w:history="1">
        <w:r w:rsidR="00910F0C" w:rsidRPr="00755A58">
          <w:rPr>
            <w:rStyle w:val="Hyperlink"/>
            <w:noProof/>
          </w:rPr>
          <w:t>Neonatal SCI</w:t>
        </w:r>
        <w:r w:rsidR="00910F0C">
          <w:rPr>
            <w:noProof/>
            <w:webHidden/>
          </w:rPr>
          <w:tab/>
        </w:r>
        <w:r w:rsidR="00910F0C">
          <w:rPr>
            <w:noProof/>
            <w:webHidden/>
          </w:rPr>
          <w:fldChar w:fldCharType="begin"/>
        </w:r>
        <w:r w:rsidR="00910F0C">
          <w:rPr>
            <w:noProof/>
            <w:webHidden/>
          </w:rPr>
          <w:instrText xml:space="preserve"> PAGEREF _Toc51804260 \h </w:instrText>
        </w:r>
        <w:r w:rsidR="00910F0C">
          <w:rPr>
            <w:noProof/>
            <w:webHidden/>
          </w:rPr>
        </w:r>
        <w:r w:rsidR="00910F0C">
          <w:rPr>
            <w:noProof/>
            <w:webHidden/>
          </w:rPr>
          <w:fldChar w:fldCharType="separate"/>
        </w:r>
        <w:r>
          <w:rPr>
            <w:noProof/>
            <w:webHidden/>
          </w:rPr>
          <w:t>24</w:t>
        </w:r>
        <w:r w:rsidR="00910F0C">
          <w:rPr>
            <w:noProof/>
            <w:webHidden/>
          </w:rPr>
          <w:fldChar w:fldCharType="end"/>
        </w:r>
      </w:hyperlink>
    </w:p>
    <w:p w:rsidR="000A205A" w:rsidRPr="00B40DE7" w:rsidRDefault="000A205A" w:rsidP="000A205A">
      <w:r>
        <w:rPr>
          <w:lang w:val="lt-LT"/>
        </w:rPr>
        <w:fldChar w:fldCharType="end"/>
      </w:r>
      <w:r w:rsidRPr="00B40DE7">
        <w:rPr>
          <w:b/>
          <w:smallCaps/>
        </w:rPr>
        <w:t xml:space="preserve">Specific </w:t>
      </w:r>
      <w:r>
        <w:rPr>
          <w:b/>
          <w:smallCaps/>
        </w:rPr>
        <w:t xml:space="preserve">Vertebral and </w:t>
      </w:r>
      <w:r w:rsidR="00501680">
        <w:rPr>
          <w:b/>
          <w:smallCaps/>
        </w:rPr>
        <w:t>Ligamentous</w:t>
      </w:r>
      <w:r>
        <w:rPr>
          <w:b/>
          <w:smallCaps/>
        </w:rPr>
        <w:t xml:space="preserve"> </w:t>
      </w:r>
      <w:r w:rsidRPr="00B40DE7">
        <w:rPr>
          <w:b/>
          <w:smallCaps/>
        </w:rPr>
        <w:t>Injuries</w:t>
      </w:r>
      <w:r w:rsidRPr="00B40DE7">
        <w:t xml:space="preserve"> (incl. Pathologic Fractures) </w:t>
      </w:r>
      <w:r>
        <w:t xml:space="preserve">→ </w:t>
      </w:r>
      <w:r w:rsidRPr="00B40DE7">
        <w:t xml:space="preserve">see </w:t>
      </w:r>
      <w:hyperlink r:id="rId7" w:anchor="Pathologic_fractures" w:history="1">
        <w:r>
          <w:rPr>
            <w:rStyle w:val="Hyperlink"/>
          </w:rPr>
          <w:t>p. T</w:t>
        </w:r>
        <w:r w:rsidRPr="00B40DE7">
          <w:rPr>
            <w:rStyle w:val="Hyperlink"/>
          </w:rPr>
          <w:t>rS9</w:t>
        </w:r>
        <w:r>
          <w:rPr>
            <w:rStyle w:val="Hyperlink"/>
          </w:rPr>
          <w:t xml:space="preserve"> &gt;&gt;</w:t>
        </w:r>
      </w:hyperlink>
    </w:p>
    <w:p w:rsidR="001523CF" w:rsidRPr="00250C3B" w:rsidRDefault="001523CF" w:rsidP="001523CF"/>
    <w:p w:rsidR="00AB2A5F" w:rsidRPr="00250C3B" w:rsidRDefault="00AB2A5F" w:rsidP="001523CF"/>
    <w:p w:rsidR="001523CF" w:rsidRPr="00250C3B" w:rsidRDefault="001523CF" w:rsidP="001523CF">
      <w:r w:rsidRPr="00250C3B">
        <w:t>VCT – vertebral column trauma.</w:t>
      </w:r>
    </w:p>
    <w:p w:rsidR="001523CF" w:rsidRPr="00250C3B" w:rsidRDefault="001523CF" w:rsidP="001523CF">
      <w:r w:rsidRPr="00250C3B">
        <w:t>SCI – spinal cord injury.</w:t>
      </w:r>
    </w:p>
    <w:p w:rsidR="001523CF" w:rsidRPr="00250C3B" w:rsidRDefault="001523CF"/>
    <w:p w:rsidR="0040371B" w:rsidRPr="00250C3B" w:rsidRDefault="001523CF">
      <w:r w:rsidRPr="00250C3B">
        <w:t>SCI is</w:t>
      </w:r>
      <w:r w:rsidR="00C02CBA" w:rsidRPr="00250C3B">
        <w:t xml:space="preserve"> devastating in both </w:t>
      </w:r>
      <w:r w:rsidR="00C02CBA" w:rsidRPr="00250C3B">
        <w:rPr>
          <w:i/>
          <w:smallCaps/>
        </w:rPr>
        <w:t>socioeconomic</w:t>
      </w:r>
      <w:r w:rsidR="00C02CBA" w:rsidRPr="00250C3B">
        <w:t xml:space="preserve"> and </w:t>
      </w:r>
      <w:r w:rsidR="00C02CBA" w:rsidRPr="00250C3B">
        <w:rPr>
          <w:i/>
          <w:smallCaps/>
        </w:rPr>
        <w:t>psychological</w:t>
      </w:r>
      <w:r w:rsidR="00C02CBA" w:rsidRPr="00250C3B">
        <w:t xml:space="preserve"> </w:t>
      </w:r>
      <w:r w:rsidR="0040371B" w:rsidRPr="00250C3B">
        <w:t>aspects (intensive initial hospital care, long-term rehabilitation, lifelong care).</w:t>
      </w:r>
    </w:p>
    <w:p w:rsidR="0040371B" w:rsidRDefault="0040371B"/>
    <w:p w:rsidR="00927805" w:rsidRPr="00250C3B" w:rsidRDefault="00927805"/>
    <w:p w:rsidR="00483B27" w:rsidRPr="00250C3B" w:rsidRDefault="00483B27" w:rsidP="000A205A">
      <w:pPr>
        <w:pStyle w:val="Antrat"/>
      </w:pPr>
      <w:bookmarkStart w:id="1" w:name="_Toc51804180"/>
      <w:r w:rsidRPr="00250C3B">
        <w:t>Epidemiology</w:t>
      </w:r>
      <w:bookmarkEnd w:id="1"/>
    </w:p>
    <w:p w:rsidR="000A205A" w:rsidRDefault="000A205A" w:rsidP="00483B27">
      <w:pPr>
        <w:pStyle w:val="NormalWeb"/>
        <w:rPr>
          <w:smallCaps/>
        </w:rPr>
      </w:pPr>
      <w:r w:rsidRPr="00B40DE7">
        <w:t xml:space="preserve">VCT causes ≈ 6% </w:t>
      </w:r>
      <w:r w:rsidRPr="00B40DE7">
        <w:rPr>
          <w:smallCaps/>
        </w:rPr>
        <w:t>traumatic hospitalizations</w:t>
      </w:r>
    </w:p>
    <w:p w:rsidR="006A05DE" w:rsidRPr="00250C3B" w:rsidRDefault="006A05DE" w:rsidP="00483B27">
      <w:pPr>
        <w:pStyle w:val="NormalWeb"/>
        <w:rPr>
          <w:smallCaps/>
        </w:rPr>
      </w:pPr>
      <w:r w:rsidRPr="00250C3B">
        <w:rPr>
          <w:smallCaps/>
        </w:rPr>
        <w:t xml:space="preserve">SCI </w:t>
      </w:r>
      <w:r w:rsidRPr="00250C3B">
        <w:t xml:space="preserve">causes ≈ 1% </w:t>
      </w:r>
      <w:r w:rsidRPr="00250C3B">
        <w:rPr>
          <w:smallCaps/>
        </w:rPr>
        <w:t>traumatic hospitalizations</w:t>
      </w:r>
      <w:r w:rsidRPr="00250C3B">
        <w:t>.</w:t>
      </w:r>
    </w:p>
    <w:p w:rsidR="006A05DE" w:rsidRPr="00250C3B" w:rsidRDefault="006A05DE" w:rsidP="00483B27">
      <w:pPr>
        <w:pStyle w:val="NormalWeb"/>
        <w:rPr>
          <w:smallCaps/>
          <w:u w:val="single"/>
        </w:rPr>
      </w:pPr>
    </w:p>
    <w:p w:rsidR="00712211" w:rsidRPr="00250C3B" w:rsidRDefault="00483B27" w:rsidP="00712211">
      <w:pPr>
        <w:pStyle w:val="NormalWeb"/>
      </w:pPr>
      <w:r w:rsidRPr="00250C3B">
        <w:rPr>
          <w:smallCaps/>
          <w:u w:val="single"/>
        </w:rPr>
        <w:t>incidence</w:t>
      </w:r>
      <w:r w:rsidRPr="00250C3B">
        <w:t xml:space="preserve"> </w:t>
      </w:r>
      <w:r w:rsidR="00712211" w:rsidRPr="00712211">
        <w:t>10.4-83 per million</w:t>
      </w:r>
      <w:r w:rsidR="00712211">
        <w:t xml:space="preserve"> (</w:t>
      </w:r>
      <w:r w:rsidR="00712211" w:rsidRPr="00712211">
        <w:t>15,000 new cases of SCI per year in the United States and Canada</w:t>
      </w:r>
      <w:r w:rsidR="00712211">
        <w:t>)</w:t>
      </w:r>
    </w:p>
    <w:p w:rsidR="00794F31" w:rsidRPr="00250C3B" w:rsidRDefault="00D95465" w:rsidP="00D95465">
      <w:pPr>
        <w:pStyle w:val="NormalWeb"/>
      </w:pPr>
      <w:r w:rsidRPr="00D95465">
        <w:rPr>
          <w:color w:val="0000FF"/>
        </w:rPr>
        <w:t>M</w:t>
      </w:r>
      <w:r w:rsidR="00794F31" w:rsidRPr="00D95465">
        <w:rPr>
          <w:color w:val="0000FF"/>
        </w:rPr>
        <w:t>ostly</w:t>
      </w:r>
      <w:r w:rsidR="00794F31" w:rsidRPr="00250C3B">
        <w:t xml:space="preserve"> </w:t>
      </w:r>
      <w:r w:rsidR="00794F31" w:rsidRPr="00250C3B">
        <w:rPr>
          <w:color w:val="FF0000"/>
        </w:rPr>
        <w:t>young</w:t>
      </w:r>
      <w:r w:rsidR="00794F31" w:rsidRPr="00250C3B">
        <w:t xml:space="preserve"> and otherwise healthy</w:t>
      </w:r>
      <w:r w:rsidR="00AD0A28" w:rsidRPr="00250C3B">
        <w:t xml:space="preserve"> (</w:t>
      </w:r>
      <w:r w:rsidR="00EC7A70" w:rsidRPr="00250C3B">
        <w:t xml:space="preserve">peak 20-24 yrs; 50% are &lt; 23 yrs; </w:t>
      </w:r>
      <w:r w:rsidR="00AD0A28" w:rsidRPr="00250C3B">
        <w:t>65% are &lt; 35 yrs).</w:t>
      </w:r>
    </w:p>
    <w:p w:rsidR="00AD0A28" w:rsidRPr="00250C3B" w:rsidRDefault="00AD0A28" w:rsidP="00794F31">
      <w:pPr>
        <w:pStyle w:val="NormalWeb"/>
        <w:numPr>
          <w:ilvl w:val="0"/>
          <w:numId w:val="1"/>
        </w:numPr>
      </w:pPr>
      <w:r w:rsidRPr="00250C3B">
        <w:rPr>
          <w:color w:val="FF0000"/>
        </w:rPr>
        <w:t>male</w:t>
      </w:r>
      <w:r w:rsidRPr="00250C3B">
        <w:t xml:space="preserve">-to-female ratio </w:t>
      </w:r>
      <w:r w:rsidR="00D95465">
        <w:t>–</w:t>
      </w:r>
      <w:r w:rsidRPr="00250C3B">
        <w:t xml:space="preserve"> </w:t>
      </w:r>
      <w:r w:rsidR="00D95465">
        <w:t>3-20</w:t>
      </w:r>
      <w:r w:rsidRPr="00250C3B">
        <w:t>:1</w:t>
      </w:r>
    </w:p>
    <w:p w:rsidR="00AD0A28" w:rsidRPr="00250C3B" w:rsidRDefault="00AD0A28" w:rsidP="00794F31">
      <w:pPr>
        <w:pStyle w:val="NormalWeb"/>
        <w:numPr>
          <w:ilvl w:val="0"/>
          <w:numId w:val="1"/>
        </w:numPr>
      </w:pPr>
      <w:r w:rsidRPr="00250C3B">
        <w:t xml:space="preserve">incidence highest during </w:t>
      </w:r>
      <w:r w:rsidRPr="00250C3B">
        <w:rPr>
          <w:color w:val="FF0000"/>
        </w:rPr>
        <w:t>summer weekends</w:t>
      </w:r>
      <w:r w:rsidRPr="00250C3B">
        <w:t>.</w:t>
      </w:r>
    </w:p>
    <w:p w:rsidR="00233BE4" w:rsidRDefault="00233BE4" w:rsidP="00794F31">
      <w:pPr>
        <w:pStyle w:val="NormalWeb"/>
        <w:numPr>
          <w:ilvl w:val="0"/>
          <w:numId w:val="1"/>
        </w:numPr>
      </w:pPr>
      <w:r w:rsidRPr="00250C3B">
        <w:t xml:space="preserve">incidence is rising among </w:t>
      </w:r>
      <w:r w:rsidRPr="00250C3B">
        <w:rPr>
          <w:color w:val="FF0000"/>
        </w:rPr>
        <w:t>blacks</w:t>
      </w:r>
      <w:r w:rsidRPr="00250C3B">
        <w:t>.</w:t>
      </w:r>
    </w:p>
    <w:p w:rsidR="00712211" w:rsidRPr="00250C3B" w:rsidRDefault="00712211" w:rsidP="00712211">
      <w:pPr>
        <w:pStyle w:val="NormalWeb"/>
        <w:numPr>
          <w:ilvl w:val="0"/>
          <w:numId w:val="1"/>
        </w:numPr>
      </w:pPr>
      <w:r w:rsidRPr="00712211">
        <w:rPr>
          <w:b/>
        </w:rPr>
        <w:t>quadriplegia</w:t>
      </w:r>
      <w:r w:rsidRPr="00712211">
        <w:t xml:space="preserve"> occurs in</w:t>
      </w:r>
      <w:r>
        <w:t xml:space="preserve"> </w:t>
      </w:r>
      <w:r w:rsidRPr="00712211">
        <w:t xml:space="preserve">54.1 % of cases, with </w:t>
      </w:r>
      <w:r w:rsidRPr="00712211">
        <w:rPr>
          <w:b/>
        </w:rPr>
        <w:t>complete SCI</w:t>
      </w:r>
      <w:r w:rsidRPr="00712211">
        <w:t xml:space="preserve"> occurring in 55.6 %</w:t>
      </w:r>
    </w:p>
    <w:p w:rsidR="00D95465" w:rsidRDefault="00D95465" w:rsidP="00483B27">
      <w:pPr>
        <w:pStyle w:val="NormalWeb"/>
      </w:pPr>
      <w:r w:rsidRPr="00D95465">
        <w:rPr>
          <w:color w:val="0000FF"/>
        </w:rPr>
        <w:t>Second wave</w:t>
      </w:r>
      <w:r>
        <w:t xml:space="preserve"> – elderly (females ≈ males, but males are less numerous in elderly populations)</w:t>
      </w:r>
    </w:p>
    <w:p w:rsidR="00D95465" w:rsidRPr="00250C3B" w:rsidRDefault="00D95465" w:rsidP="00483B27">
      <w:pPr>
        <w:pStyle w:val="NormalWeb"/>
      </w:pPr>
    </w:p>
    <w:p w:rsidR="00483B27" w:rsidRPr="00250C3B" w:rsidRDefault="00483B27" w:rsidP="00483B27">
      <w:pPr>
        <w:pStyle w:val="NormalWeb"/>
      </w:pPr>
      <w:r w:rsidRPr="00250C3B">
        <w:rPr>
          <w:smallCaps/>
          <w:u w:val="single"/>
        </w:rPr>
        <w:t>prevalence</w:t>
      </w:r>
      <w:r w:rsidRPr="00250C3B">
        <w:t xml:space="preserve"> </w:t>
      </w:r>
      <w:r w:rsidR="00F14B2A" w:rsidRPr="00250C3B">
        <w:t>721-</w:t>
      </w:r>
      <w:r w:rsidRPr="00250C3B">
        <w:t>906/1,000,000.</w:t>
      </w:r>
    </w:p>
    <w:p w:rsidR="00483B27" w:rsidRDefault="00483B27"/>
    <w:p w:rsidR="00B724D1" w:rsidRDefault="00B724D1" w:rsidP="00B724D1">
      <w:pPr>
        <w:pStyle w:val="NormalWeb"/>
      </w:pPr>
      <w:r w:rsidRPr="00B724D1">
        <w:t xml:space="preserve">The most common </w:t>
      </w:r>
      <w:r w:rsidRPr="00B724D1">
        <w:rPr>
          <w:smallCaps/>
          <w:u w:val="single"/>
        </w:rPr>
        <w:t>etiology</w:t>
      </w:r>
      <w:r w:rsidRPr="00B724D1">
        <w:t xml:space="preserve"> of SCI: motor vehicle collisions, followed by falls, gunshot wounds, and diving</w:t>
      </w:r>
      <w:r>
        <w:t>.</w:t>
      </w:r>
    </w:p>
    <w:p w:rsidR="00063A3F" w:rsidRDefault="00063A3F" w:rsidP="00B724D1">
      <w:pPr>
        <w:pStyle w:val="NormalWeb"/>
      </w:pPr>
    </w:p>
    <w:p w:rsidR="00063A3F" w:rsidRDefault="00063A3F" w:rsidP="00063A3F">
      <w:pPr>
        <w:pStyle w:val="Nervous6"/>
      </w:pPr>
      <w:bookmarkStart w:id="2" w:name="_Toc51804181"/>
      <w:r>
        <w:t>Modern trends</w:t>
      </w:r>
      <w:bookmarkEnd w:id="2"/>
    </w:p>
    <w:p w:rsidR="00063A3F" w:rsidRDefault="00063A3F" w:rsidP="0079226D">
      <w:pPr>
        <w:pStyle w:val="NormalWeb"/>
        <w:numPr>
          <w:ilvl w:val="0"/>
          <w:numId w:val="62"/>
        </w:numPr>
      </w:pPr>
      <w:r w:rsidRPr="00063A3F">
        <w:t>average age at time of injury has climbed substantially over the last five decades, from the age of 29 in the 1970s to the age of 42 currently</w:t>
      </w:r>
      <w:r>
        <w:t xml:space="preserve"> (2017)</w:t>
      </w:r>
      <w:r w:rsidRPr="00063A3F">
        <w:t>.</w:t>
      </w:r>
    </w:p>
    <w:p w:rsidR="00063A3F" w:rsidRPr="00250C3B" w:rsidRDefault="00063A3F" w:rsidP="0079226D">
      <w:pPr>
        <w:pStyle w:val="NormalWeb"/>
        <w:numPr>
          <w:ilvl w:val="0"/>
          <w:numId w:val="62"/>
        </w:numPr>
      </w:pPr>
      <w:r>
        <w:t>p</w:t>
      </w:r>
      <w:r w:rsidRPr="00063A3F">
        <w:t xml:space="preserve">ediatric </w:t>
      </w:r>
      <w:r>
        <w:t>SCI</w:t>
      </w:r>
      <w:r w:rsidRPr="00063A3F">
        <w:t xml:space="preserve"> for those 15-years-old or younger are rare (3.5</w:t>
      </w:r>
      <w:r>
        <w:t>%</w:t>
      </w:r>
      <w:r w:rsidRPr="00063A3F">
        <w:t>), while injuries in retirees are on the rise, particularly due to falls. </w:t>
      </w:r>
    </w:p>
    <w:p w:rsidR="00B724D1" w:rsidRDefault="00B724D1"/>
    <w:p w:rsidR="00B724D1" w:rsidRPr="00250C3B" w:rsidRDefault="00B724D1"/>
    <w:p w:rsidR="00794F31" w:rsidRPr="00250C3B" w:rsidRDefault="004F5F34" w:rsidP="000A205A">
      <w:pPr>
        <w:pStyle w:val="Antrat"/>
      </w:pPr>
      <w:bookmarkStart w:id="3" w:name="_Toc51804182"/>
      <w:r>
        <w:t>Etiop</w:t>
      </w:r>
      <w:r w:rsidR="008235F2" w:rsidRPr="00250C3B">
        <w:t>athophysiology</w:t>
      </w:r>
      <w:r>
        <w:t>, Pathology</w:t>
      </w:r>
      <w:bookmarkEnd w:id="3"/>
    </w:p>
    <w:p w:rsidR="000A205A" w:rsidRDefault="000A205A" w:rsidP="000A205A">
      <w:pPr>
        <w:pStyle w:val="Nervous1"/>
      </w:pPr>
      <w:bookmarkStart w:id="4" w:name="_Toc51804183"/>
      <w:r>
        <w:t>Vertebral Column</w:t>
      </w:r>
      <w:bookmarkEnd w:id="4"/>
    </w:p>
    <w:p w:rsidR="000A205A" w:rsidRPr="00B40DE7" w:rsidRDefault="000A205A" w:rsidP="000A205A">
      <w:pPr>
        <w:rPr>
          <w:u w:val="single"/>
        </w:rPr>
      </w:pPr>
      <w:r w:rsidRPr="00B40DE7">
        <w:rPr>
          <w:u w:val="single"/>
        </w:rPr>
        <w:t>Causes</w:t>
      </w:r>
      <w:r w:rsidRPr="00B40DE7">
        <w:t xml:space="preserve"> (most commonly </w:t>
      </w:r>
      <w:r w:rsidRPr="00B40DE7">
        <w:rPr>
          <w:b/>
          <w:i/>
        </w:rPr>
        <w:t>indirect severe force</w:t>
      </w:r>
      <w:r w:rsidRPr="00B40DE7">
        <w:t xml:space="preserve"> applied to vertebral column → sudden flexion, hyperextension, vertebral compression, or rotation):</w:t>
      </w:r>
    </w:p>
    <w:p w:rsidR="000A205A" w:rsidRPr="00B40DE7" w:rsidRDefault="000A205A" w:rsidP="0079226D">
      <w:pPr>
        <w:numPr>
          <w:ilvl w:val="2"/>
          <w:numId w:val="56"/>
        </w:numPr>
        <w:rPr>
          <w:color w:val="000000"/>
        </w:rPr>
      </w:pPr>
      <w:r w:rsidRPr="00B40DE7">
        <w:rPr>
          <w:color w:val="000000"/>
        </w:rPr>
        <w:t>motor vehicle accidents 30-50% (</w:t>
      </w:r>
      <w:r w:rsidRPr="00B40DE7">
        <w:t>declining)</w:t>
      </w:r>
    </w:p>
    <w:p w:rsidR="000A205A" w:rsidRPr="00B40DE7" w:rsidRDefault="000A205A" w:rsidP="0079226D">
      <w:pPr>
        <w:numPr>
          <w:ilvl w:val="2"/>
          <w:numId w:val="56"/>
        </w:numPr>
        <w:rPr>
          <w:color w:val="000000"/>
        </w:rPr>
      </w:pPr>
      <w:r w:rsidRPr="00B40DE7">
        <w:rPr>
          <w:color w:val="000000"/>
        </w:rPr>
        <w:t>violence 5-29% (</w:t>
      </w:r>
      <w:r w:rsidRPr="00B40DE7">
        <w:t>increasing)</w:t>
      </w:r>
    </w:p>
    <w:p w:rsidR="000A205A" w:rsidRPr="00B40DE7" w:rsidRDefault="000A205A" w:rsidP="0079226D">
      <w:pPr>
        <w:numPr>
          <w:ilvl w:val="2"/>
          <w:numId w:val="56"/>
        </w:numPr>
        <w:rPr>
          <w:color w:val="000000"/>
        </w:rPr>
      </w:pPr>
      <w:r w:rsidRPr="00B40DE7">
        <w:rPr>
          <w:color w:val="000000"/>
        </w:rPr>
        <w:t>falls 17-21% (esp. in elderly)</w:t>
      </w:r>
    </w:p>
    <w:p w:rsidR="000A205A" w:rsidRPr="00B40DE7" w:rsidRDefault="000A205A" w:rsidP="0079226D">
      <w:pPr>
        <w:numPr>
          <w:ilvl w:val="2"/>
          <w:numId w:val="56"/>
        </w:numPr>
        <w:rPr>
          <w:color w:val="000000"/>
        </w:rPr>
      </w:pPr>
      <w:r w:rsidRPr="00B40DE7">
        <w:rPr>
          <w:color w:val="000000"/>
        </w:rPr>
        <w:t>recreational activities 7-16% (esp. diving)</w:t>
      </w:r>
    </w:p>
    <w:p w:rsidR="000A205A" w:rsidRPr="00B40DE7" w:rsidRDefault="000A205A" w:rsidP="0079226D">
      <w:pPr>
        <w:numPr>
          <w:ilvl w:val="2"/>
          <w:numId w:val="56"/>
        </w:numPr>
        <w:rPr>
          <w:color w:val="000000"/>
        </w:rPr>
      </w:pPr>
      <w:r w:rsidRPr="00B40DE7">
        <w:rPr>
          <w:color w:val="000000"/>
        </w:rPr>
        <w:t>birth trauma (esp. cervical spine – breech delivery, “shaken baby”)</w:t>
      </w:r>
    </w:p>
    <w:p w:rsidR="000A205A" w:rsidRPr="00B40DE7" w:rsidRDefault="000A205A" w:rsidP="000A205A">
      <w:pPr>
        <w:rPr>
          <w:u w:val="single"/>
        </w:rPr>
      </w:pPr>
    </w:p>
    <w:p w:rsidR="000A205A" w:rsidRPr="00B40DE7" w:rsidRDefault="000A205A" w:rsidP="000A205A"/>
    <w:p w:rsidR="000A205A" w:rsidRPr="00B40DE7" w:rsidRDefault="000A205A" w:rsidP="000A205A">
      <w:r w:rsidRPr="00B40DE7">
        <w:rPr>
          <w:u w:val="single"/>
        </w:rPr>
        <w:t>Evolutional aspects</w:t>
      </w:r>
      <w:r w:rsidRPr="00B40DE7">
        <w:t>:</w:t>
      </w:r>
    </w:p>
    <w:p w:rsidR="000A205A" w:rsidRPr="00B40DE7" w:rsidRDefault="000A205A" w:rsidP="0079226D">
      <w:pPr>
        <w:numPr>
          <w:ilvl w:val="3"/>
          <w:numId w:val="56"/>
        </w:numPr>
      </w:pPr>
      <w:r w:rsidRPr="00B40DE7">
        <w:rPr>
          <w:i/>
          <w:color w:val="008000"/>
        </w:rPr>
        <w:t>prehistoric humans suffered little spinal injury</w:t>
      </w:r>
      <w:r w:rsidRPr="00B40DE7">
        <w:t xml:space="preserve"> - semierect posture, with shoulders hunched well forward, combined with well-developed posterior cervical muscles that extended head against pull of gravity, protected cervical spine against day-to-day trauma.</w:t>
      </w:r>
    </w:p>
    <w:p w:rsidR="000A205A" w:rsidRPr="00B40DE7" w:rsidRDefault="000A205A" w:rsidP="0079226D">
      <w:pPr>
        <w:numPr>
          <w:ilvl w:val="3"/>
          <w:numId w:val="56"/>
        </w:numPr>
      </w:pPr>
      <w:r w:rsidRPr="00B40DE7">
        <w:t xml:space="preserve">in evolution, people assumed upright posture (so that hands could be used more effectively), </w:t>
      </w:r>
      <w:r w:rsidRPr="00B40DE7">
        <w:rPr>
          <w:i/>
          <w:color w:val="FF0000"/>
        </w:rPr>
        <w:t>shoulders dropped</w:t>
      </w:r>
      <w:r w:rsidRPr="00B40DE7">
        <w:t xml:space="preserve"> away from newly elevated head and previously hypertrophied </w:t>
      </w:r>
      <w:r w:rsidRPr="00B40DE7">
        <w:rPr>
          <w:i/>
          <w:color w:val="FF0000"/>
        </w:rPr>
        <w:t>paraspinous muscles atrophied</w:t>
      </w:r>
      <w:r w:rsidRPr="00B40DE7">
        <w:t xml:space="preserve"> - this provided head with tremendous range of motion but decidedly diminished protection of spine.</w:t>
      </w:r>
    </w:p>
    <w:p w:rsidR="000A205A" w:rsidRDefault="000A205A" w:rsidP="001E7FE8"/>
    <w:p w:rsidR="000A205A" w:rsidRDefault="000A205A" w:rsidP="001E7FE8"/>
    <w:p w:rsidR="001E7FE8" w:rsidRDefault="001E7FE8" w:rsidP="001E7FE8">
      <w:r>
        <w:t xml:space="preserve">Spinal cord injury is characterized by </w:t>
      </w:r>
      <w:r w:rsidRPr="001E7FE8">
        <w:rPr>
          <w:caps/>
          <w:u w:val="single"/>
        </w:rPr>
        <w:t>biphasic pathophysiology</w:t>
      </w:r>
      <w:r>
        <w:t>:</w:t>
      </w:r>
    </w:p>
    <w:p w:rsidR="001E7FE8" w:rsidRDefault="001E7FE8" w:rsidP="0079226D">
      <w:pPr>
        <w:numPr>
          <w:ilvl w:val="0"/>
          <w:numId w:val="47"/>
        </w:numPr>
      </w:pPr>
      <w:r w:rsidRPr="001E7FE8">
        <w:rPr>
          <w:b/>
          <w:smallCaps/>
          <w:color w:val="0000FF"/>
        </w:rPr>
        <w:t>primary</w:t>
      </w:r>
      <w:r w:rsidRPr="001E7FE8">
        <w:rPr>
          <w:b/>
          <w:color w:val="0000FF"/>
        </w:rPr>
        <w:t xml:space="preserve"> injury</w:t>
      </w:r>
      <w:r w:rsidRPr="001E7FE8">
        <w:t xml:space="preserve"> </w:t>
      </w:r>
      <w:r>
        <w:t>– mechanical</w:t>
      </w:r>
    </w:p>
    <w:p w:rsidR="001E7FE8" w:rsidRDefault="001E7FE8" w:rsidP="0079226D">
      <w:pPr>
        <w:numPr>
          <w:ilvl w:val="0"/>
          <w:numId w:val="47"/>
        </w:numPr>
      </w:pPr>
      <w:r w:rsidRPr="001E7FE8">
        <w:rPr>
          <w:b/>
          <w:smallCaps/>
          <w:color w:val="0000FF"/>
        </w:rPr>
        <w:t>secondary</w:t>
      </w:r>
      <w:r w:rsidRPr="001E7FE8">
        <w:rPr>
          <w:b/>
          <w:color w:val="0000FF"/>
        </w:rPr>
        <w:t xml:space="preserve"> injury</w:t>
      </w:r>
      <w:r>
        <w:t xml:space="preserve"> (can be more detrimental than primary injury) –</w:t>
      </w:r>
      <w:r w:rsidR="001942FC">
        <w:t xml:space="preserve"> </w:t>
      </w:r>
      <w:r>
        <w:t>ischemia, biochemical cascades, inflammation, apoptosis.</w:t>
      </w:r>
    </w:p>
    <w:p w:rsidR="001E7FE8" w:rsidRDefault="001E7FE8" w:rsidP="001E7FE8"/>
    <w:p w:rsidR="00727052" w:rsidRDefault="00727052" w:rsidP="001E7FE8"/>
    <w:p w:rsidR="00727052" w:rsidRPr="00B40DE7" w:rsidRDefault="00727052" w:rsidP="00727052">
      <w:pPr>
        <w:pStyle w:val="Nervous6"/>
        <w:ind w:right="7795"/>
      </w:pPr>
      <w:bookmarkStart w:id="5" w:name="_Toc240644930"/>
      <w:bookmarkStart w:id="6" w:name="_Toc51804184"/>
      <w:r w:rsidRPr="00B40DE7">
        <w:t>Regional aspects</w:t>
      </w:r>
      <w:bookmarkEnd w:id="5"/>
      <w:bookmarkEnd w:id="6"/>
    </w:p>
    <w:p w:rsidR="00727052" w:rsidRPr="00B40DE7" w:rsidRDefault="00727052" w:rsidP="00727052">
      <w:pPr>
        <w:rPr>
          <w:u w:val="single"/>
        </w:rPr>
      </w:pPr>
      <w:r w:rsidRPr="00B40DE7">
        <w:rPr>
          <w:u w:val="single"/>
        </w:rPr>
        <w:t>Vertebral trauma:</w:t>
      </w:r>
    </w:p>
    <w:p w:rsidR="00727052" w:rsidRPr="00B40DE7" w:rsidRDefault="00727052" w:rsidP="00727052">
      <w:pPr>
        <w:ind w:left="1440"/>
      </w:pPr>
      <w:r w:rsidRPr="00B40DE7">
        <w:t>50% - cervical (30% occur at C</w:t>
      </w:r>
      <w:r w:rsidRPr="00B40DE7">
        <w:rPr>
          <w:vertAlign w:val="subscript"/>
        </w:rPr>
        <w:t>2</w:t>
      </w:r>
      <w:r w:rsidRPr="00B40DE7">
        <w:t>, 50% occur at C</w:t>
      </w:r>
      <w:r w:rsidRPr="00B40DE7">
        <w:rPr>
          <w:vertAlign w:val="subscript"/>
        </w:rPr>
        <w:t>6-7</w:t>
      </w:r>
      <w:r w:rsidRPr="00B40DE7">
        <w:t>)</w:t>
      </w:r>
    </w:p>
    <w:p w:rsidR="00727052" w:rsidRPr="00B40DE7" w:rsidRDefault="00727052" w:rsidP="00727052">
      <w:pPr>
        <w:ind w:left="1440"/>
      </w:pPr>
      <w:r w:rsidRPr="00B40DE7">
        <w:t>50% - thoracic ÷ sacral  (60-70% occur in T</w:t>
      </w:r>
      <w:r w:rsidRPr="00B40DE7">
        <w:rPr>
          <w:vertAlign w:val="subscript"/>
        </w:rPr>
        <w:t>12</w:t>
      </w:r>
      <w:r w:rsidRPr="00B40DE7">
        <w:t>-L</w:t>
      </w:r>
      <w:r w:rsidRPr="00B40DE7">
        <w:rPr>
          <w:vertAlign w:val="subscript"/>
        </w:rPr>
        <w:t>2</w:t>
      </w:r>
      <w:r w:rsidRPr="00B40DE7">
        <w:t>)</w:t>
      </w:r>
    </w:p>
    <w:p w:rsidR="00727052" w:rsidRPr="00B40DE7" w:rsidRDefault="00727052" w:rsidP="00727052">
      <w:r w:rsidRPr="00B40DE7">
        <w:t>N.B. trauma most often affects junctions between fixed and mobile segments</w:t>
      </w:r>
    </w:p>
    <w:p w:rsidR="00727052" w:rsidRPr="00B40DE7" w:rsidRDefault="00727052" w:rsidP="00727052"/>
    <w:p w:rsidR="00727052" w:rsidRPr="00B40DE7" w:rsidRDefault="00727052" w:rsidP="00727052">
      <w:r w:rsidRPr="00B40DE7">
        <w:rPr>
          <w:b/>
          <w:color w:val="000000"/>
          <w:highlight w:val="yellow"/>
        </w:rPr>
        <w:t>Cervical segment</w:t>
      </w:r>
      <w:r w:rsidRPr="00B40DE7">
        <w:t xml:space="preserve"> (very mobile segment that joins two large body masses – head with trunk) – </w:t>
      </w:r>
      <w:r w:rsidRPr="00B40DE7">
        <w:rPr>
          <w:i/>
          <w:smallCaps/>
        </w:rPr>
        <w:t>closed spinal injuries</w:t>
      </w:r>
      <w:r w:rsidRPr="00B40DE7">
        <w:t xml:space="preserve"> by </w:t>
      </w:r>
      <w:r w:rsidRPr="00B40DE7">
        <w:rPr>
          <w:color w:val="0000FF"/>
        </w:rPr>
        <w:t>hyperextension</w:t>
      </w:r>
      <w:r w:rsidRPr="00B40DE7">
        <w:t xml:space="preserve"> or </w:t>
      </w:r>
      <w:r w:rsidRPr="00B40DE7">
        <w:rPr>
          <w:color w:val="0000FF"/>
        </w:rPr>
        <w:t>flexion</w:t>
      </w:r>
      <w:r w:rsidRPr="00B40DE7">
        <w:t>, etc.</w:t>
      </w:r>
    </w:p>
    <w:p w:rsidR="00727052" w:rsidRPr="00B40DE7" w:rsidRDefault="00727052" w:rsidP="0079226D">
      <w:pPr>
        <w:numPr>
          <w:ilvl w:val="0"/>
          <w:numId w:val="58"/>
        </w:numPr>
        <w:shd w:val="clear" w:color="auto" w:fill="FFFFFF"/>
      </w:pPr>
      <w:r>
        <w:t xml:space="preserve">42% </w:t>
      </w:r>
      <w:r w:rsidRPr="00B40DE7">
        <w:t xml:space="preserve">cervical fractures </w:t>
      </w:r>
      <w:r>
        <w:t>are</w:t>
      </w:r>
      <w:r w:rsidRPr="00B40DE7">
        <w:t xml:space="preserve"> </w:t>
      </w:r>
      <w:r>
        <w:rPr>
          <w:color w:val="FF0000"/>
        </w:rPr>
        <w:t>unstable</w:t>
      </w:r>
    </w:p>
    <w:p w:rsidR="00727052" w:rsidRDefault="00727052" w:rsidP="0079226D">
      <w:pPr>
        <w:numPr>
          <w:ilvl w:val="0"/>
          <w:numId w:val="58"/>
        </w:numPr>
        <w:shd w:val="clear" w:color="auto" w:fill="FFFFFF"/>
      </w:pPr>
      <w:r w:rsidRPr="00B40DE7">
        <w:t xml:space="preserve">39% cervical fractures give </w:t>
      </w:r>
      <w:r w:rsidRPr="00B40DE7">
        <w:rPr>
          <w:color w:val="FF0000"/>
        </w:rPr>
        <w:t>neurologic deficit</w:t>
      </w:r>
      <w:r w:rsidRPr="00B40DE7">
        <w:t>.</w:t>
      </w:r>
    </w:p>
    <w:p w:rsidR="00727052" w:rsidRDefault="00727052" w:rsidP="0079226D">
      <w:pPr>
        <w:numPr>
          <w:ilvl w:val="0"/>
          <w:numId w:val="58"/>
        </w:numPr>
        <w:shd w:val="clear" w:color="auto" w:fill="FFFFFF"/>
      </w:pPr>
      <w:r w:rsidRPr="00B1027B">
        <w:t>4</w:t>
      </w:r>
      <w:r>
        <w:t xml:space="preserve">-8% </w:t>
      </w:r>
      <w:r w:rsidRPr="00B1027B">
        <w:t>patient</w:t>
      </w:r>
      <w:r>
        <w:t>s</w:t>
      </w:r>
      <w:r w:rsidRPr="00B1027B">
        <w:t xml:space="preserve"> with head injury </w:t>
      </w:r>
      <w:r>
        <w:t>have</w:t>
      </w:r>
      <w:r w:rsidRPr="00B1027B">
        <w:t xml:space="preserve"> co</w:t>
      </w:r>
      <w:r>
        <w:t>ncomitant cervical spine injury.</w:t>
      </w:r>
    </w:p>
    <w:p w:rsidR="00727052" w:rsidRDefault="00727052" w:rsidP="0079226D">
      <w:pPr>
        <w:numPr>
          <w:ilvl w:val="0"/>
          <w:numId w:val="58"/>
        </w:numPr>
        <w:shd w:val="clear" w:color="auto" w:fill="FFFFFF"/>
      </w:pPr>
      <w:r w:rsidRPr="00B1027B">
        <w:t xml:space="preserve">cervical region is the most frequently injured spine segment in </w:t>
      </w:r>
      <w:r w:rsidRPr="00B1027B">
        <w:rPr>
          <w:color w:val="0000FF"/>
        </w:rPr>
        <w:t>vehicular crashes</w:t>
      </w:r>
      <w:r w:rsidRPr="00B1027B">
        <w:t>, especially when shoulder and lap belt restraints are not worn</w:t>
      </w:r>
      <w:r>
        <w:t>.</w:t>
      </w:r>
    </w:p>
    <w:p w:rsidR="00727052" w:rsidRDefault="00727052" w:rsidP="0079226D">
      <w:pPr>
        <w:numPr>
          <w:ilvl w:val="0"/>
          <w:numId w:val="58"/>
        </w:numPr>
        <w:shd w:val="clear" w:color="auto" w:fill="FFFFFF"/>
      </w:pPr>
      <w:r w:rsidRPr="00B1027B">
        <w:rPr>
          <w:color w:val="0000FF"/>
        </w:rPr>
        <w:t>falls</w:t>
      </w:r>
      <w:r w:rsidRPr="00B1027B">
        <w:t xml:space="preserve"> are the most common</w:t>
      </w:r>
      <w:r>
        <w:t xml:space="preserve"> (70%)</w:t>
      </w:r>
      <w:r w:rsidRPr="00B1027B">
        <w:t xml:space="preserve"> cause in </w:t>
      </w:r>
      <w:r>
        <w:t>elderly</w:t>
      </w:r>
    </w:p>
    <w:p w:rsidR="00727052" w:rsidRPr="00B40DE7" w:rsidRDefault="00727052" w:rsidP="00727052"/>
    <w:p w:rsidR="00727052" w:rsidRPr="00B40DE7" w:rsidRDefault="00727052" w:rsidP="00727052">
      <w:r w:rsidRPr="00B40DE7">
        <w:rPr>
          <w:b/>
          <w:color w:val="000000"/>
          <w:highlight w:val="yellow"/>
        </w:rPr>
        <w:t>Thoracic spine</w:t>
      </w:r>
      <w:r w:rsidRPr="00B40DE7">
        <w:t xml:space="preserve"> (longest segment) – high percentage of </w:t>
      </w:r>
      <w:r w:rsidRPr="00B40DE7">
        <w:rPr>
          <w:i/>
          <w:smallCaps/>
        </w:rPr>
        <w:t>missile injuries</w:t>
      </w:r>
    </w:p>
    <w:p w:rsidR="00727052" w:rsidRPr="00B40DE7" w:rsidRDefault="00727052" w:rsidP="0079226D">
      <w:pPr>
        <w:numPr>
          <w:ilvl w:val="0"/>
          <w:numId w:val="58"/>
        </w:numPr>
        <w:shd w:val="clear" w:color="auto" w:fill="FFFFFF"/>
      </w:pPr>
      <w:r w:rsidRPr="00B40DE7">
        <w:rPr>
          <w:color w:val="000000"/>
        </w:rPr>
        <w:t>T</w:t>
      </w:r>
      <w:r w:rsidRPr="00B40DE7">
        <w:rPr>
          <w:color w:val="000000"/>
          <w:vertAlign w:val="subscript"/>
        </w:rPr>
        <w:t xml:space="preserve">1-10 </w:t>
      </w:r>
      <w:r w:rsidRPr="00B40DE7">
        <w:rPr>
          <w:color w:val="000000"/>
        </w:rPr>
        <w:t xml:space="preserve">region has </w:t>
      </w:r>
      <w:r w:rsidRPr="00B40DE7">
        <w:rPr>
          <w:b/>
          <w:i/>
          <w:color w:val="008000"/>
        </w:rPr>
        <w:t>high stability</w:t>
      </w:r>
      <w:r w:rsidRPr="00B40DE7">
        <w:rPr>
          <w:color w:val="000000"/>
        </w:rPr>
        <w:t xml:space="preserve"> (stabilizing effects of </w:t>
      </w:r>
      <w:r w:rsidRPr="00B40DE7">
        <w:rPr>
          <w:b/>
          <w:color w:val="000000"/>
        </w:rPr>
        <w:t>rib cage</w:t>
      </w:r>
      <w:r w:rsidRPr="00B40DE7">
        <w:rPr>
          <w:color w:val="000000"/>
        </w:rPr>
        <w:t xml:space="preserve">, almost-vertical orientation of </w:t>
      </w:r>
      <w:r w:rsidRPr="00B40DE7">
        <w:rPr>
          <w:b/>
          <w:color w:val="000000"/>
        </w:rPr>
        <w:t>articulating processes</w:t>
      </w:r>
      <w:r w:rsidRPr="00B40DE7">
        <w:rPr>
          <w:color w:val="000000"/>
        </w:rPr>
        <w:t xml:space="preserve">, shingle-like oblique arrangement of </w:t>
      </w:r>
      <w:r w:rsidRPr="00B40DE7">
        <w:rPr>
          <w:b/>
          <w:color w:val="000000"/>
        </w:rPr>
        <w:t>spinous processes</w:t>
      </w:r>
      <w:r w:rsidRPr="00B40DE7">
        <w:rPr>
          <w:color w:val="000000"/>
        </w:rPr>
        <w:t>) - significant force is required to cause fracture / dislocation.</w:t>
      </w:r>
    </w:p>
    <w:p w:rsidR="00727052" w:rsidRPr="00B40DE7" w:rsidRDefault="00727052" w:rsidP="0079226D">
      <w:pPr>
        <w:numPr>
          <w:ilvl w:val="0"/>
          <w:numId w:val="58"/>
        </w:numPr>
        <w:shd w:val="clear" w:color="auto" w:fill="FFFFFF"/>
      </w:pPr>
      <w:r w:rsidRPr="00B40DE7">
        <w:rPr>
          <w:b/>
          <w:color w:val="000000"/>
        </w:rPr>
        <w:t>laminae</w:t>
      </w:r>
      <w:r w:rsidRPr="00B40DE7">
        <w:rPr>
          <w:color w:val="000000"/>
        </w:rPr>
        <w:t xml:space="preserve"> are also protective – </w:t>
      </w:r>
      <w:r w:rsidRPr="00B40DE7">
        <w:t>broad, sloping, overlapping.</w:t>
      </w:r>
    </w:p>
    <w:p w:rsidR="00727052" w:rsidRPr="00B40DE7" w:rsidRDefault="00727052" w:rsidP="0079226D">
      <w:pPr>
        <w:numPr>
          <w:ilvl w:val="0"/>
          <w:numId w:val="58"/>
        </w:numPr>
        <w:shd w:val="clear" w:color="auto" w:fill="FFFFFF"/>
      </w:pPr>
      <w:r w:rsidRPr="00B40DE7">
        <w:t xml:space="preserve">thoracic spinal canal is narrow, cord has poor vascular supply – vertebral injuries have </w:t>
      </w:r>
      <w:r w:rsidRPr="00B40DE7">
        <w:rPr>
          <w:i/>
          <w:color w:val="FF0000"/>
        </w:rPr>
        <w:t>high incidence of SCI</w:t>
      </w:r>
      <w:r w:rsidRPr="00B40DE7">
        <w:t xml:space="preserve"> (</w:t>
      </w:r>
      <w:r w:rsidRPr="00B40DE7">
        <w:rPr>
          <w:color w:val="000000"/>
        </w:rPr>
        <w:t>90% dislocations above T</w:t>
      </w:r>
      <w:r w:rsidRPr="00B40DE7">
        <w:rPr>
          <w:color w:val="000000"/>
          <w:vertAlign w:val="subscript"/>
        </w:rPr>
        <w:t>10</w:t>
      </w:r>
      <w:r w:rsidRPr="00B40DE7">
        <w:rPr>
          <w:color w:val="000000"/>
        </w:rPr>
        <w:t xml:space="preserve"> result in complete paraplegia!!!)</w:t>
      </w:r>
    </w:p>
    <w:p w:rsidR="00727052" w:rsidRPr="00B40DE7" w:rsidRDefault="00727052" w:rsidP="00727052"/>
    <w:p w:rsidR="00727052" w:rsidRPr="00B40DE7" w:rsidRDefault="00727052" w:rsidP="00727052">
      <w:r w:rsidRPr="00B40DE7">
        <w:rPr>
          <w:b/>
          <w:color w:val="000000"/>
          <w:highlight w:val="yellow"/>
        </w:rPr>
        <w:t>Thoracolumbar union</w:t>
      </w:r>
      <w:r w:rsidRPr="00B40DE7">
        <w:rPr>
          <w:b/>
          <w:color w:val="FF0000"/>
        </w:rPr>
        <w:t xml:space="preserve"> </w:t>
      </w:r>
      <w:r w:rsidRPr="00B40DE7">
        <w:t>(</w:t>
      </w:r>
      <w:r w:rsidRPr="00B40DE7">
        <w:rPr>
          <w:color w:val="000000"/>
        </w:rPr>
        <w:t>rigid thoracic area transitions to mobile lumbar spine</w:t>
      </w:r>
      <w:r w:rsidRPr="00B40DE7">
        <w:t xml:space="preserve">) – </w:t>
      </w:r>
      <w:r w:rsidRPr="00B40DE7">
        <w:rPr>
          <w:i/>
          <w:smallCaps/>
        </w:rPr>
        <w:t>closed spinal injuries</w:t>
      </w:r>
      <w:r w:rsidRPr="00B40DE7">
        <w:t xml:space="preserve"> by </w:t>
      </w:r>
      <w:r w:rsidRPr="00B40DE7">
        <w:rPr>
          <w:color w:val="0000FF"/>
        </w:rPr>
        <w:t>vertical compression with flexion</w:t>
      </w:r>
      <w:r w:rsidRPr="00B40DE7">
        <w:t xml:space="preserve"> (→ compression fractures with anterior wedging), or </w:t>
      </w:r>
      <w:r w:rsidRPr="00B40DE7">
        <w:rPr>
          <w:color w:val="0000FF"/>
        </w:rPr>
        <w:t>rotation</w:t>
      </w:r>
      <w:r w:rsidRPr="00B40DE7">
        <w:t xml:space="preserve"> (→ fracture dislocations), etc.</w:t>
      </w:r>
    </w:p>
    <w:p w:rsidR="00727052" w:rsidRPr="00B40DE7" w:rsidRDefault="00727052" w:rsidP="0079226D">
      <w:pPr>
        <w:numPr>
          <w:ilvl w:val="0"/>
          <w:numId w:val="58"/>
        </w:numPr>
        <w:shd w:val="clear" w:color="auto" w:fill="FFFFFF"/>
      </w:pPr>
      <w:r w:rsidRPr="00B40DE7">
        <w:rPr>
          <w:b/>
          <w:i/>
          <w:color w:val="000000"/>
        </w:rPr>
        <w:t>lower mechanical stability</w:t>
      </w:r>
      <w:r w:rsidRPr="00B40DE7">
        <w:rPr>
          <w:color w:val="000000"/>
        </w:rPr>
        <w:t xml:space="preserve"> - no stabilizing effect of rib cage (T</w:t>
      </w:r>
      <w:r w:rsidRPr="00B40DE7">
        <w:rPr>
          <w:color w:val="000000"/>
          <w:vertAlign w:val="subscript"/>
        </w:rPr>
        <w:t xml:space="preserve">11-12 </w:t>
      </w:r>
      <w:r w:rsidRPr="00B40DE7">
        <w:rPr>
          <w:color w:val="000000"/>
        </w:rPr>
        <w:t>region has false ribs), spinous processes are more horizontal, disc height↑.</w:t>
      </w:r>
    </w:p>
    <w:p w:rsidR="00727052" w:rsidRPr="00B40DE7" w:rsidRDefault="00727052" w:rsidP="0079226D">
      <w:pPr>
        <w:numPr>
          <w:ilvl w:val="0"/>
          <w:numId w:val="58"/>
        </w:numPr>
        <w:shd w:val="clear" w:color="auto" w:fill="FFFFFF"/>
      </w:pPr>
      <w:r w:rsidRPr="00B40DE7">
        <w:rPr>
          <w:color w:val="000000"/>
        </w:rPr>
        <w:t>injuries to T</w:t>
      </w:r>
      <w:r w:rsidRPr="00B40DE7">
        <w:rPr>
          <w:color w:val="000000"/>
          <w:vertAlign w:val="subscript"/>
        </w:rPr>
        <w:t>11</w:t>
      </w:r>
      <w:r w:rsidRPr="00B40DE7">
        <w:rPr>
          <w:color w:val="000000"/>
        </w:rPr>
        <w:t>-L</w:t>
      </w:r>
      <w:r w:rsidRPr="00B40DE7">
        <w:rPr>
          <w:color w:val="000000"/>
          <w:vertAlign w:val="subscript"/>
        </w:rPr>
        <w:t>1</w:t>
      </w:r>
      <w:r w:rsidRPr="00B40DE7">
        <w:rPr>
          <w:color w:val="000000"/>
        </w:rPr>
        <w:t xml:space="preserve"> can result in significant paralysis (conus medullaris).</w:t>
      </w:r>
    </w:p>
    <w:p w:rsidR="00727052" w:rsidRPr="00B40DE7" w:rsidRDefault="00727052" w:rsidP="00727052">
      <w:pPr>
        <w:shd w:val="clear" w:color="auto" w:fill="FFFFFF"/>
        <w:rPr>
          <w:color w:val="000000"/>
        </w:rPr>
      </w:pPr>
    </w:p>
    <w:p w:rsidR="00727052" w:rsidRPr="00B40DE7" w:rsidRDefault="00727052" w:rsidP="00727052">
      <w:pPr>
        <w:shd w:val="clear" w:color="auto" w:fill="FFFFFF"/>
      </w:pPr>
      <w:r w:rsidRPr="00B40DE7">
        <w:rPr>
          <w:b/>
          <w:color w:val="000000"/>
          <w:highlight w:val="yellow"/>
        </w:rPr>
        <w:t>Mid ÷ low lumbar spine</w:t>
      </w:r>
      <w:r w:rsidRPr="00B40DE7">
        <w:rPr>
          <w:color w:val="000000"/>
        </w:rPr>
        <w:t xml:space="preserve"> - injuries are more forgiving - </w:t>
      </w:r>
      <w:r w:rsidRPr="00B40DE7">
        <w:rPr>
          <w:i/>
          <w:color w:val="008000"/>
        </w:rPr>
        <w:t>roots of cauda equina</w:t>
      </w:r>
      <w:r w:rsidRPr="00B40DE7">
        <w:rPr>
          <w:color w:val="000000"/>
        </w:rPr>
        <w:t xml:space="preserve"> are smaller, more flexible, and more resistant to injury (as they are PNS) compared with conus medullaris (as it is CNS).</w:t>
      </w:r>
    </w:p>
    <w:p w:rsidR="00727052" w:rsidRPr="00B40DE7" w:rsidRDefault="00727052" w:rsidP="00727052"/>
    <w:p w:rsidR="00727052" w:rsidRPr="00B40DE7" w:rsidRDefault="00727052" w:rsidP="00727052"/>
    <w:p w:rsidR="00727052" w:rsidRPr="00B40DE7" w:rsidRDefault="00727052" w:rsidP="00727052">
      <w:pPr>
        <w:pStyle w:val="Nervous6"/>
        <w:ind w:right="6378"/>
      </w:pPr>
      <w:bookmarkStart w:id="7" w:name="_Toc240644931"/>
      <w:bookmarkStart w:id="8" w:name="_Toc51804185"/>
      <w:r w:rsidRPr="00B40DE7">
        <w:t>Stab</w:t>
      </w:r>
      <w:bookmarkStart w:id="9" w:name="Stability"/>
      <w:bookmarkEnd w:id="9"/>
      <w:r w:rsidRPr="00B40DE7">
        <w:t xml:space="preserve">ility </w:t>
      </w:r>
      <w:r w:rsidRPr="00B40DE7">
        <w:rPr>
          <w:smallCaps w:val="0"/>
        </w:rPr>
        <w:t>and</w:t>
      </w:r>
      <w:r w:rsidRPr="00B40DE7">
        <w:t xml:space="preserve"> </w:t>
      </w:r>
      <w:r w:rsidRPr="00B40DE7">
        <w:rPr>
          <w:smallCaps w:val="0"/>
        </w:rPr>
        <w:t>spinal cord injury</w:t>
      </w:r>
      <w:bookmarkEnd w:id="7"/>
      <w:bookmarkEnd w:id="8"/>
    </w:p>
    <w:p w:rsidR="00727052" w:rsidRPr="00B40DE7" w:rsidRDefault="00727052" w:rsidP="00727052">
      <w:pPr>
        <w:pBdr>
          <w:top w:val="single" w:sz="4" w:space="1" w:color="auto"/>
          <w:left w:val="single" w:sz="4" w:space="4" w:color="auto"/>
          <w:bottom w:val="single" w:sz="4" w:space="1" w:color="auto"/>
          <w:right w:val="single" w:sz="4" w:space="4" w:color="auto"/>
        </w:pBdr>
        <w:ind w:left="993" w:right="1984" w:hanging="273"/>
        <w:rPr>
          <w:smallCaps/>
          <w:u w:val="single"/>
        </w:rPr>
      </w:pPr>
      <w:r w:rsidRPr="00B40DE7">
        <w:rPr>
          <w:shd w:val="clear" w:color="auto" w:fill="D9D9D9"/>
        </w:rPr>
        <w:t>Holdsworth’s concept</w:t>
      </w:r>
      <w:r w:rsidRPr="00B40DE7">
        <w:t>:</w:t>
      </w:r>
    </w:p>
    <w:p w:rsidR="00727052" w:rsidRPr="00B40DE7" w:rsidRDefault="00727052" w:rsidP="00727052">
      <w:pPr>
        <w:pBdr>
          <w:top w:val="single" w:sz="4" w:space="1" w:color="auto"/>
          <w:left w:val="single" w:sz="4" w:space="4" w:color="auto"/>
          <w:bottom w:val="single" w:sz="4" w:space="1" w:color="auto"/>
          <w:right w:val="single" w:sz="4" w:space="4" w:color="auto"/>
        </w:pBdr>
        <w:ind w:left="993" w:right="1984" w:hanging="273"/>
      </w:pPr>
      <w:r w:rsidRPr="00B40DE7">
        <w:rPr>
          <w:smallCaps/>
          <w:u w:val="single"/>
        </w:rPr>
        <w:t>anterior column</w:t>
      </w:r>
      <w:r w:rsidRPr="00B40DE7">
        <w:t xml:space="preserve"> (80% of vertical strength) - </w:t>
      </w:r>
      <w:r w:rsidRPr="00B40DE7">
        <w:rPr>
          <w:b/>
          <w:i/>
        </w:rPr>
        <w:t>vertebral bodies</w:t>
      </w:r>
      <w:r w:rsidRPr="00B40DE7">
        <w:t xml:space="preserve"> and </w:t>
      </w:r>
      <w:r w:rsidRPr="00B40DE7">
        <w:rPr>
          <w:b/>
          <w:i/>
        </w:rPr>
        <w:t>intervertebral disks</w:t>
      </w:r>
      <w:r w:rsidRPr="00B40DE7">
        <w:t xml:space="preserve"> - held in alignment by </w:t>
      </w:r>
      <w:r w:rsidRPr="00B40DE7">
        <w:rPr>
          <w:color w:val="0000FF"/>
        </w:rPr>
        <w:t>anterior &amp; posterior longitudinal ligaments</w:t>
      </w:r>
      <w:r w:rsidRPr="00B40DE7">
        <w:t>.</w:t>
      </w:r>
    </w:p>
    <w:p w:rsidR="00727052" w:rsidRPr="00B40DE7" w:rsidRDefault="00727052" w:rsidP="00727052">
      <w:pPr>
        <w:pBdr>
          <w:top w:val="single" w:sz="4" w:space="1" w:color="auto"/>
          <w:left w:val="single" w:sz="4" w:space="4" w:color="auto"/>
          <w:bottom w:val="single" w:sz="4" w:space="1" w:color="auto"/>
          <w:right w:val="single" w:sz="4" w:space="4" w:color="auto"/>
        </w:pBdr>
        <w:ind w:left="993" w:right="1984" w:hanging="273"/>
      </w:pPr>
      <w:r w:rsidRPr="00B40DE7">
        <w:rPr>
          <w:smallCaps/>
          <w:u w:val="single"/>
        </w:rPr>
        <w:t>posterior column</w:t>
      </w:r>
      <w:r w:rsidRPr="00B40DE7">
        <w:t xml:space="preserve"> - </w:t>
      </w:r>
      <w:r w:rsidRPr="00B40DE7">
        <w:rPr>
          <w:b/>
          <w:i/>
        </w:rPr>
        <w:t>articulating facets</w:t>
      </w:r>
      <w:r w:rsidRPr="00B40DE7">
        <w:t xml:space="preserve"> (provide remaining 20% of vertical strength), </w:t>
      </w:r>
      <w:r w:rsidRPr="00B40DE7">
        <w:rPr>
          <w:b/>
          <w:i/>
        </w:rPr>
        <w:t>pedicles</w:t>
      </w:r>
      <w:r w:rsidRPr="00B40DE7">
        <w:t xml:space="preserve">, </w:t>
      </w:r>
      <w:r w:rsidRPr="00B40DE7">
        <w:rPr>
          <w:b/>
          <w:i/>
        </w:rPr>
        <w:t>transverse processes</w:t>
      </w:r>
      <w:r w:rsidRPr="00B40DE7">
        <w:t xml:space="preserve">, </w:t>
      </w:r>
      <w:r w:rsidRPr="00B40DE7">
        <w:rPr>
          <w:b/>
          <w:i/>
        </w:rPr>
        <w:t>laminae</w:t>
      </w:r>
      <w:r w:rsidRPr="00B40DE7">
        <w:t xml:space="preserve">, </w:t>
      </w:r>
      <w:r w:rsidRPr="00B40DE7">
        <w:rPr>
          <w:b/>
          <w:i/>
        </w:rPr>
        <w:t>spinous processes</w:t>
      </w:r>
      <w:r w:rsidRPr="00B40DE7">
        <w:t xml:space="preserve"> - held in alignment by </w:t>
      </w:r>
      <w:r w:rsidRPr="00B40DE7">
        <w:rPr>
          <w:color w:val="0000FF"/>
        </w:rPr>
        <w:t>nuchal ligament complex</w:t>
      </w:r>
      <w:r w:rsidRPr="00B40DE7">
        <w:t xml:space="preserve"> (supraspinous, interspinous, infraspinous ligaments), </w:t>
      </w:r>
      <w:r w:rsidRPr="00B40DE7">
        <w:rPr>
          <w:color w:val="0000FF"/>
        </w:rPr>
        <w:t>capsular ligaments</w:t>
      </w:r>
      <w:r w:rsidRPr="00B40DE7">
        <w:t xml:space="preserve">, </w:t>
      </w:r>
      <w:r w:rsidRPr="00B40DE7">
        <w:rPr>
          <w:color w:val="0000FF"/>
        </w:rPr>
        <w:t>ligamentum flavum</w:t>
      </w:r>
      <w:r w:rsidRPr="00B40DE7">
        <w:t>.</w:t>
      </w:r>
    </w:p>
    <w:p w:rsidR="00727052" w:rsidRPr="00B40DE7" w:rsidRDefault="00727052" w:rsidP="00727052">
      <w:pPr>
        <w:pStyle w:val="NormalWeb"/>
        <w:rPr>
          <w:u w:val="single"/>
        </w:rPr>
      </w:pPr>
    </w:p>
    <w:p w:rsidR="00727052" w:rsidRPr="00B40DE7" w:rsidRDefault="00727052" w:rsidP="00727052">
      <w:pPr>
        <w:pStyle w:val="NormalWeb"/>
      </w:pPr>
      <w:r w:rsidRPr="00B40DE7">
        <w:rPr>
          <w:u w:val="single"/>
        </w:rPr>
        <w:t xml:space="preserve">If </w:t>
      </w:r>
      <w:r w:rsidRPr="00B40DE7">
        <w:rPr>
          <w:smallCaps/>
          <w:u w:val="single"/>
        </w:rPr>
        <w:t>both columns</w:t>
      </w:r>
      <w:r w:rsidRPr="00B40DE7">
        <w:rPr>
          <w:u w:val="single"/>
        </w:rPr>
        <w:t xml:space="preserve"> are traumatically disrupted at one level</w:t>
      </w:r>
      <w:r w:rsidRPr="00B40DE7">
        <w:t xml:space="preserve"> (spine moves as two separate pieces) - </w:t>
      </w:r>
      <w:r w:rsidRPr="00B40DE7">
        <w:rPr>
          <w:b/>
          <w:smallCaps/>
          <w:color w:val="FF0000"/>
        </w:rPr>
        <w:t>mechanically</w:t>
      </w:r>
      <w:r w:rsidRPr="00B40DE7">
        <w:rPr>
          <w:b/>
          <w:color w:val="FF0000"/>
        </w:rPr>
        <w:t xml:space="preserve"> unstable </w:t>
      </w:r>
      <w:r w:rsidRPr="00B40DE7">
        <w:t>injury - great risk of vertebral canal misalignment (→ spinal cord injury) from even slight motion.</w:t>
      </w:r>
    </w:p>
    <w:p w:rsidR="00727052" w:rsidRPr="00B40DE7" w:rsidRDefault="00727052" w:rsidP="00727052">
      <w:pPr>
        <w:pStyle w:val="NormalWeb"/>
        <w:spacing w:before="120"/>
      </w:pPr>
      <w:r w:rsidRPr="00B40DE7">
        <w:rPr>
          <w:u w:val="single"/>
        </w:rPr>
        <w:t xml:space="preserve">If only </w:t>
      </w:r>
      <w:r w:rsidRPr="00B40DE7">
        <w:rPr>
          <w:smallCaps/>
          <w:u w:val="single"/>
        </w:rPr>
        <w:t>one column</w:t>
      </w:r>
      <w:r w:rsidRPr="00B40DE7">
        <w:rPr>
          <w:u w:val="single"/>
        </w:rPr>
        <w:t xml:space="preserve"> is disrupted</w:t>
      </w:r>
      <w:r w:rsidRPr="00B40DE7">
        <w:t xml:space="preserve"> (other column resists further movement) - likelihood of spinal cord injury resulting from normal motion depends on integrity of ligaments supporting involved column.</w:t>
      </w:r>
    </w:p>
    <w:p w:rsidR="00727052" w:rsidRPr="00B40DE7" w:rsidRDefault="00727052" w:rsidP="0079226D">
      <w:pPr>
        <w:numPr>
          <w:ilvl w:val="0"/>
          <w:numId w:val="58"/>
        </w:numPr>
        <w:shd w:val="clear" w:color="auto" w:fill="FFFFFF"/>
      </w:pPr>
      <w:r w:rsidRPr="00B40DE7">
        <w:t xml:space="preserve">failure of any one of columns may involve </w:t>
      </w:r>
      <w:r w:rsidRPr="00B40DE7">
        <w:rPr>
          <w:b/>
          <w:i/>
        </w:rPr>
        <w:t>compression effect</w:t>
      </w:r>
      <w:r w:rsidRPr="00B40DE7">
        <w:t xml:space="preserve"> (fail</w:t>
      </w:r>
      <w:r w:rsidRPr="00B40DE7">
        <w:softHyphen/>
        <w:t xml:space="preserve">ure of vertical strength) or </w:t>
      </w:r>
      <w:r w:rsidRPr="00B40DE7">
        <w:rPr>
          <w:b/>
          <w:i/>
        </w:rPr>
        <w:t>failure of ligamentous strength</w:t>
      </w:r>
      <w:r w:rsidRPr="00B40DE7">
        <w:t xml:space="preserve"> (incapability to oppose distraction).</w:t>
      </w:r>
    </w:p>
    <w:p w:rsidR="00727052" w:rsidRPr="00B40DE7" w:rsidRDefault="00727052" w:rsidP="0079226D">
      <w:pPr>
        <w:numPr>
          <w:ilvl w:val="0"/>
          <w:numId w:val="58"/>
        </w:numPr>
        <w:shd w:val="clear" w:color="auto" w:fill="FFFFFF"/>
      </w:pPr>
      <w:r w:rsidRPr="00B40DE7">
        <w:rPr>
          <w:color w:val="000000"/>
        </w:rPr>
        <w:t>spinal canal compromise is more frequent when anterior column is involved.</w:t>
      </w:r>
    </w:p>
    <w:p w:rsidR="00727052" w:rsidRPr="00B40DE7" w:rsidRDefault="00727052" w:rsidP="0079226D">
      <w:pPr>
        <w:numPr>
          <w:ilvl w:val="0"/>
          <w:numId w:val="58"/>
        </w:numPr>
        <w:shd w:val="clear" w:color="auto" w:fill="FFFFFF"/>
      </w:pPr>
      <w:r w:rsidRPr="00B40DE7">
        <w:rPr>
          <w:i/>
          <w:color w:val="FF0000"/>
        </w:rPr>
        <w:t>any degree of subluxation</w:t>
      </w:r>
      <w:r w:rsidRPr="00B40DE7">
        <w:t xml:space="preserve"> must be treated as potentially unstable!!! (ligamentous disruption allows cord compression at moment of impact, but vertebral bodies return closer to their original stations afterward).</w:t>
      </w:r>
    </w:p>
    <w:p w:rsidR="00727052" w:rsidRPr="00B40DE7" w:rsidRDefault="00727052" w:rsidP="00727052"/>
    <w:p w:rsidR="00727052" w:rsidRPr="00B40DE7" w:rsidRDefault="00727052" w:rsidP="00727052">
      <w:pPr>
        <w:pBdr>
          <w:top w:val="single" w:sz="4" w:space="1" w:color="auto"/>
          <w:left w:val="single" w:sz="4" w:space="4" w:color="auto"/>
          <w:bottom w:val="single" w:sz="4" w:space="1" w:color="auto"/>
          <w:right w:val="single" w:sz="4" w:space="4" w:color="auto"/>
        </w:pBdr>
        <w:ind w:right="3685"/>
      </w:pPr>
      <w:r w:rsidRPr="00B40DE7">
        <w:rPr>
          <w:b/>
          <w:smallCaps/>
          <w:color w:val="008000"/>
        </w:rPr>
        <w:t>mechanically</w:t>
      </w:r>
      <w:r w:rsidRPr="00B40DE7">
        <w:rPr>
          <w:b/>
          <w:color w:val="008000"/>
        </w:rPr>
        <w:t xml:space="preserve"> stable</w:t>
      </w:r>
      <w:r w:rsidRPr="00B40DE7">
        <w:t xml:space="preserve"> - fragments are not likely to move and cause neural damage when spine is physiologically loaded.</w:t>
      </w:r>
    </w:p>
    <w:p w:rsidR="00727052" w:rsidRPr="00B40DE7" w:rsidRDefault="00727052" w:rsidP="00727052"/>
    <w:p w:rsidR="00727052" w:rsidRPr="00B40DE7" w:rsidRDefault="00727052" w:rsidP="00727052">
      <w:pPr>
        <w:pStyle w:val="NormalWeb"/>
      </w:pPr>
      <w:r w:rsidRPr="00B40DE7">
        <w:t xml:space="preserve">N.B. </w:t>
      </w:r>
      <w:r w:rsidRPr="00B40DE7">
        <w:rPr>
          <w:b/>
          <w:smallCaps/>
          <w:color w:val="008000"/>
        </w:rPr>
        <w:t>mechanically</w:t>
      </w:r>
      <w:r w:rsidRPr="00B40DE7">
        <w:rPr>
          <w:b/>
          <w:color w:val="008000"/>
        </w:rPr>
        <w:t xml:space="preserve"> stable</w:t>
      </w:r>
      <w:r w:rsidRPr="00B40DE7">
        <w:t xml:space="preserve"> injuries may be </w:t>
      </w:r>
      <w:r w:rsidRPr="00B40DE7">
        <w:rPr>
          <w:b/>
          <w:smallCaps/>
          <w:color w:val="FF0000"/>
        </w:rPr>
        <w:t>neurologically</w:t>
      </w:r>
      <w:r w:rsidRPr="00B40DE7">
        <w:rPr>
          <w:b/>
          <w:color w:val="FF0000"/>
        </w:rPr>
        <w:t xml:space="preserve"> unstable</w:t>
      </w:r>
      <w:r w:rsidRPr="00B40DE7">
        <w:t xml:space="preserve"> - result in spinal cord damage from:</w:t>
      </w:r>
    </w:p>
    <w:p w:rsidR="00727052" w:rsidRPr="00B40DE7" w:rsidRDefault="00727052" w:rsidP="0079226D">
      <w:pPr>
        <w:pStyle w:val="NormalWeb"/>
        <w:numPr>
          <w:ilvl w:val="0"/>
          <w:numId w:val="57"/>
        </w:numPr>
      </w:pPr>
      <w:r w:rsidRPr="00B40DE7">
        <w:t>fracture fragments (bone splintering)</w:t>
      </w:r>
    </w:p>
    <w:p w:rsidR="00727052" w:rsidRPr="00B40DE7" w:rsidRDefault="00727052" w:rsidP="0079226D">
      <w:pPr>
        <w:pStyle w:val="NormalWeb"/>
        <w:numPr>
          <w:ilvl w:val="0"/>
          <w:numId w:val="57"/>
        </w:numPr>
      </w:pPr>
      <w:r w:rsidRPr="00B40DE7">
        <w:t>herniated intervertebral disks</w:t>
      </w:r>
    </w:p>
    <w:p w:rsidR="00727052" w:rsidRPr="00B40DE7" w:rsidRDefault="00727052" w:rsidP="0079226D">
      <w:pPr>
        <w:pStyle w:val="NormalWeb"/>
        <w:numPr>
          <w:ilvl w:val="0"/>
          <w:numId w:val="57"/>
        </w:numPr>
      </w:pPr>
      <w:r w:rsidRPr="00B40DE7">
        <w:t>epidural hematoma</w:t>
      </w:r>
    </w:p>
    <w:p w:rsidR="00727052" w:rsidRPr="00B40DE7" w:rsidRDefault="00727052" w:rsidP="0079226D">
      <w:pPr>
        <w:pStyle w:val="NormalWeb"/>
        <w:numPr>
          <w:ilvl w:val="0"/>
          <w:numId w:val="57"/>
        </w:numPr>
      </w:pPr>
      <w:r w:rsidRPr="00B40DE7">
        <w:t>spinal cord vascular compromise:</w:t>
      </w:r>
    </w:p>
    <w:p w:rsidR="00727052" w:rsidRDefault="00F63F77" w:rsidP="00727052">
      <w:pPr>
        <w:pStyle w:val="NormalWeb"/>
        <w:ind w:left="1080"/>
      </w:pPr>
      <w:r>
        <w:rPr>
          <w:noProof/>
        </w:rPr>
        <w:drawing>
          <wp:inline distT="0" distB="0" distL="0" distR="0" wp14:anchorId="6E1A46D7" wp14:editId="011C8B7D">
            <wp:extent cx="4629150" cy="3267075"/>
            <wp:effectExtent l="0" t="0" r="0" b="9525"/>
            <wp:docPr id="44" name="Picture 1" descr="D:\Viktoro\Neuroscience\TrS. Spinal trauma\00. Pictures\Vascular injury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TrS. Spinal trauma\00. Pictures\Vascular injury (sche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3267075"/>
                    </a:xfrm>
                    <a:prstGeom prst="rect">
                      <a:avLst/>
                    </a:prstGeom>
                    <a:noFill/>
                    <a:ln>
                      <a:noFill/>
                    </a:ln>
                  </pic:spPr>
                </pic:pic>
              </a:graphicData>
            </a:graphic>
          </wp:inline>
        </w:drawing>
      </w:r>
    </w:p>
    <w:p w:rsidR="00727052" w:rsidRPr="00B40DE7" w:rsidRDefault="00727052" w:rsidP="00727052">
      <w:pPr>
        <w:pStyle w:val="NormalWeb"/>
        <w:ind w:left="1080"/>
      </w:pPr>
    </w:p>
    <w:tbl>
      <w:tblPr>
        <w:tblW w:w="0" w:type="auto"/>
        <w:tblLook w:val="01E0" w:firstRow="1" w:lastRow="1" w:firstColumn="1" w:lastColumn="1" w:noHBand="0" w:noVBand="0"/>
      </w:tblPr>
      <w:tblGrid>
        <w:gridCol w:w="4876"/>
        <w:gridCol w:w="5046"/>
      </w:tblGrid>
      <w:tr w:rsidR="00727052" w:rsidRPr="00B40DE7" w:rsidTr="004B5F88">
        <w:tc>
          <w:tcPr>
            <w:tcW w:w="5715" w:type="dxa"/>
          </w:tcPr>
          <w:p w:rsidR="00727052" w:rsidRPr="00861D2A" w:rsidRDefault="00727052" w:rsidP="004B5F88">
            <w:pPr>
              <w:pStyle w:val="NormalWeb"/>
              <w:rPr>
                <w:shd w:val="clear" w:color="auto" w:fill="D9D9D9"/>
              </w:rPr>
            </w:pPr>
          </w:p>
          <w:p w:rsidR="00727052" w:rsidRPr="00B40DE7" w:rsidRDefault="00727052" w:rsidP="004B5F88">
            <w:pPr>
              <w:pStyle w:val="NormalWeb"/>
            </w:pPr>
            <w:r w:rsidRPr="00861D2A">
              <w:rPr>
                <w:shd w:val="clear" w:color="auto" w:fill="D9D9D9"/>
              </w:rPr>
              <w:t>Denis</w:t>
            </w:r>
            <w:r w:rsidRPr="00B40DE7">
              <w:t xml:space="preserve"> (1983) divided </w:t>
            </w:r>
            <w:r w:rsidRPr="00861D2A">
              <w:rPr>
                <w:smallCaps/>
              </w:rPr>
              <w:t>anterior column</w:t>
            </w:r>
            <w:r w:rsidRPr="00B40DE7">
              <w:t xml:space="preserve"> of Holdsworth into two segments:</w:t>
            </w:r>
          </w:p>
          <w:p w:rsidR="00727052" w:rsidRPr="00861D2A" w:rsidRDefault="00727052" w:rsidP="004B5F88">
            <w:pPr>
              <w:pStyle w:val="NormalWeb"/>
              <w:ind w:left="720"/>
              <w:rPr>
                <w:iCs/>
              </w:rPr>
            </w:pPr>
            <w:r w:rsidRPr="00861D2A">
              <w:rPr>
                <w:i/>
                <w:iCs/>
                <w:smallCaps/>
              </w:rPr>
              <w:t>anterior segment</w:t>
            </w:r>
            <w:r w:rsidRPr="00861D2A">
              <w:rPr>
                <w:iCs/>
              </w:rPr>
              <w:t xml:space="preserve"> - </w:t>
            </w:r>
            <w:r w:rsidRPr="00B40DE7">
              <w:t>anterior halves of vertebral bodies with intervening disks, anter</w:t>
            </w:r>
            <w:r w:rsidRPr="00B40DE7">
              <w:softHyphen/>
              <w:t>ior longitudinal ligament.</w:t>
            </w:r>
          </w:p>
          <w:p w:rsidR="00727052" w:rsidRPr="00B40DE7" w:rsidRDefault="00727052" w:rsidP="004B5F88">
            <w:pPr>
              <w:pStyle w:val="NormalWeb"/>
              <w:ind w:left="720"/>
            </w:pPr>
            <w:r w:rsidRPr="00861D2A">
              <w:rPr>
                <w:i/>
                <w:iCs/>
                <w:smallCaps/>
              </w:rPr>
              <w:t>middle segment</w:t>
            </w:r>
            <w:r w:rsidRPr="00861D2A">
              <w:rPr>
                <w:iCs/>
              </w:rPr>
              <w:t xml:space="preserve"> </w:t>
            </w:r>
            <w:r w:rsidRPr="00B40DE7">
              <w:t>- posterior halves of vertebral bodies and their intervertebral disks, posterior longitudinal ligament.</w:t>
            </w:r>
          </w:p>
          <w:p w:rsidR="00727052" w:rsidRPr="00B40DE7" w:rsidRDefault="00727052" w:rsidP="004B5F88">
            <w:pPr>
              <w:pStyle w:val="NormalWeb"/>
              <w:ind w:left="720"/>
            </w:pPr>
          </w:p>
          <w:p w:rsidR="00727052" w:rsidRPr="00B40DE7" w:rsidRDefault="00727052" w:rsidP="004B5F88">
            <w:pPr>
              <w:pStyle w:val="NormalWeb"/>
            </w:pPr>
            <w:r w:rsidRPr="00B40DE7">
              <w:t>Injuries involving 2 or 3 columns are unstable!</w:t>
            </w:r>
          </w:p>
          <w:p w:rsidR="00727052" w:rsidRPr="00B40DE7" w:rsidRDefault="00727052" w:rsidP="004B5F88">
            <w:pPr>
              <w:pStyle w:val="NormalWeb"/>
            </w:pPr>
          </w:p>
        </w:tc>
        <w:tc>
          <w:tcPr>
            <w:tcW w:w="4423" w:type="dxa"/>
          </w:tcPr>
          <w:p w:rsidR="00727052" w:rsidRPr="00B40DE7" w:rsidRDefault="00F63F77" w:rsidP="004B5F88">
            <w:pPr>
              <w:pStyle w:val="NormalWeb"/>
            </w:pPr>
            <w:r w:rsidRPr="00B40DE7">
              <w:rPr>
                <w:noProof/>
              </w:rPr>
              <w:drawing>
                <wp:inline distT="0" distB="0" distL="0" distR="0" wp14:anchorId="3F1FF262" wp14:editId="47A26761">
                  <wp:extent cx="3067050" cy="324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3248025"/>
                          </a:xfrm>
                          <a:prstGeom prst="rect">
                            <a:avLst/>
                          </a:prstGeom>
                          <a:noFill/>
                          <a:ln>
                            <a:noFill/>
                          </a:ln>
                        </pic:spPr>
                      </pic:pic>
                    </a:graphicData>
                  </a:graphic>
                </wp:inline>
              </w:drawing>
            </w:r>
          </w:p>
        </w:tc>
      </w:tr>
    </w:tbl>
    <w:p w:rsidR="00727052" w:rsidRPr="00B40DE7" w:rsidRDefault="00727052" w:rsidP="00727052">
      <w:pPr>
        <w:pStyle w:val="NormalWeb"/>
      </w:pPr>
    </w:p>
    <w:p w:rsidR="00727052" w:rsidRPr="00B40DE7" w:rsidRDefault="00727052" w:rsidP="00727052">
      <w:pPr>
        <w:pStyle w:val="Nervous6"/>
        <w:tabs>
          <w:tab w:val="left" w:pos="3119"/>
        </w:tabs>
        <w:ind w:right="6520"/>
      </w:pPr>
      <w:bookmarkStart w:id="10" w:name="_Toc240644932"/>
      <w:bookmarkStart w:id="11" w:name="_Toc51804186"/>
      <w:r w:rsidRPr="00B40DE7">
        <w:t xml:space="preserve">Incidence </w:t>
      </w:r>
      <w:r w:rsidRPr="00B40DE7">
        <w:rPr>
          <w:smallCaps w:val="0"/>
        </w:rPr>
        <w:t>of spinal cord injury</w:t>
      </w:r>
      <w:bookmarkEnd w:id="10"/>
      <w:bookmarkEnd w:id="11"/>
    </w:p>
    <w:p w:rsidR="00727052" w:rsidRPr="00B40DE7" w:rsidRDefault="00727052" w:rsidP="00727052">
      <w:pPr>
        <w:pStyle w:val="NormalWeb"/>
        <w:spacing w:after="120"/>
        <w:ind w:left="720"/>
      </w:pPr>
      <w:r w:rsidRPr="00B40DE7">
        <w:t xml:space="preserve">Overall, only </w:t>
      </w:r>
      <w:r w:rsidRPr="00B40DE7">
        <w:rPr>
          <w:highlight w:val="yellow"/>
        </w:rPr>
        <w:t>10-15% VCTs result in neurologic deficits</w:t>
      </w:r>
      <w:r w:rsidRPr="00B40DE7">
        <w:t>.</w:t>
      </w:r>
    </w:p>
    <w:tbl>
      <w:tblPr>
        <w:tblW w:w="4257" w:type="pct"/>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197"/>
        <w:gridCol w:w="2237"/>
      </w:tblGrid>
      <w:tr w:rsidR="00727052" w:rsidRPr="00B40DE7" w:rsidTr="004B5F88">
        <w:trPr>
          <w:tblHeader/>
          <w:tblCellSpacing w:w="0" w:type="dxa"/>
        </w:trPr>
        <w:tc>
          <w:tcPr>
            <w:tcW w:w="3674" w:type="pct"/>
            <w:tcBorders>
              <w:top w:val="outset" w:sz="6" w:space="0" w:color="auto"/>
              <w:left w:val="outset" w:sz="6" w:space="0" w:color="auto"/>
              <w:bottom w:val="outset" w:sz="6" w:space="0" w:color="auto"/>
              <w:right w:val="outset" w:sz="6" w:space="0" w:color="auto"/>
            </w:tcBorders>
            <w:shd w:val="clear" w:color="auto" w:fill="D9D9D9"/>
            <w:vAlign w:val="center"/>
          </w:tcPr>
          <w:p w:rsidR="00727052" w:rsidRPr="00B40DE7" w:rsidRDefault="00727052" w:rsidP="004B5F88">
            <w:pPr>
              <w:jc w:val="center"/>
              <w:rPr>
                <w:b/>
                <w:bCs/>
              </w:rPr>
            </w:pPr>
            <w:r w:rsidRPr="00B40DE7">
              <w:rPr>
                <w:b/>
                <w:bCs/>
              </w:rPr>
              <w:t>Type of injury</w:t>
            </w:r>
          </w:p>
        </w:tc>
        <w:tc>
          <w:tcPr>
            <w:tcW w:w="1326" w:type="pct"/>
            <w:tcBorders>
              <w:top w:val="outset" w:sz="6" w:space="0" w:color="auto"/>
              <w:left w:val="outset" w:sz="6" w:space="0" w:color="auto"/>
              <w:bottom w:val="outset" w:sz="6" w:space="0" w:color="auto"/>
              <w:right w:val="outset" w:sz="6" w:space="0" w:color="auto"/>
            </w:tcBorders>
            <w:shd w:val="clear" w:color="auto" w:fill="D9D9D9"/>
            <w:vAlign w:val="bottom"/>
          </w:tcPr>
          <w:p w:rsidR="00727052" w:rsidRPr="00B40DE7" w:rsidRDefault="00727052" w:rsidP="004B5F88">
            <w:pPr>
              <w:jc w:val="center"/>
              <w:rPr>
                <w:b/>
                <w:bCs/>
              </w:rPr>
            </w:pPr>
            <w:r w:rsidRPr="00B40DE7">
              <w:rPr>
                <w:b/>
                <w:bCs/>
              </w:rPr>
              <w:t>Percent with neurologic deficit</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b/>
              </w:rPr>
              <w:t>Fracture</w:t>
            </w:r>
            <w:r w:rsidRPr="00B40DE7">
              <w:t xml:space="preserve"> of vertebral body</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3</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b/>
              </w:rPr>
              <w:t>Fracture</w:t>
            </w:r>
            <w:r w:rsidRPr="00B40DE7">
              <w:t xml:space="preserve"> of posterior element</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19</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b/>
              </w:rPr>
              <w:t>Fracture</w:t>
            </w:r>
            <w:r w:rsidRPr="00B40DE7">
              <w:t xml:space="preserve"> of posterior elements and vertebral body</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11</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i/>
              </w:rPr>
              <w:t>Dislocation</w:t>
            </w:r>
            <w:r w:rsidRPr="00B40DE7">
              <w:t xml:space="preserve"> only</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17</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i/>
              </w:rPr>
              <w:t>Dislocation</w:t>
            </w:r>
            <w:r w:rsidRPr="00B40DE7">
              <w:t xml:space="preserve"> + </w:t>
            </w:r>
            <w:r w:rsidRPr="00B40DE7">
              <w:rPr>
                <w:b/>
              </w:rPr>
              <w:t>fracture</w:t>
            </w:r>
            <w:r w:rsidRPr="00B40DE7">
              <w:t xml:space="preserve"> of posterior elements</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27</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i/>
              </w:rPr>
              <w:t>Dislocation</w:t>
            </w:r>
            <w:r w:rsidRPr="00B40DE7">
              <w:t xml:space="preserve"> + </w:t>
            </w:r>
            <w:r w:rsidRPr="00B40DE7">
              <w:rPr>
                <w:b/>
              </w:rPr>
              <w:t>fracture</w:t>
            </w:r>
            <w:r w:rsidRPr="00B40DE7">
              <w:t xml:space="preserve"> of vertebral body</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56</w:t>
            </w:r>
          </w:p>
        </w:tc>
      </w:tr>
      <w:tr w:rsidR="00727052" w:rsidRPr="00B40DE7" w:rsidTr="004B5F88">
        <w:trPr>
          <w:tblCellSpacing w:w="0" w:type="dxa"/>
        </w:trPr>
        <w:tc>
          <w:tcPr>
            <w:tcW w:w="3674" w:type="pct"/>
            <w:tcBorders>
              <w:top w:val="outset" w:sz="6" w:space="0" w:color="auto"/>
              <w:left w:val="outset" w:sz="6" w:space="0" w:color="auto"/>
              <w:bottom w:val="outset" w:sz="6" w:space="0" w:color="auto"/>
              <w:right w:val="outset" w:sz="6" w:space="0" w:color="auto"/>
            </w:tcBorders>
          </w:tcPr>
          <w:p w:rsidR="00727052" w:rsidRPr="00B40DE7" w:rsidRDefault="00727052" w:rsidP="004B5F88">
            <w:r w:rsidRPr="00B40DE7">
              <w:rPr>
                <w:i/>
              </w:rPr>
              <w:t>Dislocation</w:t>
            </w:r>
            <w:r w:rsidRPr="00B40DE7">
              <w:t xml:space="preserve"> + </w:t>
            </w:r>
            <w:r w:rsidRPr="00B40DE7">
              <w:rPr>
                <w:b/>
              </w:rPr>
              <w:t>fracture</w:t>
            </w:r>
            <w:r w:rsidRPr="00B40DE7">
              <w:t xml:space="preserve"> of posterior elements and vertebral body</w:t>
            </w:r>
          </w:p>
        </w:tc>
        <w:tc>
          <w:tcPr>
            <w:tcW w:w="1326" w:type="pct"/>
            <w:tcBorders>
              <w:top w:val="outset" w:sz="6" w:space="0" w:color="auto"/>
              <w:left w:val="outset" w:sz="6" w:space="0" w:color="auto"/>
              <w:bottom w:val="outset" w:sz="6" w:space="0" w:color="auto"/>
              <w:right w:val="outset" w:sz="6" w:space="0" w:color="auto"/>
            </w:tcBorders>
          </w:tcPr>
          <w:p w:rsidR="00727052" w:rsidRPr="00B40DE7" w:rsidRDefault="00727052" w:rsidP="004B5F88">
            <w:pPr>
              <w:jc w:val="center"/>
            </w:pPr>
            <w:r w:rsidRPr="00B40DE7">
              <w:t>61</w:t>
            </w:r>
          </w:p>
        </w:tc>
      </w:tr>
    </w:tbl>
    <w:p w:rsidR="00727052" w:rsidRPr="00B40DE7" w:rsidRDefault="00727052" w:rsidP="00727052">
      <w:pPr>
        <w:pStyle w:val="NormalWeb"/>
      </w:pPr>
    </w:p>
    <w:p w:rsidR="00727052" w:rsidRPr="00B40DE7" w:rsidRDefault="00727052" w:rsidP="00727052">
      <w:pPr>
        <w:pStyle w:val="NormalWeb"/>
      </w:pPr>
    </w:p>
    <w:p w:rsidR="00727052" w:rsidRPr="00B40DE7" w:rsidRDefault="00727052" w:rsidP="00727052">
      <w:pPr>
        <w:pStyle w:val="Nervous6"/>
        <w:ind w:right="5244"/>
      </w:pPr>
      <w:bookmarkStart w:id="12" w:name="_Toc240644933"/>
      <w:bookmarkStart w:id="13" w:name="_Toc51804187"/>
      <w:r w:rsidRPr="00B40DE7">
        <w:t xml:space="preserve">Predisposing Factors </w:t>
      </w:r>
      <w:r w:rsidRPr="00B40DE7">
        <w:rPr>
          <w:smallCaps w:val="0"/>
        </w:rPr>
        <w:t>to spinal cord injury</w:t>
      </w:r>
      <w:bookmarkEnd w:id="12"/>
      <w:bookmarkEnd w:id="13"/>
    </w:p>
    <w:p w:rsidR="00727052" w:rsidRPr="00B40DE7" w:rsidRDefault="00727052" w:rsidP="00727052">
      <w:r w:rsidRPr="00B40DE7">
        <w:t>- preexisting vertebral column pathology (may allow SCI even without fracture or dislocation!!!):</w:t>
      </w:r>
    </w:p>
    <w:p w:rsidR="00727052" w:rsidRPr="00B40DE7" w:rsidRDefault="00727052" w:rsidP="00727052">
      <w:pPr>
        <w:pStyle w:val="NormalWeb"/>
        <w:numPr>
          <w:ilvl w:val="2"/>
          <w:numId w:val="3"/>
        </w:numPr>
      </w:pPr>
      <w:r w:rsidRPr="00B40DE7">
        <w:rPr>
          <w:b/>
        </w:rPr>
        <w:t>instability of apophyseal joints</w:t>
      </w:r>
      <w:r w:rsidRPr="00B40DE7">
        <w:t xml:space="preserve"> (e.g. </w:t>
      </w:r>
      <w:r w:rsidRPr="00B40DE7">
        <w:rPr>
          <w:color w:val="0000FF"/>
        </w:rPr>
        <w:t>rheumatoid arthritis</w:t>
      </w:r>
      <w:r w:rsidRPr="00B40DE7">
        <w:rPr>
          <w:color w:val="000000"/>
        </w:rPr>
        <w:t>).</w:t>
      </w:r>
    </w:p>
    <w:p w:rsidR="00727052" w:rsidRPr="00B40DE7" w:rsidRDefault="00727052" w:rsidP="00727052">
      <w:pPr>
        <w:pStyle w:val="NormalWeb"/>
        <w:numPr>
          <w:ilvl w:val="2"/>
          <w:numId w:val="3"/>
        </w:numPr>
      </w:pPr>
      <w:r w:rsidRPr="00B40DE7">
        <w:rPr>
          <w:b/>
          <w:color w:val="000000"/>
        </w:rPr>
        <w:t>atlantoaxial instability</w:t>
      </w:r>
      <w:r w:rsidRPr="00B40DE7">
        <w:rPr>
          <w:color w:val="000000"/>
        </w:rPr>
        <w:t xml:space="preserve"> (e.g.</w:t>
      </w:r>
      <w:r w:rsidRPr="00B40DE7">
        <w:t xml:space="preserve"> Down syndrome</w:t>
      </w:r>
      <w:r w:rsidRPr="00B40DE7">
        <w:rPr>
          <w:color w:val="000000"/>
        </w:rPr>
        <w:t xml:space="preserve">*, </w:t>
      </w:r>
      <w:r w:rsidRPr="00B40DE7">
        <w:t>rheumatoid arthritis) → severe SCI after minor injury.</w:t>
      </w:r>
      <w:r w:rsidRPr="00B40DE7">
        <w:tab/>
      </w:r>
      <w:r w:rsidRPr="00B40DE7">
        <w:tab/>
      </w:r>
      <w:r w:rsidRPr="00B40DE7">
        <w:tab/>
      </w:r>
      <w:r w:rsidRPr="00B40DE7">
        <w:tab/>
      </w:r>
      <w:r w:rsidRPr="00B40DE7">
        <w:tab/>
      </w:r>
      <w:r w:rsidRPr="00B40DE7">
        <w:tab/>
      </w:r>
      <w:r w:rsidRPr="00B40DE7">
        <w:tab/>
        <w:t>*laxity of transverse ligaments</w:t>
      </w:r>
    </w:p>
    <w:p w:rsidR="00727052" w:rsidRPr="00B40DE7" w:rsidRDefault="00727052" w:rsidP="00727052">
      <w:pPr>
        <w:pStyle w:val="NormalWeb"/>
        <w:numPr>
          <w:ilvl w:val="2"/>
          <w:numId w:val="3"/>
        </w:numPr>
      </w:pPr>
      <w:r w:rsidRPr="00B40DE7">
        <w:rPr>
          <w:b/>
        </w:rPr>
        <w:t>decreased spinal canal</w:t>
      </w:r>
      <w:r w:rsidRPr="00B40DE7">
        <w:t xml:space="preserve"> - </w:t>
      </w:r>
      <w:r w:rsidRPr="00B40DE7">
        <w:rPr>
          <w:color w:val="0000FF"/>
        </w:rPr>
        <w:t>spondylosis</w:t>
      </w:r>
      <w:r w:rsidRPr="00B40DE7">
        <w:t xml:space="preserve"> (</w:t>
      </w:r>
      <w:r w:rsidRPr="00B40DE7">
        <w:rPr>
          <w:u w:val="double" w:color="FF0000"/>
        </w:rPr>
        <w:t>elderly predisposition to cervical SCI</w:t>
      </w:r>
      <w:r w:rsidRPr="00B40DE7">
        <w:t xml:space="preserve">**), </w:t>
      </w:r>
      <w:r w:rsidRPr="00B40DE7">
        <w:rPr>
          <w:color w:val="0000FF"/>
        </w:rPr>
        <w:t>spinal stenosis</w:t>
      </w:r>
      <w:r w:rsidRPr="00B40DE7">
        <w:t xml:space="preserve">, </w:t>
      </w:r>
      <w:r w:rsidRPr="00B40DE7">
        <w:rPr>
          <w:color w:val="0000FF"/>
        </w:rPr>
        <w:t>ligamentum flavum hypertrophy</w:t>
      </w:r>
      <w:r w:rsidRPr="00B40DE7">
        <w:t>.</w:t>
      </w:r>
    </w:p>
    <w:p w:rsidR="00727052" w:rsidRPr="00B40DE7" w:rsidRDefault="00727052" w:rsidP="00727052">
      <w:pPr>
        <w:pStyle w:val="NormalWeb"/>
        <w:ind w:left="1679" w:hanging="239"/>
      </w:pPr>
      <w:r w:rsidRPr="00B40DE7">
        <w:t>**forcible cervical extension → cord compression between arthritically enlarged anterior vertebral ridge and posteriorly located hypertrophic ligamentum flavum:</w:t>
      </w:r>
    </w:p>
    <w:p w:rsidR="00727052" w:rsidRPr="00B40DE7" w:rsidRDefault="00F63F77" w:rsidP="00727052">
      <w:pPr>
        <w:pStyle w:val="NormalWeb"/>
        <w:ind w:left="2160"/>
      </w:pPr>
      <w:r>
        <w:rPr>
          <w:noProof/>
        </w:rPr>
        <w:drawing>
          <wp:inline distT="0" distB="0" distL="0" distR="0" wp14:anchorId="3C64C802" wp14:editId="0159D16B">
            <wp:extent cx="3448050" cy="4219575"/>
            <wp:effectExtent l="0" t="0" r="0" b="9525"/>
            <wp:docPr id="3" name="Picture 3" descr="D:\Viktoro\Neuroscience\TrS. Spinal trauma\00. Pictures\Cervical cord extension injury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TrS. Spinal trauma\00. Pictures\Cervical cord extension injury (sche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4219575"/>
                    </a:xfrm>
                    <a:prstGeom prst="rect">
                      <a:avLst/>
                    </a:prstGeom>
                    <a:noFill/>
                    <a:ln>
                      <a:noFill/>
                    </a:ln>
                  </pic:spPr>
                </pic:pic>
              </a:graphicData>
            </a:graphic>
          </wp:inline>
        </w:drawing>
      </w:r>
    </w:p>
    <w:p w:rsidR="00727052" w:rsidRPr="00B40DE7" w:rsidRDefault="00727052" w:rsidP="00727052">
      <w:pPr>
        <w:pStyle w:val="NormalWeb"/>
      </w:pPr>
    </w:p>
    <w:p w:rsidR="00727052" w:rsidRPr="00B40DE7" w:rsidRDefault="00727052" w:rsidP="00727052">
      <w:pPr>
        <w:pStyle w:val="NormalWeb"/>
      </w:pPr>
    </w:p>
    <w:p w:rsidR="000A205A" w:rsidRDefault="000A205A" w:rsidP="001E7FE8"/>
    <w:p w:rsidR="000A205A" w:rsidRDefault="000A205A" w:rsidP="000A205A">
      <w:pPr>
        <w:pStyle w:val="Nervous1"/>
      </w:pPr>
      <w:bookmarkStart w:id="14" w:name="_Toc51804188"/>
      <w:r>
        <w:t>SCI</w:t>
      </w:r>
      <w:bookmarkEnd w:id="14"/>
    </w:p>
    <w:p w:rsidR="00CE762F" w:rsidRPr="00250C3B" w:rsidRDefault="00CE762F" w:rsidP="000A205A">
      <w:pPr>
        <w:pStyle w:val="Nervous5"/>
        <w:ind w:right="7795"/>
      </w:pPr>
      <w:bookmarkStart w:id="15" w:name="_Toc51804189"/>
      <w:r w:rsidRPr="00250C3B">
        <w:t>Primary SCI</w:t>
      </w:r>
      <w:bookmarkEnd w:id="15"/>
    </w:p>
    <w:p w:rsidR="00C959EB" w:rsidRPr="00250C3B" w:rsidRDefault="00794F31" w:rsidP="00911FC2">
      <w:r w:rsidRPr="00250C3B">
        <w:t>-</w:t>
      </w:r>
      <w:r w:rsidR="00CE762F" w:rsidRPr="00250C3B">
        <w:t xml:space="preserve"> </w:t>
      </w:r>
      <w:r w:rsidR="00E43FD8" w:rsidRPr="00250C3B">
        <w:rPr>
          <w:b/>
          <w:i/>
          <w:smallCaps/>
          <w:color w:val="993366"/>
          <w:u w:val="single"/>
        </w:rPr>
        <w:t>immediate neurologic deficit</w:t>
      </w:r>
      <w:r w:rsidR="00E43FD8" w:rsidRPr="00250C3B">
        <w:t xml:space="preserve"> </w:t>
      </w:r>
      <w:r w:rsidR="00C959EB" w:rsidRPr="00250C3B">
        <w:t xml:space="preserve">due to </w:t>
      </w:r>
      <w:r w:rsidR="00C959EB" w:rsidRPr="00250C3B">
        <w:rPr>
          <w:smallCaps/>
          <w:shd w:val="clear" w:color="auto" w:fill="FFCCFF"/>
        </w:rPr>
        <w:t>structural damage</w:t>
      </w:r>
      <w:r w:rsidR="00C959EB" w:rsidRPr="00250C3B">
        <w:t xml:space="preserve"> </w:t>
      </w:r>
      <w:r w:rsidR="00911FC2" w:rsidRPr="00250C3B">
        <w:t xml:space="preserve">(via traction / compression / laceration) </w:t>
      </w:r>
      <w:r w:rsidR="00C959EB" w:rsidRPr="00250C3B">
        <w:t>of spinal cord.</w:t>
      </w:r>
    </w:p>
    <w:p w:rsidR="00911FC2" w:rsidRPr="00250C3B" w:rsidRDefault="001523CF" w:rsidP="00EF1489">
      <w:pPr>
        <w:pBdr>
          <w:top w:val="single" w:sz="4" w:space="1" w:color="auto"/>
          <w:left w:val="single" w:sz="4" w:space="4" w:color="auto"/>
          <w:bottom w:val="single" w:sz="4" w:space="1" w:color="auto"/>
          <w:right w:val="single" w:sz="4" w:space="4" w:color="auto"/>
        </w:pBdr>
        <w:spacing w:before="120"/>
        <w:ind w:left="720" w:right="2834"/>
        <w:jc w:val="center"/>
      </w:pPr>
      <w:r w:rsidRPr="00250C3B">
        <w:rPr>
          <w:color w:val="0000FF"/>
        </w:rPr>
        <w:t>VCT</w:t>
      </w:r>
      <w:r w:rsidR="00911FC2" w:rsidRPr="00250C3B">
        <w:t xml:space="preserve"> and </w:t>
      </w:r>
      <w:r w:rsidR="00911FC2" w:rsidRPr="00250C3B">
        <w:rPr>
          <w:color w:val="0000FF"/>
        </w:rPr>
        <w:t>SCI</w:t>
      </w:r>
      <w:r w:rsidR="00911FC2" w:rsidRPr="00250C3B">
        <w:t xml:space="preserve"> most often coexist, yet either can occur in isolation.</w:t>
      </w:r>
    </w:p>
    <w:p w:rsidR="006F6B8C" w:rsidRDefault="006F6B8C" w:rsidP="006F6B8C"/>
    <w:p w:rsidR="006F6B8C" w:rsidRPr="006F6B8C" w:rsidRDefault="006F6B8C" w:rsidP="006F6B8C"/>
    <w:p w:rsidR="00C671DD" w:rsidRPr="00250C3B" w:rsidRDefault="00C671DD" w:rsidP="00C671DD">
      <w:pPr>
        <w:numPr>
          <w:ilvl w:val="0"/>
          <w:numId w:val="6"/>
        </w:numPr>
      </w:pPr>
      <w:r w:rsidRPr="00250C3B">
        <w:rPr>
          <w:caps/>
          <w:shd w:val="clear" w:color="auto" w:fill="D9D9D9"/>
        </w:rPr>
        <w:t>Direct</w:t>
      </w:r>
      <w:r w:rsidRPr="00250C3B">
        <w:rPr>
          <w:shd w:val="clear" w:color="auto" w:fill="D9D9D9"/>
        </w:rPr>
        <w:t xml:space="preserve"> injury to spinal cord</w:t>
      </w:r>
      <w:r w:rsidRPr="00250C3B">
        <w:t xml:space="preserve"> (rare) - </w:t>
      </w:r>
      <w:r w:rsidRPr="00410652">
        <w:rPr>
          <w:highlight w:val="yellow"/>
        </w:rPr>
        <w:t>bypassed protection</w:t>
      </w:r>
      <w:r w:rsidRPr="00250C3B">
        <w:t xml:space="preserve"> afforded by vertebrae</w:t>
      </w:r>
      <w:r w:rsidR="00410652">
        <w:t>:</w:t>
      </w:r>
      <w:r w:rsidRPr="00250C3B">
        <w:t xml:space="preserve"> bullets / missiles, stabbing with sharp object.</w:t>
      </w:r>
    </w:p>
    <w:p w:rsidR="00C671DD" w:rsidRPr="00250C3B" w:rsidRDefault="00C671DD" w:rsidP="00C671DD"/>
    <w:p w:rsidR="00794F31" w:rsidRPr="00250C3B" w:rsidRDefault="00C671DD" w:rsidP="00420DD0">
      <w:pPr>
        <w:numPr>
          <w:ilvl w:val="0"/>
          <w:numId w:val="6"/>
        </w:numPr>
      </w:pPr>
      <w:r w:rsidRPr="00250C3B">
        <w:rPr>
          <w:caps/>
          <w:shd w:val="clear" w:color="auto" w:fill="D9D9D9"/>
        </w:rPr>
        <w:t>Indirect</w:t>
      </w:r>
      <w:r w:rsidRPr="00250C3B">
        <w:rPr>
          <w:shd w:val="clear" w:color="auto" w:fill="D9D9D9"/>
        </w:rPr>
        <w:t xml:space="preserve"> injury to spinal cord</w:t>
      </w:r>
      <w:r w:rsidRPr="00250C3B">
        <w:t xml:space="preserve"> - r</w:t>
      </w:r>
      <w:r w:rsidR="00CE762F" w:rsidRPr="00250C3B">
        <w:t>esult of</w:t>
      </w:r>
      <w:r w:rsidR="00794F31" w:rsidRPr="00250C3B">
        <w:t xml:space="preserve"> </w:t>
      </w:r>
      <w:r w:rsidR="00F8414E" w:rsidRPr="00250C3B">
        <w:rPr>
          <w:highlight w:val="yellow"/>
        </w:rPr>
        <w:t>force</w:t>
      </w:r>
      <w:r w:rsidR="00C959EB" w:rsidRPr="00250C3B">
        <w:rPr>
          <w:highlight w:val="yellow"/>
        </w:rPr>
        <w:t>s</w:t>
      </w:r>
      <w:r w:rsidR="00F8414E" w:rsidRPr="00250C3B">
        <w:rPr>
          <w:highlight w:val="yellow"/>
        </w:rPr>
        <w:t xml:space="preserve"> acting on</w:t>
      </w:r>
      <w:r w:rsidR="00794F31" w:rsidRPr="00250C3B">
        <w:rPr>
          <w:highlight w:val="yellow"/>
        </w:rPr>
        <w:t xml:space="preserve"> vertebral column</w:t>
      </w:r>
      <w:r w:rsidR="008235F2" w:rsidRPr="00250C3B">
        <w:t xml:space="preserve"> leading to:</w:t>
      </w:r>
    </w:p>
    <w:p w:rsidR="00F8414E" w:rsidRPr="00250C3B" w:rsidRDefault="001523CF" w:rsidP="00420DD0">
      <w:pPr>
        <w:numPr>
          <w:ilvl w:val="0"/>
          <w:numId w:val="4"/>
        </w:numPr>
        <w:spacing w:before="120"/>
      </w:pPr>
      <w:r w:rsidRPr="002B5793">
        <w:rPr>
          <w:b/>
          <w:color w:val="FF0000"/>
        </w:rPr>
        <w:t>VCT</w:t>
      </w:r>
      <w:r w:rsidR="00F8414E" w:rsidRPr="00250C3B">
        <w:t xml:space="preserve"> (fractures, dislocations)</w:t>
      </w:r>
      <w:r w:rsidR="00DE68C5" w:rsidRPr="00250C3B">
        <w:t>.</w:t>
      </w:r>
    </w:p>
    <w:p w:rsidR="001523CF" w:rsidRPr="00250C3B" w:rsidRDefault="001523CF" w:rsidP="00420DD0">
      <w:pPr>
        <w:ind w:left="1843"/>
      </w:pPr>
      <w:r w:rsidRPr="00250C3B">
        <w:t xml:space="preserve">N.B. VCT need not be </w:t>
      </w:r>
      <w:r w:rsidRPr="00250C3B">
        <w:rPr>
          <w:color w:val="FF0000"/>
        </w:rPr>
        <w:t>mechanically unstable</w:t>
      </w:r>
      <w:r w:rsidRPr="00250C3B">
        <w:t xml:space="preserve"> to damage spinal cord (but not </w:t>
      </w:r>
      <w:r w:rsidR="002D70AA" w:rsidRPr="00250C3B">
        <w:t>immobilized</w:t>
      </w:r>
      <w:r w:rsidRPr="00250C3B">
        <w:t xml:space="preserve"> </w:t>
      </w:r>
      <w:r w:rsidRPr="00250C3B">
        <w:rPr>
          <w:color w:val="000000"/>
        </w:rPr>
        <w:t xml:space="preserve">mechanically unstable VCT may lead to </w:t>
      </w:r>
      <w:r w:rsidR="00420DD0" w:rsidRPr="00250C3B">
        <w:rPr>
          <w:color w:val="000000"/>
        </w:rPr>
        <w:t xml:space="preserve">cord </w:t>
      </w:r>
      <w:r w:rsidRPr="00250C3B">
        <w:rPr>
          <w:color w:val="000000"/>
        </w:rPr>
        <w:t>injury later!)</w:t>
      </w:r>
    </w:p>
    <w:p w:rsidR="00F8414E" w:rsidRPr="00250C3B" w:rsidRDefault="00F8414E" w:rsidP="00C671DD">
      <w:pPr>
        <w:numPr>
          <w:ilvl w:val="0"/>
          <w:numId w:val="4"/>
        </w:numPr>
        <w:spacing w:before="120" w:after="120"/>
      </w:pPr>
      <w:r w:rsidRPr="002B5793">
        <w:rPr>
          <w:b/>
          <w:color w:val="FF0000"/>
        </w:rPr>
        <w:t>hyperflexion / hyperextension</w:t>
      </w:r>
      <w:r w:rsidRPr="00250C3B">
        <w:t xml:space="preserve"> of vertebral column</w:t>
      </w:r>
      <w:r w:rsidR="00EE675C" w:rsidRPr="00250C3B">
        <w:t xml:space="preserve">, esp. if </w:t>
      </w:r>
      <w:r w:rsidR="003C3DF4" w:rsidRPr="00250C3B">
        <w:t>spinal stenosis</w:t>
      </w:r>
      <w:r w:rsidR="00EE675C" w:rsidRPr="00250C3B">
        <w:t xml:space="preserve"> is present</w:t>
      </w:r>
      <w:r w:rsidR="00DE68C5" w:rsidRPr="00250C3B">
        <w:t xml:space="preserve"> (e.g. 37% cervical SCIs s</w:t>
      </w:r>
      <w:r w:rsidR="002B5793">
        <w:t>how no vertebral column injury);</w:t>
      </w:r>
    </w:p>
    <w:p w:rsidR="002B5793" w:rsidRPr="00250C3B" w:rsidRDefault="002B5793" w:rsidP="0079226D">
      <w:pPr>
        <w:numPr>
          <w:ilvl w:val="0"/>
          <w:numId w:val="44"/>
        </w:numPr>
      </w:pPr>
      <w:r w:rsidRPr="00250C3B">
        <w:t xml:space="preserve">violent </w:t>
      </w:r>
      <w:r w:rsidRPr="00250C3B">
        <w:rPr>
          <w:b/>
        </w:rPr>
        <w:t>neck</w:t>
      </w:r>
      <w:r w:rsidRPr="00250C3B">
        <w:t xml:space="preserve"> </w:t>
      </w:r>
      <w:r w:rsidRPr="00250C3B">
        <w:rPr>
          <w:b/>
        </w:rPr>
        <w:t xml:space="preserve">hyperextension </w:t>
      </w:r>
      <w:r w:rsidRPr="00250C3B">
        <w:t>(e.g. pedestrian struck from rear by vehicle) may avulse pons from medulla, or medulla from cervical cord → instantaneous death.</w:t>
      </w:r>
    </w:p>
    <w:p w:rsidR="00C959EB" w:rsidRPr="00250C3B" w:rsidRDefault="0083057F" w:rsidP="00C671DD">
      <w:pPr>
        <w:numPr>
          <w:ilvl w:val="0"/>
          <w:numId w:val="7"/>
        </w:numPr>
      </w:pPr>
      <w:r w:rsidRPr="00250C3B">
        <w:t>spinal cord is damaged by</w:t>
      </w:r>
      <w:r w:rsidR="006C4B8F" w:rsidRPr="00250C3B">
        <w:t xml:space="preserve"> </w:t>
      </w:r>
      <w:r w:rsidR="006C4B8F" w:rsidRPr="00250C3B">
        <w:rPr>
          <w:b/>
          <w:i/>
          <w:color w:val="0000FF"/>
        </w:rPr>
        <w:t>misalignment of vertebral canal</w:t>
      </w:r>
      <w:r w:rsidR="006C4B8F" w:rsidRPr="00250C3B">
        <w:t>,</w:t>
      </w:r>
      <w:r w:rsidRPr="00250C3B">
        <w:t xml:space="preserve"> </w:t>
      </w:r>
      <w:r w:rsidRPr="00250C3B">
        <w:rPr>
          <w:b/>
          <w:i/>
          <w:color w:val="0000FF"/>
        </w:rPr>
        <w:t>bone fragments</w:t>
      </w:r>
      <w:r w:rsidR="006C4B8F" w:rsidRPr="00250C3B">
        <w:t xml:space="preserve"> (bone splintering)</w:t>
      </w:r>
      <w:r w:rsidRPr="00250C3B">
        <w:t xml:space="preserve">, </w:t>
      </w:r>
      <w:r w:rsidR="006C4B8F" w:rsidRPr="00250C3B">
        <w:t xml:space="preserve">herniation of </w:t>
      </w:r>
      <w:r w:rsidRPr="00250C3B">
        <w:rPr>
          <w:b/>
          <w:i/>
          <w:color w:val="0000FF"/>
        </w:rPr>
        <w:t>disc material</w:t>
      </w:r>
      <w:r w:rsidR="00C671DD" w:rsidRPr="00250C3B">
        <w:t xml:space="preserve">, </w:t>
      </w:r>
      <w:r w:rsidR="007A0480" w:rsidRPr="00250C3B">
        <w:t>infolding of</w:t>
      </w:r>
      <w:r w:rsidRPr="00250C3B">
        <w:t xml:space="preserve"> </w:t>
      </w:r>
      <w:r w:rsidRPr="00250C3B">
        <w:rPr>
          <w:b/>
          <w:i/>
          <w:color w:val="0000FF"/>
        </w:rPr>
        <w:t>ligaments</w:t>
      </w:r>
      <w:r w:rsidRPr="00250C3B">
        <w:t>.</w:t>
      </w:r>
    </w:p>
    <w:p w:rsidR="00C671DD" w:rsidRPr="00250C3B" w:rsidRDefault="00C671DD" w:rsidP="00C671DD"/>
    <w:p w:rsidR="008235F2" w:rsidRPr="00250C3B" w:rsidRDefault="008235F2" w:rsidP="008235F2">
      <w:pPr>
        <w:numPr>
          <w:ilvl w:val="1"/>
          <w:numId w:val="2"/>
        </w:numPr>
      </w:pPr>
      <w:r w:rsidRPr="00250C3B">
        <w:t xml:space="preserve">it requires </w:t>
      </w:r>
      <w:r w:rsidRPr="00250C3B">
        <w:rPr>
          <w:b/>
          <w:i/>
        </w:rPr>
        <w:t>little direct force</w:t>
      </w:r>
      <w:r w:rsidRPr="00250C3B">
        <w:t xml:space="preserve"> to cause significant injury to</w:t>
      </w:r>
      <w:r w:rsidR="0061174B" w:rsidRPr="00250C3B">
        <w:t xml:space="preserve"> exposed spinal cord (spinal cord is much more vulnerable than cauda equina);</w:t>
      </w:r>
    </w:p>
    <w:p w:rsidR="008235F2" w:rsidRDefault="008235F2" w:rsidP="00410652">
      <w:pPr>
        <w:ind w:left="1440"/>
        <w:rPr>
          <w:i/>
          <w:sz w:val="20"/>
        </w:rPr>
      </w:pPr>
      <w:r w:rsidRPr="00250C3B">
        <w:rPr>
          <w:i/>
          <w:sz w:val="20"/>
        </w:rPr>
        <w:t>1-gm weight dropped from height of only 10 cm onto monkey's surgically exposed spinal cord results in permanent neurologic dysfunction.</w:t>
      </w:r>
    </w:p>
    <w:p w:rsidR="002B5793" w:rsidRDefault="002B5793" w:rsidP="002B5793"/>
    <w:p w:rsidR="00D95D1B" w:rsidRPr="000A205A" w:rsidRDefault="00C82091" w:rsidP="000A205A">
      <w:pPr>
        <w:pStyle w:val="Nervous6"/>
        <w:ind w:right="7370"/>
      </w:pPr>
      <w:bookmarkStart w:id="16" w:name="_Toc51804190"/>
      <w:r w:rsidRPr="000A205A">
        <w:t>Pathology in Stages</w:t>
      </w:r>
      <w:bookmarkEnd w:id="16"/>
    </w:p>
    <w:p w:rsidR="001A41D6" w:rsidRPr="00250C3B" w:rsidRDefault="001A41D6">
      <w:pPr>
        <w:numPr>
          <w:ilvl w:val="1"/>
          <w:numId w:val="2"/>
        </w:numPr>
      </w:pPr>
      <w:r w:rsidRPr="00250C3B">
        <w:rPr>
          <w:color w:val="0000FF"/>
        </w:rPr>
        <w:t>microhemorrhages</w:t>
      </w:r>
      <w:r w:rsidR="000F04E7" w:rsidRPr="00250C3B">
        <w:t>*</w:t>
      </w:r>
      <w:r w:rsidR="005B531A" w:rsidRPr="00250C3B">
        <w:rPr>
          <w:color w:val="0000FF"/>
        </w:rPr>
        <w:t>, exudation</w:t>
      </w:r>
      <w:r w:rsidRPr="00250C3B">
        <w:rPr>
          <w:color w:val="0000FF"/>
        </w:rPr>
        <w:t xml:space="preserve"> &amp; massive swelling</w:t>
      </w:r>
      <w:r w:rsidRPr="00250C3B">
        <w:t xml:space="preserve"> </w:t>
      </w:r>
      <w:r w:rsidRPr="00250C3B">
        <w:rPr>
          <w:szCs w:val="24"/>
          <w:u w:val="single" w:color="FF0000"/>
        </w:rPr>
        <w:t xml:space="preserve">in </w:t>
      </w:r>
      <w:r w:rsidRPr="00250C3B">
        <w:rPr>
          <w:smallCaps/>
          <w:szCs w:val="24"/>
          <w:u w:val="single" w:color="FF0000"/>
        </w:rPr>
        <w:t>central gray matter</w:t>
      </w:r>
      <w:r w:rsidRPr="00250C3B">
        <w:t xml:space="preserve"> occur </w:t>
      </w:r>
      <w:r w:rsidRPr="00250C3B">
        <w:rPr>
          <w:shd w:val="clear" w:color="auto" w:fill="CCFFFF"/>
        </w:rPr>
        <w:t>within minutes</w:t>
      </w:r>
      <w:r w:rsidR="000402C5" w:rsidRPr="00250C3B">
        <w:t>*</w:t>
      </w:r>
      <w:r w:rsidR="000F04E7" w:rsidRPr="00250C3B">
        <w:t>*</w:t>
      </w:r>
      <w:r w:rsidRPr="00250C3B">
        <w:t xml:space="preserve"> → progress over next few hours </w:t>
      </w:r>
      <w:r w:rsidR="000402C5" w:rsidRPr="00250C3B">
        <w:t>(extend from gray matter to white matter</w:t>
      </w:r>
      <w:r w:rsidR="003313E5" w:rsidRPr="00250C3B">
        <w:t xml:space="preserve">, progress longitudinally </w:t>
      </w:r>
      <w:r w:rsidR="00E3681A" w:rsidRPr="00250C3B">
        <w:t xml:space="preserve">and </w:t>
      </w:r>
      <w:r w:rsidR="000C49A9" w:rsidRPr="00250C3B">
        <w:t xml:space="preserve">taper </w:t>
      </w:r>
      <w:r w:rsidR="00E3681A" w:rsidRPr="00250C3B">
        <w:t xml:space="preserve">several segments above &amp; below level of injury; small hemorrhages may coalesce into </w:t>
      </w:r>
      <w:r w:rsidR="00E3681A" w:rsidRPr="00CE06C6">
        <w:rPr>
          <w:color w:val="FF0000"/>
        </w:rPr>
        <w:t>hematomyelia</w:t>
      </w:r>
      <w:r w:rsidR="000402C5" w:rsidRPr="00250C3B">
        <w:t xml:space="preserve">) </w:t>
      </w:r>
      <w:r w:rsidRPr="00250C3B">
        <w:t xml:space="preserve">→ </w:t>
      </w:r>
      <w:r w:rsidRPr="00250C3B">
        <w:rPr>
          <w:szCs w:val="24"/>
          <w:u w:val="single" w:color="FF0000"/>
        </w:rPr>
        <w:t>cord fills whole spinal canal at injury level</w:t>
      </w:r>
      <w:r w:rsidRPr="00250C3B">
        <w:t xml:space="preserve"> </w:t>
      </w:r>
      <w:r w:rsidR="00167591" w:rsidRPr="00250C3B">
        <w:t xml:space="preserve">→ </w:t>
      </w:r>
      <w:r w:rsidR="009D09ED" w:rsidRPr="00250C3B">
        <w:t xml:space="preserve">intradural pressure↑ → </w:t>
      </w:r>
      <w:r w:rsidR="00167591" w:rsidRPr="00250C3B">
        <w:t>secondary ischemia.</w:t>
      </w:r>
    </w:p>
    <w:p w:rsidR="000F04E7" w:rsidRPr="00250C3B" w:rsidRDefault="000F04E7" w:rsidP="0078767A">
      <w:pPr>
        <w:ind w:left="4320"/>
      </w:pPr>
      <w:r w:rsidRPr="00250C3B">
        <w:t>*rupture of small venules</w:t>
      </w:r>
    </w:p>
    <w:p w:rsidR="00CE762F" w:rsidRPr="00250C3B" w:rsidRDefault="000F04E7" w:rsidP="0078767A">
      <w:pPr>
        <w:ind w:left="4320"/>
      </w:pPr>
      <w:r w:rsidRPr="00250C3B">
        <w:t>*</w:t>
      </w:r>
      <w:r w:rsidR="000402C5" w:rsidRPr="00250C3B">
        <w:t>*macroscopically cord looks swollen, reddish, and soft</w:t>
      </w:r>
    </w:p>
    <w:p w:rsidR="00DE340A" w:rsidRPr="00250C3B" w:rsidRDefault="00C12041" w:rsidP="0079226D">
      <w:pPr>
        <w:numPr>
          <w:ilvl w:val="0"/>
          <w:numId w:val="44"/>
        </w:numPr>
      </w:pPr>
      <w:r w:rsidRPr="00250C3B">
        <w:rPr>
          <w:i/>
        </w:rPr>
        <w:t>subarachnoid hemorrhage</w:t>
      </w:r>
      <w:r w:rsidRPr="00250C3B">
        <w:t xml:space="preserve"> is rare, and any </w:t>
      </w:r>
      <w:r w:rsidRPr="00250C3B">
        <w:rPr>
          <w:i/>
        </w:rPr>
        <w:t>extradural hemorrhages</w:t>
      </w:r>
      <w:r w:rsidRPr="00250C3B">
        <w:t xml:space="preserve"> are small.</w:t>
      </w:r>
    </w:p>
    <w:p w:rsidR="00DE340A" w:rsidRPr="00250C3B" w:rsidRDefault="00DE340A" w:rsidP="0079226D">
      <w:pPr>
        <w:numPr>
          <w:ilvl w:val="0"/>
          <w:numId w:val="44"/>
        </w:numPr>
      </w:pPr>
      <w:r w:rsidRPr="00250C3B">
        <w:rPr>
          <w:i/>
          <w:color w:val="FF0000"/>
        </w:rPr>
        <w:t>hematomyelia</w:t>
      </w:r>
      <w:r w:rsidRPr="00250C3B">
        <w:t xml:space="preserve"> </w:t>
      </w:r>
      <w:r w:rsidR="009D09ED" w:rsidRPr="00250C3B">
        <w:t>is</w:t>
      </w:r>
      <w:r w:rsidRPr="00250C3B">
        <w:t xml:space="preserve"> limited </w:t>
      </w:r>
      <w:r w:rsidR="009D09ED" w:rsidRPr="00250C3B">
        <w:t>to</w:t>
      </w:r>
      <w:r w:rsidRPr="00250C3B">
        <w:t xml:space="preserve"> </w:t>
      </w:r>
      <w:r w:rsidR="009D09ED" w:rsidRPr="00250C3B">
        <w:t xml:space="preserve">central gray matter (LMN dysfunction); </w:t>
      </w:r>
      <w:r w:rsidRPr="00250C3B">
        <w:t>eventually absorbed, leaving centrally placed, smooth-walled cyst.</w:t>
      </w:r>
    </w:p>
    <w:p w:rsidR="00C12041" w:rsidRPr="00250C3B" w:rsidRDefault="005B531A">
      <w:pPr>
        <w:numPr>
          <w:ilvl w:val="1"/>
          <w:numId w:val="2"/>
        </w:numPr>
      </w:pPr>
      <w:r w:rsidRPr="00250C3B">
        <w:rPr>
          <w:shd w:val="clear" w:color="auto" w:fill="CCFFFF"/>
        </w:rPr>
        <w:t>within several weeks</w:t>
      </w:r>
      <w:r w:rsidRPr="00250C3B">
        <w:t xml:space="preserve"> </w:t>
      </w:r>
      <w:r w:rsidR="000648E8">
        <w:t>–</w:t>
      </w:r>
      <w:r w:rsidRPr="00250C3B">
        <w:t xml:space="preserve"> edema</w:t>
      </w:r>
      <w:r w:rsidR="000648E8">
        <w:t xml:space="preserve"> </w:t>
      </w:r>
      <w:r w:rsidRPr="00250C3B">
        <w:t xml:space="preserve">subsides, hemorrhages are absorbed, acute exudate is replaced by macrophages (most prominent cell being </w:t>
      </w:r>
      <w:r w:rsidRPr="00250C3B">
        <w:rPr>
          <w:b/>
          <w:i/>
        </w:rPr>
        <w:t>lipid phagocyte</w:t>
      </w:r>
      <w:r w:rsidR="00E27B85" w:rsidRPr="00250C3B">
        <w:t>)</w:t>
      </w:r>
      <w:r w:rsidR="00230772" w:rsidRPr="00250C3B">
        <w:t>; axons undergo wallerian degeneration.</w:t>
      </w:r>
    </w:p>
    <w:p w:rsidR="00E27B85" w:rsidRPr="00250C3B" w:rsidRDefault="00E27B85" w:rsidP="00E27B85">
      <w:pPr>
        <w:numPr>
          <w:ilvl w:val="1"/>
          <w:numId w:val="2"/>
        </w:numPr>
      </w:pPr>
      <w:r w:rsidRPr="00250C3B">
        <w:t xml:space="preserve">reparative stage may persist for </w:t>
      </w:r>
      <w:r w:rsidRPr="00250C3B">
        <w:rPr>
          <w:shd w:val="clear" w:color="auto" w:fill="CCFFFF"/>
        </w:rPr>
        <w:t>up to 2 years</w:t>
      </w:r>
      <w:r w:rsidRPr="00250C3B">
        <w:t xml:space="preserve"> → </w:t>
      </w:r>
      <w:r w:rsidR="001942FC">
        <w:t>glial scar</w:t>
      </w:r>
      <w:r w:rsidRPr="00250C3B">
        <w:t xml:space="preserve">, fibrosis, </w:t>
      </w:r>
      <w:r w:rsidRPr="00250C3B">
        <w:rPr>
          <w:color w:val="CC3399"/>
        </w:rPr>
        <w:t>syrinx-like cavitation</w:t>
      </w:r>
      <w:r w:rsidR="000901B7" w:rsidRPr="00250C3B">
        <w:t xml:space="preserve"> (in place of necrotic – hemorrhagic areas).</w:t>
      </w:r>
    </w:p>
    <w:p w:rsidR="00E27B85" w:rsidRPr="00250C3B" w:rsidRDefault="00E27B85" w:rsidP="00E27B85">
      <w:pPr>
        <w:numPr>
          <w:ilvl w:val="1"/>
          <w:numId w:val="2"/>
        </w:numPr>
      </w:pPr>
      <w:r w:rsidRPr="00250C3B">
        <w:t xml:space="preserve">in </w:t>
      </w:r>
      <w:r w:rsidRPr="00410652">
        <w:rPr>
          <w:shd w:val="clear" w:color="auto" w:fill="CCFFFF"/>
        </w:rPr>
        <w:t>≥ 5 years</w:t>
      </w:r>
      <w:r w:rsidRPr="00250C3B">
        <w:t xml:space="preserve"> after injury, cord becomes</w:t>
      </w:r>
      <w:r w:rsidRPr="00250C3B">
        <w:rPr>
          <w:color w:val="CC3399"/>
        </w:rPr>
        <w:t xml:space="preserve"> shrunken</w:t>
      </w:r>
      <w:r w:rsidRPr="00250C3B">
        <w:t xml:space="preserve"> (replaced by fibrous tissue); progressive proliferation of acellular connective tissue → </w:t>
      </w:r>
      <w:r w:rsidRPr="00250C3B">
        <w:rPr>
          <w:color w:val="CC3399"/>
        </w:rPr>
        <w:t>chronic adhesive arachnoiditis</w:t>
      </w:r>
      <w:r w:rsidRPr="00250C3B">
        <w:t>.</w:t>
      </w:r>
    </w:p>
    <w:p w:rsidR="005B531A" w:rsidRPr="00250C3B" w:rsidRDefault="005B531A"/>
    <w:p w:rsidR="006D4D29" w:rsidRPr="000A205A" w:rsidRDefault="000C7715" w:rsidP="000A205A">
      <w:pPr>
        <w:pStyle w:val="Nervous6"/>
      </w:pPr>
      <w:bookmarkStart w:id="17" w:name="_Toc51804191"/>
      <w:r w:rsidRPr="000A205A">
        <w:t>Degrees of SCI</w:t>
      </w:r>
      <w:bookmarkEnd w:id="17"/>
    </w:p>
    <w:p w:rsidR="006D4D29" w:rsidRPr="00250C3B" w:rsidRDefault="000C7715" w:rsidP="006D4D29">
      <w:pPr>
        <w:numPr>
          <w:ilvl w:val="0"/>
          <w:numId w:val="8"/>
        </w:numPr>
      </w:pPr>
      <w:r w:rsidRPr="00250C3B">
        <w:rPr>
          <w:b/>
          <w:color w:val="0000FF"/>
        </w:rPr>
        <w:t>concussion</w:t>
      </w:r>
      <w:r w:rsidR="00557691" w:rsidRPr="00250C3B">
        <w:rPr>
          <w:b/>
          <w:color w:val="0000FF"/>
        </w:rPr>
        <w:t xml:space="preserve"> / stretching</w:t>
      </w:r>
      <w:r w:rsidR="00230772" w:rsidRPr="00250C3B">
        <w:t xml:space="preserve"> </w:t>
      </w:r>
      <w:r w:rsidR="00FF3673" w:rsidRPr="00250C3B">
        <w:t xml:space="preserve">(much less common than in brain) </w:t>
      </w:r>
      <w:r w:rsidR="00230772" w:rsidRPr="00250C3B">
        <w:t xml:space="preserve">→ </w:t>
      </w:r>
      <w:r w:rsidR="00230772" w:rsidRPr="002B5793">
        <w:rPr>
          <w:i/>
          <w:smallCaps/>
          <w:color w:val="FF0000"/>
        </w:rPr>
        <w:t>brief</w:t>
      </w:r>
      <w:r w:rsidR="00230772" w:rsidRPr="00250C3B">
        <w:t xml:space="preserve"> </w:t>
      </w:r>
      <w:r w:rsidR="005F3491" w:rsidRPr="00250C3B">
        <w:t xml:space="preserve">neurologic dysfunction with recovery in minutes or hours </w:t>
      </w:r>
      <w:r w:rsidR="00BB651F" w:rsidRPr="00250C3B">
        <w:t xml:space="preserve">(e.g. </w:t>
      </w:r>
      <w:r w:rsidR="00BB651F" w:rsidRPr="00250C3B">
        <w:rPr>
          <w:b/>
          <w:i/>
          <w:smallCaps/>
        </w:rPr>
        <w:t>syndrome of neurapraxia</w:t>
      </w:r>
      <w:r w:rsidR="00BB651F" w:rsidRPr="00250C3B">
        <w:t xml:space="preserve"> after athletic injury - dramatic, although transient, neurological deficits including quadriplegia).</w:t>
      </w:r>
    </w:p>
    <w:p w:rsidR="006D4D29" w:rsidRPr="00250C3B" w:rsidRDefault="006D4D29" w:rsidP="006D4D29">
      <w:pPr>
        <w:numPr>
          <w:ilvl w:val="0"/>
          <w:numId w:val="8"/>
        </w:numPr>
      </w:pPr>
      <w:r w:rsidRPr="00250C3B">
        <w:rPr>
          <w:b/>
          <w:color w:val="0000FF"/>
        </w:rPr>
        <w:t>contusion</w:t>
      </w:r>
      <w:r w:rsidR="00DE340A" w:rsidRPr="00250C3B">
        <w:t xml:space="preserve"> (hemorrhagic softening)</w:t>
      </w:r>
      <w:r w:rsidR="00230772" w:rsidRPr="00250C3B">
        <w:t xml:space="preserve"> → </w:t>
      </w:r>
      <w:r w:rsidR="00230772" w:rsidRPr="002B5793">
        <w:rPr>
          <w:i/>
          <w:smallCaps/>
          <w:color w:val="FF0000"/>
        </w:rPr>
        <w:t>permanent</w:t>
      </w:r>
      <w:r w:rsidR="00230772" w:rsidRPr="00250C3B">
        <w:t xml:space="preserve"> neurologic dysfunction; surrounding compressed tissue suffers </w:t>
      </w:r>
      <w:r w:rsidR="00230772" w:rsidRPr="002B5793">
        <w:rPr>
          <w:i/>
          <w:smallCaps/>
          <w:color w:val="FF0000"/>
        </w:rPr>
        <w:t>prolonged</w:t>
      </w:r>
      <w:r w:rsidR="00230772" w:rsidRPr="00250C3B">
        <w:t xml:space="preserve"> neurologic dysfunction.</w:t>
      </w:r>
    </w:p>
    <w:p w:rsidR="006D4D29" w:rsidRPr="00250C3B" w:rsidRDefault="000C7715" w:rsidP="006D4D29">
      <w:pPr>
        <w:numPr>
          <w:ilvl w:val="0"/>
          <w:numId w:val="8"/>
        </w:numPr>
      </w:pPr>
      <w:r w:rsidRPr="00250C3B">
        <w:rPr>
          <w:b/>
          <w:color w:val="0000FF"/>
        </w:rPr>
        <w:t>laceration</w:t>
      </w:r>
      <w:r w:rsidR="00557691" w:rsidRPr="00250C3B">
        <w:rPr>
          <w:b/>
          <w:color w:val="0000FF"/>
        </w:rPr>
        <w:t xml:space="preserve"> / crushing</w:t>
      </w:r>
      <w:r w:rsidR="00230772" w:rsidRPr="00250C3B">
        <w:t xml:space="preserve"> → </w:t>
      </w:r>
      <w:r w:rsidR="00230772" w:rsidRPr="002B5793">
        <w:rPr>
          <w:i/>
          <w:smallCaps/>
          <w:color w:val="FF0000"/>
        </w:rPr>
        <w:t>permanent</w:t>
      </w:r>
      <w:r w:rsidR="00230772" w:rsidRPr="00250C3B">
        <w:t xml:space="preserve"> neurologic dysfunction</w:t>
      </w:r>
      <w:r w:rsidR="009D09ED" w:rsidRPr="00250C3B">
        <w:t>.</w:t>
      </w:r>
    </w:p>
    <w:p w:rsidR="000C7715" w:rsidRPr="00250C3B" w:rsidRDefault="006D4D29" w:rsidP="006D4D29">
      <w:pPr>
        <w:numPr>
          <w:ilvl w:val="0"/>
          <w:numId w:val="8"/>
        </w:numPr>
      </w:pPr>
      <w:r w:rsidRPr="00250C3B">
        <w:rPr>
          <w:b/>
          <w:color w:val="0000FF"/>
        </w:rPr>
        <w:t xml:space="preserve">hemisection / </w:t>
      </w:r>
      <w:r w:rsidR="000C7715" w:rsidRPr="00250C3B">
        <w:rPr>
          <w:b/>
          <w:color w:val="0000FF"/>
        </w:rPr>
        <w:t>transection</w:t>
      </w:r>
      <w:r w:rsidR="006E3175" w:rsidRPr="00250C3B">
        <w:t>*</w:t>
      </w:r>
      <w:r w:rsidR="00230772" w:rsidRPr="00250C3B">
        <w:t xml:space="preserve"> → </w:t>
      </w:r>
      <w:r w:rsidR="00230772" w:rsidRPr="002B5793">
        <w:rPr>
          <w:i/>
          <w:smallCaps/>
          <w:color w:val="FF0000"/>
        </w:rPr>
        <w:t>permanent</w:t>
      </w:r>
      <w:r w:rsidR="00230772" w:rsidRPr="00250C3B">
        <w:t xml:space="preserve"> neurologic dysfunction.</w:t>
      </w:r>
    </w:p>
    <w:p w:rsidR="006E3175" w:rsidRPr="00250C3B" w:rsidRDefault="006E3175" w:rsidP="006E3175">
      <w:pPr>
        <w:jc w:val="right"/>
      </w:pPr>
      <w:r w:rsidRPr="00250C3B">
        <w:t>*it is extremely rare for primary injury to transect spinal cord.</w:t>
      </w:r>
    </w:p>
    <w:p w:rsidR="00927DBF" w:rsidRPr="00250C3B" w:rsidRDefault="006E3175" w:rsidP="00927DBF">
      <w:pPr>
        <w:numPr>
          <w:ilvl w:val="1"/>
          <w:numId w:val="2"/>
        </w:numPr>
      </w:pPr>
      <w:r w:rsidRPr="00250C3B">
        <w:t>≈ 10% of remaining cross-sectional area of spinal cord is enough to support l</w:t>
      </w:r>
      <w:r w:rsidR="00927DBF" w:rsidRPr="00250C3B">
        <w:t>ocomotion.</w:t>
      </w:r>
    </w:p>
    <w:p w:rsidR="00A25807" w:rsidRPr="00250C3B" w:rsidRDefault="00A25807"/>
    <w:p w:rsidR="001C3939" w:rsidRPr="00250C3B" w:rsidRDefault="001C3939"/>
    <w:p w:rsidR="005147B0" w:rsidRPr="00250C3B" w:rsidRDefault="005147B0" w:rsidP="000A205A">
      <w:pPr>
        <w:pStyle w:val="Nervous5"/>
        <w:ind w:right="7370"/>
      </w:pPr>
      <w:bookmarkStart w:id="18" w:name="_Toc51804192"/>
      <w:r w:rsidRPr="00250C3B">
        <w:t>Secondary SCI</w:t>
      </w:r>
      <w:bookmarkEnd w:id="18"/>
    </w:p>
    <w:p w:rsidR="00E535EB" w:rsidRPr="00250C3B" w:rsidRDefault="00E535EB" w:rsidP="006E3175">
      <w:pPr>
        <w:pStyle w:val="NormalWeb"/>
        <w:spacing w:after="120"/>
        <w:ind w:left="142" w:hanging="142"/>
        <w:rPr>
          <w:sz w:val="20"/>
          <w:szCs w:val="20"/>
        </w:rPr>
      </w:pPr>
      <w:r w:rsidRPr="00250C3B">
        <w:t>-</w:t>
      </w:r>
      <w:r w:rsidR="005147B0" w:rsidRPr="00250C3B">
        <w:t xml:space="preserve"> </w:t>
      </w:r>
      <w:r w:rsidR="005147B0" w:rsidRPr="00250C3B">
        <w:rPr>
          <w:b/>
          <w:i/>
          <w:smallCaps/>
          <w:color w:val="993366"/>
          <w:szCs w:val="20"/>
          <w:u w:val="single"/>
        </w:rPr>
        <w:t>neurologic deficit progress</w:t>
      </w:r>
      <w:r w:rsidRPr="00250C3B">
        <w:rPr>
          <w:b/>
          <w:i/>
          <w:smallCaps/>
          <w:color w:val="993366"/>
          <w:szCs w:val="20"/>
          <w:u w:val="single"/>
        </w:rPr>
        <w:t>es</w:t>
      </w:r>
      <w:r w:rsidR="005147B0" w:rsidRPr="00250C3B">
        <w:t xml:space="preserve"> </w:t>
      </w:r>
      <w:r w:rsidR="00966A4A" w:rsidRPr="00250C3B">
        <w:t xml:space="preserve">over many hours due to </w:t>
      </w:r>
      <w:r w:rsidR="00966A4A" w:rsidRPr="00250C3B">
        <w:rPr>
          <w:smallCaps/>
          <w:szCs w:val="20"/>
          <w:shd w:val="clear" w:color="auto" w:fill="FFCCFF"/>
        </w:rPr>
        <w:t>ischemic / hypoxic / toxic damage</w:t>
      </w:r>
      <w:r w:rsidR="002D70AA" w:rsidRPr="00250C3B">
        <w:t xml:space="preserve"> to spinal cord – </w:t>
      </w:r>
      <w:r w:rsidR="00B05917" w:rsidRPr="00250C3B">
        <w:t xml:space="preserve">may eventually culminate in permanent neurological deficits – </w:t>
      </w:r>
      <w:r w:rsidR="002D70AA" w:rsidRPr="00250C3B">
        <w:t>very important aspect in treatment!</w:t>
      </w:r>
      <w:r w:rsidR="00012999" w:rsidRPr="00250C3B">
        <w:t xml:space="preserve"> </w:t>
      </w:r>
      <w:r w:rsidR="00012999" w:rsidRPr="00250C3B">
        <w:rPr>
          <w:sz w:val="20"/>
          <w:szCs w:val="20"/>
        </w:rPr>
        <w:t>(even when complete transverse myelopathy is evident immediately after impact, it may be reversible)</w:t>
      </w:r>
    </w:p>
    <w:p w:rsidR="00460090" w:rsidRDefault="00460090" w:rsidP="00460090">
      <w:pPr>
        <w:numPr>
          <w:ilvl w:val="1"/>
          <w:numId w:val="2"/>
        </w:numPr>
      </w:pPr>
      <w:r w:rsidRPr="00250C3B">
        <w:rPr>
          <w:color w:val="CC3399"/>
        </w:rPr>
        <w:t>gray matter necrosis</w:t>
      </w:r>
      <w:r w:rsidRPr="00250C3B">
        <w:t xml:space="preserve"> is evident within 4 h; </w:t>
      </w:r>
      <w:r w:rsidRPr="00250C3B">
        <w:rPr>
          <w:shd w:val="clear" w:color="auto" w:fill="CCFFFF"/>
        </w:rPr>
        <w:t>at 8 hours</w:t>
      </w:r>
      <w:r w:rsidRPr="00250C3B">
        <w:t xml:space="preserve"> necrosis becomes global (paralysis below level of lesion become</w:t>
      </w:r>
      <w:r w:rsidR="0037639F">
        <w:t>s</w:t>
      </w:r>
      <w:r w:rsidRPr="00250C3B">
        <w:t xml:space="preserve"> irreversible).</w:t>
      </w:r>
    </w:p>
    <w:p w:rsidR="002C13E0" w:rsidRPr="00250C3B" w:rsidRDefault="002C13E0" w:rsidP="002C13E0"/>
    <w:p w:rsidR="002C13E0" w:rsidRPr="000A205A" w:rsidRDefault="006E3175" w:rsidP="000A205A">
      <w:pPr>
        <w:pStyle w:val="Nervous6"/>
        <w:ind w:right="8788"/>
      </w:pPr>
      <w:bookmarkStart w:id="19" w:name="_Toc51804193"/>
      <w:r w:rsidRPr="000A205A">
        <w:t>Ischemia</w:t>
      </w:r>
      <w:bookmarkEnd w:id="19"/>
    </w:p>
    <w:p w:rsidR="006E3175" w:rsidRDefault="002C13E0" w:rsidP="002C13E0">
      <w:r>
        <w:t xml:space="preserve">- </w:t>
      </w:r>
      <w:r w:rsidR="006E3175" w:rsidRPr="00250C3B">
        <w:t>very prominent feature of post-SCI events.</w:t>
      </w:r>
    </w:p>
    <w:p w:rsidR="002C13E0" w:rsidRPr="00250C3B" w:rsidRDefault="002C13E0" w:rsidP="002C13E0"/>
    <w:p w:rsidR="00966A4A" w:rsidRPr="00250C3B" w:rsidRDefault="00966A4A" w:rsidP="00E535EB">
      <w:pPr>
        <w:numPr>
          <w:ilvl w:val="2"/>
          <w:numId w:val="2"/>
        </w:numPr>
      </w:pPr>
      <w:r w:rsidRPr="002C13E0">
        <w:rPr>
          <w:b/>
          <w:highlight w:val="yellow"/>
          <w:u w:val="single"/>
        </w:rPr>
        <w:t>Blood vessel damage</w:t>
      </w:r>
      <w:r w:rsidRPr="00250C3B">
        <w:t xml:space="preserve"> </w:t>
      </w:r>
      <w:r w:rsidR="00FC3E38" w:rsidRPr="00250C3B">
        <w:t>(</w:t>
      </w:r>
      <w:r w:rsidRPr="00250C3B">
        <w:t>leads to ischemia</w:t>
      </w:r>
      <w:r w:rsidR="00FC3E38" w:rsidRPr="00250C3B">
        <w:t>)</w:t>
      </w:r>
      <w:r w:rsidR="00BE155B" w:rsidRPr="00250C3B">
        <w:t>:</w:t>
      </w:r>
    </w:p>
    <w:p w:rsidR="004E109A" w:rsidRPr="00250C3B" w:rsidRDefault="004E109A" w:rsidP="00966023">
      <w:pPr>
        <w:numPr>
          <w:ilvl w:val="3"/>
          <w:numId w:val="2"/>
        </w:numPr>
      </w:pPr>
      <w:r w:rsidRPr="00250C3B">
        <w:rPr>
          <w:i/>
          <w:color w:val="FF0000"/>
        </w:rPr>
        <w:t>loss of autoregulation</w:t>
      </w:r>
      <w:r w:rsidRPr="00250C3B">
        <w:t xml:space="preserve"> (significant reduction in spinal cord blood flow within 2 hours of injury).</w:t>
      </w:r>
    </w:p>
    <w:p w:rsidR="00966A4A" w:rsidRPr="00250C3B" w:rsidRDefault="00966A4A" w:rsidP="00966023">
      <w:pPr>
        <w:numPr>
          <w:ilvl w:val="3"/>
          <w:numId w:val="2"/>
        </w:numPr>
      </w:pPr>
      <w:r w:rsidRPr="00250C3B">
        <w:t xml:space="preserve">cord compression by </w:t>
      </w:r>
      <w:r w:rsidRPr="00250C3B">
        <w:rPr>
          <w:i/>
          <w:color w:val="FF0000"/>
        </w:rPr>
        <w:t>epidural hematoma</w:t>
      </w:r>
      <w:r w:rsidR="004E109A" w:rsidRPr="00250C3B">
        <w:t>.</w:t>
      </w:r>
    </w:p>
    <w:p w:rsidR="00966A4A" w:rsidRPr="00250C3B" w:rsidRDefault="00966A4A" w:rsidP="00966023">
      <w:pPr>
        <w:numPr>
          <w:ilvl w:val="3"/>
          <w:numId w:val="2"/>
        </w:numPr>
      </w:pPr>
      <w:r w:rsidRPr="00250C3B">
        <w:rPr>
          <w:i/>
          <w:color w:val="FF0000"/>
        </w:rPr>
        <w:t>vascular compression</w:t>
      </w:r>
      <w:r w:rsidRPr="00250C3B">
        <w:t xml:space="preserve"> </w:t>
      </w:r>
      <w:r w:rsidR="001A41D6" w:rsidRPr="00250C3B">
        <w:t xml:space="preserve">(e.g. by dislocated vertebra) </w:t>
      </w:r>
      <w:r w:rsidRPr="00250C3B">
        <w:t>→ thrombosis</w:t>
      </w:r>
      <w:r w:rsidR="001A41D6" w:rsidRPr="00250C3B">
        <w:t>.</w:t>
      </w:r>
    </w:p>
    <w:p w:rsidR="00966A4A" w:rsidRPr="00250C3B" w:rsidRDefault="00966A4A" w:rsidP="00966A4A"/>
    <w:p w:rsidR="006E2FED" w:rsidRDefault="00FC3E38" w:rsidP="0004749C">
      <w:pPr>
        <w:numPr>
          <w:ilvl w:val="2"/>
          <w:numId w:val="2"/>
        </w:numPr>
      </w:pPr>
      <w:r w:rsidRPr="002C13E0">
        <w:rPr>
          <w:b/>
          <w:highlight w:val="yellow"/>
          <w:u w:val="single"/>
        </w:rPr>
        <w:t>S</w:t>
      </w:r>
      <w:r w:rsidR="0004749C" w:rsidRPr="002C13E0">
        <w:rPr>
          <w:b/>
          <w:highlight w:val="yellow"/>
          <w:u w:val="single"/>
        </w:rPr>
        <w:t>pinal shock</w:t>
      </w:r>
      <w:r w:rsidR="0004749C" w:rsidRPr="00250C3B">
        <w:t xml:space="preserve"> cause</w:t>
      </w:r>
      <w:r w:rsidRPr="00250C3B">
        <w:t>s</w:t>
      </w:r>
      <w:r w:rsidR="0004749C" w:rsidRPr="00250C3B">
        <w:t xml:space="preserve"> systemic </w:t>
      </w:r>
      <w:r w:rsidR="0004749C" w:rsidRPr="00250C3B">
        <w:rPr>
          <w:color w:val="FF0000"/>
        </w:rPr>
        <w:t>hypotension</w:t>
      </w:r>
      <w:r w:rsidR="0004749C" w:rsidRPr="00250C3B">
        <w:t xml:space="preserve"> → ischemia exacerbation.</w:t>
      </w:r>
    </w:p>
    <w:p w:rsidR="0004749C" w:rsidRDefault="006E2FED" w:rsidP="006E2FED">
      <w:r>
        <w:t xml:space="preserve"> </w:t>
      </w:r>
    </w:p>
    <w:p w:rsidR="002C13E0" w:rsidRPr="000A205A" w:rsidRDefault="002C13E0" w:rsidP="000A205A">
      <w:pPr>
        <w:pStyle w:val="Nervous6"/>
        <w:ind w:right="7370"/>
      </w:pPr>
      <w:bookmarkStart w:id="20" w:name="_Toc51804194"/>
      <w:r w:rsidRPr="000A205A">
        <w:t>Biochemical Cascade</w:t>
      </w:r>
      <w:bookmarkEnd w:id="20"/>
    </w:p>
    <w:p w:rsidR="00DC6B4E" w:rsidRDefault="00966A4A" w:rsidP="00DC6B4E">
      <w:r w:rsidRPr="00250C3B">
        <w:t>P</w:t>
      </w:r>
      <w:r w:rsidR="005147B0" w:rsidRPr="00250C3B">
        <w:t xml:space="preserve">rimary </w:t>
      </w:r>
      <w:r w:rsidR="00E535EB" w:rsidRPr="00250C3B">
        <w:t>SCI</w:t>
      </w:r>
      <w:r w:rsidR="005147B0" w:rsidRPr="00250C3B">
        <w:t xml:space="preserve"> initiates complex</w:t>
      </w:r>
      <w:r w:rsidR="00E3681A" w:rsidRPr="00250C3B">
        <w:t xml:space="preserve"> autodestructive progressive</w:t>
      </w:r>
      <w:r w:rsidR="005147B0" w:rsidRPr="00250C3B">
        <w:t xml:space="preserve"> </w:t>
      </w:r>
      <w:r w:rsidRPr="00DC6B4E">
        <w:t xml:space="preserve">biochemical </w:t>
      </w:r>
      <w:r w:rsidR="005147B0" w:rsidRPr="00DC6B4E">
        <w:t>cascade</w:t>
      </w:r>
      <w:r w:rsidR="005147B0" w:rsidRPr="00250C3B">
        <w:t xml:space="preserve">, involving </w:t>
      </w:r>
      <w:r w:rsidR="005147B0" w:rsidRPr="00250C3B">
        <w:rPr>
          <w:color w:val="FF0000"/>
        </w:rPr>
        <w:t>free radical-induce</w:t>
      </w:r>
      <w:r w:rsidR="00E535EB" w:rsidRPr="00250C3B">
        <w:rPr>
          <w:color w:val="FF0000"/>
        </w:rPr>
        <w:t>d lipid peroxidation</w:t>
      </w:r>
      <w:r w:rsidR="00E535EB" w:rsidRPr="00250C3B">
        <w:t xml:space="preserve"> </w:t>
      </w:r>
      <w:r w:rsidR="00B05917" w:rsidRPr="00250C3B">
        <w:t xml:space="preserve">(destruction of membranes) </w:t>
      </w:r>
      <w:r w:rsidR="00E535EB" w:rsidRPr="00250C3B">
        <w:t xml:space="preserve">→ </w:t>
      </w:r>
      <w:r w:rsidR="005147B0" w:rsidRPr="00250C3B">
        <w:t xml:space="preserve">progressive </w:t>
      </w:r>
      <w:r w:rsidR="00B05917" w:rsidRPr="00250C3B">
        <w:t xml:space="preserve">edema &amp; </w:t>
      </w:r>
      <w:r w:rsidR="005147B0" w:rsidRPr="00250C3B">
        <w:t>ischemi</w:t>
      </w:r>
      <w:r w:rsidR="00E535EB" w:rsidRPr="00250C3B">
        <w:t>a.</w:t>
      </w:r>
    </w:p>
    <w:p w:rsidR="00DC6B4E" w:rsidRPr="00250C3B" w:rsidRDefault="00DC6B4E" w:rsidP="00DC6B4E"/>
    <w:p w:rsidR="00E70AC7" w:rsidRPr="00250C3B" w:rsidRDefault="00DC6B4E" w:rsidP="0079226D">
      <w:pPr>
        <w:numPr>
          <w:ilvl w:val="0"/>
          <w:numId w:val="45"/>
        </w:numPr>
      </w:pPr>
      <w:r w:rsidRPr="00DC6B4E">
        <w:rPr>
          <w:b/>
          <w:highlight w:val="yellow"/>
          <w:u w:val="single"/>
        </w:rPr>
        <w:t>M</w:t>
      </w:r>
      <w:r w:rsidR="00E70AC7" w:rsidRPr="00DC6B4E">
        <w:rPr>
          <w:b/>
          <w:highlight w:val="yellow"/>
          <w:u w:val="single"/>
        </w:rPr>
        <w:t xml:space="preserve">assive release of </w:t>
      </w:r>
      <w:r w:rsidR="00E70AC7" w:rsidRPr="00DC6B4E">
        <w:rPr>
          <w:b/>
          <w:smallCaps/>
          <w:highlight w:val="yellow"/>
          <w:u w:val="single"/>
        </w:rPr>
        <w:t>glutamate</w:t>
      </w:r>
      <w:r w:rsidR="00E70AC7" w:rsidRPr="00250C3B">
        <w:t xml:space="preserve"> (key element in </w:t>
      </w:r>
      <w:r w:rsidR="00E70AC7" w:rsidRPr="00250C3B">
        <w:rPr>
          <w:color w:val="FF0000"/>
        </w:rPr>
        <w:t>excitotoxicity</w:t>
      </w:r>
      <w:r w:rsidR="00E70AC7" w:rsidRPr="00250C3B">
        <w:t xml:space="preserve">) leads to overstimulation of neighbor neurons → </w:t>
      </w:r>
      <w:r w:rsidR="00B05917" w:rsidRPr="00250C3B">
        <w:t xml:space="preserve">intracellular calcium &amp; sodium↑, extracellular potassium↑ → </w:t>
      </w:r>
      <w:r w:rsidR="00E70AC7" w:rsidRPr="00250C3B">
        <w:t xml:space="preserve">production of </w:t>
      </w:r>
      <w:r w:rsidR="00E70AC7" w:rsidRPr="008520F8">
        <w:rPr>
          <w:color w:val="FF0000"/>
        </w:rPr>
        <w:t>free radicals</w:t>
      </w:r>
      <w:r w:rsidR="00E70AC7" w:rsidRPr="00250C3B">
        <w:t xml:space="preserve"> → death of healthy </w:t>
      </w:r>
      <w:r w:rsidR="00E70AC7" w:rsidRPr="002C13E0">
        <w:rPr>
          <w:b/>
        </w:rPr>
        <w:t>neurons</w:t>
      </w:r>
      <w:r w:rsidR="00E70AC7" w:rsidRPr="00250C3B">
        <w:t xml:space="preserve"> and </w:t>
      </w:r>
      <w:r w:rsidR="00E70AC7" w:rsidRPr="002C13E0">
        <w:rPr>
          <w:b/>
        </w:rPr>
        <w:t>oligodendrocytes</w:t>
      </w:r>
      <w:r w:rsidR="00E70AC7" w:rsidRPr="00250C3B">
        <w:t xml:space="preserve"> (</w:t>
      </w:r>
      <w:r w:rsidRPr="00250C3B">
        <w:t>AMPA glutamate receptors play major role in oligodendrocyte damage</w:t>
      </w:r>
      <w:r w:rsidR="00E70AC7" w:rsidRPr="00250C3B">
        <w:t>).</w:t>
      </w:r>
    </w:p>
    <w:p w:rsidR="00E70AC7" w:rsidRPr="00250C3B" w:rsidRDefault="00E70AC7" w:rsidP="008520F8"/>
    <w:p w:rsidR="001942FC" w:rsidRDefault="001942FC" w:rsidP="0079226D">
      <w:pPr>
        <w:numPr>
          <w:ilvl w:val="0"/>
          <w:numId w:val="45"/>
        </w:numPr>
      </w:pPr>
      <w:r w:rsidRPr="001942FC">
        <w:rPr>
          <w:b/>
          <w:highlight w:val="yellow"/>
          <w:u w:val="single"/>
        </w:rPr>
        <w:t>Neuroinflammation</w:t>
      </w:r>
    </w:p>
    <w:p w:rsidR="001942FC" w:rsidRPr="001942FC" w:rsidRDefault="001942FC" w:rsidP="001942FC"/>
    <w:p w:rsidR="001942FC" w:rsidRPr="000A205A" w:rsidRDefault="00DC6B4E" w:rsidP="000A205A">
      <w:pPr>
        <w:pStyle w:val="Nervous6"/>
        <w:ind w:right="7512"/>
      </w:pPr>
      <w:bookmarkStart w:id="21" w:name="_Toc51804195"/>
      <w:r w:rsidRPr="000A205A">
        <w:t>W</w:t>
      </w:r>
      <w:r w:rsidR="004E60A2" w:rsidRPr="000A205A">
        <w:t>ave of apoptosis</w:t>
      </w:r>
      <w:bookmarkEnd w:id="21"/>
    </w:p>
    <w:p w:rsidR="004E60A2" w:rsidRDefault="001942FC" w:rsidP="001942FC">
      <w:r>
        <w:t xml:space="preserve">- </w:t>
      </w:r>
      <w:r w:rsidR="004E60A2" w:rsidRPr="00250C3B">
        <w:t xml:space="preserve">further affects </w:t>
      </w:r>
      <w:r w:rsidR="004E60A2" w:rsidRPr="002C13E0">
        <w:rPr>
          <w:b/>
        </w:rPr>
        <w:t>oligodendrocytes</w:t>
      </w:r>
      <w:r w:rsidR="004E60A2" w:rsidRPr="00250C3B">
        <w:t xml:space="preserve"> up to 4 segments from trauma site </w:t>
      </w:r>
      <w:r w:rsidR="004E60A2" w:rsidRPr="0014720A">
        <w:rPr>
          <w:i/>
          <w:color w:val="0000FF"/>
        </w:rPr>
        <w:t xml:space="preserve">days ÷ weeks after </w:t>
      </w:r>
      <w:r w:rsidR="00D6556A" w:rsidRPr="0014720A">
        <w:rPr>
          <w:i/>
          <w:color w:val="0000FF"/>
        </w:rPr>
        <w:t>initial trauma</w:t>
      </w:r>
      <w:r w:rsidR="00D6556A" w:rsidRPr="00250C3B">
        <w:t xml:space="preserve"> (s</w:t>
      </w:r>
      <w:r w:rsidR="004E60A2" w:rsidRPr="00250C3B">
        <w:t>yringomyelia may develop as outcome</w:t>
      </w:r>
      <w:r w:rsidR="00D6556A" w:rsidRPr="00250C3B">
        <w:t>)</w:t>
      </w:r>
      <w:r w:rsidR="00DC6B4E">
        <w:t>.</w:t>
      </w:r>
    </w:p>
    <w:p w:rsidR="002B143C" w:rsidRPr="000A4410" w:rsidRDefault="00D36B8A" w:rsidP="0079226D">
      <w:pPr>
        <w:numPr>
          <w:ilvl w:val="1"/>
          <w:numId w:val="45"/>
        </w:numPr>
        <w:rPr>
          <w:szCs w:val="24"/>
        </w:rPr>
      </w:pPr>
      <w:r>
        <w:rPr>
          <w:szCs w:val="24"/>
        </w:rPr>
        <w:t>e</w:t>
      </w:r>
      <w:r w:rsidRPr="000A4410">
        <w:rPr>
          <w:szCs w:val="24"/>
        </w:rPr>
        <w:t xml:space="preserve">ven after severe contusive SCI, </w:t>
      </w:r>
      <w:r w:rsidRPr="00D36B8A">
        <w:rPr>
          <w:b/>
          <w:szCs w:val="24"/>
        </w:rPr>
        <w:t>axons</w:t>
      </w:r>
      <w:r w:rsidRPr="000A4410">
        <w:rPr>
          <w:szCs w:val="24"/>
        </w:rPr>
        <w:t xml:space="preserve"> </w:t>
      </w:r>
      <w:r w:rsidRPr="00D36B8A">
        <w:t>surviv</w:t>
      </w:r>
      <w:r>
        <w:t>e</w:t>
      </w:r>
      <w:r w:rsidRPr="000A4410">
        <w:rPr>
          <w:szCs w:val="24"/>
        </w:rPr>
        <w:t xml:space="preserve"> in</w:t>
      </w:r>
      <w:r>
        <w:rPr>
          <w:szCs w:val="24"/>
        </w:rPr>
        <w:t xml:space="preserve"> </w:t>
      </w:r>
      <w:r w:rsidRPr="000A4410">
        <w:rPr>
          <w:szCs w:val="24"/>
        </w:rPr>
        <w:t>the subpial rim of white matter</w:t>
      </w:r>
      <w:r w:rsidR="00646C12">
        <w:rPr>
          <w:szCs w:val="24"/>
        </w:rPr>
        <w:t xml:space="preserve">, but </w:t>
      </w:r>
      <w:r w:rsidR="00646C12" w:rsidRPr="000A4410">
        <w:rPr>
          <w:szCs w:val="24"/>
        </w:rPr>
        <w:t xml:space="preserve">show </w:t>
      </w:r>
      <w:r w:rsidR="00646C12" w:rsidRPr="002B143C">
        <w:rPr>
          <w:i/>
          <w:color w:val="FF0000"/>
          <w:szCs w:val="24"/>
        </w:rPr>
        <w:t>dysfunctional conduction</w:t>
      </w:r>
      <w:r w:rsidR="00646C12">
        <w:rPr>
          <w:szCs w:val="24"/>
        </w:rPr>
        <w:t xml:space="preserve"> (</w:t>
      </w:r>
      <w:r w:rsidR="002B143C" w:rsidRPr="000A4410">
        <w:rPr>
          <w:szCs w:val="24"/>
        </w:rPr>
        <w:t xml:space="preserve">because of changes in axonal </w:t>
      </w:r>
      <w:r w:rsidR="002B143C">
        <w:rPr>
          <w:szCs w:val="24"/>
        </w:rPr>
        <w:t>K</w:t>
      </w:r>
      <w:r w:rsidR="002B143C" w:rsidRPr="002B143C">
        <w:rPr>
          <w:szCs w:val="24"/>
          <w:vertAlign w:val="superscript"/>
        </w:rPr>
        <w:t>+</w:t>
      </w:r>
      <w:r w:rsidR="002B143C" w:rsidRPr="000A4410">
        <w:rPr>
          <w:szCs w:val="24"/>
        </w:rPr>
        <w:t xml:space="preserve"> channel expression and</w:t>
      </w:r>
      <w:r w:rsidR="002B143C" w:rsidRPr="002B143C">
        <w:rPr>
          <w:szCs w:val="24"/>
        </w:rPr>
        <w:t xml:space="preserve"> </w:t>
      </w:r>
      <w:r w:rsidR="002B143C" w:rsidRPr="000A4410">
        <w:rPr>
          <w:szCs w:val="24"/>
        </w:rPr>
        <w:t>distribution</w:t>
      </w:r>
      <w:r w:rsidR="002B143C">
        <w:rPr>
          <w:szCs w:val="24"/>
        </w:rPr>
        <w:t>)</w:t>
      </w:r>
      <w:r w:rsidR="005B47B0">
        <w:rPr>
          <w:szCs w:val="24"/>
        </w:rPr>
        <w:t>.</w:t>
      </w:r>
    </w:p>
    <w:p w:rsidR="00D36B8A" w:rsidRDefault="00D36B8A" w:rsidP="002B143C"/>
    <w:p w:rsidR="002030E0" w:rsidRDefault="00F63F77" w:rsidP="00EF1489">
      <w:pPr>
        <w:pStyle w:val="NormalWeb"/>
        <w:ind w:left="1353"/>
      </w:pPr>
      <w:r w:rsidRPr="00250C3B">
        <w:rPr>
          <w:noProof/>
        </w:rPr>
        <w:drawing>
          <wp:inline distT="0" distB="0" distL="0" distR="0">
            <wp:extent cx="3905250" cy="4648200"/>
            <wp:effectExtent l="0" t="0" r="0" b="0"/>
            <wp:docPr id="4" name="Picture 4" descr="00.%20Pictures/Secondary%20SCI%20(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0Pictures/Secondary%20SCI%20(sche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4648200"/>
                    </a:xfrm>
                    <a:prstGeom prst="rect">
                      <a:avLst/>
                    </a:prstGeom>
                    <a:noFill/>
                    <a:ln>
                      <a:noFill/>
                    </a:ln>
                  </pic:spPr>
                </pic:pic>
              </a:graphicData>
            </a:graphic>
          </wp:inline>
        </w:drawing>
      </w:r>
    </w:p>
    <w:p w:rsidR="00215680" w:rsidRDefault="00215680" w:rsidP="00215680">
      <w:pPr>
        <w:pStyle w:val="NormalWeb"/>
      </w:pPr>
    </w:p>
    <w:p w:rsidR="00215680" w:rsidRDefault="00215680" w:rsidP="00215680">
      <w:pPr>
        <w:ind w:left="568" w:right="-1"/>
        <w:rPr>
          <w:szCs w:val="24"/>
        </w:rPr>
      </w:pPr>
      <w:r w:rsidRPr="005B47B0">
        <w:rPr>
          <w:rStyle w:val="Nervous9Char"/>
        </w:rPr>
        <w:t xml:space="preserve">Key subacute event is </w:t>
      </w:r>
      <w:r w:rsidRPr="005B47B0">
        <w:rPr>
          <w:rStyle w:val="Nervous9Char"/>
          <w:b/>
          <w:smallCaps/>
          <w:color w:val="FF0000"/>
        </w:rPr>
        <w:t>demyelination</w:t>
      </w:r>
      <w:r>
        <w:rPr>
          <w:b/>
          <w:color w:val="FF00FF"/>
        </w:rPr>
        <w:t xml:space="preserve"> </w:t>
      </w:r>
      <w:r w:rsidRPr="00402893">
        <w:t>(</w:t>
      </w:r>
      <w:r>
        <w:t>p</w:t>
      </w:r>
      <w:r w:rsidRPr="00402893">
        <w:t>ost</w:t>
      </w:r>
      <w:r w:rsidRPr="000A4410">
        <w:rPr>
          <w:szCs w:val="24"/>
        </w:rPr>
        <w:t>-traumatic degeneration of white matter</w:t>
      </w:r>
      <w:r>
        <w:rPr>
          <w:szCs w:val="24"/>
        </w:rPr>
        <w:t>) – due to:</w:t>
      </w:r>
    </w:p>
    <w:p w:rsidR="00215680" w:rsidRDefault="00215680" w:rsidP="00215680">
      <w:pPr>
        <w:numPr>
          <w:ilvl w:val="1"/>
          <w:numId w:val="4"/>
        </w:numPr>
        <w:ind w:right="-1"/>
        <w:rPr>
          <w:szCs w:val="24"/>
        </w:rPr>
      </w:pPr>
      <w:r w:rsidRPr="002C13E0">
        <w:rPr>
          <w:b/>
        </w:rPr>
        <w:t>oligodendrocyte</w:t>
      </w:r>
      <w:r>
        <w:rPr>
          <w:b/>
        </w:rPr>
        <w:t xml:space="preserve"> loss </w:t>
      </w:r>
      <w:r>
        <w:t xml:space="preserve">(death and </w:t>
      </w:r>
      <w:r w:rsidRPr="000A4410">
        <w:rPr>
          <w:szCs w:val="24"/>
        </w:rPr>
        <w:t>limited renewal</w:t>
      </w:r>
      <w:r>
        <w:rPr>
          <w:szCs w:val="24"/>
        </w:rPr>
        <w:t>)</w:t>
      </w:r>
    </w:p>
    <w:p w:rsidR="00215680" w:rsidRPr="000A4410" w:rsidRDefault="00215680" w:rsidP="00215680">
      <w:pPr>
        <w:numPr>
          <w:ilvl w:val="1"/>
          <w:numId w:val="4"/>
        </w:numPr>
        <w:ind w:right="-1"/>
        <w:rPr>
          <w:szCs w:val="24"/>
        </w:rPr>
      </w:pPr>
      <w:r w:rsidRPr="00215680">
        <w:rPr>
          <w:b/>
        </w:rPr>
        <w:t>↓ myelin gene expression</w:t>
      </w:r>
      <w:r>
        <w:rPr>
          <w:szCs w:val="24"/>
        </w:rPr>
        <w:t>.</w:t>
      </w:r>
    </w:p>
    <w:p w:rsidR="002C13E0" w:rsidRDefault="002C13E0" w:rsidP="002C13E0">
      <w:pPr>
        <w:pStyle w:val="NormalWeb"/>
      </w:pPr>
    </w:p>
    <w:p w:rsidR="00215680" w:rsidRDefault="00215680" w:rsidP="002C13E0">
      <w:pPr>
        <w:pStyle w:val="NormalWeb"/>
      </w:pPr>
    </w:p>
    <w:p w:rsidR="00885BA1" w:rsidRDefault="00885BA1" w:rsidP="002C13E0">
      <w:pPr>
        <w:pStyle w:val="NormalWeb"/>
      </w:pPr>
    </w:p>
    <w:p w:rsidR="002856A2" w:rsidRDefault="002856A2" w:rsidP="002856A2">
      <w:pPr>
        <w:pStyle w:val="Nervous5"/>
        <w:ind w:right="5811"/>
      </w:pPr>
      <w:bookmarkStart w:id="22" w:name="_Toc51804196"/>
      <w:r>
        <w:t>Experimental Therapies</w:t>
      </w:r>
      <w:bookmarkEnd w:id="22"/>
    </w:p>
    <w:p w:rsidR="002856A2" w:rsidRDefault="002856A2" w:rsidP="002856A2">
      <w:pPr>
        <w:pStyle w:val="Nervous6"/>
        <w:ind w:right="6945"/>
      </w:pPr>
      <w:bookmarkStart w:id="23" w:name="_Toc51804197"/>
      <w:r>
        <w:t>Neuroprotective Agents</w:t>
      </w:r>
      <w:bookmarkEnd w:id="23"/>
    </w:p>
    <w:p w:rsidR="002856A2" w:rsidRDefault="002856A2" w:rsidP="0079226D">
      <w:pPr>
        <w:pStyle w:val="NormalWeb"/>
        <w:numPr>
          <w:ilvl w:val="0"/>
          <w:numId w:val="48"/>
        </w:numPr>
      </w:pPr>
      <w:r w:rsidRPr="00925DC2">
        <w:rPr>
          <w:rStyle w:val="Drugname2Char"/>
        </w:rPr>
        <w:t>Riluzole</w:t>
      </w:r>
      <w:r>
        <w:t xml:space="preserve"> </w:t>
      </w:r>
      <w:r w:rsidR="00925DC2">
        <w:t xml:space="preserve">– targets excitotoxicity. </w:t>
      </w:r>
      <w:hyperlink r:id="rId12" w:anchor="Riluzole" w:history="1">
        <w:r w:rsidRPr="002856A2">
          <w:rPr>
            <w:rStyle w:val="Hyperlink"/>
          </w:rPr>
          <w:t>see p. Spin21 &gt;&gt;</w:t>
        </w:r>
      </w:hyperlink>
    </w:p>
    <w:p w:rsidR="002856A2" w:rsidRDefault="00925DC2" w:rsidP="0079226D">
      <w:pPr>
        <w:pStyle w:val="NormalWeb"/>
        <w:numPr>
          <w:ilvl w:val="0"/>
          <w:numId w:val="48"/>
        </w:numPr>
      </w:pPr>
      <w:r w:rsidRPr="00925DC2">
        <w:rPr>
          <w:rStyle w:val="Drugname2Char"/>
        </w:rPr>
        <w:t>BA-210</w:t>
      </w:r>
      <w:r w:rsidRPr="00925DC2">
        <w:t xml:space="preserve"> </w:t>
      </w:r>
      <w:r w:rsidRPr="00925DC2">
        <w:rPr>
          <w:rStyle w:val="Drugname2Char"/>
          <w:smallCaps w:val="0"/>
          <w:color w:val="000000"/>
        </w:rPr>
        <w:t>(Cethrin</w:t>
      </w:r>
      <w:r w:rsidRPr="00925DC2">
        <w:rPr>
          <w:rStyle w:val="Drugname2Char"/>
          <w:smallCaps w:val="0"/>
          <w:color w:val="000000"/>
          <w:vertAlign w:val="superscript"/>
        </w:rPr>
        <w:t>®</w:t>
      </w:r>
      <w:r w:rsidRPr="00925DC2">
        <w:rPr>
          <w:rStyle w:val="Drugname2Char"/>
          <w:smallCaps w:val="0"/>
          <w:color w:val="000000"/>
        </w:rPr>
        <w:t>)</w:t>
      </w:r>
      <w:r w:rsidRPr="00925DC2">
        <w:t xml:space="preserve"> </w:t>
      </w:r>
      <w:r>
        <w:t xml:space="preserve">- </w:t>
      </w:r>
      <w:smartTag w:uri="urn:schemas-microsoft-com:office:smarttags" w:element="City">
        <w:smartTag w:uri="urn:schemas-microsoft-com:office:smarttags" w:element="place">
          <w:r w:rsidRPr="00925DC2">
            <w:t>Rho</w:t>
          </w:r>
        </w:smartTag>
      </w:smartTag>
      <w:r w:rsidRPr="00925DC2">
        <w:t xml:space="preserve"> antagonist</w:t>
      </w:r>
      <w:r w:rsidR="001B548C">
        <w:t>;</w:t>
      </w:r>
      <w:r w:rsidRPr="00925DC2">
        <w:t xml:space="preserve"> promote</w:t>
      </w:r>
      <w:r>
        <w:t>s</w:t>
      </w:r>
      <w:r w:rsidRPr="00925DC2">
        <w:t xml:space="preserve"> neuror</w:t>
      </w:r>
      <w:r>
        <w:t>egeneration and neuroprotection</w:t>
      </w:r>
      <w:r w:rsidR="00A02628">
        <w:t>.</w:t>
      </w:r>
    </w:p>
    <w:p w:rsidR="00925DC2" w:rsidRDefault="00A02628" w:rsidP="0079226D">
      <w:pPr>
        <w:pStyle w:val="NormalWeb"/>
        <w:numPr>
          <w:ilvl w:val="0"/>
          <w:numId w:val="48"/>
        </w:numPr>
      </w:pPr>
      <w:r w:rsidRPr="00A02628">
        <w:rPr>
          <w:rStyle w:val="Drugname2Char"/>
        </w:rPr>
        <w:t>Minocycline</w:t>
      </w:r>
      <w:r>
        <w:t xml:space="preserve"> – anti-inflammatory drug.</w:t>
      </w:r>
    </w:p>
    <w:p w:rsidR="002856A2" w:rsidRDefault="00A02628" w:rsidP="0079226D">
      <w:pPr>
        <w:pStyle w:val="NormalWeb"/>
        <w:numPr>
          <w:ilvl w:val="0"/>
          <w:numId w:val="48"/>
        </w:numPr>
      </w:pPr>
      <w:r w:rsidRPr="00A02628">
        <w:rPr>
          <w:rStyle w:val="Drugname2Char"/>
        </w:rPr>
        <w:t>Anti-Nogo</w:t>
      </w:r>
      <w:r>
        <w:t xml:space="preserve">; </w:t>
      </w:r>
      <w:r w:rsidRPr="00A02628">
        <w:t xml:space="preserve">Nogo-A is myelin-associated neurite outgrowth inhibitory protein limiting recovery and plasticity after </w:t>
      </w:r>
      <w:r w:rsidR="006C5A3C">
        <w:t>CNS injury.</w:t>
      </w:r>
    </w:p>
    <w:p w:rsidR="00E2352E" w:rsidRPr="00A02628" w:rsidRDefault="00E2352E" w:rsidP="0079226D">
      <w:pPr>
        <w:pStyle w:val="NormalWeb"/>
        <w:numPr>
          <w:ilvl w:val="0"/>
          <w:numId w:val="48"/>
        </w:numPr>
      </w:pPr>
      <w:r w:rsidRPr="00E2352E">
        <w:rPr>
          <w:rStyle w:val="Drugname2Char"/>
        </w:rPr>
        <w:t>VEGF</w:t>
      </w:r>
      <w:r>
        <w:t xml:space="preserve"> – stimulates angiogenesis and limits apoptosis.</w:t>
      </w:r>
    </w:p>
    <w:p w:rsidR="002856A2" w:rsidRDefault="002856A2" w:rsidP="002C13E0">
      <w:pPr>
        <w:pStyle w:val="NormalWeb"/>
      </w:pPr>
    </w:p>
    <w:p w:rsidR="00885BA1" w:rsidRDefault="00885BA1" w:rsidP="002C13E0">
      <w:pPr>
        <w:pStyle w:val="NormalWeb"/>
      </w:pPr>
    </w:p>
    <w:p w:rsidR="007271F3" w:rsidRDefault="007271F3" w:rsidP="007271F3">
      <w:pPr>
        <w:pStyle w:val="Nervous6"/>
        <w:ind w:right="7370"/>
      </w:pPr>
      <w:bookmarkStart w:id="24" w:name="_Toc51804198"/>
      <w:bookmarkStart w:id="25" w:name="CELL_BASED_THERAPIES"/>
      <w:r>
        <w:t>Cell-based therapies</w:t>
      </w:r>
      <w:bookmarkEnd w:id="24"/>
    </w:p>
    <w:bookmarkEnd w:id="25"/>
    <w:p w:rsidR="007271F3" w:rsidRDefault="007271F3" w:rsidP="002C13E0">
      <w:pPr>
        <w:pStyle w:val="NormalWeb"/>
      </w:pPr>
      <w:r>
        <w:t xml:space="preserve">- primarily target </w:t>
      </w:r>
      <w:r w:rsidRPr="007271F3">
        <w:rPr>
          <w:b/>
          <w:color w:val="0000FF"/>
        </w:rPr>
        <w:t>myelin repair</w:t>
      </w:r>
      <w:r>
        <w:t xml:space="preserve"> by </w:t>
      </w:r>
      <w:r w:rsidRPr="000A4410">
        <w:t>restoration of oligodendrocyte</w:t>
      </w:r>
      <w:r>
        <w:t xml:space="preserve"> </w:t>
      </w:r>
      <w:r w:rsidRPr="000A4410">
        <w:t>population</w:t>
      </w:r>
      <w:r w:rsidR="0051776F">
        <w:t>.</w:t>
      </w:r>
    </w:p>
    <w:p w:rsidR="007271F3" w:rsidRDefault="007271F3" w:rsidP="007271F3">
      <w:pPr>
        <w:ind w:left="2160"/>
        <w:rPr>
          <w:bCs/>
          <w:szCs w:val="24"/>
        </w:rPr>
      </w:pPr>
      <w:r w:rsidRPr="006D64A3">
        <w:rPr>
          <w:rStyle w:val="Nervous9Char"/>
        </w:rPr>
        <w:t>Spontaneous remyelination is limited</w:t>
      </w:r>
      <w:r>
        <w:rPr>
          <w:bCs/>
          <w:szCs w:val="24"/>
        </w:rPr>
        <w:t>!</w:t>
      </w:r>
    </w:p>
    <w:p w:rsidR="007271F3" w:rsidRDefault="007271F3" w:rsidP="0051776F">
      <w:pPr>
        <w:rPr>
          <w:bCs/>
          <w:szCs w:val="24"/>
        </w:rPr>
      </w:pPr>
    </w:p>
    <w:p w:rsidR="0051776F" w:rsidRDefault="0051776F" w:rsidP="0051776F">
      <w:pPr>
        <w:numPr>
          <w:ilvl w:val="2"/>
          <w:numId w:val="46"/>
        </w:numPr>
        <w:rPr>
          <w:bCs/>
          <w:szCs w:val="24"/>
        </w:rPr>
      </w:pPr>
      <w:r>
        <w:rPr>
          <w:bCs/>
          <w:szCs w:val="24"/>
        </w:rPr>
        <w:t xml:space="preserve">other </w:t>
      </w:r>
      <w:r w:rsidRPr="0051776F">
        <w:rPr>
          <w:szCs w:val="24"/>
        </w:rPr>
        <w:t>mechanisms</w:t>
      </w:r>
      <w:r>
        <w:rPr>
          <w:bCs/>
          <w:szCs w:val="24"/>
        </w:rPr>
        <w:t xml:space="preserve"> - </w:t>
      </w:r>
      <w:r w:rsidRPr="0051776F">
        <w:rPr>
          <w:rStyle w:val="Blue"/>
        </w:rPr>
        <w:t>neuroprotection</w:t>
      </w:r>
      <w:r>
        <w:rPr>
          <w:color w:val="2A2A2A"/>
          <w:sz w:val="23"/>
          <w:szCs w:val="23"/>
          <w:shd w:val="clear" w:color="auto" w:fill="FFFFFF"/>
        </w:rPr>
        <w:t xml:space="preserve">, </w:t>
      </w:r>
      <w:r w:rsidRPr="0051776F">
        <w:rPr>
          <w:rStyle w:val="Blue"/>
        </w:rPr>
        <w:t>trophic factor release</w:t>
      </w:r>
      <w:r>
        <w:rPr>
          <w:color w:val="2A2A2A"/>
          <w:sz w:val="23"/>
          <w:szCs w:val="23"/>
          <w:shd w:val="clear" w:color="auto" w:fill="FFFFFF"/>
        </w:rPr>
        <w:t xml:space="preserve">, </w:t>
      </w:r>
      <w:r w:rsidRPr="0051776F">
        <w:rPr>
          <w:rStyle w:val="Blue"/>
        </w:rPr>
        <w:t>immunomodulation</w:t>
      </w:r>
      <w:r>
        <w:rPr>
          <w:color w:val="2A2A2A"/>
          <w:sz w:val="23"/>
          <w:szCs w:val="23"/>
          <w:shd w:val="clear" w:color="auto" w:fill="FFFFFF"/>
        </w:rPr>
        <w:t xml:space="preserve">, </w:t>
      </w:r>
      <w:r w:rsidRPr="0051776F">
        <w:rPr>
          <w:rStyle w:val="Blue"/>
        </w:rPr>
        <w:t>axon regeneration</w:t>
      </w:r>
    </w:p>
    <w:p w:rsidR="0051776F" w:rsidRDefault="0051776F" w:rsidP="0051776F">
      <w:pPr>
        <w:rPr>
          <w:bCs/>
          <w:szCs w:val="24"/>
        </w:rPr>
      </w:pPr>
    </w:p>
    <w:p w:rsidR="00646C12" w:rsidRDefault="000D59A0" w:rsidP="006D64A3">
      <w:r>
        <w:rPr>
          <w:b/>
          <w:highlight w:val="yellow"/>
          <w:u w:val="single"/>
        </w:rPr>
        <w:t xml:space="preserve">A. </w:t>
      </w:r>
      <w:r w:rsidR="00E74AD9" w:rsidRPr="00E74AD9">
        <w:rPr>
          <w:b/>
          <w:highlight w:val="yellow"/>
          <w:u w:val="single"/>
        </w:rPr>
        <w:t>Endogenous precursor cells</w:t>
      </w:r>
      <w:r w:rsidR="00E74AD9" w:rsidRPr="000A4410">
        <w:t xml:space="preserve"> </w:t>
      </w:r>
      <w:r w:rsidR="00E74AD9" w:rsidRPr="000A4410">
        <w:rPr>
          <w:szCs w:val="24"/>
        </w:rPr>
        <w:t>within adult spinal cord</w:t>
      </w:r>
      <w:r w:rsidR="00E74AD9" w:rsidRPr="00796C1D">
        <w:t xml:space="preserve"> </w:t>
      </w:r>
      <w:r>
        <w:t xml:space="preserve">- </w:t>
      </w:r>
      <w:r w:rsidR="00E74AD9" w:rsidRPr="000D59A0">
        <w:rPr>
          <w:i/>
          <w:color w:val="FF0000"/>
        </w:rPr>
        <w:t xml:space="preserve">do not </w:t>
      </w:r>
      <w:r w:rsidR="00E74AD9" w:rsidRPr="000D59A0">
        <w:rPr>
          <w:i/>
          <w:color w:val="FF0000"/>
          <w:szCs w:val="24"/>
        </w:rPr>
        <w:t>promote</w:t>
      </w:r>
      <w:r w:rsidR="00E74AD9">
        <w:t xml:space="preserve"> </w:t>
      </w:r>
      <w:r w:rsidR="00E74AD9" w:rsidRPr="000A4410">
        <w:rPr>
          <w:szCs w:val="24"/>
        </w:rPr>
        <w:t>remyelination</w:t>
      </w:r>
      <w:r w:rsidR="00E74AD9" w:rsidRPr="00796C1D">
        <w:t xml:space="preserve"> </w:t>
      </w:r>
      <w:r w:rsidR="00E74AD9">
        <w:t>(</w:t>
      </w:r>
      <w:r w:rsidR="00E74AD9" w:rsidRPr="000A4410">
        <w:rPr>
          <w:szCs w:val="24"/>
        </w:rPr>
        <w:t>even after infusion of exogenous growth factors</w:t>
      </w:r>
      <w:r w:rsidR="00E74AD9">
        <w:t>)</w:t>
      </w:r>
    </w:p>
    <w:p w:rsidR="007271F3" w:rsidRDefault="007271F3" w:rsidP="006D64A3">
      <w:pPr>
        <w:rPr>
          <w:bCs/>
          <w:szCs w:val="24"/>
        </w:rPr>
      </w:pPr>
    </w:p>
    <w:p w:rsidR="006D64A3" w:rsidRPr="006D64A3" w:rsidRDefault="000D59A0" w:rsidP="006D64A3">
      <w:r>
        <w:rPr>
          <w:b/>
          <w:highlight w:val="yellow"/>
          <w:u w:val="single"/>
        </w:rPr>
        <w:t xml:space="preserve">B. </w:t>
      </w:r>
      <w:r w:rsidR="006D64A3" w:rsidRPr="008674F9">
        <w:rPr>
          <w:b/>
          <w:highlight w:val="yellow"/>
          <w:u w:val="single"/>
        </w:rPr>
        <w:t>C</w:t>
      </w:r>
      <w:r w:rsidR="002C13E0" w:rsidRPr="008674F9">
        <w:rPr>
          <w:b/>
          <w:highlight w:val="yellow"/>
          <w:u w:val="single"/>
        </w:rPr>
        <w:t>ell replacement therapy</w:t>
      </w:r>
      <w:r w:rsidR="00767DE7" w:rsidRPr="00767DE7">
        <w:rPr>
          <w:bCs/>
          <w:szCs w:val="24"/>
        </w:rPr>
        <w:t xml:space="preserve"> </w:t>
      </w:r>
      <w:r w:rsidR="00767DE7">
        <w:rPr>
          <w:bCs/>
          <w:szCs w:val="24"/>
        </w:rPr>
        <w:t>- potential cell types:</w:t>
      </w:r>
    </w:p>
    <w:p w:rsidR="000D59A0" w:rsidRPr="00FA6291" w:rsidRDefault="000D59A0" w:rsidP="0079226D">
      <w:pPr>
        <w:numPr>
          <w:ilvl w:val="0"/>
          <w:numId w:val="46"/>
        </w:numPr>
      </w:pPr>
      <w:r w:rsidRPr="000D59A0">
        <w:rPr>
          <w:b/>
          <w:szCs w:val="24"/>
        </w:rPr>
        <w:t>embryonic stem cells (ESCs)</w:t>
      </w:r>
      <w:r>
        <w:rPr>
          <w:szCs w:val="24"/>
        </w:rPr>
        <w:t xml:space="preserve"> </w:t>
      </w:r>
      <w:r>
        <w:t>–</w:t>
      </w:r>
      <w:r w:rsidRPr="000A4410">
        <w:t xml:space="preserve"> </w:t>
      </w:r>
      <w:r w:rsidRPr="000A4410">
        <w:rPr>
          <w:szCs w:val="24"/>
        </w:rPr>
        <w:t>ethical issues</w:t>
      </w:r>
      <w:r>
        <w:rPr>
          <w:szCs w:val="24"/>
        </w:rPr>
        <w:t>!!!</w:t>
      </w:r>
    </w:p>
    <w:p w:rsidR="00FA6291" w:rsidRPr="000D59A0" w:rsidRDefault="00FA6291" w:rsidP="00FA6291">
      <w:pPr>
        <w:ind w:left="1440"/>
      </w:pPr>
      <w:r>
        <w:rPr>
          <w:szCs w:val="24"/>
        </w:rPr>
        <w:t xml:space="preserve">N.B. pluripotential stem cells should not be used – potentially </w:t>
      </w:r>
      <w:r w:rsidRPr="00FA6291">
        <w:rPr>
          <w:i/>
          <w:color w:val="FF0000"/>
          <w:szCs w:val="24"/>
        </w:rPr>
        <w:t>oncogenic</w:t>
      </w:r>
      <w:r>
        <w:rPr>
          <w:szCs w:val="24"/>
        </w:rPr>
        <w:t xml:space="preserve"> under trophic factor stimulation.</w:t>
      </w:r>
    </w:p>
    <w:p w:rsidR="001A41D6" w:rsidRPr="00250C3B" w:rsidRDefault="006D64A3" w:rsidP="0079226D">
      <w:pPr>
        <w:numPr>
          <w:ilvl w:val="0"/>
          <w:numId w:val="46"/>
        </w:numPr>
      </w:pPr>
      <w:r w:rsidRPr="00BB7283">
        <w:rPr>
          <w:b/>
          <w:bCs/>
        </w:rPr>
        <w:t>adult</w:t>
      </w:r>
      <w:r w:rsidRPr="000A4410">
        <w:rPr>
          <w:bCs/>
        </w:rPr>
        <w:t xml:space="preserve"> </w:t>
      </w:r>
      <w:r w:rsidRPr="00BB7283">
        <w:rPr>
          <w:b/>
          <w:bCs/>
        </w:rPr>
        <w:t>brain-derived</w:t>
      </w:r>
      <w:r w:rsidRPr="000A4410">
        <w:rPr>
          <w:bCs/>
        </w:rPr>
        <w:t xml:space="preserve"> </w:t>
      </w:r>
      <w:r w:rsidRPr="00BB7283">
        <w:rPr>
          <w:b/>
          <w:bCs/>
          <w:smallCaps/>
        </w:rPr>
        <w:t>neural precursor cells</w:t>
      </w:r>
      <w:r w:rsidR="000D59A0" w:rsidRPr="000D59A0">
        <w:rPr>
          <w:b/>
        </w:rPr>
        <w:t xml:space="preserve"> (NPCs)</w:t>
      </w:r>
      <w:r w:rsidR="004C548D">
        <w:rPr>
          <w:b/>
        </w:rPr>
        <w:t xml:space="preserve"> or </w:t>
      </w:r>
      <w:r w:rsidR="004C548D" w:rsidRPr="004C548D">
        <w:rPr>
          <w:b/>
        </w:rPr>
        <w:t>neural stem cells (NSC)</w:t>
      </w:r>
      <w:r w:rsidR="004C548D">
        <w:t xml:space="preserve">* </w:t>
      </w:r>
      <w:r w:rsidR="000D59A0">
        <w:t>–</w:t>
      </w:r>
      <w:r w:rsidR="000D59A0" w:rsidRPr="000A4410">
        <w:t xml:space="preserve"> extensive</w:t>
      </w:r>
      <w:r w:rsidR="000D59A0">
        <w:t xml:space="preserve"> </w:t>
      </w:r>
      <w:r w:rsidR="000D59A0" w:rsidRPr="000A4410">
        <w:t xml:space="preserve">capacity for self-renewal and multipotency </w:t>
      </w:r>
      <w:r w:rsidR="000D59A0" w:rsidRPr="000A4410">
        <w:rPr>
          <w:i/>
          <w:iCs/>
        </w:rPr>
        <w:t>in vitro</w:t>
      </w:r>
      <w:r w:rsidR="000D59A0">
        <w:rPr>
          <w:iCs/>
        </w:rPr>
        <w:t>!</w:t>
      </w:r>
    </w:p>
    <w:p w:rsidR="001A41D6" w:rsidRPr="00AF0020" w:rsidRDefault="00767DE7" w:rsidP="0079226D">
      <w:pPr>
        <w:numPr>
          <w:ilvl w:val="2"/>
          <w:numId w:val="46"/>
        </w:numPr>
      </w:pPr>
      <w:r w:rsidRPr="000A4410">
        <w:rPr>
          <w:szCs w:val="24"/>
        </w:rPr>
        <w:t>NPCs resid</w:t>
      </w:r>
      <w:r>
        <w:rPr>
          <w:szCs w:val="24"/>
        </w:rPr>
        <w:t>e</w:t>
      </w:r>
      <w:r w:rsidRPr="000A4410">
        <w:rPr>
          <w:szCs w:val="24"/>
        </w:rPr>
        <w:t xml:space="preserve"> in </w:t>
      </w:r>
      <w:r w:rsidRPr="005A56AF">
        <w:rPr>
          <w:color w:val="0000FF"/>
          <w:szCs w:val="24"/>
        </w:rPr>
        <w:t>forebrain</w:t>
      </w:r>
      <w:r w:rsidRPr="000A4410">
        <w:rPr>
          <w:szCs w:val="24"/>
        </w:rPr>
        <w:t xml:space="preserve"> </w:t>
      </w:r>
      <w:r w:rsidR="00BB7283">
        <w:rPr>
          <w:szCs w:val="24"/>
        </w:rPr>
        <w:t xml:space="preserve">(subventricular zone) </w:t>
      </w:r>
      <w:r w:rsidRPr="000A4410">
        <w:rPr>
          <w:szCs w:val="24"/>
        </w:rPr>
        <w:t xml:space="preserve">and </w:t>
      </w:r>
      <w:r w:rsidRPr="005A56AF">
        <w:rPr>
          <w:color w:val="0000FF"/>
          <w:szCs w:val="24"/>
        </w:rPr>
        <w:t>spinal cord</w:t>
      </w:r>
      <w:r w:rsidRPr="000A4410">
        <w:rPr>
          <w:szCs w:val="24"/>
        </w:rPr>
        <w:t xml:space="preserve"> for life</w:t>
      </w:r>
      <w:r>
        <w:rPr>
          <w:szCs w:val="24"/>
        </w:rPr>
        <w:t>.</w:t>
      </w:r>
    </w:p>
    <w:p w:rsidR="00A922B1" w:rsidRDefault="00AF0020" w:rsidP="0079226D">
      <w:pPr>
        <w:numPr>
          <w:ilvl w:val="2"/>
          <w:numId w:val="46"/>
        </w:numPr>
        <w:rPr>
          <w:szCs w:val="24"/>
        </w:rPr>
      </w:pPr>
      <w:r w:rsidRPr="000A4410">
        <w:rPr>
          <w:szCs w:val="24"/>
        </w:rPr>
        <w:t xml:space="preserve">NPCs can be isolated </w:t>
      </w:r>
      <w:r w:rsidRPr="000A4410">
        <w:rPr>
          <w:i/>
          <w:iCs/>
          <w:szCs w:val="24"/>
        </w:rPr>
        <w:t xml:space="preserve">in vitro </w:t>
      </w:r>
      <w:r w:rsidRPr="000A4410">
        <w:rPr>
          <w:szCs w:val="24"/>
        </w:rPr>
        <w:t>in the presence of growth factors</w:t>
      </w:r>
      <w:r>
        <w:rPr>
          <w:szCs w:val="24"/>
        </w:rPr>
        <w:t xml:space="preserve"> → </w:t>
      </w:r>
      <w:r w:rsidR="00A922B1" w:rsidRPr="000A4410">
        <w:rPr>
          <w:szCs w:val="24"/>
        </w:rPr>
        <w:t>formation of clonally derived free-floating colonies (</w:t>
      </w:r>
      <w:r w:rsidR="00A922B1" w:rsidRPr="00AF0020">
        <w:rPr>
          <w:smallCaps/>
          <w:szCs w:val="24"/>
        </w:rPr>
        <w:t>neurospheres</w:t>
      </w:r>
      <w:r w:rsidR="00A922B1" w:rsidRPr="000A4410">
        <w:rPr>
          <w:szCs w:val="24"/>
        </w:rPr>
        <w:t>)</w:t>
      </w:r>
      <w:r w:rsidR="009243BB">
        <w:rPr>
          <w:szCs w:val="24"/>
        </w:rPr>
        <w:t>.</w:t>
      </w:r>
    </w:p>
    <w:p w:rsidR="00CF2496" w:rsidRPr="000A4410" w:rsidRDefault="00CF2496" w:rsidP="0079226D">
      <w:pPr>
        <w:numPr>
          <w:ilvl w:val="2"/>
          <w:numId w:val="46"/>
        </w:numPr>
        <w:rPr>
          <w:szCs w:val="24"/>
        </w:rPr>
      </w:pPr>
      <w:r w:rsidRPr="00CF2496">
        <w:rPr>
          <w:szCs w:val="24"/>
        </w:rPr>
        <w:t xml:space="preserve">NSC </w:t>
      </w:r>
      <w:r>
        <w:rPr>
          <w:szCs w:val="24"/>
        </w:rPr>
        <w:t xml:space="preserve">human </w:t>
      </w:r>
      <w:r w:rsidRPr="00CF2496">
        <w:rPr>
          <w:szCs w:val="24"/>
        </w:rPr>
        <w:t>transplantation has been reported to improve electromyography and electrophysiology</w:t>
      </w:r>
      <w:r>
        <w:rPr>
          <w:szCs w:val="24"/>
        </w:rPr>
        <w:t>.</w:t>
      </w:r>
    </w:p>
    <w:p w:rsidR="00BB7283" w:rsidRPr="00BB7283" w:rsidRDefault="004C548D" w:rsidP="0079226D">
      <w:pPr>
        <w:numPr>
          <w:ilvl w:val="0"/>
          <w:numId w:val="46"/>
        </w:numPr>
        <w:rPr>
          <w:bCs/>
        </w:rPr>
      </w:pPr>
      <w:r w:rsidRPr="00FE235E">
        <w:rPr>
          <w:b/>
          <w:bCs/>
        </w:rPr>
        <w:t>mononuclear</w:t>
      </w:r>
      <w:r w:rsidRPr="004C548D">
        <w:rPr>
          <w:bCs/>
        </w:rPr>
        <w:t xml:space="preserve"> progenitor cell (MNC)*</w:t>
      </w:r>
      <w:r w:rsidR="00B14BA1">
        <w:rPr>
          <w:bCs/>
        </w:rPr>
        <w:t xml:space="preserve"> - e</w:t>
      </w:r>
      <w:r w:rsidR="00B14BA1" w:rsidRPr="00B14BA1">
        <w:rPr>
          <w:bCs/>
        </w:rPr>
        <w:t>ither the bone marrow or blood or umbilical cord; reports of consistent improvements in ASIA grade</w:t>
      </w:r>
      <w:r w:rsidR="00B14BA1">
        <w:rPr>
          <w:bCs/>
        </w:rPr>
        <w:t>.</w:t>
      </w:r>
    </w:p>
    <w:p w:rsidR="00BB7283" w:rsidRPr="00BB7283" w:rsidRDefault="00BB7283" w:rsidP="0079226D">
      <w:pPr>
        <w:numPr>
          <w:ilvl w:val="0"/>
          <w:numId w:val="46"/>
        </w:numPr>
        <w:rPr>
          <w:bCs/>
        </w:rPr>
      </w:pPr>
      <w:r w:rsidRPr="00BB7283">
        <w:rPr>
          <w:b/>
          <w:bCs/>
        </w:rPr>
        <w:t>Schwann</w:t>
      </w:r>
      <w:r w:rsidRPr="00BB7283">
        <w:rPr>
          <w:bCs/>
        </w:rPr>
        <w:t xml:space="preserve"> cells</w:t>
      </w:r>
      <w:r w:rsidR="004C548D">
        <w:rPr>
          <w:bCs/>
        </w:rPr>
        <w:t xml:space="preserve"> (SC)</w:t>
      </w:r>
      <w:r w:rsidR="008C032B">
        <w:rPr>
          <w:bCs/>
        </w:rPr>
        <w:t>*</w:t>
      </w:r>
      <w:r w:rsidR="009002C1">
        <w:rPr>
          <w:bCs/>
        </w:rPr>
        <w:t xml:space="preserve"> - from </w:t>
      </w:r>
      <w:r w:rsidR="009002C1" w:rsidRPr="009002C1">
        <w:rPr>
          <w:bCs/>
        </w:rPr>
        <w:t>autologous sural nerve </w:t>
      </w:r>
    </w:p>
    <w:p w:rsidR="00BB7283" w:rsidRPr="00BB7283" w:rsidRDefault="00BB7283" w:rsidP="0079226D">
      <w:pPr>
        <w:numPr>
          <w:ilvl w:val="0"/>
          <w:numId w:val="46"/>
        </w:numPr>
        <w:rPr>
          <w:bCs/>
        </w:rPr>
      </w:pPr>
      <w:r w:rsidRPr="00BB7283">
        <w:rPr>
          <w:b/>
          <w:bCs/>
        </w:rPr>
        <w:t>olfactory ensheathing</w:t>
      </w:r>
      <w:r w:rsidRPr="00BB7283">
        <w:rPr>
          <w:bCs/>
        </w:rPr>
        <w:t xml:space="preserve"> cells</w:t>
      </w:r>
      <w:r w:rsidR="004C548D">
        <w:rPr>
          <w:bCs/>
        </w:rPr>
        <w:t xml:space="preserve"> (OEC)</w:t>
      </w:r>
      <w:r w:rsidR="008C032B">
        <w:rPr>
          <w:bCs/>
        </w:rPr>
        <w:t>*</w:t>
      </w:r>
      <w:r w:rsidR="009002C1">
        <w:rPr>
          <w:bCs/>
        </w:rPr>
        <w:t xml:space="preserve"> - </w:t>
      </w:r>
      <w:r w:rsidR="009002C1" w:rsidRPr="009002C1">
        <w:rPr>
          <w:bCs/>
        </w:rPr>
        <w:t>from autologous olfactory mucosa</w:t>
      </w:r>
    </w:p>
    <w:p w:rsidR="00BB7283" w:rsidRPr="00BB7283" w:rsidRDefault="00BB7283" w:rsidP="0079226D">
      <w:pPr>
        <w:numPr>
          <w:ilvl w:val="0"/>
          <w:numId w:val="46"/>
        </w:numPr>
        <w:rPr>
          <w:bCs/>
        </w:rPr>
      </w:pPr>
      <w:r w:rsidRPr="00BB7283">
        <w:rPr>
          <w:b/>
          <w:bCs/>
        </w:rPr>
        <w:t>mesenchymal</w:t>
      </w:r>
      <w:r w:rsidRPr="00BB7283">
        <w:rPr>
          <w:bCs/>
        </w:rPr>
        <w:t xml:space="preserve"> stem cells</w:t>
      </w:r>
      <w:r w:rsidR="004C548D">
        <w:rPr>
          <w:bCs/>
        </w:rPr>
        <w:t xml:space="preserve"> (MSC)*</w:t>
      </w:r>
      <w:r w:rsidR="00FE235E">
        <w:rPr>
          <w:bCs/>
        </w:rPr>
        <w:t xml:space="preserve"> - from bone marrow, umbilical cord, adipose tissue</w:t>
      </w:r>
    </w:p>
    <w:p w:rsidR="00BB7283" w:rsidRDefault="00BB7283" w:rsidP="0079226D">
      <w:pPr>
        <w:numPr>
          <w:ilvl w:val="0"/>
          <w:numId w:val="46"/>
        </w:numPr>
        <w:rPr>
          <w:bCs/>
        </w:rPr>
      </w:pPr>
      <w:r w:rsidRPr="00BB7283">
        <w:rPr>
          <w:b/>
          <w:bCs/>
        </w:rPr>
        <w:t>skin-derived</w:t>
      </w:r>
      <w:r w:rsidRPr="00BB7283">
        <w:rPr>
          <w:bCs/>
        </w:rPr>
        <w:t xml:space="preserve"> precursor cells</w:t>
      </w:r>
    </w:p>
    <w:p w:rsidR="004C548D" w:rsidRPr="00BB7283" w:rsidRDefault="004C548D" w:rsidP="0079226D">
      <w:pPr>
        <w:numPr>
          <w:ilvl w:val="0"/>
          <w:numId w:val="46"/>
        </w:numPr>
        <w:rPr>
          <w:bCs/>
        </w:rPr>
      </w:pPr>
      <w:r w:rsidRPr="004C548D">
        <w:rPr>
          <w:b/>
          <w:bCs/>
        </w:rPr>
        <w:t>oligodendrocyte</w:t>
      </w:r>
      <w:r w:rsidRPr="004C548D">
        <w:rPr>
          <w:bCs/>
        </w:rPr>
        <w:t xml:space="preserve"> precursor cell</w:t>
      </w:r>
      <w:r>
        <w:rPr>
          <w:bCs/>
        </w:rPr>
        <w:t xml:space="preserve"> (OPC)*</w:t>
      </w:r>
    </w:p>
    <w:p w:rsidR="00BB7283" w:rsidRDefault="00BB7283"/>
    <w:p w:rsidR="006C7307" w:rsidRDefault="008C032B">
      <w:r>
        <w:t>*cells used in published (up to Sept 2020) human trials</w:t>
      </w:r>
    </w:p>
    <w:p w:rsidR="008770A2" w:rsidRDefault="008770A2"/>
    <w:p w:rsidR="00465016" w:rsidRDefault="00465016">
      <w:r w:rsidRPr="00465016">
        <w:rPr>
          <w:rStyle w:val="Red"/>
          <w:i/>
        </w:rPr>
        <w:t>Ectopic growth</w:t>
      </w:r>
      <w:r w:rsidRPr="00465016">
        <w:t xml:space="preserve"> remains a major concern </w:t>
      </w:r>
      <w:r>
        <w:t>-</w:t>
      </w:r>
      <w:r w:rsidRPr="00465016">
        <w:t xml:space="preserve"> finite space within the spinal canal and the potential for cord compression</w:t>
      </w:r>
      <w:r>
        <w:t xml:space="preserve"> (</w:t>
      </w:r>
      <w:r w:rsidRPr="00465016">
        <w:t>may take up to 8 yr to manifest)</w:t>
      </w:r>
      <w:r>
        <w:t>.</w:t>
      </w:r>
    </w:p>
    <w:p w:rsidR="008770A2" w:rsidRDefault="008770A2">
      <w:r w:rsidRPr="00465016">
        <w:rPr>
          <w:rStyle w:val="Blue"/>
        </w:rPr>
        <w:t>Rehabilitation</w:t>
      </w:r>
      <w:r w:rsidRPr="008770A2">
        <w:t xml:space="preserve"> after transplantation may be essential for efficacy!</w:t>
      </w:r>
    </w:p>
    <w:p w:rsidR="006C7307" w:rsidRDefault="006C7307"/>
    <w:p w:rsidR="00CF2496" w:rsidRPr="00CF2496" w:rsidRDefault="00C754E0">
      <w:pPr>
        <w:rPr>
          <w:u w:val="single"/>
        </w:rPr>
      </w:pPr>
      <w:r w:rsidRPr="00CF2496">
        <w:rPr>
          <w:u w:val="single"/>
        </w:rPr>
        <w:t xml:space="preserve">Cell </w:t>
      </w:r>
      <w:r w:rsidR="00CF2496" w:rsidRPr="00CF2496">
        <w:rPr>
          <w:u w:val="single"/>
        </w:rPr>
        <w:t>delivery:</w:t>
      </w:r>
    </w:p>
    <w:p w:rsidR="00CF2496" w:rsidRDefault="00CF2496" w:rsidP="00CF2496">
      <w:pPr>
        <w:pStyle w:val="ListParagraph"/>
        <w:numPr>
          <w:ilvl w:val="0"/>
          <w:numId w:val="71"/>
        </w:numPr>
      </w:pPr>
      <w:r>
        <w:t xml:space="preserve">intramedullary - </w:t>
      </w:r>
      <w:r w:rsidR="00C754E0" w:rsidRPr="00C754E0">
        <w:t>injection directly into t</w:t>
      </w:r>
      <w:r>
        <w:t xml:space="preserve">he spinal cord lesion epicenter (e.g. using </w:t>
      </w:r>
      <w:r w:rsidRPr="00C754E0">
        <w:t>biomaterial matrices, notably NeuroRegen Scaffold™ and RMx Biomatrix™</w:t>
      </w:r>
      <w:r>
        <w:t>)</w:t>
      </w:r>
    </w:p>
    <w:p w:rsidR="00CF2496" w:rsidRDefault="00CF2496" w:rsidP="00CF2496">
      <w:pPr>
        <w:pStyle w:val="ListParagraph"/>
        <w:numPr>
          <w:ilvl w:val="0"/>
          <w:numId w:val="71"/>
        </w:numPr>
      </w:pPr>
      <w:r w:rsidRPr="00C754E0">
        <w:t>intrathecally</w:t>
      </w:r>
      <w:r w:rsidR="00B14BA1">
        <w:t xml:space="preserve"> – can be done repeatedly.</w:t>
      </w:r>
    </w:p>
    <w:p w:rsidR="00CF2496" w:rsidRDefault="00C754E0" w:rsidP="00CF2496">
      <w:pPr>
        <w:pStyle w:val="ListParagraph"/>
        <w:numPr>
          <w:ilvl w:val="0"/>
          <w:numId w:val="71"/>
        </w:numPr>
      </w:pPr>
      <w:r w:rsidRPr="00C754E0">
        <w:t>intravenous administration</w:t>
      </w:r>
      <w:r w:rsidR="00CF2496">
        <w:t>.</w:t>
      </w:r>
    </w:p>
    <w:p w:rsidR="004C548D" w:rsidRDefault="004C548D"/>
    <w:p w:rsidR="006C7307" w:rsidRPr="006C7307" w:rsidRDefault="006C7307">
      <w:pPr>
        <w:rPr>
          <w:u w:val="single"/>
        </w:rPr>
      </w:pPr>
      <w:r w:rsidRPr="006C7307">
        <w:rPr>
          <w:u w:val="single"/>
        </w:rPr>
        <w:t>Trials</w:t>
      </w:r>
      <w:r w:rsidRPr="006C7307">
        <w:t xml:space="preserve"> </w:t>
      </w:r>
      <w:r>
        <w:t>(Sept 2020</w:t>
      </w:r>
      <w:r w:rsidR="005C4D76">
        <w:t xml:space="preserve"> data</w:t>
      </w:r>
      <w:r>
        <w:t>)</w:t>
      </w:r>
    </w:p>
    <w:p w:rsidR="006C7307" w:rsidRDefault="0051776F" w:rsidP="005C4D76">
      <w:pPr>
        <w:pStyle w:val="ListParagraph"/>
        <w:numPr>
          <w:ilvl w:val="1"/>
          <w:numId w:val="45"/>
        </w:numPr>
      </w:pPr>
      <w:r>
        <w:t>still no approved therapies</w:t>
      </w:r>
      <w:r w:rsidR="006C7307">
        <w:t>!</w:t>
      </w:r>
    </w:p>
    <w:p w:rsidR="005C4D76" w:rsidRDefault="005C4D76" w:rsidP="005C4D76">
      <w:pPr>
        <w:pStyle w:val="ListParagraph"/>
        <w:numPr>
          <w:ilvl w:val="1"/>
          <w:numId w:val="45"/>
        </w:numPr>
      </w:pPr>
      <w:r w:rsidRPr="005C4D76">
        <w:t>most trials remain ongoing or not completed – 96% of registered trials are either phase I, phase II, or nested phase I/II designs</w:t>
      </w:r>
      <w:r>
        <w:t>.</w:t>
      </w:r>
    </w:p>
    <w:p w:rsidR="00C754E0" w:rsidRDefault="00C754E0" w:rsidP="005C4D76">
      <w:pPr>
        <w:pStyle w:val="ListParagraph"/>
        <w:numPr>
          <w:ilvl w:val="1"/>
          <w:numId w:val="45"/>
        </w:numPr>
      </w:pPr>
      <w:r w:rsidRPr="00C754E0">
        <w:t>number of completed trials linked to publications on clinicaltrials.gov is low at 28%</w:t>
      </w:r>
    </w:p>
    <w:p w:rsidR="00465016" w:rsidRDefault="00465016" w:rsidP="005C4D76">
      <w:pPr>
        <w:pStyle w:val="ListParagraph"/>
        <w:numPr>
          <w:ilvl w:val="1"/>
          <w:numId w:val="45"/>
        </w:numPr>
      </w:pPr>
      <w:r w:rsidRPr="00465016">
        <w:t xml:space="preserve">quality of </w:t>
      </w:r>
      <w:r>
        <w:t>trials remains highly variable.</w:t>
      </w:r>
    </w:p>
    <w:p w:rsidR="00465016" w:rsidRDefault="00465016" w:rsidP="005C4D76">
      <w:pPr>
        <w:pStyle w:val="ListParagraph"/>
        <w:numPr>
          <w:ilvl w:val="1"/>
          <w:numId w:val="45"/>
        </w:numPr>
      </w:pPr>
      <w:r w:rsidRPr="00465016">
        <w:t>majority of trials that are registered as completed are yet to generate any accompanying peer-reviewed publications.</w:t>
      </w:r>
    </w:p>
    <w:p w:rsidR="00CD13ED" w:rsidRDefault="00A7570E" w:rsidP="005C4D76">
      <w:pPr>
        <w:pStyle w:val="ListParagraph"/>
        <w:numPr>
          <w:ilvl w:val="1"/>
          <w:numId w:val="45"/>
        </w:numPr>
      </w:pPr>
      <w:r w:rsidRPr="00A7570E">
        <w:t>methodological and regulatory inconsistencies must be overcome</w:t>
      </w:r>
      <w:r w:rsidRPr="00CD13ED">
        <w:t xml:space="preserve"> </w:t>
      </w:r>
      <w:r>
        <w:t xml:space="preserve">- </w:t>
      </w:r>
      <w:r w:rsidR="00CD13ED" w:rsidRPr="00CD13ED">
        <w:t>multinational consortia are needed.</w:t>
      </w:r>
    </w:p>
    <w:p w:rsidR="006C7307" w:rsidRDefault="006C7307"/>
    <w:p w:rsidR="006C7307" w:rsidRDefault="006C7307">
      <w:r>
        <w:rPr>
          <w:noProof/>
        </w:rPr>
        <w:drawing>
          <wp:inline distT="0" distB="0" distL="0" distR="0" wp14:anchorId="6872A496" wp14:editId="706D7E4A">
            <wp:extent cx="6300470" cy="490664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906645"/>
                    </a:xfrm>
                    <a:prstGeom prst="rect">
                      <a:avLst/>
                    </a:prstGeom>
                  </pic:spPr>
                </pic:pic>
              </a:graphicData>
            </a:graphic>
          </wp:inline>
        </w:drawing>
      </w:r>
    </w:p>
    <w:p w:rsidR="006C7307" w:rsidRDefault="006C7307"/>
    <w:p w:rsidR="006C7307" w:rsidRPr="006C7307" w:rsidRDefault="006C7307" w:rsidP="006C7307">
      <w:pPr>
        <w:ind w:left="1440"/>
        <w:rPr>
          <w:sz w:val="22"/>
          <w:szCs w:val="24"/>
        </w:rPr>
      </w:pPr>
      <w:r w:rsidRPr="006C7307">
        <w:rPr>
          <w:sz w:val="22"/>
          <w:szCs w:val="24"/>
        </w:rPr>
        <w:t>MNC, mononuclear progenitor cell; MSC, mesenchymal stem cell; NSC, neural stem cell; OEC, olfactory ensheathing cell; OPC, oligodendrocyte precursor cell; SC, Schwann cell</w:t>
      </w:r>
    </w:p>
    <w:p w:rsidR="006C7307" w:rsidRDefault="006C7307"/>
    <w:p w:rsidR="005C4D76" w:rsidRDefault="005C4D76">
      <w:r>
        <w:rPr>
          <w:noProof/>
        </w:rPr>
        <w:drawing>
          <wp:inline distT="0" distB="0" distL="0" distR="0" wp14:anchorId="2A274D6C" wp14:editId="479AFE5C">
            <wp:extent cx="6300470" cy="71450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7145020"/>
                    </a:xfrm>
                    <a:prstGeom prst="rect">
                      <a:avLst/>
                    </a:prstGeom>
                  </pic:spPr>
                </pic:pic>
              </a:graphicData>
            </a:graphic>
          </wp:inline>
        </w:drawing>
      </w:r>
    </w:p>
    <w:p w:rsidR="006C7307" w:rsidRDefault="006C7307"/>
    <w:p w:rsidR="009243BB" w:rsidRPr="006C7307" w:rsidRDefault="00527FB1" w:rsidP="006C7307">
      <w:pPr>
        <w:pStyle w:val="ListParagraph"/>
        <w:numPr>
          <w:ilvl w:val="0"/>
          <w:numId w:val="68"/>
        </w:numPr>
        <w:rPr>
          <w:color w:val="2A2A2A"/>
          <w:szCs w:val="24"/>
          <w:shd w:val="clear" w:color="auto" w:fill="FFFFFF"/>
        </w:rPr>
      </w:pPr>
      <w:r w:rsidRPr="006C7307">
        <w:rPr>
          <w:color w:val="2A2A2A"/>
          <w:szCs w:val="24"/>
          <w:shd w:val="clear" w:color="auto" w:fill="FFFFFF"/>
        </w:rPr>
        <w:t>first trials were registered in the early 2000s.</w:t>
      </w:r>
    </w:p>
    <w:p w:rsidR="006C7307" w:rsidRPr="006C7307" w:rsidRDefault="006C7307" w:rsidP="006C7307">
      <w:pPr>
        <w:pStyle w:val="ListParagraph"/>
        <w:numPr>
          <w:ilvl w:val="0"/>
          <w:numId w:val="68"/>
        </w:numPr>
        <w:rPr>
          <w:szCs w:val="24"/>
        </w:rPr>
      </w:pPr>
      <w:r w:rsidRPr="006C7307">
        <w:rPr>
          <w:color w:val="2A2A2A"/>
          <w:szCs w:val="24"/>
          <w:shd w:val="clear" w:color="auto" w:fill="FFFFFF"/>
        </w:rPr>
        <w:t xml:space="preserve">majority (63%) have used cells derived from </w:t>
      </w:r>
      <w:r w:rsidRPr="006C7307">
        <w:rPr>
          <w:rStyle w:val="Blue"/>
          <w:szCs w:val="24"/>
        </w:rPr>
        <w:t>autologous</w:t>
      </w:r>
      <w:r w:rsidRPr="006C7307">
        <w:rPr>
          <w:color w:val="2A2A2A"/>
          <w:szCs w:val="24"/>
          <w:shd w:val="clear" w:color="auto" w:fill="FFFFFF"/>
        </w:rPr>
        <w:t xml:space="preserve"> sources, whilst 27% have used allogeneic cells.</w:t>
      </w:r>
    </w:p>
    <w:p w:rsidR="006C7307" w:rsidRPr="006C7307" w:rsidRDefault="006C7307" w:rsidP="006C7307">
      <w:pPr>
        <w:pStyle w:val="ListParagraph"/>
        <w:numPr>
          <w:ilvl w:val="0"/>
          <w:numId w:val="69"/>
        </w:numPr>
        <w:rPr>
          <w:szCs w:val="24"/>
        </w:rPr>
      </w:pPr>
      <w:r w:rsidRPr="006C7307">
        <w:rPr>
          <w:szCs w:val="24"/>
        </w:rPr>
        <w:t>allogeneic cells can be mass produced to a consistent standard, but may require immunosuppression to prevent immune rejection</w:t>
      </w:r>
    </w:p>
    <w:p w:rsidR="008C032B" w:rsidRPr="00CF2496" w:rsidRDefault="00F30978" w:rsidP="00CF2496">
      <w:pPr>
        <w:pStyle w:val="ListParagraph"/>
        <w:numPr>
          <w:ilvl w:val="0"/>
          <w:numId w:val="68"/>
        </w:numPr>
        <w:rPr>
          <w:color w:val="2A2A2A"/>
          <w:szCs w:val="24"/>
          <w:shd w:val="clear" w:color="auto" w:fill="FFFFFF"/>
        </w:rPr>
      </w:pPr>
      <w:r>
        <w:rPr>
          <w:color w:val="2A2A2A"/>
          <w:szCs w:val="24"/>
          <w:shd w:val="clear" w:color="auto" w:fill="FFFFFF"/>
        </w:rPr>
        <w:t xml:space="preserve">timing - </w:t>
      </w:r>
      <w:r w:rsidR="00CF2496">
        <w:rPr>
          <w:color w:val="2A2A2A"/>
          <w:szCs w:val="24"/>
          <w:shd w:val="clear" w:color="auto" w:fill="FFFFFF"/>
        </w:rPr>
        <w:t>m</w:t>
      </w:r>
      <w:r w:rsidR="00CF2496" w:rsidRPr="00CF2496">
        <w:rPr>
          <w:color w:val="2A2A2A"/>
          <w:szCs w:val="24"/>
          <w:shd w:val="clear" w:color="auto" w:fill="FFFFFF"/>
        </w:rPr>
        <w:t>ost trials are transplanting cells shortly after injury, with 31% delivering cells within 1 mo of SCI</w:t>
      </w:r>
      <w:r w:rsidR="00CF2496">
        <w:rPr>
          <w:color w:val="2A2A2A"/>
          <w:szCs w:val="24"/>
          <w:shd w:val="clear" w:color="auto" w:fill="FFFFFF"/>
        </w:rPr>
        <w:t>.</w:t>
      </w:r>
    </w:p>
    <w:p w:rsidR="005C4D76" w:rsidRDefault="005C4D76"/>
    <w:p w:rsidR="005C4D76" w:rsidRPr="00250C3B" w:rsidRDefault="005C4D76"/>
    <w:p w:rsidR="007B1A85" w:rsidRPr="00250C3B" w:rsidRDefault="007B1A85" w:rsidP="000A205A">
      <w:pPr>
        <w:pStyle w:val="Antrat"/>
      </w:pPr>
      <w:bookmarkStart w:id="26" w:name="_Toc51804199"/>
      <w:r w:rsidRPr="00250C3B">
        <w:t>Clinical Features</w:t>
      </w:r>
      <w:bookmarkEnd w:id="26"/>
    </w:p>
    <w:p w:rsidR="00031F55" w:rsidRPr="00250C3B" w:rsidRDefault="00031F55" w:rsidP="000A205A">
      <w:pPr>
        <w:pStyle w:val="Nervous1"/>
      </w:pPr>
      <w:bookmarkStart w:id="27" w:name="_Toc51804200"/>
      <w:r w:rsidRPr="00250C3B">
        <w:t>Hist</w:t>
      </w:r>
      <w:bookmarkStart w:id="28" w:name="History"/>
      <w:bookmarkEnd w:id="28"/>
      <w:r w:rsidRPr="00250C3B">
        <w:t>ory</w:t>
      </w:r>
      <w:bookmarkEnd w:id="27"/>
    </w:p>
    <w:p w:rsidR="00031F55" w:rsidRPr="00250C3B" w:rsidRDefault="00031F55" w:rsidP="00031F55">
      <w:pPr>
        <w:pStyle w:val="NormalWeb"/>
        <w:numPr>
          <w:ilvl w:val="0"/>
          <w:numId w:val="10"/>
        </w:numPr>
      </w:pPr>
      <w:r w:rsidRPr="00250C3B">
        <w:rPr>
          <w:b/>
        </w:rPr>
        <w:t>Mechanism &amp; forces</w:t>
      </w:r>
      <w:r w:rsidRPr="00250C3B">
        <w:t xml:space="preserve"> of injury.</w:t>
      </w:r>
    </w:p>
    <w:p w:rsidR="00031F55" w:rsidRPr="00250C3B" w:rsidRDefault="00031F55" w:rsidP="00031F55">
      <w:pPr>
        <w:pStyle w:val="NormalWeb"/>
        <w:numPr>
          <w:ilvl w:val="0"/>
          <w:numId w:val="10"/>
        </w:numPr>
      </w:pPr>
      <w:r w:rsidRPr="00250C3B">
        <w:t xml:space="preserve">Site and duration of any </w:t>
      </w:r>
      <w:r w:rsidRPr="00250C3B">
        <w:rPr>
          <w:b/>
        </w:rPr>
        <w:t>pain</w:t>
      </w:r>
      <w:r w:rsidRPr="00250C3B">
        <w:t>.</w:t>
      </w:r>
    </w:p>
    <w:p w:rsidR="00031F55" w:rsidRPr="00250C3B" w:rsidRDefault="00031F55" w:rsidP="00031F55">
      <w:pPr>
        <w:pStyle w:val="NormalWeb"/>
        <w:numPr>
          <w:ilvl w:val="0"/>
          <w:numId w:val="10"/>
        </w:numPr>
      </w:pPr>
      <w:r w:rsidRPr="00250C3B">
        <w:t xml:space="preserve">Transient or persistent </w:t>
      </w:r>
      <w:r w:rsidRPr="00250C3B">
        <w:rPr>
          <w:b/>
        </w:rPr>
        <w:t>numbness</w:t>
      </w:r>
      <w:r w:rsidRPr="00250C3B">
        <w:t xml:space="preserve">, </w:t>
      </w:r>
      <w:r w:rsidRPr="00250C3B">
        <w:rPr>
          <w:b/>
        </w:rPr>
        <w:t>tingling</w:t>
      </w:r>
      <w:r w:rsidRPr="00250C3B">
        <w:t xml:space="preserve">, </w:t>
      </w:r>
      <w:r w:rsidRPr="00250C3B">
        <w:rPr>
          <w:b/>
        </w:rPr>
        <w:t>weakness</w:t>
      </w:r>
      <w:r w:rsidRPr="00250C3B">
        <w:t xml:space="preserve"> (or other neurologic problems).</w:t>
      </w:r>
    </w:p>
    <w:p w:rsidR="00B50523" w:rsidRPr="00250C3B" w:rsidRDefault="00B50523" w:rsidP="00B50523">
      <w:pPr>
        <w:pStyle w:val="NormalWeb"/>
        <w:ind w:left="2880"/>
        <w:rPr>
          <w:i/>
          <w:sz w:val="20"/>
          <w:szCs w:val="20"/>
        </w:rPr>
      </w:pPr>
      <w:r w:rsidRPr="00250C3B">
        <w:rPr>
          <w:i/>
          <w:sz w:val="20"/>
          <w:szCs w:val="20"/>
        </w:rPr>
        <w:t>Morbidity of spinal cord injury is so significant that even transient minor symptoms should be investigated!</w:t>
      </w:r>
    </w:p>
    <w:p w:rsidR="00031F55" w:rsidRPr="00250C3B" w:rsidRDefault="00031F55" w:rsidP="00031F55">
      <w:pPr>
        <w:pStyle w:val="NormalWeb"/>
        <w:numPr>
          <w:ilvl w:val="0"/>
          <w:numId w:val="10"/>
        </w:numPr>
      </w:pPr>
      <w:r w:rsidRPr="00250C3B">
        <w:t xml:space="preserve">Any </w:t>
      </w:r>
      <w:r w:rsidRPr="00250C3B">
        <w:rPr>
          <w:b/>
        </w:rPr>
        <w:t>prior injuries / disorders</w:t>
      </w:r>
      <w:r w:rsidRPr="00250C3B">
        <w:t xml:space="preserve"> involving spinal column or spinal cord.</w:t>
      </w:r>
    </w:p>
    <w:p w:rsidR="00031F55" w:rsidRPr="00250C3B" w:rsidRDefault="00031F55" w:rsidP="00621E9A"/>
    <w:p w:rsidR="00031F55" w:rsidRPr="00250C3B" w:rsidRDefault="00031F55" w:rsidP="00621E9A"/>
    <w:p w:rsidR="00031F55" w:rsidRPr="00250C3B" w:rsidRDefault="00031F55" w:rsidP="000A205A">
      <w:pPr>
        <w:pStyle w:val="Nervous1"/>
      </w:pPr>
      <w:bookmarkStart w:id="29" w:name="_Toc51804201"/>
      <w:r w:rsidRPr="00250C3B">
        <w:t>Physical examination</w:t>
      </w:r>
      <w:bookmarkEnd w:id="29"/>
    </w:p>
    <w:p w:rsidR="0014626A" w:rsidRPr="00250C3B" w:rsidRDefault="00913B6B" w:rsidP="00031F55">
      <w:pPr>
        <w:spacing w:before="120"/>
      </w:pPr>
      <w:r w:rsidRPr="00250C3B">
        <w:rPr>
          <w:smallCaps/>
        </w:rPr>
        <w:t xml:space="preserve">I. </w:t>
      </w:r>
      <w:r w:rsidR="00936592" w:rsidRPr="00250C3B">
        <w:rPr>
          <w:smallCaps/>
          <w:u w:val="single"/>
          <w:shd w:val="clear" w:color="auto" w:fill="D9D9D9"/>
        </w:rPr>
        <w:t>S</w:t>
      </w:r>
      <w:r w:rsidRPr="00250C3B">
        <w:rPr>
          <w:smallCaps/>
          <w:u w:val="single"/>
          <w:shd w:val="clear" w:color="auto" w:fill="D9D9D9"/>
        </w:rPr>
        <w:t xml:space="preserve">igns of </w:t>
      </w:r>
      <w:bookmarkStart w:id="30" w:name="Signs_of_trauma"/>
      <w:bookmarkEnd w:id="30"/>
      <w:r w:rsidRPr="00250C3B">
        <w:rPr>
          <w:smallCaps/>
          <w:u w:val="single"/>
          <w:shd w:val="clear" w:color="auto" w:fill="D9D9D9"/>
        </w:rPr>
        <w:t>trauma</w:t>
      </w:r>
      <w:r w:rsidR="0073744A" w:rsidRPr="00250C3B">
        <w:t>*</w:t>
      </w:r>
      <w:r w:rsidRPr="00250C3B">
        <w:rPr>
          <w:smallCaps/>
        </w:rPr>
        <w:t xml:space="preserve"> </w:t>
      </w:r>
      <w:r w:rsidR="0014626A" w:rsidRPr="00250C3B">
        <w:t>- provide clues to mechanism of injury:</w:t>
      </w:r>
    </w:p>
    <w:p w:rsidR="0014626A" w:rsidRPr="00250C3B" w:rsidRDefault="00913B6B" w:rsidP="0014626A">
      <w:pPr>
        <w:numPr>
          <w:ilvl w:val="0"/>
          <w:numId w:val="11"/>
        </w:numPr>
      </w:pPr>
      <w:r w:rsidRPr="00250C3B">
        <w:rPr>
          <w:color w:val="0000FF"/>
        </w:rPr>
        <w:t>abrasions</w:t>
      </w:r>
      <w:r w:rsidRPr="00250C3B">
        <w:t xml:space="preserve">, </w:t>
      </w:r>
      <w:r w:rsidRPr="00250C3B">
        <w:rPr>
          <w:color w:val="0000FF"/>
        </w:rPr>
        <w:t>contusions</w:t>
      </w:r>
      <w:r w:rsidR="0073744A" w:rsidRPr="00250C3B">
        <w:t xml:space="preserve">, </w:t>
      </w:r>
      <w:r w:rsidR="0073744A" w:rsidRPr="00250C3B">
        <w:rPr>
          <w:color w:val="0000FF"/>
        </w:rPr>
        <w:t>swellings</w:t>
      </w:r>
      <w:r w:rsidR="00BD507C" w:rsidRPr="00250C3B">
        <w:t>.</w:t>
      </w:r>
    </w:p>
    <w:p w:rsidR="00C56ACF" w:rsidRPr="00250C3B" w:rsidRDefault="00C56ACF" w:rsidP="00C56ACF">
      <w:pPr>
        <w:numPr>
          <w:ilvl w:val="1"/>
          <w:numId w:val="11"/>
        </w:numPr>
      </w:pPr>
      <w:r w:rsidRPr="00250C3B">
        <w:t xml:space="preserve">contusions about scapula suggest </w:t>
      </w:r>
      <w:r w:rsidRPr="00250C3B">
        <w:rPr>
          <w:b/>
          <w:i/>
        </w:rPr>
        <w:t>rotation</w:t>
      </w:r>
      <w:r w:rsidRPr="00250C3B">
        <w:t xml:space="preserve"> or </w:t>
      </w:r>
      <w:r w:rsidRPr="00250C3B">
        <w:rPr>
          <w:b/>
          <w:i/>
        </w:rPr>
        <w:t>flexion-rotation</w:t>
      </w:r>
      <w:r w:rsidRPr="00250C3B">
        <w:t xml:space="preserve"> injury of thoracic spine.</w:t>
      </w:r>
    </w:p>
    <w:p w:rsidR="00C56ACF" w:rsidRPr="00250C3B" w:rsidRDefault="00C56ACF" w:rsidP="00C56ACF">
      <w:pPr>
        <w:numPr>
          <w:ilvl w:val="1"/>
          <w:numId w:val="11"/>
        </w:numPr>
      </w:pPr>
      <w:r w:rsidRPr="00250C3B">
        <w:t xml:space="preserve">injury to gluteal region or feet and ankles suggests </w:t>
      </w:r>
      <w:r w:rsidRPr="00250C3B">
        <w:rPr>
          <w:b/>
          <w:i/>
        </w:rPr>
        <w:t>compression</w:t>
      </w:r>
      <w:r w:rsidRPr="00250C3B">
        <w:t xml:space="preserve"> injury.</w:t>
      </w:r>
    </w:p>
    <w:p w:rsidR="00C56ACF" w:rsidRPr="00250C3B" w:rsidRDefault="00C56ACF" w:rsidP="00C56ACF">
      <w:pPr>
        <w:numPr>
          <w:ilvl w:val="1"/>
          <w:numId w:val="11"/>
        </w:numPr>
      </w:pPr>
      <w:r w:rsidRPr="00250C3B">
        <w:t>oblique anterior chest or transverse lower abdominal abrasions from automobile belts mandate search for spinal, intrathoracic, and intraabdominal injuries.</w:t>
      </w:r>
    </w:p>
    <w:p w:rsidR="008F6363" w:rsidRPr="00250C3B" w:rsidRDefault="007A3ABA" w:rsidP="00370D7E">
      <w:pPr>
        <w:numPr>
          <w:ilvl w:val="0"/>
          <w:numId w:val="11"/>
        </w:numPr>
        <w:rPr>
          <w:color w:val="000000"/>
        </w:rPr>
      </w:pPr>
      <w:r w:rsidRPr="00250C3B">
        <w:t>visible / palpable -</w:t>
      </w:r>
      <w:r w:rsidRPr="00250C3B">
        <w:rPr>
          <w:color w:val="0000FF"/>
        </w:rPr>
        <w:t xml:space="preserve"> </w:t>
      </w:r>
      <w:r w:rsidR="0014626A" w:rsidRPr="00250C3B">
        <w:rPr>
          <w:color w:val="0000FF"/>
        </w:rPr>
        <w:t>spinal deformity</w:t>
      </w:r>
      <w:r w:rsidR="00F70C60" w:rsidRPr="00250C3B">
        <w:t xml:space="preserve">, </w:t>
      </w:r>
      <w:r w:rsidR="00F70C60" w:rsidRPr="00250C3B">
        <w:rPr>
          <w:color w:val="0000FF"/>
        </w:rPr>
        <w:t>gap between spinous processes</w:t>
      </w:r>
      <w:r w:rsidR="008F6363" w:rsidRPr="00250C3B">
        <w:t xml:space="preserve"> (= tear in posterior ligament complex = unstable spinal injury).</w:t>
      </w:r>
    </w:p>
    <w:p w:rsidR="00370D7E" w:rsidRPr="00250C3B" w:rsidRDefault="00370D7E" w:rsidP="00370D7E">
      <w:pPr>
        <w:numPr>
          <w:ilvl w:val="1"/>
          <w:numId w:val="11"/>
        </w:numPr>
        <w:rPr>
          <w:color w:val="000000"/>
        </w:rPr>
      </w:pPr>
      <w:r w:rsidRPr="00250C3B">
        <w:rPr>
          <w:color w:val="000000"/>
        </w:rPr>
        <w:t>kyphosis ≥ 30° indicates instability.</w:t>
      </w:r>
    </w:p>
    <w:p w:rsidR="000906B8" w:rsidRPr="00250C3B" w:rsidRDefault="00936592" w:rsidP="00913B6B">
      <w:pPr>
        <w:numPr>
          <w:ilvl w:val="0"/>
          <w:numId w:val="11"/>
        </w:numPr>
        <w:rPr>
          <w:color w:val="000000"/>
        </w:rPr>
      </w:pPr>
      <w:r w:rsidRPr="00250C3B">
        <w:rPr>
          <w:color w:val="0000FF"/>
        </w:rPr>
        <w:t>l</w:t>
      </w:r>
      <w:r w:rsidR="000906B8" w:rsidRPr="00250C3B">
        <w:rPr>
          <w:color w:val="0000FF"/>
        </w:rPr>
        <w:t>ocal pain</w:t>
      </w:r>
      <w:r w:rsidR="0073744A" w:rsidRPr="00250C3B">
        <w:rPr>
          <w:color w:val="0000FF"/>
        </w:rPr>
        <w:t xml:space="preserve"> &amp; tenderness</w:t>
      </w:r>
      <w:r w:rsidR="000906B8" w:rsidRPr="00250C3B">
        <w:t xml:space="preserve"> (</w:t>
      </w:r>
      <w:r w:rsidR="000906B8" w:rsidRPr="00250C3B">
        <w:rPr>
          <w:color w:val="000000"/>
        </w:rPr>
        <w:t xml:space="preserve">may be noted </w:t>
      </w:r>
      <w:r w:rsidR="0073744A" w:rsidRPr="00250C3B">
        <w:rPr>
          <w:color w:val="000000"/>
        </w:rPr>
        <w:t xml:space="preserve">only </w:t>
      </w:r>
      <w:r w:rsidR="000906B8" w:rsidRPr="00250C3B">
        <w:rPr>
          <w:color w:val="000000"/>
        </w:rPr>
        <w:t xml:space="preserve">in </w:t>
      </w:r>
      <w:r w:rsidR="000906B8" w:rsidRPr="00250C3B">
        <w:t>subacute</w:t>
      </w:r>
      <w:r w:rsidR="000906B8" w:rsidRPr="00250C3B">
        <w:rPr>
          <w:color w:val="000000"/>
        </w:rPr>
        <w:t xml:space="preserve"> phase, can be progressive)</w:t>
      </w:r>
      <w:r w:rsidR="0073744A" w:rsidRPr="00250C3B">
        <w:rPr>
          <w:color w:val="000000"/>
        </w:rPr>
        <w:t>.</w:t>
      </w:r>
    </w:p>
    <w:p w:rsidR="000906B8" w:rsidRPr="00250C3B" w:rsidRDefault="0073744A" w:rsidP="007A3ABA">
      <w:pPr>
        <w:spacing w:before="120" w:after="120"/>
        <w:ind w:left="2160"/>
        <w:jc w:val="right"/>
      </w:pPr>
      <w:r w:rsidRPr="00250C3B">
        <w:t>*</w:t>
      </w:r>
      <w:r w:rsidR="008F6363" w:rsidRPr="00250C3B">
        <w:t xml:space="preserve">examiner's hand is gently positioned under supine patient to palpate each spinous process for tenderness → </w:t>
      </w:r>
      <w:r w:rsidRPr="00250C3B">
        <w:t xml:space="preserve">patient </w:t>
      </w:r>
      <w:r w:rsidR="008F6363" w:rsidRPr="00250C3B">
        <w:t>is</w:t>
      </w:r>
      <w:r w:rsidRPr="00250C3B">
        <w:t xml:space="preserve"> logrolled</w:t>
      </w:r>
      <w:r w:rsidR="008F6363" w:rsidRPr="00250C3B">
        <w:t xml:space="preserve"> to lateral position</w:t>
      </w:r>
      <w:r w:rsidRPr="00250C3B">
        <w:t>, and whole dorsal spine checked</w:t>
      </w:r>
      <w:r w:rsidR="007A3ABA" w:rsidRPr="00250C3B">
        <w:t xml:space="preserve"> – observed and palpated</w:t>
      </w:r>
      <w:r w:rsidR="00BB651F" w:rsidRPr="00250C3B">
        <w:t xml:space="preserve"> (in 10-15% cases </w:t>
      </w:r>
      <w:r w:rsidR="005B1123" w:rsidRPr="00250C3B">
        <w:t>additional</w:t>
      </w:r>
      <w:r w:rsidR="00BB651F" w:rsidRPr="00250C3B">
        <w:t xml:space="preserve"> </w:t>
      </w:r>
      <w:r w:rsidR="00C63A21" w:rsidRPr="00250C3B">
        <w:t xml:space="preserve">non-contiguous </w:t>
      </w:r>
      <w:r w:rsidR="005B1123" w:rsidRPr="00250C3B">
        <w:t xml:space="preserve">injured </w:t>
      </w:r>
      <w:r w:rsidR="00BB651F" w:rsidRPr="00250C3B">
        <w:t>levels are</w:t>
      </w:r>
      <w:r w:rsidR="005B1123" w:rsidRPr="00250C3B">
        <w:t xml:space="preserve"> found</w:t>
      </w:r>
      <w:r w:rsidR="00BB651F" w:rsidRPr="00250C3B">
        <w:t>)</w:t>
      </w:r>
      <w:r w:rsidR="008F6363" w:rsidRPr="00250C3B">
        <w:t xml:space="preserve"> </w:t>
      </w:r>
    </w:p>
    <w:p w:rsidR="008D5A6B" w:rsidRPr="00250C3B" w:rsidRDefault="000906B8" w:rsidP="00621E9A">
      <w:pPr>
        <w:rPr>
          <w:color w:val="000000"/>
        </w:rPr>
      </w:pPr>
      <w:r w:rsidRPr="00250C3B">
        <w:t xml:space="preserve">II. </w:t>
      </w:r>
      <w:r w:rsidRPr="00250C3B">
        <w:rPr>
          <w:u w:val="single"/>
        </w:rPr>
        <w:t>V</w:t>
      </w:r>
      <w:r w:rsidR="008D5A6B" w:rsidRPr="00250C3B">
        <w:rPr>
          <w:u w:val="single"/>
        </w:rPr>
        <w:t xml:space="preserve">arious </w:t>
      </w:r>
      <w:r w:rsidR="008D5A6B" w:rsidRPr="00250C3B">
        <w:rPr>
          <w:color w:val="000000"/>
          <w:u w:val="single"/>
        </w:rPr>
        <w:t>combinations of</w:t>
      </w:r>
      <w:r w:rsidR="008D5A6B" w:rsidRPr="00250C3B">
        <w:rPr>
          <w:color w:val="000000"/>
        </w:rPr>
        <w:t>:</w:t>
      </w:r>
    </w:p>
    <w:p w:rsidR="00C56ACF" w:rsidRPr="00250C3B" w:rsidRDefault="008D5A6B" w:rsidP="00226BDE">
      <w:pPr>
        <w:numPr>
          <w:ilvl w:val="0"/>
          <w:numId w:val="14"/>
        </w:numPr>
        <w:spacing w:before="120"/>
        <w:ind w:left="1066" w:hanging="357"/>
        <w:rPr>
          <w:smallCaps/>
        </w:rPr>
      </w:pPr>
      <w:r w:rsidRPr="00250C3B">
        <w:rPr>
          <w:smallCaps/>
          <w:color w:val="000000"/>
          <w:shd w:val="clear" w:color="auto" w:fill="D9D9D9"/>
        </w:rPr>
        <w:t>motor symptoms</w:t>
      </w:r>
      <w:r w:rsidRPr="00250C3B">
        <w:rPr>
          <w:color w:val="000000"/>
        </w:rPr>
        <w:t xml:space="preserve"> (</w:t>
      </w:r>
      <w:r w:rsidR="00C56ACF" w:rsidRPr="00250C3B">
        <w:rPr>
          <w:color w:val="000000"/>
        </w:rPr>
        <w:t xml:space="preserve">respiratory paralysis; </w:t>
      </w:r>
      <w:r w:rsidRPr="00250C3B">
        <w:rPr>
          <w:color w:val="000000"/>
        </w:rPr>
        <w:t>hemiplegia sparing face / paraplegia / tetraplegia</w:t>
      </w:r>
      <w:r w:rsidR="0042113C" w:rsidRPr="00250C3B">
        <w:rPr>
          <w:color w:val="000000"/>
        </w:rPr>
        <w:t>; areflexia → hyperreflexia</w:t>
      </w:r>
      <w:r w:rsidRPr="00250C3B">
        <w:rPr>
          <w:color w:val="000000"/>
        </w:rPr>
        <w:t>).</w:t>
      </w:r>
    </w:p>
    <w:p w:rsidR="00C56ACF" w:rsidRPr="00250C3B" w:rsidRDefault="00C56ACF" w:rsidP="00C56ACF">
      <w:pPr>
        <w:numPr>
          <w:ilvl w:val="1"/>
          <w:numId w:val="11"/>
        </w:numPr>
        <w:rPr>
          <w:smallCaps/>
        </w:rPr>
      </w:pPr>
      <w:r w:rsidRPr="00250C3B">
        <w:t xml:space="preserve">spontaneous muscle </w:t>
      </w:r>
      <w:r w:rsidRPr="00250C3B">
        <w:rPr>
          <w:b/>
          <w:i/>
        </w:rPr>
        <w:t>fasciculations</w:t>
      </w:r>
      <w:r w:rsidRPr="00250C3B">
        <w:t xml:space="preserve"> are seen in muscles innervated by spinal segment just above level of denervation (result from annulment of inhibitory impulses normally exerted by now injured spine segment).</w:t>
      </w:r>
    </w:p>
    <w:p w:rsidR="00C56ACF" w:rsidRPr="00250C3B" w:rsidRDefault="008D5A6B" w:rsidP="00226BDE">
      <w:pPr>
        <w:numPr>
          <w:ilvl w:val="0"/>
          <w:numId w:val="14"/>
        </w:numPr>
        <w:spacing w:before="120"/>
        <w:ind w:left="1066" w:hanging="357"/>
        <w:rPr>
          <w:smallCaps/>
        </w:rPr>
      </w:pPr>
      <w:r w:rsidRPr="00250C3B">
        <w:rPr>
          <w:smallCaps/>
          <w:color w:val="000000"/>
          <w:shd w:val="clear" w:color="auto" w:fill="D9D9D9"/>
        </w:rPr>
        <w:t>sensory symptoms</w:t>
      </w:r>
      <w:r w:rsidRPr="00250C3B">
        <w:rPr>
          <w:color w:val="000000"/>
        </w:rPr>
        <w:t xml:space="preserve"> (lack of sensation </w:t>
      </w:r>
      <w:r w:rsidR="001410AB" w:rsidRPr="00250C3B">
        <w:rPr>
          <w:color w:val="000000"/>
        </w:rPr>
        <w:t>below</w:t>
      </w:r>
      <w:r w:rsidRPr="00250C3B">
        <w:rPr>
          <w:color w:val="000000"/>
        </w:rPr>
        <w:t xml:space="preserve"> certain level, </w:t>
      </w:r>
      <w:r w:rsidR="001410AB" w:rsidRPr="00250C3B">
        <w:t xml:space="preserve">burning </w:t>
      </w:r>
      <w:r w:rsidR="001410AB" w:rsidRPr="00250C3B">
        <w:rPr>
          <w:color w:val="000000"/>
        </w:rPr>
        <w:t xml:space="preserve">paresthesias, </w:t>
      </w:r>
      <w:r w:rsidRPr="00250C3B">
        <w:rPr>
          <w:color w:val="000000"/>
        </w:rPr>
        <w:t>hemisensory loss</w:t>
      </w:r>
      <w:r w:rsidR="001410AB" w:rsidRPr="00250C3B">
        <w:rPr>
          <w:color w:val="000000"/>
        </w:rPr>
        <w:t xml:space="preserve"> sparing face</w:t>
      </w:r>
      <w:r w:rsidRPr="00250C3B">
        <w:rPr>
          <w:color w:val="000000"/>
        </w:rPr>
        <w:t>).</w:t>
      </w:r>
    </w:p>
    <w:p w:rsidR="000D5D3E" w:rsidRPr="00250C3B" w:rsidRDefault="000D5D3E" w:rsidP="000D5D3E">
      <w:pPr>
        <w:numPr>
          <w:ilvl w:val="1"/>
          <w:numId w:val="11"/>
        </w:numPr>
        <w:rPr>
          <w:smallCaps/>
        </w:rPr>
      </w:pPr>
      <w:r w:rsidRPr="00250C3B">
        <w:t xml:space="preserve">conscious patient may experience severe </w:t>
      </w:r>
      <w:r w:rsidRPr="00250C3B">
        <w:rPr>
          <w:b/>
          <w:i/>
        </w:rPr>
        <w:t>pain</w:t>
      </w:r>
      <w:r w:rsidRPr="00250C3B">
        <w:t xml:space="preserve"> in sensory dermatome corresponding to level of spinal injury (e.g. burning hands syndrome – </w:t>
      </w:r>
      <w:hyperlink w:anchor="Burning_hands" w:history="1">
        <w:r w:rsidRPr="00AC773A">
          <w:rPr>
            <w:rStyle w:val="Hyperlink"/>
            <w:i/>
          </w:rPr>
          <w:t>see below</w:t>
        </w:r>
        <w:r w:rsidR="00AC773A" w:rsidRPr="00AC773A">
          <w:rPr>
            <w:rStyle w:val="Hyperlink"/>
            <w:i/>
          </w:rPr>
          <w:t xml:space="preserve"> &gt;&gt;</w:t>
        </w:r>
      </w:hyperlink>
      <w:r w:rsidRPr="00250C3B">
        <w:t>).</w:t>
      </w:r>
    </w:p>
    <w:p w:rsidR="008D5A6B" w:rsidRPr="00250C3B" w:rsidRDefault="008D5A6B" w:rsidP="00226BDE">
      <w:pPr>
        <w:numPr>
          <w:ilvl w:val="0"/>
          <w:numId w:val="14"/>
        </w:numPr>
        <w:spacing w:before="120"/>
        <w:ind w:left="1066" w:hanging="357"/>
        <w:rPr>
          <w:smallCaps/>
        </w:rPr>
      </w:pPr>
      <w:r w:rsidRPr="00250C3B">
        <w:rPr>
          <w:smallCaps/>
          <w:color w:val="000000"/>
          <w:shd w:val="clear" w:color="auto" w:fill="D9D9D9"/>
        </w:rPr>
        <w:t>autonomic symptoms</w:t>
      </w:r>
      <w:r w:rsidRPr="00250C3B">
        <w:rPr>
          <w:color w:val="000000"/>
        </w:rPr>
        <w:t xml:space="preserve"> (urinary retention, constipation, ileus, </w:t>
      </w:r>
      <w:r w:rsidR="0042113C" w:rsidRPr="00250C3B">
        <w:rPr>
          <w:color w:val="000000"/>
        </w:rPr>
        <w:t xml:space="preserve">gastroparesis, </w:t>
      </w:r>
      <w:r w:rsidR="00503B64" w:rsidRPr="00250C3B">
        <w:rPr>
          <w:color w:val="000000"/>
        </w:rPr>
        <w:t>poikilothermia</w:t>
      </w:r>
      <w:r w:rsidRPr="00250C3B">
        <w:rPr>
          <w:color w:val="000000"/>
        </w:rPr>
        <w:t xml:space="preserve">, </w:t>
      </w:r>
      <w:r w:rsidR="00736FF2" w:rsidRPr="00250C3B">
        <w:rPr>
          <w:color w:val="000000"/>
        </w:rPr>
        <w:t>neurogenic shock*</w:t>
      </w:r>
      <w:r w:rsidR="0042113C" w:rsidRPr="00250C3B">
        <w:rPr>
          <w:color w:val="000000"/>
        </w:rPr>
        <w:t>, Horner syndrome</w:t>
      </w:r>
      <w:r w:rsidR="00C631DB" w:rsidRPr="00250C3B">
        <w:rPr>
          <w:color w:val="000000"/>
        </w:rPr>
        <w:t>, sustained priapism</w:t>
      </w:r>
      <w:r w:rsidR="00126D7E">
        <w:rPr>
          <w:color w:val="000000"/>
        </w:rPr>
        <w:t>**</w:t>
      </w:r>
      <w:r w:rsidRPr="00250C3B">
        <w:rPr>
          <w:color w:val="000000"/>
        </w:rPr>
        <w:t>).</w:t>
      </w:r>
    </w:p>
    <w:p w:rsidR="00C631DB" w:rsidRDefault="00736FF2" w:rsidP="00736FF2">
      <w:pPr>
        <w:ind w:left="1077"/>
        <w:jc w:val="right"/>
        <w:rPr>
          <w:color w:val="000000"/>
        </w:rPr>
      </w:pPr>
      <w:r w:rsidRPr="00250C3B">
        <w:rPr>
          <w:color w:val="000000"/>
        </w:rPr>
        <w:t>*hypotension with bradycardia and flushed-dry-warm peripheral skin</w:t>
      </w:r>
    </w:p>
    <w:p w:rsidR="00126D7E" w:rsidRPr="00250C3B" w:rsidRDefault="00126D7E" w:rsidP="00736FF2">
      <w:pPr>
        <w:ind w:left="1077"/>
        <w:jc w:val="right"/>
        <w:rPr>
          <w:color w:val="000000"/>
        </w:rPr>
      </w:pPr>
      <w:r>
        <w:rPr>
          <w:color w:val="000000"/>
        </w:rPr>
        <w:t>**loss of sympathetic tone (poor prognosis)</w:t>
      </w:r>
    </w:p>
    <w:p w:rsidR="00736FF2" w:rsidRPr="00250C3B" w:rsidRDefault="00736FF2" w:rsidP="00C631DB">
      <w:pPr>
        <w:ind w:left="1077"/>
        <w:rPr>
          <w:smallCaps/>
        </w:rPr>
      </w:pPr>
    </w:p>
    <w:p w:rsidR="008D5A6B" w:rsidRPr="00250C3B" w:rsidRDefault="000A28F2" w:rsidP="000A28F2">
      <w:pPr>
        <w:ind w:left="426"/>
        <w:rPr>
          <w:smallCaps/>
        </w:rPr>
      </w:pPr>
      <w:r w:rsidRPr="00250C3B">
        <w:t>T</w:t>
      </w:r>
      <w:r w:rsidR="0074584E" w:rsidRPr="00250C3B">
        <w:t xml:space="preserve">hese combinations reflect </w:t>
      </w:r>
      <w:r w:rsidR="0074584E" w:rsidRPr="00250C3B">
        <w:rPr>
          <w:b/>
          <w:smallCaps/>
          <w:color w:val="0000FF"/>
          <w:highlight w:val="yellow"/>
        </w:rPr>
        <w:t>anatomic spinal syndromes</w:t>
      </w:r>
      <w:r w:rsidR="0074584E" w:rsidRPr="00250C3B">
        <w:t xml:space="preserve"> (according to </w:t>
      </w:r>
      <w:r w:rsidR="0074584E" w:rsidRPr="00250C3B">
        <w:rPr>
          <w:i/>
        </w:rPr>
        <w:t>transverse</w:t>
      </w:r>
      <w:r w:rsidR="0074584E" w:rsidRPr="00250C3B">
        <w:t xml:space="preserve"> and </w:t>
      </w:r>
      <w:r w:rsidR="0074584E" w:rsidRPr="00250C3B">
        <w:rPr>
          <w:i/>
        </w:rPr>
        <w:t>longitudinal</w:t>
      </w:r>
      <w:r w:rsidR="0074584E" w:rsidRPr="00250C3B">
        <w:t xml:space="preserve"> location of SCI)</w:t>
      </w:r>
      <w:r w:rsidR="002F0BBB" w:rsidRPr="00250C3B">
        <w:t>:</w:t>
      </w:r>
      <w:r w:rsidR="00006C37" w:rsidRPr="00250C3B">
        <w:tab/>
      </w:r>
      <w:r w:rsidR="00006C37" w:rsidRPr="00250C3B">
        <w:tab/>
      </w:r>
      <w:r w:rsidR="007655D3" w:rsidRPr="009F3D0D">
        <w:rPr>
          <w:color w:val="000000"/>
        </w:rPr>
        <w:t>for description</w:t>
      </w:r>
      <w:r w:rsidR="00DA6F2F" w:rsidRPr="009F3D0D">
        <w:rPr>
          <w:color w:val="000000"/>
        </w:rPr>
        <w:t xml:space="preserve"> → see</w:t>
      </w:r>
      <w:r w:rsidR="007655D3" w:rsidRPr="009F3D0D">
        <w:rPr>
          <w:color w:val="000000"/>
        </w:rPr>
        <w:t xml:space="preserve"> </w:t>
      </w:r>
      <w:hyperlink r:id="rId15" w:history="1">
        <w:r w:rsidR="00DA6F2F">
          <w:rPr>
            <w:rStyle w:val="Hyperlink"/>
          </w:rPr>
          <w:t xml:space="preserve">p. </w:t>
        </w:r>
        <w:r w:rsidR="0074584E" w:rsidRPr="00250C3B">
          <w:rPr>
            <w:rStyle w:val="Hyperlink"/>
          </w:rPr>
          <w:t>Spin</w:t>
        </w:r>
        <w:r w:rsidR="00DA6F2F">
          <w:rPr>
            <w:rStyle w:val="Hyperlink"/>
          </w:rPr>
          <w:t>1 &gt;&gt;</w:t>
        </w:r>
      </w:hyperlink>
    </w:p>
    <w:p w:rsidR="002F0BBB" w:rsidRPr="00250C3B" w:rsidRDefault="002F0BBB" w:rsidP="00226BDE">
      <w:pPr>
        <w:numPr>
          <w:ilvl w:val="2"/>
          <w:numId w:val="9"/>
        </w:numPr>
        <w:spacing w:before="120"/>
        <w:ind w:left="1264" w:hanging="357"/>
        <w:rPr>
          <w:color w:val="000000"/>
        </w:rPr>
      </w:pPr>
      <w:r w:rsidRPr="00250C3B">
        <w:rPr>
          <w:b/>
          <w:smallCaps/>
          <w:color w:val="0000FF"/>
        </w:rPr>
        <w:t>spinal cord transection</w:t>
      </w:r>
      <w:r w:rsidR="00106562" w:rsidRPr="00250C3B">
        <w:rPr>
          <w:b/>
          <w:smallCaps/>
          <w:color w:val="0000FF"/>
        </w:rPr>
        <w:t xml:space="preserve"> </w:t>
      </w:r>
      <w:r w:rsidR="00615373" w:rsidRPr="00250C3B">
        <w:rPr>
          <w:color w:val="000000"/>
        </w:rPr>
        <w:t xml:space="preserve">– </w:t>
      </w:r>
      <w:r w:rsidR="00615373" w:rsidRPr="00F63F77">
        <w:rPr>
          <w:i/>
          <w:color w:val="000000"/>
          <w:szCs w:val="24"/>
          <w14:shadow w14:blurRad="50800" w14:dist="38100" w14:dir="2700000" w14:sx="100000" w14:sy="100000" w14:kx="0" w14:ky="0" w14:algn="tl">
            <w14:srgbClr w14:val="000000">
              <w14:alpha w14:val="60000"/>
            </w14:srgbClr>
          </w14:shadow>
        </w:rPr>
        <w:t>Myelitis traumatica transversa completa</w:t>
      </w:r>
      <w:r w:rsidR="00615373" w:rsidRPr="00250C3B">
        <w:rPr>
          <w:b/>
          <w:smallCaps/>
          <w:color w:val="0000FF"/>
        </w:rPr>
        <w:t xml:space="preserve"> </w:t>
      </w:r>
      <w:r w:rsidR="00106562" w:rsidRPr="00250C3B">
        <w:rPr>
          <w:color w:val="000000"/>
        </w:rPr>
        <w:t>(</w:t>
      </w:r>
      <w:r w:rsidR="00106562" w:rsidRPr="00250C3B">
        <w:rPr>
          <w:smallCaps/>
          <w:color w:val="000000"/>
        </w:rPr>
        <w:t>complete</w:t>
      </w:r>
      <w:r w:rsidR="00106562" w:rsidRPr="00250C3B">
        <w:rPr>
          <w:color w:val="000000"/>
        </w:rPr>
        <w:t xml:space="preserve"> SCI; others below are </w:t>
      </w:r>
      <w:r w:rsidR="00106562" w:rsidRPr="00250C3B">
        <w:rPr>
          <w:smallCaps/>
          <w:color w:val="000000"/>
        </w:rPr>
        <w:t>incomplete</w:t>
      </w:r>
      <w:r w:rsidR="00106562" w:rsidRPr="00250C3B">
        <w:rPr>
          <w:color w:val="000000"/>
        </w:rPr>
        <w:t xml:space="preserve"> SCIs)</w:t>
      </w:r>
    </w:p>
    <w:p w:rsidR="00197E93" w:rsidRPr="00250C3B" w:rsidRDefault="002F0BBB" w:rsidP="00226BDE">
      <w:pPr>
        <w:numPr>
          <w:ilvl w:val="2"/>
          <w:numId w:val="9"/>
        </w:numPr>
        <w:spacing w:before="120"/>
        <w:ind w:left="1264" w:hanging="357"/>
      </w:pPr>
      <w:r w:rsidRPr="00250C3B">
        <w:rPr>
          <w:b/>
          <w:smallCaps/>
          <w:color w:val="0000FF"/>
        </w:rPr>
        <w:t xml:space="preserve">central cord </w:t>
      </w:r>
      <w:bookmarkStart w:id="31" w:name="Central_cord_syndrome"/>
      <w:bookmarkEnd w:id="31"/>
      <w:r w:rsidRPr="00250C3B">
        <w:rPr>
          <w:b/>
          <w:smallCaps/>
          <w:color w:val="0000FF"/>
        </w:rPr>
        <w:t>syndrome</w:t>
      </w:r>
      <w:r w:rsidR="0094408B" w:rsidRPr="00250C3B">
        <w:t>*</w:t>
      </w:r>
      <w:r w:rsidRPr="00250C3B">
        <w:t xml:space="preserve"> </w:t>
      </w:r>
      <w:r w:rsidR="000A28F2" w:rsidRPr="00250C3B">
        <w:t xml:space="preserve">– most common </w:t>
      </w:r>
      <w:r w:rsidR="000A28F2" w:rsidRPr="00250C3B">
        <w:rPr>
          <w:smallCaps/>
        </w:rPr>
        <w:t>incomplete</w:t>
      </w:r>
      <w:r w:rsidR="000A28F2" w:rsidRPr="00250C3B">
        <w:t xml:space="preserve"> </w:t>
      </w:r>
      <w:r w:rsidR="00197E93" w:rsidRPr="00250C3B">
        <w:t xml:space="preserve">SCI </w:t>
      </w:r>
      <w:r w:rsidR="000A28F2" w:rsidRPr="00250C3B">
        <w:t>syndrome</w:t>
      </w:r>
      <w:r w:rsidR="0094408B" w:rsidRPr="00250C3B">
        <w:t>!</w:t>
      </w:r>
      <w:r w:rsidR="00197E93" w:rsidRPr="00250C3B">
        <w:t xml:space="preserve">; </w:t>
      </w:r>
      <w:r w:rsidR="0094408B" w:rsidRPr="00250C3B">
        <w:t>etiology</w:t>
      </w:r>
      <w:r w:rsidR="00197E93" w:rsidRPr="00250C3B">
        <w:t>:</w:t>
      </w:r>
    </w:p>
    <w:p w:rsidR="00197E93" w:rsidRPr="00250C3B" w:rsidRDefault="00AE5BDD" w:rsidP="00197E93">
      <w:pPr>
        <w:numPr>
          <w:ilvl w:val="3"/>
          <w:numId w:val="9"/>
        </w:numPr>
      </w:pPr>
      <w:r w:rsidRPr="00250C3B">
        <w:rPr>
          <w:color w:val="FF0000"/>
        </w:rPr>
        <w:t>neck hyperextension</w:t>
      </w:r>
      <w:r w:rsidRPr="00250C3B">
        <w:t xml:space="preserve"> </w:t>
      </w:r>
      <w:r w:rsidR="0094408B" w:rsidRPr="00250C3B">
        <w:t xml:space="preserve">(esp. in patients with </w:t>
      </w:r>
      <w:r w:rsidR="00050E51">
        <w:t>cervical stenosis</w:t>
      </w:r>
      <w:r w:rsidR="0094408B" w:rsidRPr="00250C3B">
        <w:t xml:space="preserve">) </w:t>
      </w:r>
      <w:r w:rsidRPr="00250C3B">
        <w:t xml:space="preserve">→ </w:t>
      </w:r>
      <w:r w:rsidR="002F0BBB" w:rsidRPr="00250C3B">
        <w:t xml:space="preserve">cord compression between bony bars anteriorly and thickened </w:t>
      </w:r>
      <w:r w:rsidR="009D0DEB">
        <w:t xml:space="preserve">buckling </w:t>
      </w:r>
      <w:r w:rsidR="002F0BBB" w:rsidRPr="00250C3B">
        <w:t>ligamentum flavum posteriorly</w:t>
      </w:r>
      <w:r w:rsidRPr="00250C3B">
        <w:t xml:space="preserve"> → cord hypoperfusion in watershed distribution (mostly central portion of cord</w:t>
      </w:r>
      <w:r w:rsidR="0094408B" w:rsidRPr="00250C3B">
        <w:t xml:space="preserve"> – central gray and most central portions of pyramidal &amp; spinothalamic tracts</w:t>
      </w:r>
      <w:r w:rsidRPr="00250C3B">
        <w:t>).</w:t>
      </w:r>
    </w:p>
    <w:p w:rsidR="00E27B67" w:rsidRPr="00250C3B" w:rsidRDefault="00AE5BDD" w:rsidP="00F83980">
      <w:pPr>
        <w:ind w:left="2966" w:hanging="86"/>
      </w:pPr>
      <w:r w:rsidRPr="00250C3B">
        <w:t xml:space="preserve">N.B. </w:t>
      </w:r>
      <w:r w:rsidRPr="00250C3B">
        <w:rPr>
          <w:szCs w:val="24"/>
          <w:u w:val="single" w:color="FF0000"/>
        </w:rPr>
        <w:t>central cord syndrome is ischemic lesion</w:t>
      </w:r>
      <w:r w:rsidRPr="00250C3B">
        <w:t xml:space="preserve"> (frequently no radiologically identifiable fractures!!!)</w:t>
      </w:r>
      <w:r w:rsidR="00F83980" w:rsidRPr="00250C3B">
        <w:t xml:space="preserve"> - neurologic changes tend to improve with time!</w:t>
      </w:r>
    </w:p>
    <w:p w:rsidR="00AE5BDD" w:rsidRPr="00250C3B" w:rsidRDefault="00E27B67" w:rsidP="00E27B67">
      <w:pPr>
        <w:ind w:left="3686" w:hanging="86"/>
        <w:rPr>
          <w:i/>
          <w:sz w:val="20"/>
        </w:rPr>
      </w:pPr>
      <w:r w:rsidRPr="00250C3B">
        <w:rPr>
          <w:i/>
          <w:sz w:val="20"/>
        </w:rPr>
        <w:t>50% initially quadriplegic patients return bowel and bladder control, become ambulatory, and regain some hand function</w:t>
      </w:r>
    </w:p>
    <w:p w:rsidR="00DF2F19" w:rsidRPr="00250C3B" w:rsidRDefault="00197E93" w:rsidP="00197E93">
      <w:pPr>
        <w:numPr>
          <w:ilvl w:val="3"/>
          <w:numId w:val="9"/>
        </w:numPr>
      </w:pPr>
      <w:r w:rsidRPr="00250C3B">
        <w:rPr>
          <w:color w:val="FF0000"/>
        </w:rPr>
        <w:t>hematomyelia</w:t>
      </w:r>
      <w:r w:rsidRPr="00250C3B">
        <w:t xml:space="preserve"> (</w:t>
      </w:r>
      <w:r w:rsidR="00DF2F19" w:rsidRPr="00250C3B">
        <w:rPr>
          <w:color w:val="000000"/>
        </w:rPr>
        <w:t>u</w:t>
      </w:r>
      <w:r w:rsidR="00DF2F19" w:rsidRPr="00250C3B">
        <w:t>sually confined to central gray matter</w:t>
      </w:r>
      <w:r w:rsidRPr="00250C3B">
        <w:t>).</w:t>
      </w:r>
    </w:p>
    <w:p w:rsidR="00B70C31" w:rsidRPr="00250C3B" w:rsidRDefault="00B70C31" w:rsidP="007655D3">
      <w:pPr>
        <w:pStyle w:val="NormalWeb"/>
        <w:spacing w:before="60"/>
        <w:ind w:left="3600"/>
        <w:rPr>
          <w:sz w:val="22"/>
          <w:szCs w:val="22"/>
        </w:rPr>
      </w:pPr>
      <w:bookmarkStart w:id="32" w:name="Burning_hands"/>
      <w:r w:rsidRPr="00250C3B">
        <w:rPr>
          <w:b/>
          <w:i/>
          <w:smallCaps/>
          <w:sz w:val="22"/>
          <w:szCs w:val="22"/>
        </w:rPr>
        <w:t>burning hands syndrome</w:t>
      </w:r>
      <w:r w:rsidRPr="00250C3B">
        <w:rPr>
          <w:sz w:val="22"/>
          <w:szCs w:val="22"/>
        </w:rPr>
        <w:t xml:space="preserve"> </w:t>
      </w:r>
      <w:bookmarkEnd w:id="32"/>
      <w:r w:rsidRPr="00250C3B">
        <w:rPr>
          <w:sz w:val="22"/>
          <w:szCs w:val="22"/>
        </w:rPr>
        <w:t xml:space="preserve">(variation of central cord syndrome first described in </w:t>
      </w:r>
      <w:r w:rsidR="00903CE8" w:rsidRPr="00250C3B">
        <w:rPr>
          <w:sz w:val="22"/>
          <w:szCs w:val="22"/>
        </w:rPr>
        <w:t>extension injuries at C6-C7 level in football</w:t>
      </w:r>
      <w:r w:rsidRPr="00250C3B">
        <w:rPr>
          <w:sz w:val="22"/>
          <w:szCs w:val="22"/>
        </w:rPr>
        <w:t xml:space="preserve"> </w:t>
      </w:r>
      <w:r w:rsidR="00903CE8" w:rsidRPr="00250C3B">
        <w:rPr>
          <w:sz w:val="22"/>
          <w:szCs w:val="22"/>
        </w:rPr>
        <w:t>players</w:t>
      </w:r>
      <w:r w:rsidRPr="00250C3B">
        <w:rPr>
          <w:sz w:val="22"/>
          <w:szCs w:val="22"/>
        </w:rPr>
        <w:t>) - severe burning paresthesias in hands; no other neurological dysfunction; &gt; 50% there is underlying spine fracture-dislocation.</w:t>
      </w:r>
    </w:p>
    <w:p w:rsidR="002F0BBB" w:rsidRPr="00250C3B" w:rsidRDefault="002F0BBB" w:rsidP="00226BDE">
      <w:pPr>
        <w:numPr>
          <w:ilvl w:val="2"/>
          <w:numId w:val="9"/>
        </w:numPr>
        <w:spacing w:before="120"/>
        <w:ind w:left="1264" w:hanging="357"/>
      </w:pPr>
      <w:r w:rsidRPr="00250C3B">
        <w:rPr>
          <w:b/>
          <w:smallCaps/>
          <w:color w:val="0000FF"/>
        </w:rPr>
        <w:t>anterior cord syndrome</w:t>
      </w:r>
      <w:r w:rsidR="0094408B" w:rsidRPr="00250C3B">
        <w:t>*</w:t>
      </w:r>
      <w:r w:rsidRPr="00250C3B">
        <w:t xml:space="preserve"> (</w:t>
      </w:r>
      <w:r w:rsidR="00053038" w:rsidRPr="00250C3B">
        <w:t xml:space="preserve">cervical </w:t>
      </w:r>
      <w:r w:rsidR="00053038" w:rsidRPr="00250C3B">
        <w:rPr>
          <w:color w:val="FF0000"/>
        </w:rPr>
        <w:t>flexion</w:t>
      </w:r>
      <w:r w:rsidR="00053038" w:rsidRPr="00250C3B">
        <w:t xml:space="preserve"> resulting in anterior cord contusion; </w:t>
      </w:r>
      <w:r w:rsidRPr="00250C3B">
        <w:t xml:space="preserve">large disc herniation </w:t>
      </w:r>
      <w:r w:rsidR="00C02715" w:rsidRPr="00250C3B">
        <w:t xml:space="preserve">or burst fracture </w:t>
      </w:r>
      <w:r w:rsidRPr="00250C3B">
        <w:t>compressing anterior cord</w:t>
      </w:r>
      <w:r w:rsidR="00053038" w:rsidRPr="00250C3B">
        <w:t>; laceration or thrombosis of anterior spinal artery</w:t>
      </w:r>
      <w:r w:rsidR="00050E51">
        <w:t xml:space="preserve">) – worst prognosis of incomplete </w:t>
      </w:r>
      <w:r w:rsidR="00BB607B">
        <w:t xml:space="preserve">SCI </w:t>
      </w:r>
      <w:r w:rsidR="00050E51">
        <w:t>syndromes (only 10-20% recover motor function).</w:t>
      </w:r>
    </w:p>
    <w:p w:rsidR="0094408B" w:rsidRPr="00250C3B" w:rsidRDefault="0094408B" w:rsidP="00226BDE">
      <w:pPr>
        <w:numPr>
          <w:ilvl w:val="2"/>
          <w:numId w:val="9"/>
        </w:numPr>
        <w:spacing w:before="120"/>
        <w:ind w:left="1264" w:hanging="357"/>
      </w:pPr>
      <w:r w:rsidRPr="00250C3B">
        <w:rPr>
          <w:b/>
          <w:smallCaps/>
          <w:color w:val="0000FF"/>
        </w:rPr>
        <w:t>Brown-Sequard syndrome</w:t>
      </w:r>
      <w:r w:rsidRPr="00250C3B">
        <w:t>* (</w:t>
      </w:r>
      <w:r w:rsidR="00981FA8" w:rsidRPr="00250C3B">
        <w:t xml:space="preserve">direct </w:t>
      </w:r>
      <w:r w:rsidRPr="00250C3B">
        <w:rPr>
          <w:color w:val="FF0000"/>
        </w:rPr>
        <w:t>penetrating</w:t>
      </w:r>
      <w:r w:rsidRPr="00250C3B">
        <w:t xml:space="preserve"> trauma, </w:t>
      </w:r>
      <w:r w:rsidR="00981FA8" w:rsidRPr="00250C3B">
        <w:t>lateral mass fractures of cervical spine, locked facets</w:t>
      </w:r>
      <w:r w:rsidR="00BB607B">
        <w:t>) – best prognosis of incomplete SCI syndromes.</w:t>
      </w:r>
    </w:p>
    <w:p w:rsidR="002F0BBB" w:rsidRPr="00250C3B" w:rsidRDefault="002F0BBB" w:rsidP="00226BDE">
      <w:pPr>
        <w:numPr>
          <w:ilvl w:val="2"/>
          <w:numId w:val="9"/>
        </w:numPr>
        <w:spacing w:before="120"/>
        <w:ind w:left="1264" w:hanging="357"/>
      </w:pPr>
      <w:r w:rsidRPr="00250C3B">
        <w:rPr>
          <w:b/>
          <w:smallCaps/>
          <w:color w:val="0000FF"/>
        </w:rPr>
        <w:t>posterior cord syndrome</w:t>
      </w:r>
      <w:r w:rsidRPr="00250C3B">
        <w:t xml:space="preserve"> (hyperextension injuries wi</w:t>
      </w:r>
      <w:r w:rsidR="00BB607B">
        <w:t>th fractures of vertebral arch) – rare.</w:t>
      </w:r>
    </w:p>
    <w:p w:rsidR="002F0BBB" w:rsidRPr="00250C3B" w:rsidRDefault="002F0BBB" w:rsidP="00226BDE">
      <w:pPr>
        <w:numPr>
          <w:ilvl w:val="2"/>
          <w:numId w:val="9"/>
        </w:numPr>
        <w:spacing w:before="120"/>
        <w:ind w:left="1264" w:hanging="357"/>
      </w:pPr>
      <w:r w:rsidRPr="00250C3B">
        <w:rPr>
          <w:b/>
          <w:smallCaps/>
          <w:color w:val="0000FF"/>
        </w:rPr>
        <w:t>conus medullaris syndrome</w:t>
      </w:r>
      <w:r w:rsidRPr="00250C3B">
        <w:t xml:space="preserve"> (disc herniation or burst fracture of T12 body)</w:t>
      </w:r>
      <w:r w:rsidR="00A614F0" w:rsidRPr="00250C3B">
        <w:t>.</w:t>
      </w:r>
    </w:p>
    <w:p w:rsidR="00A614F0" w:rsidRPr="00250C3B" w:rsidRDefault="00A614F0" w:rsidP="00226BDE">
      <w:pPr>
        <w:numPr>
          <w:ilvl w:val="2"/>
          <w:numId w:val="9"/>
        </w:numPr>
        <w:spacing w:before="120"/>
        <w:ind w:left="1264" w:hanging="357"/>
      </w:pPr>
      <w:r w:rsidRPr="00250C3B">
        <w:rPr>
          <w:b/>
          <w:smallCaps/>
          <w:color w:val="0000FF"/>
        </w:rPr>
        <w:t>cauda equina syndrome</w:t>
      </w:r>
    </w:p>
    <w:p w:rsidR="002F0BBB" w:rsidRPr="00250C3B" w:rsidRDefault="005F3491" w:rsidP="005F3491">
      <w:pPr>
        <w:spacing w:before="120"/>
        <w:ind w:left="720"/>
      </w:pPr>
      <w:r w:rsidRPr="00250C3B">
        <w:t xml:space="preserve">N.B. abrupt SCI (complete or incomplete) </w:t>
      </w:r>
      <w:r w:rsidR="0094408B" w:rsidRPr="00250C3B">
        <w:t xml:space="preserve">may </w:t>
      </w:r>
      <w:r w:rsidRPr="00250C3B">
        <w:t xml:space="preserve">initially cause </w:t>
      </w:r>
      <w:r w:rsidRPr="00250C3B">
        <w:rPr>
          <w:b/>
          <w:i/>
          <w:iCs/>
          <w:smallCaps/>
          <w:color w:val="0000FF"/>
        </w:rPr>
        <w:t>spinal shock</w:t>
      </w:r>
      <w:r w:rsidRPr="00250C3B">
        <w:t xml:space="preserve">. </w:t>
      </w:r>
      <w:hyperlink r:id="rId16" w:anchor="Spinal_Shock" w:history="1">
        <w:r w:rsidRPr="00250C3B">
          <w:rPr>
            <w:rStyle w:val="Hyperlink"/>
          </w:rPr>
          <w:t xml:space="preserve">see </w:t>
        </w:r>
        <w:r w:rsidR="00DA6F2F">
          <w:rPr>
            <w:rStyle w:val="Hyperlink"/>
          </w:rPr>
          <w:t xml:space="preserve">p. </w:t>
        </w:r>
        <w:r w:rsidRPr="00250C3B">
          <w:rPr>
            <w:rStyle w:val="Hyperlink"/>
          </w:rPr>
          <w:t>Spin</w:t>
        </w:r>
        <w:r w:rsidR="00DA6F2F">
          <w:rPr>
            <w:rStyle w:val="Hyperlink"/>
          </w:rPr>
          <w:t>1 &gt;&gt;</w:t>
        </w:r>
      </w:hyperlink>
    </w:p>
    <w:p w:rsidR="00BD507C" w:rsidRPr="00250C3B" w:rsidRDefault="00BD507C" w:rsidP="007B1A85"/>
    <w:p w:rsidR="0094408B" w:rsidRPr="00250C3B" w:rsidRDefault="0094408B" w:rsidP="0094408B">
      <w:pPr>
        <w:jc w:val="right"/>
      </w:pPr>
      <w:r w:rsidRPr="00250C3B">
        <w:t>*three most common syndromes (together constitute 90% incomplete SCI cases)</w:t>
      </w:r>
    </w:p>
    <w:p w:rsidR="0094408B" w:rsidRPr="00250C3B" w:rsidRDefault="0094408B" w:rsidP="007B1A85"/>
    <w:p w:rsidR="00E847BD" w:rsidRPr="00250C3B" w:rsidRDefault="00BD507C" w:rsidP="004F6FF6">
      <w:pPr>
        <w:pBdr>
          <w:top w:val="single" w:sz="4" w:space="1" w:color="auto"/>
          <w:left w:val="single" w:sz="4" w:space="4" w:color="auto"/>
          <w:bottom w:val="single" w:sz="4" w:space="1" w:color="auto"/>
          <w:right w:val="single" w:sz="4" w:space="4" w:color="auto"/>
        </w:pBdr>
        <w:ind w:right="1842"/>
      </w:pPr>
      <w:r w:rsidRPr="00250C3B">
        <w:t xml:space="preserve">Define </w:t>
      </w:r>
      <w:r w:rsidRPr="00250C3B">
        <w:rPr>
          <w:smallCaps/>
          <w:shd w:val="clear" w:color="auto" w:fill="CCFFFF"/>
        </w:rPr>
        <w:t>neurologic level</w:t>
      </w:r>
      <w:r w:rsidRPr="00250C3B">
        <w:t xml:space="preserve"> </w:t>
      </w:r>
      <w:r w:rsidR="00E847BD" w:rsidRPr="00250C3B">
        <w:t xml:space="preserve">- most caudal spinal segment with </w:t>
      </w:r>
      <w:r w:rsidR="00E847BD" w:rsidRPr="00250C3B">
        <w:rPr>
          <w:i/>
          <w:color w:val="008000"/>
        </w:rPr>
        <w:t>normal sensation</w:t>
      </w:r>
      <w:r w:rsidR="00E847BD" w:rsidRPr="00250C3B">
        <w:t xml:space="preserve"> and </w:t>
      </w:r>
      <w:r w:rsidR="00E847BD" w:rsidRPr="00250C3B">
        <w:rPr>
          <w:i/>
          <w:color w:val="008000"/>
        </w:rPr>
        <w:t>muscle strength of 3/5 or better</w:t>
      </w:r>
      <w:r w:rsidR="00E847BD" w:rsidRPr="00250C3B">
        <w:t>.</w:t>
      </w:r>
    </w:p>
    <w:p w:rsidR="00E847BD" w:rsidRPr="00250C3B" w:rsidRDefault="00E847BD" w:rsidP="00E847BD"/>
    <w:p w:rsidR="00E847BD" w:rsidRPr="00250C3B" w:rsidRDefault="00E847BD" w:rsidP="00E847BD">
      <w:pPr>
        <w:rPr>
          <w:u w:val="single"/>
        </w:rPr>
      </w:pPr>
      <w:r w:rsidRPr="00250C3B">
        <w:t xml:space="preserve">Carefully document any motor / sensory </w:t>
      </w:r>
      <w:r w:rsidRPr="00250C3B">
        <w:rPr>
          <w:smallCaps/>
          <w:shd w:val="clear" w:color="auto" w:fill="CCFFFF"/>
        </w:rPr>
        <w:t>function below level</w:t>
      </w:r>
      <w:r w:rsidRPr="00250C3B">
        <w:t xml:space="preserve"> (incomplete SCI)</w:t>
      </w:r>
    </w:p>
    <w:p w:rsidR="00BD507C" w:rsidRPr="00250C3B" w:rsidRDefault="00533C30" w:rsidP="007B1A85">
      <w:pPr>
        <w:numPr>
          <w:ilvl w:val="1"/>
          <w:numId w:val="9"/>
        </w:numPr>
        <w:rPr>
          <w:u w:val="single"/>
        </w:rPr>
      </w:pPr>
      <w:r w:rsidRPr="00250C3B">
        <w:rPr>
          <w:b/>
          <w:i/>
        </w:rPr>
        <w:t>sacral sparing</w:t>
      </w:r>
      <w:r w:rsidRPr="00250C3B">
        <w:t xml:space="preserve"> may be only evidence that paralysis may not be complete – always test </w:t>
      </w:r>
      <w:r w:rsidRPr="00250C3B">
        <w:rPr>
          <w:color w:val="0000FF"/>
        </w:rPr>
        <w:t>perineum sensation</w:t>
      </w:r>
      <w:r w:rsidRPr="00250C3B">
        <w:t xml:space="preserve">, </w:t>
      </w:r>
      <w:r w:rsidRPr="00A12D0F">
        <w:rPr>
          <w:b/>
          <w:color w:val="FF00FF"/>
        </w:rPr>
        <w:t>voluntary</w:t>
      </w:r>
      <w:r w:rsidRPr="00250C3B">
        <w:rPr>
          <w:color w:val="0000FF"/>
        </w:rPr>
        <w:t xml:space="preserve"> </w:t>
      </w:r>
      <w:r w:rsidR="000A5464" w:rsidRPr="00250C3B">
        <w:rPr>
          <w:color w:val="0000FF"/>
        </w:rPr>
        <w:t xml:space="preserve">anal </w:t>
      </w:r>
      <w:r w:rsidRPr="00250C3B">
        <w:rPr>
          <w:color w:val="0000FF"/>
        </w:rPr>
        <w:t>sphincter contraction</w:t>
      </w:r>
      <w:r w:rsidRPr="00250C3B">
        <w:t xml:space="preserve">, and </w:t>
      </w:r>
      <w:r w:rsidRPr="00250C3B">
        <w:rPr>
          <w:color w:val="0000FF"/>
        </w:rPr>
        <w:t>toe flexion</w:t>
      </w:r>
      <w:r w:rsidRPr="00250C3B">
        <w:t>!</w:t>
      </w:r>
    </w:p>
    <w:p w:rsidR="00F3139A" w:rsidRPr="00250C3B" w:rsidRDefault="00F3139A" w:rsidP="004000A9">
      <w:pPr>
        <w:ind w:left="2160"/>
        <w:rPr>
          <w:u w:val="single"/>
        </w:rPr>
      </w:pPr>
      <w:r w:rsidRPr="00250C3B">
        <w:t xml:space="preserve">N.B. </w:t>
      </w:r>
      <w:r w:rsidR="004000A9" w:rsidRPr="00250C3B">
        <w:rPr>
          <w:szCs w:val="24"/>
          <w:u w:val="double" w:color="FF0000"/>
        </w:rPr>
        <w:t xml:space="preserve">absent </w:t>
      </w:r>
      <w:r w:rsidRPr="00250C3B">
        <w:rPr>
          <w:color w:val="0000FF"/>
          <w:szCs w:val="24"/>
          <w:u w:val="double" w:color="FF0000"/>
        </w:rPr>
        <w:t>bulbocavernosus</w:t>
      </w:r>
      <w:r w:rsidRPr="00250C3B">
        <w:rPr>
          <w:szCs w:val="24"/>
          <w:u w:val="double" w:color="FF0000"/>
        </w:rPr>
        <w:t xml:space="preserve"> &amp; </w:t>
      </w:r>
      <w:r w:rsidRPr="00250C3B">
        <w:rPr>
          <w:color w:val="0000FF"/>
          <w:szCs w:val="24"/>
          <w:u w:val="double" w:color="FF0000"/>
        </w:rPr>
        <w:t>anal</w:t>
      </w:r>
      <w:r w:rsidRPr="00250C3B">
        <w:rPr>
          <w:szCs w:val="24"/>
          <w:u w:val="double" w:color="FF0000"/>
        </w:rPr>
        <w:t xml:space="preserve"> </w:t>
      </w:r>
      <w:r w:rsidRPr="00250C3B">
        <w:rPr>
          <w:color w:val="0000FF"/>
          <w:szCs w:val="24"/>
          <w:u w:val="double" w:color="FF0000"/>
        </w:rPr>
        <w:t>wink</w:t>
      </w:r>
      <w:r w:rsidRPr="00250C3B">
        <w:rPr>
          <w:szCs w:val="24"/>
          <w:u w:val="double" w:color="FF0000"/>
        </w:rPr>
        <w:t xml:space="preserve"> </w:t>
      </w:r>
      <w:r w:rsidRPr="00A12D0F">
        <w:rPr>
          <w:b/>
          <w:color w:val="FF00FF"/>
          <w:szCs w:val="24"/>
          <w:u w:val="double" w:color="FF0000"/>
        </w:rPr>
        <w:t>reflexes</w:t>
      </w:r>
      <w:r w:rsidR="004000A9" w:rsidRPr="00250C3B">
        <w:rPr>
          <w:szCs w:val="24"/>
          <w:u w:val="double" w:color="FF0000"/>
        </w:rPr>
        <w:t xml:space="preserve"> =</w:t>
      </w:r>
      <w:r w:rsidRPr="00250C3B">
        <w:rPr>
          <w:szCs w:val="24"/>
          <w:u w:val="double" w:color="FF0000"/>
        </w:rPr>
        <w:t xml:space="preserve"> spinal shock is present</w:t>
      </w:r>
      <w:r w:rsidRPr="00250C3B">
        <w:t xml:space="preserve"> (sacral sparing is not testable</w:t>
      </w:r>
      <w:r w:rsidR="00CD3A95" w:rsidRPr="00250C3B">
        <w:t xml:space="preserve"> at this time</w:t>
      </w:r>
      <w:r w:rsidR="00126D7E">
        <w:t xml:space="preserve"> – wait for return of above reflexes</w:t>
      </w:r>
      <w:r w:rsidRPr="00250C3B">
        <w:t>!!!)</w:t>
      </w:r>
    </w:p>
    <w:p w:rsidR="00DA6F2F" w:rsidRPr="00DA6F2F" w:rsidRDefault="000D42E6" w:rsidP="007B1A85">
      <w:pPr>
        <w:numPr>
          <w:ilvl w:val="1"/>
          <w:numId w:val="9"/>
        </w:numPr>
        <w:rPr>
          <w:u w:val="single"/>
        </w:rPr>
      </w:pPr>
      <w:r w:rsidRPr="00250C3B">
        <w:rPr>
          <w:i/>
          <w:color w:val="0000FF"/>
        </w:rPr>
        <w:t>SCI completeness may be fully evaluated only after spinal shock</w:t>
      </w:r>
      <w:r w:rsidRPr="00250C3B">
        <w:t xml:space="preserve"> (return of reflex activity below level, but no sensation or voluntary motor control below level = complete cord transection).</w:t>
      </w:r>
    </w:p>
    <w:p w:rsidR="000D42E6" w:rsidRPr="00250C3B" w:rsidRDefault="000A3615" w:rsidP="00DA6F2F">
      <w:pPr>
        <w:ind w:left="55"/>
        <w:jc w:val="right"/>
        <w:rPr>
          <w:u w:val="single"/>
        </w:rPr>
      </w:pPr>
      <w:hyperlink r:id="rId17" w:anchor="Spinal_Shock" w:history="1">
        <w:r w:rsidR="00DA6F2F" w:rsidRPr="00250C3B">
          <w:rPr>
            <w:rStyle w:val="Hyperlink"/>
          </w:rPr>
          <w:t xml:space="preserve">see </w:t>
        </w:r>
        <w:r w:rsidR="00DA6F2F">
          <w:rPr>
            <w:rStyle w:val="Hyperlink"/>
          </w:rPr>
          <w:t xml:space="preserve">p. </w:t>
        </w:r>
        <w:r w:rsidR="00DA6F2F" w:rsidRPr="00250C3B">
          <w:rPr>
            <w:rStyle w:val="Hyperlink"/>
          </w:rPr>
          <w:t>Spin</w:t>
        </w:r>
        <w:r w:rsidR="00DA6F2F">
          <w:rPr>
            <w:rStyle w:val="Hyperlink"/>
          </w:rPr>
          <w:t>1 &gt;&gt;</w:t>
        </w:r>
      </w:hyperlink>
      <w:r w:rsidR="00DA6F2F" w:rsidRPr="00250C3B">
        <w:rPr>
          <w:u w:val="single"/>
        </w:rPr>
        <w:t xml:space="preserve"> </w:t>
      </w:r>
    </w:p>
    <w:p w:rsidR="00533C30" w:rsidRPr="00250C3B" w:rsidRDefault="001410AB" w:rsidP="001410AB">
      <w:pPr>
        <w:numPr>
          <w:ilvl w:val="0"/>
          <w:numId w:val="12"/>
        </w:numPr>
        <w:rPr>
          <w:u w:val="single"/>
        </w:rPr>
      </w:pPr>
      <w:r w:rsidRPr="00250C3B">
        <w:t xml:space="preserve">most </w:t>
      </w:r>
      <w:r w:rsidRPr="00250C3B">
        <w:rPr>
          <w:i/>
        </w:rPr>
        <w:t>cervical</w:t>
      </w:r>
      <w:r w:rsidRPr="00250C3B">
        <w:t xml:space="preserve"> and </w:t>
      </w:r>
      <w:r w:rsidRPr="00250C3B">
        <w:rPr>
          <w:i/>
        </w:rPr>
        <w:t>thoracolumbar</w:t>
      </w:r>
      <w:r w:rsidRPr="00250C3B">
        <w:t xml:space="preserve"> injuries are complete; </w:t>
      </w:r>
      <w:r w:rsidRPr="00250C3B">
        <w:rPr>
          <w:i/>
        </w:rPr>
        <w:t>lumbar</w:t>
      </w:r>
      <w:r w:rsidRPr="00250C3B">
        <w:t xml:space="preserve"> injuries produce incomplete lesions.</w:t>
      </w:r>
    </w:p>
    <w:p w:rsidR="00271C76" w:rsidRPr="00250C3B" w:rsidRDefault="00271C76" w:rsidP="001410AB">
      <w:pPr>
        <w:numPr>
          <w:ilvl w:val="0"/>
          <w:numId w:val="12"/>
        </w:numPr>
        <w:rPr>
          <w:u w:val="single"/>
        </w:rPr>
      </w:pPr>
      <w:r w:rsidRPr="00250C3B">
        <w:t xml:space="preserve">absent reflex above </w:t>
      </w:r>
      <w:r w:rsidR="00F419EE" w:rsidRPr="00250C3B">
        <w:t>returned</w:t>
      </w:r>
      <w:r w:rsidRPr="00250C3B">
        <w:t xml:space="preserve"> reflexes indicates LMN injury (</w:t>
      </w:r>
      <w:r w:rsidR="00F419EE" w:rsidRPr="00250C3B">
        <w:t>e.g. spinal root or cauda equina lesion - often caused by surgically correctable lesion!)</w:t>
      </w:r>
    </w:p>
    <w:p w:rsidR="001410AB" w:rsidRDefault="001410AB" w:rsidP="00533C30">
      <w:pPr>
        <w:rPr>
          <w:u w:val="single"/>
        </w:rPr>
      </w:pPr>
    </w:p>
    <w:p w:rsidR="00727052" w:rsidRDefault="00727052" w:rsidP="00533C30">
      <w:pPr>
        <w:rPr>
          <w:u w:val="single"/>
        </w:rPr>
      </w:pPr>
    </w:p>
    <w:p w:rsidR="00C74497" w:rsidRPr="009B394A" w:rsidRDefault="00C74497" w:rsidP="00C74497">
      <w:pPr>
        <w:shd w:val="clear" w:color="auto" w:fill="FFE599" w:themeFill="accent4" w:themeFillTint="66"/>
        <w:ind w:right="2692"/>
        <w:jc w:val="center"/>
        <w:rPr>
          <w:szCs w:val="24"/>
          <w:u w:val="single"/>
        </w:rPr>
      </w:pPr>
      <w:r w:rsidRPr="009B394A">
        <w:rPr>
          <w:szCs w:val="24"/>
          <w:u w:val="single"/>
        </w:rPr>
        <w:t>CNS Evidence-Based Guidelines for Thoracolumbar Spine Trauma (2019)</w:t>
      </w:r>
    </w:p>
    <w:p w:rsidR="00C74497" w:rsidRPr="000C69BB" w:rsidRDefault="00C74497" w:rsidP="00C74497">
      <w:pPr>
        <w:rPr>
          <w:color w:val="2A2A2A"/>
          <w:szCs w:val="24"/>
          <w:shd w:val="clear" w:color="auto" w:fill="FFFFFF"/>
        </w:rPr>
      </w:pPr>
      <w:r w:rsidRPr="009B394A">
        <w:rPr>
          <w:b/>
          <w:i/>
          <w:szCs w:val="24"/>
        </w:rPr>
        <w:t xml:space="preserve">Grade </w:t>
      </w:r>
      <w:r>
        <w:rPr>
          <w:b/>
          <w:i/>
          <w:szCs w:val="24"/>
        </w:rPr>
        <w:t>C</w:t>
      </w:r>
      <w:r w:rsidRPr="009B394A">
        <w:rPr>
          <w:b/>
          <w:i/>
          <w:szCs w:val="24"/>
        </w:rPr>
        <w:t xml:space="preserve"> Recommendation</w:t>
      </w:r>
      <w:r>
        <w:rPr>
          <w:color w:val="2A2A2A"/>
          <w:szCs w:val="24"/>
          <w:shd w:val="clear" w:color="auto" w:fill="FFFFFF"/>
        </w:rPr>
        <w:t xml:space="preserve"> (</w:t>
      </w:r>
      <w:r w:rsidRPr="00E24E3C">
        <w:rPr>
          <w:rStyle w:val="Blue"/>
        </w:rPr>
        <w:t>neurological assessment scales</w:t>
      </w:r>
      <w:r>
        <w:rPr>
          <w:color w:val="2A2A2A"/>
          <w:szCs w:val="24"/>
          <w:shd w:val="clear" w:color="auto" w:fill="FFFFFF"/>
        </w:rPr>
        <w:t>): n</w:t>
      </w:r>
      <w:r w:rsidRPr="000C69BB">
        <w:rPr>
          <w:color w:val="2A2A2A"/>
          <w:szCs w:val="24"/>
          <w:shd w:val="clear" w:color="auto" w:fill="FFFFFF"/>
        </w:rPr>
        <w:t>umerous scales (</w:t>
      </w:r>
      <w:r w:rsidRPr="00E24E3C">
        <w:rPr>
          <w:color w:val="00B050"/>
          <w:szCs w:val="24"/>
          <w:shd w:val="clear" w:color="auto" w:fill="FFFFFF"/>
        </w:rPr>
        <w:t>Functional Independence Measure, Sunnybrook Cord Injury Scale, and Frankel Scale for Spinal Cord Injury</w:t>
      </w:r>
      <w:r w:rsidRPr="000C69BB">
        <w:rPr>
          <w:color w:val="2A2A2A"/>
          <w:szCs w:val="24"/>
          <w:shd w:val="clear" w:color="auto" w:fill="FFFFFF"/>
        </w:rPr>
        <w:t xml:space="preserve">) have demonstrated internal reliability and validity. </w:t>
      </w:r>
      <w:r w:rsidRPr="00E24E3C">
        <w:rPr>
          <w:rStyle w:val="Blue"/>
        </w:rPr>
        <w:t xml:space="preserve">ASIA </w:t>
      </w:r>
      <w:r>
        <w:rPr>
          <w:rStyle w:val="Blue"/>
        </w:rPr>
        <w:t xml:space="preserve">impairment </w:t>
      </w:r>
      <w:r w:rsidRPr="00E24E3C">
        <w:rPr>
          <w:rStyle w:val="Blue"/>
        </w:rPr>
        <w:t xml:space="preserve">scale </w:t>
      </w:r>
      <w:r w:rsidRPr="000C69BB">
        <w:rPr>
          <w:color w:val="2A2A2A"/>
          <w:szCs w:val="24"/>
          <w:shd w:val="clear" w:color="auto" w:fill="FFFFFF"/>
        </w:rPr>
        <w:t>ha</w:t>
      </w:r>
      <w:r>
        <w:rPr>
          <w:color w:val="2A2A2A"/>
          <w:szCs w:val="24"/>
          <w:shd w:val="clear" w:color="auto" w:fill="FFFFFF"/>
        </w:rPr>
        <w:t>s</w:t>
      </w:r>
      <w:r w:rsidRPr="000C69BB">
        <w:rPr>
          <w:color w:val="2A2A2A"/>
          <w:szCs w:val="24"/>
          <w:shd w:val="clear" w:color="auto" w:fill="FFFFFF"/>
        </w:rPr>
        <w:t xml:space="preserve"> not been specifically studied.</w:t>
      </w:r>
    </w:p>
    <w:p w:rsidR="00C74497" w:rsidRDefault="00C74497" w:rsidP="00C74497">
      <w:pPr>
        <w:rPr>
          <w:color w:val="2A2A2A"/>
          <w:szCs w:val="24"/>
          <w:shd w:val="clear" w:color="auto" w:fill="FFFFFF"/>
        </w:rPr>
      </w:pPr>
      <w:r w:rsidRPr="009B394A">
        <w:rPr>
          <w:b/>
          <w:i/>
          <w:szCs w:val="24"/>
        </w:rPr>
        <w:t>Grade B Recommendation</w:t>
      </w:r>
      <w:r>
        <w:rPr>
          <w:color w:val="2A2A2A"/>
          <w:szCs w:val="24"/>
          <w:shd w:val="clear" w:color="auto" w:fill="FFFFFF"/>
        </w:rPr>
        <w:t xml:space="preserve"> - the following </w:t>
      </w:r>
      <w:r w:rsidRPr="000C69BB">
        <w:rPr>
          <w:color w:val="2A2A2A"/>
          <w:szCs w:val="24"/>
          <w:shd w:val="clear" w:color="auto" w:fill="FFFFFF"/>
        </w:rPr>
        <w:t xml:space="preserve">can be used to </w:t>
      </w:r>
      <w:r w:rsidRPr="00530E1F">
        <w:rPr>
          <w:rStyle w:val="Blue"/>
          <w:color w:val="00B050"/>
        </w:rPr>
        <w:t>predict neurological function and outcome</w:t>
      </w:r>
      <w:r>
        <w:rPr>
          <w:color w:val="2A2A2A"/>
          <w:szCs w:val="24"/>
          <w:shd w:val="clear" w:color="auto" w:fill="FFFFFF"/>
        </w:rPr>
        <w:t>:</w:t>
      </w:r>
    </w:p>
    <w:p w:rsidR="00C74497" w:rsidRDefault="00C74497" w:rsidP="0079226D">
      <w:pPr>
        <w:pStyle w:val="ListParagraph"/>
        <w:numPr>
          <w:ilvl w:val="0"/>
          <w:numId w:val="64"/>
        </w:numPr>
        <w:rPr>
          <w:color w:val="2A2A2A"/>
          <w:szCs w:val="24"/>
          <w:shd w:val="clear" w:color="auto" w:fill="FFFFFF"/>
        </w:rPr>
      </w:pPr>
      <w:r w:rsidRPr="00101010">
        <w:rPr>
          <w:color w:val="00B050"/>
          <w:szCs w:val="24"/>
          <w:shd w:val="clear" w:color="auto" w:fill="FFFFFF"/>
        </w:rPr>
        <w:t>entry ASIA</w:t>
      </w:r>
      <w:r w:rsidRPr="005954FD">
        <w:rPr>
          <w:color w:val="2A2A2A"/>
          <w:szCs w:val="24"/>
          <w:shd w:val="clear" w:color="auto" w:fill="FFFFFF"/>
        </w:rPr>
        <w:t xml:space="preserve"> Impairment Sc</w:t>
      </w:r>
      <w:r>
        <w:rPr>
          <w:color w:val="2A2A2A"/>
          <w:szCs w:val="24"/>
          <w:shd w:val="clear" w:color="auto" w:fill="FFFFFF"/>
        </w:rPr>
        <w:t>ale grade</w:t>
      </w:r>
    </w:p>
    <w:p w:rsidR="00C74497" w:rsidRDefault="00C74497" w:rsidP="0079226D">
      <w:pPr>
        <w:pStyle w:val="ListParagraph"/>
        <w:numPr>
          <w:ilvl w:val="0"/>
          <w:numId w:val="64"/>
        </w:numPr>
        <w:rPr>
          <w:color w:val="2A2A2A"/>
          <w:szCs w:val="24"/>
          <w:shd w:val="clear" w:color="auto" w:fill="FFFFFF"/>
        </w:rPr>
      </w:pPr>
      <w:r w:rsidRPr="00101010">
        <w:rPr>
          <w:color w:val="00B050"/>
          <w:szCs w:val="24"/>
          <w:shd w:val="clear" w:color="auto" w:fill="FFFFFF"/>
        </w:rPr>
        <w:t>sacral sensation</w:t>
      </w:r>
      <w:r>
        <w:rPr>
          <w:color w:val="2A2A2A"/>
          <w:szCs w:val="24"/>
          <w:shd w:val="clear" w:color="auto" w:fill="FFFFFF"/>
        </w:rPr>
        <w:t xml:space="preserve"> - </w:t>
      </w:r>
      <w:r w:rsidRPr="00101010">
        <w:rPr>
          <w:color w:val="2A2A2A"/>
          <w:szCs w:val="24"/>
          <w:shd w:val="clear" w:color="auto" w:fill="FFFFFF"/>
        </w:rPr>
        <w:t>absence of pinprick sensation predicts poor bladder recovery</w:t>
      </w:r>
    </w:p>
    <w:p w:rsidR="00C74497" w:rsidRDefault="00C74497" w:rsidP="0079226D">
      <w:pPr>
        <w:pStyle w:val="ListParagraph"/>
        <w:numPr>
          <w:ilvl w:val="0"/>
          <w:numId w:val="64"/>
        </w:numPr>
        <w:rPr>
          <w:color w:val="2A2A2A"/>
          <w:szCs w:val="24"/>
          <w:shd w:val="clear" w:color="auto" w:fill="FFFFFF"/>
        </w:rPr>
      </w:pPr>
      <w:r w:rsidRPr="00101010">
        <w:rPr>
          <w:color w:val="00B050"/>
          <w:szCs w:val="24"/>
          <w:shd w:val="clear" w:color="auto" w:fill="FFFFFF"/>
        </w:rPr>
        <w:t xml:space="preserve">ankle spasticity </w:t>
      </w:r>
      <w:r>
        <w:rPr>
          <w:color w:val="2A2A2A"/>
          <w:szCs w:val="24"/>
          <w:shd w:val="clear" w:color="auto" w:fill="FFFFFF"/>
        </w:rPr>
        <w:t xml:space="preserve">- </w:t>
      </w:r>
      <w:r w:rsidRPr="00101010">
        <w:rPr>
          <w:color w:val="2A2A2A"/>
          <w:szCs w:val="24"/>
          <w:shd w:val="clear" w:color="auto" w:fill="FFFFFF"/>
        </w:rPr>
        <w:t>highly accurate in predicting neurogenic bladder dysfunction</w:t>
      </w:r>
    </w:p>
    <w:p w:rsidR="00C74497" w:rsidRDefault="00C74497" w:rsidP="0079226D">
      <w:pPr>
        <w:pStyle w:val="ListParagraph"/>
        <w:numPr>
          <w:ilvl w:val="0"/>
          <w:numId w:val="64"/>
        </w:numPr>
        <w:rPr>
          <w:color w:val="2A2A2A"/>
          <w:szCs w:val="24"/>
          <w:shd w:val="clear" w:color="auto" w:fill="FFFFFF"/>
        </w:rPr>
      </w:pPr>
      <w:r w:rsidRPr="005954FD">
        <w:rPr>
          <w:color w:val="2A2A2A"/>
          <w:szCs w:val="24"/>
          <w:shd w:val="clear" w:color="auto" w:fill="FFFFFF"/>
        </w:rPr>
        <w:t>urethral</w:t>
      </w:r>
      <w:r>
        <w:rPr>
          <w:color w:val="2A2A2A"/>
          <w:szCs w:val="24"/>
          <w:shd w:val="clear" w:color="auto" w:fill="FFFFFF"/>
        </w:rPr>
        <w:t xml:space="preserve"> and rectal </w:t>
      </w:r>
      <w:r w:rsidRPr="00101010">
        <w:rPr>
          <w:color w:val="00B050"/>
          <w:szCs w:val="24"/>
          <w:shd w:val="clear" w:color="auto" w:fill="FFFFFF"/>
        </w:rPr>
        <w:t>sphincter</w:t>
      </w:r>
      <w:r>
        <w:rPr>
          <w:color w:val="2A2A2A"/>
          <w:szCs w:val="24"/>
          <w:shd w:val="clear" w:color="auto" w:fill="FFFFFF"/>
        </w:rPr>
        <w:t xml:space="preserve"> function – reappearance of sphincter function correlates with b</w:t>
      </w:r>
      <w:r w:rsidRPr="00101010">
        <w:rPr>
          <w:color w:val="2A2A2A"/>
          <w:szCs w:val="24"/>
          <w:shd w:val="clear" w:color="auto" w:fill="FFFFFF"/>
        </w:rPr>
        <w:t>ladder recovery</w:t>
      </w:r>
    </w:p>
    <w:p w:rsidR="00C74497" w:rsidRDefault="00C74497" w:rsidP="0079226D">
      <w:pPr>
        <w:pStyle w:val="ListParagraph"/>
        <w:numPr>
          <w:ilvl w:val="0"/>
          <w:numId w:val="64"/>
        </w:numPr>
        <w:rPr>
          <w:color w:val="2A2A2A"/>
          <w:szCs w:val="24"/>
          <w:shd w:val="clear" w:color="auto" w:fill="FFFFFF"/>
        </w:rPr>
      </w:pPr>
      <w:r w:rsidRPr="00101010">
        <w:rPr>
          <w:color w:val="00B050"/>
          <w:szCs w:val="24"/>
          <w:shd w:val="clear" w:color="auto" w:fill="FFFFFF"/>
        </w:rPr>
        <w:t xml:space="preserve">abductor hallucis (AbH) motor function </w:t>
      </w:r>
      <w:r>
        <w:rPr>
          <w:color w:val="00B050"/>
          <w:szCs w:val="24"/>
          <w:shd w:val="clear" w:color="auto" w:fill="FFFFFF"/>
        </w:rPr>
        <w:t xml:space="preserve">(e.g. on EMG) </w:t>
      </w:r>
      <w:r>
        <w:rPr>
          <w:color w:val="2A2A2A"/>
          <w:szCs w:val="24"/>
          <w:shd w:val="clear" w:color="auto" w:fill="FFFFFF"/>
        </w:rPr>
        <w:t xml:space="preserve">– may be </w:t>
      </w:r>
      <w:r w:rsidRPr="00F940AC">
        <w:rPr>
          <w:color w:val="2A2A2A"/>
          <w:szCs w:val="24"/>
          <w:shd w:val="clear" w:color="auto" w:fill="FFFFFF"/>
        </w:rPr>
        <w:t>earlie</w:t>
      </w:r>
      <w:r>
        <w:rPr>
          <w:color w:val="2A2A2A"/>
          <w:szCs w:val="24"/>
          <w:shd w:val="clear" w:color="auto" w:fill="FFFFFF"/>
        </w:rPr>
        <w:t>st</w:t>
      </w:r>
      <w:r w:rsidRPr="00F940AC">
        <w:rPr>
          <w:color w:val="2A2A2A"/>
          <w:szCs w:val="24"/>
          <w:shd w:val="clear" w:color="auto" w:fill="FFFFFF"/>
        </w:rPr>
        <w:t xml:space="preserve"> and mo</w:t>
      </w:r>
      <w:r>
        <w:rPr>
          <w:color w:val="2A2A2A"/>
          <w:szCs w:val="24"/>
          <w:shd w:val="clear" w:color="auto" w:fill="FFFFFF"/>
        </w:rPr>
        <w:t>st</w:t>
      </w:r>
      <w:r w:rsidRPr="00F940AC">
        <w:rPr>
          <w:color w:val="2A2A2A"/>
          <w:szCs w:val="24"/>
          <w:shd w:val="clear" w:color="auto" w:fill="FFFFFF"/>
        </w:rPr>
        <w:t xml:space="preserve"> accurate indicator of supraspinal influence and the recovery of neurologic function</w:t>
      </w:r>
    </w:p>
    <w:p w:rsidR="00C74497" w:rsidRDefault="00C74497" w:rsidP="00533C30">
      <w:pPr>
        <w:rPr>
          <w:u w:val="single"/>
        </w:rPr>
      </w:pPr>
    </w:p>
    <w:p w:rsidR="00D71C29" w:rsidRDefault="00D71C29" w:rsidP="00533C30">
      <w:pPr>
        <w:rPr>
          <w:u w:val="single"/>
        </w:rPr>
      </w:pPr>
    </w:p>
    <w:p w:rsidR="00727052" w:rsidRDefault="00727052" w:rsidP="00533C30">
      <w:pPr>
        <w:rPr>
          <w:u w:val="single"/>
        </w:rPr>
      </w:pPr>
    </w:p>
    <w:p w:rsidR="00727052" w:rsidRDefault="00727052" w:rsidP="00727052">
      <w:pPr>
        <w:pStyle w:val="Antrat"/>
      </w:pPr>
      <w:bookmarkStart w:id="33" w:name="_Toc51804202"/>
      <w:r>
        <w:t>Classification (VCT)</w:t>
      </w:r>
      <w:bookmarkEnd w:id="33"/>
    </w:p>
    <w:p w:rsidR="00D71C29" w:rsidRPr="00B40DE7" w:rsidRDefault="00D71C29" w:rsidP="00D71C29">
      <w:r>
        <w:t xml:space="preserve">Cervical Spine – see </w:t>
      </w:r>
      <w:hyperlink r:id="rId18" w:anchor="C_spine_classification" w:history="1">
        <w:r w:rsidRPr="00D71C29">
          <w:rPr>
            <w:rStyle w:val="Hyperlink"/>
          </w:rPr>
          <w:t>p. TrS9 &gt;&gt;</w:t>
        </w:r>
      </w:hyperlink>
    </w:p>
    <w:p w:rsidR="00727052" w:rsidRPr="00B40DE7" w:rsidRDefault="00D71C29" w:rsidP="00727052">
      <w:r>
        <w:t xml:space="preserve">Thoracolumbar Spine – see </w:t>
      </w:r>
      <w:hyperlink r:id="rId19" w:anchor="TL_spine_classsification" w:history="1">
        <w:r w:rsidRPr="00D71C29">
          <w:rPr>
            <w:rStyle w:val="Hyperlink"/>
          </w:rPr>
          <w:t>p. TrS9 &gt;&gt;</w:t>
        </w:r>
      </w:hyperlink>
    </w:p>
    <w:p w:rsidR="00727052" w:rsidRDefault="00727052" w:rsidP="00533C30">
      <w:pPr>
        <w:rPr>
          <w:u w:val="single"/>
        </w:rPr>
      </w:pPr>
    </w:p>
    <w:p w:rsidR="004F6FF6" w:rsidRDefault="004F6FF6" w:rsidP="00533C30">
      <w:pPr>
        <w:rPr>
          <w:u w:val="single"/>
        </w:rPr>
      </w:pPr>
    </w:p>
    <w:p w:rsidR="005453D1" w:rsidRDefault="005453D1" w:rsidP="000A205A">
      <w:pPr>
        <w:pStyle w:val="Antrat"/>
      </w:pPr>
      <w:bookmarkStart w:id="34" w:name="_Toc51804203"/>
      <w:r>
        <w:t>Scales</w:t>
      </w:r>
      <w:r w:rsidR="00727052">
        <w:t xml:space="preserve"> (SCI)</w:t>
      </w:r>
      <w:bookmarkEnd w:id="34"/>
    </w:p>
    <w:p w:rsidR="004F6FF6" w:rsidRPr="00250C3B" w:rsidRDefault="004F6FF6" w:rsidP="000A205A">
      <w:pPr>
        <w:pStyle w:val="Nervous5"/>
        <w:ind w:right="8788"/>
      </w:pPr>
      <w:bookmarkStart w:id="35" w:name="_Toc51804204"/>
      <w:r>
        <w:t>ASIA</w:t>
      </w:r>
      <w:bookmarkEnd w:id="35"/>
    </w:p>
    <w:p w:rsidR="0077627F" w:rsidRPr="00A6483F" w:rsidRDefault="0077627F" w:rsidP="00533C30">
      <w:pPr>
        <w:rPr>
          <w:color w:val="000000"/>
        </w:rPr>
      </w:pPr>
      <w:r w:rsidRPr="000C30D3">
        <w:rPr>
          <w:b/>
          <w:smallCaps/>
          <w:color w:val="008000"/>
          <w:szCs w:val="24"/>
          <w:highlight w:val="yellow"/>
          <w:u w:val="single" w:color="000000"/>
        </w:rPr>
        <w:t>American Spinal Injury Association (ASI</w:t>
      </w:r>
      <w:bookmarkStart w:id="36" w:name="ASIA_system"/>
      <w:bookmarkEnd w:id="36"/>
      <w:r w:rsidRPr="000C30D3">
        <w:rPr>
          <w:b/>
          <w:smallCaps/>
          <w:color w:val="008000"/>
          <w:szCs w:val="24"/>
          <w:highlight w:val="yellow"/>
          <w:u w:val="single" w:color="000000"/>
        </w:rPr>
        <w:t>A)</w:t>
      </w:r>
      <w:r w:rsidRPr="00250C3B">
        <w:rPr>
          <w:color w:val="000000"/>
          <w:u w:val="single"/>
        </w:rPr>
        <w:t xml:space="preserve"> system for examination and classification of spinal cord injury:</w:t>
      </w:r>
    </w:p>
    <w:p w:rsidR="005453D1" w:rsidRDefault="005453D1" w:rsidP="0079226D">
      <w:pPr>
        <w:pStyle w:val="NormalWeb"/>
        <w:numPr>
          <w:ilvl w:val="0"/>
          <w:numId w:val="52"/>
        </w:numPr>
      </w:pPr>
      <w:r>
        <w:t>recommended by “</w:t>
      </w:r>
      <w:r w:rsidRPr="00EB126D">
        <w:t>Clinical Assessment Following Acute Cervical</w:t>
      </w:r>
      <w:r>
        <w:t xml:space="preserve"> </w:t>
      </w:r>
      <w:r w:rsidRPr="00EB126D">
        <w:t>Spinal Cord Injury</w:t>
      </w:r>
      <w:r>
        <w:t>” guidelines (Level 2 evidence).</w:t>
      </w:r>
    </w:p>
    <w:p w:rsidR="0077627F" w:rsidRDefault="0077627F" w:rsidP="00533C30"/>
    <w:p w:rsidR="00E60B59" w:rsidRDefault="00E60B59" w:rsidP="00533C30">
      <w:r>
        <w:rPr>
          <w:noProof/>
        </w:rPr>
        <w:drawing>
          <wp:inline distT="0" distB="0" distL="0" distR="0" wp14:anchorId="53E0011A" wp14:editId="6088A218">
            <wp:extent cx="6300470" cy="3752215"/>
            <wp:effectExtent l="0" t="0" r="508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3752215"/>
                    </a:xfrm>
                    <a:prstGeom prst="rect">
                      <a:avLst/>
                    </a:prstGeom>
                  </pic:spPr>
                </pic:pic>
              </a:graphicData>
            </a:graphic>
          </wp:inline>
        </w:drawing>
      </w:r>
    </w:p>
    <w:p w:rsidR="001A2161" w:rsidRDefault="001A2161" w:rsidP="00533C30"/>
    <w:p w:rsidR="001A2161" w:rsidRDefault="001A2161" w:rsidP="00533C30">
      <w:r>
        <w:rPr>
          <w:noProof/>
        </w:rPr>
        <w:drawing>
          <wp:inline distT="0" distB="0" distL="0" distR="0" wp14:anchorId="6A7CFB0C" wp14:editId="0C08F0B7">
            <wp:extent cx="6300470" cy="467042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4670425"/>
                    </a:xfrm>
                    <a:prstGeom prst="rect">
                      <a:avLst/>
                    </a:prstGeom>
                  </pic:spPr>
                </pic:pic>
              </a:graphicData>
            </a:graphic>
          </wp:inline>
        </w:drawing>
      </w:r>
    </w:p>
    <w:p w:rsidR="00E60B59" w:rsidRDefault="00E60B59" w:rsidP="00533C30"/>
    <w:p w:rsidR="00E60B59" w:rsidRPr="00250C3B" w:rsidRDefault="00E60B59" w:rsidP="00533C30"/>
    <w:p w:rsidR="00914FEF" w:rsidRPr="00250C3B" w:rsidRDefault="00914FEF" w:rsidP="00533C30">
      <w:pPr>
        <w:rPr>
          <w:u w:val="single"/>
        </w:rPr>
      </w:pPr>
      <w:smartTag w:uri="urn:schemas-microsoft-com:office:smarttags" w:element="place">
        <w:r w:rsidRPr="00250C3B">
          <w:rPr>
            <w:szCs w:val="24"/>
            <w:u w:val="single"/>
          </w:rPr>
          <w:t>ASIA</w:t>
        </w:r>
      </w:smartTag>
      <w:r w:rsidRPr="00250C3B">
        <w:rPr>
          <w:szCs w:val="24"/>
          <w:u w:val="single"/>
        </w:rPr>
        <w:t xml:space="preserve"> Impairment Scale</w:t>
      </w:r>
      <w:r w:rsidRPr="00250C3B">
        <w:rPr>
          <w:szCs w:val="24"/>
        </w:rPr>
        <w:t>:</w:t>
      </w:r>
    </w:p>
    <w:tbl>
      <w:tblPr>
        <w:tblW w:w="9540" w:type="dxa"/>
        <w:tblCellSpacing w:w="0" w:type="dxa"/>
        <w:tblCellMar>
          <w:left w:w="0" w:type="dxa"/>
          <w:right w:w="0" w:type="dxa"/>
        </w:tblCellMar>
        <w:tblLook w:val="0000" w:firstRow="0" w:lastRow="0" w:firstColumn="0" w:lastColumn="0" w:noHBand="0" w:noVBand="0"/>
      </w:tblPr>
      <w:tblGrid>
        <w:gridCol w:w="450"/>
        <w:gridCol w:w="9090"/>
      </w:tblGrid>
      <w:tr w:rsidR="00914FEF" w:rsidRPr="00250C3B">
        <w:trPr>
          <w:tblCellSpacing w:w="0" w:type="dxa"/>
        </w:trPr>
        <w:tc>
          <w:tcPr>
            <w:tcW w:w="450" w:type="dxa"/>
          </w:tcPr>
          <w:p w:rsidR="00914FEF" w:rsidRPr="00250C3B" w:rsidRDefault="00914FEF" w:rsidP="00D33B48">
            <w:pPr>
              <w:rPr>
                <w:szCs w:val="24"/>
              </w:rPr>
            </w:pPr>
            <w:r w:rsidRPr="00250C3B">
              <w:rPr>
                <w:b/>
                <w:bCs/>
                <w:szCs w:val="24"/>
              </w:rPr>
              <w:t>A =</w:t>
            </w:r>
          </w:p>
        </w:tc>
        <w:tc>
          <w:tcPr>
            <w:tcW w:w="9090" w:type="dxa"/>
          </w:tcPr>
          <w:p w:rsidR="00914FEF" w:rsidRPr="00250C3B" w:rsidRDefault="00914FEF" w:rsidP="00316B46">
            <w:pPr>
              <w:rPr>
                <w:szCs w:val="24"/>
              </w:rPr>
            </w:pPr>
            <w:r w:rsidRPr="00250C3B">
              <w:rPr>
                <w:b/>
                <w:bCs/>
                <w:szCs w:val="24"/>
              </w:rPr>
              <w:t>Complete SCI</w:t>
            </w:r>
            <w:r w:rsidRPr="00250C3B">
              <w:rPr>
                <w:szCs w:val="24"/>
              </w:rPr>
              <w:t xml:space="preserve"> </w:t>
            </w:r>
            <w:r w:rsidR="00316B46">
              <w:rPr>
                <w:szCs w:val="24"/>
              </w:rPr>
              <w:t>–</w:t>
            </w:r>
            <w:r w:rsidRPr="00250C3B">
              <w:rPr>
                <w:szCs w:val="24"/>
              </w:rPr>
              <w:t xml:space="preserve"> </w:t>
            </w:r>
            <w:r w:rsidR="00316B46">
              <w:rPr>
                <w:szCs w:val="24"/>
              </w:rPr>
              <w:t>loss of</w:t>
            </w:r>
            <w:r w:rsidRPr="00250C3B">
              <w:rPr>
                <w:szCs w:val="24"/>
              </w:rPr>
              <w:t xml:space="preserve"> </w:t>
            </w:r>
            <w:r w:rsidRPr="00250C3B">
              <w:rPr>
                <w:color w:val="FF0000"/>
                <w:szCs w:val="24"/>
              </w:rPr>
              <w:t>motor</w:t>
            </w:r>
            <w:r w:rsidRPr="00250C3B">
              <w:rPr>
                <w:szCs w:val="24"/>
              </w:rPr>
              <w:t xml:space="preserve"> </w:t>
            </w:r>
            <w:r w:rsidR="00316B46">
              <w:rPr>
                <w:szCs w:val="24"/>
              </w:rPr>
              <w:t>and</w:t>
            </w:r>
            <w:r w:rsidRPr="00250C3B">
              <w:rPr>
                <w:szCs w:val="24"/>
              </w:rPr>
              <w:t xml:space="preserve"> </w:t>
            </w:r>
            <w:r w:rsidRPr="00250C3B">
              <w:rPr>
                <w:color w:val="FF0000"/>
                <w:szCs w:val="24"/>
              </w:rPr>
              <w:t>sensory</w:t>
            </w:r>
            <w:r w:rsidRPr="00250C3B">
              <w:rPr>
                <w:szCs w:val="24"/>
              </w:rPr>
              <w:t xml:space="preserve"> function in S4-S5 segments.</w:t>
            </w:r>
          </w:p>
        </w:tc>
      </w:tr>
      <w:tr w:rsidR="00914FEF" w:rsidRPr="00250C3B">
        <w:trPr>
          <w:tblCellSpacing w:w="0" w:type="dxa"/>
        </w:trPr>
        <w:tc>
          <w:tcPr>
            <w:tcW w:w="450" w:type="dxa"/>
          </w:tcPr>
          <w:p w:rsidR="00914FEF" w:rsidRPr="00250C3B" w:rsidRDefault="00914FEF" w:rsidP="00D33B48">
            <w:pPr>
              <w:rPr>
                <w:szCs w:val="24"/>
              </w:rPr>
            </w:pPr>
            <w:r w:rsidRPr="00250C3B">
              <w:rPr>
                <w:b/>
                <w:bCs/>
                <w:szCs w:val="24"/>
              </w:rPr>
              <w:t>B =</w:t>
            </w:r>
          </w:p>
        </w:tc>
        <w:tc>
          <w:tcPr>
            <w:tcW w:w="9090" w:type="dxa"/>
          </w:tcPr>
          <w:p w:rsidR="00914FEF" w:rsidRPr="00250C3B" w:rsidRDefault="00914FEF" w:rsidP="00D33B48">
            <w:pPr>
              <w:rPr>
                <w:szCs w:val="24"/>
              </w:rPr>
            </w:pPr>
            <w:r w:rsidRPr="00250C3B">
              <w:rPr>
                <w:b/>
                <w:bCs/>
                <w:szCs w:val="24"/>
              </w:rPr>
              <w:t>Incomplete SCI</w:t>
            </w:r>
            <w:r w:rsidRPr="00250C3B">
              <w:rPr>
                <w:szCs w:val="24"/>
              </w:rPr>
              <w:t xml:space="preserve"> - </w:t>
            </w:r>
            <w:r w:rsidRPr="00250C3B">
              <w:rPr>
                <w:color w:val="008000"/>
                <w:szCs w:val="24"/>
              </w:rPr>
              <w:t>sensory</w:t>
            </w:r>
            <w:r w:rsidRPr="00250C3B">
              <w:rPr>
                <w:szCs w:val="24"/>
              </w:rPr>
              <w:t xml:space="preserve"> but not </w:t>
            </w:r>
            <w:r w:rsidRPr="00250C3B">
              <w:rPr>
                <w:color w:val="FF0000"/>
                <w:szCs w:val="24"/>
              </w:rPr>
              <w:t>motor</w:t>
            </w:r>
            <w:r w:rsidRPr="00250C3B">
              <w:rPr>
                <w:szCs w:val="24"/>
              </w:rPr>
              <w:t xml:space="preserve"> function is preserved.</w:t>
            </w:r>
          </w:p>
        </w:tc>
      </w:tr>
      <w:tr w:rsidR="00914FEF" w:rsidRPr="00250C3B">
        <w:trPr>
          <w:tblCellSpacing w:w="0" w:type="dxa"/>
        </w:trPr>
        <w:tc>
          <w:tcPr>
            <w:tcW w:w="450" w:type="dxa"/>
          </w:tcPr>
          <w:p w:rsidR="00914FEF" w:rsidRPr="00250C3B" w:rsidRDefault="00914FEF" w:rsidP="00D33B48">
            <w:pPr>
              <w:rPr>
                <w:szCs w:val="24"/>
              </w:rPr>
            </w:pPr>
            <w:r w:rsidRPr="00250C3B">
              <w:rPr>
                <w:b/>
                <w:bCs/>
                <w:szCs w:val="24"/>
              </w:rPr>
              <w:t>C =</w:t>
            </w:r>
          </w:p>
        </w:tc>
        <w:tc>
          <w:tcPr>
            <w:tcW w:w="9090" w:type="dxa"/>
          </w:tcPr>
          <w:p w:rsidR="00914FEF" w:rsidRPr="00250C3B" w:rsidRDefault="00914FEF" w:rsidP="00D33B48">
            <w:pPr>
              <w:rPr>
                <w:szCs w:val="24"/>
              </w:rPr>
            </w:pPr>
            <w:r w:rsidRPr="00250C3B">
              <w:rPr>
                <w:b/>
                <w:bCs/>
                <w:szCs w:val="24"/>
              </w:rPr>
              <w:t>Incomplete SCI</w:t>
            </w:r>
            <w:r w:rsidRPr="00250C3B">
              <w:rPr>
                <w:szCs w:val="24"/>
              </w:rPr>
              <w:t xml:space="preserve"> - </w:t>
            </w:r>
            <w:r w:rsidRPr="00250C3B">
              <w:rPr>
                <w:color w:val="008000"/>
                <w:szCs w:val="24"/>
              </w:rPr>
              <w:t>motor</w:t>
            </w:r>
            <w:r w:rsidRPr="00250C3B">
              <w:rPr>
                <w:szCs w:val="24"/>
              </w:rPr>
              <w:t xml:space="preserve"> function is preserved (&gt; ½ of key muscles below neurological level have muscle grade </w:t>
            </w:r>
            <w:r w:rsidRPr="00250C3B">
              <w:rPr>
                <w:color w:val="0000FF"/>
                <w:szCs w:val="24"/>
              </w:rPr>
              <w:t>&lt; 3</w:t>
            </w:r>
            <w:r w:rsidR="00316B46">
              <w:rPr>
                <w:szCs w:val="24"/>
              </w:rPr>
              <w:t xml:space="preserve"> [unable to resist gravity]).</w:t>
            </w:r>
          </w:p>
        </w:tc>
      </w:tr>
      <w:tr w:rsidR="00914FEF" w:rsidRPr="00250C3B">
        <w:trPr>
          <w:tblCellSpacing w:w="0" w:type="dxa"/>
        </w:trPr>
        <w:tc>
          <w:tcPr>
            <w:tcW w:w="450" w:type="dxa"/>
          </w:tcPr>
          <w:p w:rsidR="00914FEF" w:rsidRPr="00250C3B" w:rsidRDefault="00914FEF" w:rsidP="00D33B48">
            <w:pPr>
              <w:rPr>
                <w:szCs w:val="24"/>
              </w:rPr>
            </w:pPr>
            <w:r w:rsidRPr="00250C3B">
              <w:rPr>
                <w:b/>
                <w:bCs/>
                <w:szCs w:val="24"/>
              </w:rPr>
              <w:t>D =</w:t>
            </w:r>
          </w:p>
        </w:tc>
        <w:tc>
          <w:tcPr>
            <w:tcW w:w="9090" w:type="dxa"/>
          </w:tcPr>
          <w:p w:rsidR="00914FEF" w:rsidRPr="00250C3B" w:rsidRDefault="00914FEF" w:rsidP="00D33B48">
            <w:pPr>
              <w:rPr>
                <w:bCs/>
                <w:szCs w:val="24"/>
              </w:rPr>
            </w:pPr>
            <w:r w:rsidRPr="00250C3B">
              <w:rPr>
                <w:b/>
                <w:bCs/>
                <w:szCs w:val="24"/>
              </w:rPr>
              <w:t xml:space="preserve">Incomplete SCI </w:t>
            </w:r>
            <w:r w:rsidRPr="00250C3B">
              <w:rPr>
                <w:bCs/>
                <w:szCs w:val="24"/>
              </w:rPr>
              <w:t xml:space="preserve">- </w:t>
            </w:r>
            <w:r w:rsidRPr="00250C3B">
              <w:rPr>
                <w:color w:val="008000"/>
                <w:szCs w:val="24"/>
              </w:rPr>
              <w:t>motor</w:t>
            </w:r>
            <w:r w:rsidRPr="00250C3B">
              <w:rPr>
                <w:szCs w:val="24"/>
              </w:rPr>
              <w:t xml:space="preserve"> function is preserved (&gt; ½ of key muscles below neurological level have muscle grade </w:t>
            </w:r>
            <w:r w:rsidRPr="00250C3B">
              <w:rPr>
                <w:color w:val="0000FF"/>
                <w:szCs w:val="24"/>
              </w:rPr>
              <w:t>&gt; 3</w:t>
            </w:r>
            <w:r w:rsidRPr="00250C3B">
              <w:rPr>
                <w:szCs w:val="24"/>
              </w:rPr>
              <w:t>).</w:t>
            </w:r>
          </w:p>
        </w:tc>
      </w:tr>
      <w:tr w:rsidR="00914FEF" w:rsidRPr="00250C3B">
        <w:trPr>
          <w:tblCellSpacing w:w="0" w:type="dxa"/>
        </w:trPr>
        <w:tc>
          <w:tcPr>
            <w:tcW w:w="450" w:type="dxa"/>
          </w:tcPr>
          <w:p w:rsidR="00914FEF" w:rsidRPr="00250C3B" w:rsidRDefault="00914FEF" w:rsidP="00D33B48">
            <w:pPr>
              <w:rPr>
                <w:szCs w:val="24"/>
              </w:rPr>
            </w:pPr>
            <w:r w:rsidRPr="00250C3B">
              <w:rPr>
                <w:b/>
                <w:bCs/>
                <w:szCs w:val="24"/>
              </w:rPr>
              <w:t>E =</w:t>
            </w:r>
          </w:p>
        </w:tc>
        <w:tc>
          <w:tcPr>
            <w:tcW w:w="9090" w:type="dxa"/>
          </w:tcPr>
          <w:p w:rsidR="00914FEF" w:rsidRPr="00250C3B" w:rsidRDefault="00914FEF" w:rsidP="00D33B48">
            <w:pPr>
              <w:rPr>
                <w:szCs w:val="24"/>
              </w:rPr>
            </w:pPr>
            <w:smartTag w:uri="urn:schemas-microsoft-com:office:smarttags" w:element="City">
              <w:smartTag w:uri="urn:schemas-microsoft-com:office:smarttags" w:element="place">
                <w:r w:rsidRPr="00250C3B">
                  <w:rPr>
                    <w:b/>
                    <w:bCs/>
                    <w:szCs w:val="24"/>
                  </w:rPr>
                  <w:t>Normal</w:t>
                </w:r>
              </w:smartTag>
            </w:smartTag>
            <w:r w:rsidRPr="00250C3B">
              <w:rPr>
                <w:szCs w:val="24"/>
              </w:rPr>
              <w:t>.</w:t>
            </w:r>
          </w:p>
        </w:tc>
      </w:tr>
    </w:tbl>
    <w:p w:rsidR="00E60B59" w:rsidRDefault="00E60B59" w:rsidP="00533C30">
      <w:pPr>
        <w:rPr>
          <w:u w:val="single"/>
        </w:rPr>
      </w:pPr>
    </w:p>
    <w:p w:rsidR="00E60B59" w:rsidRPr="00250C3B" w:rsidRDefault="00E60B59" w:rsidP="00533C30">
      <w:pPr>
        <w:rPr>
          <w:u w:val="single"/>
        </w:rPr>
      </w:pPr>
    </w:p>
    <w:p w:rsidR="00933032" w:rsidRPr="00250C3B" w:rsidRDefault="00933032" w:rsidP="007B1A85">
      <w:r w:rsidRPr="00250C3B">
        <w:rPr>
          <w:u w:val="single"/>
        </w:rPr>
        <w:t>Falsely localizing level of neurologic deficit</w:t>
      </w:r>
      <w:r w:rsidRPr="00250C3B">
        <w:t>:</w:t>
      </w:r>
    </w:p>
    <w:p w:rsidR="00A11A9C" w:rsidRPr="00250C3B" w:rsidRDefault="00A11A9C" w:rsidP="00A11A9C">
      <w:pPr>
        <w:pStyle w:val="NormalWeb"/>
        <w:numPr>
          <w:ilvl w:val="0"/>
          <w:numId w:val="5"/>
        </w:numPr>
      </w:pPr>
      <w:r w:rsidRPr="00250C3B">
        <w:rPr>
          <w:color w:val="0000FF"/>
        </w:rPr>
        <w:t>lower cervical dislocation</w:t>
      </w:r>
      <w:r w:rsidRPr="00250C3B">
        <w:t xml:space="preserve"> may </w:t>
      </w:r>
      <w:r w:rsidR="00665DE6" w:rsidRPr="00250C3B">
        <w:t>damage</w:t>
      </w:r>
      <w:r w:rsidRPr="00250C3B">
        <w:t xml:space="preserve"> </w:t>
      </w:r>
      <w:r w:rsidRPr="00250C3B">
        <w:rPr>
          <w:b/>
          <w:i/>
        </w:rPr>
        <w:t>vertebral arteries</w:t>
      </w:r>
      <w:r w:rsidRPr="00250C3B">
        <w:t xml:space="preserve"> → decreased flow through anterior spinal artery → neurologic level at</w:t>
      </w:r>
      <w:r w:rsidR="00665DE6" w:rsidRPr="00250C3B">
        <w:t xml:space="preserve"> C1-C2 level (or even brainstem).</w:t>
      </w:r>
    </w:p>
    <w:p w:rsidR="00A11A9C" w:rsidRPr="00250C3B" w:rsidRDefault="00A11A9C" w:rsidP="00A11A9C">
      <w:pPr>
        <w:pStyle w:val="NormalWeb"/>
        <w:numPr>
          <w:ilvl w:val="0"/>
          <w:numId w:val="5"/>
        </w:numPr>
      </w:pPr>
      <w:r w:rsidRPr="00250C3B">
        <w:rPr>
          <w:color w:val="0000FF"/>
        </w:rPr>
        <w:t>lumbar fracture or dislocation</w:t>
      </w:r>
      <w:r w:rsidRPr="00250C3B">
        <w:t xml:space="preserve"> may compress </w:t>
      </w:r>
      <w:r w:rsidRPr="00250C3B">
        <w:rPr>
          <w:b/>
          <w:i/>
        </w:rPr>
        <w:t>great radicular artery of Adamkiewicz</w:t>
      </w:r>
      <w:r w:rsidRPr="00250C3B">
        <w:t xml:space="preserve"> (sends branches as cephalad as T4 level) → neurologic level at T4.</w:t>
      </w:r>
    </w:p>
    <w:p w:rsidR="00933032" w:rsidRPr="00250C3B" w:rsidRDefault="00933032" w:rsidP="007B1A85"/>
    <w:p w:rsidR="00DF2F19" w:rsidRPr="00250C3B" w:rsidRDefault="00DF2F19" w:rsidP="00DF2F19">
      <w:pPr>
        <w:pStyle w:val="NormalWeb"/>
      </w:pPr>
      <w:r w:rsidRPr="00250C3B">
        <w:rPr>
          <w:u w:val="single"/>
        </w:rPr>
        <w:t xml:space="preserve">In </w:t>
      </w:r>
      <w:r w:rsidRPr="00250C3B">
        <w:rPr>
          <w:color w:val="FF0000"/>
          <w:u w:val="single" w:color="000000"/>
        </w:rPr>
        <w:t>unconscious patient</w:t>
      </w:r>
      <w:r w:rsidR="009E3E9B">
        <w:rPr>
          <w:color w:val="FF0000"/>
          <w:u w:val="single" w:color="000000"/>
        </w:rPr>
        <w:t xml:space="preserve"> (TBI, drugs)</w:t>
      </w:r>
      <w:r w:rsidRPr="00250C3B">
        <w:rPr>
          <w:u w:val="single"/>
        </w:rPr>
        <w:t>, only clues to significant SCI may be</w:t>
      </w:r>
      <w:r w:rsidRPr="00250C3B">
        <w:t>:</w:t>
      </w:r>
    </w:p>
    <w:p w:rsidR="00DF2F19" w:rsidRPr="00250C3B" w:rsidRDefault="00DF2F19" w:rsidP="00DF2F19">
      <w:pPr>
        <w:pStyle w:val="NormalWeb"/>
        <w:numPr>
          <w:ilvl w:val="1"/>
          <w:numId w:val="5"/>
        </w:numPr>
      </w:pPr>
      <w:r w:rsidRPr="00250C3B">
        <w:t xml:space="preserve">lack of </w:t>
      </w:r>
      <w:r w:rsidRPr="00250C3B">
        <w:rPr>
          <w:i/>
        </w:rPr>
        <w:t>facial grimacing</w:t>
      </w:r>
      <w:r w:rsidRPr="00250C3B">
        <w:t xml:space="preserve"> to </w:t>
      </w:r>
      <w:r w:rsidRPr="00250C3B">
        <w:rPr>
          <w:b/>
        </w:rPr>
        <w:t>peripherally</w:t>
      </w:r>
      <w:r w:rsidRPr="00250C3B">
        <w:t xml:space="preserve"> applied painful stimuli (sensory loss)</w:t>
      </w:r>
    </w:p>
    <w:p w:rsidR="00DF2F19" w:rsidRPr="00250C3B" w:rsidRDefault="00DF2F19" w:rsidP="00DF2F19">
      <w:pPr>
        <w:pStyle w:val="NormalWeb"/>
        <w:numPr>
          <w:ilvl w:val="1"/>
          <w:numId w:val="5"/>
        </w:numPr>
      </w:pPr>
      <w:r w:rsidRPr="00250C3B">
        <w:t xml:space="preserve">lack of </w:t>
      </w:r>
      <w:r w:rsidRPr="00250C3B">
        <w:rPr>
          <w:i/>
        </w:rPr>
        <w:t>arm / leg withdrawal</w:t>
      </w:r>
      <w:r w:rsidRPr="00250C3B">
        <w:t xml:space="preserve"> to painful stimulation applied to </w:t>
      </w:r>
      <w:r w:rsidRPr="00250C3B">
        <w:rPr>
          <w:b/>
        </w:rPr>
        <w:t>head</w:t>
      </w:r>
      <w:r w:rsidRPr="00250C3B">
        <w:t xml:space="preserve"> (motor loss).</w:t>
      </w:r>
    </w:p>
    <w:p w:rsidR="00DF2F19" w:rsidRDefault="00DF2F19" w:rsidP="007B1A85"/>
    <w:p w:rsidR="00EE0293" w:rsidRPr="00250C3B" w:rsidRDefault="00EE0293" w:rsidP="00A8350C">
      <w:pPr>
        <w:pBdr>
          <w:top w:val="single" w:sz="4" w:space="1" w:color="auto"/>
          <w:left w:val="single" w:sz="4" w:space="4" w:color="auto"/>
          <w:bottom w:val="single" w:sz="4" w:space="1" w:color="auto"/>
          <w:right w:val="single" w:sz="4" w:space="4" w:color="auto"/>
        </w:pBdr>
        <w:spacing w:before="120"/>
        <w:ind w:right="2976"/>
      </w:pPr>
      <w:r w:rsidRPr="00250C3B">
        <w:rPr>
          <w:shd w:val="clear" w:color="auto" w:fill="FFCCFF"/>
        </w:rPr>
        <w:t>Cephalad progression of deficit</w:t>
      </w:r>
      <w:r w:rsidRPr="00250C3B">
        <w:t xml:space="preserve"> </w:t>
      </w:r>
      <w:r w:rsidR="00A8350C" w:rsidRPr="00250C3B">
        <w:t xml:space="preserve">(esp. hypesthesia) </w:t>
      </w:r>
      <w:r w:rsidRPr="00250C3B">
        <w:t xml:space="preserve">is </w:t>
      </w:r>
      <w:r w:rsidR="00A8350C" w:rsidRPr="00250C3B">
        <w:t>indicator of deterioration</w:t>
      </w:r>
      <w:r w:rsidRPr="00250C3B">
        <w:t xml:space="preserve"> - neurologic examination is repeated at frequent intervals!</w:t>
      </w:r>
    </w:p>
    <w:p w:rsidR="003D189F" w:rsidRDefault="003D189F" w:rsidP="007B1A85"/>
    <w:p w:rsidR="00221B2D" w:rsidRDefault="00221B2D" w:rsidP="007B1A85">
      <w:pPr>
        <w:numPr>
          <w:ilvl w:val="1"/>
          <w:numId w:val="9"/>
        </w:numPr>
      </w:pPr>
      <w:r>
        <w:t xml:space="preserve">40% cervical SCI patients present in </w:t>
      </w:r>
      <w:smartTag w:uri="urn:schemas-microsoft-com:office:smarttags" w:element="place">
        <w:r>
          <w:t>ASIA</w:t>
        </w:r>
      </w:smartTag>
      <w:r>
        <w:t xml:space="preserve"> A.</w:t>
      </w:r>
    </w:p>
    <w:p w:rsidR="009E3E9B" w:rsidRDefault="009E3E9B" w:rsidP="009E3E9B">
      <w:pPr>
        <w:numPr>
          <w:ilvl w:val="1"/>
          <w:numId w:val="9"/>
        </w:numPr>
      </w:pPr>
      <w:r w:rsidRPr="009E3E9B">
        <w:t>use of separate upper- and lower</w:t>
      </w:r>
      <w:r w:rsidR="00B67D8D">
        <w:t xml:space="preserve"> </w:t>
      </w:r>
      <w:r w:rsidRPr="009E3E9B">
        <w:t>extremity</w:t>
      </w:r>
      <w:r>
        <w:t xml:space="preserve"> </w:t>
      </w:r>
      <w:r w:rsidRPr="009E3E9B">
        <w:t>ASIA mo</w:t>
      </w:r>
      <w:r>
        <w:t>tor scores rather than a single</w:t>
      </w:r>
      <w:r w:rsidRPr="009E3E9B">
        <w:t xml:space="preserve"> total ASIA</w:t>
      </w:r>
      <w:r>
        <w:t xml:space="preserve"> motor score </w:t>
      </w:r>
      <w:r w:rsidRPr="009E3E9B">
        <w:t>will reduce</w:t>
      </w:r>
      <w:r>
        <w:t xml:space="preserve"> </w:t>
      </w:r>
      <w:r w:rsidRPr="009E3E9B">
        <w:t>measurement error when ASIA motor score is used as</w:t>
      </w:r>
      <w:r>
        <w:t xml:space="preserve"> </w:t>
      </w:r>
      <w:r w:rsidRPr="009E3E9B">
        <w:t>predictor of outcome.</w:t>
      </w:r>
    </w:p>
    <w:p w:rsidR="009E3E9B" w:rsidRDefault="009E3E9B" w:rsidP="009E3E9B">
      <w:pPr>
        <w:numPr>
          <w:ilvl w:val="1"/>
          <w:numId w:val="9"/>
        </w:numPr>
      </w:pPr>
      <w:r w:rsidRPr="009E3E9B">
        <w:rPr>
          <w:b/>
          <w:i/>
        </w:rPr>
        <w:t>floor effects</w:t>
      </w:r>
      <w:r w:rsidRPr="009E3E9B">
        <w:t xml:space="preserve"> among paraplegic patients (no measure of motor</w:t>
      </w:r>
      <w:r>
        <w:t xml:space="preserve"> </w:t>
      </w:r>
      <w:r w:rsidRPr="009E3E9B">
        <w:t xml:space="preserve">function between T1 and L1) and </w:t>
      </w:r>
      <w:r w:rsidRPr="009E3E9B">
        <w:rPr>
          <w:b/>
          <w:i/>
        </w:rPr>
        <w:t>ceiling effect</w:t>
      </w:r>
      <w:r w:rsidRPr="009E3E9B">
        <w:t xml:space="preserve"> among quadriplegic patients (injur</w:t>
      </w:r>
      <w:r>
        <w:t>y above measurable</w:t>
      </w:r>
      <w:r w:rsidR="00B67D8D">
        <w:t xml:space="preserve"> </w:t>
      </w:r>
      <w:r>
        <w:t>motor units).</w:t>
      </w:r>
    </w:p>
    <w:p w:rsidR="009E3E9B" w:rsidRDefault="009E3E9B" w:rsidP="009E3E9B">
      <w:pPr>
        <w:numPr>
          <w:ilvl w:val="1"/>
          <w:numId w:val="9"/>
        </w:numPr>
      </w:pPr>
      <w:r w:rsidRPr="009E3E9B">
        <w:t xml:space="preserve">ASIA is not applicable to </w:t>
      </w:r>
      <w:r w:rsidRPr="009E3E9B">
        <w:rPr>
          <w:color w:val="FF0000"/>
        </w:rPr>
        <w:t>pediatric patients</w:t>
      </w:r>
      <w:r w:rsidRPr="009E3E9B">
        <w:t>.</w:t>
      </w:r>
    </w:p>
    <w:p w:rsidR="00020B7E" w:rsidRPr="009E3E9B" w:rsidRDefault="00020B7E" w:rsidP="009E3E9B">
      <w:pPr>
        <w:numPr>
          <w:ilvl w:val="1"/>
          <w:numId w:val="9"/>
        </w:numPr>
      </w:pPr>
      <w:r w:rsidRPr="00020B7E">
        <w:rPr>
          <w:rStyle w:val="Blue"/>
        </w:rPr>
        <w:t>do not announce ASIA A until a month after injury</w:t>
      </w:r>
      <w:r>
        <w:t xml:space="preserve"> as it may be a spinal shock and some patients recover some function!</w:t>
      </w:r>
    </w:p>
    <w:p w:rsidR="00221B2D" w:rsidRDefault="00221B2D" w:rsidP="007B1A85"/>
    <w:p w:rsidR="009E3E9B" w:rsidRDefault="009E3E9B" w:rsidP="007B1A85"/>
    <w:p w:rsidR="005453D1" w:rsidRPr="00250C3B" w:rsidRDefault="005453D1" w:rsidP="000A205A">
      <w:pPr>
        <w:pStyle w:val="Nervous5"/>
        <w:ind w:right="708"/>
      </w:pPr>
      <w:bookmarkStart w:id="37" w:name="_Toc51804205"/>
      <w:r w:rsidRPr="005453D1">
        <w:t>International Spinal Cord Injury Basic Pain Data Set</w:t>
      </w:r>
      <w:bookmarkEnd w:id="37"/>
    </w:p>
    <w:p w:rsidR="00086A80" w:rsidRDefault="005453D1" w:rsidP="0079226D">
      <w:pPr>
        <w:pStyle w:val="NormalWeb"/>
        <w:numPr>
          <w:ilvl w:val="0"/>
          <w:numId w:val="52"/>
        </w:numPr>
        <w:autoSpaceDE w:val="0"/>
        <w:autoSpaceDN w:val="0"/>
        <w:adjustRightInd w:val="0"/>
      </w:pPr>
      <w:r>
        <w:t>recommended by “</w:t>
      </w:r>
      <w:r w:rsidRPr="005453D1">
        <w:t>Clinical Assessment Following Acute Cervical</w:t>
      </w:r>
      <w:r>
        <w:t xml:space="preserve"> </w:t>
      </w:r>
      <w:r w:rsidRPr="005453D1">
        <w:t>Spinal Cord Injury</w:t>
      </w:r>
      <w:r>
        <w:t xml:space="preserve">” guidelines (Level 1 evidence) </w:t>
      </w:r>
      <w:r w:rsidRPr="005453D1">
        <w:rPr>
          <w:i/>
          <w:color w:val="FF0000"/>
        </w:rPr>
        <w:t>as additional scale to ASIA</w:t>
      </w:r>
    </w:p>
    <w:p w:rsidR="00EE0293" w:rsidRDefault="005453D1" w:rsidP="0079226D">
      <w:pPr>
        <w:pStyle w:val="NormalWeb"/>
        <w:numPr>
          <w:ilvl w:val="0"/>
          <w:numId w:val="52"/>
        </w:numPr>
        <w:autoSpaceDE w:val="0"/>
        <w:autoSpaceDN w:val="0"/>
        <w:adjustRightInd w:val="0"/>
      </w:pPr>
      <w:r w:rsidRPr="005453D1">
        <w:t>pain can be horribly debilitating, hindering patient.</w:t>
      </w:r>
    </w:p>
    <w:p w:rsidR="00086A80" w:rsidRDefault="00086A80" w:rsidP="0079226D">
      <w:pPr>
        <w:pStyle w:val="NormalWeb"/>
        <w:numPr>
          <w:ilvl w:val="0"/>
          <w:numId w:val="52"/>
        </w:numPr>
        <w:autoSpaceDE w:val="0"/>
        <w:autoSpaceDN w:val="0"/>
        <w:adjustRightInd w:val="0"/>
      </w:pPr>
      <w:r w:rsidRPr="00086A80">
        <w:rPr>
          <w:smallCaps/>
        </w:rPr>
        <w:t>prevalence</w:t>
      </w:r>
      <w:r w:rsidRPr="00086A80">
        <w:t xml:space="preserve"> of chronic pain after SCI </w:t>
      </w:r>
      <w:r>
        <w:t xml:space="preserve">is </w:t>
      </w:r>
      <w:r w:rsidRPr="00086A80">
        <w:t>25</w:t>
      </w:r>
      <w:r>
        <w:t>-80%.</w:t>
      </w:r>
    </w:p>
    <w:p w:rsidR="00086A80" w:rsidRDefault="00086A80" w:rsidP="0079226D">
      <w:pPr>
        <w:pStyle w:val="NormalWeb"/>
        <w:numPr>
          <w:ilvl w:val="0"/>
          <w:numId w:val="52"/>
        </w:numPr>
        <w:autoSpaceDE w:val="0"/>
        <w:autoSpaceDN w:val="0"/>
        <w:adjustRightInd w:val="0"/>
      </w:pPr>
      <w:r>
        <w:t>chronic pain causes</w:t>
      </w:r>
      <w:r w:rsidRPr="00086A80">
        <w:t xml:space="preserve"> </w:t>
      </w:r>
      <w:r w:rsidRPr="00086A80">
        <w:rPr>
          <w:b/>
        </w:rPr>
        <w:t>functional impairment</w:t>
      </w:r>
      <w:r w:rsidRPr="00086A80">
        <w:t xml:space="preserve"> beyond that expected</w:t>
      </w:r>
      <w:r>
        <w:t xml:space="preserve"> </w:t>
      </w:r>
      <w:r w:rsidRPr="00086A80">
        <w:t xml:space="preserve">from neurological injury, </w:t>
      </w:r>
      <w:r>
        <w:t>plus, causes</w:t>
      </w:r>
      <w:r w:rsidRPr="00086A80">
        <w:t xml:space="preserve"> </w:t>
      </w:r>
      <w:r w:rsidRPr="00086A80">
        <w:rPr>
          <w:b/>
        </w:rPr>
        <w:t>debilitating depression</w:t>
      </w:r>
      <w:r>
        <w:t>.</w:t>
      </w:r>
    </w:p>
    <w:p w:rsidR="005453D1" w:rsidRDefault="005453D1" w:rsidP="007B1A85"/>
    <w:p w:rsidR="0012603C" w:rsidRDefault="0012603C" w:rsidP="007B1A85"/>
    <w:p w:rsidR="0012603C" w:rsidRPr="00250C3B" w:rsidRDefault="0012603C" w:rsidP="000A205A">
      <w:pPr>
        <w:pStyle w:val="Antrat"/>
      </w:pPr>
      <w:bookmarkStart w:id="38" w:name="_Toc51804206"/>
      <w:r w:rsidRPr="00250C3B">
        <w:t>Prehospital</w:t>
      </w:r>
      <w:bookmarkStart w:id="39" w:name="Prehospital_management"/>
      <w:bookmarkEnd w:id="39"/>
      <w:r w:rsidRPr="00250C3B">
        <w:t xml:space="preserve"> management</w:t>
      </w:r>
      <w:bookmarkEnd w:id="38"/>
    </w:p>
    <w:p w:rsidR="0012603C" w:rsidRPr="00250C3B" w:rsidRDefault="0012603C" w:rsidP="0012603C">
      <w:pPr>
        <w:numPr>
          <w:ilvl w:val="1"/>
          <w:numId w:val="3"/>
        </w:numPr>
        <w:rPr>
          <w:caps/>
        </w:rPr>
      </w:pPr>
      <w:r w:rsidRPr="00250C3B">
        <w:t xml:space="preserve">nowhere in spectrum of emergency care can EMT have so great impact on patient’s destiny as in management of head and spine injures; proper management in field can make difference between </w:t>
      </w:r>
      <w:r w:rsidRPr="00250C3B">
        <w:rPr>
          <w:i/>
        </w:rPr>
        <w:t>normal existence</w:t>
      </w:r>
      <w:r w:rsidRPr="00250C3B">
        <w:t xml:space="preserve"> or </w:t>
      </w:r>
      <w:r w:rsidRPr="00250C3B">
        <w:rPr>
          <w:i/>
        </w:rPr>
        <w:t>lifetime spent in total paralysis</w:t>
      </w:r>
      <w:r w:rsidRPr="00250C3B">
        <w:t xml:space="preserve">, and there are more than few people walking about today who owe their lives and their ability to move to treatment EMT gave them in field. </w:t>
      </w:r>
    </w:p>
    <w:p w:rsidR="0012603C" w:rsidRPr="00250C3B" w:rsidRDefault="0012603C" w:rsidP="0012603C">
      <w:pPr>
        <w:spacing w:before="120" w:after="120"/>
        <w:ind w:left="1440"/>
        <w:rPr>
          <w:caps/>
        </w:rPr>
      </w:pPr>
      <w:r w:rsidRPr="00250C3B">
        <w:rPr>
          <w:caps/>
          <w:shd w:val="clear" w:color="auto" w:fill="FFCCFF"/>
        </w:rPr>
        <w:t>quadriplegia is forever</w:t>
      </w:r>
      <w:r w:rsidRPr="00250C3B">
        <w:rPr>
          <w:caps/>
        </w:rPr>
        <w:t>!</w:t>
      </w:r>
    </w:p>
    <w:p w:rsidR="0012603C" w:rsidRPr="00250C3B" w:rsidRDefault="0012603C" w:rsidP="0012603C">
      <w:r w:rsidRPr="00250C3B">
        <w:t>All VCT patients should be treated as mechanically &amp; neurologically unstable, until proven otherwise.</w:t>
      </w:r>
    </w:p>
    <w:p w:rsidR="0012603C" w:rsidRPr="00250C3B" w:rsidRDefault="0012603C" w:rsidP="0012603C">
      <w:pPr>
        <w:numPr>
          <w:ilvl w:val="1"/>
          <w:numId w:val="3"/>
        </w:numPr>
      </w:pPr>
      <w:r>
        <w:t>formerly</w:t>
      </w:r>
      <w:r w:rsidRPr="00250C3B">
        <w:t xml:space="preserve">, </w:t>
      </w:r>
      <w:r>
        <w:t xml:space="preserve">up to 10% quadriplegia cases were iatrogenic </w:t>
      </w:r>
      <w:r w:rsidRPr="00250C3B">
        <w:t>(injudicious manipulation by paramedical personnel, examining physicians, or radiology technicians).</w:t>
      </w:r>
    </w:p>
    <w:p w:rsidR="0012603C" w:rsidRPr="00250C3B" w:rsidRDefault="0012603C" w:rsidP="0012603C"/>
    <w:p w:rsidR="0012603C" w:rsidRPr="00250C3B" w:rsidRDefault="0012603C" w:rsidP="0012603C">
      <w:pPr>
        <w:pStyle w:val="Nervous6"/>
        <w:ind w:right="8929"/>
      </w:pPr>
      <w:bookmarkStart w:id="40" w:name="_Toc51804207"/>
      <w:r w:rsidRPr="00250C3B">
        <w:t>Airway</w:t>
      </w:r>
      <w:bookmarkEnd w:id="40"/>
    </w:p>
    <w:p w:rsidR="0012603C" w:rsidRPr="00250C3B" w:rsidRDefault="00F63F77" w:rsidP="0012603C">
      <w:r w:rsidRPr="00250C3B">
        <w:rPr>
          <w:noProof/>
        </w:rPr>
        <mc:AlternateContent>
          <mc:Choice Requires="wps">
            <w:drawing>
              <wp:anchor distT="0" distB="0" distL="114300" distR="114300" simplePos="0" relativeHeight="251655168" behindDoc="0" locked="0" layoutInCell="1" allowOverlap="1">
                <wp:simplePos x="0" y="0"/>
                <wp:positionH relativeFrom="column">
                  <wp:posOffset>1665605</wp:posOffset>
                </wp:positionH>
                <wp:positionV relativeFrom="paragraph">
                  <wp:posOffset>4445</wp:posOffset>
                </wp:positionV>
                <wp:extent cx="1806575" cy="269875"/>
                <wp:effectExtent l="0" t="0" r="0" b="0"/>
                <wp:wrapNone/>
                <wp:docPr id="6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269875"/>
                        </a:xfrm>
                        <a:prstGeom prst="rect">
                          <a:avLst/>
                        </a:prstGeom>
                        <a:solidFill>
                          <a:srgbClr val="FFFFFF"/>
                        </a:solidFill>
                        <a:ln w="9525">
                          <a:solidFill>
                            <a:srgbClr val="000000"/>
                          </a:solidFill>
                          <a:miter lim="800000"/>
                          <a:headEnd/>
                          <a:tailEnd/>
                        </a:ln>
                      </wps:spPr>
                      <wps:txbx>
                        <w:txbxContent>
                          <w:p w:rsidR="001147B2" w:rsidRDefault="001147B2" w:rsidP="0012603C">
                            <w:r>
                              <w:t>(suspected) C-spine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26" type="#_x0000_t202" style="position:absolute;margin-left:131.15pt;margin-top:.35pt;width:142.2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">
                <v:textbox>
                  <w:txbxContent>
                    <w:p w:rsidR="001147B2" w:rsidRDefault="001147B2" w:rsidP="0012603C">
                      <w:r>
                        <w:t>(suspected) C-spine injury</w:t>
                      </w:r>
                    </w:p>
                  </w:txbxContent>
                </v:textbox>
              </v:shape>
            </w:pict>
          </mc:Fallback>
        </mc:AlternateContent>
      </w:r>
    </w:p>
    <w:p w:rsidR="0012603C" w:rsidRPr="00250C3B" w:rsidRDefault="00F63F77" w:rsidP="0012603C">
      <w:r w:rsidRPr="00250C3B">
        <w:rPr>
          <w:noProof/>
        </w:rPr>
        <mc:AlternateContent>
          <mc:Choice Requires="wps">
            <w:drawing>
              <wp:anchor distT="0" distB="0" distL="114300" distR="114300" simplePos="0" relativeHeight="251648000" behindDoc="0" locked="0" layoutInCell="1" allowOverlap="1">
                <wp:simplePos x="0" y="0"/>
                <wp:positionH relativeFrom="column">
                  <wp:posOffset>2650490</wp:posOffset>
                </wp:positionH>
                <wp:positionV relativeFrom="paragraph">
                  <wp:posOffset>91440</wp:posOffset>
                </wp:positionV>
                <wp:extent cx="615315" cy="309245"/>
                <wp:effectExtent l="0" t="0" r="0" b="0"/>
                <wp:wrapNone/>
                <wp:docPr id="6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213F4" id="Line 10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7.2pt" to="257.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xnLg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">
                <v:stroke endarrow="block"/>
              </v:line>
            </w:pict>
          </mc:Fallback>
        </mc:AlternateContent>
      </w:r>
      <w:r w:rsidRPr="00250C3B">
        <w:rPr>
          <w:noProof/>
        </w:rPr>
        <mc:AlternateContent>
          <mc:Choice Requires="wps">
            <w:drawing>
              <wp:anchor distT="0" distB="0" distL="114300" distR="114300" simplePos="0" relativeHeight="251646976" behindDoc="0" locked="0" layoutInCell="1" allowOverlap="1">
                <wp:simplePos x="0" y="0"/>
                <wp:positionH relativeFrom="column">
                  <wp:posOffset>2122805</wp:posOffset>
                </wp:positionH>
                <wp:positionV relativeFrom="paragraph">
                  <wp:posOffset>91440</wp:posOffset>
                </wp:positionV>
                <wp:extent cx="542290" cy="309245"/>
                <wp:effectExtent l="0" t="0" r="0" b="0"/>
                <wp:wrapNone/>
                <wp:docPr id="6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80BA5" id="Line 10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7.2pt" to="209.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">
                <v:stroke endarrow="block"/>
              </v:line>
            </w:pict>
          </mc:Fallback>
        </mc:AlternateContent>
      </w:r>
    </w:p>
    <w:p w:rsidR="0012603C" w:rsidRPr="00250C3B" w:rsidRDefault="00F63F77" w:rsidP="0012603C">
      <w:r w:rsidRPr="00250C3B">
        <w:rPr>
          <w:noProof/>
        </w:rPr>
        <mc:AlternateContent>
          <mc:Choice Requires="wps">
            <w:drawing>
              <wp:anchor distT="0" distB="0" distL="114300" distR="114300" simplePos="0" relativeHeight="251657216" behindDoc="0" locked="0" layoutInCell="1" allowOverlap="1">
                <wp:simplePos x="0" y="0"/>
                <wp:positionH relativeFrom="column">
                  <wp:posOffset>3265805</wp:posOffset>
                </wp:positionH>
                <wp:positionV relativeFrom="paragraph">
                  <wp:posOffset>111125</wp:posOffset>
                </wp:positionV>
                <wp:extent cx="685800" cy="262255"/>
                <wp:effectExtent l="0" t="0" r="0" b="0"/>
                <wp:wrapNone/>
                <wp:docPr id="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2255"/>
                        </a:xfrm>
                        <a:prstGeom prst="rect">
                          <a:avLst/>
                        </a:prstGeom>
                        <a:solidFill>
                          <a:srgbClr val="FFFFFF"/>
                        </a:solidFill>
                        <a:ln w="9525">
                          <a:solidFill>
                            <a:srgbClr val="000000"/>
                          </a:solidFill>
                          <a:miter lim="800000"/>
                          <a:headEnd/>
                          <a:tailEnd/>
                        </a:ln>
                      </wps:spPr>
                      <wps:txbx>
                        <w:txbxContent>
                          <w:p w:rsidR="001147B2" w:rsidRDefault="001147B2" w:rsidP="0012603C">
                            <w:pPr>
                              <w:jc w:val="center"/>
                              <w:rPr>
                                <w:b/>
                                <w:bCs/>
                              </w:rPr>
                            </w:pPr>
                            <w:r>
                              <w:rPr>
                                <w:b/>
                                <w:bCs/>
                              </w:rPr>
                              <w:t>apneic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27" type="#_x0000_t202" style="position:absolute;margin-left:257.15pt;margin-top:8.75pt;width:54pt;height: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hgLgIAAFk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">
                <v:textbox>
                  <w:txbxContent>
                    <w:p w:rsidR="001147B2" w:rsidRDefault="001147B2" w:rsidP="0012603C">
                      <w:pPr>
                        <w:jc w:val="center"/>
                        <w:rPr>
                          <w:b/>
                          <w:bCs/>
                        </w:rPr>
                      </w:pPr>
                      <w:r>
                        <w:rPr>
                          <w:b/>
                          <w:bCs/>
                        </w:rPr>
                        <w:t>apneic</w:t>
                      </w:r>
                    </w:p>
                  </w:txbxContent>
                </v:textbox>
              </v:shape>
            </w:pict>
          </mc:Fallback>
        </mc:AlternateContent>
      </w:r>
      <w:r w:rsidRPr="00250C3B">
        <w:rPr>
          <w:noProof/>
        </w:rPr>
        <mc:AlternateContent>
          <mc:Choice Requires="wps">
            <w:drawing>
              <wp:anchor distT="0" distB="0" distL="114300" distR="114300" simplePos="0" relativeHeight="251656192" behindDoc="0" locked="0" layoutInCell="1" allowOverlap="1">
                <wp:simplePos x="0" y="0"/>
                <wp:positionH relativeFrom="column">
                  <wp:posOffset>294005</wp:posOffset>
                </wp:positionH>
                <wp:positionV relativeFrom="paragraph">
                  <wp:posOffset>111125</wp:posOffset>
                </wp:positionV>
                <wp:extent cx="1835785" cy="277495"/>
                <wp:effectExtent l="0" t="0" r="0" b="0"/>
                <wp:wrapNone/>
                <wp:docPr id="6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77495"/>
                        </a:xfrm>
                        <a:prstGeom prst="rect">
                          <a:avLst/>
                        </a:prstGeom>
                        <a:solidFill>
                          <a:srgbClr val="FFFFFF"/>
                        </a:solidFill>
                        <a:ln w="9525">
                          <a:solidFill>
                            <a:srgbClr val="000000"/>
                          </a:solidFill>
                          <a:miter lim="800000"/>
                          <a:headEnd/>
                          <a:tailEnd/>
                        </a:ln>
                      </wps:spPr>
                      <wps:txbx>
                        <w:txbxContent>
                          <w:p w:rsidR="001147B2" w:rsidRDefault="001147B2" w:rsidP="0012603C">
                            <w:pPr>
                              <w:rPr>
                                <w:b/>
                                <w:bCs/>
                              </w:rPr>
                            </w:pPr>
                            <w:r>
                              <w:rPr>
                                <w:b/>
                                <w:bCs/>
                              </w:rPr>
                              <w:t>spontaneous respirations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margin-left:23.15pt;margin-top:8.75pt;width:144.55pt;height:2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">
                <v:textbox>
                  <w:txbxContent>
                    <w:p w:rsidR="001147B2" w:rsidRDefault="001147B2" w:rsidP="0012603C">
                      <w:pPr>
                        <w:rPr>
                          <w:b/>
                          <w:bCs/>
                        </w:rPr>
                      </w:pPr>
                      <w:r>
                        <w:rPr>
                          <w:b/>
                          <w:bCs/>
                        </w:rPr>
                        <w:t>spontaneous respirations</w:t>
                      </w:r>
                    </w:p>
                  </w:txbxContent>
                </v:textbox>
              </v:shape>
            </w:pict>
          </mc:Fallback>
        </mc:AlternateContent>
      </w:r>
    </w:p>
    <w:p w:rsidR="0012603C" w:rsidRPr="00250C3B" w:rsidRDefault="00F63F77" w:rsidP="0012603C">
      <w:r w:rsidRPr="00250C3B">
        <w:rPr>
          <w:noProof/>
        </w:rPr>
        <mc:AlternateContent>
          <mc:Choice Requires="wps">
            <w:drawing>
              <wp:anchor distT="0" distB="0" distL="114300" distR="114300" simplePos="0" relativeHeight="251666432" behindDoc="0" locked="0" layoutInCell="1" allowOverlap="1">
                <wp:simplePos x="0" y="0"/>
                <wp:positionH relativeFrom="column">
                  <wp:posOffset>4866005</wp:posOffset>
                </wp:positionH>
                <wp:positionV relativeFrom="paragraph">
                  <wp:posOffset>164465</wp:posOffset>
                </wp:positionV>
                <wp:extent cx="1215390" cy="457200"/>
                <wp:effectExtent l="0" t="0" r="0" b="0"/>
                <wp:wrapNone/>
                <wp:docPr id="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457200"/>
                        </a:xfrm>
                        <a:prstGeom prst="rect">
                          <a:avLst/>
                        </a:prstGeom>
                        <a:solidFill>
                          <a:srgbClr val="FFFFFF"/>
                        </a:solidFill>
                        <a:ln w="9525">
                          <a:solidFill>
                            <a:srgbClr val="000000"/>
                          </a:solidFill>
                          <a:miter lim="800000"/>
                          <a:headEnd/>
                          <a:tailEnd/>
                        </a:ln>
                      </wps:spPr>
                      <wps:txbx>
                        <w:txbxContent>
                          <w:p w:rsidR="001147B2" w:rsidRDefault="001147B2" w:rsidP="0012603C">
                            <w:pPr>
                              <w:rPr>
                                <w:lang w:val="lt-LT"/>
                              </w:rPr>
                            </w:pPr>
                            <w:r>
                              <w:t>child &lt; 8 y</w:t>
                            </w:r>
                            <w:r w:rsidRPr="008942CF">
                              <w:t xml:space="preserve">rs OR </w:t>
                            </w:r>
                            <w:r w:rsidRPr="00346745">
                              <w:rPr>
                                <w:color w:val="FF0000"/>
                              </w:rPr>
                              <w:t>laryngeal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9" type="#_x0000_t202" style="position:absolute;margin-left:383.15pt;margin-top:12.95pt;width:95.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">
                <v:textbox>
                  <w:txbxContent>
                    <w:p w:rsidR="001147B2" w:rsidRDefault="001147B2" w:rsidP="0012603C">
                      <w:pPr>
                        <w:rPr>
                          <w:lang w:val="lt-LT"/>
                        </w:rPr>
                      </w:pPr>
                      <w:r>
                        <w:t>child &lt; 8 y</w:t>
                      </w:r>
                      <w:r w:rsidRPr="008942CF">
                        <w:t xml:space="preserve">rs OR </w:t>
                      </w:r>
                      <w:r w:rsidRPr="00346745">
                        <w:rPr>
                          <w:color w:val="FF0000"/>
                        </w:rPr>
                        <w:t>laryngeal injury</w:t>
                      </w:r>
                    </w:p>
                  </w:txbxContent>
                </v:textbox>
              </v:shape>
            </w:pict>
          </mc:Fallback>
        </mc:AlternateContent>
      </w:r>
      <w:r w:rsidRPr="00250C3B">
        <w:rPr>
          <w:noProof/>
        </w:rPr>
        <mc:AlternateContent>
          <mc:Choice Requires="wps">
            <w:drawing>
              <wp:anchor distT="0" distB="0" distL="114300" distR="114300" simplePos="0" relativeHeight="251667456" behindDoc="0" locked="0" layoutInCell="1" allowOverlap="1">
                <wp:simplePos x="0" y="0"/>
                <wp:positionH relativeFrom="column">
                  <wp:posOffset>3966845</wp:posOffset>
                </wp:positionH>
                <wp:positionV relativeFrom="paragraph">
                  <wp:posOffset>83820</wp:posOffset>
                </wp:positionV>
                <wp:extent cx="899160" cy="331470"/>
                <wp:effectExtent l="0" t="0" r="0" b="0"/>
                <wp:wrapNone/>
                <wp:docPr id="6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33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9C434" id="Line 12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5pt,6.6pt" to="383.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r1LwIAAFE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">
                <v:stroke endarrow="block"/>
              </v:line>
            </w:pict>
          </mc:Fallback>
        </mc:AlternateContent>
      </w:r>
      <w:r w:rsidRPr="00250C3B">
        <w:rPr>
          <w:noProof/>
        </w:rPr>
        <mc:AlternateContent>
          <mc:Choice Requires="wps">
            <w:drawing>
              <wp:anchor distT="0" distB="0" distL="114300" distR="114300" simplePos="0" relativeHeight="251653120" behindDoc="0" locked="0" layoutInCell="1" allowOverlap="1">
                <wp:simplePos x="0" y="0"/>
                <wp:positionH relativeFrom="column">
                  <wp:posOffset>2580005</wp:posOffset>
                </wp:positionH>
                <wp:positionV relativeFrom="paragraph">
                  <wp:posOffset>168910</wp:posOffset>
                </wp:positionV>
                <wp:extent cx="1061085" cy="1138555"/>
                <wp:effectExtent l="0" t="0" r="0" b="0"/>
                <wp:wrapNone/>
                <wp:docPr id="5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1085" cy="1138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1D484" id="Line 11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13.3pt" to="286.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">
                <v:stroke endarrow="block"/>
              </v:line>
            </w:pict>
          </mc:Fallback>
        </mc:AlternateContent>
      </w:r>
    </w:p>
    <w:p w:rsidR="0012603C" w:rsidRPr="00250C3B" w:rsidRDefault="00F63F77" w:rsidP="0012603C">
      <w:pPr>
        <w:pStyle w:val="Header"/>
        <w:tabs>
          <w:tab w:val="clear" w:pos="4320"/>
        </w:tabs>
      </w:pPr>
      <w:r w:rsidRPr="00250C3B">
        <w:rPr>
          <w:noProof/>
        </w:rPr>
        <mc:AlternateContent>
          <mc:Choice Requires="wps">
            <w:drawing>
              <wp:anchor distT="0" distB="0" distL="114300" distR="114300" simplePos="0" relativeHeight="251664384" behindDoc="0" locked="0" layoutInCell="1" allowOverlap="1">
                <wp:simplePos x="0" y="0"/>
                <wp:positionH relativeFrom="column">
                  <wp:posOffset>3656965</wp:posOffset>
                </wp:positionH>
                <wp:positionV relativeFrom="paragraph">
                  <wp:posOffset>15875</wp:posOffset>
                </wp:positionV>
                <wp:extent cx="408940" cy="430530"/>
                <wp:effectExtent l="0" t="0" r="0" b="0"/>
                <wp:wrapNone/>
                <wp:docPr id="5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430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9F93" id="Line 1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95pt,1.25pt" to="320.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">
                <v:stroke endarrow="block"/>
              </v:line>
            </w:pict>
          </mc:Fallback>
        </mc:AlternateContent>
      </w:r>
      <w:r w:rsidRPr="00250C3B">
        <w:rPr>
          <w:noProof/>
        </w:rPr>
        <mc:AlternateContent>
          <mc:Choice Requires="wps">
            <w:drawing>
              <wp:anchor distT="0" distB="0" distL="114300" distR="114300" simplePos="0" relativeHeight="251649024" behindDoc="0" locked="0" layoutInCell="1" allowOverlap="1">
                <wp:simplePos x="0" y="0"/>
                <wp:positionH relativeFrom="column">
                  <wp:posOffset>1437005</wp:posOffset>
                </wp:positionH>
                <wp:positionV relativeFrom="paragraph">
                  <wp:posOffset>45720</wp:posOffset>
                </wp:positionV>
                <wp:extent cx="0" cy="400685"/>
                <wp:effectExtent l="0" t="0" r="0" b="0"/>
                <wp:wrapNone/>
                <wp:docPr id="5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BFAE2" id="Line 109"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3.6pt" to="113.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C6LgIAAFY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">
                <v:stroke endarrow="block"/>
              </v:line>
            </w:pict>
          </mc:Fallback>
        </mc:AlternateContent>
      </w:r>
      <w:r w:rsidR="0012603C" w:rsidRPr="00250C3B">
        <w:tab/>
      </w:r>
      <w:r w:rsidR="0012603C" w:rsidRPr="00250C3B">
        <w:tab/>
      </w:r>
      <w:r w:rsidR="0012603C" w:rsidRPr="00250C3B">
        <w:tab/>
      </w:r>
      <w:r w:rsidR="0012603C" w:rsidRPr="00250C3B">
        <w:tab/>
      </w:r>
      <w:r w:rsidR="0012603C" w:rsidRPr="00250C3B">
        <w:tab/>
      </w:r>
      <w:r w:rsidR="0012603C" w:rsidRPr="00250C3B">
        <w:tab/>
        <w:t xml:space="preserve"> </w:t>
      </w:r>
    </w:p>
    <w:p w:rsidR="0012603C" w:rsidRPr="00250C3B" w:rsidRDefault="0012603C" w:rsidP="0012603C"/>
    <w:p w:rsidR="0012603C" w:rsidRPr="00250C3B" w:rsidRDefault="00F63F77" w:rsidP="0012603C">
      <w:r w:rsidRPr="00250C3B">
        <w:rPr>
          <w:noProof/>
        </w:rPr>
        <mc:AlternateContent>
          <mc:Choice Requires="wps">
            <w:drawing>
              <wp:anchor distT="0" distB="0" distL="114300" distR="114300" simplePos="0" relativeHeight="251668480" behindDoc="0" locked="0" layoutInCell="1" allowOverlap="1">
                <wp:simplePos x="0" y="0"/>
                <wp:positionH relativeFrom="column">
                  <wp:posOffset>5505450</wp:posOffset>
                </wp:positionH>
                <wp:positionV relativeFrom="paragraph">
                  <wp:posOffset>88900</wp:posOffset>
                </wp:positionV>
                <wp:extent cx="0" cy="800100"/>
                <wp:effectExtent l="0" t="0" r="0" b="0"/>
                <wp:wrapNone/>
                <wp:docPr id="5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3261" id="Line 1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7pt" to="433.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nEKQ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">
                <v:stroke endarrow="block"/>
              </v:line>
            </w:pict>
          </mc:Fallback>
        </mc:AlternateContent>
      </w:r>
      <w:r w:rsidRPr="00250C3B">
        <w:rPr>
          <w:noProof/>
        </w:rPr>
        <mc:AlternateContent>
          <mc:Choice Requires="wps">
            <w:drawing>
              <wp:anchor distT="0" distB="0" distL="114300" distR="114300" simplePos="0" relativeHeight="251663360" behindDoc="0" locked="0" layoutInCell="1" allowOverlap="1">
                <wp:simplePos x="0" y="0"/>
                <wp:positionH relativeFrom="column">
                  <wp:posOffset>3667125</wp:posOffset>
                </wp:positionH>
                <wp:positionV relativeFrom="paragraph">
                  <wp:posOffset>95885</wp:posOffset>
                </wp:positionV>
                <wp:extent cx="948055" cy="571500"/>
                <wp:effectExtent l="0" t="0" r="0" b="0"/>
                <wp:wrapNone/>
                <wp:docPr id="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571500"/>
                        </a:xfrm>
                        <a:prstGeom prst="rect">
                          <a:avLst/>
                        </a:prstGeom>
                        <a:solidFill>
                          <a:srgbClr val="FFFFFF"/>
                        </a:solidFill>
                        <a:ln w="9525">
                          <a:solidFill>
                            <a:srgbClr val="000000"/>
                          </a:solidFill>
                          <a:miter lim="800000"/>
                          <a:headEnd/>
                          <a:tailEnd/>
                        </a:ln>
                      </wps:spPr>
                      <wps:txbx>
                        <w:txbxContent>
                          <w:p w:rsidR="001147B2" w:rsidRPr="008942CF" w:rsidRDefault="001147B2" w:rsidP="0012603C">
                            <w:pPr>
                              <w:jc w:val="center"/>
                              <w:rPr>
                                <w:sz w:val="22"/>
                              </w:rPr>
                            </w:pPr>
                            <w:r w:rsidRPr="008942CF">
                              <w:rPr>
                                <w:sz w:val="22"/>
                              </w:rPr>
                              <w:t xml:space="preserve">severe </w:t>
                            </w:r>
                            <w:r w:rsidRPr="00346745">
                              <w:rPr>
                                <w:color w:val="FF0000"/>
                                <w:sz w:val="22"/>
                              </w:rPr>
                              <w:t>maxillofacial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margin-left:288.75pt;margin-top:7.55pt;width:74.6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">
                <v:textbox>
                  <w:txbxContent>
                    <w:p w:rsidR="001147B2" w:rsidRPr="008942CF" w:rsidRDefault="001147B2" w:rsidP="0012603C">
                      <w:pPr>
                        <w:jc w:val="center"/>
                        <w:rPr>
                          <w:sz w:val="22"/>
                        </w:rPr>
                      </w:pPr>
                      <w:r w:rsidRPr="008942CF">
                        <w:rPr>
                          <w:sz w:val="22"/>
                        </w:rPr>
                        <w:t xml:space="preserve">severe </w:t>
                      </w:r>
                      <w:r w:rsidRPr="00346745">
                        <w:rPr>
                          <w:color w:val="FF0000"/>
                          <w:sz w:val="22"/>
                        </w:rPr>
                        <w:t>maxillofacial injury</w:t>
                      </w:r>
                    </w:p>
                  </w:txbxContent>
                </v:textbox>
              </v:shape>
            </w:pict>
          </mc:Fallback>
        </mc:AlternateContent>
      </w:r>
      <w:r w:rsidRPr="00250C3B">
        <w:rPr>
          <w:noProof/>
        </w:rPr>
        <mc:AlternateContent>
          <mc:Choice Requires="wps">
            <w:drawing>
              <wp:anchor distT="0" distB="0" distL="114300" distR="114300" simplePos="0" relativeHeight="251658240" behindDoc="0" locked="0" layoutInCell="1" allowOverlap="1">
                <wp:simplePos x="0" y="0"/>
                <wp:positionH relativeFrom="column">
                  <wp:posOffset>636905</wp:posOffset>
                </wp:positionH>
                <wp:positionV relativeFrom="paragraph">
                  <wp:posOffset>95885</wp:posOffset>
                </wp:positionV>
                <wp:extent cx="1485900" cy="269875"/>
                <wp:effectExtent l="0" t="0" r="0" b="0"/>
                <wp:wrapNone/>
                <wp:docPr id="5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9875"/>
                        </a:xfrm>
                        <a:prstGeom prst="rect">
                          <a:avLst/>
                        </a:prstGeom>
                        <a:solidFill>
                          <a:srgbClr val="FFFFFF"/>
                        </a:solidFill>
                        <a:ln w="9525">
                          <a:solidFill>
                            <a:srgbClr val="000000"/>
                          </a:solidFill>
                          <a:miter lim="800000"/>
                          <a:headEnd/>
                          <a:tailEnd/>
                        </a:ln>
                      </wps:spPr>
                      <wps:txbx>
                        <w:txbxContent>
                          <w:p w:rsidR="001147B2" w:rsidRDefault="001147B2" w:rsidP="0012603C">
                            <w:r>
                              <w:t>lateral C-spine X-ray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margin-left:50.15pt;margin-top:7.55pt;width:117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">
                <v:textbox>
                  <w:txbxContent>
                    <w:p w:rsidR="001147B2" w:rsidRDefault="001147B2" w:rsidP="0012603C">
                      <w:r>
                        <w:t>lateral C-spine X-ray</w:t>
                      </w:r>
                    </w:p>
                  </w:txbxContent>
                </v:textbox>
              </v:shape>
            </w:pict>
          </mc:Fallback>
        </mc:AlternateContent>
      </w:r>
    </w:p>
    <w:p w:rsidR="0012603C" w:rsidRPr="00250C3B" w:rsidRDefault="0012603C" w:rsidP="0012603C"/>
    <w:p w:rsidR="0012603C" w:rsidRPr="00250C3B" w:rsidRDefault="00F63F77" w:rsidP="0012603C">
      <w:r w:rsidRPr="00250C3B">
        <w:rPr>
          <w:noProof/>
        </w:rPr>
        <mc:AlternateContent>
          <mc:Choice Requires="wps">
            <w:drawing>
              <wp:anchor distT="0" distB="0" distL="114300" distR="114300" simplePos="0" relativeHeight="251651072" behindDoc="0" locked="0" layoutInCell="1" allowOverlap="1">
                <wp:simplePos x="0" y="0"/>
                <wp:positionH relativeFrom="column">
                  <wp:posOffset>1400175</wp:posOffset>
                </wp:positionH>
                <wp:positionV relativeFrom="paragraph">
                  <wp:posOffset>1270</wp:posOffset>
                </wp:positionV>
                <wp:extent cx="494030" cy="544830"/>
                <wp:effectExtent l="0" t="0" r="0" b="0"/>
                <wp:wrapNone/>
                <wp:docPr id="5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544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1579" id="Line 11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pt" to="149.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x3LA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">
                <v:stroke endarrow="block"/>
              </v:line>
            </w:pict>
          </mc:Fallback>
        </mc:AlternateContent>
      </w:r>
      <w:r w:rsidRPr="00250C3B">
        <w:rPr>
          <w:noProof/>
        </w:rPr>
        <mc:AlternateContent>
          <mc:Choice Requires="wps">
            <w:drawing>
              <wp:anchor distT="0" distB="0" distL="114300" distR="114300" simplePos="0" relativeHeight="251650048" behindDoc="0" locked="0" layoutInCell="1" allowOverlap="1">
                <wp:simplePos x="0" y="0"/>
                <wp:positionH relativeFrom="column">
                  <wp:posOffset>751205</wp:posOffset>
                </wp:positionH>
                <wp:positionV relativeFrom="paragraph">
                  <wp:posOffset>15875</wp:posOffset>
                </wp:positionV>
                <wp:extent cx="671195" cy="530225"/>
                <wp:effectExtent l="0" t="0" r="0" b="0"/>
                <wp:wrapNone/>
                <wp:docPr id="5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530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D2302" id="Line 11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25pt" to="11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">
                <v:stroke endarrow="block"/>
              </v:line>
            </w:pict>
          </mc:Fallback>
        </mc:AlternateContent>
      </w:r>
      <w:r w:rsidR="0012603C" w:rsidRPr="00250C3B">
        <w:tab/>
      </w:r>
      <w:r w:rsidR="0012603C" w:rsidRPr="00250C3B">
        <w:tab/>
      </w:r>
      <w:r w:rsidR="0012603C" w:rsidRPr="00250C3B">
        <w:tab/>
        <w:t xml:space="preserve"> </w:t>
      </w:r>
    </w:p>
    <w:p w:rsidR="0012603C" w:rsidRPr="00250C3B" w:rsidRDefault="00F63F77" w:rsidP="0012603C">
      <w:pPr>
        <w:ind w:left="720"/>
      </w:pPr>
      <w:r w:rsidRPr="00250C3B">
        <w:rPr>
          <w:noProof/>
        </w:rPr>
        <mc:AlternateContent>
          <mc:Choice Requires="wps">
            <w:drawing>
              <wp:anchor distT="0" distB="0" distL="114300" distR="114300" simplePos="0" relativeHeight="251665408" behindDoc="0" locked="0" layoutInCell="1" allowOverlap="1">
                <wp:simplePos x="0" y="0"/>
                <wp:positionH relativeFrom="column">
                  <wp:posOffset>4124325</wp:posOffset>
                </wp:positionH>
                <wp:positionV relativeFrom="paragraph">
                  <wp:posOffset>142240</wp:posOffset>
                </wp:positionV>
                <wp:extent cx="0" cy="228600"/>
                <wp:effectExtent l="0" t="0" r="0" b="0"/>
                <wp:wrapNone/>
                <wp:docPr id="5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4464" id="Line 1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1.2pt" to="324.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ayKA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">
                <v:stroke endarrow="block"/>
              </v:line>
            </w:pict>
          </mc:Fallback>
        </mc:AlternateContent>
      </w:r>
      <w:r w:rsidR="0012603C" w:rsidRPr="00250C3B">
        <w:t xml:space="preserve">   </w:t>
      </w:r>
      <w:r w:rsidR="0012603C" w:rsidRPr="00250C3B">
        <w:rPr>
          <w:i/>
          <w:color w:val="FF0000"/>
          <w:sz w:val="20"/>
        </w:rPr>
        <w:t>positive</w:t>
      </w:r>
      <w:r w:rsidR="0012603C" w:rsidRPr="00250C3B">
        <w:tab/>
        <w:t xml:space="preserve">           </w:t>
      </w:r>
      <w:r w:rsidR="0012603C" w:rsidRPr="00250C3B">
        <w:rPr>
          <w:i/>
          <w:color w:val="008000"/>
          <w:sz w:val="20"/>
        </w:rPr>
        <w:t>negative</w:t>
      </w:r>
    </w:p>
    <w:p w:rsidR="0012603C" w:rsidRPr="00250C3B" w:rsidRDefault="00F63F77" w:rsidP="0012603C">
      <w:pPr>
        <w:ind w:left="720" w:firstLine="720"/>
      </w:pPr>
      <w:r w:rsidRPr="00250C3B">
        <w:rPr>
          <w:noProof/>
        </w:rPr>
        <mc:AlternateContent>
          <mc:Choice Requires="wps">
            <w:drawing>
              <wp:anchor distT="0" distB="0" distL="114300" distR="114300" simplePos="0" relativeHeight="251660288" behindDoc="0" locked="0" layoutInCell="1" allowOverlap="1">
                <wp:simplePos x="0" y="0"/>
                <wp:positionH relativeFrom="column">
                  <wp:posOffset>1894205</wp:posOffset>
                </wp:positionH>
                <wp:positionV relativeFrom="paragraph">
                  <wp:posOffset>110490</wp:posOffset>
                </wp:positionV>
                <wp:extent cx="958215" cy="457200"/>
                <wp:effectExtent l="0" t="0" r="0" b="0"/>
                <wp:wrapNone/>
                <wp:docPr id="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57200"/>
                        </a:xfrm>
                        <a:prstGeom prst="rect">
                          <a:avLst/>
                        </a:prstGeom>
                        <a:solidFill>
                          <a:srgbClr val="FFFFFF"/>
                        </a:solidFill>
                        <a:ln w="9525">
                          <a:solidFill>
                            <a:srgbClr val="000000"/>
                          </a:solidFill>
                          <a:miter lim="800000"/>
                          <a:headEnd/>
                          <a:tailEnd/>
                        </a:ln>
                      </wps:spPr>
                      <wps:txbx>
                        <w:txbxContent>
                          <w:p w:rsidR="001147B2" w:rsidRPr="008942CF" w:rsidRDefault="001147B2" w:rsidP="0012603C">
                            <w:pPr>
                              <w:jc w:val="center"/>
                              <w:rPr>
                                <w:b/>
                                <w:color w:val="0000FF"/>
                              </w:rPr>
                            </w:pPr>
                            <w:r w:rsidRPr="008942CF">
                              <w:rPr>
                                <w:b/>
                                <w:color w:val="0000FF"/>
                              </w:rPr>
                              <w:t>orotracheal intubation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2" type="#_x0000_t202" style="position:absolute;left:0;text-align:left;margin-left:149.15pt;margin-top:8.7pt;width:75.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">
                <v:textbox>
                  <w:txbxContent>
                    <w:p w:rsidR="001147B2" w:rsidRPr="008942CF" w:rsidRDefault="001147B2" w:rsidP="0012603C">
                      <w:pPr>
                        <w:jc w:val="center"/>
                        <w:rPr>
                          <w:b/>
                          <w:color w:val="0000FF"/>
                        </w:rPr>
                      </w:pPr>
                      <w:r w:rsidRPr="008942CF">
                        <w:rPr>
                          <w:b/>
                          <w:color w:val="0000FF"/>
                        </w:rPr>
                        <w:t>orotracheal intubation</w:t>
                      </w:r>
                    </w:p>
                  </w:txbxContent>
                </v:textbox>
              </v:shape>
            </w:pict>
          </mc:Fallback>
        </mc:AlternateContent>
      </w:r>
      <w:r w:rsidRPr="00250C3B">
        <w:rPr>
          <w:noProof/>
        </w:rPr>
        <mc:AlternateContent>
          <mc:Choice Requires="wps">
            <w:drawing>
              <wp:anchor distT="0" distB="0" distL="114300" distR="114300" simplePos="0" relativeHeight="251659264" behindDoc="0" locked="0" layoutInCell="1" allowOverlap="1">
                <wp:simplePos x="0" y="0"/>
                <wp:positionH relativeFrom="column">
                  <wp:posOffset>-335915</wp:posOffset>
                </wp:positionH>
                <wp:positionV relativeFrom="paragraph">
                  <wp:posOffset>81280</wp:posOffset>
                </wp:positionV>
                <wp:extent cx="1087120" cy="457200"/>
                <wp:effectExtent l="0" t="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457200"/>
                        </a:xfrm>
                        <a:prstGeom prst="rect">
                          <a:avLst/>
                        </a:prstGeom>
                        <a:solidFill>
                          <a:srgbClr val="FFFFFF"/>
                        </a:solidFill>
                        <a:ln w="9525">
                          <a:solidFill>
                            <a:srgbClr val="000000"/>
                          </a:solidFill>
                          <a:miter lim="800000"/>
                          <a:headEnd/>
                          <a:tailEnd/>
                        </a:ln>
                      </wps:spPr>
                      <wps:txbx>
                        <w:txbxContent>
                          <w:p w:rsidR="001147B2" w:rsidRPr="008942CF" w:rsidRDefault="001147B2" w:rsidP="0012603C">
                            <w:pPr>
                              <w:jc w:val="center"/>
                              <w:rPr>
                                <w:b/>
                                <w:color w:val="0000FF"/>
                              </w:rPr>
                            </w:pPr>
                            <w:r w:rsidRPr="008942CF">
                              <w:rPr>
                                <w:b/>
                                <w:color w:val="0000FF"/>
                              </w:rPr>
                              <w:t>nasotracheal intubation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26.45pt;margin-top:6.4pt;width:85.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">
                <v:textbox>
                  <w:txbxContent>
                    <w:p w:rsidR="001147B2" w:rsidRPr="008942CF" w:rsidRDefault="001147B2" w:rsidP="0012603C">
                      <w:pPr>
                        <w:jc w:val="center"/>
                        <w:rPr>
                          <w:b/>
                          <w:color w:val="0000FF"/>
                        </w:rPr>
                      </w:pPr>
                      <w:r w:rsidRPr="008942CF">
                        <w:rPr>
                          <w:b/>
                          <w:color w:val="0000FF"/>
                        </w:rPr>
                        <w:t>nasotracheal intubation</w:t>
                      </w:r>
                    </w:p>
                  </w:txbxContent>
                </v:textbox>
              </v:shape>
            </w:pict>
          </mc:Fallback>
        </mc:AlternateContent>
      </w:r>
    </w:p>
    <w:p w:rsidR="0012603C" w:rsidRPr="00250C3B" w:rsidRDefault="00F63F77" w:rsidP="0012603C">
      <w:pPr>
        <w:ind w:left="1440"/>
      </w:pPr>
      <w:r w:rsidRPr="00250C3B">
        <w:rPr>
          <w:noProof/>
        </w:rPr>
        <mc:AlternateContent>
          <mc:Choice Requires="wps">
            <w:drawing>
              <wp:anchor distT="0" distB="0" distL="114300" distR="114300" simplePos="0" relativeHeight="251661312" behindDoc="0" locked="0" layoutInCell="1" allowOverlap="1">
                <wp:simplePos x="0" y="0"/>
                <wp:positionH relativeFrom="column">
                  <wp:posOffset>5026660</wp:posOffset>
                </wp:positionH>
                <wp:positionV relativeFrom="paragraph">
                  <wp:posOffset>41910</wp:posOffset>
                </wp:positionV>
                <wp:extent cx="1079500" cy="269875"/>
                <wp:effectExtent l="0" t="0" r="0" b="0"/>
                <wp:wrapNone/>
                <wp:docPr id="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69875"/>
                        </a:xfrm>
                        <a:prstGeom prst="rect">
                          <a:avLst/>
                        </a:prstGeom>
                        <a:solidFill>
                          <a:srgbClr val="FFFFFF"/>
                        </a:solidFill>
                        <a:ln w="9525">
                          <a:solidFill>
                            <a:srgbClr val="000000"/>
                          </a:solidFill>
                          <a:miter lim="800000"/>
                          <a:headEnd/>
                          <a:tailEnd/>
                        </a:ln>
                      </wps:spPr>
                      <wps:txbx>
                        <w:txbxContent>
                          <w:p w:rsidR="001147B2" w:rsidRDefault="001147B2" w:rsidP="0012603C">
                            <w:pPr>
                              <w:jc w:val="center"/>
                            </w:pPr>
                            <w:r w:rsidRPr="00346745">
                              <w:rPr>
                                <w:b/>
                                <w:color w:val="0000FF"/>
                              </w:rPr>
                              <w:t>tracheostomy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4" type="#_x0000_t202" style="position:absolute;left:0;text-align:left;margin-left:395.8pt;margin-top:3.3pt;width:8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">
                <v:textbox>
                  <w:txbxContent>
                    <w:p w:rsidR="001147B2" w:rsidRDefault="001147B2" w:rsidP="0012603C">
                      <w:pPr>
                        <w:jc w:val="center"/>
                      </w:pPr>
                      <w:r w:rsidRPr="00346745">
                        <w:rPr>
                          <w:b/>
                          <w:color w:val="0000FF"/>
                        </w:rPr>
                        <w:t>tracheostomy</w:t>
                      </w:r>
                    </w:p>
                  </w:txbxContent>
                </v:textbox>
              </v:shape>
            </w:pict>
          </mc:Fallback>
        </mc:AlternateContent>
      </w:r>
      <w:r w:rsidRPr="00250C3B">
        <w:rPr>
          <w:noProof/>
        </w:rPr>
        <mc:AlternateContent>
          <mc:Choice Requires="wps">
            <w:drawing>
              <wp:anchor distT="0" distB="0" distL="114300" distR="114300" simplePos="0" relativeHeight="251662336" behindDoc="0" locked="0" layoutInCell="1" allowOverlap="1">
                <wp:simplePos x="0" y="0"/>
                <wp:positionH relativeFrom="column">
                  <wp:posOffset>3494405</wp:posOffset>
                </wp:positionH>
                <wp:positionV relativeFrom="paragraph">
                  <wp:posOffset>49530</wp:posOffset>
                </wp:positionV>
                <wp:extent cx="1238885" cy="276860"/>
                <wp:effectExtent l="0" t="0" r="0" b="0"/>
                <wp:wrapNone/>
                <wp:docPr id="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76860"/>
                        </a:xfrm>
                        <a:prstGeom prst="rect">
                          <a:avLst/>
                        </a:prstGeom>
                        <a:solidFill>
                          <a:srgbClr val="FFFFFF"/>
                        </a:solidFill>
                        <a:ln w="9525">
                          <a:solidFill>
                            <a:srgbClr val="000000"/>
                          </a:solidFill>
                          <a:miter lim="800000"/>
                          <a:headEnd/>
                          <a:tailEnd/>
                        </a:ln>
                      </wps:spPr>
                      <wps:txbx>
                        <w:txbxContent>
                          <w:p w:rsidR="001147B2" w:rsidRDefault="001147B2" w:rsidP="0012603C">
                            <w:pPr>
                              <w:jc w:val="center"/>
                            </w:pPr>
                            <w:r w:rsidRPr="00346745">
                              <w:rPr>
                                <w:b/>
                                <w:color w:val="0000FF"/>
                              </w:rPr>
                              <w:t>cricothyrotomy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5" type="#_x0000_t202" style="position:absolute;left:0;text-align:left;margin-left:275.15pt;margin-top:3.9pt;width:97.55pt;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">
                <v:textbox>
                  <w:txbxContent>
                    <w:p w:rsidR="001147B2" w:rsidRDefault="001147B2" w:rsidP="0012603C">
                      <w:pPr>
                        <w:jc w:val="center"/>
                      </w:pPr>
                      <w:r w:rsidRPr="00346745">
                        <w:rPr>
                          <w:b/>
                          <w:color w:val="0000FF"/>
                        </w:rPr>
                        <w:t>cricothyrotomy</w:t>
                      </w:r>
                    </w:p>
                  </w:txbxContent>
                </v:textbox>
              </v:shape>
            </w:pict>
          </mc:Fallback>
        </mc:AlternateContent>
      </w:r>
      <w:r w:rsidR="0012603C" w:rsidRPr="00250C3B">
        <w:t xml:space="preserve">     </w:t>
      </w:r>
      <w:r w:rsidR="0012603C" w:rsidRPr="00250C3B">
        <w:rPr>
          <w:i/>
        </w:rPr>
        <w:t>failed</w:t>
      </w:r>
      <w:r w:rsidR="0012603C" w:rsidRPr="00250C3B">
        <w:tab/>
      </w:r>
      <w:r w:rsidR="0012603C" w:rsidRPr="00250C3B">
        <w:tab/>
      </w:r>
      <w:r w:rsidR="0012603C" w:rsidRPr="00250C3B">
        <w:tab/>
        <w:t xml:space="preserve">      </w:t>
      </w:r>
      <w:r w:rsidR="0012603C" w:rsidRPr="00250C3B">
        <w:rPr>
          <w:i/>
        </w:rPr>
        <w:t>failed</w:t>
      </w:r>
      <w:r w:rsidR="0012603C" w:rsidRPr="00250C3B">
        <w:rPr>
          <w:noProof/>
        </w:rPr>
        <w:t xml:space="preserve"> </w:t>
      </w:r>
    </w:p>
    <w:p w:rsidR="0012603C" w:rsidRPr="00250C3B" w:rsidRDefault="00F63F77" w:rsidP="0012603C">
      <w:pPr>
        <w:ind w:firstLine="720"/>
      </w:pPr>
      <w:r w:rsidRPr="00250C3B">
        <w:rPr>
          <w:noProof/>
        </w:rPr>
        <mc:AlternateContent>
          <mc:Choice Requires="wps">
            <w:drawing>
              <wp:anchor distT="0" distB="0" distL="114300" distR="114300" simplePos="0" relativeHeight="251654144" behindDoc="0" locked="0" layoutInCell="1" allowOverlap="1">
                <wp:simplePos x="0" y="0"/>
                <wp:positionH relativeFrom="column">
                  <wp:posOffset>2852420</wp:posOffset>
                </wp:positionH>
                <wp:positionV relativeFrom="paragraph">
                  <wp:posOffset>17780</wp:posOffset>
                </wp:positionV>
                <wp:extent cx="641985" cy="0"/>
                <wp:effectExtent l="0" t="0" r="0" b="0"/>
                <wp:wrapNone/>
                <wp:docPr id="4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516F" id="Line 1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1.4pt" to="27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KQ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">
                <v:stroke endarrow="block"/>
              </v:line>
            </w:pict>
          </mc:Fallback>
        </mc:AlternateContent>
      </w:r>
      <w:r w:rsidRPr="00250C3B">
        <w:rPr>
          <w:noProof/>
        </w:rPr>
        <mc:AlternateContent>
          <mc:Choice Requires="wps">
            <w:drawing>
              <wp:anchor distT="0" distB="0" distL="114300" distR="114300" simplePos="0" relativeHeight="251652096" behindDoc="0" locked="0" layoutInCell="1" allowOverlap="1">
                <wp:simplePos x="0" y="0"/>
                <wp:positionH relativeFrom="column">
                  <wp:posOffset>751205</wp:posOffset>
                </wp:positionH>
                <wp:positionV relativeFrom="paragraph">
                  <wp:posOffset>17780</wp:posOffset>
                </wp:positionV>
                <wp:extent cx="1143000" cy="0"/>
                <wp:effectExtent l="0" t="0" r="0" b="0"/>
                <wp:wrapNone/>
                <wp:docPr id="4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E11B" id="Line 1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4pt" to="149.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RX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">
                <v:stroke endarrow="block"/>
              </v:line>
            </w:pict>
          </mc:Fallback>
        </mc:AlternateContent>
      </w:r>
      <w:r w:rsidR="0012603C" w:rsidRPr="00250C3B">
        <w:t xml:space="preserve">   </w:t>
      </w:r>
      <w:r w:rsidR="0012603C" w:rsidRPr="00250C3B">
        <w:tab/>
        <w:t xml:space="preserve">             </w:t>
      </w:r>
      <w:r w:rsidR="0012603C" w:rsidRPr="00250C3B">
        <w:tab/>
      </w:r>
    </w:p>
    <w:p w:rsidR="0012603C" w:rsidRPr="00250C3B" w:rsidRDefault="0012603C" w:rsidP="0012603C"/>
    <w:p w:rsidR="0012603C" w:rsidRPr="00250C3B" w:rsidRDefault="0012603C" w:rsidP="0012603C">
      <w:pPr>
        <w:spacing w:after="120"/>
      </w:pPr>
      <w:r w:rsidRPr="00250C3B">
        <w:t>N.B. in any way maintain in-line immobilization (not traction!) - head and neck held in neutral position.</w:t>
      </w:r>
    </w:p>
    <w:p w:rsidR="0012603C" w:rsidRPr="00250C3B" w:rsidRDefault="0012603C" w:rsidP="0012603C">
      <w:pPr>
        <w:numPr>
          <w:ilvl w:val="1"/>
          <w:numId w:val="3"/>
        </w:numPr>
      </w:pPr>
      <w:r w:rsidRPr="00250C3B">
        <w:rPr>
          <w:b/>
          <w:color w:val="0000FF"/>
        </w:rPr>
        <w:t>nasotracheal intubation</w:t>
      </w:r>
      <w:r w:rsidRPr="00250C3B">
        <w:t xml:space="preserve"> gives </w:t>
      </w:r>
      <w:r w:rsidRPr="00250C3B">
        <w:rPr>
          <w:i/>
          <w:color w:val="008000"/>
        </w:rPr>
        <w:t>least stress on cervical spine</w:t>
      </w:r>
      <w:r w:rsidRPr="00250C3B">
        <w:t xml:space="preserve"> but often technically difficult to perform!</w:t>
      </w:r>
    </w:p>
    <w:p w:rsidR="0012603C" w:rsidRPr="00250C3B" w:rsidRDefault="0012603C" w:rsidP="0012603C">
      <w:pPr>
        <w:numPr>
          <w:ilvl w:val="1"/>
          <w:numId w:val="3"/>
        </w:numPr>
      </w:pPr>
      <w:r w:rsidRPr="00250C3B">
        <w:t xml:space="preserve">careful </w:t>
      </w:r>
      <w:r w:rsidRPr="00250C3B">
        <w:rPr>
          <w:b/>
          <w:color w:val="0000FF"/>
        </w:rPr>
        <w:t>orotracheal intubation</w:t>
      </w:r>
      <w:r w:rsidRPr="00250C3B">
        <w:t xml:space="preserve"> </w:t>
      </w:r>
      <w:r>
        <w:t xml:space="preserve">(esp. with fiberoptic camera) </w:t>
      </w:r>
      <w:r w:rsidRPr="00250C3B">
        <w:t>with in-line spinal immobilization is preferred method of airway management even with evidence of spinal injury!</w:t>
      </w:r>
    </w:p>
    <w:p w:rsidR="0012603C" w:rsidRPr="00250C3B" w:rsidRDefault="0012603C" w:rsidP="0012603C">
      <w:pPr>
        <w:numPr>
          <w:ilvl w:val="1"/>
          <w:numId w:val="3"/>
        </w:numPr>
      </w:pPr>
      <w:r w:rsidRPr="00250C3B">
        <w:t xml:space="preserve">cricothyroidotomy / tracheostomy may be preceded by temporizing </w:t>
      </w:r>
      <w:r w:rsidRPr="00250C3B">
        <w:rPr>
          <w:b/>
          <w:color w:val="0000FF"/>
        </w:rPr>
        <w:t>needle cricothyroidotomy with jet insufflation</w:t>
      </w:r>
      <w:r w:rsidRPr="00250C3B">
        <w:t>.</w:t>
      </w:r>
      <w:r w:rsidRPr="00250C3B">
        <w:tab/>
      </w:r>
      <w:hyperlink r:id="rId22" w:anchor="transtracheal_jet_insufflation" w:history="1">
        <w:r w:rsidRPr="00250C3B">
          <w:rPr>
            <w:rStyle w:val="Hyperlink"/>
          </w:rPr>
          <w:t xml:space="preserve">further see </w:t>
        </w:r>
        <w:r>
          <w:rPr>
            <w:rStyle w:val="Hyperlink"/>
          </w:rPr>
          <w:t xml:space="preserve">p. </w:t>
        </w:r>
        <w:r w:rsidRPr="00250C3B">
          <w:rPr>
            <w:rStyle w:val="Hyperlink"/>
          </w:rPr>
          <w:t>390</w:t>
        </w:r>
        <w:r>
          <w:rPr>
            <w:rStyle w:val="Hyperlink"/>
          </w:rPr>
          <w:t>1 &gt;&gt;</w:t>
        </w:r>
      </w:hyperlink>
    </w:p>
    <w:p w:rsidR="0012603C" w:rsidRPr="00250C3B" w:rsidRDefault="0012603C" w:rsidP="0012603C">
      <w:pPr>
        <w:numPr>
          <w:ilvl w:val="1"/>
          <w:numId w:val="3"/>
        </w:numPr>
      </w:pPr>
      <w:r w:rsidRPr="00250C3B">
        <w:t>incising through cervical fascial planes could release previously contained hematoma → life-threatening hemorrhage.</w:t>
      </w:r>
    </w:p>
    <w:p w:rsidR="0012603C" w:rsidRPr="00250C3B" w:rsidRDefault="0012603C" w:rsidP="0012603C"/>
    <w:p w:rsidR="0012603C" w:rsidRPr="00250C3B" w:rsidRDefault="0012603C" w:rsidP="0012603C">
      <w:pPr>
        <w:pBdr>
          <w:top w:val="single" w:sz="4" w:space="1" w:color="auto"/>
          <w:left w:val="single" w:sz="4" w:space="4" w:color="auto"/>
          <w:bottom w:val="single" w:sz="4" w:space="1" w:color="auto"/>
          <w:right w:val="single" w:sz="4" w:space="4" w:color="auto"/>
        </w:pBdr>
      </w:pPr>
      <w:r w:rsidRPr="00250C3B">
        <w:t>All maneuvers (nasotracheal intubation, orotracheal intubation, cricothyroidotomy) appear to be safe - choice of technique should be determined by physician's experience and expertise with each.</w:t>
      </w:r>
    </w:p>
    <w:p w:rsidR="0012603C" w:rsidRPr="00250C3B" w:rsidRDefault="0012603C" w:rsidP="0012603C"/>
    <w:p w:rsidR="0012603C" w:rsidRPr="00250C3B" w:rsidRDefault="0012603C" w:rsidP="0012603C"/>
    <w:p w:rsidR="0012603C" w:rsidRPr="00250C3B" w:rsidRDefault="0012603C" w:rsidP="0012603C">
      <w:pPr>
        <w:pStyle w:val="Nervous6"/>
        <w:ind w:right="6945"/>
      </w:pPr>
      <w:bookmarkStart w:id="41" w:name="_Toc51804208"/>
      <w:r w:rsidRPr="00250C3B">
        <w:t>Hypotension correction</w:t>
      </w:r>
      <w:bookmarkEnd w:id="41"/>
    </w:p>
    <w:p w:rsidR="0012603C" w:rsidRPr="00250C3B" w:rsidRDefault="0012603C" w:rsidP="0079226D">
      <w:pPr>
        <w:numPr>
          <w:ilvl w:val="0"/>
          <w:numId w:val="24"/>
        </w:numPr>
      </w:pPr>
      <w:r w:rsidRPr="00250C3B">
        <w:t>Leg elevation, Trendelenburg position</w:t>
      </w:r>
    </w:p>
    <w:p w:rsidR="0012603C" w:rsidRPr="00250C3B" w:rsidRDefault="0012603C" w:rsidP="0079226D">
      <w:pPr>
        <w:numPr>
          <w:ilvl w:val="0"/>
          <w:numId w:val="24"/>
        </w:numPr>
      </w:pPr>
      <w:r w:rsidRPr="00250C3B">
        <w:t>Fluids IVI</w:t>
      </w:r>
    </w:p>
    <w:p w:rsidR="0012603C" w:rsidRPr="00250C3B" w:rsidRDefault="0012603C" w:rsidP="0012603C">
      <w:pPr>
        <w:spacing w:before="120"/>
      </w:pPr>
      <w:r w:rsidRPr="00250C3B">
        <w:t>N.B. severe hypotension itself is potential cause of spinal cord damage!</w:t>
      </w:r>
    </w:p>
    <w:p w:rsidR="0012603C" w:rsidRPr="00250C3B" w:rsidRDefault="0012603C" w:rsidP="0012603C"/>
    <w:p w:rsidR="0012603C" w:rsidRPr="00250C3B" w:rsidRDefault="0012603C" w:rsidP="0012603C"/>
    <w:p w:rsidR="0012603C" w:rsidRPr="00250C3B" w:rsidRDefault="0012603C" w:rsidP="0012603C">
      <w:pPr>
        <w:pStyle w:val="Nervous6"/>
        <w:ind w:right="7370"/>
      </w:pPr>
      <w:bookmarkStart w:id="42" w:name="SPINE_IMMOBILIZATION"/>
      <w:bookmarkStart w:id="43" w:name="_Toc51804209"/>
      <w:r w:rsidRPr="00250C3B">
        <w:t>Spine Immobilization</w:t>
      </w:r>
      <w:bookmarkEnd w:id="42"/>
      <w:bookmarkEnd w:id="43"/>
    </w:p>
    <w:p w:rsidR="0012603C" w:rsidRPr="00250C3B" w:rsidRDefault="0012603C" w:rsidP="0012603C">
      <w:pPr>
        <w:ind w:left="1440"/>
      </w:pPr>
      <w:r w:rsidRPr="00250C3B">
        <w:rPr>
          <w:shd w:val="clear" w:color="auto" w:fill="FFCCFF"/>
        </w:rPr>
        <w:t>Collar + board + head packs + tape</w:t>
      </w:r>
    </w:p>
    <w:p w:rsidR="0012603C" w:rsidRPr="00250C3B" w:rsidRDefault="0012603C" w:rsidP="0012603C">
      <w:r>
        <w:t>Slowly and judiciously.</w:t>
      </w:r>
    </w:p>
    <w:p w:rsidR="0012603C" w:rsidRDefault="0012603C" w:rsidP="0012603C">
      <w:r w:rsidRPr="00250C3B">
        <w:t>As soon as practical (often before extrication is complete; in sport injuries, immobilize athlete on field).</w:t>
      </w:r>
    </w:p>
    <w:p w:rsidR="0012603C" w:rsidRDefault="0012603C" w:rsidP="0012603C">
      <w:r w:rsidRPr="004527EB">
        <w:rPr>
          <w:u w:val="single"/>
        </w:rPr>
        <w:t>Exceptions</w:t>
      </w:r>
      <w:r>
        <w:t xml:space="preserve"> – </w:t>
      </w:r>
      <w:r w:rsidRPr="009049D0">
        <w:rPr>
          <w:i/>
          <w:color w:val="FF0000"/>
        </w:rPr>
        <w:t>immobilization is not recommended</w:t>
      </w:r>
      <w:r>
        <w:t>:</w:t>
      </w:r>
    </w:p>
    <w:p w:rsidR="0012603C" w:rsidRDefault="0012603C" w:rsidP="0079226D">
      <w:pPr>
        <w:numPr>
          <w:ilvl w:val="0"/>
          <w:numId w:val="53"/>
        </w:numPr>
      </w:pPr>
      <w:r w:rsidRPr="004527EB">
        <w:t>awake, alert, not intoxicated patients without neck pain or tenderness, who do not have abnormal motor or sensory examination and who do not have any significant associated injury that might detract from their general evaluation.</w:t>
      </w:r>
    </w:p>
    <w:p w:rsidR="0012603C" w:rsidRPr="00250C3B" w:rsidRDefault="0012603C" w:rsidP="0079226D">
      <w:pPr>
        <w:numPr>
          <w:ilvl w:val="0"/>
          <w:numId w:val="53"/>
        </w:numPr>
      </w:pPr>
      <w:r w:rsidRPr="004527EB">
        <w:t xml:space="preserve">patients with </w:t>
      </w:r>
      <w:r w:rsidRPr="009049D0">
        <w:rPr>
          <w:b/>
          <w:color w:val="FF0000"/>
        </w:rPr>
        <w:t>penetrating trauma</w:t>
      </w:r>
      <w:r w:rsidRPr="004527EB">
        <w:t xml:space="preserve"> </w:t>
      </w:r>
      <w:r>
        <w:t>(immobilization causes</w:t>
      </w:r>
      <w:r w:rsidRPr="004527EB">
        <w:t xml:space="preserve"> increased mortality from delayed resuscitation</w:t>
      </w:r>
      <w:r>
        <w:t>)</w:t>
      </w:r>
    </w:p>
    <w:p w:rsidR="0012603C" w:rsidRPr="00250C3B" w:rsidRDefault="0012603C" w:rsidP="0012603C">
      <w:pPr>
        <w:rPr>
          <w:b/>
        </w:rPr>
      </w:pPr>
      <w:r>
        <w:rPr>
          <w:b/>
        </w:rPr>
        <w:t>Maintain axial neck traction and</w:t>
      </w:r>
      <w:r w:rsidRPr="00250C3B">
        <w:rPr>
          <w:b/>
        </w:rPr>
        <w:t xml:space="preserve"> </w:t>
      </w:r>
      <w:r>
        <w:rPr>
          <w:b/>
        </w:rPr>
        <w:t>do not flex; minimally disturb patient</w:t>
      </w:r>
      <w:r w:rsidRPr="00250C3B">
        <w:rPr>
          <w:b/>
        </w:rPr>
        <w:t>.</w:t>
      </w:r>
    </w:p>
    <w:p w:rsidR="0012603C" w:rsidRPr="00250C3B" w:rsidRDefault="0012603C" w:rsidP="0012603C">
      <w:pPr>
        <w:rPr>
          <w:b/>
        </w:rPr>
      </w:pPr>
      <w:r>
        <w:rPr>
          <w:b/>
        </w:rPr>
        <w:t xml:space="preserve">Patient is moved as single inflexible object </w:t>
      </w:r>
      <w:r w:rsidRPr="00250C3B">
        <w:rPr>
          <w:b/>
        </w:rPr>
        <w:t xml:space="preserve">- </w:t>
      </w:r>
      <w:r w:rsidRPr="00250C3B">
        <w:rPr>
          <w:smallCaps/>
          <w:color w:val="000000"/>
        </w:rPr>
        <w:t>logrolling technique</w:t>
      </w:r>
      <w:r w:rsidRPr="00250C3B">
        <w:rPr>
          <w:color w:val="000000"/>
        </w:rPr>
        <w:t>.</w:t>
      </w:r>
    </w:p>
    <w:p w:rsidR="0012603C" w:rsidRPr="00250C3B" w:rsidRDefault="0012603C" w:rsidP="0012603C">
      <w:r>
        <w:rPr>
          <w:b/>
          <w:i/>
          <w:color w:val="0000FF"/>
        </w:rPr>
        <w:t>Semir</w:t>
      </w:r>
      <w:r w:rsidRPr="00250C3B">
        <w:rPr>
          <w:b/>
          <w:i/>
          <w:color w:val="0000FF"/>
        </w:rPr>
        <w:t>igid cervical spine collar</w:t>
      </w:r>
      <w:r w:rsidRPr="00250C3B">
        <w:t xml:space="preserve"> is applied, and patient is placed on </w:t>
      </w:r>
      <w:r w:rsidRPr="00250C3B">
        <w:rPr>
          <w:b/>
          <w:i/>
          <w:color w:val="0000FF"/>
        </w:rPr>
        <w:t>back board</w:t>
      </w:r>
      <w:r w:rsidRPr="00250C3B">
        <w:t>.</w:t>
      </w:r>
    </w:p>
    <w:p w:rsidR="0012603C" w:rsidRDefault="0012603C" w:rsidP="0012603C"/>
    <w:p w:rsidR="0012603C" w:rsidRDefault="0012603C" w:rsidP="0012603C">
      <w:pPr>
        <w:pBdr>
          <w:top w:val="single" w:sz="4" w:space="1" w:color="auto"/>
          <w:left w:val="single" w:sz="4" w:space="4" w:color="auto"/>
          <w:bottom w:val="single" w:sz="4" w:space="1" w:color="auto"/>
          <w:right w:val="single" w:sz="4" w:space="4" w:color="auto"/>
        </w:pBdr>
        <w:ind w:left="720" w:right="3543"/>
        <w:jc w:val="center"/>
      </w:pPr>
      <w:r>
        <w:t>Protect it (spine) until you detect it (unstable spine injury)!</w:t>
      </w:r>
    </w:p>
    <w:p w:rsidR="0012603C" w:rsidRDefault="0012603C" w:rsidP="0012603C"/>
    <w:p w:rsidR="0012603C" w:rsidRPr="00250C3B" w:rsidRDefault="0012603C" w:rsidP="0079226D">
      <w:pPr>
        <w:numPr>
          <w:ilvl w:val="0"/>
          <w:numId w:val="21"/>
        </w:numPr>
      </w:pPr>
      <w:r w:rsidRPr="003622DB">
        <w:rPr>
          <w:highlight w:val="yellow"/>
          <w:u w:val="single"/>
        </w:rPr>
        <w:t>If victim is wearing helmet</w:t>
      </w:r>
      <w:r w:rsidRPr="00250C3B">
        <w:t xml:space="preserve"> </w:t>
      </w:r>
      <w:r>
        <w:t>–</w:t>
      </w:r>
      <w:r w:rsidRPr="00250C3B">
        <w:t xml:space="preserve"> </w:t>
      </w:r>
      <w:r>
        <w:t xml:space="preserve">helmet must be cautiously removed because it impedes immobilization </w:t>
      </w:r>
      <w:r w:rsidRPr="00250C3B">
        <w:t>(</w:t>
      </w:r>
      <w:r>
        <w:t>interferes with collar placement; helmet is glassy – if necessary, use adhesive tape</w:t>
      </w:r>
      <w:r w:rsidRPr="00250C3B">
        <w:t xml:space="preserve">), </w:t>
      </w:r>
      <w:r>
        <w:t>resuscitation</w:t>
      </w:r>
      <w:r w:rsidRPr="00250C3B">
        <w:t xml:space="preserve">, </w:t>
      </w:r>
      <w:r>
        <w:t>bleeding control</w:t>
      </w:r>
      <w:r w:rsidRPr="00250C3B">
        <w:t xml:space="preserve">, </w:t>
      </w:r>
      <w:r>
        <w:t>aspiration prevention</w:t>
      </w:r>
      <w:r w:rsidRPr="00250C3B">
        <w:t>.</w:t>
      </w:r>
    </w:p>
    <w:p w:rsidR="0012603C" w:rsidRDefault="0012603C" w:rsidP="0079226D">
      <w:pPr>
        <w:numPr>
          <w:ilvl w:val="0"/>
          <w:numId w:val="22"/>
        </w:numPr>
      </w:pPr>
      <w:r>
        <w:t>victim lies supine</w:t>
      </w:r>
    </w:p>
    <w:p w:rsidR="0012603C" w:rsidRDefault="0012603C" w:rsidP="0079226D">
      <w:pPr>
        <w:numPr>
          <w:ilvl w:val="0"/>
          <w:numId w:val="22"/>
        </w:numPr>
      </w:pPr>
      <w:r>
        <w:t>take off protective eyewear</w:t>
      </w:r>
    </w:p>
    <w:p w:rsidR="0012603C" w:rsidRDefault="0012603C" w:rsidP="0079226D">
      <w:pPr>
        <w:numPr>
          <w:ilvl w:val="0"/>
          <w:numId w:val="22"/>
        </w:numPr>
      </w:pPr>
      <w:r>
        <w:t>axial traction</w:t>
      </w:r>
      <w:r w:rsidRPr="00250C3B">
        <w:t xml:space="preserve"> </w:t>
      </w:r>
      <w:r>
        <w:t>(palms on helmet rim, finger grasp under mandible)</w:t>
      </w:r>
    </w:p>
    <w:p w:rsidR="0012603C" w:rsidRDefault="0012603C" w:rsidP="0079226D">
      <w:pPr>
        <w:numPr>
          <w:ilvl w:val="0"/>
          <w:numId w:val="22"/>
        </w:numPr>
      </w:pPr>
      <w:r>
        <w:t>second rescuer unbuckles helmet strap and takes over axial traction (on mandible and occiput)</w:t>
      </w:r>
    </w:p>
    <w:p w:rsidR="0012603C" w:rsidRDefault="0012603C" w:rsidP="0079226D">
      <w:pPr>
        <w:numPr>
          <w:ilvl w:val="0"/>
          <w:numId w:val="22"/>
        </w:numPr>
      </w:pPr>
      <w:r>
        <w:t>first rescuer then removes helmet</w:t>
      </w:r>
      <w:r w:rsidRPr="00250C3B">
        <w:t xml:space="preserve">: </w:t>
      </w:r>
      <w:r>
        <w:t>widening it at ears, lifting at nose.</w:t>
      </w:r>
    </w:p>
    <w:p w:rsidR="0012603C" w:rsidRDefault="0012603C" w:rsidP="0079226D">
      <w:pPr>
        <w:numPr>
          <w:ilvl w:val="0"/>
          <w:numId w:val="22"/>
        </w:numPr>
      </w:pPr>
      <w:r>
        <w:t>axial traction is taken over again by first rescuer</w:t>
      </w:r>
      <w:r w:rsidRPr="00250C3B">
        <w:t xml:space="preserve"> (</w:t>
      </w:r>
      <w:r>
        <w:t>palms on ears</w:t>
      </w:r>
      <w:r w:rsidRPr="00250C3B">
        <w:t>)</w:t>
      </w:r>
      <w:r>
        <w:t>.</w:t>
      </w:r>
    </w:p>
    <w:p w:rsidR="0012603C" w:rsidRPr="00250C3B" w:rsidRDefault="0012603C" w:rsidP="0012603C"/>
    <w:p w:rsidR="0012603C" w:rsidRDefault="00F63F77" w:rsidP="0012603C">
      <w:pPr>
        <w:jc w:val="center"/>
      </w:pPr>
      <w:r w:rsidRPr="00250C3B">
        <w:rPr>
          <w:noProof/>
        </w:rPr>
        <w:drawing>
          <wp:inline distT="0" distB="0" distL="0" distR="0">
            <wp:extent cx="4343400" cy="2133600"/>
            <wp:effectExtent l="0" t="0" r="0" b="0"/>
            <wp:docPr id="9" name="Picture 9" descr="00.%20Pictures/šalmo%20nuėmima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20Pictures/šalmo%20nuėmimas%20(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133600"/>
                    </a:xfrm>
                    <a:prstGeom prst="rect">
                      <a:avLst/>
                    </a:prstGeom>
                    <a:noFill/>
                    <a:ln>
                      <a:noFill/>
                    </a:ln>
                  </pic:spPr>
                </pic:pic>
              </a:graphicData>
            </a:graphic>
          </wp:inline>
        </w:drawing>
      </w:r>
    </w:p>
    <w:p w:rsidR="0012603C" w:rsidRDefault="00F63F77" w:rsidP="0012603C">
      <w:pPr>
        <w:jc w:val="center"/>
        <w:rPr>
          <w:szCs w:val="24"/>
        </w:rPr>
      </w:pPr>
      <w:r w:rsidRPr="00250C3B">
        <w:rPr>
          <w:noProof/>
          <w:szCs w:val="24"/>
        </w:rPr>
        <w:drawing>
          <wp:inline distT="0" distB="0" distL="0" distR="0">
            <wp:extent cx="4467225" cy="1914525"/>
            <wp:effectExtent l="0" t="0" r="9525" b="9525"/>
            <wp:docPr id="10" name="Picture 10" descr="00.%20Pictures/šalmo%20nuėmimas%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20Pictures/šalmo%20nuėmimas%20(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7225" cy="1914525"/>
                    </a:xfrm>
                    <a:prstGeom prst="rect">
                      <a:avLst/>
                    </a:prstGeom>
                    <a:noFill/>
                    <a:ln>
                      <a:noFill/>
                    </a:ln>
                  </pic:spPr>
                </pic:pic>
              </a:graphicData>
            </a:graphic>
          </wp:inline>
        </w:drawing>
      </w:r>
    </w:p>
    <w:p w:rsidR="0012603C" w:rsidRDefault="00F63F77" w:rsidP="0012603C">
      <w:pPr>
        <w:jc w:val="center"/>
        <w:rPr>
          <w:szCs w:val="24"/>
        </w:rPr>
      </w:pPr>
      <w:r w:rsidRPr="00250C3B">
        <w:rPr>
          <w:noProof/>
          <w:szCs w:val="24"/>
        </w:rPr>
        <w:drawing>
          <wp:inline distT="0" distB="0" distL="0" distR="0">
            <wp:extent cx="4171950" cy="2266950"/>
            <wp:effectExtent l="0" t="0" r="0" b="0"/>
            <wp:docPr id="11" name="Picture 11" descr="00.%20Pictures/šalmo%20nuėmimas%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20Pictures/šalmo%20nuėmimas%20(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0" cy="2266950"/>
                    </a:xfrm>
                    <a:prstGeom prst="rect">
                      <a:avLst/>
                    </a:prstGeom>
                    <a:noFill/>
                    <a:ln>
                      <a:noFill/>
                    </a:ln>
                  </pic:spPr>
                </pic:pic>
              </a:graphicData>
            </a:graphic>
          </wp:inline>
        </w:drawing>
      </w:r>
    </w:p>
    <w:p w:rsidR="0012603C" w:rsidRDefault="0012603C" w:rsidP="0012603C">
      <w:pPr>
        <w:jc w:val="center"/>
        <w:rPr>
          <w:szCs w:val="24"/>
        </w:rPr>
      </w:pPr>
      <w:r>
        <w:t>Incorrect helmet removal can do harm!</w:t>
      </w:r>
    </w:p>
    <w:p w:rsidR="0012603C" w:rsidRDefault="0012603C" w:rsidP="0012603C"/>
    <w:p w:rsidR="0012603C" w:rsidRDefault="0012603C" w:rsidP="0012603C"/>
    <w:p w:rsidR="0012603C" w:rsidRDefault="0012603C" w:rsidP="0079226D">
      <w:pPr>
        <w:numPr>
          <w:ilvl w:val="0"/>
          <w:numId w:val="21"/>
        </w:numPr>
      </w:pPr>
      <w:r>
        <w:t xml:space="preserve">One rescuer maintains </w:t>
      </w:r>
      <w:r w:rsidRPr="002423F3">
        <w:rPr>
          <w:highlight w:val="yellow"/>
          <w:u w:val="single"/>
        </w:rPr>
        <w:t>axial traction</w:t>
      </w:r>
      <w:r w:rsidRPr="00250C3B">
        <w:t xml:space="preserve"> (traction should </w:t>
      </w:r>
      <w:r w:rsidRPr="00250C3B">
        <w:rPr>
          <w:i/>
          <w:iCs/>
        </w:rPr>
        <w:t xml:space="preserve">not </w:t>
      </w:r>
      <w:r w:rsidRPr="00250C3B">
        <w:t>be applied, i.e. only minimal extension):</w:t>
      </w:r>
    </w:p>
    <w:p w:rsidR="0012603C" w:rsidRDefault="00F63F77" w:rsidP="0012603C">
      <w:r w:rsidRPr="00250C3B">
        <w:rPr>
          <w:noProof/>
        </w:rPr>
        <w:drawing>
          <wp:inline distT="0" distB="0" distL="0" distR="0">
            <wp:extent cx="2924175" cy="2219325"/>
            <wp:effectExtent l="0" t="0" r="9525" b="9525"/>
            <wp:docPr id="12" name="Picture 12" descr="00.%20Pictures/ašinė%20trakcija%20gu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0Pictures/ašinė%20trakcija%20guli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2219325"/>
                    </a:xfrm>
                    <a:prstGeom prst="rect">
                      <a:avLst/>
                    </a:prstGeom>
                    <a:noFill/>
                    <a:ln>
                      <a:noFill/>
                    </a:ln>
                  </pic:spPr>
                </pic:pic>
              </a:graphicData>
            </a:graphic>
          </wp:inline>
        </w:drawing>
      </w:r>
      <w:r w:rsidRPr="00250C3B">
        <w:rPr>
          <w:noProof/>
        </w:rPr>
        <w:drawing>
          <wp:inline distT="0" distB="0" distL="0" distR="0">
            <wp:extent cx="2781300" cy="1743075"/>
            <wp:effectExtent l="0" t="0" r="0" b="9525"/>
            <wp:docPr id="13" name="Picture 13" descr="00.%20Pictures/Inline%20cervical%20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0Pictures/Inline%20cervical%20trac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743075"/>
                    </a:xfrm>
                    <a:prstGeom prst="rect">
                      <a:avLst/>
                    </a:prstGeom>
                    <a:noFill/>
                    <a:ln>
                      <a:noFill/>
                    </a:ln>
                  </pic:spPr>
                </pic:pic>
              </a:graphicData>
            </a:graphic>
          </wp:inline>
        </w:drawing>
      </w:r>
    </w:p>
    <w:p w:rsidR="0012603C" w:rsidRDefault="0012603C" w:rsidP="0012603C"/>
    <w:p w:rsidR="0012603C" w:rsidRDefault="00F63F77" w:rsidP="0012603C">
      <w:pPr>
        <w:jc w:val="center"/>
      </w:pPr>
      <w:r w:rsidRPr="00250C3B">
        <w:rPr>
          <w:noProof/>
        </w:rPr>
        <w:drawing>
          <wp:inline distT="0" distB="0" distL="0" distR="0">
            <wp:extent cx="2047875" cy="2447925"/>
            <wp:effectExtent l="0" t="0" r="9525" b="9525"/>
            <wp:docPr id="14" name="Picture 14" descr="00.%20Pictures/ašinė%20trakcija%20sėd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0Pictures/ašinė%20trakcija%20sėdi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2447925"/>
                    </a:xfrm>
                    <a:prstGeom prst="rect">
                      <a:avLst/>
                    </a:prstGeom>
                    <a:noFill/>
                    <a:ln>
                      <a:noFill/>
                    </a:ln>
                  </pic:spPr>
                </pic:pic>
              </a:graphicData>
            </a:graphic>
          </wp:inline>
        </w:drawing>
      </w:r>
    </w:p>
    <w:p w:rsidR="0012603C" w:rsidRDefault="0012603C" w:rsidP="0012603C"/>
    <w:p w:rsidR="0012603C" w:rsidRDefault="0012603C" w:rsidP="0012603C"/>
    <w:p w:rsidR="0012603C" w:rsidRDefault="0012603C" w:rsidP="0079226D">
      <w:pPr>
        <w:numPr>
          <w:ilvl w:val="0"/>
          <w:numId w:val="21"/>
        </w:numPr>
        <w:rPr>
          <w:u w:val="single"/>
        </w:rPr>
      </w:pPr>
      <w:r>
        <w:t>Other rescuer places</w:t>
      </w:r>
      <w:r w:rsidRPr="00250C3B">
        <w:t xml:space="preserve"> </w:t>
      </w:r>
      <w:r>
        <w:rPr>
          <w:highlight w:val="yellow"/>
          <w:u w:val="single"/>
        </w:rPr>
        <w:t>semir</w:t>
      </w:r>
      <w:r w:rsidRPr="00250C3B">
        <w:rPr>
          <w:highlight w:val="yellow"/>
          <w:u w:val="single"/>
        </w:rPr>
        <w:t>igid</w:t>
      </w:r>
      <w:r>
        <w:rPr>
          <w:highlight w:val="yellow"/>
          <w:u w:val="single"/>
        </w:rPr>
        <w:t>*</w:t>
      </w:r>
      <w:r w:rsidRPr="00250C3B">
        <w:rPr>
          <w:highlight w:val="yellow"/>
          <w:u w:val="single"/>
        </w:rPr>
        <w:t xml:space="preserve"> cervical collar</w:t>
      </w:r>
      <w:r w:rsidRPr="00250C3B">
        <w:t>.</w:t>
      </w:r>
    </w:p>
    <w:p w:rsidR="0012603C" w:rsidRPr="007B1CE6" w:rsidRDefault="0012603C" w:rsidP="0012603C">
      <w:pPr>
        <w:ind w:left="360"/>
        <w:jc w:val="right"/>
      </w:pPr>
      <w:r w:rsidRPr="007B1CE6">
        <w:t>*</w:t>
      </w:r>
      <w:r>
        <w:t>difference from rigid collar – patient can open mouth</w:t>
      </w:r>
    </w:p>
    <w:p w:rsidR="0012603C" w:rsidRPr="00935F33" w:rsidRDefault="0012603C" w:rsidP="0079226D">
      <w:pPr>
        <w:numPr>
          <w:ilvl w:val="0"/>
          <w:numId w:val="23"/>
        </w:numPr>
        <w:rPr>
          <w:u w:val="single"/>
        </w:rPr>
      </w:pPr>
      <w:r>
        <w:t>properly placed collar must admit (between it and neck) two fingers.</w:t>
      </w:r>
    </w:p>
    <w:p w:rsidR="0012603C" w:rsidRPr="00250C3B" w:rsidRDefault="0012603C" w:rsidP="0079226D">
      <w:pPr>
        <w:numPr>
          <w:ilvl w:val="0"/>
          <w:numId w:val="23"/>
        </w:numPr>
      </w:pPr>
      <w:r w:rsidRPr="00250C3B">
        <w:t>variety of effective spinal immobilization orthoses are commercially available (Hare extrication collar, Philadelphia collar, four-poster neck immobilizer, number of adjustable rigid plastic collars) - all appear to be effective, but none have been found to be more effective than traditional backboard with sandbags and tape.</w:t>
      </w:r>
    </w:p>
    <w:p w:rsidR="0012603C" w:rsidRDefault="0012603C" w:rsidP="0079226D">
      <w:pPr>
        <w:numPr>
          <w:ilvl w:val="0"/>
          <w:numId w:val="23"/>
        </w:numPr>
      </w:pPr>
      <w:r w:rsidRPr="00250C3B">
        <w:rPr>
          <w:color w:val="FF0000"/>
        </w:rPr>
        <w:t>soft cervical collars</w:t>
      </w:r>
      <w:r w:rsidRPr="00250C3B">
        <w:t xml:space="preserve"> (normally prescribed for outpatient therapy of minor cervical disorders) are inadequate for this purpose!</w:t>
      </w:r>
    </w:p>
    <w:p w:rsidR="0012603C" w:rsidRDefault="0012603C" w:rsidP="0012603C"/>
    <w:p w:rsidR="0012603C" w:rsidRDefault="0012603C" w:rsidP="0012603C">
      <w:smartTag w:uri="urn:schemas-microsoft-com:office:smarttags" w:element="City">
        <w:smartTag w:uri="urn:schemas-microsoft-com:office:smarttags" w:element="place">
          <w:r w:rsidRPr="00F63F77">
            <w:rPr>
              <w:b/>
              <w:color w:val="800080"/>
              <w:szCs w:val="24"/>
              <w14:shadow w14:blurRad="50800" w14:dist="38100" w14:dir="2700000" w14:sx="100000" w14:sy="100000" w14:kx="0" w14:ky="0" w14:algn="tl">
                <w14:srgbClr w14:val="000000">
                  <w14:alpha w14:val="60000"/>
                </w14:srgbClr>
              </w14:shadow>
            </w:rPr>
            <w:t>Philadelphia</w:t>
          </w:r>
        </w:smartTag>
      </w:smartTag>
      <w:r w:rsidRPr="00F63F77">
        <w:rPr>
          <w:b/>
          <w:color w:val="800080"/>
          <w:szCs w:val="24"/>
          <w14:shadow w14:blurRad="50800" w14:dist="38100" w14:dir="2700000" w14:sx="100000" w14:sy="100000" w14:kx="0" w14:ky="0" w14:algn="tl">
            <w14:srgbClr w14:val="000000">
              <w14:alpha w14:val="60000"/>
            </w14:srgbClr>
          </w14:shadow>
        </w:rPr>
        <w:t xml:space="preserve"> collar</w:t>
      </w:r>
      <w:r w:rsidRPr="00250C3B">
        <w:t xml:space="preserve"> </w:t>
      </w:r>
      <w:r>
        <w:t>–</w:t>
      </w:r>
      <w:r w:rsidRPr="00250C3B">
        <w:t xml:space="preserve"> commercially available splint; comes in two halves that are secured by Velcro straps; posterior shell may be flattened and slid under patient</w:t>
      </w:r>
      <w:r>
        <w:t>’</w:t>
      </w:r>
      <w:r w:rsidRPr="00250C3B">
        <w:t>s neck (while assistant applies inline stabilization) → anterior shell is placed over front neck and chin → secure Velcro straps:</w:t>
      </w:r>
    </w:p>
    <w:p w:rsidR="0012603C" w:rsidRDefault="00F63F77" w:rsidP="0012603C">
      <w:pPr>
        <w:ind w:right="-426"/>
      </w:pPr>
      <w:r w:rsidRPr="00250C3B">
        <w:rPr>
          <w:noProof/>
        </w:rPr>
        <w:drawing>
          <wp:inline distT="0" distB="0" distL="0" distR="0">
            <wp:extent cx="3438525" cy="1990725"/>
            <wp:effectExtent l="0" t="0" r="9525" b="9525"/>
            <wp:docPr id="15" name="Picture 15" descr="00.%20Pictures/Philadelphia%20collar%20(out%20of%20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20Pictures/Philadelphia%20collar%20(out%20of%20patie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8525" cy="1990725"/>
                    </a:xfrm>
                    <a:prstGeom prst="rect">
                      <a:avLst/>
                    </a:prstGeom>
                    <a:noFill/>
                    <a:ln>
                      <a:noFill/>
                    </a:ln>
                  </pic:spPr>
                </pic:pic>
              </a:graphicData>
            </a:graphic>
          </wp:inline>
        </w:drawing>
      </w:r>
      <w:r w:rsidRPr="00250C3B">
        <w:rPr>
          <w:noProof/>
        </w:rPr>
        <w:drawing>
          <wp:inline distT="0" distB="0" distL="0" distR="0">
            <wp:extent cx="2867025" cy="2428875"/>
            <wp:effectExtent l="0" t="0" r="9525" b="9525"/>
            <wp:docPr id="16" name="Picture 16" descr="00.%20Pictures/apykaklės%20uždė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0Pictures/apykaklės%20uždėjima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2428875"/>
                    </a:xfrm>
                    <a:prstGeom prst="rect">
                      <a:avLst/>
                    </a:prstGeom>
                    <a:noFill/>
                    <a:ln>
                      <a:noFill/>
                    </a:ln>
                  </pic:spPr>
                </pic:pic>
              </a:graphicData>
            </a:graphic>
          </wp:inline>
        </w:drawing>
      </w:r>
    </w:p>
    <w:p w:rsidR="0012603C" w:rsidRDefault="00F63F77" w:rsidP="0012603C">
      <w:pPr>
        <w:jc w:val="center"/>
      </w:pPr>
      <w:r w:rsidRPr="00250C3B">
        <w:rPr>
          <w:noProof/>
        </w:rPr>
        <w:drawing>
          <wp:inline distT="0" distB="0" distL="0" distR="0">
            <wp:extent cx="3400425" cy="3486150"/>
            <wp:effectExtent l="0" t="0" r="9525" b="0"/>
            <wp:docPr id="17" name="Picture 17" descr="00.%20Pictures/Philadelphia%20c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20Pictures/Philadelphia%20colla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3486150"/>
                    </a:xfrm>
                    <a:prstGeom prst="rect">
                      <a:avLst/>
                    </a:prstGeom>
                    <a:noFill/>
                    <a:ln>
                      <a:noFill/>
                    </a:ln>
                  </pic:spPr>
                </pic:pic>
              </a:graphicData>
            </a:graphic>
          </wp:inline>
        </w:drawing>
      </w:r>
      <w:r w:rsidR="0012603C">
        <w:t xml:space="preserve">               </w:t>
      </w:r>
      <w:r w:rsidRPr="00250C3B">
        <w:rPr>
          <w:noProof/>
        </w:rPr>
        <w:drawing>
          <wp:inline distT="0" distB="0" distL="0" distR="0">
            <wp:extent cx="1809750" cy="2200275"/>
            <wp:effectExtent l="0" t="0" r="0" b="9525"/>
            <wp:docPr id="18" name="Picture 18" descr="00.%20Pictures/Kaklo%20imobiliza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20Pictures/Kaklo%20imobilizacij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2200275"/>
                    </a:xfrm>
                    <a:prstGeom prst="rect">
                      <a:avLst/>
                    </a:prstGeom>
                    <a:noFill/>
                    <a:ln>
                      <a:noFill/>
                    </a:ln>
                  </pic:spPr>
                </pic:pic>
              </a:graphicData>
            </a:graphic>
          </wp:inline>
        </w:drawing>
      </w:r>
    </w:p>
    <w:p w:rsidR="0012603C" w:rsidRPr="00250C3B" w:rsidRDefault="0012603C" w:rsidP="0012603C"/>
    <w:p w:rsidR="0012603C" w:rsidRPr="00250C3B" w:rsidRDefault="0012603C" w:rsidP="0012603C"/>
    <w:p w:rsidR="0012603C" w:rsidRPr="00250C3B" w:rsidRDefault="0012603C" w:rsidP="0079226D">
      <w:pPr>
        <w:numPr>
          <w:ilvl w:val="0"/>
          <w:numId w:val="21"/>
        </w:numPr>
      </w:pPr>
      <w:r>
        <w:t xml:space="preserve">Victim (maintaining inline immobilization*) is </w:t>
      </w:r>
      <w:r w:rsidRPr="00C266C8">
        <w:rPr>
          <w:highlight w:val="yellow"/>
          <w:u w:val="single"/>
        </w:rPr>
        <w:t xml:space="preserve">transferred on </w:t>
      </w:r>
      <w:r w:rsidRPr="00250C3B">
        <w:rPr>
          <w:highlight w:val="yellow"/>
          <w:u w:val="single"/>
        </w:rPr>
        <w:t>backboard</w:t>
      </w:r>
      <w:r w:rsidRPr="00250C3B">
        <w:rPr>
          <w:u w:val="single"/>
        </w:rPr>
        <w:t xml:space="preserve"> (rigid &amp; flat)</w:t>
      </w:r>
      <w:r w:rsidRPr="00250C3B">
        <w:t xml:space="preserve"> </w:t>
      </w:r>
      <w:r>
        <w:t>and</w:t>
      </w:r>
      <w:r w:rsidRPr="00250C3B">
        <w:t xml:space="preserve"> </w:t>
      </w:r>
      <w:r>
        <w:t>immobilized</w:t>
      </w:r>
      <w:r w:rsidRPr="00250C3B">
        <w:t>.</w:t>
      </w:r>
      <w:r>
        <w:tab/>
      </w:r>
      <w:r>
        <w:tab/>
      </w:r>
      <w:r>
        <w:tab/>
      </w:r>
      <w:r>
        <w:tab/>
      </w:r>
      <w:r>
        <w:tab/>
      </w:r>
      <w:r>
        <w:tab/>
      </w:r>
      <w:r>
        <w:tab/>
      </w:r>
      <w:r>
        <w:tab/>
        <w:t>*very minimal traction</w:t>
      </w:r>
    </w:p>
    <w:p w:rsidR="0012603C" w:rsidRPr="00250C3B" w:rsidRDefault="0012603C" w:rsidP="0012603C"/>
    <w:p w:rsidR="0012603C" w:rsidRPr="00250C3B" w:rsidRDefault="0012603C" w:rsidP="0012603C">
      <w:pPr>
        <w:shd w:val="clear" w:color="auto" w:fill="FFFFFF"/>
        <w:ind w:left="283"/>
      </w:pPr>
      <w:r w:rsidRPr="00250C3B">
        <w:rPr>
          <w:smallCaps/>
          <w:szCs w:val="24"/>
          <w:u w:val="double" w:color="FF0000"/>
        </w:rPr>
        <w:t>Logrolling</w:t>
      </w:r>
      <w:r w:rsidRPr="00250C3B">
        <w:rPr>
          <w:szCs w:val="24"/>
          <w:u w:val="double" w:color="FF0000"/>
        </w:rPr>
        <w:t xml:space="preserve"> is only acceptable way to turn pa</w:t>
      </w:r>
      <w:r w:rsidRPr="00250C3B">
        <w:rPr>
          <w:szCs w:val="24"/>
          <w:u w:val="double" w:color="FF0000"/>
        </w:rPr>
        <w:softHyphen/>
        <w:t>tient</w:t>
      </w:r>
      <w:r w:rsidRPr="00250C3B">
        <w:t xml:space="preserve"> suspected of spinal injury.</w:t>
      </w:r>
    </w:p>
    <w:p w:rsidR="0012603C" w:rsidRPr="00250C3B" w:rsidRDefault="0012603C" w:rsidP="0079226D">
      <w:pPr>
        <w:numPr>
          <w:ilvl w:val="1"/>
          <w:numId w:val="23"/>
        </w:numPr>
        <w:shd w:val="clear" w:color="auto" w:fill="FFFFFF"/>
      </w:pPr>
      <w:r w:rsidRPr="00250C3B">
        <w:t>body moves as whole - one segment does not precede or drag behind another.</w:t>
      </w:r>
    </w:p>
    <w:p w:rsidR="0012603C" w:rsidRPr="00250C3B" w:rsidRDefault="0012603C" w:rsidP="0079226D">
      <w:pPr>
        <w:numPr>
          <w:ilvl w:val="1"/>
          <w:numId w:val="23"/>
        </w:numPr>
        <w:shd w:val="clear" w:color="auto" w:fill="FFFFFF"/>
      </w:pPr>
      <w:r w:rsidRPr="00250C3B">
        <w:t xml:space="preserve">requires minimum of </w:t>
      </w:r>
      <w:r w:rsidRPr="00250C3B">
        <w:rPr>
          <w:b/>
          <w:i/>
        </w:rPr>
        <w:t>three people</w:t>
      </w:r>
      <w:r w:rsidRPr="00250C3B">
        <w:t>: one at head (to maintain longitudinal stabilization), one at side (to turn trunk), and one at feet (to turn legs).</w:t>
      </w:r>
    </w:p>
    <w:p w:rsidR="0012603C" w:rsidRPr="00250C3B" w:rsidRDefault="0012603C" w:rsidP="0079226D">
      <w:pPr>
        <w:numPr>
          <w:ilvl w:val="1"/>
          <w:numId w:val="23"/>
        </w:numPr>
        <w:shd w:val="clear" w:color="auto" w:fill="FFFFFF"/>
      </w:pPr>
      <w:r w:rsidRPr="00250C3B">
        <w:t>done in unison under control of one person at head, who directs operation.</w:t>
      </w:r>
    </w:p>
    <w:p w:rsidR="0012603C" w:rsidRPr="00250C3B" w:rsidRDefault="0012603C" w:rsidP="0079226D">
      <w:pPr>
        <w:numPr>
          <w:ilvl w:val="1"/>
          <w:numId w:val="23"/>
        </w:numPr>
        <w:shd w:val="clear" w:color="auto" w:fill="FFFFFF"/>
      </w:pPr>
      <w:r w:rsidRPr="00250C3B">
        <w:rPr>
          <w:u w:val="single"/>
        </w:rPr>
        <w:t>indications</w:t>
      </w:r>
      <w:r w:rsidRPr="00250C3B">
        <w:t xml:space="preserve"> - placement on spinal board, placement of x-ray film, examination of patient's back.</w:t>
      </w:r>
    </w:p>
    <w:p w:rsidR="0012603C" w:rsidRPr="00250C3B" w:rsidRDefault="00F63F77" w:rsidP="0012603C">
      <w:pPr>
        <w:shd w:val="clear" w:color="auto" w:fill="FFFFFF"/>
        <w:ind w:left="720"/>
      </w:pPr>
      <w:r w:rsidRPr="00250C3B">
        <w:rPr>
          <w:noProof/>
        </w:rPr>
        <w:drawing>
          <wp:inline distT="0" distB="0" distL="0" distR="0">
            <wp:extent cx="3028950" cy="2124075"/>
            <wp:effectExtent l="0" t="0" r="0" b="9525"/>
            <wp:docPr id="19" name="Picture 19" descr="00.%20Pictures/Logro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0Pictures/Logroll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950" cy="2124075"/>
                    </a:xfrm>
                    <a:prstGeom prst="rect">
                      <a:avLst/>
                    </a:prstGeom>
                    <a:noFill/>
                    <a:ln>
                      <a:noFill/>
                    </a:ln>
                  </pic:spPr>
                </pic:pic>
              </a:graphicData>
            </a:graphic>
          </wp:inline>
        </w:drawing>
      </w:r>
      <w:r w:rsidRPr="00250C3B">
        <w:rPr>
          <w:noProof/>
        </w:rPr>
        <w:drawing>
          <wp:inline distT="0" distB="0" distL="0" distR="0">
            <wp:extent cx="2533650" cy="2876550"/>
            <wp:effectExtent l="0" t="0" r="0" b="0"/>
            <wp:docPr id="20" name="Picture 20" descr="00.%20Pictures/perkėlimas%20ant%20l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20Pictures/perkėlimas%20ant%20lento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3650" cy="2876550"/>
                    </a:xfrm>
                    <a:prstGeom prst="rect">
                      <a:avLst/>
                    </a:prstGeom>
                    <a:noFill/>
                    <a:ln>
                      <a:noFill/>
                    </a:ln>
                  </pic:spPr>
                </pic:pic>
              </a:graphicData>
            </a:graphic>
          </wp:inline>
        </w:drawing>
      </w:r>
    </w:p>
    <w:p w:rsidR="0012603C" w:rsidRPr="00250C3B" w:rsidRDefault="0012603C" w:rsidP="0012603C"/>
    <w:p w:rsidR="0012603C" w:rsidRPr="00250C3B" w:rsidRDefault="0012603C" w:rsidP="0079226D">
      <w:pPr>
        <w:numPr>
          <w:ilvl w:val="0"/>
          <w:numId w:val="23"/>
        </w:numPr>
      </w:pPr>
      <w:r>
        <w:t>when on board</w:t>
      </w:r>
      <w:r w:rsidRPr="00250C3B">
        <w:t xml:space="preserve">, </w:t>
      </w:r>
      <w:r>
        <w:t>head must be extra immobilized</w:t>
      </w:r>
      <w:r w:rsidRPr="00250C3B">
        <w:t xml:space="preserve">* </w:t>
      </w:r>
      <w:r>
        <w:t>-</w:t>
      </w:r>
      <w:r w:rsidRPr="00250C3B">
        <w:t xml:space="preserve"> </w:t>
      </w:r>
      <w:r>
        <w:rPr>
          <w:b/>
          <w:i/>
        </w:rPr>
        <w:t>rolled blankets</w:t>
      </w:r>
      <w:r w:rsidRPr="00250C3B">
        <w:t xml:space="preserve"> </w:t>
      </w:r>
      <w:r>
        <w:t>or</w:t>
      </w:r>
      <w:r w:rsidRPr="00250C3B">
        <w:t xml:space="preserve"> </w:t>
      </w:r>
      <w:r>
        <w:rPr>
          <w:b/>
          <w:i/>
        </w:rPr>
        <w:t>sandbags</w:t>
      </w:r>
      <w:r w:rsidRPr="00250C3B">
        <w:t xml:space="preserve"> (alternative - </w:t>
      </w:r>
      <w:r w:rsidRPr="00250C3B">
        <w:rPr>
          <w:b/>
          <w:i/>
        </w:rPr>
        <w:t>head taping</w:t>
      </w:r>
      <w:r w:rsidRPr="00250C3B">
        <w:t xml:space="preserve"> to rigid backboard).</w:t>
      </w:r>
    </w:p>
    <w:p w:rsidR="0012603C" w:rsidRPr="00250C3B" w:rsidRDefault="0012603C" w:rsidP="0012603C">
      <w:pPr>
        <w:pBdr>
          <w:top w:val="single" w:sz="4" w:space="1" w:color="auto"/>
          <w:left w:val="single" w:sz="4" w:space="4" w:color="auto"/>
          <w:bottom w:val="single" w:sz="4" w:space="1" w:color="auto"/>
          <w:right w:val="single" w:sz="4" w:space="4" w:color="auto"/>
        </w:pBdr>
        <w:spacing w:before="120" w:after="120"/>
        <w:ind w:left="1440" w:right="992"/>
        <w:jc w:val="center"/>
      </w:pPr>
      <w:r w:rsidRPr="00250C3B">
        <w:rPr>
          <w:b/>
          <w:color w:val="0000FF"/>
        </w:rPr>
        <w:t>Cervical collar</w:t>
      </w:r>
      <w:r w:rsidRPr="00250C3B">
        <w:t xml:space="preserve"> prevents </w:t>
      </w:r>
      <w:r w:rsidRPr="00250C3B">
        <w:rPr>
          <w:color w:val="FF0000"/>
        </w:rPr>
        <w:t>flexion / extension</w:t>
      </w:r>
      <w:r w:rsidRPr="00250C3B">
        <w:t xml:space="preserve">, </w:t>
      </w:r>
      <w:r w:rsidRPr="00250C3B">
        <w:rPr>
          <w:b/>
          <w:color w:val="0000FF"/>
        </w:rPr>
        <w:t>side supports</w:t>
      </w:r>
      <w:r w:rsidRPr="00250C3B">
        <w:t xml:space="preserve"> prevent </w:t>
      </w:r>
      <w:r w:rsidRPr="00250C3B">
        <w:rPr>
          <w:color w:val="FF0000"/>
        </w:rPr>
        <w:t>rotation</w:t>
      </w:r>
      <w:r w:rsidRPr="00250C3B">
        <w:t>!</w:t>
      </w:r>
    </w:p>
    <w:p w:rsidR="0012603C" w:rsidRDefault="0012603C" w:rsidP="0012603C">
      <w:pPr>
        <w:ind w:left="992"/>
        <w:jc w:val="right"/>
      </w:pPr>
      <w:r w:rsidRPr="00250C3B">
        <w:t>*</w:t>
      </w:r>
      <w:r>
        <w:t>can be the only way to immobilize if collar is not available</w:t>
      </w:r>
    </w:p>
    <w:p w:rsidR="0012603C" w:rsidRPr="00250C3B" w:rsidRDefault="0012603C" w:rsidP="0012603C">
      <w:pPr>
        <w:ind w:left="992"/>
        <w:jc w:val="right"/>
      </w:pPr>
    </w:p>
    <w:p w:rsidR="0012603C" w:rsidRPr="00250C3B" w:rsidRDefault="00F63F77" w:rsidP="0012603C">
      <w:pPr>
        <w:numPr>
          <w:ilvl w:val="12"/>
          <w:numId w:val="0"/>
        </w:numPr>
        <w:ind w:left="283" w:hanging="283"/>
      </w:pPr>
      <w:r w:rsidRPr="00250C3B">
        <w:rPr>
          <w:noProof/>
        </w:rPr>
        <w:drawing>
          <wp:inline distT="0" distB="0" distL="0" distR="0">
            <wp:extent cx="2828925" cy="2333625"/>
            <wp:effectExtent l="0" t="0" r="9525" b="9525"/>
            <wp:docPr id="21" name="Picture 21" descr="00.%20Pictures/galvos%20stabilizavimas%20ritinėl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20Pictures/galvos%20stabilizavimas%20ritinėliai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925" cy="2333625"/>
                    </a:xfrm>
                    <a:prstGeom prst="rect">
                      <a:avLst/>
                    </a:prstGeom>
                    <a:noFill/>
                    <a:ln>
                      <a:noFill/>
                    </a:ln>
                  </pic:spPr>
                </pic:pic>
              </a:graphicData>
            </a:graphic>
          </wp:inline>
        </w:drawing>
      </w:r>
      <w:r w:rsidR="0012603C" w:rsidRPr="00250C3B">
        <w:t xml:space="preserve">   </w:t>
      </w:r>
      <w:r w:rsidRPr="00250C3B">
        <w:rPr>
          <w:noProof/>
        </w:rPr>
        <w:drawing>
          <wp:inline distT="0" distB="0" distL="0" distR="0">
            <wp:extent cx="3190875" cy="3286125"/>
            <wp:effectExtent l="0" t="0" r="9525" b="9525"/>
            <wp:docPr id="22" name="Picture 22" descr="00.%20Pictures/Cervical%20immobilization%20with%20sand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0Pictures/Cervical%20immobilization%20with%20sandbag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875" cy="3286125"/>
                    </a:xfrm>
                    <a:prstGeom prst="rect">
                      <a:avLst/>
                    </a:prstGeom>
                    <a:noFill/>
                    <a:ln>
                      <a:noFill/>
                    </a:ln>
                  </pic:spPr>
                </pic:pic>
              </a:graphicData>
            </a:graphic>
          </wp:inline>
        </w:drawing>
      </w:r>
    </w:p>
    <w:p w:rsidR="0012603C" w:rsidRPr="00250C3B" w:rsidRDefault="0012603C" w:rsidP="0012603C">
      <w:pPr>
        <w:numPr>
          <w:ilvl w:val="12"/>
          <w:numId w:val="0"/>
        </w:numPr>
        <w:ind w:left="283" w:hanging="283"/>
        <w:rPr>
          <w:i/>
          <w:color w:val="0000FF"/>
        </w:rPr>
      </w:pPr>
    </w:p>
    <w:p w:rsidR="0012603C" w:rsidRPr="00250C3B" w:rsidRDefault="0012603C" w:rsidP="0012603C">
      <w:pPr>
        <w:numPr>
          <w:ilvl w:val="12"/>
          <w:numId w:val="0"/>
        </w:numPr>
        <w:ind w:left="283" w:hanging="283"/>
      </w:pPr>
      <w:r w:rsidRPr="00250C3B">
        <w:rPr>
          <w:i/>
          <w:color w:val="0000FF"/>
        </w:rPr>
        <w:t>Cervical spine</w:t>
      </w:r>
      <w:r w:rsidRPr="00250C3B">
        <w:t xml:space="preserve"> can be immobilized by either "short" or "long" spine board (“short” board is dangerous – no guarantee that patient has no additional spinal injuries below).</w:t>
      </w:r>
    </w:p>
    <w:p w:rsidR="0012603C" w:rsidRPr="00250C3B" w:rsidRDefault="0012603C" w:rsidP="0012603C">
      <w:pPr>
        <w:keepNext/>
        <w:numPr>
          <w:ilvl w:val="12"/>
          <w:numId w:val="0"/>
        </w:numPr>
        <w:ind w:left="283" w:hanging="283"/>
      </w:pPr>
      <w:r w:rsidRPr="00250C3B">
        <w:rPr>
          <w:i/>
          <w:color w:val="0000FF"/>
        </w:rPr>
        <w:t>Thoracic-lumbar spine</w:t>
      </w:r>
      <w:r w:rsidRPr="00250C3B">
        <w:t xml:space="preserve"> is best immobilized on long board with taping patient to backboard above and below major joints.</w:t>
      </w:r>
    </w:p>
    <w:p w:rsidR="0012603C" w:rsidRPr="00250C3B" w:rsidRDefault="0012603C" w:rsidP="0079226D">
      <w:pPr>
        <w:numPr>
          <w:ilvl w:val="0"/>
          <w:numId w:val="23"/>
        </w:numPr>
      </w:pPr>
      <w:r>
        <w:t xml:space="preserve">rolls are placed under flexures </w:t>
      </w:r>
      <w:r w:rsidRPr="00250C3B">
        <w:t>(</w:t>
      </w:r>
      <w:r>
        <w:t>neck</w:t>
      </w:r>
      <w:r w:rsidRPr="00250C3B">
        <w:t xml:space="preserve">, </w:t>
      </w:r>
      <w:r>
        <w:t>lumbar</w:t>
      </w:r>
      <w:r w:rsidRPr="00250C3B">
        <w:t xml:space="preserve">, </w:t>
      </w:r>
      <w:r>
        <w:t>popliteal areas</w:t>
      </w:r>
      <w:r w:rsidRPr="00250C3B">
        <w:t>).</w:t>
      </w:r>
    </w:p>
    <w:p w:rsidR="0012603C" w:rsidRPr="00250C3B" w:rsidRDefault="0012603C" w:rsidP="0079226D">
      <w:pPr>
        <w:numPr>
          <w:ilvl w:val="0"/>
          <w:numId w:val="23"/>
        </w:numPr>
      </w:pPr>
      <w:r w:rsidRPr="00250C3B">
        <w:t xml:space="preserve">to prevent undue neck flexion, </w:t>
      </w:r>
      <w:r w:rsidRPr="00250C3B">
        <w:rPr>
          <w:b/>
        </w:rPr>
        <w:t>spine board for children ≤ 3 yr</w:t>
      </w:r>
      <w:r w:rsidRPr="00250C3B">
        <w:t xml:space="preserve"> must have </w:t>
      </w:r>
      <w:r w:rsidRPr="00250C3B">
        <w:rPr>
          <w:color w:val="800080"/>
        </w:rPr>
        <w:t xml:space="preserve">indentation for </w:t>
      </w:r>
      <w:r w:rsidRPr="00250C3B">
        <w:t>occiput.</w:t>
      </w:r>
    </w:p>
    <w:p w:rsidR="0012603C" w:rsidRPr="00250C3B" w:rsidRDefault="0012603C" w:rsidP="0012603C">
      <w:pPr>
        <w:keepNext/>
        <w:numPr>
          <w:ilvl w:val="12"/>
          <w:numId w:val="0"/>
        </w:numPr>
        <w:ind w:left="283" w:hanging="283"/>
      </w:pPr>
    </w:p>
    <w:p w:rsidR="0012603C" w:rsidRPr="00250C3B" w:rsidRDefault="0012603C" w:rsidP="0012603C">
      <w:pPr>
        <w:numPr>
          <w:ilvl w:val="12"/>
          <w:numId w:val="0"/>
        </w:numPr>
        <w:ind w:left="283" w:hanging="283"/>
        <w:rPr>
          <w:b/>
          <w:i/>
        </w:rPr>
      </w:pPr>
      <w:r w:rsidRPr="00250C3B">
        <w:rPr>
          <w:b/>
          <w:i/>
        </w:rPr>
        <w:t>Spinal immobilization using short board:</w:t>
      </w:r>
    </w:p>
    <w:p w:rsidR="0012603C" w:rsidRDefault="00F63F77" w:rsidP="0012603C">
      <w:pPr>
        <w:ind w:left="283"/>
      </w:pPr>
      <w:r w:rsidRPr="00250C3B">
        <w:rPr>
          <w:noProof/>
        </w:rPr>
        <w:drawing>
          <wp:inline distT="0" distB="0" distL="0" distR="0">
            <wp:extent cx="3114675" cy="2019300"/>
            <wp:effectExtent l="0" t="0" r="9525" b="0"/>
            <wp:docPr id="23" name="Picture 23" descr="00.%20Pictures/Short%20spinal%20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20Pictures/Short%20spinal%20boar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2019300"/>
                    </a:xfrm>
                    <a:prstGeom prst="rect">
                      <a:avLst/>
                    </a:prstGeom>
                    <a:noFill/>
                    <a:ln>
                      <a:noFill/>
                    </a:ln>
                  </pic:spPr>
                </pic:pic>
              </a:graphicData>
            </a:graphic>
          </wp:inline>
        </w:drawing>
      </w:r>
    </w:p>
    <w:p w:rsidR="0012603C" w:rsidRDefault="0012603C" w:rsidP="0012603C"/>
    <w:p w:rsidR="0012603C" w:rsidRPr="00250C3B" w:rsidRDefault="0012603C" w:rsidP="0012603C">
      <w:pPr>
        <w:keepNext/>
        <w:numPr>
          <w:ilvl w:val="12"/>
          <w:numId w:val="0"/>
        </w:numPr>
        <w:ind w:left="283" w:hanging="283"/>
        <w:rPr>
          <w:b/>
          <w:i/>
        </w:rPr>
      </w:pPr>
      <w:r w:rsidRPr="00250C3B">
        <w:rPr>
          <w:b/>
          <w:i/>
        </w:rPr>
        <w:t>Spinal immobilization using long board:</w:t>
      </w:r>
    </w:p>
    <w:p w:rsidR="0012603C" w:rsidRDefault="00F63F77" w:rsidP="0012603C">
      <w:pPr>
        <w:ind w:left="283"/>
      </w:pPr>
      <w:r w:rsidRPr="00250C3B">
        <w:rPr>
          <w:noProof/>
        </w:rPr>
        <w:drawing>
          <wp:inline distT="0" distB="0" distL="0" distR="0">
            <wp:extent cx="3286125" cy="2038350"/>
            <wp:effectExtent l="0" t="0" r="9525" b="0"/>
            <wp:docPr id="24" name="Picture 24" descr="00.%20Pictures/Long%20spinal%20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20Pictures/Long%20spinal%20boar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2038350"/>
                    </a:xfrm>
                    <a:prstGeom prst="rect">
                      <a:avLst/>
                    </a:prstGeom>
                    <a:noFill/>
                    <a:ln>
                      <a:noFill/>
                    </a:ln>
                  </pic:spPr>
                </pic:pic>
              </a:graphicData>
            </a:graphic>
          </wp:inline>
        </w:drawing>
      </w:r>
    </w:p>
    <w:p w:rsidR="0012603C" w:rsidRDefault="0012603C" w:rsidP="0012603C"/>
    <w:tbl>
      <w:tblPr>
        <w:tblW w:w="9889" w:type="dxa"/>
        <w:tblLook w:val="01E0" w:firstRow="1" w:lastRow="1" w:firstColumn="1" w:lastColumn="1" w:noHBand="0" w:noVBand="0"/>
      </w:tblPr>
      <w:tblGrid>
        <w:gridCol w:w="5353"/>
        <w:gridCol w:w="4536"/>
      </w:tblGrid>
      <w:tr w:rsidR="0012603C" w:rsidRPr="00250C3B" w:rsidTr="00F05D93">
        <w:tc>
          <w:tcPr>
            <w:tcW w:w="5778" w:type="dxa"/>
          </w:tcPr>
          <w:p w:rsidR="0012603C" w:rsidRPr="00250C3B" w:rsidRDefault="0012603C" w:rsidP="00F05D93">
            <w:pPr>
              <w:numPr>
                <w:ilvl w:val="1"/>
                <w:numId w:val="3"/>
              </w:numPr>
            </w:pPr>
            <w:r w:rsidRPr="00250C3B">
              <w:t xml:space="preserve">in general, neck should be placed in neutral position. However, if patient is awake and chooses to hold neck in unusual position, it </w:t>
            </w:r>
            <w:r w:rsidRPr="00250C3B">
              <w:rPr>
                <w:b/>
                <w:i/>
              </w:rPr>
              <w:t>should not be forced</w:t>
            </w:r>
            <w:r w:rsidRPr="00250C3B">
              <w:t xml:space="preserve"> (some patients with cervical spine fractures have been made quadriplegic by ill-advised attempts to straighten neck) - </w:t>
            </w:r>
            <w:r w:rsidRPr="00250C3B">
              <w:rPr>
                <w:color w:val="0000FF"/>
              </w:rPr>
              <w:t>immobilize patient in position in which he is found</w:t>
            </w:r>
            <w:r w:rsidRPr="00250C3B">
              <w:t>. Do not attempt to straighten out his back!</w:t>
            </w:r>
          </w:p>
          <w:p w:rsidR="0012603C" w:rsidRPr="00250C3B" w:rsidRDefault="0012603C" w:rsidP="00F05D93">
            <w:pPr>
              <w:numPr>
                <w:ilvl w:val="1"/>
                <w:numId w:val="3"/>
              </w:numPr>
            </w:pPr>
            <w:r w:rsidRPr="00250C3B">
              <w:rPr>
                <w:color w:val="000000"/>
              </w:rPr>
              <w:t xml:space="preserve">in </w:t>
            </w:r>
            <w:r w:rsidRPr="00250C3B">
              <w:rPr>
                <w:color w:val="FF0000"/>
              </w:rPr>
              <w:t>thoracolumbar dislocations</w:t>
            </w:r>
            <w:r w:rsidRPr="00250C3B">
              <w:rPr>
                <w:color w:val="000000"/>
              </w:rPr>
              <w:t xml:space="preserve"> with gibbus deformity and neurologic compromise, patient is placed in </w:t>
            </w:r>
            <w:r w:rsidRPr="00250C3B">
              <w:rPr>
                <w:b/>
                <w:i/>
                <w:color w:val="000000"/>
              </w:rPr>
              <w:t>lateral decubitus position</w:t>
            </w:r>
            <w:r w:rsidRPr="00250C3B">
              <w:rPr>
                <w:color w:val="000000"/>
              </w:rPr>
              <w:t xml:space="preserve"> </w:t>
            </w:r>
            <w:r w:rsidRPr="00250C3B">
              <w:rPr>
                <w:b/>
                <w:i/>
                <w:color w:val="000000"/>
              </w:rPr>
              <w:t>with knees flexed</w:t>
            </w:r>
            <w:r w:rsidRPr="00250C3B">
              <w:rPr>
                <w:color w:val="000000"/>
              </w:rPr>
              <w:t xml:space="preserve"> - this maximizes residual diameter of narrowed spinal canal (vs. supine position narrows spinal canal)</w:t>
            </w:r>
          </w:p>
          <w:p w:rsidR="0012603C" w:rsidRPr="00250C3B" w:rsidRDefault="0012603C" w:rsidP="00F05D93"/>
          <w:p w:rsidR="0012603C" w:rsidRPr="00704C95" w:rsidRDefault="0012603C" w:rsidP="00F05D93">
            <w:pPr>
              <w:jc w:val="right"/>
            </w:pPr>
            <w:r>
              <w:t xml:space="preserve">Do not use stable lateral </w:t>
            </w:r>
            <w:r w:rsidRPr="00250C3B">
              <w:t>NATO position:</w:t>
            </w:r>
          </w:p>
        </w:tc>
        <w:tc>
          <w:tcPr>
            <w:tcW w:w="4111" w:type="dxa"/>
          </w:tcPr>
          <w:p w:rsidR="0012603C" w:rsidRPr="00250C3B" w:rsidRDefault="00F63F77" w:rsidP="00F05D93">
            <w:pPr>
              <w:keepNext/>
              <w:numPr>
                <w:ilvl w:val="12"/>
                <w:numId w:val="0"/>
              </w:numPr>
              <w:spacing w:after="120"/>
              <w:ind w:left="284" w:hanging="284"/>
              <w:rPr>
                <w:b/>
                <w:i/>
              </w:rPr>
            </w:pPr>
            <w:r w:rsidRPr="00250C3B">
              <w:rPr>
                <w:noProof/>
              </w:rPr>
              <w:drawing>
                <wp:inline distT="0" distB="0" distL="0" distR="0">
                  <wp:extent cx="2733675" cy="3705225"/>
                  <wp:effectExtent l="0" t="0" r="9525" b="9525"/>
                  <wp:docPr id="25" name="Picture 25" descr="00.%20Pictures/NATO%20pozi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20Pictures/NATO%20pozicij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3705225"/>
                          </a:xfrm>
                          <a:prstGeom prst="rect">
                            <a:avLst/>
                          </a:prstGeom>
                          <a:noFill/>
                          <a:ln>
                            <a:noFill/>
                          </a:ln>
                        </pic:spPr>
                      </pic:pic>
                    </a:graphicData>
                  </a:graphic>
                </wp:inline>
              </w:drawing>
            </w:r>
          </w:p>
        </w:tc>
      </w:tr>
    </w:tbl>
    <w:p w:rsidR="0012603C" w:rsidRPr="00704C95" w:rsidRDefault="0012603C" w:rsidP="0012603C">
      <w:pPr>
        <w:numPr>
          <w:ilvl w:val="1"/>
          <w:numId w:val="3"/>
        </w:numPr>
      </w:pPr>
      <w:r w:rsidRPr="00250C3B">
        <w:t xml:space="preserve">adequate </w:t>
      </w:r>
      <w:r w:rsidRPr="00250C3B">
        <w:rPr>
          <w:u w:val="single"/>
        </w:rPr>
        <w:t>suctioning device</w:t>
      </w:r>
      <w:r w:rsidRPr="00250C3B">
        <w:t xml:space="preserve"> should be immediately available once patient has been immobilized to prevent possible aspiration of blood or vomitus.</w:t>
      </w:r>
    </w:p>
    <w:p w:rsidR="0012603C" w:rsidRPr="00250C3B" w:rsidRDefault="0012603C" w:rsidP="0012603C">
      <w:pPr>
        <w:numPr>
          <w:ilvl w:val="1"/>
          <w:numId w:val="3"/>
        </w:numPr>
      </w:pPr>
      <w:r w:rsidRPr="00250C3B">
        <w:rPr>
          <w:u w:val="single"/>
        </w:rPr>
        <w:t>Foley catheter, nasogastric tube*, large-bore intravenous lines</w:t>
      </w:r>
      <w:r w:rsidRPr="00250C3B">
        <w:t xml:space="preserve"> are always indicated in acute spine-injured patient</w:t>
      </w:r>
    </w:p>
    <w:p w:rsidR="0012603C" w:rsidRPr="00250C3B" w:rsidRDefault="0012603C" w:rsidP="0012603C">
      <w:pPr>
        <w:jc w:val="right"/>
      </w:pPr>
      <w:r w:rsidRPr="00250C3B">
        <w:t>*</w:t>
      </w:r>
      <w:r>
        <w:t xml:space="preserve">can rupture retropharyngeal hematoma </w:t>
      </w:r>
      <w:r w:rsidRPr="00250C3B">
        <w:t>(</w:t>
      </w:r>
      <w:r>
        <w:t>also gagging</w:t>
      </w:r>
      <w:r w:rsidRPr="00250C3B">
        <w:t xml:space="preserve"> </w:t>
      </w:r>
      <w:r>
        <w:t>–</w:t>
      </w:r>
      <w:r w:rsidRPr="00250C3B">
        <w:t xml:space="preserve"> </w:t>
      </w:r>
      <w:r>
        <w:t>stress on neck</w:t>
      </w:r>
      <w:r w:rsidRPr="00250C3B">
        <w:t>).</w:t>
      </w:r>
    </w:p>
    <w:p w:rsidR="0012603C" w:rsidRPr="00250C3B" w:rsidRDefault="0012603C" w:rsidP="0012603C">
      <w:pPr>
        <w:numPr>
          <w:ilvl w:val="12"/>
          <w:numId w:val="0"/>
        </w:numPr>
        <w:ind w:left="283" w:hanging="283"/>
      </w:pPr>
    </w:p>
    <w:p w:rsidR="0012603C" w:rsidRPr="00250C3B" w:rsidRDefault="0012603C" w:rsidP="0012603C">
      <w:pPr>
        <w:pStyle w:val="Nervous6"/>
        <w:ind w:right="7937"/>
      </w:pPr>
      <w:bookmarkStart w:id="44" w:name="_Toc51804210"/>
      <w:r w:rsidRPr="00250C3B">
        <w:t>Transportation</w:t>
      </w:r>
      <w:bookmarkEnd w:id="44"/>
    </w:p>
    <w:p w:rsidR="0012603C" w:rsidRPr="00250C3B" w:rsidRDefault="0012603C" w:rsidP="0012603C">
      <w:pPr>
        <w:numPr>
          <w:ilvl w:val="1"/>
          <w:numId w:val="3"/>
        </w:numPr>
      </w:pPr>
      <w:r w:rsidRPr="00250C3B">
        <w:t xml:space="preserve">it is desirable to </w:t>
      </w:r>
      <w:r w:rsidRPr="00250C3B">
        <w:rPr>
          <w:u w:val="single"/>
        </w:rPr>
        <w:t>tilt backboard onto left side, leaning slightly forward</w:t>
      </w:r>
      <w:r w:rsidRPr="00250C3B">
        <w:t xml:space="preserve"> (</w:t>
      </w:r>
      <w:r>
        <w:t>to prevent aspiration</w:t>
      </w:r>
      <w:r w:rsidRPr="00250C3B">
        <w:t>):</w:t>
      </w:r>
    </w:p>
    <w:p w:rsidR="0012603C" w:rsidRPr="00250C3B" w:rsidRDefault="00F63F77" w:rsidP="0012603C">
      <w:pPr>
        <w:jc w:val="center"/>
      </w:pPr>
      <w:r w:rsidRPr="00250C3B">
        <w:rPr>
          <w:noProof/>
        </w:rPr>
        <w:drawing>
          <wp:inline distT="0" distB="0" distL="0" distR="0">
            <wp:extent cx="2676525" cy="1104900"/>
            <wp:effectExtent l="0" t="0" r="9525" b="0"/>
            <wp:docPr id="26" name="Picture 26" descr="00.%20Pictures/transportavimo%20padė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20Pictures/transportavimo%20padėti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12603C" w:rsidRPr="00250C3B" w:rsidRDefault="0012603C" w:rsidP="0012603C">
      <w:pPr>
        <w:numPr>
          <w:ilvl w:val="1"/>
          <w:numId w:val="3"/>
        </w:numPr>
      </w:pPr>
      <w:r w:rsidRPr="00250C3B">
        <w:rPr>
          <w:i/>
          <w:color w:val="0000FF"/>
        </w:rPr>
        <w:t>transportation must be rapid</w:t>
      </w:r>
      <w:r w:rsidRPr="00250C3B">
        <w:t xml:space="preserve"> (10% patients suffer progressive cord / root damage between time of injury and beginning of appropriate treatment in hospital).</w:t>
      </w:r>
    </w:p>
    <w:p w:rsidR="0012603C" w:rsidRPr="00250C3B" w:rsidRDefault="0012603C" w:rsidP="0012603C">
      <w:pPr>
        <w:numPr>
          <w:ilvl w:val="1"/>
          <w:numId w:val="3"/>
        </w:numPr>
      </w:pPr>
      <w:r w:rsidRPr="00250C3B">
        <w:t xml:space="preserve">insensate patients left on hard backboards rapidly develop </w:t>
      </w:r>
      <w:r w:rsidRPr="00250C3B">
        <w:rPr>
          <w:color w:val="FF0000"/>
        </w:rPr>
        <w:t>decubiti</w:t>
      </w:r>
      <w:r w:rsidRPr="00250C3B">
        <w:t>!!!</w:t>
      </w:r>
    </w:p>
    <w:p w:rsidR="0012603C" w:rsidRPr="00250C3B" w:rsidRDefault="0012603C" w:rsidP="0012603C">
      <w:pPr>
        <w:ind w:left="720"/>
      </w:pPr>
      <w:r w:rsidRPr="00250C3B">
        <w:rPr>
          <w:color w:val="000000"/>
        </w:rPr>
        <w:t>Once in hospital, remove patient from board as soon as practical! (prolonged use is even counterproductive - uncomfortable patients may start moving on board)</w:t>
      </w:r>
    </w:p>
    <w:p w:rsidR="0012603C" w:rsidRPr="00250C3B" w:rsidRDefault="0012603C" w:rsidP="0012603C"/>
    <w:p w:rsidR="005453D1" w:rsidRPr="00250C3B" w:rsidRDefault="005453D1" w:rsidP="007B1A85"/>
    <w:p w:rsidR="00653F5C" w:rsidRPr="00250C3B" w:rsidRDefault="00653F5C" w:rsidP="000A205A">
      <w:pPr>
        <w:pStyle w:val="Antrat"/>
      </w:pPr>
      <w:bookmarkStart w:id="45" w:name="_Toc51804211"/>
      <w:r w:rsidRPr="00250C3B">
        <w:t>Diag</w:t>
      </w:r>
      <w:bookmarkStart w:id="46" w:name="Diagnosis"/>
      <w:bookmarkEnd w:id="46"/>
      <w:r w:rsidRPr="00250C3B">
        <w:t>nosis</w:t>
      </w:r>
      <w:r w:rsidR="007D635B">
        <w:t xml:space="preserve"> &amp;</w:t>
      </w:r>
      <w:r w:rsidR="0012603C">
        <w:t xml:space="preserve"> Strategies for Immobilization</w:t>
      </w:r>
      <w:bookmarkEnd w:id="45"/>
    </w:p>
    <w:p w:rsidR="00653F5C" w:rsidRPr="00250C3B" w:rsidRDefault="00653F5C" w:rsidP="00653F5C">
      <w:pPr>
        <w:rPr>
          <w:b/>
          <w:i/>
        </w:rPr>
      </w:pPr>
      <w:r w:rsidRPr="00250C3B">
        <w:rPr>
          <w:u w:val="single"/>
        </w:rPr>
        <w:t xml:space="preserve">Specific categories of </w:t>
      </w:r>
      <w:r w:rsidRPr="00250C3B">
        <w:rPr>
          <w:b/>
          <w:i/>
          <w:u w:val="single"/>
        </w:rPr>
        <w:t>patients whose diagnoses are likely to be delayed</w:t>
      </w:r>
      <w:r w:rsidRPr="00250C3B">
        <w:t>:</w:t>
      </w:r>
    </w:p>
    <w:p w:rsidR="00653F5C" w:rsidRPr="00250C3B" w:rsidRDefault="00653F5C" w:rsidP="00653F5C">
      <w:pPr>
        <w:numPr>
          <w:ilvl w:val="0"/>
          <w:numId w:val="15"/>
        </w:numPr>
      </w:pPr>
      <w:r w:rsidRPr="00250C3B">
        <w:rPr>
          <w:b/>
          <w:i/>
        </w:rPr>
        <w:t>patients with head</w:t>
      </w:r>
      <w:r w:rsidRPr="00250C3B">
        <w:t xml:space="preserve"> injuries</w:t>
      </w:r>
      <w:r w:rsidR="00CF27F3" w:rsidRPr="00250C3B">
        <w:t xml:space="preserve"> (level of consciousness↓)</w:t>
      </w:r>
    </w:p>
    <w:p w:rsidR="00653F5C" w:rsidRPr="00250C3B" w:rsidRDefault="00653F5C" w:rsidP="00653F5C">
      <w:pPr>
        <w:numPr>
          <w:ilvl w:val="0"/>
          <w:numId w:val="15"/>
        </w:numPr>
      </w:pPr>
      <w:r w:rsidRPr="00250C3B">
        <w:t xml:space="preserve">patients with </w:t>
      </w:r>
      <w:r w:rsidRPr="00250C3B">
        <w:rPr>
          <w:b/>
          <w:i/>
        </w:rPr>
        <w:t>multiple injuries</w:t>
      </w:r>
      <w:r w:rsidR="00CF27F3" w:rsidRPr="00250C3B">
        <w:t xml:space="preserve"> (competing pain distracts attention)</w:t>
      </w:r>
    </w:p>
    <w:p w:rsidR="00653F5C" w:rsidRPr="00250C3B" w:rsidRDefault="00653F5C" w:rsidP="00653F5C">
      <w:pPr>
        <w:numPr>
          <w:ilvl w:val="0"/>
          <w:numId w:val="15"/>
        </w:numPr>
      </w:pPr>
      <w:r w:rsidRPr="00250C3B">
        <w:rPr>
          <w:b/>
          <w:i/>
        </w:rPr>
        <w:t>intoxicated</w:t>
      </w:r>
      <w:r w:rsidRPr="00250C3B">
        <w:t xml:space="preserve"> patients</w:t>
      </w:r>
      <w:r w:rsidR="00B12E28" w:rsidRPr="00250C3B">
        <w:t xml:space="preserve"> (level of consciousness↓)</w:t>
      </w:r>
    </w:p>
    <w:p w:rsidR="00653F5C" w:rsidRPr="00250C3B" w:rsidRDefault="00652D9C" w:rsidP="00652D9C">
      <w:pPr>
        <w:spacing w:before="120"/>
      </w:pPr>
      <w:r w:rsidRPr="00250C3B">
        <w:t>N.B. for these patients maintain spinal immobilization until unstable injury has been ruled out both by radiologic and clinical examination!</w:t>
      </w:r>
    </w:p>
    <w:p w:rsidR="00652D9C" w:rsidRPr="00250C3B" w:rsidRDefault="00602E61" w:rsidP="007B1A85">
      <w:pPr>
        <w:numPr>
          <w:ilvl w:val="1"/>
          <w:numId w:val="9"/>
        </w:numPr>
      </w:pPr>
      <w:r w:rsidRPr="00250C3B">
        <w:rPr>
          <w:color w:val="0000FF"/>
        </w:rPr>
        <w:t>other significant fractures</w:t>
      </w:r>
      <w:r w:rsidRPr="00250C3B">
        <w:t xml:space="preserve"> (such as pelvic fractures, multiple rib fractures, scapular fractures) should heighten index of suspicion for vertebral fractures.</w:t>
      </w:r>
    </w:p>
    <w:p w:rsidR="009D2559" w:rsidRPr="00250C3B" w:rsidRDefault="005B56DD" w:rsidP="009D2559">
      <w:pPr>
        <w:ind w:left="1440"/>
        <w:rPr>
          <w:i/>
          <w:sz w:val="20"/>
        </w:rPr>
      </w:pPr>
      <w:r>
        <w:rPr>
          <w:i/>
          <w:sz w:val="20"/>
        </w:rPr>
        <w:t>calcan</w:t>
      </w:r>
      <w:r w:rsidR="009D2559" w:rsidRPr="00250C3B">
        <w:rPr>
          <w:i/>
          <w:sz w:val="20"/>
        </w:rPr>
        <w:t>eous injuries - 10% chance of associated lumbar vertebral injury.</w:t>
      </w:r>
    </w:p>
    <w:p w:rsidR="00341AB9" w:rsidRPr="00250C3B" w:rsidRDefault="00341AB9" w:rsidP="00341AB9">
      <w:pPr>
        <w:numPr>
          <w:ilvl w:val="1"/>
          <w:numId w:val="15"/>
        </w:numPr>
      </w:pPr>
      <w:r w:rsidRPr="00F05D93">
        <w:rPr>
          <w:color w:val="0000FF"/>
        </w:rPr>
        <w:t>if one fracture is found</w:t>
      </w:r>
      <w:r w:rsidRPr="00250C3B">
        <w:rPr>
          <w:color w:val="000000"/>
        </w:rPr>
        <w:t>, other levels should be carefully checked for additional injury (</w:t>
      </w:r>
      <w:r w:rsidRPr="00250C3B">
        <w:t>10-15% incidence of multiple fractures).</w:t>
      </w:r>
    </w:p>
    <w:p w:rsidR="00341AB9" w:rsidRPr="00250C3B" w:rsidRDefault="00341AB9" w:rsidP="00341AB9">
      <w:pPr>
        <w:numPr>
          <w:ilvl w:val="1"/>
          <w:numId w:val="15"/>
        </w:numPr>
      </w:pPr>
      <w:r w:rsidRPr="00F05D93">
        <w:rPr>
          <w:color w:val="0000FF"/>
        </w:rPr>
        <w:t>fracture absence</w:t>
      </w:r>
      <w:r w:rsidRPr="00250C3B">
        <w:rPr>
          <w:color w:val="000000"/>
        </w:rPr>
        <w:t xml:space="preserve"> does not ensure spinal column stability!</w:t>
      </w:r>
    </w:p>
    <w:p w:rsidR="00341AB9" w:rsidRPr="00250C3B" w:rsidRDefault="00341AB9" w:rsidP="00341AB9">
      <w:pPr>
        <w:ind w:left="1440"/>
        <w:rPr>
          <w:i/>
          <w:sz w:val="20"/>
        </w:rPr>
      </w:pPr>
      <w:r w:rsidRPr="00250C3B">
        <w:rPr>
          <w:i/>
          <w:sz w:val="20"/>
        </w:rPr>
        <w:t>small bony avulsion or slight malalignment of vertebrae may be only suggestion of gross ligamentous instability!</w:t>
      </w:r>
    </w:p>
    <w:p w:rsidR="00F05D93" w:rsidRPr="00250C3B" w:rsidRDefault="00F05D93" w:rsidP="00F05D93">
      <w:pPr>
        <w:numPr>
          <w:ilvl w:val="1"/>
          <w:numId w:val="15"/>
        </w:numPr>
        <w:rPr>
          <w:color w:val="000000"/>
        </w:rPr>
      </w:pPr>
      <w:r w:rsidRPr="00250C3B">
        <w:t>differentiating new fractures from old may be difficult (H: CT, radionuclide bone scan</w:t>
      </w:r>
      <w:r>
        <w:t>, STIR MRI</w:t>
      </w:r>
      <w:r w:rsidRPr="00250C3B">
        <w:t>).</w:t>
      </w:r>
    </w:p>
    <w:p w:rsidR="00F05D93" w:rsidRDefault="00F05D93" w:rsidP="00F05D93">
      <w:pPr>
        <w:rPr>
          <w:u w:val="single"/>
        </w:rPr>
      </w:pPr>
    </w:p>
    <w:p w:rsidR="00341AB9" w:rsidRPr="00250C3B" w:rsidRDefault="00341AB9" w:rsidP="00341AB9">
      <w:r w:rsidRPr="00250C3B">
        <w:rPr>
          <w:u w:val="single"/>
        </w:rPr>
        <w:t>Most of fractures missed on radiographs are</w:t>
      </w:r>
      <w:r w:rsidRPr="00250C3B">
        <w:t xml:space="preserve">: </w:t>
      </w:r>
      <w:r w:rsidRPr="00250C3B">
        <w:rPr>
          <w:i/>
          <w:color w:val="FF0000"/>
        </w:rPr>
        <w:t>spinous process</w:t>
      </w:r>
      <w:r w:rsidRPr="00250C3B">
        <w:t xml:space="preserve"> fractures, </w:t>
      </w:r>
      <w:r w:rsidRPr="00250C3B">
        <w:rPr>
          <w:i/>
          <w:color w:val="FF0000"/>
        </w:rPr>
        <w:t>transverse processes</w:t>
      </w:r>
      <w:r w:rsidRPr="00250C3B">
        <w:t xml:space="preserve"> fractures, fractures in </w:t>
      </w:r>
      <w:r w:rsidRPr="00250C3B">
        <w:rPr>
          <w:color w:val="FF0000"/>
        </w:rPr>
        <w:t>large patients</w:t>
      </w:r>
      <w:r w:rsidRPr="00250C3B">
        <w:t>.</w:t>
      </w:r>
    </w:p>
    <w:p w:rsidR="00341AB9" w:rsidRPr="00250C3B" w:rsidRDefault="00341AB9" w:rsidP="00341AB9"/>
    <w:p w:rsidR="00341AB9" w:rsidRPr="00250C3B" w:rsidRDefault="00341AB9" w:rsidP="00341AB9">
      <w:pPr>
        <w:rPr>
          <w:u w:val="single"/>
        </w:rPr>
      </w:pPr>
      <w:r w:rsidRPr="00250C3B">
        <w:rPr>
          <w:u w:val="single"/>
        </w:rPr>
        <w:t>Differential diagnosis of vertebral fractures:</w:t>
      </w:r>
    </w:p>
    <w:p w:rsidR="00341AB9" w:rsidRPr="00250C3B" w:rsidRDefault="00341AB9" w:rsidP="0079226D">
      <w:pPr>
        <w:pStyle w:val="NormalWeb"/>
        <w:numPr>
          <w:ilvl w:val="0"/>
          <w:numId w:val="35"/>
        </w:numPr>
      </w:pPr>
      <w:r w:rsidRPr="00250C3B">
        <w:t xml:space="preserve">Horizontal residual </w:t>
      </w:r>
      <w:r w:rsidRPr="00250C3B">
        <w:rPr>
          <w:color w:val="0000FF"/>
        </w:rPr>
        <w:t>venous sinus grooves</w:t>
      </w:r>
      <w:r w:rsidRPr="00250C3B">
        <w:t>.</w:t>
      </w:r>
    </w:p>
    <w:p w:rsidR="00341AB9" w:rsidRPr="00250C3B" w:rsidRDefault="00341AB9" w:rsidP="0079226D">
      <w:pPr>
        <w:pStyle w:val="NormalWeb"/>
        <w:numPr>
          <w:ilvl w:val="0"/>
          <w:numId w:val="35"/>
        </w:numPr>
      </w:pPr>
      <w:r w:rsidRPr="00250C3B">
        <w:t xml:space="preserve">In young children, anterior corners of vertebral body may have small depression (represent </w:t>
      </w:r>
      <w:r w:rsidRPr="00250C3B">
        <w:rPr>
          <w:color w:val="0000FF"/>
        </w:rPr>
        <w:t>epiphyseal margin</w:t>
      </w:r>
      <w:r w:rsidRPr="00250C3B">
        <w:t>).</w:t>
      </w:r>
    </w:p>
    <w:p w:rsidR="00341AB9" w:rsidRPr="00250C3B" w:rsidRDefault="00341AB9" w:rsidP="0079226D">
      <w:pPr>
        <w:pStyle w:val="NormalWeb"/>
        <w:numPr>
          <w:ilvl w:val="0"/>
          <w:numId w:val="35"/>
        </w:numPr>
      </w:pPr>
      <w:r w:rsidRPr="00250C3B">
        <w:rPr>
          <w:color w:val="0000FF"/>
        </w:rPr>
        <w:t>Ossification centers</w:t>
      </w:r>
      <w:r w:rsidRPr="00250C3B">
        <w:t xml:space="preserve"> at ends of transverse processes (may appear as fractures).</w:t>
      </w:r>
    </w:p>
    <w:p w:rsidR="00341AB9" w:rsidRPr="00250C3B" w:rsidRDefault="00341AB9" w:rsidP="0079226D">
      <w:pPr>
        <w:pStyle w:val="NormalWeb"/>
        <w:numPr>
          <w:ilvl w:val="0"/>
          <w:numId w:val="35"/>
        </w:numPr>
      </w:pPr>
      <w:r w:rsidRPr="00250C3B">
        <w:rPr>
          <w:color w:val="0000FF"/>
        </w:rPr>
        <w:t>Spina bifida occulta</w:t>
      </w:r>
      <w:r w:rsidRPr="00250C3B">
        <w:t>.</w:t>
      </w:r>
    </w:p>
    <w:p w:rsidR="00341AB9" w:rsidRPr="00250C3B" w:rsidRDefault="00341AB9" w:rsidP="0079226D">
      <w:pPr>
        <w:pStyle w:val="NormalWeb"/>
        <w:numPr>
          <w:ilvl w:val="0"/>
          <w:numId w:val="35"/>
        </w:numPr>
      </w:pPr>
      <w:r w:rsidRPr="00250C3B">
        <w:t>T</w:t>
      </w:r>
      <w:r w:rsidRPr="00250C3B">
        <w:rPr>
          <w:vertAlign w:val="subscript"/>
        </w:rPr>
        <w:t>12</w:t>
      </w:r>
      <w:r w:rsidRPr="00250C3B">
        <w:t xml:space="preserve"> body slightly wedged anteriorly (</w:t>
      </w:r>
      <w:r w:rsidRPr="00250C3B">
        <w:rPr>
          <w:color w:val="0000FF"/>
        </w:rPr>
        <w:t>physiologic wedging</w:t>
      </w:r>
      <w:r w:rsidRPr="00250C3B">
        <w:t>).</w:t>
      </w:r>
    </w:p>
    <w:p w:rsidR="00341AB9" w:rsidRPr="00250C3B" w:rsidRDefault="00341AB9" w:rsidP="0079226D">
      <w:pPr>
        <w:pStyle w:val="NormalWeb"/>
        <w:numPr>
          <w:ilvl w:val="0"/>
          <w:numId w:val="35"/>
        </w:numPr>
      </w:pPr>
      <w:r w:rsidRPr="00250C3B">
        <w:rPr>
          <w:color w:val="0000FF"/>
        </w:rPr>
        <w:t>Asymmetry of pedicles</w:t>
      </w:r>
      <w:r w:rsidRPr="00250C3B">
        <w:t xml:space="preserve"> of lower thoracic spine (7% persons).</w:t>
      </w:r>
    </w:p>
    <w:p w:rsidR="00341AB9" w:rsidRPr="00250C3B" w:rsidRDefault="00341AB9" w:rsidP="0079226D">
      <w:pPr>
        <w:pStyle w:val="NormalWeb"/>
        <w:numPr>
          <w:ilvl w:val="0"/>
          <w:numId w:val="35"/>
        </w:numPr>
      </w:pPr>
      <w:r w:rsidRPr="00250C3B">
        <w:t xml:space="preserve">Congenital </w:t>
      </w:r>
      <w:r w:rsidRPr="00250C3B">
        <w:rPr>
          <w:color w:val="0000FF"/>
        </w:rPr>
        <w:t>butterfly vertebral body</w:t>
      </w:r>
      <w:r w:rsidRPr="00250C3B">
        <w:t xml:space="preserve"> (appears as compression fracture in lateral projection).</w:t>
      </w:r>
    </w:p>
    <w:p w:rsidR="00341AB9" w:rsidRDefault="00341AB9" w:rsidP="007B1A85"/>
    <w:p w:rsidR="007D635B" w:rsidRDefault="007D635B" w:rsidP="007B1A85"/>
    <w:p w:rsidR="007D635B" w:rsidRDefault="007D635B" w:rsidP="007E1BC8">
      <w:pPr>
        <w:pStyle w:val="Nervous1"/>
      </w:pPr>
      <w:bookmarkStart w:id="47" w:name="_Toc51804212"/>
      <w:r>
        <w:t xml:space="preserve">SCI without </w:t>
      </w:r>
      <w:r w:rsidRPr="00250C3B">
        <w:t xml:space="preserve">radiographic </w:t>
      </w:r>
      <w:r>
        <w:t>abnormalities (SCIWORA)</w:t>
      </w:r>
      <w:bookmarkEnd w:id="47"/>
    </w:p>
    <w:p w:rsidR="007D635B" w:rsidRPr="00250C3B" w:rsidRDefault="007D635B" w:rsidP="007D635B">
      <w:r>
        <w:rPr>
          <w:u w:val="single"/>
        </w:rPr>
        <w:t>Causes</w:t>
      </w:r>
      <w:r w:rsidRPr="00250C3B">
        <w:t>:</w:t>
      </w:r>
    </w:p>
    <w:p w:rsidR="007D635B" w:rsidRPr="00250C3B" w:rsidRDefault="007D635B" w:rsidP="007D635B">
      <w:pPr>
        <w:numPr>
          <w:ilvl w:val="0"/>
          <w:numId w:val="16"/>
        </w:numPr>
      </w:pPr>
      <w:r w:rsidRPr="00250C3B">
        <w:t xml:space="preserve">marked cervical </w:t>
      </w:r>
      <w:r w:rsidRPr="00A90235">
        <w:rPr>
          <w:color w:val="FF0000"/>
        </w:rPr>
        <w:t>spondylosis</w:t>
      </w:r>
      <w:r w:rsidRPr="00250C3B">
        <w:t xml:space="preserve"> and spinal stenosis.</w:t>
      </w:r>
    </w:p>
    <w:p w:rsidR="007D635B" w:rsidRPr="00250C3B" w:rsidRDefault="007D635B" w:rsidP="007D635B">
      <w:pPr>
        <w:numPr>
          <w:ilvl w:val="0"/>
          <w:numId w:val="16"/>
        </w:numPr>
      </w:pPr>
      <w:r w:rsidRPr="00A90235">
        <w:rPr>
          <w:color w:val="FF0000"/>
        </w:rPr>
        <w:t>spontaneously corrected</w:t>
      </w:r>
      <w:r w:rsidRPr="00250C3B">
        <w:t xml:space="preserve"> dislocation.</w:t>
      </w:r>
    </w:p>
    <w:p w:rsidR="007D635B" w:rsidRPr="00250C3B" w:rsidRDefault="007D635B" w:rsidP="007D635B">
      <w:pPr>
        <w:numPr>
          <w:ilvl w:val="0"/>
          <w:numId w:val="16"/>
        </w:numPr>
      </w:pPr>
      <w:r w:rsidRPr="00A90235">
        <w:rPr>
          <w:color w:val="FF0000"/>
        </w:rPr>
        <w:t>children &lt; 8 yrs</w:t>
      </w:r>
      <w:r w:rsidRPr="00250C3B">
        <w:t xml:space="preserve"> - flexible spinal columns (greater ligamentous laxity - </w:t>
      </w:r>
      <w:r w:rsidRPr="00250C3B">
        <w:rPr>
          <w:color w:val="000000"/>
        </w:rPr>
        <w:t>vertebral elements reduce spontaneously</w:t>
      </w:r>
      <w:r w:rsidRPr="00250C3B">
        <w:t>).</w:t>
      </w:r>
    </w:p>
    <w:p w:rsidR="00E72855" w:rsidRDefault="00A90235" w:rsidP="00A90235">
      <w:pPr>
        <w:spacing w:before="120"/>
      </w:pPr>
      <w:r w:rsidRPr="00A90235">
        <w:rPr>
          <w:u w:val="single"/>
        </w:rPr>
        <w:t>Diagnostic work-up</w:t>
      </w:r>
      <w:r>
        <w:t xml:space="preserve">: </w:t>
      </w:r>
      <w:r w:rsidR="00E72855" w:rsidRPr="00E72855">
        <w:rPr>
          <w:b/>
          <w:color w:val="0000FF"/>
        </w:rPr>
        <w:t>MRI</w:t>
      </w:r>
      <w:r w:rsidR="00E72855">
        <w:t xml:space="preserve">; </w:t>
      </w:r>
      <w:r>
        <w:t xml:space="preserve">if </w:t>
      </w:r>
      <w:r w:rsidRPr="00A90235">
        <w:rPr>
          <w:i/>
        </w:rPr>
        <w:t>negative</w:t>
      </w:r>
      <w:r>
        <w:t xml:space="preserve"> → </w:t>
      </w:r>
      <w:r w:rsidRPr="00A90235">
        <w:rPr>
          <w:b/>
          <w:color w:val="0000FF"/>
        </w:rPr>
        <w:t>flexion-extension XR</w:t>
      </w:r>
      <w:r>
        <w:t xml:space="preserve">, </w:t>
      </w:r>
      <w:r w:rsidR="00E72855">
        <w:t>r</w:t>
      </w:r>
      <w:r w:rsidR="00E72855" w:rsidRPr="00E72855">
        <w:t>adiographic screening of entire</w:t>
      </w:r>
      <w:r w:rsidR="00E72855">
        <w:t xml:space="preserve"> </w:t>
      </w:r>
      <w:r w:rsidR="00E72855" w:rsidRPr="00E72855">
        <w:t>spinal column</w:t>
      </w:r>
      <w:r>
        <w:t>.</w:t>
      </w:r>
    </w:p>
    <w:p w:rsidR="00A90235" w:rsidRDefault="00A90235" w:rsidP="00A90235">
      <w:pPr>
        <w:spacing w:before="120"/>
      </w:pPr>
      <w:r w:rsidRPr="00A90235">
        <w:rPr>
          <w:u w:val="single"/>
        </w:rPr>
        <w:t>Treatment</w:t>
      </w:r>
      <w:r>
        <w:t xml:space="preserve">: </w:t>
      </w:r>
      <w:r w:rsidRPr="00A90235">
        <w:rPr>
          <w:b/>
          <w:color w:val="0000FF"/>
        </w:rPr>
        <w:t>external immobilization</w:t>
      </w:r>
      <w:r w:rsidRPr="00A90235">
        <w:t xml:space="preserve"> of spinal segment of injury </w:t>
      </w:r>
      <w:r>
        <w:t xml:space="preserve">for up to 12 weeks (discontinue earlier if becomes asymptomatic and </w:t>
      </w:r>
      <w:r w:rsidRPr="00A90235">
        <w:t>flexion-extension XR is negative)</w:t>
      </w:r>
      <w:r>
        <w:t>.</w:t>
      </w:r>
    </w:p>
    <w:p w:rsidR="00A90235" w:rsidRDefault="00A90235" w:rsidP="00A90235">
      <w:pPr>
        <w:numPr>
          <w:ilvl w:val="1"/>
          <w:numId w:val="15"/>
        </w:numPr>
      </w:pPr>
      <w:r>
        <w:t>avoid</w:t>
      </w:r>
      <w:r w:rsidRPr="00A90235">
        <w:t xml:space="preserve"> “high-risk” activities for</w:t>
      </w:r>
      <w:r>
        <w:t xml:space="preserve"> </w:t>
      </w:r>
      <w:r w:rsidRPr="00A90235">
        <w:t>up to 6 months following SCIWORA</w:t>
      </w:r>
      <w:r>
        <w:t>.</w:t>
      </w:r>
    </w:p>
    <w:p w:rsidR="0044584D" w:rsidRDefault="0044584D" w:rsidP="007B1A85"/>
    <w:p w:rsidR="00A90235" w:rsidRDefault="00A90235" w:rsidP="007B1A85"/>
    <w:p w:rsidR="00F05D93" w:rsidRDefault="00F05D93" w:rsidP="007E1BC8">
      <w:pPr>
        <w:pStyle w:val="Nervous1"/>
      </w:pPr>
      <w:bookmarkStart w:id="48" w:name="_Toc51804213"/>
      <w:r>
        <w:t>Cervical Spine</w:t>
      </w:r>
      <w:bookmarkEnd w:id="48"/>
    </w:p>
    <w:p w:rsidR="00F05D93" w:rsidRDefault="00F05D93" w:rsidP="00F05D93">
      <w:r>
        <w:t>I</w:t>
      </w:r>
      <w:r w:rsidRPr="00250C3B">
        <w:t>nstabili</w:t>
      </w:r>
      <w:r>
        <w:t>ty must be determined early!!!</w:t>
      </w:r>
    </w:p>
    <w:p w:rsidR="007E1BC8" w:rsidRDefault="007E1BC8" w:rsidP="007E1BC8">
      <w:r w:rsidRPr="007E1BC8">
        <w:t>There is no imaging gold standard for cervical spinal instability, or for ligamentous injury</w:t>
      </w:r>
      <w:r>
        <w:t>!!!</w:t>
      </w:r>
    </w:p>
    <w:p w:rsidR="00F05D93" w:rsidRPr="00250C3B" w:rsidRDefault="00F05D93" w:rsidP="00F05D93"/>
    <w:p w:rsidR="00F05D93" w:rsidRPr="00E21097" w:rsidRDefault="00F05D93" w:rsidP="00F05D93">
      <w:pPr>
        <w:rPr>
          <w:u w:val="single"/>
        </w:rPr>
      </w:pPr>
      <w:r w:rsidRPr="00E21097">
        <w:rPr>
          <w:u w:val="single"/>
        </w:rPr>
        <w:t>When to suspect cervical spine injury</w:t>
      </w:r>
    </w:p>
    <w:p w:rsidR="00F05D93" w:rsidRPr="00250C3B" w:rsidRDefault="00F05D93" w:rsidP="00F05D93">
      <w:pPr>
        <w:spacing w:after="120"/>
        <w:ind w:left="2160"/>
      </w:pPr>
      <w:r w:rsidRPr="00250C3B">
        <w:t xml:space="preserve">Spinal column and spinal cord injuries are more prevalent in </w:t>
      </w:r>
      <w:r w:rsidRPr="00250C3B">
        <w:rPr>
          <w:color w:val="FF0000"/>
        </w:rPr>
        <w:t>blunt</w:t>
      </w:r>
      <w:r w:rsidRPr="00250C3B">
        <w:t xml:space="preserve"> cervical trauma than in </w:t>
      </w:r>
      <w:r w:rsidRPr="00250C3B">
        <w:rPr>
          <w:color w:val="008000"/>
        </w:rPr>
        <w:t>penetrating</w:t>
      </w:r>
      <w:r w:rsidRPr="00250C3B">
        <w:t>.</w:t>
      </w:r>
    </w:p>
    <w:p w:rsidR="00F05D93" w:rsidRPr="00250C3B" w:rsidRDefault="00F05D93" w:rsidP="00F05D93">
      <w:pPr>
        <w:pStyle w:val="NormalWeb"/>
        <w:numPr>
          <w:ilvl w:val="0"/>
          <w:numId w:val="17"/>
        </w:numPr>
      </w:pPr>
      <w:r w:rsidRPr="00250C3B">
        <w:rPr>
          <w:b/>
          <w:i/>
          <w:color w:val="0000FF"/>
        </w:rPr>
        <w:t>impaired consciousness</w:t>
      </w:r>
      <w:r w:rsidRPr="00250C3B">
        <w:t xml:space="preserve"> (incl. even mild alcohol intoxication) and suspected craniofacial trauma</w:t>
      </w:r>
    </w:p>
    <w:p w:rsidR="00F05D93" w:rsidRPr="00250C3B" w:rsidRDefault="00F05D93" w:rsidP="00F05D93">
      <w:pPr>
        <w:pStyle w:val="NormalWeb"/>
        <w:numPr>
          <w:ilvl w:val="0"/>
          <w:numId w:val="17"/>
        </w:numPr>
      </w:pPr>
      <w:r w:rsidRPr="00250C3B">
        <w:t xml:space="preserve">significant </w:t>
      </w:r>
      <w:r w:rsidRPr="00250C3B">
        <w:rPr>
          <w:b/>
          <w:i/>
          <w:color w:val="0000FF"/>
        </w:rPr>
        <w:t>head</w:t>
      </w:r>
      <w:r w:rsidRPr="00250C3B">
        <w:t xml:space="preserve"> or </w:t>
      </w:r>
      <w:r w:rsidRPr="00250C3B">
        <w:rPr>
          <w:b/>
          <w:i/>
          <w:color w:val="0000FF"/>
        </w:rPr>
        <w:t>facial trauma</w:t>
      </w:r>
    </w:p>
    <w:p w:rsidR="00F05D93" w:rsidRPr="00250C3B" w:rsidRDefault="00F05D93" w:rsidP="00F05D93">
      <w:pPr>
        <w:pStyle w:val="NormalWeb"/>
        <w:numPr>
          <w:ilvl w:val="0"/>
          <w:numId w:val="17"/>
        </w:numPr>
      </w:pPr>
      <w:r w:rsidRPr="00250C3B">
        <w:rPr>
          <w:b/>
          <w:i/>
          <w:color w:val="0000FF"/>
        </w:rPr>
        <w:t>suggestive mechanism</w:t>
      </w:r>
      <w:r w:rsidRPr="00250C3B">
        <w:t xml:space="preserve"> of injury* associated with other </w:t>
      </w:r>
      <w:r w:rsidRPr="00250C3B">
        <w:rPr>
          <w:b/>
          <w:i/>
          <w:color w:val="0000FF"/>
        </w:rPr>
        <w:t>painful injuries</w:t>
      </w:r>
      <w:r w:rsidRPr="00250C3B">
        <w:t xml:space="preserve"> (difficult accurate clinical assessment)</w:t>
      </w:r>
    </w:p>
    <w:p w:rsidR="00F05D93" w:rsidRPr="00250C3B" w:rsidRDefault="00F05D93" w:rsidP="00F05D93">
      <w:pPr>
        <w:pStyle w:val="NormalWeb"/>
        <w:ind w:left="1701"/>
      </w:pPr>
      <w:r w:rsidRPr="00250C3B">
        <w:t>*</w:t>
      </w:r>
      <w:r>
        <w:t>diving</w:t>
      </w:r>
      <w:r w:rsidRPr="00250C3B">
        <w:t xml:space="preserve"> trauma, </w:t>
      </w:r>
      <w:r>
        <w:t>fall from height</w:t>
      </w:r>
      <w:r w:rsidRPr="00250C3B">
        <w:t xml:space="preserve">, </w:t>
      </w:r>
      <w:r>
        <w:t>motor vehicle accident</w:t>
      </w:r>
      <w:r w:rsidRPr="00250C3B">
        <w:t xml:space="preserve">, </w:t>
      </w:r>
      <w:r>
        <w:t>lightning</w:t>
      </w:r>
      <w:r w:rsidRPr="00250C3B">
        <w:t xml:space="preserve"> trauma</w:t>
      </w:r>
    </w:p>
    <w:p w:rsidR="00F05D93" w:rsidRPr="00250C3B" w:rsidRDefault="00F05D93" w:rsidP="00F05D93">
      <w:pPr>
        <w:pStyle w:val="NormalWeb"/>
        <w:ind w:left="2880"/>
        <w:rPr>
          <w:i/>
          <w:sz w:val="20"/>
          <w:szCs w:val="20"/>
        </w:rPr>
      </w:pPr>
      <w:r w:rsidRPr="00250C3B">
        <w:rPr>
          <w:i/>
          <w:sz w:val="20"/>
          <w:szCs w:val="20"/>
        </w:rPr>
        <w:t>Patients with osteoporosis, arthritis, metastatic disease can develop spinal injuries as result of even very minor trauma (slips, falls, low-velocity motor vehicle crashes)</w:t>
      </w:r>
    </w:p>
    <w:p w:rsidR="00F05D93" w:rsidRPr="00250C3B" w:rsidRDefault="00F05D93" w:rsidP="00F05D93">
      <w:pPr>
        <w:pStyle w:val="NormalWeb"/>
        <w:numPr>
          <w:ilvl w:val="0"/>
          <w:numId w:val="17"/>
        </w:numPr>
      </w:pPr>
      <w:r>
        <w:rPr>
          <w:color w:val="0000FF"/>
        </w:rPr>
        <w:t>trauma signs above clavicles</w:t>
      </w:r>
      <w:r w:rsidRPr="00250C3B">
        <w:t xml:space="preserve"> - </w:t>
      </w:r>
      <w:r w:rsidRPr="00250C3B">
        <w:rPr>
          <w:color w:val="800080"/>
        </w:rPr>
        <w:t xml:space="preserve">NATO </w:t>
      </w:r>
      <w:r>
        <w:rPr>
          <w:color w:val="800080"/>
        </w:rPr>
        <w:t>rule</w:t>
      </w:r>
      <w:r w:rsidRPr="00250C3B">
        <w:t>.</w:t>
      </w:r>
    </w:p>
    <w:p w:rsidR="00F05D93" w:rsidRPr="00250C3B" w:rsidRDefault="00F05D93" w:rsidP="00F05D93">
      <w:pPr>
        <w:pStyle w:val="NormalWeb"/>
        <w:numPr>
          <w:ilvl w:val="0"/>
          <w:numId w:val="17"/>
        </w:numPr>
      </w:pPr>
      <w:r>
        <w:rPr>
          <w:color w:val="0000FF"/>
        </w:rPr>
        <w:t>all trauma cases</w:t>
      </w:r>
      <w:r w:rsidRPr="00250C3B">
        <w:t xml:space="preserve"> (</w:t>
      </w:r>
      <w:r>
        <w:t>and unable to exclude injury</w:t>
      </w:r>
      <w:r w:rsidRPr="00250C3B">
        <w:t xml:space="preserve">) </w:t>
      </w:r>
      <w:r>
        <w:t>–</w:t>
      </w:r>
      <w:r w:rsidRPr="00250C3B">
        <w:t xml:space="preserve"> </w:t>
      </w:r>
      <w:r>
        <w:rPr>
          <w:color w:val="800080"/>
        </w:rPr>
        <w:t>main rule</w:t>
      </w:r>
      <w:r w:rsidRPr="00250C3B">
        <w:t>!</w:t>
      </w:r>
    </w:p>
    <w:p w:rsidR="00F05D93" w:rsidRPr="00250C3B" w:rsidRDefault="00F05D93" w:rsidP="00F05D93">
      <w:pPr>
        <w:pStyle w:val="NormalWeb"/>
        <w:numPr>
          <w:ilvl w:val="0"/>
          <w:numId w:val="17"/>
        </w:numPr>
      </w:pPr>
      <w:r w:rsidRPr="00250C3B">
        <w:t xml:space="preserve">suggestive </w:t>
      </w:r>
      <w:r w:rsidRPr="00250C3B">
        <w:rPr>
          <w:b/>
          <w:i/>
          <w:color w:val="0000FF"/>
        </w:rPr>
        <w:t>clinical features</w:t>
      </w:r>
      <w:r w:rsidRPr="00250C3B">
        <w:t>:</w:t>
      </w:r>
    </w:p>
    <w:p w:rsidR="00F05D93" w:rsidRPr="00250C3B" w:rsidRDefault="00F05D93" w:rsidP="00F05D93">
      <w:pPr>
        <w:pStyle w:val="NormalWeb"/>
        <w:numPr>
          <w:ilvl w:val="1"/>
          <w:numId w:val="17"/>
        </w:numPr>
      </w:pPr>
      <w:r w:rsidRPr="00250C3B">
        <w:t>neck deformation / pain / tenderness / paravertebral muscle spasm</w:t>
      </w:r>
    </w:p>
    <w:p w:rsidR="00F05D93" w:rsidRPr="00250C3B" w:rsidRDefault="00F05D93" w:rsidP="00F05D93">
      <w:pPr>
        <w:pStyle w:val="NormalWeb"/>
        <w:numPr>
          <w:ilvl w:val="1"/>
          <w:numId w:val="17"/>
        </w:numPr>
      </w:pPr>
      <w:r w:rsidRPr="00250C3B">
        <w:t>unexplained hypotension (esp. with bradycardia, warm dry red skin)</w:t>
      </w:r>
    </w:p>
    <w:p w:rsidR="00F05D93" w:rsidRDefault="00F05D93" w:rsidP="00F05D93">
      <w:pPr>
        <w:pStyle w:val="NormalWeb"/>
        <w:numPr>
          <w:ilvl w:val="1"/>
          <w:numId w:val="17"/>
        </w:numPr>
      </w:pPr>
      <w:r w:rsidRPr="00250C3B">
        <w:t>focal neurologic deficit (</w:t>
      </w:r>
      <w:r>
        <w:t>sensory and motor deficits in extremities)</w:t>
      </w:r>
    </w:p>
    <w:p w:rsidR="00F05D93" w:rsidRPr="00250C3B" w:rsidRDefault="00F05D93" w:rsidP="00F05D93">
      <w:pPr>
        <w:pStyle w:val="NormalWeb"/>
        <w:numPr>
          <w:ilvl w:val="1"/>
          <w:numId w:val="17"/>
        </w:numPr>
      </w:pPr>
      <w:r>
        <w:t>diaphragmatic breathing</w:t>
      </w:r>
    </w:p>
    <w:p w:rsidR="00F05D93" w:rsidRPr="00250C3B" w:rsidRDefault="00F05D93" w:rsidP="00F05D93">
      <w:pPr>
        <w:pStyle w:val="NormalWeb"/>
        <w:numPr>
          <w:ilvl w:val="1"/>
          <w:numId w:val="17"/>
        </w:numPr>
      </w:pPr>
      <w:r w:rsidRPr="00250C3B">
        <w:t>priapis</w:t>
      </w:r>
      <w:r>
        <w:t>m</w:t>
      </w:r>
    </w:p>
    <w:p w:rsidR="00F05D93" w:rsidRPr="00250C3B" w:rsidRDefault="00F05D93" w:rsidP="00F05D93">
      <w:pPr>
        <w:pStyle w:val="NormalWeb"/>
        <w:numPr>
          <w:ilvl w:val="1"/>
          <w:numId w:val="17"/>
        </w:numPr>
      </w:pPr>
      <w:r>
        <w:t>specific extremity position</w:t>
      </w:r>
      <w:r w:rsidRPr="00250C3B">
        <w:t>:</w:t>
      </w:r>
    </w:p>
    <w:p w:rsidR="00F05D93" w:rsidRPr="00250C3B" w:rsidRDefault="00F63F77" w:rsidP="00F05D93">
      <w:pPr>
        <w:pStyle w:val="NormalWeb"/>
        <w:ind w:left="2160"/>
      </w:pPr>
      <w:r w:rsidRPr="00250C3B">
        <w:rPr>
          <w:noProof/>
        </w:rPr>
        <w:drawing>
          <wp:inline distT="0" distB="0" distL="0" distR="0">
            <wp:extent cx="3905250" cy="1781175"/>
            <wp:effectExtent l="0" t="0" r="0" b="9525"/>
            <wp:docPr id="27" name="Picture 27" descr="00.%20Pictures/poza%20lūžus%20kak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20Pictures/poza%20lūžus%20kaklu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0" cy="1781175"/>
                    </a:xfrm>
                    <a:prstGeom prst="rect">
                      <a:avLst/>
                    </a:prstGeom>
                    <a:noFill/>
                    <a:ln>
                      <a:noFill/>
                    </a:ln>
                  </pic:spPr>
                </pic:pic>
              </a:graphicData>
            </a:graphic>
          </wp:inline>
        </w:drawing>
      </w:r>
    </w:p>
    <w:p w:rsidR="00F05D93" w:rsidRPr="00250C3B" w:rsidRDefault="00F05D93" w:rsidP="00F05D93">
      <w:pPr>
        <w:pBdr>
          <w:top w:val="single" w:sz="4" w:space="1" w:color="auto"/>
          <w:left w:val="single" w:sz="4" w:space="4" w:color="auto"/>
          <w:bottom w:val="single" w:sz="4" w:space="1" w:color="auto"/>
          <w:right w:val="single" w:sz="4" w:space="4" w:color="auto"/>
        </w:pBdr>
        <w:spacing w:before="120"/>
        <w:ind w:left="720" w:right="3259"/>
      </w:pPr>
      <w:r w:rsidRPr="00250C3B">
        <w:t xml:space="preserve">Numerous reports of occult* cervical spine injuries + litigious environment in which medicine is practiced today → widespread practice of obtaining </w:t>
      </w:r>
      <w:r>
        <w:t>neck CT</w:t>
      </w:r>
      <w:r w:rsidRPr="00250C3B">
        <w:t xml:space="preserve"> of all victims of </w:t>
      </w:r>
      <w:r>
        <w:rPr>
          <w:color w:val="FF0000"/>
        </w:rPr>
        <w:t>MVC</w:t>
      </w:r>
      <w:r w:rsidRPr="00250C3B">
        <w:t xml:space="preserve">, </w:t>
      </w:r>
      <w:r w:rsidRPr="00250C3B">
        <w:rPr>
          <w:color w:val="FF0000"/>
        </w:rPr>
        <w:t>falls</w:t>
      </w:r>
      <w:r w:rsidRPr="00250C3B">
        <w:t xml:space="preserve">, and </w:t>
      </w:r>
      <w:r w:rsidRPr="00250C3B">
        <w:rPr>
          <w:color w:val="FF0000"/>
        </w:rPr>
        <w:t>sports-related injuries</w:t>
      </w:r>
      <w:r w:rsidRPr="00250C3B">
        <w:t xml:space="preserve"> regardless of symptomatology!</w:t>
      </w:r>
    </w:p>
    <w:p w:rsidR="00F05D93" w:rsidRPr="00250C3B" w:rsidRDefault="00F05D93" w:rsidP="00F05D93">
      <w:pPr>
        <w:spacing w:before="60"/>
        <w:ind w:left="3600"/>
      </w:pPr>
      <w:r w:rsidRPr="00250C3B">
        <w:t>*</w:t>
      </w:r>
      <w:r w:rsidRPr="00250C3B">
        <w:rPr>
          <w:sz w:val="22"/>
          <w:szCs w:val="22"/>
        </w:rPr>
        <w:t>questionable - numerous studies have failed to reveal spine injury, regardless of mechanism of injury, in any alert patient who did not complain of neck pain and who did not have another painful injury</w:t>
      </w:r>
    </w:p>
    <w:p w:rsidR="00F05D93" w:rsidRDefault="00F05D93" w:rsidP="00F05D93"/>
    <w:p w:rsidR="00F05D93" w:rsidRPr="007E1BC8" w:rsidRDefault="0044584D" w:rsidP="007E1BC8">
      <w:pPr>
        <w:pStyle w:val="Nervous6"/>
        <w:ind w:right="5527"/>
        <w:rPr>
          <w:smallCaps w:val="0"/>
        </w:rPr>
      </w:pPr>
      <w:bookmarkStart w:id="49" w:name="_Toc51804214"/>
      <w:r w:rsidRPr="007E1BC8">
        <w:rPr>
          <w:smallCaps w:val="0"/>
        </w:rPr>
        <w:t xml:space="preserve">Awake asymptomatic </w:t>
      </w:r>
      <w:r w:rsidR="007E1BC8" w:rsidRPr="007E1BC8">
        <w:rPr>
          <w:smallCaps w:val="0"/>
        </w:rPr>
        <w:t xml:space="preserve">ADULT </w:t>
      </w:r>
      <w:r w:rsidRPr="007E1BC8">
        <w:rPr>
          <w:smallCaps w:val="0"/>
        </w:rPr>
        <w:t>patients</w:t>
      </w:r>
      <w:bookmarkEnd w:id="49"/>
    </w:p>
    <w:p w:rsidR="00F05D93" w:rsidRDefault="00F05D93" w:rsidP="00F05D93">
      <w:r w:rsidRPr="00250C3B">
        <w:rPr>
          <w:sz w:val="22"/>
          <w:szCs w:val="22"/>
          <w:u w:val="single"/>
        </w:rPr>
        <w:t>"</w:t>
      </w:r>
      <w:r>
        <w:rPr>
          <w:sz w:val="22"/>
          <w:szCs w:val="22"/>
          <w:u w:val="single"/>
        </w:rPr>
        <w:t>C</w:t>
      </w:r>
      <w:r w:rsidRPr="00250C3B">
        <w:rPr>
          <w:sz w:val="22"/>
          <w:szCs w:val="22"/>
          <w:u w:val="single"/>
        </w:rPr>
        <w:t>lear</w:t>
      </w:r>
      <w:r>
        <w:rPr>
          <w:sz w:val="22"/>
          <w:szCs w:val="22"/>
          <w:u w:val="single"/>
        </w:rPr>
        <w:t>ing</w:t>
      </w:r>
      <w:r w:rsidRPr="00250C3B">
        <w:rPr>
          <w:sz w:val="22"/>
          <w:szCs w:val="22"/>
          <w:u w:val="single"/>
        </w:rPr>
        <w:t xml:space="preserve">" c-spine </w:t>
      </w:r>
      <w:r>
        <w:rPr>
          <w:sz w:val="22"/>
          <w:szCs w:val="22"/>
          <w:u w:val="single"/>
        </w:rPr>
        <w:t xml:space="preserve"> without</w:t>
      </w:r>
      <w:r w:rsidRPr="00250C3B">
        <w:rPr>
          <w:sz w:val="22"/>
          <w:szCs w:val="22"/>
          <w:u w:val="single"/>
        </w:rPr>
        <w:t xml:space="preserve"> </w:t>
      </w:r>
      <w:r w:rsidR="007D635B">
        <w:rPr>
          <w:sz w:val="22"/>
          <w:szCs w:val="22"/>
          <w:u w:val="single"/>
        </w:rPr>
        <w:t>imaging</w:t>
      </w:r>
      <w:r w:rsidRPr="00E21097">
        <w:rPr>
          <w:sz w:val="22"/>
          <w:szCs w:val="22"/>
          <w:u w:val="single"/>
        </w:rPr>
        <w:t xml:space="preserve"> </w:t>
      </w:r>
      <w:r>
        <w:rPr>
          <w:sz w:val="22"/>
          <w:szCs w:val="22"/>
          <w:u w:val="single"/>
        </w:rPr>
        <w:t>(</w:t>
      </w:r>
      <w:r w:rsidR="007D635B">
        <w:rPr>
          <w:sz w:val="22"/>
          <w:szCs w:val="22"/>
          <w:u w:val="single"/>
        </w:rPr>
        <w:t xml:space="preserve">i.e. </w:t>
      </w:r>
      <w:r w:rsidRPr="00250C3B">
        <w:rPr>
          <w:sz w:val="22"/>
          <w:szCs w:val="22"/>
          <w:u w:val="single"/>
        </w:rPr>
        <w:t>low-risk patients</w:t>
      </w:r>
      <w:r>
        <w:rPr>
          <w:sz w:val="22"/>
          <w:szCs w:val="22"/>
          <w:u w:val="single"/>
        </w:rPr>
        <w:t xml:space="preserve"> – remove C-collar)</w:t>
      </w:r>
      <w:r>
        <w:t>:</w:t>
      </w:r>
    </w:p>
    <w:p w:rsidR="00F05D93" w:rsidRDefault="00F05D93" w:rsidP="00F05D93">
      <w:pPr>
        <w:spacing w:before="120"/>
        <w:rPr>
          <w:sz w:val="22"/>
          <w:szCs w:val="22"/>
        </w:rPr>
      </w:pPr>
      <w:r w:rsidRPr="00F63F77">
        <w:rPr>
          <w:b/>
          <w:color w:val="008080"/>
          <w:sz w:val="22"/>
          <w:szCs w:val="22"/>
          <w14:shadow w14:blurRad="50800" w14:dist="38100" w14:dir="2700000" w14:sx="100000" w14:sy="100000" w14:kx="0" w14:ky="0" w14:algn="tl">
            <w14:srgbClr w14:val="000000">
              <w14:alpha w14:val="60000"/>
            </w14:srgbClr>
          </w14:shadow>
        </w:rPr>
        <w:t>Official guidelines</w:t>
      </w:r>
      <w:r w:rsidRPr="00E21097">
        <w:rPr>
          <w:sz w:val="22"/>
          <w:szCs w:val="22"/>
        </w:rPr>
        <w:t xml:space="preserve"> (Level 1)</w:t>
      </w:r>
      <w:r>
        <w:rPr>
          <w:sz w:val="22"/>
          <w:szCs w:val="22"/>
        </w:rPr>
        <w:t xml:space="preserve"> – all must be present:</w:t>
      </w:r>
    </w:p>
    <w:p w:rsidR="00F05D93" w:rsidRDefault="00F05D93" w:rsidP="0079226D">
      <w:pPr>
        <w:numPr>
          <w:ilvl w:val="0"/>
          <w:numId w:val="54"/>
        </w:numPr>
        <w:rPr>
          <w:sz w:val="22"/>
          <w:szCs w:val="22"/>
        </w:rPr>
      </w:pPr>
      <w:r>
        <w:rPr>
          <w:sz w:val="22"/>
          <w:szCs w:val="22"/>
        </w:rPr>
        <w:t>awake</w:t>
      </w:r>
    </w:p>
    <w:p w:rsidR="00F05D93" w:rsidRDefault="00F05D93" w:rsidP="0079226D">
      <w:pPr>
        <w:numPr>
          <w:ilvl w:val="0"/>
          <w:numId w:val="54"/>
        </w:numPr>
        <w:rPr>
          <w:sz w:val="22"/>
          <w:szCs w:val="22"/>
        </w:rPr>
      </w:pPr>
      <w:r w:rsidRPr="00E21097">
        <w:rPr>
          <w:sz w:val="22"/>
          <w:szCs w:val="22"/>
        </w:rPr>
        <w:t xml:space="preserve">asymptomatic </w:t>
      </w:r>
      <w:r>
        <w:rPr>
          <w:sz w:val="22"/>
          <w:szCs w:val="22"/>
        </w:rPr>
        <w:t>(no</w:t>
      </w:r>
      <w:r w:rsidRPr="00E21097">
        <w:rPr>
          <w:sz w:val="22"/>
          <w:szCs w:val="22"/>
        </w:rPr>
        <w:t xml:space="preserve"> neck pain or tenderness, </w:t>
      </w:r>
      <w:r>
        <w:rPr>
          <w:sz w:val="22"/>
          <w:szCs w:val="22"/>
        </w:rPr>
        <w:t>normal neurological examination)</w:t>
      </w:r>
    </w:p>
    <w:p w:rsidR="00F05D93" w:rsidRDefault="00F05D93" w:rsidP="0079226D">
      <w:pPr>
        <w:numPr>
          <w:ilvl w:val="0"/>
          <w:numId w:val="54"/>
        </w:numPr>
        <w:rPr>
          <w:sz w:val="22"/>
          <w:szCs w:val="22"/>
        </w:rPr>
      </w:pPr>
      <w:r>
        <w:rPr>
          <w:sz w:val="22"/>
          <w:szCs w:val="22"/>
        </w:rPr>
        <w:t>no</w:t>
      </w:r>
      <w:r w:rsidRPr="00E21097">
        <w:rPr>
          <w:sz w:val="22"/>
          <w:szCs w:val="22"/>
        </w:rPr>
        <w:t xml:space="preserve"> injury detracti</w:t>
      </w:r>
      <w:r>
        <w:rPr>
          <w:sz w:val="22"/>
          <w:szCs w:val="22"/>
        </w:rPr>
        <w:t>ng from an accurate evaluation</w:t>
      </w:r>
    </w:p>
    <w:p w:rsidR="00F05D93" w:rsidRDefault="00F05D93" w:rsidP="0079226D">
      <w:pPr>
        <w:numPr>
          <w:ilvl w:val="0"/>
          <w:numId w:val="54"/>
        </w:numPr>
        <w:rPr>
          <w:sz w:val="22"/>
          <w:szCs w:val="22"/>
        </w:rPr>
      </w:pPr>
      <w:r w:rsidRPr="00E21097">
        <w:rPr>
          <w:sz w:val="22"/>
          <w:szCs w:val="22"/>
        </w:rPr>
        <w:t>able to complete a functio</w:t>
      </w:r>
      <w:r>
        <w:rPr>
          <w:sz w:val="22"/>
          <w:szCs w:val="22"/>
        </w:rPr>
        <w:t>nal range of motion examination</w:t>
      </w:r>
      <w:r w:rsidRPr="00E21097">
        <w:rPr>
          <w:sz w:val="22"/>
          <w:szCs w:val="22"/>
        </w:rPr>
        <w:t>.</w:t>
      </w:r>
    </w:p>
    <w:p w:rsidR="000C1F06" w:rsidRDefault="000C1F06" w:rsidP="000C1F06">
      <w:pPr>
        <w:spacing w:before="120"/>
        <w:ind w:left="2160"/>
        <w:rPr>
          <w:sz w:val="22"/>
          <w:szCs w:val="22"/>
        </w:rPr>
      </w:pPr>
      <w:r>
        <w:rPr>
          <w:sz w:val="22"/>
          <w:szCs w:val="22"/>
        </w:rPr>
        <w:t xml:space="preserve">N.B. </w:t>
      </w:r>
      <w:r w:rsidRPr="000C1F06">
        <w:rPr>
          <w:sz w:val="22"/>
          <w:szCs w:val="22"/>
        </w:rPr>
        <w:t>irrespective of the mechanism of potential injury</w:t>
      </w:r>
      <w:r>
        <w:rPr>
          <w:sz w:val="22"/>
          <w:szCs w:val="22"/>
        </w:rPr>
        <w:t>!</w:t>
      </w:r>
    </w:p>
    <w:p w:rsidR="00F05D93" w:rsidRPr="00250C3B" w:rsidRDefault="00F05D93" w:rsidP="00F05D93">
      <w:pPr>
        <w:spacing w:before="120"/>
        <w:rPr>
          <w:sz w:val="22"/>
          <w:szCs w:val="22"/>
        </w:rPr>
      </w:pPr>
      <w:r w:rsidRPr="00F63F77">
        <w:rPr>
          <w:b/>
          <w:color w:val="008080"/>
          <w:sz w:val="22"/>
          <w:szCs w:val="22"/>
          <w14:shadow w14:blurRad="50800" w14:dist="38100" w14:dir="2700000" w14:sx="100000" w14:sy="100000" w14:kx="0" w14:ky="0" w14:algn="tl">
            <w14:srgbClr w14:val="000000">
              <w14:alpha w14:val="60000"/>
            </w14:srgbClr>
          </w14:shadow>
        </w:rPr>
        <w:t>Canadian C-Spine Rules (CCR)</w:t>
      </w:r>
      <w:r w:rsidRPr="00250C3B">
        <w:rPr>
          <w:sz w:val="22"/>
          <w:szCs w:val="22"/>
        </w:rPr>
        <w:t xml:space="preserve">: </w:t>
      </w:r>
    </w:p>
    <w:p w:rsidR="00F05D93" w:rsidRDefault="00F05D93" w:rsidP="0079226D">
      <w:pPr>
        <w:numPr>
          <w:ilvl w:val="2"/>
          <w:numId w:val="37"/>
        </w:numPr>
        <w:tabs>
          <w:tab w:val="clear" w:pos="2160"/>
          <w:tab w:val="num" w:pos="1593"/>
        </w:tabs>
        <w:ind w:left="1593"/>
        <w:rPr>
          <w:sz w:val="22"/>
          <w:szCs w:val="22"/>
        </w:rPr>
      </w:pPr>
      <w:r w:rsidRPr="00BE7FDB">
        <w:rPr>
          <w:sz w:val="22"/>
          <w:szCs w:val="22"/>
        </w:rPr>
        <w:t xml:space="preserve">any </w:t>
      </w:r>
      <w:r w:rsidRPr="00BE7FDB">
        <w:rPr>
          <w:b/>
          <w:sz w:val="22"/>
          <w:szCs w:val="22"/>
        </w:rPr>
        <w:t>high-risk clinical factor</w:t>
      </w:r>
      <w:r w:rsidRPr="00BE7FDB">
        <w:rPr>
          <w:sz w:val="22"/>
          <w:szCs w:val="22"/>
        </w:rPr>
        <w:t xml:space="preserve"> (age &gt;</w:t>
      </w:r>
      <w:r>
        <w:rPr>
          <w:sz w:val="22"/>
          <w:szCs w:val="22"/>
        </w:rPr>
        <w:t xml:space="preserve"> </w:t>
      </w:r>
      <w:r w:rsidRPr="00BE7FDB">
        <w:rPr>
          <w:sz w:val="22"/>
          <w:szCs w:val="22"/>
        </w:rPr>
        <w:t xml:space="preserve">65 years, dangerous mechanism, paresthesias in the extremities) </w:t>
      </w:r>
      <w:r>
        <w:rPr>
          <w:sz w:val="22"/>
          <w:szCs w:val="22"/>
        </w:rPr>
        <w:t xml:space="preserve">→ </w:t>
      </w:r>
      <w:r w:rsidRPr="00BE7FDB">
        <w:rPr>
          <w:color w:val="0000FF"/>
          <w:sz w:val="22"/>
          <w:szCs w:val="22"/>
        </w:rPr>
        <w:t>imaging</w:t>
      </w:r>
      <w:r>
        <w:rPr>
          <w:sz w:val="22"/>
          <w:szCs w:val="22"/>
        </w:rPr>
        <w:t>.</w:t>
      </w:r>
    </w:p>
    <w:p w:rsidR="00F05D93" w:rsidRDefault="00F05D93" w:rsidP="0079226D">
      <w:pPr>
        <w:numPr>
          <w:ilvl w:val="2"/>
          <w:numId w:val="37"/>
        </w:numPr>
        <w:tabs>
          <w:tab w:val="clear" w:pos="2160"/>
          <w:tab w:val="num" w:pos="1593"/>
        </w:tabs>
        <w:ind w:left="1593"/>
        <w:rPr>
          <w:sz w:val="22"/>
          <w:szCs w:val="22"/>
        </w:rPr>
      </w:pPr>
      <w:r>
        <w:rPr>
          <w:sz w:val="22"/>
          <w:szCs w:val="22"/>
        </w:rPr>
        <w:t xml:space="preserve">any </w:t>
      </w:r>
      <w:r w:rsidRPr="00BE7FDB">
        <w:rPr>
          <w:b/>
          <w:sz w:val="22"/>
          <w:szCs w:val="22"/>
        </w:rPr>
        <w:t>low-risk clinical factor</w:t>
      </w:r>
      <w:r w:rsidRPr="00BE7FDB">
        <w:rPr>
          <w:sz w:val="22"/>
          <w:szCs w:val="22"/>
        </w:rPr>
        <w:t xml:space="preserve"> (simple rear-end motor vehicle collision, sitting position in </w:t>
      </w:r>
      <w:r>
        <w:rPr>
          <w:sz w:val="22"/>
          <w:szCs w:val="22"/>
        </w:rPr>
        <w:t>ED</w:t>
      </w:r>
      <w:r w:rsidRPr="00BE7FDB">
        <w:rPr>
          <w:sz w:val="22"/>
          <w:szCs w:val="22"/>
        </w:rPr>
        <w:t xml:space="preserve">, ambulatory at any time after accident, delayed onset of neck pain, absence of midline cervical spine tenderness) </w:t>
      </w:r>
      <w:r>
        <w:rPr>
          <w:sz w:val="22"/>
          <w:szCs w:val="22"/>
        </w:rPr>
        <w:t>→</w:t>
      </w:r>
      <w:r w:rsidRPr="00BE7FDB">
        <w:rPr>
          <w:sz w:val="22"/>
          <w:szCs w:val="22"/>
        </w:rPr>
        <w:t xml:space="preserve"> assess</w:t>
      </w:r>
      <w:r>
        <w:rPr>
          <w:sz w:val="22"/>
          <w:szCs w:val="22"/>
        </w:rPr>
        <w:t xml:space="preserve"> for </w:t>
      </w:r>
      <w:r w:rsidRPr="00BE7FDB">
        <w:rPr>
          <w:b/>
          <w:i/>
          <w:sz w:val="22"/>
          <w:szCs w:val="22"/>
        </w:rPr>
        <w:t>neck range of motion</w:t>
      </w:r>
      <w:r>
        <w:rPr>
          <w:sz w:val="22"/>
          <w:szCs w:val="22"/>
        </w:rPr>
        <w:t>:</w:t>
      </w:r>
    </w:p>
    <w:p w:rsidR="00F05D93" w:rsidRDefault="00F05D93" w:rsidP="00F05D93">
      <w:pPr>
        <w:numPr>
          <w:ilvl w:val="2"/>
          <w:numId w:val="11"/>
        </w:numPr>
        <w:tabs>
          <w:tab w:val="left" w:pos="2268"/>
        </w:tabs>
        <w:ind w:left="2345"/>
        <w:rPr>
          <w:sz w:val="22"/>
          <w:szCs w:val="22"/>
        </w:rPr>
      </w:pPr>
      <w:r w:rsidRPr="00BE7FDB">
        <w:rPr>
          <w:sz w:val="22"/>
          <w:szCs w:val="22"/>
        </w:rPr>
        <w:t xml:space="preserve">unable to axially rotate head 45° in either direction </w:t>
      </w:r>
      <w:r>
        <w:rPr>
          <w:sz w:val="22"/>
          <w:szCs w:val="22"/>
        </w:rPr>
        <w:t xml:space="preserve">→ </w:t>
      </w:r>
      <w:r w:rsidRPr="00BE7FDB">
        <w:rPr>
          <w:color w:val="0000FF"/>
          <w:sz w:val="22"/>
          <w:szCs w:val="22"/>
        </w:rPr>
        <w:t>imaging</w:t>
      </w:r>
      <w:r>
        <w:rPr>
          <w:sz w:val="22"/>
          <w:szCs w:val="22"/>
        </w:rPr>
        <w:t>.</w:t>
      </w:r>
    </w:p>
    <w:p w:rsidR="00F05D93" w:rsidRPr="00250C3B" w:rsidRDefault="00F05D93" w:rsidP="00F05D93">
      <w:pPr>
        <w:numPr>
          <w:ilvl w:val="2"/>
          <w:numId w:val="11"/>
        </w:numPr>
        <w:tabs>
          <w:tab w:val="left" w:pos="2268"/>
        </w:tabs>
        <w:ind w:left="2345"/>
        <w:rPr>
          <w:sz w:val="22"/>
          <w:szCs w:val="22"/>
        </w:rPr>
      </w:pPr>
      <w:r w:rsidRPr="00BE7FDB">
        <w:rPr>
          <w:sz w:val="22"/>
          <w:szCs w:val="22"/>
        </w:rPr>
        <w:t xml:space="preserve">able to axially rotate head </w:t>
      </w:r>
      <w:r>
        <w:rPr>
          <w:sz w:val="22"/>
          <w:szCs w:val="22"/>
        </w:rPr>
        <w:t xml:space="preserve">&gt; </w:t>
      </w:r>
      <w:r w:rsidRPr="00BE7FDB">
        <w:rPr>
          <w:sz w:val="22"/>
          <w:szCs w:val="22"/>
        </w:rPr>
        <w:t xml:space="preserve">45° in both directions </w:t>
      </w:r>
      <w:r>
        <w:rPr>
          <w:sz w:val="22"/>
          <w:szCs w:val="22"/>
        </w:rPr>
        <w:t xml:space="preserve">- do not require imaging </w:t>
      </w:r>
    </w:p>
    <w:p w:rsidR="00F05D93" w:rsidRPr="00250C3B" w:rsidRDefault="00F05D93" w:rsidP="00F05D93">
      <w:pPr>
        <w:spacing w:before="120"/>
        <w:rPr>
          <w:sz w:val="22"/>
          <w:szCs w:val="22"/>
        </w:rPr>
      </w:pPr>
      <w:r w:rsidRPr="00F63F77">
        <w:rPr>
          <w:b/>
          <w:color w:val="008080"/>
          <w:sz w:val="22"/>
          <w:szCs w:val="22"/>
          <w14:shadow w14:blurRad="50800" w14:dist="38100" w14:dir="2700000" w14:sx="100000" w14:sy="100000" w14:kx="0" w14:ky="0" w14:algn="tl">
            <w14:srgbClr w14:val="000000">
              <w14:alpha w14:val="60000"/>
            </w14:srgbClr>
          </w14:shadow>
        </w:rPr>
        <w:t>National Emergency X-Radiography Utilization Group (NEXUS) criteria</w:t>
      </w:r>
      <w:r w:rsidRPr="00250C3B">
        <w:rPr>
          <w:sz w:val="22"/>
          <w:szCs w:val="22"/>
        </w:rPr>
        <w:t>:</w:t>
      </w:r>
    </w:p>
    <w:p w:rsidR="00F05D93" w:rsidRPr="00250C3B" w:rsidRDefault="00F05D93" w:rsidP="0079226D">
      <w:pPr>
        <w:numPr>
          <w:ilvl w:val="2"/>
          <w:numId w:val="37"/>
        </w:numPr>
        <w:tabs>
          <w:tab w:val="clear" w:pos="2160"/>
          <w:tab w:val="num" w:pos="1593"/>
        </w:tabs>
        <w:ind w:left="1593"/>
        <w:rPr>
          <w:sz w:val="22"/>
          <w:szCs w:val="22"/>
        </w:rPr>
      </w:pPr>
      <w:r w:rsidRPr="00250C3B">
        <w:rPr>
          <w:sz w:val="22"/>
          <w:szCs w:val="22"/>
        </w:rPr>
        <w:t xml:space="preserve">no posterior midline cervical spine tenderness. </w:t>
      </w:r>
    </w:p>
    <w:p w:rsidR="00F05D93" w:rsidRPr="00250C3B" w:rsidRDefault="00F05D93" w:rsidP="0079226D">
      <w:pPr>
        <w:numPr>
          <w:ilvl w:val="2"/>
          <w:numId w:val="37"/>
        </w:numPr>
        <w:tabs>
          <w:tab w:val="clear" w:pos="2160"/>
          <w:tab w:val="num" w:pos="1593"/>
        </w:tabs>
        <w:ind w:left="1593"/>
        <w:rPr>
          <w:sz w:val="22"/>
          <w:szCs w:val="22"/>
        </w:rPr>
      </w:pPr>
      <w:r w:rsidRPr="00250C3B">
        <w:rPr>
          <w:sz w:val="22"/>
          <w:szCs w:val="22"/>
        </w:rPr>
        <w:t xml:space="preserve">no intoxication. </w:t>
      </w:r>
    </w:p>
    <w:p w:rsidR="00F05D93" w:rsidRPr="00250C3B" w:rsidRDefault="00F05D93" w:rsidP="0079226D">
      <w:pPr>
        <w:numPr>
          <w:ilvl w:val="2"/>
          <w:numId w:val="37"/>
        </w:numPr>
        <w:tabs>
          <w:tab w:val="clear" w:pos="2160"/>
          <w:tab w:val="num" w:pos="1593"/>
        </w:tabs>
        <w:ind w:left="1593"/>
        <w:rPr>
          <w:sz w:val="22"/>
          <w:szCs w:val="22"/>
        </w:rPr>
      </w:pPr>
      <w:r w:rsidRPr="00250C3B">
        <w:rPr>
          <w:sz w:val="22"/>
          <w:szCs w:val="22"/>
        </w:rPr>
        <w:t xml:space="preserve">normal level of alertness. </w:t>
      </w:r>
    </w:p>
    <w:p w:rsidR="00F05D93" w:rsidRPr="00250C3B" w:rsidRDefault="00F05D93" w:rsidP="0079226D">
      <w:pPr>
        <w:numPr>
          <w:ilvl w:val="2"/>
          <w:numId w:val="37"/>
        </w:numPr>
        <w:tabs>
          <w:tab w:val="clear" w:pos="2160"/>
          <w:tab w:val="num" w:pos="1593"/>
        </w:tabs>
        <w:ind w:left="1593"/>
        <w:rPr>
          <w:sz w:val="22"/>
          <w:szCs w:val="22"/>
        </w:rPr>
      </w:pPr>
      <w:r w:rsidRPr="00250C3B">
        <w:rPr>
          <w:sz w:val="22"/>
          <w:szCs w:val="22"/>
        </w:rPr>
        <w:t>no focal neurologic deficit.</w:t>
      </w:r>
    </w:p>
    <w:p w:rsidR="00F05D93" w:rsidRPr="00250C3B" w:rsidRDefault="00F05D93" w:rsidP="0079226D">
      <w:pPr>
        <w:numPr>
          <w:ilvl w:val="2"/>
          <w:numId w:val="37"/>
        </w:numPr>
        <w:tabs>
          <w:tab w:val="clear" w:pos="2160"/>
          <w:tab w:val="num" w:pos="1593"/>
        </w:tabs>
        <w:ind w:left="1593"/>
        <w:rPr>
          <w:sz w:val="22"/>
          <w:szCs w:val="22"/>
        </w:rPr>
      </w:pPr>
      <w:r w:rsidRPr="00250C3B">
        <w:rPr>
          <w:sz w:val="22"/>
          <w:szCs w:val="22"/>
        </w:rPr>
        <w:t>no painful distracting injury.</w:t>
      </w:r>
    </w:p>
    <w:p w:rsidR="00F05D93" w:rsidRDefault="00F05D93" w:rsidP="00F05D93">
      <w:pPr>
        <w:pBdr>
          <w:top w:val="single" w:sz="4" w:space="1" w:color="auto"/>
          <w:left w:val="single" w:sz="4" w:space="4" w:color="auto"/>
          <w:bottom w:val="single" w:sz="4" w:space="1" w:color="auto"/>
          <w:right w:val="single" w:sz="4" w:space="4" w:color="auto"/>
        </w:pBdr>
        <w:spacing w:before="120"/>
        <w:ind w:left="1593" w:right="3260"/>
        <w:jc w:val="center"/>
        <w:rPr>
          <w:sz w:val="22"/>
          <w:szCs w:val="22"/>
        </w:rPr>
      </w:pPr>
      <w:r w:rsidRPr="00250C3B">
        <w:rPr>
          <w:color w:val="000000"/>
          <w:sz w:val="22"/>
          <w:szCs w:val="22"/>
        </w:rPr>
        <w:t>CCR</w:t>
      </w:r>
      <w:r w:rsidRPr="00250C3B">
        <w:rPr>
          <w:sz w:val="22"/>
          <w:szCs w:val="22"/>
        </w:rPr>
        <w:t xml:space="preserve"> </w:t>
      </w:r>
      <w:r>
        <w:rPr>
          <w:sz w:val="22"/>
          <w:szCs w:val="22"/>
        </w:rPr>
        <w:t>is</w:t>
      </w:r>
      <w:r w:rsidRPr="00250C3B">
        <w:rPr>
          <w:sz w:val="22"/>
          <w:szCs w:val="22"/>
        </w:rPr>
        <w:t xml:space="preserve"> more sensitive than NEXUS </w:t>
      </w:r>
      <w:r>
        <w:rPr>
          <w:sz w:val="22"/>
          <w:szCs w:val="22"/>
        </w:rPr>
        <w:t>(100% vs. 90-99</w:t>
      </w:r>
      <w:r w:rsidRPr="00250C3B">
        <w:rPr>
          <w:sz w:val="22"/>
          <w:szCs w:val="22"/>
        </w:rPr>
        <w:t>%)</w:t>
      </w:r>
      <w:r>
        <w:rPr>
          <w:sz w:val="22"/>
          <w:szCs w:val="22"/>
        </w:rPr>
        <w:t>.</w:t>
      </w:r>
    </w:p>
    <w:p w:rsidR="00F05D93" w:rsidRDefault="00F05D93" w:rsidP="00F05D93">
      <w:pPr>
        <w:rPr>
          <w:sz w:val="22"/>
          <w:szCs w:val="22"/>
        </w:rPr>
      </w:pPr>
    </w:p>
    <w:p w:rsidR="007D635B" w:rsidRDefault="007D635B" w:rsidP="00F05D93">
      <w:pPr>
        <w:rPr>
          <w:sz w:val="22"/>
          <w:szCs w:val="22"/>
        </w:rPr>
      </w:pPr>
    </w:p>
    <w:p w:rsidR="007D635B" w:rsidRPr="007E1BC8" w:rsidRDefault="007D635B" w:rsidP="007E1BC8">
      <w:pPr>
        <w:pStyle w:val="Nervous6"/>
        <w:ind w:right="5102"/>
        <w:rPr>
          <w:smallCaps w:val="0"/>
        </w:rPr>
      </w:pPr>
      <w:bookmarkStart w:id="50" w:name="_Toc51804215"/>
      <w:r w:rsidRPr="007E1BC8">
        <w:rPr>
          <w:smallCaps w:val="0"/>
        </w:rPr>
        <w:t xml:space="preserve">Awake asymptomatic </w:t>
      </w:r>
      <w:r w:rsidR="007E1BC8" w:rsidRPr="007E1BC8">
        <w:rPr>
          <w:smallCaps w:val="0"/>
        </w:rPr>
        <w:t xml:space="preserve">PEDIATRIC </w:t>
      </w:r>
      <w:r w:rsidRPr="007E1BC8">
        <w:rPr>
          <w:smallCaps w:val="0"/>
        </w:rPr>
        <w:t>patients</w:t>
      </w:r>
      <w:bookmarkEnd w:id="50"/>
    </w:p>
    <w:p w:rsidR="007D635B" w:rsidRDefault="007D635B" w:rsidP="007D635B">
      <w:r w:rsidRPr="00250C3B">
        <w:rPr>
          <w:sz w:val="22"/>
          <w:szCs w:val="22"/>
          <w:u w:val="single"/>
        </w:rPr>
        <w:t>"</w:t>
      </w:r>
      <w:r>
        <w:rPr>
          <w:sz w:val="22"/>
          <w:szCs w:val="22"/>
          <w:u w:val="single"/>
        </w:rPr>
        <w:t>C</w:t>
      </w:r>
      <w:r w:rsidRPr="00250C3B">
        <w:rPr>
          <w:sz w:val="22"/>
          <w:szCs w:val="22"/>
          <w:u w:val="single"/>
        </w:rPr>
        <w:t>lear</w:t>
      </w:r>
      <w:r>
        <w:rPr>
          <w:sz w:val="22"/>
          <w:szCs w:val="22"/>
          <w:u w:val="single"/>
        </w:rPr>
        <w:t>ing</w:t>
      </w:r>
      <w:r w:rsidRPr="00250C3B">
        <w:rPr>
          <w:sz w:val="22"/>
          <w:szCs w:val="22"/>
          <w:u w:val="single"/>
        </w:rPr>
        <w:t xml:space="preserve">" c-spine </w:t>
      </w:r>
      <w:r>
        <w:rPr>
          <w:sz w:val="22"/>
          <w:szCs w:val="22"/>
          <w:u w:val="single"/>
        </w:rPr>
        <w:t xml:space="preserve"> without</w:t>
      </w:r>
      <w:r w:rsidRPr="00250C3B">
        <w:rPr>
          <w:sz w:val="22"/>
          <w:szCs w:val="22"/>
          <w:u w:val="single"/>
        </w:rPr>
        <w:t xml:space="preserve"> </w:t>
      </w:r>
      <w:r>
        <w:rPr>
          <w:sz w:val="22"/>
          <w:szCs w:val="22"/>
          <w:u w:val="single"/>
        </w:rPr>
        <w:t>imaging</w:t>
      </w:r>
      <w:r w:rsidRPr="00E21097">
        <w:rPr>
          <w:sz w:val="22"/>
          <w:szCs w:val="22"/>
          <w:u w:val="single"/>
        </w:rPr>
        <w:t xml:space="preserve"> </w:t>
      </w:r>
      <w:r>
        <w:rPr>
          <w:sz w:val="22"/>
          <w:szCs w:val="22"/>
          <w:u w:val="single"/>
        </w:rPr>
        <w:t xml:space="preserve">(i.e. </w:t>
      </w:r>
      <w:r w:rsidRPr="00250C3B">
        <w:rPr>
          <w:sz w:val="22"/>
          <w:szCs w:val="22"/>
          <w:u w:val="single"/>
        </w:rPr>
        <w:t>low-risk patients</w:t>
      </w:r>
      <w:r>
        <w:rPr>
          <w:sz w:val="22"/>
          <w:szCs w:val="22"/>
          <w:u w:val="single"/>
        </w:rPr>
        <w:t xml:space="preserve"> – remove C-collar)</w:t>
      </w:r>
      <w:r>
        <w:t>:</w:t>
      </w:r>
    </w:p>
    <w:p w:rsidR="007D635B" w:rsidRDefault="007D635B" w:rsidP="007D635B">
      <w:pPr>
        <w:spacing w:before="120"/>
        <w:rPr>
          <w:sz w:val="22"/>
          <w:szCs w:val="22"/>
        </w:rPr>
      </w:pPr>
      <w:r w:rsidRPr="00F63F77">
        <w:rPr>
          <w:b/>
          <w:color w:val="008080"/>
          <w:sz w:val="22"/>
          <w:szCs w:val="22"/>
          <w14:shadow w14:blurRad="50800" w14:dist="38100" w14:dir="2700000" w14:sx="100000" w14:sy="100000" w14:kx="0" w14:ky="0" w14:algn="tl">
            <w14:srgbClr w14:val="000000">
              <w14:alpha w14:val="60000"/>
            </w14:srgbClr>
          </w14:shadow>
        </w:rPr>
        <w:t>Official guidelines</w:t>
      </w:r>
      <w:r w:rsidRPr="00E21097">
        <w:rPr>
          <w:sz w:val="22"/>
          <w:szCs w:val="22"/>
        </w:rPr>
        <w:t xml:space="preserve"> (Level </w:t>
      </w:r>
      <w:r>
        <w:rPr>
          <w:sz w:val="22"/>
          <w:szCs w:val="22"/>
        </w:rPr>
        <w:t>2</w:t>
      </w:r>
      <w:r w:rsidRPr="00E21097">
        <w:rPr>
          <w:sz w:val="22"/>
          <w:szCs w:val="22"/>
        </w:rPr>
        <w:t>)</w:t>
      </w:r>
      <w:r>
        <w:rPr>
          <w:sz w:val="22"/>
          <w:szCs w:val="22"/>
        </w:rPr>
        <w:t xml:space="preserve"> – all must be present:</w:t>
      </w:r>
    </w:p>
    <w:p w:rsidR="007D635B" w:rsidRDefault="007D635B" w:rsidP="0079226D">
      <w:pPr>
        <w:numPr>
          <w:ilvl w:val="2"/>
          <w:numId w:val="52"/>
        </w:numPr>
        <w:rPr>
          <w:sz w:val="22"/>
          <w:szCs w:val="22"/>
        </w:rPr>
      </w:pPr>
      <w:r>
        <w:rPr>
          <w:sz w:val="22"/>
          <w:szCs w:val="22"/>
        </w:rPr>
        <w:t>alert  (GCS &gt; 13)</w:t>
      </w:r>
    </w:p>
    <w:p w:rsidR="007D635B" w:rsidRDefault="007D635B" w:rsidP="0079226D">
      <w:pPr>
        <w:numPr>
          <w:ilvl w:val="2"/>
          <w:numId w:val="52"/>
        </w:numPr>
        <w:rPr>
          <w:sz w:val="22"/>
          <w:szCs w:val="22"/>
        </w:rPr>
      </w:pPr>
      <w:r w:rsidRPr="00E21097">
        <w:rPr>
          <w:sz w:val="22"/>
          <w:szCs w:val="22"/>
        </w:rPr>
        <w:t xml:space="preserve">asymptomatic </w:t>
      </w:r>
      <w:r>
        <w:rPr>
          <w:sz w:val="22"/>
          <w:szCs w:val="22"/>
        </w:rPr>
        <w:t>(no</w:t>
      </w:r>
      <w:r w:rsidRPr="00E21097">
        <w:rPr>
          <w:sz w:val="22"/>
          <w:szCs w:val="22"/>
        </w:rPr>
        <w:t xml:space="preserve"> neck pain or </w:t>
      </w:r>
      <w:r w:rsidRPr="007D635B">
        <w:rPr>
          <w:sz w:val="22"/>
          <w:szCs w:val="22"/>
        </w:rPr>
        <w:t xml:space="preserve">midline </w:t>
      </w:r>
      <w:r w:rsidRPr="00E21097">
        <w:rPr>
          <w:sz w:val="22"/>
          <w:szCs w:val="22"/>
        </w:rPr>
        <w:t xml:space="preserve">tenderness, </w:t>
      </w:r>
      <w:r>
        <w:rPr>
          <w:sz w:val="22"/>
          <w:szCs w:val="22"/>
        </w:rPr>
        <w:t>normal neurological examination)</w:t>
      </w:r>
    </w:p>
    <w:p w:rsidR="007D635B" w:rsidRDefault="007D635B" w:rsidP="0079226D">
      <w:pPr>
        <w:numPr>
          <w:ilvl w:val="2"/>
          <w:numId w:val="52"/>
        </w:numPr>
        <w:rPr>
          <w:sz w:val="22"/>
          <w:szCs w:val="22"/>
        </w:rPr>
      </w:pPr>
      <w:r>
        <w:rPr>
          <w:sz w:val="22"/>
          <w:szCs w:val="22"/>
        </w:rPr>
        <w:t>no painful distracting injury</w:t>
      </w:r>
    </w:p>
    <w:p w:rsidR="007D635B" w:rsidRDefault="007D635B" w:rsidP="0079226D">
      <w:pPr>
        <w:numPr>
          <w:ilvl w:val="2"/>
          <w:numId w:val="52"/>
        </w:numPr>
        <w:rPr>
          <w:sz w:val="22"/>
          <w:szCs w:val="22"/>
        </w:rPr>
      </w:pPr>
      <w:r>
        <w:rPr>
          <w:sz w:val="22"/>
          <w:szCs w:val="22"/>
        </w:rPr>
        <w:t>no unexplained hypotension</w:t>
      </w:r>
    </w:p>
    <w:p w:rsidR="007D635B" w:rsidRDefault="007D635B" w:rsidP="0079226D">
      <w:pPr>
        <w:numPr>
          <w:ilvl w:val="2"/>
          <w:numId w:val="52"/>
        </w:numPr>
        <w:rPr>
          <w:sz w:val="22"/>
          <w:szCs w:val="22"/>
        </w:rPr>
      </w:pPr>
      <w:r w:rsidRPr="007D635B">
        <w:rPr>
          <w:sz w:val="22"/>
          <w:szCs w:val="22"/>
        </w:rPr>
        <w:t>not intoxicated.</w:t>
      </w:r>
    </w:p>
    <w:p w:rsidR="007D635B" w:rsidRDefault="007D635B" w:rsidP="00A77542">
      <w:pPr>
        <w:ind w:left="142"/>
        <w:rPr>
          <w:sz w:val="22"/>
          <w:szCs w:val="22"/>
        </w:rPr>
      </w:pPr>
      <w:r>
        <w:rPr>
          <w:sz w:val="22"/>
          <w:szCs w:val="22"/>
        </w:rPr>
        <w:t xml:space="preserve">For </w:t>
      </w:r>
      <w:r w:rsidRPr="00A77542">
        <w:rPr>
          <w:color w:val="0000FF"/>
          <w:sz w:val="22"/>
          <w:szCs w:val="22"/>
        </w:rPr>
        <w:t>kids &lt; 3 years</w:t>
      </w:r>
      <w:r>
        <w:rPr>
          <w:sz w:val="22"/>
          <w:szCs w:val="22"/>
        </w:rPr>
        <w:t xml:space="preserve"> add:</w:t>
      </w:r>
    </w:p>
    <w:p w:rsidR="007D635B" w:rsidRDefault="00A77542" w:rsidP="0079226D">
      <w:pPr>
        <w:numPr>
          <w:ilvl w:val="2"/>
          <w:numId w:val="52"/>
        </w:numPr>
        <w:rPr>
          <w:sz w:val="22"/>
          <w:szCs w:val="22"/>
        </w:rPr>
      </w:pPr>
      <w:r w:rsidRPr="00A77542">
        <w:rPr>
          <w:sz w:val="22"/>
          <w:szCs w:val="22"/>
        </w:rPr>
        <w:t xml:space="preserve">not </w:t>
      </w:r>
      <w:r>
        <w:rPr>
          <w:sz w:val="22"/>
          <w:szCs w:val="22"/>
        </w:rPr>
        <w:t>motor vehicle collision (MVC)</w:t>
      </w:r>
    </w:p>
    <w:p w:rsidR="00A77542" w:rsidRDefault="00A77542" w:rsidP="0079226D">
      <w:pPr>
        <w:numPr>
          <w:ilvl w:val="2"/>
          <w:numId w:val="52"/>
        </w:numPr>
        <w:rPr>
          <w:sz w:val="22"/>
          <w:szCs w:val="22"/>
        </w:rPr>
      </w:pPr>
      <w:r w:rsidRPr="00A77542">
        <w:rPr>
          <w:sz w:val="22"/>
          <w:szCs w:val="22"/>
        </w:rPr>
        <w:t xml:space="preserve">not fall from </w:t>
      </w:r>
      <w:r>
        <w:rPr>
          <w:sz w:val="22"/>
          <w:szCs w:val="22"/>
        </w:rPr>
        <w:t>&gt;</w:t>
      </w:r>
      <w:r w:rsidRPr="00A77542">
        <w:rPr>
          <w:sz w:val="22"/>
          <w:szCs w:val="22"/>
        </w:rPr>
        <w:t xml:space="preserve"> 10 feet</w:t>
      </w:r>
    </w:p>
    <w:p w:rsidR="00A77542" w:rsidRDefault="00A77542" w:rsidP="0079226D">
      <w:pPr>
        <w:numPr>
          <w:ilvl w:val="2"/>
          <w:numId w:val="52"/>
        </w:numPr>
        <w:rPr>
          <w:sz w:val="22"/>
          <w:szCs w:val="22"/>
        </w:rPr>
      </w:pPr>
      <w:r>
        <w:rPr>
          <w:sz w:val="22"/>
          <w:szCs w:val="22"/>
        </w:rPr>
        <w:t xml:space="preserve">not </w:t>
      </w:r>
      <w:r w:rsidRPr="00A77542">
        <w:rPr>
          <w:sz w:val="22"/>
          <w:szCs w:val="22"/>
        </w:rPr>
        <w:t>non-accidental trauma</w:t>
      </w:r>
    </w:p>
    <w:p w:rsidR="007D635B" w:rsidRDefault="007D635B" w:rsidP="00F05D93">
      <w:pPr>
        <w:rPr>
          <w:sz w:val="22"/>
          <w:szCs w:val="22"/>
        </w:rPr>
      </w:pPr>
    </w:p>
    <w:p w:rsidR="00A77542" w:rsidRDefault="00A77542" w:rsidP="00F05D93">
      <w:pPr>
        <w:rPr>
          <w:sz w:val="22"/>
          <w:szCs w:val="22"/>
        </w:rPr>
      </w:pPr>
    </w:p>
    <w:p w:rsidR="00F23BF1" w:rsidRPr="00F23BF1" w:rsidRDefault="0044584D" w:rsidP="00F23BF1">
      <w:pPr>
        <w:pStyle w:val="Nervous6"/>
        <w:ind w:right="5527"/>
        <w:rPr>
          <w:smallCaps w:val="0"/>
        </w:rPr>
      </w:pPr>
      <w:bookmarkStart w:id="51" w:name="_Toc51804216"/>
      <w:r w:rsidRPr="00F23BF1">
        <w:rPr>
          <w:smallCaps w:val="0"/>
        </w:rPr>
        <w:t>Awake patient + neck pain or tenderness</w:t>
      </w:r>
      <w:bookmarkEnd w:id="51"/>
    </w:p>
    <w:p w:rsidR="00F05D93" w:rsidRDefault="0044584D" w:rsidP="00F05D93">
      <w:pPr>
        <w:rPr>
          <w:sz w:val="22"/>
          <w:szCs w:val="22"/>
        </w:rPr>
      </w:pPr>
      <w:r>
        <w:t xml:space="preserve">→ </w:t>
      </w:r>
      <w:r w:rsidRPr="009D1AD9">
        <w:t xml:space="preserve">CT </w:t>
      </w:r>
      <w:r>
        <w:t>(</w:t>
      </w:r>
      <w:r w:rsidRPr="009D1AD9">
        <w:t>3-view</w:t>
      </w:r>
      <w:r>
        <w:t>*</w:t>
      </w:r>
      <w:r w:rsidRPr="009D1AD9">
        <w:t xml:space="preserve"> </w:t>
      </w:r>
      <w:r>
        <w:t>XR only if CT unavailable):</w:t>
      </w:r>
    </w:p>
    <w:p w:rsidR="0044584D" w:rsidRDefault="0044584D" w:rsidP="0044584D">
      <w:pPr>
        <w:jc w:val="right"/>
      </w:pPr>
      <w:r w:rsidRPr="0044584D">
        <w:t xml:space="preserve">* AP, lateral, and </w:t>
      </w:r>
      <w:r w:rsidR="00A77542">
        <w:t xml:space="preserve">open-mouth </w:t>
      </w:r>
      <w:r w:rsidRPr="0044584D">
        <w:t>odontoid</w:t>
      </w:r>
    </w:p>
    <w:p w:rsidR="00A77542" w:rsidRPr="0044584D" w:rsidRDefault="00A77542" w:rsidP="0044584D">
      <w:pPr>
        <w:jc w:val="right"/>
      </w:pPr>
      <w:r>
        <w:t>(open-mouth is not recommended for kids &lt; 9 yo)</w:t>
      </w:r>
    </w:p>
    <w:p w:rsidR="00F05D93" w:rsidRDefault="00F05D93" w:rsidP="00F05D93">
      <w:r w:rsidRPr="00F23BF1">
        <w:rPr>
          <w:highlight w:val="yellow"/>
          <w:u w:val="double"/>
        </w:rPr>
        <w:t xml:space="preserve">Normal </w:t>
      </w:r>
      <w:r w:rsidR="00A60C2C" w:rsidRPr="00F23BF1">
        <w:rPr>
          <w:highlight w:val="yellow"/>
          <w:u w:val="double"/>
        </w:rPr>
        <w:t>imaging</w:t>
      </w:r>
      <w:r w:rsidRPr="009D1AD9">
        <w:t>:</w:t>
      </w:r>
    </w:p>
    <w:p w:rsidR="00A60C2C" w:rsidRPr="00A60C2C" w:rsidRDefault="00F05D93" w:rsidP="00A60C2C">
      <w:pPr>
        <w:numPr>
          <w:ilvl w:val="2"/>
          <w:numId w:val="15"/>
        </w:numPr>
        <w:rPr>
          <w:sz w:val="22"/>
          <w:szCs w:val="22"/>
        </w:rPr>
      </w:pPr>
      <w:r w:rsidRPr="009D1AD9">
        <w:t>Continue cervical imm</w:t>
      </w:r>
      <w:r w:rsidR="00A60C2C">
        <w:t xml:space="preserve">obilization until </w:t>
      </w:r>
      <w:r w:rsidR="00A60C2C" w:rsidRPr="007E1BC8">
        <w:rPr>
          <w:b/>
          <w:color w:val="0000FF"/>
        </w:rPr>
        <w:t>asymptomatic</w:t>
      </w:r>
    </w:p>
    <w:p w:rsidR="00A60C2C" w:rsidRPr="00A60C2C" w:rsidRDefault="00F05D93" w:rsidP="00A60C2C">
      <w:pPr>
        <w:numPr>
          <w:ilvl w:val="2"/>
          <w:numId w:val="15"/>
        </w:numPr>
        <w:rPr>
          <w:sz w:val="22"/>
          <w:szCs w:val="22"/>
        </w:rPr>
      </w:pPr>
      <w:r w:rsidRPr="009D1AD9">
        <w:t xml:space="preserve">Discontinue cervical immobilization following normal and adequate </w:t>
      </w:r>
      <w:r w:rsidRPr="007E1BC8">
        <w:rPr>
          <w:b/>
          <w:color w:val="0000FF"/>
        </w:rPr>
        <w:t>dynamic fl</w:t>
      </w:r>
      <w:r w:rsidR="00A60C2C" w:rsidRPr="007E1BC8">
        <w:rPr>
          <w:b/>
          <w:color w:val="0000FF"/>
        </w:rPr>
        <w:t>exion/extension</w:t>
      </w:r>
      <w:r w:rsidR="00A60C2C">
        <w:t xml:space="preserve"> radiographs</w:t>
      </w:r>
    </w:p>
    <w:p w:rsidR="00A60C2C" w:rsidRDefault="00F05D93" w:rsidP="00F05D93">
      <w:pPr>
        <w:numPr>
          <w:ilvl w:val="2"/>
          <w:numId w:val="15"/>
        </w:numPr>
      </w:pPr>
      <w:r w:rsidRPr="009D1AD9">
        <w:t xml:space="preserve">Discontinue cervical immobilization following normal </w:t>
      </w:r>
      <w:r w:rsidRPr="007E1BC8">
        <w:rPr>
          <w:b/>
          <w:color w:val="0000FF"/>
        </w:rPr>
        <w:t>MRI</w:t>
      </w:r>
      <w:r w:rsidRPr="009D1AD9">
        <w:t xml:space="preserve"> obta</w:t>
      </w:r>
      <w:r w:rsidR="00A60C2C">
        <w:t>ined within 48 hours of injury</w:t>
      </w:r>
    </w:p>
    <w:p w:rsidR="00F05D93" w:rsidRPr="009D1AD9" w:rsidRDefault="00F05D93" w:rsidP="00F05D93">
      <w:pPr>
        <w:numPr>
          <w:ilvl w:val="2"/>
          <w:numId w:val="15"/>
        </w:numPr>
      </w:pPr>
      <w:r w:rsidRPr="009D1AD9">
        <w:t xml:space="preserve">Discontinue cervical immobilization at </w:t>
      </w:r>
      <w:r w:rsidRPr="007E1BC8">
        <w:rPr>
          <w:b/>
          <w:color w:val="0000FF"/>
        </w:rPr>
        <w:t>discretion of treating physician</w:t>
      </w:r>
    </w:p>
    <w:p w:rsidR="0012603C" w:rsidRDefault="0012603C" w:rsidP="0012603C"/>
    <w:p w:rsidR="007E1BC8" w:rsidRDefault="007E1BC8" w:rsidP="007E1BC8">
      <w:pPr>
        <w:ind w:left="720"/>
      </w:pPr>
      <w:r w:rsidRPr="007E1BC8">
        <w:t>Several studies favor MRI (Level II) over dynamic radiographs (Level III), but may not be feasible or indicated in all situations</w:t>
      </w:r>
      <w:r>
        <w:t>.</w:t>
      </w:r>
    </w:p>
    <w:p w:rsidR="007E1BC8" w:rsidRPr="00250C3B" w:rsidRDefault="007E1BC8" w:rsidP="0012603C"/>
    <w:p w:rsidR="00A60C2C" w:rsidRDefault="00A60C2C" w:rsidP="00A60C2C">
      <w:r w:rsidRPr="00F23BF1">
        <w:rPr>
          <w:highlight w:val="yellow"/>
          <w:u w:val="double"/>
        </w:rPr>
        <w:t>If C-spine injury detected</w:t>
      </w:r>
      <w:r>
        <w:t xml:space="preserve"> – continue immobilization and image whole spine (10% patients have noncontiguous spine injury)</w:t>
      </w:r>
    </w:p>
    <w:p w:rsidR="00A60C2C" w:rsidRPr="00250C3B" w:rsidRDefault="00A60C2C" w:rsidP="00A60C2C">
      <w:pPr>
        <w:numPr>
          <w:ilvl w:val="1"/>
          <w:numId w:val="3"/>
        </w:numPr>
        <w:tabs>
          <w:tab w:val="clear" w:pos="360"/>
          <w:tab w:val="num" w:pos="786"/>
        </w:tabs>
        <w:ind w:left="786"/>
      </w:pPr>
      <w:r w:rsidRPr="00250C3B">
        <w:rPr>
          <w:i/>
          <w:color w:val="008000"/>
        </w:rPr>
        <w:t>cooperative patient</w:t>
      </w:r>
      <w:r w:rsidRPr="00250C3B">
        <w:t xml:space="preserve"> should be cautioned against attempted movement until radiographic studies have been performed.</w:t>
      </w:r>
    </w:p>
    <w:p w:rsidR="00A60C2C" w:rsidRPr="00250C3B" w:rsidRDefault="00A60C2C" w:rsidP="00A60C2C">
      <w:pPr>
        <w:numPr>
          <w:ilvl w:val="1"/>
          <w:numId w:val="3"/>
        </w:numPr>
        <w:tabs>
          <w:tab w:val="clear" w:pos="360"/>
          <w:tab w:val="num" w:pos="786"/>
        </w:tabs>
        <w:ind w:left="786"/>
      </w:pPr>
      <w:r w:rsidRPr="00250C3B">
        <w:rPr>
          <w:i/>
          <w:color w:val="FF0000"/>
        </w:rPr>
        <w:t>combative patient</w:t>
      </w:r>
      <w:r w:rsidRPr="00250C3B">
        <w:t xml:space="preserve"> may require individual assigned to hold patient's head in alignment with longitudinal axis of body; sedation (± paralysis and intubation) may be required for patients who pose danger to themselves because of excessive movement.</w:t>
      </w:r>
    </w:p>
    <w:p w:rsidR="00E21097" w:rsidRDefault="00E21097" w:rsidP="007B1A85"/>
    <w:p w:rsidR="00F23BF1" w:rsidRPr="00F23BF1" w:rsidRDefault="0044584D" w:rsidP="00F23BF1">
      <w:pPr>
        <w:pStyle w:val="Nervous6"/>
        <w:ind w:right="6520"/>
        <w:rPr>
          <w:smallCaps w:val="0"/>
        </w:rPr>
      </w:pPr>
      <w:bookmarkStart w:id="52" w:name="_Toc51804217"/>
      <w:r w:rsidRPr="00F23BF1">
        <w:rPr>
          <w:smallCaps w:val="0"/>
        </w:rPr>
        <w:t xml:space="preserve">Obtunded </w:t>
      </w:r>
      <w:r w:rsidR="00F23BF1" w:rsidRPr="00F23BF1">
        <w:t>/</w:t>
      </w:r>
      <w:r w:rsidR="00F23BF1">
        <w:t xml:space="preserve"> </w:t>
      </w:r>
      <w:r w:rsidR="00F23BF1" w:rsidRPr="00F23BF1">
        <w:rPr>
          <w:smallCaps w:val="0"/>
        </w:rPr>
        <w:t>unevaluable</w:t>
      </w:r>
      <w:r w:rsidR="00F23BF1" w:rsidRPr="00F23BF1">
        <w:t xml:space="preserve"> </w:t>
      </w:r>
      <w:r w:rsidRPr="00F23BF1">
        <w:rPr>
          <w:smallCaps w:val="0"/>
        </w:rPr>
        <w:t>patient</w:t>
      </w:r>
      <w:bookmarkEnd w:id="52"/>
    </w:p>
    <w:p w:rsidR="00F23BF1" w:rsidRDefault="0044584D" w:rsidP="00F23BF1">
      <w:pPr>
        <w:pStyle w:val="NormalWeb"/>
        <w:ind w:left="142" w:hanging="142"/>
      </w:pPr>
      <w:r w:rsidRPr="00250C3B">
        <w:t xml:space="preserve">(cannot be assessed clinically) → cervical spine </w:t>
      </w:r>
      <w:r w:rsidRPr="00F23BF1">
        <w:rPr>
          <w:b/>
          <w:color w:val="0000FF"/>
        </w:rPr>
        <w:t>CT</w:t>
      </w:r>
      <w:r w:rsidR="00586BB8">
        <w:t xml:space="preserve"> </w:t>
      </w:r>
      <w:r w:rsidRPr="00250C3B">
        <w:t xml:space="preserve">– </w:t>
      </w:r>
      <w:r w:rsidRPr="00F23BF1">
        <w:rPr>
          <w:u w:val="single"/>
        </w:rPr>
        <w:t>if reported as normal</w:t>
      </w:r>
      <w:r w:rsidR="00F23BF1">
        <w:t>:</w:t>
      </w:r>
    </w:p>
    <w:p w:rsidR="00F23BF1" w:rsidRDefault="00F23BF1" w:rsidP="00F23BF1">
      <w:pPr>
        <w:pStyle w:val="NormalWeb"/>
        <w:ind w:left="142" w:hanging="142"/>
      </w:pPr>
    </w:p>
    <w:p w:rsidR="001458E3" w:rsidRDefault="001458E3" w:rsidP="0079226D">
      <w:pPr>
        <w:pStyle w:val="NormalWeb"/>
        <w:numPr>
          <w:ilvl w:val="0"/>
          <w:numId w:val="59"/>
        </w:numPr>
      </w:pPr>
      <w:r>
        <w:t>C</w:t>
      </w:r>
      <w:r w:rsidR="00F23BF1" w:rsidRPr="00F23BF1">
        <w:t xml:space="preserve">ontinue cervical immobilization until </w:t>
      </w:r>
      <w:r w:rsidR="00F23BF1" w:rsidRPr="001458E3">
        <w:rPr>
          <w:b/>
          <w:color w:val="0000FF"/>
        </w:rPr>
        <w:t>asymptomatic</w:t>
      </w:r>
      <w:r>
        <w:t>.</w:t>
      </w:r>
    </w:p>
    <w:p w:rsidR="001458E3" w:rsidRDefault="001458E3" w:rsidP="0079226D">
      <w:pPr>
        <w:pStyle w:val="NormalWeb"/>
        <w:numPr>
          <w:ilvl w:val="0"/>
          <w:numId w:val="59"/>
        </w:numPr>
      </w:pPr>
      <w:r>
        <w:t>D</w:t>
      </w:r>
      <w:r w:rsidR="00F23BF1" w:rsidRPr="00F23BF1">
        <w:t xml:space="preserve">iscontinue cervical immobilization following normal </w:t>
      </w:r>
      <w:r w:rsidR="00F23BF1" w:rsidRPr="001458E3">
        <w:rPr>
          <w:b/>
          <w:color w:val="0000FF"/>
        </w:rPr>
        <w:t>MRI</w:t>
      </w:r>
      <w:r w:rsidR="00F23BF1" w:rsidRPr="00F23BF1">
        <w:t xml:space="preserve"> obtained within 48 hours of injury</w:t>
      </w:r>
    </w:p>
    <w:p w:rsidR="001458E3" w:rsidRDefault="001458E3" w:rsidP="0079226D">
      <w:pPr>
        <w:pStyle w:val="NormalWeb"/>
        <w:numPr>
          <w:ilvl w:val="0"/>
          <w:numId w:val="59"/>
        </w:numPr>
      </w:pPr>
      <w:r>
        <w:t>D</w:t>
      </w:r>
      <w:r w:rsidR="00F23BF1" w:rsidRPr="00F23BF1">
        <w:t xml:space="preserve">iscontinue immobilization at </w:t>
      </w:r>
      <w:r w:rsidR="00F23BF1" w:rsidRPr="001458E3">
        <w:rPr>
          <w:b/>
          <w:color w:val="0000FF"/>
        </w:rPr>
        <w:t>discretion of treating physician</w:t>
      </w:r>
      <w:r w:rsidR="00F23BF1" w:rsidRPr="00F23BF1">
        <w:t>.</w:t>
      </w:r>
    </w:p>
    <w:p w:rsidR="001458E3" w:rsidRDefault="001458E3" w:rsidP="00F5270A">
      <w:pPr>
        <w:pStyle w:val="Articlename"/>
      </w:pPr>
      <w:r w:rsidRPr="0005500B">
        <w:t>David M. Panczykowski et al “Comparative effectiveness of using computed tomography alone to exclude cervical spine injuries in obtunded or intubated patients: meta-analysis of 14,327 patients with blunt trauma”</w:t>
      </w:r>
    </w:p>
    <w:p w:rsidR="001458E3" w:rsidRPr="00A60C2C" w:rsidRDefault="001458E3" w:rsidP="00F5270A">
      <w:pPr>
        <w:pStyle w:val="Articlename"/>
      </w:pPr>
      <w:r>
        <w:t>M</w:t>
      </w:r>
      <w:r w:rsidRPr="00A60C2C">
        <w:t>odern CT alone is sufficient to detect unstable cervical spine injuries in trauma patients. Adjuvant imaging is unnecessary when CT scan is negative for acute injury. Cervical collar may be removed from obtunded or intubated trauma patients if modern CT scan is negative for acute injury.</w:t>
      </w:r>
    </w:p>
    <w:p w:rsidR="001458E3" w:rsidRPr="00A60C2C" w:rsidRDefault="001458E3" w:rsidP="00F5270A">
      <w:pPr>
        <w:pStyle w:val="Articlename"/>
      </w:pPr>
      <w:r w:rsidRPr="00A60C2C">
        <w:t xml:space="preserve">Negative CT scan misses 1 unstable injury in every 4776 patients not able to be cleared by clinical examination - in typical Level I trauma center in the US, this translates into </w:t>
      </w:r>
      <w:r w:rsidRPr="00A60C2C">
        <w:rPr>
          <w:color w:val="0000FF"/>
          <w14:textFill>
            <w14:solidFill>
              <w14:srgbClr w14:val="0000FF">
                <w14:lumMod w14:val="50000"/>
              </w14:srgbClr>
            </w14:solidFill>
          </w14:textFill>
        </w:rPr>
        <w:t>1 patient every 14 years</w:t>
      </w:r>
      <w:r w:rsidRPr="00A60C2C">
        <w:t>!</w:t>
      </w:r>
    </w:p>
    <w:p w:rsidR="001458E3" w:rsidRDefault="001458E3" w:rsidP="001458E3">
      <w:pPr>
        <w:pStyle w:val="NormalWeb"/>
      </w:pPr>
    </w:p>
    <w:p w:rsidR="001458E3" w:rsidRDefault="001458E3" w:rsidP="001458E3">
      <w:pPr>
        <w:pStyle w:val="NormalWeb"/>
        <w:numPr>
          <w:ilvl w:val="1"/>
          <w:numId w:val="15"/>
        </w:numPr>
      </w:pPr>
      <w:r>
        <w:t>c</w:t>
      </w:r>
      <w:r w:rsidR="00F23BF1" w:rsidRPr="00F23BF1">
        <w:t xml:space="preserve">lass III medical evidence suggests that </w:t>
      </w:r>
      <w:r w:rsidR="00F23BF1" w:rsidRPr="001458E3">
        <w:rPr>
          <w:color w:val="FF0000"/>
        </w:rPr>
        <w:t>dynamic imaging</w:t>
      </w:r>
      <w:r w:rsidR="00F23BF1" w:rsidRPr="00F23BF1">
        <w:t xml:space="preserve"> is of marginal </w:t>
      </w:r>
      <w:r w:rsidR="000B2345">
        <w:t>benefit and is not recommended at this time.</w:t>
      </w:r>
    </w:p>
    <w:p w:rsidR="001458E3" w:rsidRDefault="001458E3" w:rsidP="001458E3">
      <w:pPr>
        <w:pStyle w:val="NormalWeb"/>
      </w:pPr>
    </w:p>
    <w:p w:rsidR="00F23BF1" w:rsidRDefault="00F23BF1" w:rsidP="00F23BF1">
      <w:pPr>
        <w:pStyle w:val="NormalWeb"/>
        <w:ind w:left="142" w:hanging="142"/>
      </w:pPr>
    </w:p>
    <w:p w:rsidR="00341AB9" w:rsidRDefault="00341AB9" w:rsidP="00341AB9">
      <w:pPr>
        <w:rPr>
          <w:sz w:val="22"/>
          <w:szCs w:val="22"/>
        </w:rPr>
      </w:pPr>
    </w:p>
    <w:p w:rsidR="0012603C" w:rsidRPr="00341AB9" w:rsidRDefault="0012603C" w:rsidP="000A205A">
      <w:pPr>
        <w:pStyle w:val="Antrat"/>
      </w:pPr>
      <w:bookmarkStart w:id="53" w:name="_Toc51804218"/>
      <w:r>
        <w:t>Diagnostic Modalities</w:t>
      </w:r>
      <w:bookmarkEnd w:id="53"/>
    </w:p>
    <w:p w:rsidR="00605793" w:rsidRPr="00250C3B" w:rsidRDefault="00551996" w:rsidP="00DF110C">
      <w:pPr>
        <w:pStyle w:val="Nervous5"/>
        <w:ind w:right="8929"/>
      </w:pPr>
      <w:bookmarkStart w:id="54" w:name="_Toc51804219"/>
      <w:r w:rsidRPr="00250C3B">
        <w:t>X-ray</w:t>
      </w:r>
      <w:bookmarkEnd w:id="54"/>
    </w:p>
    <w:p w:rsidR="00C451A9" w:rsidRPr="00250C3B" w:rsidRDefault="00DA6F2F" w:rsidP="00F74E74">
      <w:pPr>
        <w:rPr>
          <w:color w:val="808080"/>
        </w:rPr>
      </w:pPr>
      <w:r>
        <w:rPr>
          <w:color w:val="000000"/>
        </w:rPr>
        <w:t>F</w:t>
      </w:r>
      <w:r w:rsidRPr="00DA6F2F">
        <w:rPr>
          <w:color w:val="000000"/>
        </w:rPr>
        <w:t>or X-ray evaluation principles</w:t>
      </w:r>
      <w:r>
        <w:rPr>
          <w:color w:val="000000"/>
        </w:rPr>
        <w:t xml:space="preserve"> → see</w:t>
      </w:r>
      <w:r w:rsidRPr="00DA6F2F">
        <w:rPr>
          <w:color w:val="000000"/>
        </w:rPr>
        <w:t xml:space="preserve"> </w:t>
      </w:r>
      <w:hyperlink r:id="rId42" w:history="1">
        <w:r>
          <w:rPr>
            <w:rStyle w:val="Hyperlink"/>
          </w:rPr>
          <w:t xml:space="preserve">p. </w:t>
        </w:r>
        <w:r w:rsidR="00C451A9" w:rsidRPr="00250C3B">
          <w:rPr>
            <w:rStyle w:val="Hyperlink"/>
          </w:rPr>
          <w:t>D7</w:t>
        </w:r>
        <w:r>
          <w:rPr>
            <w:rStyle w:val="Hyperlink"/>
          </w:rPr>
          <w:t>0 &gt;&gt;</w:t>
        </w:r>
      </w:hyperlink>
    </w:p>
    <w:p w:rsidR="00F74E74" w:rsidRPr="00250C3B" w:rsidRDefault="00F74E74" w:rsidP="00F74E74">
      <w:r w:rsidRPr="00250C3B">
        <w:t xml:space="preserve">Signs of instability </w:t>
      </w:r>
      <w:r w:rsidR="00DA6F2F">
        <w:t xml:space="preserve">→ </w:t>
      </w:r>
      <w:r w:rsidRPr="00250C3B">
        <w:t xml:space="preserve">also see </w:t>
      </w:r>
      <w:hyperlink r:id="rId43" w:anchor="Signs_of_instability" w:history="1">
        <w:r w:rsidR="00DA6F2F">
          <w:rPr>
            <w:rStyle w:val="Hyperlink"/>
          </w:rPr>
          <w:t>p. D</w:t>
        </w:r>
        <w:r w:rsidRPr="00250C3B">
          <w:rPr>
            <w:rStyle w:val="Hyperlink"/>
          </w:rPr>
          <w:t>7</w:t>
        </w:r>
        <w:r w:rsidR="00DA6F2F">
          <w:rPr>
            <w:rStyle w:val="Hyperlink"/>
          </w:rPr>
          <w:t>0 &gt;&gt;</w:t>
        </w:r>
        <w:r w:rsidR="008E070F">
          <w:rPr>
            <w:rStyle w:val="Hyperlink"/>
          </w:rPr>
          <w:t xml:space="preserve"> </w:t>
        </w:r>
      </w:hyperlink>
    </w:p>
    <w:p w:rsidR="00F74E74" w:rsidRPr="00250C3B" w:rsidRDefault="00F74E74" w:rsidP="00F74E74"/>
    <w:p w:rsidR="008E0DA3" w:rsidRPr="00250C3B" w:rsidRDefault="008E0DA3" w:rsidP="008E0DA3">
      <w:pPr>
        <w:numPr>
          <w:ilvl w:val="1"/>
          <w:numId w:val="15"/>
        </w:numPr>
      </w:pPr>
      <w:r w:rsidRPr="00250C3B">
        <w:rPr>
          <w:color w:val="000000"/>
        </w:rPr>
        <w:t xml:space="preserve">X-ray </w:t>
      </w:r>
      <w:r w:rsidRPr="00250C3B">
        <w:rPr>
          <w:color w:val="FF0000"/>
        </w:rPr>
        <w:t>can miss some fractures</w:t>
      </w:r>
      <w:r w:rsidRPr="00250C3B">
        <w:rPr>
          <w:color w:val="000000"/>
        </w:rPr>
        <w:t xml:space="preserve"> (H: CT or MRI; dynamic radiographic views are also diagnostic but contraindicated in immediate setting).</w:t>
      </w:r>
    </w:p>
    <w:p w:rsidR="008E0DA3" w:rsidRDefault="008E0DA3" w:rsidP="00AD0516">
      <w:pPr>
        <w:rPr>
          <w:color w:val="000000"/>
        </w:rPr>
      </w:pPr>
    </w:p>
    <w:p w:rsidR="004527EB" w:rsidRDefault="004527EB" w:rsidP="00AD0516">
      <w:pPr>
        <w:rPr>
          <w:color w:val="000000"/>
        </w:rPr>
      </w:pPr>
    </w:p>
    <w:p w:rsidR="004527EB" w:rsidRDefault="004527EB" w:rsidP="004527EB">
      <w:pPr>
        <w:pStyle w:val="Nervous6"/>
        <w:ind w:right="8079"/>
      </w:pPr>
      <w:bookmarkStart w:id="55" w:name="_Toc51804220"/>
      <w:r>
        <w:t>Cervical Spine</w:t>
      </w:r>
      <w:bookmarkEnd w:id="55"/>
    </w:p>
    <w:p w:rsidR="00AD0516" w:rsidRPr="00250C3B" w:rsidRDefault="00291BAF" w:rsidP="00341AB9">
      <w:pPr>
        <w:numPr>
          <w:ilvl w:val="2"/>
          <w:numId w:val="15"/>
        </w:numPr>
        <w:tabs>
          <w:tab w:val="clear" w:pos="1353"/>
          <w:tab w:val="num" w:pos="361"/>
        </w:tabs>
        <w:spacing w:before="120"/>
        <w:ind w:left="357" w:hanging="357"/>
        <w:rPr>
          <w:color w:val="000000"/>
        </w:rPr>
      </w:pPr>
      <w:r w:rsidRPr="00250C3B">
        <w:rPr>
          <w:szCs w:val="24"/>
          <w:u w:val="double" w:color="FF0000"/>
          <w:shd w:val="clear" w:color="auto" w:fill="E0E0E0"/>
        </w:rPr>
        <w:t xml:space="preserve">cross-table supine </w:t>
      </w:r>
      <w:r w:rsidR="00AD0516" w:rsidRPr="00250C3B">
        <w:rPr>
          <w:b/>
          <w:szCs w:val="24"/>
          <w:u w:val="double" w:color="FF0000"/>
          <w:shd w:val="clear" w:color="auto" w:fill="E0E0E0"/>
        </w:rPr>
        <w:t>late</w:t>
      </w:r>
      <w:bookmarkStart w:id="56" w:name="Lateral_view"/>
      <w:bookmarkEnd w:id="56"/>
      <w:r w:rsidR="00AD0516" w:rsidRPr="00250C3B">
        <w:rPr>
          <w:b/>
          <w:szCs w:val="24"/>
          <w:u w:val="double" w:color="FF0000"/>
          <w:shd w:val="clear" w:color="auto" w:fill="E0E0E0"/>
        </w:rPr>
        <w:t xml:space="preserve">ral </w:t>
      </w:r>
      <w:r w:rsidR="00AD0516" w:rsidRPr="00250C3B">
        <w:rPr>
          <w:szCs w:val="24"/>
          <w:u w:val="double" w:color="FF0000"/>
          <w:shd w:val="clear" w:color="auto" w:fill="E0E0E0"/>
        </w:rPr>
        <w:t>view</w:t>
      </w:r>
      <w:r w:rsidR="00C2766A" w:rsidRPr="00250C3B">
        <w:t>*</w:t>
      </w:r>
      <w:r w:rsidR="00BC777E" w:rsidRPr="00250C3B">
        <w:t xml:space="preserve"> </w:t>
      </w:r>
      <w:r w:rsidR="006D59CA" w:rsidRPr="00250C3B">
        <w:t xml:space="preserve">(positive in 85-90% cervical spine injuries) </w:t>
      </w:r>
      <w:r w:rsidR="00F60F9F" w:rsidRPr="00250C3B">
        <w:rPr>
          <w:color w:val="000000"/>
        </w:rPr>
        <w:t xml:space="preserve">– </w:t>
      </w:r>
      <w:r w:rsidRPr="00250C3B">
        <w:t xml:space="preserve">initial </w:t>
      </w:r>
      <w:r w:rsidR="00C2766A" w:rsidRPr="00250C3B">
        <w:t xml:space="preserve">radiologic approach </w:t>
      </w:r>
      <w:r w:rsidR="0055372C" w:rsidRPr="00250C3B">
        <w:t>(also performed as part of head CT)</w:t>
      </w:r>
      <w:r w:rsidR="00C2766A" w:rsidRPr="00250C3B">
        <w:t>; may be inadequate as sole view!</w:t>
      </w:r>
    </w:p>
    <w:p w:rsidR="00BC777E" w:rsidRPr="00250C3B" w:rsidRDefault="00BC777E" w:rsidP="00341AB9">
      <w:pPr>
        <w:numPr>
          <w:ilvl w:val="0"/>
          <w:numId w:val="19"/>
        </w:numPr>
        <w:tabs>
          <w:tab w:val="clear" w:pos="2061"/>
          <w:tab w:val="num" w:pos="1069"/>
        </w:tabs>
        <w:ind w:left="1069"/>
        <w:rPr>
          <w:color w:val="000000"/>
        </w:rPr>
      </w:pPr>
      <w:r w:rsidRPr="00250C3B">
        <w:rPr>
          <w:i/>
        </w:rPr>
        <w:t>shoulders are depressed</w:t>
      </w:r>
      <w:r w:rsidR="002B7117" w:rsidRPr="00250C3B">
        <w:t xml:space="preserve"> </w:t>
      </w:r>
      <w:r w:rsidR="00D61F8F" w:rsidRPr="00250C3B">
        <w:t xml:space="preserve">actively or passively </w:t>
      </w:r>
      <w:r w:rsidR="002B7117" w:rsidRPr="00250C3B">
        <w:t>by pulling patient's hands toward feet using slow steady traction over 1-2 minute period (rather than sudden jerk)</w:t>
      </w:r>
      <w:r w:rsidR="00D61F8F" w:rsidRPr="00250C3B">
        <w:t>.</w:t>
      </w:r>
    </w:p>
    <w:p w:rsidR="00BC777E" w:rsidRPr="00250C3B" w:rsidRDefault="00BC777E" w:rsidP="00341AB9">
      <w:pPr>
        <w:numPr>
          <w:ilvl w:val="0"/>
          <w:numId w:val="19"/>
        </w:numPr>
        <w:tabs>
          <w:tab w:val="clear" w:pos="2061"/>
          <w:tab w:val="num" w:pos="1069"/>
        </w:tabs>
        <w:ind w:left="1069"/>
        <w:rPr>
          <w:color w:val="000000"/>
        </w:rPr>
      </w:pPr>
      <w:r w:rsidRPr="00250C3B">
        <w:rPr>
          <w:i/>
        </w:rPr>
        <w:t>head is stabilized</w:t>
      </w:r>
      <w:r w:rsidRPr="00250C3B">
        <w:t xml:space="preserve"> but not actively distracted (can be disastrous in severe C1-C2 ligamentous injury).</w:t>
      </w:r>
    </w:p>
    <w:p w:rsidR="00AD0516" w:rsidRPr="00250C3B" w:rsidRDefault="00AD0516" w:rsidP="00341AB9">
      <w:pPr>
        <w:numPr>
          <w:ilvl w:val="2"/>
          <w:numId w:val="15"/>
        </w:numPr>
        <w:tabs>
          <w:tab w:val="clear" w:pos="1353"/>
          <w:tab w:val="num" w:pos="361"/>
        </w:tabs>
        <w:spacing w:before="120"/>
        <w:ind w:left="357" w:hanging="357"/>
        <w:rPr>
          <w:color w:val="000000"/>
        </w:rPr>
      </w:pPr>
      <w:r w:rsidRPr="00250C3B">
        <w:rPr>
          <w:b/>
          <w:shd w:val="clear" w:color="auto" w:fill="E0E0E0"/>
        </w:rPr>
        <w:t xml:space="preserve">AP </w:t>
      </w:r>
      <w:r w:rsidRPr="00250C3B">
        <w:rPr>
          <w:shd w:val="clear" w:color="auto" w:fill="E0E0E0"/>
        </w:rPr>
        <w:t>view</w:t>
      </w:r>
      <w:r w:rsidR="00C2766A" w:rsidRPr="00250C3B">
        <w:t>*</w:t>
      </w:r>
    </w:p>
    <w:p w:rsidR="00C2766A" w:rsidRPr="00250C3B" w:rsidRDefault="00C2766A" w:rsidP="00341AB9">
      <w:pPr>
        <w:numPr>
          <w:ilvl w:val="2"/>
          <w:numId w:val="15"/>
        </w:numPr>
        <w:tabs>
          <w:tab w:val="clear" w:pos="1353"/>
          <w:tab w:val="num" w:pos="361"/>
        </w:tabs>
        <w:spacing w:before="120"/>
        <w:ind w:left="357" w:hanging="357"/>
        <w:rPr>
          <w:color w:val="000000"/>
        </w:rPr>
      </w:pPr>
      <w:r w:rsidRPr="00250C3B">
        <w:rPr>
          <w:b/>
          <w:shd w:val="clear" w:color="auto" w:fill="E0E0E0"/>
        </w:rPr>
        <w:t xml:space="preserve">open-mouth </w:t>
      </w:r>
      <w:r w:rsidR="001D6861" w:rsidRPr="00250C3B">
        <w:rPr>
          <w:shd w:val="clear" w:color="auto" w:fill="E0E0E0"/>
        </w:rPr>
        <w:t>(</w:t>
      </w:r>
      <w:r w:rsidRPr="00250C3B">
        <w:rPr>
          <w:shd w:val="clear" w:color="auto" w:fill="E0E0E0"/>
        </w:rPr>
        <w:t>odontoid</w:t>
      </w:r>
      <w:r w:rsidR="001D6861" w:rsidRPr="00250C3B">
        <w:rPr>
          <w:shd w:val="clear" w:color="auto" w:fill="E0E0E0"/>
        </w:rPr>
        <w:t>)</w:t>
      </w:r>
      <w:r w:rsidRPr="00250C3B">
        <w:rPr>
          <w:shd w:val="clear" w:color="auto" w:fill="E0E0E0"/>
        </w:rPr>
        <w:t xml:space="preserve"> view</w:t>
      </w:r>
      <w:r w:rsidRPr="00250C3B">
        <w:t>*</w:t>
      </w:r>
    </w:p>
    <w:p w:rsidR="00B01EA1" w:rsidRPr="00250C3B" w:rsidRDefault="00B01EA1" w:rsidP="00341AB9">
      <w:pPr>
        <w:ind w:left="3544" w:hanging="216"/>
      </w:pPr>
      <w:r w:rsidRPr="00250C3B">
        <w:t>*all three views (three-view trauma series) should be obtained before C-spine immobilization is discontinued</w:t>
      </w:r>
    </w:p>
    <w:p w:rsidR="008426A8" w:rsidRPr="00250C3B" w:rsidRDefault="008E0DA3" w:rsidP="00341AB9">
      <w:pPr>
        <w:numPr>
          <w:ilvl w:val="2"/>
          <w:numId w:val="15"/>
        </w:numPr>
        <w:tabs>
          <w:tab w:val="clear" w:pos="1353"/>
          <w:tab w:val="num" w:pos="361"/>
        </w:tabs>
        <w:spacing w:before="120"/>
        <w:ind w:left="357" w:hanging="357"/>
        <w:rPr>
          <w:color w:val="000000"/>
        </w:rPr>
      </w:pPr>
      <w:r w:rsidRPr="00250C3B">
        <w:rPr>
          <w:b/>
          <w:shd w:val="clear" w:color="auto" w:fill="E0E0E0"/>
        </w:rPr>
        <w:t>swimmer</w:t>
      </w:r>
      <w:r w:rsidR="001D6861" w:rsidRPr="00250C3B">
        <w:rPr>
          <w:b/>
          <w:shd w:val="clear" w:color="auto" w:fill="E0E0E0"/>
        </w:rPr>
        <w:t>’</w:t>
      </w:r>
      <w:r w:rsidRPr="00250C3B">
        <w:rPr>
          <w:b/>
          <w:shd w:val="clear" w:color="auto" w:fill="E0E0E0"/>
        </w:rPr>
        <w:t xml:space="preserve">s </w:t>
      </w:r>
      <w:r w:rsidR="001D6861" w:rsidRPr="00250C3B">
        <w:rPr>
          <w:shd w:val="clear" w:color="auto" w:fill="E0E0E0"/>
        </w:rPr>
        <w:t>(transaxillary)</w:t>
      </w:r>
      <w:r w:rsidR="001D6861" w:rsidRPr="00250C3B">
        <w:rPr>
          <w:b/>
          <w:shd w:val="clear" w:color="auto" w:fill="E0E0E0"/>
        </w:rPr>
        <w:t xml:space="preserve"> </w:t>
      </w:r>
      <w:r w:rsidRPr="00250C3B">
        <w:rPr>
          <w:shd w:val="clear" w:color="auto" w:fill="E0E0E0"/>
        </w:rPr>
        <w:t>view</w:t>
      </w:r>
      <w:r w:rsidRPr="00250C3B">
        <w:rPr>
          <w:color w:val="000000"/>
        </w:rPr>
        <w:t xml:space="preserve"> – if above views do not visualize </w:t>
      </w:r>
      <w:r w:rsidRPr="00250C3B">
        <w:t>C7-T1 interspace</w:t>
      </w:r>
      <w:r w:rsidR="008426A8" w:rsidRPr="00250C3B">
        <w:t>:</w:t>
      </w:r>
    </w:p>
    <w:p w:rsidR="008E0DA3" w:rsidRPr="00250C3B" w:rsidRDefault="008859CF" w:rsidP="00341AB9">
      <w:pPr>
        <w:numPr>
          <w:ilvl w:val="1"/>
          <w:numId w:val="18"/>
        </w:numPr>
        <w:tabs>
          <w:tab w:val="clear" w:pos="2433"/>
          <w:tab w:val="num" w:pos="1441"/>
        </w:tabs>
        <w:ind w:left="1441"/>
        <w:rPr>
          <w:color w:val="000000"/>
        </w:rPr>
      </w:pPr>
      <w:r w:rsidRPr="00250C3B">
        <w:rPr>
          <w:i/>
          <w:color w:val="0000FF"/>
        </w:rPr>
        <w:t>large</w:t>
      </w:r>
      <w:r w:rsidRPr="00250C3B">
        <w:t xml:space="preserve">, </w:t>
      </w:r>
      <w:r w:rsidRPr="00250C3B">
        <w:rPr>
          <w:i/>
          <w:color w:val="0000FF"/>
        </w:rPr>
        <w:t>muscular</w:t>
      </w:r>
      <w:r w:rsidRPr="00250C3B">
        <w:t xml:space="preserve">, </w:t>
      </w:r>
      <w:r w:rsidRPr="00250C3B">
        <w:rPr>
          <w:i/>
          <w:color w:val="0000FF"/>
        </w:rPr>
        <w:t>obese</w:t>
      </w:r>
      <w:r w:rsidRPr="00250C3B">
        <w:t xml:space="preserve"> patients</w:t>
      </w:r>
      <w:r w:rsidR="002B7117" w:rsidRPr="00250C3B">
        <w:t>.</w:t>
      </w:r>
    </w:p>
    <w:p w:rsidR="008426A8" w:rsidRPr="00250C3B" w:rsidRDefault="008426A8" w:rsidP="00341AB9">
      <w:pPr>
        <w:numPr>
          <w:ilvl w:val="1"/>
          <w:numId w:val="18"/>
        </w:numPr>
        <w:tabs>
          <w:tab w:val="clear" w:pos="2433"/>
          <w:tab w:val="num" w:pos="1441"/>
        </w:tabs>
        <w:ind w:left="1441"/>
        <w:rPr>
          <w:color w:val="000000"/>
        </w:rPr>
      </w:pPr>
      <w:r w:rsidRPr="00250C3B">
        <w:rPr>
          <w:i/>
          <w:color w:val="0000FF"/>
        </w:rPr>
        <w:t>paralysis of shoulder depressing muscles</w:t>
      </w:r>
      <w:r w:rsidRPr="00250C3B">
        <w:t xml:space="preserve"> (caused by lesions that are, unfortunately, located in lower cervical region) - unopposed trapezius muscles elevate </w:t>
      </w:r>
      <w:r w:rsidR="002B7117" w:rsidRPr="00250C3B">
        <w:t>shoulders.</w:t>
      </w:r>
    </w:p>
    <w:p w:rsidR="002B7117" w:rsidRPr="00250C3B" w:rsidRDefault="00E47FDD" w:rsidP="00341AB9">
      <w:pPr>
        <w:ind w:left="448"/>
        <w:rPr>
          <w:color w:val="000000"/>
        </w:rPr>
      </w:pPr>
      <w:r w:rsidRPr="00250C3B">
        <w:t xml:space="preserve">N.B. if </w:t>
      </w:r>
      <w:r w:rsidR="002B7117" w:rsidRPr="00250C3B">
        <w:rPr>
          <w:i/>
          <w:color w:val="FF0000"/>
        </w:rPr>
        <w:t>shoulder girdle injury</w:t>
      </w:r>
      <w:r w:rsidRPr="00250C3B">
        <w:t xml:space="preserve"> </w:t>
      </w:r>
      <w:r w:rsidR="002B7117" w:rsidRPr="00250C3B">
        <w:t xml:space="preserve">prohibits </w:t>
      </w:r>
      <w:r w:rsidRPr="00250C3B">
        <w:t>swimmer’s view → CT</w:t>
      </w:r>
      <w:r w:rsidR="00164C40" w:rsidRPr="00250C3B">
        <w:t>.</w:t>
      </w:r>
    </w:p>
    <w:p w:rsidR="00AD0516" w:rsidRPr="00250C3B" w:rsidRDefault="00C2766A" w:rsidP="00341AB9">
      <w:pPr>
        <w:numPr>
          <w:ilvl w:val="2"/>
          <w:numId w:val="15"/>
        </w:numPr>
        <w:tabs>
          <w:tab w:val="clear" w:pos="1353"/>
          <w:tab w:val="num" w:pos="361"/>
        </w:tabs>
        <w:spacing w:before="120"/>
        <w:ind w:left="357" w:hanging="357"/>
        <w:rPr>
          <w:color w:val="000000"/>
        </w:rPr>
      </w:pPr>
      <w:r w:rsidRPr="00250C3B">
        <w:rPr>
          <w:shd w:val="clear" w:color="auto" w:fill="E0E0E0"/>
        </w:rPr>
        <w:t xml:space="preserve">supine </w:t>
      </w:r>
      <w:r w:rsidR="00AD0516" w:rsidRPr="00250C3B">
        <w:rPr>
          <w:b/>
          <w:shd w:val="clear" w:color="auto" w:fill="E0E0E0"/>
        </w:rPr>
        <w:t>oblique</w:t>
      </w:r>
      <w:r w:rsidR="005B00A0" w:rsidRPr="00250C3B">
        <w:rPr>
          <w:b/>
          <w:shd w:val="clear" w:color="auto" w:fill="E0E0E0"/>
        </w:rPr>
        <w:t>-</w:t>
      </w:r>
      <w:r w:rsidR="005B00A0" w:rsidRPr="00250C3B">
        <w:rPr>
          <w:color w:val="000000"/>
          <w:shd w:val="clear" w:color="auto" w:fill="E0E0E0"/>
        </w:rPr>
        <w:t>neuroforaminal</w:t>
      </w:r>
      <w:r w:rsidR="005B00A0" w:rsidRPr="00250C3B">
        <w:rPr>
          <w:shd w:val="clear" w:color="auto" w:fill="E0E0E0"/>
        </w:rPr>
        <w:t xml:space="preserve"> </w:t>
      </w:r>
      <w:r w:rsidR="00AD0516" w:rsidRPr="00250C3B">
        <w:rPr>
          <w:shd w:val="clear" w:color="auto" w:fill="E0E0E0"/>
        </w:rPr>
        <w:t>view</w:t>
      </w:r>
      <w:r w:rsidR="00617C51" w:rsidRPr="00250C3B">
        <w:t xml:space="preserve"> </w:t>
      </w:r>
      <w:r w:rsidR="00053FF5" w:rsidRPr="00250C3B">
        <w:rPr>
          <w:color w:val="000000"/>
        </w:rPr>
        <w:t xml:space="preserve">– </w:t>
      </w:r>
      <w:r w:rsidR="00617C51" w:rsidRPr="00250C3B">
        <w:t>optimal view in confirming subluxations</w:t>
      </w:r>
      <w:r w:rsidR="00175B6C" w:rsidRPr="00250C3B">
        <w:t>, posterior laminar fractures, unilateral facet dislocations</w:t>
      </w:r>
      <w:r w:rsidR="00617C51" w:rsidRPr="00250C3B">
        <w:t>!</w:t>
      </w:r>
    </w:p>
    <w:p w:rsidR="009B02E7" w:rsidRPr="009B02E7" w:rsidRDefault="00F057AD" w:rsidP="00341AB9">
      <w:pPr>
        <w:numPr>
          <w:ilvl w:val="2"/>
          <w:numId w:val="15"/>
        </w:numPr>
        <w:tabs>
          <w:tab w:val="clear" w:pos="1353"/>
          <w:tab w:val="num" w:pos="361"/>
        </w:tabs>
        <w:spacing w:before="120"/>
        <w:ind w:left="357" w:hanging="357"/>
        <w:rPr>
          <w:color w:val="000000"/>
        </w:rPr>
      </w:pPr>
      <w:r w:rsidRPr="00250C3B">
        <w:rPr>
          <w:b/>
          <w:color w:val="000000"/>
          <w:shd w:val="clear" w:color="auto" w:fill="E0E0E0"/>
        </w:rPr>
        <w:t>flexion &amp; extension</w:t>
      </w:r>
      <w:r w:rsidRPr="00250C3B">
        <w:rPr>
          <w:color w:val="000000"/>
          <w:shd w:val="clear" w:color="auto" w:fill="E0E0E0"/>
        </w:rPr>
        <w:t xml:space="preserve"> </w:t>
      </w:r>
      <w:r w:rsidR="00952490" w:rsidRPr="00250C3B">
        <w:rPr>
          <w:color w:val="000000"/>
          <w:shd w:val="clear" w:color="auto" w:fill="E0E0E0"/>
        </w:rPr>
        <w:t xml:space="preserve">lateral </w:t>
      </w:r>
      <w:r w:rsidRPr="00250C3B">
        <w:rPr>
          <w:color w:val="000000"/>
          <w:shd w:val="clear" w:color="auto" w:fill="E0E0E0"/>
        </w:rPr>
        <w:t>films</w:t>
      </w:r>
      <w:r w:rsidR="000714DB" w:rsidRPr="00250C3B">
        <w:t xml:space="preserve"> - confirming </w:t>
      </w:r>
      <w:r w:rsidR="001E5027">
        <w:t xml:space="preserve">stability vs. </w:t>
      </w:r>
      <w:r w:rsidR="000714DB" w:rsidRPr="00250C3B">
        <w:t xml:space="preserve">subluxations </w:t>
      </w:r>
      <w:r w:rsidR="009B02E7">
        <w:t xml:space="preserve">before clearing C-collar in </w:t>
      </w:r>
      <w:r w:rsidR="009B02E7" w:rsidRPr="00250C3B">
        <w:t xml:space="preserve">alert patients with persistent neck pain and no </w:t>
      </w:r>
      <w:r w:rsidR="009B02E7">
        <w:t xml:space="preserve">signs of </w:t>
      </w:r>
      <w:r w:rsidR="009B02E7" w:rsidRPr="00250C3B">
        <w:t>instability in other views</w:t>
      </w:r>
    </w:p>
    <w:p w:rsidR="000714DB" w:rsidRPr="009B02E7" w:rsidRDefault="009B02E7" w:rsidP="009B02E7">
      <w:pPr>
        <w:pStyle w:val="ListParagraph"/>
        <w:ind w:left="360"/>
        <w:rPr>
          <w:color w:val="000000"/>
        </w:rPr>
      </w:pPr>
      <w:r>
        <w:t>H</w:t>
      </w:r>
      <w:r w:rsidR="000714DB" w:rsidRPr="00250C3B">
        <w:t xml:space="preserve">azardous! – perform </w:t>
      </w:r>
      <w:r w:rsidR="000714DB" w:rsidRPr="009B02E7">
        <w:rPr>
          <w:highlight w:val="yellow"/>
        </w:rPr>
        <w:t>only</w:t>
      </w:r>
      <w:r w:rsidR="001E5027" w:rsidRPr="009B02E7">
        <w:rPr>
          <w:highlight w:val="yellow"/>
        </w:rPr>
        <w:t xml:space="preserve"> in awake cooperative patient</w:t>
      </w:r>
      <w:r w:rsidR="001E5027">
        <w:t>*</w:t>
      </w:r>
      <w:r w:rsidR="000714DB" w:rsidRPr="00250C3B">
        <w:t xml:space="preserve"> if above views are negative</w:t>
      </w:r>
      <w:r w:rsidR="007E1EC3" w:rsidRPr="00250C3B">
        <w:t xml:space="preserve"> but ligamentous injury is possibility</w:t>
      </w:r>
      <w:r>
        <w:t xml:space="preserve"> (</w:t>
      </w:r>
      <w:r w:rsidR="00267BB0" w:rsidRPr="00250C3B">
        <w:t>MRI is safer!!!</w:t>
      </w:r>
      <w:r w:rsidR="000714DB" w:rsidRPr="00250C3B">
        <w:t>):</w:t>
      </w:r>
    </w:p>
    <w:p w:rsidR="009B02E7" w:rsidRDefault="001E5027" w:rsidP="001E5027">
      <w:pPr>
        <w:ind w:left="2880"/>
      </w:pPr>
      <w:r w:rsidRPr="001E5027">
        <w:rPr>
          <w:color w:val="000000"/>
        </w:rPr>
        <w:t>*if subluxation happens, pain will stop patient from moving</w:t>
      </w:r>
      <w:r w:rsidR="009B02E7">
        <w:rPr>
          <w:color w:val="000000"/>
        </w:rPr>
        <w:t xml:space="preserve">, </w:t>
      </w:r>
      <w:r>
        <w:rPr>
          <w:color w:val="000000"/>
        </w:rPr>
        <w:t xml:space="preserve">therefore, study may be </w:t>
      </w:r>
      <w:r w:rsidRPr="009B02E7">
        <w:rPr>
          <w:rStyle w:val="Red"/>
          <w:i/>
        </w:rPr>
        <w:t>false negative</w:t>
      </w:r>
      <w:r>
        <w:rPr>
          <w:color w:val="000000"/>
        </w:rPr>
        <w:t xml:space="preserve"> </w:t>
      </w:r>
      <w:r w:rsidRPr="00250C3B">
        <w:t>because of severe muscle spasm</w:t>
      </w:r>
      <w:r>
        <w:t xml:space="preserve"> prevents enough amplitude – wait 2 weeks and repeat study</w:t>
      </w:r>
      <w:r w:rsidR="009B02E7">
        <w:t>:</w:t>
      </w:r>
    </w:p>
    <w:p w:rsidR="009B02E7" w:rsidRDefault="001E5027" w:rsidP="009B02E7">
      <w:pPr>
        <w:pStyle w:val="ListParagraph"/>
        <w:numPr>
          <w:ilvl w:val="4"/>
          <w:numId w:val="15"/>
        </w:numPr>
      </w:pPr>
      <w:r>
        <w:t>if spine is stable</w:t>
      </w:r>
      <w:r w:rsidR="009B02E7">
        <w:t>, neck pain subsided and patient will show full amplitude</w:t>
      </w:r>
    </w:p>
    <w:p w:rsidR="001E5027" w:rsidRPr="00250C3B" w:rsidRDefault="001E5027" w:rsidP="009B02E7">
      <w:pPr>
        <w:pStyle w:val="ListParagraph"/>
        <w:numPr>
          <w:ilvl w:val="4"/>
          <w:numId w:val="15"/>
        </w:numPr>
        <w:rPr>
          <w:color w:val="000000"/>
        </w:rPr>
      </w:pPr>
      <w:r>
        <w:t>if spine is unstable, pain is worse</w:t>
      </w:r>
      <w:r w:rsidR="009B02E7">
        <w:t xml:space="preserve"> at 2 weeks</w:t>
      </w:r>
    </w:p>
    <w:p w:rsidR="000714DB" w:rsidRPr="00250C3B" w:rsidRDefault="000714DB" w:rsidP="00341AB9">
      <w:pPr>
        <w:jc w:val="right"/>
        <w:rPr>
          <w:color w:val="000000"/>
        </w:rPr>
      </w:pPr>
      <w:r w:rsidRPr="00250C3B">
        <w:t xml:space="preserve">differentiate from </w:t>
      </w:r>
      <w:r w:rsidRPr="00250C3B">
        <w:rPr>
          <w:i/>
        </w:rPr>
        <w:t>pseudosubluxation</w:t>
      </w:r>
      <w:r w:rsidRPr="00250C3B">
        <w:t xml:space="preserve"> </w:t>
      </w:r>
      <w:r w:rsidR="00485873">
        <w:t xml:space="preserve">→ </w:t>
      </w:r>
      <w:r w:rsidRPr="00250C3B">
        <w:t xml:space="preserve">see </w:t>
      </w:r>
      <w:hyperlink r:id="rId44" w:anchor="Pseudosubluxation" w:history="1">
        <w:r w:rsidR="00485873">
          <w:rPr>
            <w:rStyle w:val="Hyperlink"/>
          </w:rPr>
          <w:t>p. D</w:t>
        </w:r>
        <w:r w:rsidRPr="00250C3B">
          <w:rPr>
            <w:rStyle w:val="Hyperlink"/>
          </w:rPr>
          <w:t>7</w:t>
        </w:r>
        <w:r w:rsidR="00485873">
          <w:rPr>
            <w:rStyle w:val="Hyperlink"/>
          </w:rPr>
          <w:t>0 &gt;&gt;</w:t>
        </w:r>
        <w:r w:rsidR="008E070F">
          <w:rPr>
            <w:rStyle w:val="Hyperlink"/>
          </w:rPr>
          <w:t xml:space="preserve"> </w:t>
        </w:r>
      </w:hyperlink>
    </w:p>
    <w:p w:rsidR="00B65B27" w:rsidRPr="00250C3B" w:rsidRDefault="0000617D" w:rsidP="00341AB9">
      <w:pPr>
        <w:numPr>
          <w:ilvl w:val="1"/>
          <w:numId w:val="15"/>
        </w:numPr>
        <w:tabs>
          <w:tab w:val="num" w:pos="-206"/>
        </w:tabs>
        <w:rPr>
          <w:color w:val="000000"/>
        </w:rPr>
      </w:pPr>
      <w:r w:rsidRPr="00250C3B">
        <w:t xml:space="preserve">these views will </w:t>
      </w:r>
      <w:r w:rsidRPr="00341AB9">
        <w:rPr>
          <w:color w:val="000000"/>
        </w:rPr>
        <w:t>identify</w:t>
      </w:r>
      <w:r w:rsidRPr="00250C3B">
        <w:t xml:space="preserve"> &gt; 99% unstable cervical injuries.</w:t>
      </w:r>
    </w:p>
    <w:p w:rsidR="005D707B" w:rsidRPr="00250C3B" w:rsidRDefault="005D707B" w:rsidP="00341AB9"/>
    <w:p w:rsidR="00104549" w:rsidRDefault="00104549" w:rsidP="007B1A85"/>
    <w:p w:rsidR="004527EB" w:rsidRPr="00250C3B" w:rsidRDefault="004527EB" w:rsidP="004527EB">
      <w:pPr>
        <w:pStyle w:val="Nervous6"/>
        <w:ind w:right="7937"/>
      </w:pPr>
      <w:bookmarkStart w:id="57" w:name="_Toc51804221"/>
      <w:r>
        <w:t>Thoracic Spine</w:t>
      </w:r>
      <w:bookmarkEnd w:id="57"/>
    </w:p>
    <w:p w:rsidR="00344CDF" w:rsidRPr="00250C3B" w:rsidRDefault="000D4FAB" w:rsidP="0079226D">
      <w:pPr>
        <w:numPr>
          <w:ilvl w:val="0"/>
          <w:numId w:val="34"/>
        </w:numPr>
        <w:spacing w:before="120"/>
        <w:ind w:left="1349"/>
      </w:pPr>
      <w:r w:rsidRPr="00250C3B">
        <w:rPr>
          <w:b/>
          <w:shd w:val="clear" w:color="auto" w:fill="D9D9D9"/>
        </w:rPr>
        <w:t>lateral</w:t>
      </w:r>
      <w:r w:rsidRPr="00250C3B">
        <w:rPr>
          <w:shd w:val="clear" w:color="auto" w:fill="D9D9D9"/>
        </w:rPr>
        <w:t xml:space="preserve"> </w:t>
      </w:r>
      <w:r w:rsidR="00344CDF" w:rsidRPr="00250C3B">
        <w:rPr>
          <w:shd w:val="clear" w:color="auto" w:fill="D9D9D9"/>
        </w:rPr>
        <w:t>view</w:t>
      </w:r>
    </w:p>
    <w:p w:rsidR="000D4FAB" w:rsidRPr="00250C3B" w:rsidRDefault="000D4FAB" w:rsidP="0079226D">
      <w:pPr>
        <w:numPr>
          <w:ilvl w:val="0"/>
          <w:numId w:val="34"/>
        </w:numPr>
        <w:spacing w:before="60" w:after="120"/>
        <w:ind w:left="1345" w:hanging="357"/>
      </w:pPr>
      <w:r w:rsidRPr="00250C3B">
        <w:rPr>
          <w:b/>
          <w:shd w:val="clear" w:color="auto" w:fill="D9D9D9"/>
        </w:rPr>
        <w:t>AP</w:t>
      </w:r>
      <w:r w:rsidR="00344CDF" w:rsidRPr="00250C3B">
        <w:rPr>
          <w:shd w:val="clear" w:color="auto" w:fill="D9D9D9"/>
        </w:rPr>
        <w:t xml:space="preserve"> view</w:t>
      </w:r>
      <w:r w:rsidR="00344CDF" w:rsidRPr="00250C3B">
        <w:t xml:space="preserve"> (</w:t>
      </w:r>
      <w:r w:rsidR="00344CDF" w:rsidRPr="00250C3B">
        <w:rPr>
          <w:color w:val="000000"/>
        </w:rPr>
        <w:t>ribs and transverse processes).</w:t>
      </w:r>
    </w:p>
    <w:p w:rsidR="00413555" w:rsidRPr="00250C3B" w:rsidRDefault="00413555" w:rsidP="00341AB9">
      <w:pPr>
        <w:numPr>
          <w:ilvl w:val="1"/>
          <w:numId w:val="15"/>
        </w:numPr>
        <w:tabs>
          <w:tab w:val="num" w:pos="-206"/>
          <w:tab w:val="num" w:pos="782"/>
        </w:tabs>
      </w:pPr>
      <w:r w:rsidRPr="00250C3B">
        <w:rPr>
          <w:color w:val="000000"/>
          <w:shd w:val="clear" w:color="auto" w:fill="D9D9D9"/>
        </w:rPr>
        <w:t xml:space="preserve">lateral </w:t>
      </w:r>
      <w:r w:rsidRPr="00250C3B">
        <w:rPr>
          <w:b/>
          <w:color w:val="000000"/>
          <w:shd w:val="clear" w:color="auto" w:fill="D9D9D9"/>
        </w:rPr>
        <w:t>flexion &amp; extension</w:t>
      </w:r>
      <w:r w:rsidRPr="00250C3B">
        <w:rPr>
          <w:color w:val="000000"/>
          <w:shd w:val="clear" w:color="auto" w:fill="D9D9D9"/>
        </w:rPr>
        <w:t xml:space="preserve"> studies</w:t>
      </w:r>
      <w:r w:rsidRPr="00250C3B">
        <w:rPr>
          <w:color w:val="000000"/>
        </w:rPr>
        <w:t xml:space="preserve"> (standing if possible) - to </w:t>
      </w:r>
      <w:r w:rsidRPr="00341AB9">
        <w:t>look</w:t>
      </w:r>
      <w:r w:rsidRPr="00250C3B">
        <w:rPr>
          <w:color w:val="000000"/>
        </w:rPr>
        <w:t xml:space="preserve"> for gross instability.</w:t>
      </w:r>
    </w:p>
    <w:p w:rsidR="007507E9" w:rsidRPr="00250C3B" w:rsidRDefault="007507E9" w:rsidP="00341AB9">
      <w:pPr>
        <w:numPr>
          <w:ilvl w:val="1"/>
          <w:numId w:val="15"/>
        </w:numPr>
        <w:tabs>
          <w:tab w:val="num" w:pos="-206"/>
          <w:tab w:val="num" w:pos="782"/>
        </w:tabs>
      </w:pPr>
      <w:r w:rsidRPr="00250C3B">
        <w:t>fractures of upper thoracic vertebrae → posterior mediastinal hemorrhage → ill-defined mediastinal widening (differentiate from traumatic aorta rupture - CT</w:t>
      </w:r>
      <w:r w:rsidR="00D27C3A">
        <w:t>A</w:t>
      </w:r>
      <w:r w:rsidRPr="00250C3B">
        <w:t xml:space="preserve"> or angiography).</w:t>
      </w:r>
    </w:p>
    <w:p w:rsidR="000D4FAB" w:rsidRPr="00250C3B" w:rsidRDefault="000D4FAB" w:rsidP="007B1A85"/>
    <w:p w:rsidR="0073615D" w:rsidRPr="00250C3B" w:rsidRDefault="0073615D" w:rsidP="007B1A85"/>
    <w:p w:rsidR="000D4FAB" w:rsidRPr="00250C3B" w:rsidRDefault="000D4FAB" w:rsidP="007B1A85"/>
    <w:p w:rsidR="00605793" w:rsidRPr="00250C3B" w:rsidRDefault="00F4442D" w:rsidP="00DF110C">
      <w:pPr>
        <w:pStyle w:val="Nervous5"/>
        <w:pBdr>
          <w:right w:val="single" w:sz="4" w:space="0" w:color="auto" w:shadow="1"/>
        </w:pBdr>
        <w:ind w:right="9071"/>
        <w:rPr>
          <w:color w:val="000000"/>
        </w:rPr>
      </w:pPr>
      <w:bookmarkStart w:id="58" w:name="_Toc51804222"/>
      <w:r w:rsidRPr="00250C3B">
        <w:t>CT</w:t>
      </w:r>
      <w:bookmarkEnd w:id="58"/>
    </w:p>
    <w:p w:rsidR="00F4442D" w:rsidRPr="00250C3B" w:rsidRDefault="00605793" w:rsidP="007B1A85">
      <w:pPr>
        <w:rPr>
          <w:color w:val="000000"/>
        </w:rPr>
      </w:pPr>
      <w:r w:rsidRPr="00250C3B">
        <w:rPr>
          <w:color w:val="000000"/>
        </w:rPr>
        <w:t xml:space="preserve">- </w:t>
      </w:r>
      <w:r w:rsidR="009B565F" w:rsidRPr="00250C3B">
        <w:t>extremely helpful</w:t>
      </w:r>
      <w:r w:rsidR="009B565F" w:rsidRPr="00250C3B">
        <w:rPr>
          <w:color w:val="000000"/>
        </w:rPr>
        <w:t xml:space="preserve"> </w:t>
      </w:r>
      <w:r w:rsidR="00F4442D" w:rsidRPr="00250C3B">
        <w:rPr>
          <w:color w:val="000000"/>
        </w:rPr>
        <w:t xml:space="preserve">for </w:t>
      </w:r>
      <w:r w:rsidR="00F4442D" w:rsidRPr="00250C3B">
        <w:rPr>
          <w:b/>
          <w:color w:val="000000"/>
        </w:rPr>
        <w:t>bone</w:t>
      </w:r>
      <w:r w:rsidR="00F4442D" w:rsidRPr="00250C3B">
        <w:rPr>
          <w:color w:val="000000"/>
        </w:rPr>
        <w:t xml:space="preserve"> definition + also shows </w:t>
      </w:r>
      <w:r w:rsidR="00F4442D" w:rsidRPr="00250C3B">
        <w:rPr>
          <w:b/>
          <w:color w:val="000000"/>
        </w:rPr>
        <w:t>soft tissue</w:t>
      </w:r>
      <w:r w:rsidR="00F4442D" w:rsidRPr="00250C3B">
        <w:rPr>
          <w:color w:val="000000"/>
        </w:rPr>
        <w:t xml:space="preserve"> changes</w:t>
      </w:r>
      <w:r w:rsidR="000112B7" w:rsidRPr="00250C3B">
        <w:rPr>
          <w:color w:val="000000"/>
        </w:rPr>
        <w:t xml:space="preserve"> + </w:t>
      </w:r>
      <w:r w:rsidR="000112B7" w:rsidRPr="00250C3B">
        <w:t xml:space="preserve">permits examination </w:t>
      </w:r>
      <w:r w:rsidR="000112B7" w:rsidRPr="00250C3B">
        <w:rPr>
          <w:b/>
          <w:i/>
        </w:rPr>
        <w:t>without moving patient</w:t>
      </w:r>
      <w:r w:rsidR="000112B7" w:rsidRPr="00250C3B">
        <w:t xml:space="preserve"> from supine position.</w:t>
      </w:r>
    </w:p>
    <w:p w:rsidR="00C90003" w:rsidRPr="00250C3B" w:rsidRDefault="002C2F4A" w:rsidP="002C2F4A">
      <w:pPr>
        <w:spacing w:before="120"/>
      </w:pPr>
      <w:r w:rsidRPr="00250C3B">
        <w:rPr>
          <w:u w:val="single"/>
        </w:rPr>
        <w:t>I</w:t>
      </w:r>
      <w:r w:rsidR="00C90003" w:rsidRPr="00250C3B">
        <w:rPr>
          <w:u w:val="single"/>
        </w:rPr>
        <w:t>ndications</w:t>
      </w:r>
      <w:r w:rsidR="00C90003" w:rsidRPr="00250C3B">
        <w:t>:</w:t>
      </w:r>
    </w:p>
    <w:p w:rsidR="00D12C62" w:rsidRPr="00250C3B" w:rsidRDefault="00D12C62" w:rsidP="00D12C62">
      <w:pPr>
        <w:numPr>
          <w:ilvl w:val="4"/>
          <w:numId w:val="15"/>
        </w:numPr>
      </w:pPr>
      <w:r w:rsidRPr="00D12C62">
        <w:t>vertebral</w:t>
      </w:r>
      <w:r>
        <w:rPr>
          <w:i/>
          <w:color w:val="0000FF"/>
        </w:rPr>
        <w:t xml:space="preserve"> injuries</w:t>
      </w:r>
      <w:r w:rsidRPr="00250C3B">
        <w:rPr>
          <w:i/>
          <w:color w:val="0000FF"/>
        </w:rPr>
        <w:t xml:space="preserve"> (</w:t>
      </w:r>
      <w:r>
        <w:rPr>
          <w:i/>
          <w:color w:val="0000FF"/>
        </w:rPr>
        <w:t>fractures</w:t>
      </w:r>
      <w:r w:rsidRPr="00250C3B">
        <w:rPr>
          <w:i/>
          <w:color w:val="0000FF"/>
        </w:rPr>
        <w:t xml:space="preserve">, </w:t>
      </w:r>
      <w:r>
        <w:rPr>
          <w:i/>
          <w:color w:val="0000FF"/>
        </w:rPr>
        <w:t>subluxations</w:t>
      </w:r>
      <w:r w:rsidRPr="00250C3B">
        <w:rPr>
          <w:i/>
          <w:color w:val="0000FF"/>
        </w:rPr>
        <w:t>)</w:t>
      </w:r>
      <w:r w:rsidRPr="00250C3B">
        <w:t xml:space="preserve"> </w:t>
      </w:r>
      <w:r>
        <w:t>on X-ray</w:t>
      </w:r>
    </w:p>
    <w:p w:rsidR="00D12C62" w:rsidRPr="00250C3B" w:rsidRDefault="00D12C62" w:rsidP="00D12C62">
      <w:pPr>
        <w:numPr>
          <w:ilvl w:val="4"/>
          <w:numId w:val="15"/>
        </w:numPr>
      </w:pPr>
      <w:r>
        <w:t>normal vertebral X-ray</w:t>
      </w:r>
      <w:r w:rsidRPr="00250C3B">
        <w:t xml:space="preserve">, </w:t>
      </w:r>
      <w:r>
        <w:t>but</w:t>
      </w:r>
      <w:r w:rsidRPr="00250C3B">
        <w:t xml:space="preserve"> </w:t>
      </w:r>
      <w:r>
        <w:rPr>
          <w:i/>
          <w:color w:val="0000FF"/>
        </w:rPr>
        <w:t>clinical suspicion remains</w:t>
      </w:r>
      <w:r w:rsidRPr="00250C3B">
        <w:t xml:space="preserve"> (e.g. persistent neck pain or neurologic deficit</w:t>
      </w:r>
      <w:r w:rsidR="00D27C3A">
        <w:t xml:space="preserve"> – but MRI is better</w:t>
      </w:r>
      <w:r w:rsidRPr="00250C3B">
        <w:t>)</w:t>
      </w:r>
    </w:p>
    <w:p w:rsidR="00676C35" w:rsidRPr="00250C3B" w:rsidRDefault="00D12C62" w:rsidP="00676C35">
      <w:pPr>
        <w:numPr>
          <w:ilvl w:val="4"/>
          <w:numId w:val="15"/>
        </w:numPr>
      </w:pPr>
      <w:r>
        <w:rPr>
          <w:i/>
          <w:color w:val="0000FF"/>
        </w:rPr>
        <w:t>difficult to evaluate</w:t>
      </w:r>
      <w:r w:rsidR="00676C35" w:rsidRPr="00250C3B">
        <w:t xml:space="preserve"> </w:t>
      </w:r>
      <w:r>
        <w:t>vertebral X-ray</w:t>
      </w:r>
    </w:p>
    <w:p w:rsidR="00605793" w:rsidRPr="00250C3B" w:rsidRDefault="00676C35" w:rsidP="002C2F4A">
      <w:pPr>
        <w:ind w:left="3600"/>
      </w:pPr>
      <w:r w:rsidRPr="00250C3B">
        <w:t>N.B. unclear fractures / displacements on standard radiographs should be further evaluated by CT.</w:t>
      </w:r>
    </w:p>
    <w:p w:rsidR="002C2F4A" w:rsidRPr="00250C3B" w:rsidRDefault="002C2F4A" w:rsidP="002C2F4A">
      <w:pPr>
        <w:numPr>
          <w:ilvl w:val="5"/>
          <w:numId w:val="15"/>
        </w:numPr>
      </w:pPr>
      <w:r w:rsidRPr="00250C3B">
        <w:rPr>
          <w:color w:val="FF0000"/>
        </w:rPr>
        <w:t>thoracic fractures</w:t>
      </w:r>
      <w:r w:rsidRPr="00250C3B">
        <w:t xml:space="preserve"> → CT with contrast (to exclude intrathoracic injur</w:t>
      </w:r>
      <w:r w:rsidR="00B55666" w:rsidRPr="00250C3B">
        <w:t>ies – pulmonary, vascular</w:t>
      </w:r>
      <w:r w:rsidRPr="00250C3B">
        <w:t>).</w:t>
      </w:r>
    </w:p>
    <w:p w:rsidR="002C2F4A" w:rsidRPr="00250C3B" w:rsidRDefault="002C2F4A" w:rsidP="002C2F4A"/>
    <w:p w:rsidR="00FA1406" w:rsidRPr="00250C3B" w:rsidRDefault="00586EEF" w:rsidP="007B1A85">
      <w:pPr>
        <w:numPr>
          <w:ilvl w:val="1"/>
          <w:numId w:val="15"/>
        </w:numPr>
      </w:pPr>
      <w:r w:rsidRPr="00250C3B">
        <w:t xml:space="preserve">axial </w:t>
      </w:r>
      <w:r w:rsidR="00FA1406" w:rsidRPr="00250C3B">
        <w:t xml:space="preserve">CT may fail to depict subtle </w:t>
      </w:r>
      <w:r w:rsidR="00FA1406" w:rsidRPr="00250C3B">
        <w:rPr>
          <w:i/>
        </w:rPr>
        <w:t>horizontally oriented injuries</w:t>
      </w:r>
      <w:r w:rsidRPr="00250C3B">
        <w:t xml:space="preserve">, </w:t>
      </w:r>
      <w:r w:rsidRPr="00250C3B">
        <w:rPr>
          <w:i/>
        </w:rPr>
        <w:t>minimal vertebral body compression fractures</w:t>
      </w:r>
      <w:r w:rsidRPr="00250C3B">
        <w:t>; H: frontal and sagittal reformation, with very thin sections for primary images.</w:t>
      </w:r>
    </w:p>
    <w:p w:rsidR="00676C35" w:rsidRDefault="00676C35" w:rsidP="007B1A85"/>
    <w:p w:rsidR="002D0109" w:rsidRDefault="002D0109" w:rsidP="007B1A85"/>
    <w:p w:rsidR="002D0109" w:rsidRDefault="002D0109" w:rsidP="002D0109">
      <w:pPr>
        <w:pStyle w:val="Nervous5"/>
        <w:ind w:right="9071"/>
      </w:pPr>
      <w:bookmarkStart w:id="59" w:name="_Toc51804223"/>
      <w:r>
        <w:t>CTA</w:t>
      </w:r>
      <w:bookmarkEnd w:id="59"/>
    </w:p>
    <w:p w:rsidR="002D0109" w:rsidRDefault="002D0109" w:rsidP="007B1A85">
      <w:r w:rsidRPr="002D0109">
        <w:rPr>
          <w:u w:val="single"/>
        </w:rPr>
        <w:t>Indications</w:t>
      </w:r>
      <w:r w:rsidR="00A90235">
        <w:t xml:space="preserve"> - </w:t>
      </w:r>
      <w:r w:rsidR="00A90235" w:rsidRPr="00A90235">
        <w:t xml:space="preserve">blunt cervical trauma </w:t>
      </w:r>
      <w:r w:rsidR="0038780F">
        <w:t>+</w:t>
      </w:r>
      <w:r w:rsidR="00A90235" w:rsidRPr="00A90235">
        <w:t xml:space="preserve"> </w:t>
      </w:r>
      <w:r w:rsidR="00A90235" w:rsidRPr="0038780F">
        <w:rPr>
          <w:rStyle w:val="Eponym"/>
        </w:rPr>
        <w:t>modified Denver Screening Criteria</w:t>
      </w:r>
      <w:r w:rsidR="0038780F">
        <w:t>:</w:t>
      </w:r>
    </w:p>
    <w:p w:rsidR="002D0109" w:rsidRDefault="002D0109" w:rsidP="0079226D">
      <w:pPr>
        <w:numPr>
          <w:ilvl w:val="0"/>
          <w:numId w:val="49"/>
        </w:numPr>
      </w:pPr>
      <w:r>
        <w:t>Fractures involving C1-6 transverse foramina</w:t>
      </w:r>
    </w:p>
    <w:p w:rsidR="002D0109" w:rsidRDefault="002D0109" w:rsidP="0079226D">
      <w:pPr>
        <w:numPr>
          <w:ilvl w:val="0"/>
          <w:numId w:val="49"/>
        </w:numPr>
      </w:pPr>
      <w:r>
        <w:t>C1-3 subluxations</w:t>
      </w:r>
    </w:p>
    <w:p w:rsidR="002C3E77" w:rsidRPr="00250C3B" w:rsidRDefault="002C3E77" w:rsidP="0079226D">
      <w:pPr>
        <w:numPr>
          <w:ilvl w:val="0"/>
          <w:numId w:val="49"/>
        </w:numPr>
      </w:pPr>
      <w:r>
        <w:t>Facet dislocations</w:t>
      </w:r>
    </w:p>
    <w:p w:rsidR="005B2BEB" w:rsidRDefault="002C3E77" w:rsidP="002C3E77">
      <w:pPr>
        <w:numPr>
          <w:ilvl w:val="1"/>
          <w:numId w:val="15"/>
        </w:numPr>
      </w:pPr>
      <w:r w:rsidRPr="002C3E77">
        <w:rPr>
          <w:b/>
          <w:color w:val="0000FF"/>
        </w:rPr>
        <w:t>MRI</w:t>
      </w:r>
      <w:r w:rsidRPr="002C3E77">
        <w:t xml:space="preserve"> is recommended </w:t>
      </w:r>
      <w:r>
        <w:t xml:space="preserve">instead of CTA </w:t>
      </w:r>
      <w:r w:rsidRPr="002C3E77">
        <w:t xml:space="preserve">after blunt cervical trauma in patients with complete </w:t>
      </w:r>
      <w:r>
        <w:t xml:space="preserve">SCI </w:t>
      </w:r>
      <w:r w:rsidRPr="002C3E77">
        <w:t>o</w:t>
      </w:r>
      <w:r>
        <w:t>r vertebral subluxations.</w:t>
      </w:r>
    </w:p>
    <w:p w:rsidR="002D0109" w:rsidRDefault="002D0109" w:rsidP="007B1A85"/>
    <w:p w:rsidR="002C3E77" w:rsidRPr="00250C3B" w:rsidRDefault="002C3E77" w:rsidP="007B1A85"/>
    <w:p w:rsidR="00605793" w:rsidRPr="00250C3B" w:rsidRDefault="00F4442D" w:rsidP="00DF110C">
      <w:pPr>
        <w:pStyle w:val="Nervous5"/>
        <w:ind w:right="9071"/>
      </w:pPr>
      <w:bookmarkStart w:id="60" w:name="_Toc51804224"/>
      <w:r w:rsidRPr="00250C3B">
        <w:t>MRI</w:t>
      </w:r>
      <w:bookmarkEnd w:id="60"/>
    </w:p>
    <w:p w:rsidR="00172AFD" w:rsidRPr="00250C3B" w:rsidRDefault="00F4442D" w:rsidP="00172AFD">
      <w:pPr>
        <w:spacing w:after="120"/>
      </w:pPr>
      <w:r w:rsidRPr="00250C3B">
        <w:t xml:space="preserve">- </w:t>
      </w:r>
      <w:r w:rsidR="009B565F" w:rsidRPr="00250C3B">
        <w:rPr>
          <w:highlight w:val="yellow"/>
        </w:rPr>
        <w:t xml:space="preserve">direct visualization of </w:t>
      </w:r>
      <w:r w:rsidR="00FA695D" w:rsidRPr="00250C3B">
        <w:rPr>
          <w:highlight w:val="yellow"/>
        </w:rPr>
        <w:t xml:space="preserve">cord </w:t>
      </w:r>
      <w:r w:rsidR="009B565F" w:rsidRPr="00250C3B">
        <w:rPr>
          <w:highlight w:val="yellow"/>
        </w:rPr>
        <w:t>injur</w:t>
      </w:r>
      <w:r w:rsidR="00FA695D" w:rsidRPr="00250C3B">
        <w:rPr>
          <w:highlight w:val="yellow"/>
        </w:rPr>
        <w:t>y</w:t>
      </w:r>
      <w:r w:rsidRPr="00250C3B">
        <w:rPr>
          <w:color w:val="000000"/>
        </w:rPr>
        <w:t>! (MRI findings correlate with neurologic status</w:t>
      </w:r>
      <w:r w:rsidR="00172AFD" w:rsidRPr="00250C3B">
        <w:rPr>
          <w:color w:val="000000"/>
        </w:rPr>
        <w:t>; v</w:t>
      </w:r>
      <w:r w:rsidR="00172AFD" w:rsidRPr="00250C3B">
        <w:t>irtually all patients who have had serious SCI with permanent sequelae demonstrate abnormalities on MRI).</w:t>
      </w:r>
    </w:p>
    <w:p w:rsidR="0082478F" w:rsidRPr="00250C3B" w:rsidRDefault="0082478F" w:rsidP="00605793">
      <w:pPr>
        <w:numPr>
          <w:ilvl w:val="1"/>
          <w:numId w:val="15"/>
        </w:numPr>
      </w:pPr>
      <w:r w:rsidRPr="00250C3B">
        <w:rPr>
          <w:u w:val="single"/>
        </w:rPr>
        <w:t>indicated</w:t>
      </w:r>
      <w:r w:rsidRPr="00250C3B">
        <w:t xml:space="preserve"> when </w:t>
      </w:r>
      <w:r w:rsidRPr="00250C3B">
        <w:rPr>
          <w:i/>
          <w:color w:val="0000FF"/>
        </w:rPr>
        <w:t>neurologic deficits</w:t>
      </w:r>
      <w:r w:rsidR="00516503" w:rsidRPr="00250C3B">
        <w:t xml:space="preserve"> are present (esp. if level of deficits does not coincide with skeletal abnormalities).</w:t>
      </w:r>
    </w:p>
    <w:p w:rsidR="00605793" w:rsidRPr="00250C3B" w:rsidRDefault="00605793" w:rsidP="00605793">
      <w:pPr>
        <w:numPr>
          <w:ilvl w:val="1"/>
          <w:numId w:val="15"/>
        </w:numPr>
      </w:pPr>
      <w:r w:rsidRPr="00250C3B">
        <w:t xml:space="preserve">acute fractures - </w:t>
      </w:r>
      <w:r w:rsidRPr="00250C3B">
        <w:rPr>
          <w:i/>
          <w:color w:val="FF0000"/>
        </w:rPr>
        <w:t>vertebral marrow edema</w:t>
      </w:r>
      <w:r w:rsidRPr="00250C3B">
        <w:t xml:space="preserve"> (not seen in chronic compression fractures!).</w:t>
      </w:r>
    </w:p>
    <w:p w:rsidR="005D63FB" w:rsidRPr="00250C3B" w:rsidRDefault="005D63FB" w:rsidP="00605793">
      <w:pPr>
        <w:numPr>
          <w:ilvl w:val="1"/>
          <w:numId w:val="15"/>
        </w:numPr>
      </w:pPr>
      <w:r w:rsidRPr="00250C3B">
        <w:rPr>
          <w:u w:val="single"/>
        </w:rPr>
        <w:t xml:space="preserve">prognostic </w:t>
      </w:r>
      <w:r w:rsidR="000865A0" w:rsidRPr="00250C3B">
        <w:rPr>
          <w:u w:val="single"/>
        </w:rPr>
        <w:t>value</w:t>
      </w:r>
      <w:r w:rsidRPr="00250C3B">
        <w:t>:</w:t>
      </w:r>
    </w:p>
    <w:p w:rsidR="000865A0" w:rsidRPr="00250C3B" w:rsidRDefault="000865A0" w:rsidP="00E9099E">
      <w:pPr>
        <w:ind w:left="1843" w:hanging="403"/>
        <w:rPr>
          <w:b/>
        </w:rPr>
      </w:pPr>
      <w:r w:rsidRPr="00250C3B">
        <w:t xml:space="preserve">mild or transient loss of function usually is </w:t>
      </w:r>
      <w:r w:rsidRPr="00250C3B">
        <w:rPr>
          <w:b/>
        </w:rPr>
        <w:t>not accompanied by any signal changes</w:t>
      </w:r>
      <w:r w:rsidRPr="00250C3B">
        <w:t>.</w:t>
      </w:r>
    </w:p>
    <w:p w:rsidR="009A355C" w:rsidRPr="00250C3B" w:rsidRDefault="009A355C" w:rsidP="00E9099E">
      <w:pPr>
        <w:ind w:left="1843" w:hanging="403"/>
      </w:pPr>
      <w:r w:rsidRPr="00250C3B">
        <w:rPr>
          <w:b/>
        </w:rPr>
        <w:t>cord hemorrhage (</w:t>
      </w:r>
      <w:r w:rsidR="00E14C54" w:rsidRPr="00250C3B">
        <w:rPr>
          <w:b/>
        </w:rPr>
        <w:t>type 1 contusion</w:t>
      </w:r>
      <w:r w:rsidRPr="00250C3B">
        <w:rPr>
          <w:b/>
        </w:rPr>
        <w:t xml:space="preserve">) </w:t>
      </w:r>
      <w:r w:rsidRPr="00250C3B">
        <w:t>– poorer prognosis.</w:t>
      </w:r>
    </w:p>
    <w:p w:rsidR="005D63FB" w:rsidRDefault="009A355C" w:rsidP="00E9099E">
      <w:pPr>
        <w:ind w:left="1843" w:hanging="403"/>
      </w:pPr>
      <w:r w:rsidRPr="00250C3B">
        <w:rPr>
          <w:b/>
        </w:rPr>
        <w:t xml:space="preserve">cord edema (type 2 </w:t>
      </w:r>
      <w:r w:rsidR="005D63FB" w:rsidRPr="00250C3B">
        <w:rPr>
          <w:b/>
        </w:rPr>
        <w:t>contusion</w:t>
      </w:r>
      <w:r w:rsidRPr="00250C3B">
        <w:rPr>
          <w:b/>
        </w:rPr>
        <w:t>)</w:t>
      </w:r>
      <w:r w:rsidR="005D63FB" w:rsidRPr="00250C3B">
        <w:t xml:space="preserve"> – frequent significant neurologic improvement</w:t>
      </w:r>
      <w:r w:rsidR="005E32B6" w:rsidRPr="00250C3B">
        <w:t xml:space="preserve"> (but edema extending for </w:t>
      </w:r>
      <w:r w:rsidR="00D27C3A">
        <w:t>&gt; 1</w:t>
      </w:r>
      <w:r w:rsidR="005E32B6" w:rsidRPr="00250C3B">
        <w:t xml:space="preserve"> spinal segment predicts poor prognosis).</w:t>
      </w:r>
    </w:p>
    <w:p w:rsidR="007F4FA4" w:rsidRPr="007F4FA4" w:rsidRDefault="007F4FA4" w:rsidP="007F4FA4">
      <w:pPr>
        <w:ind w:left="2563" w:hanging="403"/>
      </w:pPr>
      <w:r w:rsidRPr="007F4FA4">
        <w:t xml:space="preserve">N.B. </w:t>
      </w:r>
      <w:r w:rsidRPr="007F4FA4">
        <w:rPr>
          <w:rStyle w:val="Red"/>
          <w:b/>
        </w:rPr>
        <w:t>the length of cord edema</w:t>
      </w:r>
      <w:r w:rsidRPr="007F4FA4">
        <w:t xml:space="preserve"> is the only independent predictor of recovery in </w:t>
      </w:r>
      <w:r w:rsidR="001B3255">
        <w:t xml:space="preserve">SCI in </w:t>
      </w:r>
      <w:r w:rsidRPr="007F4FA4">
        <w:t>multivariate analysis.</w:t>
      </w:r>
    </w:p>
    <w:p w:rsidR="00D45EF4" w:rsidRPr="00250C3B" w:rsidRDefault="00D45EF4" w:rsidP="007B1A85">
      <w:pPr>
        <w:numPr>
          <w:ilvl w:val="1"/>
          <w:numId w:val="15"/>
        </w:numPr>
      </w:pPr>
      <w:r w:rsidRPr="00250C3B">
        <w:t>MRI is incompatible with life-support, monitoring systems, and cervical traction devices (H: MRI-compatible support systems).</w:t>
      </w:r>
    </w:p>
    <w:p w:rsidR="00F4442D" w:rsidRPr="00250C3B" w:rsidRDefault="00C8760C" w:rsidP="007B1A85">
      <w:pPr>
        <w:numPr>
          <w:ilvl w:val="1"/>
          <w:numId w:val="15"/>
        </w:numPr>
      </w:pPr>
      <w:r w:rsidRPr="00250C3B">
        <w:t xml:space="preserve">when MRI is not available, </w:t>
      </w:r>
      <w:r w:rsidRPr="00250C3B">
        <w:rPr>
          <w:b/>
          <w:color w:val="0000FF"/>
        </w:rPr>
        <w:t>CT myelography</w:t>
      </w:r>
      <w:r w:rsidRPr="00250C3B">
        <w:rPr>
          <w:color w:val="000000"/>
        </w:rPr>
        <w:t xml:space="preserve"> is </w:t>
      </w:r>
      <w:r w:rsidRPr="00250C3B">
        <w:t>best alternative.</w:t>
      </w:r>
    </w:p>
    <w:p w:rsidR="00D4257A" w:rsidRPr="00250C3B" w:rsidRDefault="00D4257A" w:rsidP="007B1A85"/>
    <w:p w:rsidR="004A770E" w:rsidRPr="00250C3B" w:rsidRDefault="004A770E" w:rsidP="007B1A85"/>
    <w:p w:rsidR="004A770E" w:rsidRPr="00250C3B" w:rsidRDefault="004A770E" w:rsidP="00DF110C">
      <w:pPr>
        <w:pStyle w:val="Nervous5"/>
        <w:ind w:right="7795"/>
      </w:pPr>
      <w:bookmarkStart w:id="61" w:name="_Toc51804225"/>
      <w:r w:rsidRPr="00250C3B">
        <w:t xml:space="preserve">CT </w:t>
      </w:r>
      <w:r w:rsidRPr="00250C3B">
        <w:rPr>
          <w:caps w:val="0"/>
        </w:rPr>
        <w:t>myelography</w:t>
      </w:r>
      <w:bookmarkEnd w:id="61"/>
    </w:p>
    <w:p w:rsidR="004A770E" w:rsidRPr="00250C3B" w:rsidRDefault="004A770E" w:rsidP="004A770E">
      <w:pPr>
        <w:numPr>
          <w:ilvl w:val="1"/>
          <w:numId w:val="15"/>
        </w:numPr>
      </w:pPr>
      <w:r w:rsidRPr="00250C3B">
        <w:t xml:space="preserve">best performed by </w:t>
      </w:r>
      <w:r w:rsidR="00612252" w:rsidRPr="00250C3B">
        <w:t>lateral C</w:t>
      </w:r>
      <w:r w:rsidR="00612252" w:rsidRPr="00250C3B">
        <w:rPr>
          <w:vertAlign w:val="subscript"/>
        </w:rPr>
        <w:t>1-</w:t>
      </w:r>
      <w:r w:rsidRPr="00250C3B">
        <w:rPr>
          <w:vertAlign w:val="subscript"/>
        </w:rPr>
        <w:t xml:space="preserve">2 </w:t>
      </w:r>
      <w:r w:rsidRPr="00250C3B">
        <w:t xml:space="preserve">puncture </w:t>
      </w:r>
      <w:r w:rsidR="00612252" w:rsidRPr="00250C3B">
        <w:t>(</w:t>
      </w:r>
      <w:r w:rsidRPr="00250C3B">
        <w:t>using fluoroscopy with patient supine</w:t>
      </w:r>
      <w:r w:rsidR="00612252" w:rsidRPr="00250C3B">
        <w:t>)</w:t>
      </w:r>
      <w:r w:rsidRPr="00250C3B">
        <w:t>.</w:t>
      </w:r>
    </w:p>
    <w:p w:rsidR="004A770E" w:rsidRPr="00250C3B" w:rsidRDefault="004A770E" w:rsidP="004A770E">
      <w:pPr>
        <w:numPr>
          <w:ilvl w:val="1"/>
          <w:numId w:val="15"/>
        </w:numPr>
      </w:pPr>
      <w:r w:rsidRPr="00250C3B">
        <w:t xml:space="preserve">often all that is found is </w:t>
      </w:r>
      <w:r w:rsidRPr="00250C3B">
        <w:rPr>
          <w:b/>
          <w:i/>
        </w:rPr>
        <w:t>complete block near level of injury</w:t>
      </w:r>
      <w:r w:rsidRPr="00250C3B">
        <w:t>.</w:t>
      </w:r>
    </w:p>
    <w:p w:rsidR="005B2BEB" w:rsidRPr="00250C3B" w:rsidRDefault="004A770E" w:rsidP="005B2BEB">
      <w:pPr>
        <w:numPr>
          <w:ilvl w:val="1"/>
          <w:numId w:val="15"/>
        </w:numPr>
      </w:pPr>
      <w:r w:rsidRPr="00250C3B">
        <w:rPr>
          <w:b/>
          <w:i/>
        </w:rPr>
        <w:t>cord compression</w:t>
      </w:r>
      <w:r w:rsidRPr="00250C3B">
        <w:t xml:space="preserve"> may be shown (but is infrequent).</w:t>
      </w:r>
    </w:p>
    <w:p w:rsidR="005B2BEB" w:rsidRPr="00250C3B" w:rsidRDefault="005B2BEB" w:rsidP="005B2BEB">
      <w:pPr>
        <w:numPr>
          <w:ilvl w:val="1"/>
          <w:numId w:val="15"/>
        </w:numPr>
      </w:pPr>
      <w:r w:rsidRPr="00250C3B">
        <w:t>d</w:t>
      </w:r>
      <w:r w:rsidR="004A770E" w:rsidRPr="00250C3B">
        <w:t xml:space="preserve">elayed postmyelography CT should demonstrate most cavities in </w:t>
      </w:r>
      <w:r w:rsidRPr="00250C3B">
        <w:t>spinal cord.</w:t>
      </w:r>
    </w:p>
    <w:p w:rsidR="004A770E" w:rsidRPr="00250C3B" w:rsidRDefault="005B2BEB" w:rsidP="005B2BEB">
      <w:pPr>
        <w:ind w:left="720"/>
      </w:pPr>
      <w:r w:rsidRPr="00250C3B">
        <w:t xml:space="preserve">N.B. </w:t>
      </w:r>
      <w:r w:rsidR="004A770E" w:rsidRPr="00250C3B">
        <w:t xml:space="preserve">abnormal contrast accumulation in cord </w:t>
      </w:r>
      <w:r w:rsidR="00875F6E" w:rsidRPr="00250C3B">
        <w:t>may be</w:t>
      </w:r>
      <w:r w:rsidR="004A770E" w:rsidRPr="00250C3B">
        <w:t xml:space="preserve"> due to myelomalacia </w:t>
      </w:r>
      <w:r w:rsidR="00875F6E" w:rsidRPr="00250C3B">
        <w:t xml:space="preserve">(i.e. </w:t>
      </w:r>
      <w:r w:rsidR="004A770E" w:rsidRPr="00250C3B">
        <w:t>not cavit</w:t>
      </w:r>
      <w:r w:rsidR="00875F6E" w:rsidRPr="00250C3B">
        <w:t>y).</w:t>
      </w:r>
    </w:p>
    <w:p w:rsidR="004A770E" w:rsidRPr="00250C3B" w:rsidRDefault="004A770E" w:rsidP="007B1A85"/>
    <w:p w:rsidR="00586EEF" w:rsidRPr="00250C3B" w:rsidRDefault="00586EEF" w:rsidP="007B1A85"/>
    <w:p w:rsidR="00586EEF" w:rsidRPr="00250C3B" w:rsidRDefault="00586EEF" w:rsidP="00586EEF">
      <w:pPr>
        <w:pStyle w:val="Nervous5"/>
        <w:ind w:right="8504"/>
        <w:rPr>
          <w:caps w:val="0"/>
        </w:rPr>
      </w:pPr>
      <w:bookmarkStart w:id="62" w:name="_Toc51804226"/>
      <w:r w:rsidRPr="00250C3B">
        <w:rPr>
          <w:caps w:val="0"/>
        </w:rPr>
        <w:t>Bone Scans</w:t>
      </w:r>
      <w:bookmarkEnd w:id="62"/>
    </w:p>
    <w:p w:rsidR="00C10CBA" w:rsidRPr="00250C3B" w:rsidRDefault="00C10CBA" w:rsidP="007B1A85">
      <w:pPr>
        <w:numPr>
          <w:ilvl w:val="1"/>
          <w:numId w:val="15"/>
        </w:numPr>
      </w:pPr>
      <w:r w:rsidRPr="00250C3B">
        <w:t xml:space="preserve">with </w:t>
      </w:r>
      <w:r w:rsidRPr="00250C3B">
        <w:rPr>
          <w:color w:val="0000FF"/>
        </w:rPr>
        <w:t>Tc</w:t>
      </w:r>
      <w:r w:rsidRPr="00250C3B">
        <w:rPr>
          <w:color w:val="0000FF"/>
          <w:vertAlign w:val="superscript"/>
        </w:rPr>
        <w:t>99m</w:t>
      </w:r>
      <w:r w:rsidRPr="00250C3B">
        <w:rPr>
          <w:color w:val="0000FF"/>
        </w:rPr>
        <w:t>-hydroxydimethylpyrimidine</w:t>
      </w:r>
      <w:r w:rsidRPr="00250C3B">
        <w:t>.</w:t>
      </w:r>
    </w:p>
    <w:p w:rsidR="00586EEF" w:rsidRPr="00250C3B" w:rsidRDefault="00586EEF" w:rsidP="007B1A85">
      <w:pPr>
        <w:numPr>
          <w:ilvl w:val="1"/>
          <w:numId w:val="15"/>
        </w:numPr>
      </w:pPr>
      <w:r w:rsidRPr="00250C3B">
        <w:t xml:space="preserve">may detect </w:t>
      </w:r>
      <w:r w:rsidRPr="00250C3B">
        <w:rPr>
          <w:b/>
          <w:i/>
        </w:rPr>
        <w:t xml:space="preserve">occult </w:t>
      </w:r>
      <w:r w:rsidR="00C10CBA" w:rsidRPr="00250C3B">
        <w:rPr>
          <w:b/>
          <w:i/>
        </w:rPr>
        <w:t xml:space="preserve">/ minor </w:t>
      </w:r>
      <w:r w:rsidRPr="00250C3B">
        <w:rPr>
          <w:b/>
          <w:i/>
        </w:rPr>
        <w:t>fractures</w:t>
      </w:r>
      <w:r w:rsidRPr="00250C3B">
        <w:t xml:space="preserve"> (area of increased uptake</w:t>
      </w:r>
      <w:r w:rsidR="00C10CBA" w:rsidRPr="00250C3B">
        <w:t>) – scans become positive</w:t>
      </w:r>
      <w:r w:rsidR="00334C27" w:rsidRPr="00250C3B">
        <w:t xml:space="preserve"> only</w:t>
      </w:r>
      <w:r w:rsidR="00C10CBA" w:rsidRPr="00250C3B">
        <w:t xml:space="preserve"> &gt; 12-24 hours after injury (or even</w:t>
      </w:r>
      <w:r w:rsidRPr="00250C3B">
        <w:t xml:space="preserve"> as long as 72 hours after injury</w:t>
      </w:r>
      <w:r w:rsidR="00C10CBA" w:rsidRPr="00250C3B">
        <w:t>)</w:t>
      </w:r>
      <w:r w:rsidRPr="00250C3B">
        <w:t>.</w:t>
      </w:r>
    </w:p>
    <w:p w:rsidR="001E59EC" w:rsidRPr="00250C3B" w:rsidRDefault="001E59EC" w:rsidP="007B1A85">
      <w:pPr>
        <w:numPr>
          <w:ilvl w:val="1"/>
          <w:numId w:val="15"/>
        </w:numPr>
      </w:pPr>
      <w:r w:rsidRPr="00250C3B">
        <w:rPr>
          <w:color w:val="0000FF"/>
        </w:rPr>
        <w:t>In</w:t>
      </w:r>
      <w:r w:rsidRPr="00250C3B">
        <w:rPr>
          <w:color w:val="0000FF"/>
          <w:vertAlign w:val="superscript"/>
        </w:rPr>
        <w:t>111</w:t>
      </w:r>
      <w:r w:rsidRPr="00250C3B">
        <w:rPr>
          <w:color w:val="0000FF"/>
        </w:rPr>
        <w:t>–tagged WBCs</w:t>
      </w:r>
      <w:r w:rsidRPr="00250C3B">
        <w:t xml:space="preserve"> are more specific in detection of </w:t>
      </w:r>
      <w:r w:rsidRPr="00250C3B">
        <w:rPr>
          <w:b/>
          <w:i/>
        </w:rPr>
        <w:t>abscess / osteomyelitis</w:t>
      </w:r>
      <w:r w:rsidRPr="00250C3B">
        <w:t>.</w:t>
      </w:r>
    </w:p>
    <w:p w:rsidR="004A770E" w:rsidRPr="00250C3B" w:rsidRDefault="004A770E" w:rsidP="007B1A85"/>
    <w:p w:rsidR="00334C27" w:rsidRPr="00250C3B" w:rsidRDefault="00334C27" w:rsidP="007B1A85"/>
    <w:p w:rsidR="0040229D" w:rsidRPr="00250C3B" w:rsidRDefault="0040229D" w:rsidP="00DF110C">
      <w:pPr>
        <w:pStyle w:val="Nervous5"/>
        <w:ind w:right="5953"/>
        <w:rPr>
          <w:caps w:val="0"/>
        </w:rPr>
      </w:pPr>
      <w:bookmarkStart w:id="63" w:name="_Toc51804227"/>
      <w:r w:rsidRPr="00250C3B">
        <w:rPr>
          <w:caps w:val="0"/>
        </w:rPr>
        <w:t>Somatosensory evoked potentials</w:t>
      </w:r>
      <w:bookmarkEnd w:id="63"/>
    </w:p>
    <w:p w:rsidR="0040229D" w:rsidRPr="00250C3B" w:rsidRDefault="0040229D" w:rsidP="0040229D">
      <w:pPr>
        <w:numPr>
          <w:ilvl w:val="1"/>
          <w:numId w:val="15"/>
        </w:numPr>
      </w:pPr>
      <w:r w:rsidRPr="00250C3B">
        <w:t>helpful in distinguishing complete or incomplete lesions (results are less sensitive or specific than MRI, but test can be repeated often).</w:t>
      </w:r>
    </w:p>
    <w:p w:rsidR="0040229D" w:rsidRPr="00250C3B" w:rsidRDefault="0040229D" w:rsidP="007B1A85"/>
    <w:p w:rsidR="00DF110C" w:rsidRDefault="00DF110C" w:rsidP="007B1A85"/>
    <w:p w:rsidR="000C30D3" w:rsidRPr="00250C3B" w:rsidRDefault="000C30D3" w:rsidP="000C30D3">
      <w:pPr>
        <w:rPr>
          <w:color w:val="000000"/>
          <w:sz w:val="20"/>
        </w:rPr>
      </w:pPr>
      <w:r w:rsidRPr="00250C3B">
        <w:rPr>
          <w:color w:val="000000"/>
          <w:sz w:val="20"/>
        </w:rPr>
        <w:t>Importance of completely visualizing all seven cervical vertebrae:</w:t>
      </w:r>
    </w:p>
    <w:p w:rsidR="000C30D3" w:rsidRDefault="000C30D3" w:rsidP="000C30D3">
      <w:pPr>
        <w:rPr>
          <w:color w:val="000000"/>
          <w:sz w:val="20"/>
        </w:rPr>
      </w:pPr>
      <w:r w:rsidRPr="00250C3B">
        <w:rPr>
          <w:b/>
          <w:color w:val="000000"/>
          <w:sz w:val="20"/>
        </w:rPr>
        <w:t>Lateral view</w:t>
      </w:r>
      <w:r w:rsidRPr="00250C3B">
        <w:rPr>
          <w:color w:val="000000"/>
          <w:sz w:val="20"/>
        </w:rPr>
        <w:t xml:space="preserve"> (C7 not visualized)</w:t>
      </w:r>
      <w:r w:rsidR="00891BE2">
        <w:rPr>
          <w:color w:val="000000"/>
          <w:sz w:val="20"/>
        </w:rPr>
        <w:t xml:space="preserve">  </w:t>
      </w:r>
      <w:r w:rsidRPr="00250C3B">
        <w:rPr>
          <w:b/>
          <w:color w:val="000000"/>
          <w:sz w:val="20"/>
        </w:rPr>
        <w:t>Tomography</w:t>
      </w:r>
      <w:r w:rsidRPr="00250C3B">
        <w:rPr>
          <w:color w:val="000000"/>
          <w:sz w:val="20"/>
        </w:rPr>
        <w:t xml:space="preserve"> - subluxation of C7 on T1 (</w:t>
      </w:r>
      <w:r w:rsidRPr="00250C3B">
        <w:rPr>
          <w:i/>
          <w:color w:val="000000"/>
          <w:sz w:val="20"/>
        </w:rPr>
        <w:t>arrow</w:t>
      </w:r>
      <w:r w:rsidRPr="00250C3B">
        <w:rPr>
          <w:color w:val="000000"/>
          <w:sz w:val="20"/>
        </w:rPr>
        <w:t>):</w:t>
      </w:r>
    </w:p>
    <w:p w:rsidR="000C30D3" w:rsidRDefault="00F63F77" w:rsidP="000C30D3">
      <w:r w:rsidRPr="00250C3B">
        <w:rPr>
          <w:noProof/>
        </w:rPr>
        <w:drawing>
          <wp:inline distT="0" distB="0" distL="0" distR="0">
            <wp:extent cx="1504950" cy="2343150"/>
            <wp:effectExtent l="0" t="0" r="0" b="0"/>
            <wp:docPr id="28" name="Picture 28" descr="00. Pictures\sabiston 1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 Pictures\sabiston 17-2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2343150"/>
                    </a:xfrm>
                    <a:prstGeom prst="rect">
                      <a:avLst/>
                    </a:prstGeom>
                    <a:noFill/>
                    <a:ln>
                      <a:noFill/>
                    </a:ln>
                  </pic:spPr>
                </pic:pic>
              </a:graphicData>
            </a:graphic>
          </wp:inline>
        </w:drawing>
      </w:r>
      <w:r w:rsidR="00891BE2">
        <w:t xml:space="preserve">       </w:t>
      </w:r>
      <w:r w:rsidRPr="00250C3B">
        <w:rPr>
          <w:noProof/>
        </w:rPr>
        <w:drawing>
          <wp:inline distT="0" distB="0" distL="0" distR="0">
            <wp:extent cx="1447800" cy="2352675"/>
            <wp:effectExtent l="0" t="0" r="0" b="9525"/>
            <wp:docPr id="29" name="Picture 29" descr="00. Pictures\sabiston 1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 Pictures\sabiston 17-2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2352675"/>
                    </a:xfrm>
                    <a:prstGeom prst="rect">
                      <a:avLst/>
                    </a:prstGeom>
                    <a:noFill/>
                    <a:ln>
                      <a:noFill/>
                    </a:ln>
                  </pic:spPr>
                </pic:pic>
              </a:graphicData>
            </a:graphic>
          </wp:inline>
        </w:drawing>
      </w:r>
    </w:p>
    <w:p w:rsidR="000C30D3" w:rsidRDefault="000C30D3" w:rsidP="000C30D3"/>
    <w:p w:rsidR="000C30D3" w:rsidRPr="00250C3B" w:rsidRDefault="000C30D3" w:rsidP="000C30D3">
      <w:pPr>
        <w:rPr>
          <w:color w:val="000000"/>
          <w:sz w:val="20"/>
        </w:rPr>
      </w:pPr>
      <w:r w:rsidRPr="00250C3B">
        <w:rPr>
          <w:color w:val="000000"/>
          <w:sz w:val="20"/>
        </w:rPr>
        <w:t>Importance of completely visualizing all seven cervical vertebrae:</w:t>
      </w:r>
    </w:p>
    <w:p w:rsidR="000C30D3" w:rsidRPr="00250C3B" w:rsidRDefault="000C30D3" w:rsidP="000C30D3">
      <w:pPr>
        <w:rPr>
          <w:color w:val="000000"/>
          <w:sz w:val="20"/>
        </w:rPr>
      </w:pPr>
      <w:r w:rsidRPr="00250C3B">
        <w:rPr>
          <w:color w:val="000000"/>
          <w:sz w:val="20"/>
        </w:rPr>
        <w:t>A. Inadequate cross-table lateral cervical spine radiograph (C7 not visualized).</w:t>
      </w:r>
    </w:p>
    <w:p w:rsidR="000C30D3" w:rsidRDefault="000C30D3" w:rsidP="000C30D3">
      <w:pPr>
        <w:rPr>
          <w:color w:val="000000"/>
          <w:sz w:val="20"/>
        </w:rPr>
      </w:pPr>
      <w:r w:rsidRPr="00250C3B">
        <w:rPr>
          <w:color w:val="000000"/>
          <w:sz w:val="20"/>
        </w:rPr>
        <w:t>B. Repeat lateral film demonstrates burst fracture of C7:</w:t>
      </w:r>
    </w:p>
    <w:p w:rsidR="000C30D3" w:rsidRDefault="00F63F77" w:rsidP="000C30D3">
      <w:r w:rsidRPr="00250C3B">
        <w:rPr>
          <w:noProof/>
        </w:rPr>
        <w:drawing>
          <wp:inline distT="0" distB="0" distL="0" distR="0">
            <wp:extent cx="5381625" cy="3562350"/>
            <wp:effectExtent l="0" t="0" r="9525" b="0"/>
            <wp:docPr id="30" name="Picture 30" descr="00.%20Pictures/C7%20burst%20fracture%20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20Pictures/C7%20burst%20fracture%20R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1625" cy="3562350"/>
                    </a:xfrm>
                    <a:prstGeom prst="rect">
                      <a:avLst/>
                    </a:prstGeom>
                    <a:noFill/>
                    <a:ln>
                      <a:noFill/>
                    </a:ln>
                  </pic:spPr>
                </pic:pic>
              </a:graphicData>
            </a:graphic>
          </wp:inline>
        </w:drawing>
      </w:r>
    </w:p>
    <w:p w:rsidR="000C30D3" w:rsidRDefault="000C30D3" w:rsidP="000C30D3"/>
    <w:p w:rsidR="000C30D3" w:rsidRDefault="00EE549E" w:rsidP="000C30D3">
      <w:pPr>
        <w:rPr>
          <w:color w:val="000000"/>
          <w:sz w:val="20"/>
        </w:rPr>
      </w:pPr>
      <w:r w:rsidRPr="00250C3B">
        <w:rPr>
          <w:color w:val="FF0000"/>
          <w:sz w:val="20"/>
        </w:rPr>
        <w:t>Contusion of spinal cord</w:t>
      </w:r>
      <w:r w:rsidRPr="00250C3B">
        <w:rPr>
          <w:color w:val="000000"/>
          <w:sz w:val="20"/>
        </w:rPr>
        <w:t xml:space="preserve"> due to hyperextension injury at C5-6 (sagittal </w:t>
      </w:r>
      <w:r w:rsidRPr="00250C3B">
        <w:rPr>
          <w:b/>
          <w:color w:val="000000"/>
          <w:sz w:val="20"/>
        </w:rPr>
        <w:t>T2-MRI</w:t>
      </w:r>
      <w:r w:rsidRPr="00250C3B">
        <w:rPr>
          <w:color w:val="000000"/>
          <w:sz w:val="20"/>
        </w:rPr>
        <w:t>) - swelling and mixed high and low signal in spinal cord from C3 to C7; high signal in ruptured C5–6 intervertebral disc and prevertebral soft-tissue swelling:</w:t>
      </w:r>
    </w:p>
    <w:p w:rsidR="00EE549E" w:rsidRDefault="00F63F77" w:rsidP="000C30D3">
      <w:r w:rsidRPr="00250C3B">
        <w:rPr>
          <w:noProof/>
        </w:rPr>
        <w:drawing>
          <wp:inline distT="0" distB="0" distL="0" distR="0">
            <wp:extent cx="2162175" cy="3095625"/>
            <wp:effectExtent l="0" t="0" r="9525" b="9525"/>
            <wp:docPr id="31" name="Picture 31" descr="00.%20Pictures/Spinal%20cord%20contusion%20(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20Pictures/Spinal%20cord%20contusion%20(MR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3095625"/>
                    </a:xfrm>
                    <a:prstGeom prst="rect">
                      <a:avLst/>
                    </a:prstGeom>
                    <a:noFill/>
                    <a:ln>
                      <a:noFill/>
                    </a:ln>
                  </pic:spPr>
                </pic:pic>
              </a:graphicData>
            </a:graphic>
          </wp:inline>
        </w:drawing>
      </w:r>
    </w:p>
    <w:p w:rsidR="00EE549E" w:rsidRDefault="00EE549E" w:rsidP="000C30D3"/>
    <w:p w:rsidR="00EE549E" w:rsidRDefault="00EE549E" w:rsidP="000C30D3">
      <w:pPr>
        <w:rPr>
          <w:color w:val="000000"/>
          <w:sz w:val="20"/>
        </w:rPr>
      </w:pPr>
      <w:r w:rsidRPr="00250C3B">
        <w:rPr>
          <w:color w:val="FF0000"/>
          <w:sz w:val="20"/>
        </w:rPr>
        <w:t>L1 burst fracture</w:t>
      </w:r>
      <w:r w:rsidRPr="00250C3B">
        <w:rPr>
          <w:color w:val="000000"/>
          <w:sz w:val="20"/>
        </w:rPr>
        <w:t xml:space="preserve"> and </w:t>
      </w:r>
      <w:r w:rsidRPr="00250C3B">
        <w:rPr>
          <w:color w:val="FF0000"/>
          <w:sz w:val="20"/>
        </w:rPr>
        <w:t>conus contusion</w:t>
      </w:r>
      <w:r w:rsidRPr="00250C3B">
        <w:rPr>
          <w:color w:val="000000"/>
          <w:sz w:val="20"/>
        </w:rPr>
        <w:t xml:space="preserve"> (</w:t>
      </w:r>
      <w:r w:rsidRPr="00250C3B">
        <w:rPr>
          <w:b/>
          <w:color w:val="000000"/>
          <w:sz w:val="20"/>
        </w:rPr>
        <w:t>T2-MRI</w:t>
      </w:r>
      <w:r w:rsidRPr="00250C3B">
        <w:rPr>
          <w:color w:val="000000"/>
          <w:sz w:val="20"/>
        </w:rPr>
        <w:t>) - wedging and retropulsion of L1 vertebral body fracture; conus is displaced and contains focus of uniformly increased signal that is several centimeters long (i.e. type 2 cord contusion)</w:t>
      </w:r>
      <w:r>
        <w:rPr>
          <w:color w:val="000000"/>
          <w:sz w:val="20"/>
        </w:rPr>
        <w:t>:</w:t>
      </w:r>
    </w:p>
    <w:p w:rsidR="00EE549E" w:rsidRPr="00250C3B" w:rsidRDefault="00F63F77" w:rsidP="000C30D3">
      <w:r w:rsidRPr="00250C3B">
        <w:rPr>
          <w:noProof/>
        </w:rPr>
        <w:drawing>
          <wp:inline distT="0" distB="0" distL="0" distR="0">
            <wp:extent cx="2619375" cy="3848100"/>
            <wp:effectExtent l="0" t="0" r="9525" b="0"/>
            <wp:docPr id="32" name="Picture 32" descr="00.%20Pictures/Conus%20contusion%20(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20Pictures/Conus%20contusion%20(MR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3848100"/>
                    </a:xfrm>
                    <a:prstGeom prst="rect">
                      <a:avLst/>
                    </a:prstGeom>
                    <a:noFill/>
                    <a:ln>
                      <a:noFill/>
                    </a:ln>
                  </pic:spPr>
                </pic:pic>
              </a:graphicData>
            </a:graphic>
          </wp:inline>
        </w:drawing>
      </w:r>
    </w:p>
    <w:p w:rsidR="0040229D" w:rsidRPr="00250C3B" w:rsidRDefault="0040229D" w:rsidP="00EE549E"/>
    <w:p w:rsidR="00266CAA" w:rsidRPr="00250C3B" w:rsidRDefault="00266CAA" w:rsidP="00EE549E"/>
    <w:p w:rsidR="00266CAA" w:rsidRPr="00250C3B" w:rsidRDefault="00266CAA" w:rsidP="000A205A">
      <w:pPr>
        <w:pStyle w:val="Antrat"/>
      </w:pPr>
      <w:bookmarkStart w:id="64" w:name="_Toc51804228"/>
      <w:r w:rsidRPr="00250C3B">
        <w:t>Complications</w:t>
      </w:r>
      <w:bookmarkEnd w:id="64"/>
    </w:p>
    <w:p w:rsidR="00266CAA" w:rsidRPr="00250C3B" w:rsidRDefault="00266CAA" w:rsidP="00266CAA">
      <w:r w:rsidRPr="00250C3B">
        <w:rPr>
          <w:b/>
          <w:smallCaps/>
        </w:rPr>
        <w:t>General Spinal Complications</w:t>
      </w:r>
      <w:r w:rsidRPr="00250C3B">
        <w:t xml:space="preserve"> </w:t>
      </w:r>
      <w:r w:rsidR="00485873">
        <w:t xml:space="preserve">→ </w:t>
      </w:r>
      <w:r w:rsidRPr="00250C3B">
        <w:t xml:space="preserve">see </w:t>
      </w:r>
      <w:hyperlink r:id="rId50" w:anchor="SPinal_Complications" w:history="1">
        <w:r w:rsidR="00485873">
          <w:rPr>
            <w:rStyle w:val="Hyperlink"/>
          </w:rPr>
          <w:t>p. S</w:t>
        </w:r>
        <w:r w:rsidRPr="00250C3B">
          <w:rPr>
            <w:rStyle w:val="Hyperlink"/>
          </w:rPr>
          <w:t>pin</w:t>
        </w:r>
        <w:r w:rsidR="00485873">
          <w:rPr>
            <w:rStyle w:val="Hyperlink"/>
          </w:rPr>
          <w:t>1 &gt;&gt;</w:t>
        </w:r>
      </w:hyperlink>
    </w:p>
    <w:p w:rsidR="00266CAA" w:rsidRPr="00250C3B" w:rsidRDefault="00172AFD" w:rsidP="00266CAA">
      <w:pPr>
        <w:numPr>
          <w:ilvl w:val="1"/>
          <w:numId w:val="3"/>
        </w:numPr>
      </w:pPr>
      <w:r w:rsidRPr="00250C3B">
        <w:t>30% SCI patients require hospital admission every year for complications.</w:t>
      </w:r>
    </w:p>
    <w:p w:rsidR="00880F60" w:rsidRPr="00250C3B" w:rsidRDefault="00880F60" w:rsidP="00266CAA">
      <w:pPr>
        <w:numPr>
          <w:ilvl w:val="1"/>
          <w:numId w:val="3"/>
        </w:numPr>
      </w:pPr>
      <w:r w:rsidRPr="00250C3B">
        <w:rPr>
          <w:color w:val="FF0000"/>
        </w:rPr>
        <w:t>depression</w:t>
      </w:r>
      <w:r w:rsidRPr="00250C3B">
        <w:t xml:space="preserve"> (following initial period of denial) occurs in almost all patients and may be masked by jocularity.</w:t>
      </w:r>
    </w:p>
    <w:p w:rsidR="00172AFD" w:rsidRPr="00250C3B" w:rsidRDefault="00172AFD" w:rsidP="00266CAA"/>
    <w:p w:rsidR="00266CAA" w:rsidRPr="00250C3B" w:rsidRDefault="00266CAA" w:rsidP="00266CAA">
      <w:r w:rsidRPr="00250C3B">
        <w:rPr>
          <w:i/>
          <w:smallCaps/>
          <w:u w:val="single"/>
        </w:rPr>
        <w:t>Progressive neurologic dysfunction</w:t>
      </w:r>
      <w:r w:rsidRPr="00250C3B">
        <w:rPr>
          <w:u w:val="single"/>
        </w:rPr>
        <w:t xml:space="preserve"> in previously neurologically stable patient</w:t>
      </w:r>
      <w:r w:rsidRPr="00250C3B">
        <w:t>:</w:t>
      </w:r>
    </w:p>
    <w:p w:rsidR="00266CAA" w:rsidRPr="00250C3B" w:rsidRDefault="00266CAA" w:rsidP="0079226D">
      <w:pPr>
        <w:numPr>
          <w:ilvl w:val="0"/>
          <w:numId w:val="20"/>
        </w:numPr>
      </w:pPr>
      <w:r w:rsidRPr="00250C3B">
        <w:t>undiagnosed disk or bone* impingement on spinal cord</w:t>
      </w:r>
    </w:p>
    <w:p w:rsidR="00266CAA" w:rsidRPr="00250C3B" w:rsidRDefault="00266CAA" w:rsidP="0079226D">
      <w:pPr>
        <w:numPr>
          <w:ilvl w:val="0"/>
          <w:numId w:val="20"/>
        </w:numPr>
      </w:pPr>
      <w:r w:rsidRPr="00250C3B">
        <w:t>myelomalacia</w:t>
      </w:r>
    </w:p>
    <w:p w:rsidR="00266CAA" w:rsidRPr="00250C3B" w:rsidRDefault="00266CAA" w:rsidP="0079226D">
      <w:pPr>
        <w:numPr>
          <w:ilvl w:val="0"/>
          <w:numId w:val="20"/>
        </w:numPr>
      </w:pPr>
      <w:r w:rsidRPr="00250C3B">
        <w:t>developing posttraumatic syrinx</w:t>
      </w:r>
    </w:p>
    <w:p w:rsidR="00266CAA" w:rsidRPr="00250C3B" w:rsidRDefault="00266CAA" w:rsidP="0079226D">
      <w:pPr>
        <w:numPr>
          <w:ilvl w:val="0"/>
          <w:numId w:val="20"/>
        </w:numPr>
      </w:pPr>
      <w:r w:rsidRPr="00250C3B">
        <w:t>subarachnoid cystic changes, post-traumatic pseudomeningoceles</w:t>
      </w:r>
    </w:p>
    <w:p w:rsidR="00266CAA" w:rsidRPr="00250C3B" w:rsidRDefault="00266CAA" w:rsidP="00266CAA">
      <w:pPr>
        <w:jc w:val="right"/>
      </w:pPr>
      <w:r w:rsidRPr="00250C3B">
        <w:t>*e.g. post-traumatic deformity (such as angular kyphosis)</w:t>
      </w:r>
    </w:p>
    <w:p w:rsidR="00266CAA" w:rsidRPr="00250C3B" w:rsidRDefault="00462B6F" w:rsidP="00462B6F">
      <w:pPr>
        <w:ind w:left="360"/>
      </w:pPr>
      <w:r>
        <w:t xml:space="preserve">- </w:t>
      </w:r>
      <w:r w:rsidR="00266CAA" w:rsidRPr="00250C3B">
        <w:t>all are potentially operable conditions (with exception of myelomalacia).</w:t>
      </w:r>
    </w:p>
    <w:p w:rsidR="00266CAA" w:rsidRDefault="00266CAA" w:rsidP="00266CAA"/>
    <w:p w:rsidR="00462B6F" w:rsidRPr="00250C3B" w:rsidRDefault="00462B6F" w:rsidP="00266CAA"/>
    <w:p w:rsidR="00462B6F" w:rsidRDefault="00266CAA" w:rsidP="00462B6F">
      <w:pPr>
        <w:pStyle w:val="Nervous6"/>
        <w:ind w:right="3826"/>
      </w:pPr>
      <w:bookmarkStart w:id="65" w:name="POSTTRAUMATIC_SYRINX"/>
      <w:bookmarkStart w:id="66" w:name="_Toc51804229"/>
      <w:r w:rsidRPr="00250C3B">
        <w:t xml:space="preserve">Posttraumatic syrinx </w:t>
      </w:r>
      <w:bookmarkEnd w:id="65"/>
      <w:r w:rsidRPr="00250C3B">
        <w:t>(s. traumatic syringomyelia)</w:t>
      </w:r>
      <w:bookmarkEnd w:id="66"/>
    </w:p>
    <w:p w:rsidR="00266CAA" w:rsidRPr="00250C3B" w:rsidRDefault="00266CAA" w:rsidP="00266CAA">
      <w:r w:rsidRPr="00250C3B">
        <w:t>- residual intramedullary cysts (e.g. after hematomyelia resorption) become distended → progressive neurologic disorder (after several months ÷ years of neurologic stability).</w:t>
      </w:r>
    </w:p>
    <w:p w:rsidR="00266CAA" w:rsidRPr="00250C3B" w:rsidRDefault="00266CAA" w:rsidP="00266CAA">
      <w:pPr>
        <w:numPr>
          <w:ilvl w:val="1"/>
          <w:numId w:val="3"/>
        </w:numPr>
      </w:pPr>
      <w:r w:rsidRPr="00250C3B">
        <w:t xml:space="preserve">neurologic progression is </w:t>
      </w:r>
      <w:r w:rsidRPr="00250C3B">
        <w:rPr>
          <w:b/>
          <w:i/>
        </w:rPr>
        <w:t>invariably rostral to original injury</w:t>
      </w:r>
      <w:r w:rsidRPr="00250C3B">
        <w:t xml:space="preserve"> - </w:t>
      </w:r>
      <w:r w:rsidRPr="00250C3B">
        <w:rPr>
          <w:i/>
          <w:smallCaps/>
        </w:rPr>
        <w:t>post-traumatic ascending myelopathy</w:t>
      </w:r>
      <w:r w:rsidRPr="00250C3B">
        <w:t xml:space="preserve"> (occurs most frequently in </w:t>
      </w:r>
      <w:r w:rsidRPr="00462B6F">
        <w:rPr>
          <w:color w:val="0000FF"/>
        </w:rPr>
        <w:t>cervical region</w:t>
      </w:r>
      <w:r w:rsidRPr="00250C3B">
        <w:t>).</w:t>
      </w:r>
    </w:p>
    <w:p w:rsidR="00266CAA" w:rsidRPr="00250C3B" w:rsidRDefault="00266CAA" w:rsidP="00266CAA">
      <w:pPr>
        <w:numPr>
          <w:ilvl w:val="1"/>
          <w:numId w:val="3"/>
        </w:numPr>
      </w:pPr>
      <w:r w:rsidRPr="00250C3B">
        <w:t>myelographic appearance similar to other forms of syringomyelia.</w:t>
      </w:r>
    </w:p>
    <w:p w:rsidR="00266CAA" w:rsidRPr="00250C3B" w:rsidRDefault="00266CAA" w:rsidP="00266CAA"/>
    <w:p w:rsidR="00266CAA" w:rsidRPr="00250C3B" w:rsidRDefault="00266CAA" w:rsidP="00266CAA">
      <w:pPr>
        <w:rPr>
          <w:color w:val="000000"/>
          <w:sz w:val="20"/>
        </w:rPr>
      </w:pPr>
      <w:r w:rsidRPr="00250C3B">
        <w:rPr>
          <w:color w:val="FF0000"/>
          <w:sz w:val="20"/>
        </w:rPr>
        <w:t>Posttraumatic myelomalacia</w:t>
      </w:r>
      <w:r w:rsidRPr="00250C3B">
        <w:rPr>
          <w:color w:val="000000"/>
          <w:sz w:val="20"/>
        </w:rPr>
        <w:t>:</w:t>
      </w:r>
    </w:p>
    <w:p w:rsidR="00266CAA" w:rsidRPr="00250C3B" w:rsidRDefault="00266CAA" w:rsidP="00266CAA">
      <w:pPr>
        <w:rPr>
          <w:color w:val="000000"/>
          <w:sz w:val="20"/>
        </w:rPr>
      </w:pPr>
      <w:r w:rsidRPr="00250C3B">
        <w:rPr>
          <w:b/>
          <w:bCs/>
          <w:color w:val="000000"/>
          <w:sz w:val="20"/>
        </w:rPr>
        <w:t>A.</w:t>
      </w:r>
      <w:r w:rsidRPr="00250C3B">
        <w:rPr>
          <w:color w:val="000000"/>
          <w:sz w:val="20"/>
        </w:rPr>
        <w:t xml:space="preserve"> Sagittal T1-MRI - mottled low signal at C4-C5 level.</w:t>
      </w:r>
      <w:r w:rsidR="00891BE2">
        <w:rPr>
          <w:color w:val="000000"/>
          <w:sz w:val="20"/>
        </w:rPr>
        <w:t xml:space="preserve"> </w:t>
      </w:r>
      <w:r w:rsidRPr="00250C3B">
        <w:rPr>
          <w:b/>
          <w:bCs/>
          <w:color w:val="000000"/>
          <w:sz w:val="20"/>
        </w:rPr>
        <w:t>B.</w:t>
      </w:r>
      <w:r w:rsidRPr="00250C3B">
        <w:rPr>
          <w:color w:val="000000"/>
          <w:sz w:val="20"/>
        </w:rPr>
        <w:t xml:space="preserve"> Sagittal T2-MRI - high signal at same level.</w:t>
      </w:r>
    </w:p>
    <w:p w:rsidR="00266CAA" w:rsidRPr="00250C3B" w:rsidRDefault="00F63F77" w:rsidP="00891BE2">
      <w:r w:rsidRPr="00250C3B">
        <w:rPr>
          <w:noProof/>
        </w:rPr>
        <w:drawing>
          <wp:inline distT="0" distB="0" distL="0" distR="0">
            <wp:extent cx="3381375" cy="3267075"/>
            <wp:effectExtent l="0" t="0" r="9525" b="9525"/>
            <wp:docPr id="33" name="Picture 33" descr="00.%20Pictures/Myelomalacia%20(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20Pictures/Myelomalacia%20(MR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3267075"/>
                    </a:xfrm>
                    <a:prstGeom prst="rect">
                      <a:avLst/>
                    </a:prstGeom>
                    <a:noFill/>
                    <a:ln>
                      <a:noFill/>
                    </a:ln>
                  </pic:spPr>
                </pic:pic>
              </a:graphicData>
            </a:graphic>
          </wp:inline>
        </w:drawing>
      </w:r>
    </w:p>
    <w:p w:rsidR="00266CAA" w:rsidRPr="00250C3B" w:rsidRDefault="00266CAA" w:rsidP="00266CAA">
      <w:pPr>
        <w:ind w:left="720"/>
      </w:pPr>
    </w:p>
    <w:p w:rsidR="00266CAA" w:rsidRPr="00250C3B" w:rsidRDefault="00266CAA" w:rsidP="00266CAA"/>
    <w:p w:rsidR="001F6F3F" w:rsidRPr="00250C3B" w:rsidRDefault="001F6F3F" w:rsidP="007B1A85"/>
    <w:p w:rsidR="004E109A" w:rsidRPr="00250C3B" w:rsidRDefault="004E109A" w:rsidP="000A205A">
      <w:pPr>
        <w:pStyle w:val="Antrat"/>
      </w:pPr>
      <w:bookmarkStart w:id="67" w:name="_Toc51804230"/>
      <w:r w:rsidRPr="00250C3B">
        <w:t>Trea</w:t>
      </w:r>
      <w:bookmarkStart w:id="68" w:name="Treatment"/>
      <w:bookmarkEnd w:id="68"/>
      <w:r w:rsidRPr="00250C3B">
        <w:t>tment</w:t>
      </w:r>
      <w:bookmarkEnd w:id="67"/>
    </w:p>
    <w:p w:rsidR="0052404D" w:rsidRPr="00250C3B" w:rsidRDefault="0052404D" w:rsidP="000901B7">
      <w:pPr>
        <w:numPr>
          <w:ilvl w:val="1"/>
          <w:numId w:val="3"/>
        </w:numPr>
      </w:pPr>
      <w:r w:rsidRPr="00250C3B">
        <w:rPr>
          <w:color w:val="000000"/>
        </w:rPr>
        <w:t xml:space="preserve">primary goal is </w:t>
      </w:r>
      <w:r w:rsidRPr="00250C3B">
        <w:rPr>
          <w:i/>
          <w:color w:val="FF0000"/>
        </w:rPr>
        <w:t>to limit secondary injury</w:t>
      </w:r>
      <w:r w:rsidRPr="00250C3B">
        <w:rPr>
          <w:color w:val="000000"/>
        </w:rPr>
        <w:t>!</w:t>
      </w:r>
    </w:p>
    <w:p w:rsidR="000901B7" w:rsidRDefault="000901B7" w:rsidP="000901B7">
      <w:pPr>
        <w:numPr>
          <w:ilvl w:val="1"/>
          <w:numId w:val="3"/>
        </w:numPr>
      </w:pPr>
      <w:r w:rsidRPr="00250C3B">
        <w:t xml:space="preserve">critical factor is </w:t>
      </w:r>
      <w:r w:rsidRPr="00250C3B">
        <w:rPr>
          <w:b/>
          <w:i/>
        </w:rPr>
        <w:t>time from injury to therapy</w:t>
      </w:r>
      <w:r w:rsidRPr="00250C3B">
        <w:t xml:space="preserve"> (complete axonal disruption from secondary phenomena precludes recovery).</w:t>
      </w:r>
    </w:p>
    <w:p w:rsidR="003F7FB3" w:rsidRPr="00250C3B" w:rsidRDefault="003F7FB3" w:rsidP="003F7FB3"/>
    <w:p w:rsidR="0027608B" w:rsidRPr="00250C3B" w:rsidRDefault="0027608B" w:rsidP="0027608B"/>
    <w:p w:rsidR="00D63B85" w:rsidRPr="00250C3B" w:rsidRDefault="00D63B85" w:rsidP="00D63B85">
      <w:pPr>
        <w:pStyle w:val="NormalWeb"/>
      </w:pPr>
      <w:r w:rsidRPr="00250C3B">
        <w:rPr>
          <w:u w:val="single"/>
        </w:rPr>
        <w:t xml:space="preserve">Treatment encompasses </w:t>
      </w:r>
      <w:r w:rsidR="009003C4">
        <w:rPr>
          <w:u w:val="single"/>
        </w:rPr>
        <w:t>6</w:t>
      </w:r>
      <w:r w:rsidRPr="00250C3B">
        <w:rPr>
          <w:u w:val="single"/>
        </w:rPr>
        <w:t xml:space="preserve"> phases</w:t>
      </w:r>
      <w:r w:rsidRPr="00250C3B">
        <w:t>:</w:t>
      </w:r>
    </w:p>
    <w:p w:rsidR="00D63B85" w:rsidRPr="00250C3B" w:rsidRDefault="00D63B85" w:rsidP="0079226D">
      <w:pPr>
        <w:pStyle w:val="NormalWeb"/>
        <w:numPr>
          <w:ilvl w:val="0"/>
          <w:numId w:val="28"/>
        </w:numPr>
      </w:pPr>
      <w:r w:rsidRPr="00250C3B">
        <w:t>Emergency treatment with ABC, appropriate immobilization, transfer to specialized center.</w:t>
      </w:r>
    </w:p>
    <w:p w:rsidR="00D63B85" w:rsidRPr="00250C3B" w:rsidRDefault="00D63B85" w:rsidP="0079226D">
      <w:pPr>
        <w:pStyle w:val="NormalWeb"/>
        <w:numPr>
          <w:ilvl w:val="0"/>
          <w:numId w:val="28"/>
        </w:numPr>
      </w:pPr>
      <w:r w:rsidRPr="00250C3B">
        <w:t>Treatment of general medical problems (e.g. hypotension, poikilothermy, ileus</w:t>
      </w:r>
      <w:r w:rsidR="0092699B" w:rsidRPr="00250C3B">
        <w:t>, urinary retention</w:t>
      </w:r>
      <w:r w:rsidRPr="00250C3B">
        <w:t>).</w:t>
      </w:r>
    </w:p>
    <w:p w:rsidR="00D63B85" w:rsidRPr="00250C3B" w:rsidRDefault="00D63B85" w:rsidP="0079226D">
      <w:pPr>
        <w:pStyle w:val="NormalWeb"/>
        <w:numPr>
          <w:ilvl w:val="0"/>
          <w:numId w:val="28"/>
        </w:numPr>
      </w:pPr>
      <w:r w:rsidRPr="00250C3B">
        <w:t>Spinal alignment.</w:t>
      </w:r>
    </w:p>
    <w:p w:rsidR="00D63B85" w:rsidRDefault="00D63B85" w:rsidP="0079226D">
      <w:pPr>
        <w:pStyle w:val="NormalWeb"/>
        <w:numPr>
          <w:ilvl w:val="0"/>
          <w:numId w:val="28"/>
        </w:numPr>
      </w:pPr>
      <w:r w:rsidRPr="00250C3B">
        <w:t xml:space="preserve">Surgical </w:t>
      </w:r>
      <w:r w:rsidR="005829C1" w:rsidRPr="00250C3B">
        <w:t xml:space="preserve">cord </w:t>
      </w:r>
      <w:r w:rsidR="003F4F78">
        <w:t>decompression (if indicated) – must be done ASAP</w:t>
      </w:r>
      <w:r w:rsidR="005F0892">
        <w:t xml:space="preserve"> if neurodeficits are progressing</w:t>
      </w:r>
      <w:r w:rsidR="003F4F78">
        <w:t>.</w:t>
      </w:r>
    </w:p>
    <w:p w:rsidR="003F4F78" w:rsidRPr="00250C3B" w:rsidRDefault="003F4F78" w:rsidP="0079226D">
      <w:pPr>
        <w:pStyle w:val="NormalWeb"/>
        <w:numPr>
          <w:ilvl w:val="0"/>
          <w:numId w:val="28"/>
        </w:numPr>
      </w:pPr>
      <w:r>
        <w:t>Spinal stabilization</w:t>
      </w:r>
      <w:r w:rsidR="005F0892">
        <w:t xml:space="preserve"> – more elective approach.</w:t>
      </w:r>
    </w:p>
    <w:p w:rsidR="00D63B85" w:rsidRPr="00250C3B" w:rsidRDefault="00D63B85" w:rsidP="0079226D">
      <w:pPr>
        <w:pStyle w:val="NormalWeb"/>
        <w:numPr>
          <w:ilvl w:val="0"/>
          <w:numId w:val="28"/>
        </w:numPr>
      </w:pPr>
      <w:r w:rsidRPr="00250C3B">
        <w:t>Rehabilitation.</w:t>
      </w:r>
    </w:p>
    <w:p w:rsidR="00D63B85" w:rsidRPr="00250C3B" w:rsidRDefault="00D63B85" w:rsidP="0027608B"/>
    <w:p w:rsidR="00592E8F" w:rsidRDefault="00592E8F" w:rsidP="006515F3"/>
    <w:p w:rsidR="00B1489C" w:rsidRDefault="00B1489C" w:rsidP="00B1489C">
      <w:pPr>
        <w:pStyle w:val="Nervous5"/>
        <w:ind w:right="4535"/>
      </w:pPr>
      <w:bookmarkStart w:id="69" w:name="_Toc51804231"/>
      <w:r>
        <w:t>Spinal Cord Perfusion Pressure</w:t>
      </w:r>
      <w:bookmarkEnd w:id="69"/>
    </w:p>
    <w:p w:rsidR="00B1489C" w:rsidRDefault="00B1489C" w:rsidP="00B1489C">
      <w:r>
        <w:t>SCPP = MAP minus ITP</w:t>
      </w:r>
    </w:p>
    <w:p w:rsidR="00B1489C" w:rsidRDefault="00B1489C" w:rsidP="00B1489C">
      <w:pPr>
        <w:ind w:left="3600"/>
      </w:pPr>
      <w:r>
        <w:t>ITP (intrathecal pressure) is measured via lumbar drain (some experts use it routinely).</w:t>
      </w:r>
    </w:p>
    <w:p w:rsidR="00B1489C" w:rsidRDefault="00B1489C" w:rsidP="006515F3">
      <w:r>
        <w:t>SCPP &gt; 60-65 mmHg → significant functional recoveries in ASIA C (or worse) SCI</w:t>
      </w:r>
    </w:p>
    <w:p w:rsidR="00B1489C" w:rsidRDefault="00B1489C" w:rsidP="006515F3"/>
    <w:p w:rsidR="00B1489C" w:rsidRDefault="00B1489C" w:rsidP="006515F3"/>
    <w:p w:rsidR="00C336A9" w:rsidRDefault="00C336A9" w:rsidP="00C336A9">
      <w:pPr>
        <w:pStyle w:val="Nervous5"/>
        <w:ind w:right="6682"/>
      </w:pPr>
      <w:bookmarkStart w:id="70" w:name="_Toc51804232"/>
      <w:r>
        <w:t>Neuroprotect</w:t>
      </w:r>
      <w:r w:rsidR="00AA1112">
        <w:t>ion</w:t>
      </w:r>
      <w:bookmarkEnd w:id="70"/>
    </w:p>
    <w:p w:rsidR="003F7FB3" w:rsidRDefault="003F7FB3" w:rsidP="003F7FB3">
      <w:r w:rsidRPr="00F36ECD">
        <w:rPr>
          <w:u w:val="single"/>
        </w:rPr>
        <w:t>Studied drugs in SCI</w:t>
      </w:r>
      <w:r>
        <w:t>: G</w:t>
      </w:r>
      <w:r w:rsidRPr="00360B7C">
        <w:t>M-1 ganglioside</w:t>
      </w:r>
      <w:r>
        <w:t xml:space="preserve"> (Sygen)</w:t>
      </w:r>
      <w:r w:rsidRPr="00360B7C">
        <w:t>, riluzole, minocycline, methylprednisolone</w:t>
      </w:r>
      <w:r>
        <w:t xml:space="preserve">, </w:t>
      </w:r>
      <w:r w:rsidRPr="00F36ECD">
        <w:t>tirilizad mesylate</w:t>
      </w:r>
      <w:r>
        <w:t xml:space="preserve">, naloxone, nimodipine, perfluorocarbons, </w:t>
      </w:r>
      <w:r w:rsidRPr="000C24F4">
        <w:t>ProCord</w:t>
      </w:r>
      <w:r>
        <w:t xml:space="preserve"> (</w:t>
      </w:r>
      <w:r w:rsidRPr="000C24F4">
        <w:t>activated macrophage cell therapy), BA-210/</w:t>
      </w:r>
      <w:r>
        <w:t>VX-210/</w:t>
      </w:r>
      <w:r w:rsidRPr="000C24F4">
        <w:t>Cethrin</w:t>
      </w:r>
      <w:r>
        <w:t xml:space="preserve"> (Rho inhibitor - delivered topically during decompression surgery)</w:t>
      </w:r>
      <w:r w:rsidRPr="000C24F4">
        <w:t>, recombinant human erythropoietin, granulocyte colony-stimulating factor</w:t>
      </w:r>
      <w:r>
        <w:t>.</w:t>
      </w:r>
    </w:p>
    <w:p w:rsidR="003F7FB3" w:rsidRDefault="003F7FB3" w:rsidP="003F7FB3"/>
    <w:p w:rsidR="003F7FB3" w:rsidRPr="009B394A" w:rsidRDefault="003F7FB3" w:rsidP="003F7FB3">
      <w:pPr>
        <w:shd w:val="clear" w:color="auto" w:fill="FFE599" w:themeFill="accent4" w:themeFillTint="66"/>
        <w:ind w:right="2692"/>
        <w:jc w:val="center"/>
        <w:rPr>
          <w:szCs w:val="24"/>
          <w:u w:val="single"/>
        </w:rPr>
      </w:pPr>
      <w:r w:rsidRPr="009B394A">
        <w:rPr>
          <w:szCs w:val="24"/>
          <w:u w:val="single"/>
        </w:rPr>
        <w:t>CNS Evidence-Based Guidelines for Thoracolumbar Spine Trauma (2019)</w:t>
      </w:r>
    </w:p>
    <w:p w:rsidR="003F7FB3" w:rsidRPr="00F36ECD" w:rsidRDefault="003F7FB3" w:rsidP="003F7FB3">
      <w:pPr>
        <w:shd w:val="clear" w:color="auto" w:fill="FFE599" w:themeFill="accent4" w:themeFillTint="66"/>
        <w:ind w:left="1440"/>
        <w:rPr>
          <w:szCs w:val="24"/>
        </w:rPr>
      </w:pPr>
      <w:r w:rsidRPr="00F36ECD">
        <w:rPr>
          <w:szCs w:val="24"/>
        </w:rPr>
        <w:t>N.B. task force selected 167 articles. Of these, all studies were rejected for not meeting inclusion criteria or for being off topic. No studies were selected for systematic review</w:t>
      </w:r>
      <w:r>
        <w:rPr>
          <w:szCs w:val="24"/>
        </w:rPr>
        <w:t>.</w:t>
      </w:r>
    </w:p>
    <w:p w:rsidR="003F7FB3" w:rsidRDefault="003F7FB3" w:rsidP="003F7FB3">
      <w:r w:rsidRPr="00930ECC">
        <w:rPr>
          <w:b/>
          <w:i/>
          <w:szCs w:val="24"/>
        </w:rPr>
        <w:t xml:space="preserve">Insufficient </w:t>
      </w:r>
      <w:r w:rsidRPr="00FD6444">
        <w:rPr>
          <w:b/>
          <w:i/>
          <w:szCs w:val="24"/>
        </w:rPr>
        <w:t>evidence</w:t>
      </w:r>
      <w:r>
        <w:t xml:space="preserve"> to make a recommendation</w:t>
      </w:r>
      <w:r w:rsidRPr="005954FD">
        <w:t xml:space="preserve"> </w:t>
      </w:r>
      <w:r>
        <w:t xml:space="preserve">for </w:t>
      </w:r>
      <w:r w:rsidRPr="005954FD">
        <w:t xml:space="preserve">specific </w:t>
      </w:r>
      <w:r w:rsidRPr="008E0E68">
        <w:rPr>
          <w:rStyle w:val="Blue"/>
        </w:rPr>
        <w:t>pharmacologic agent</w:t>
      </w:r>
      <w:r w:rsidRPr="005954FD">
        <w:t xml:space="preserve"> </w:t>
      </w:r>
      <w:r>
        <w:t>to</w:t>
      </w:r>
      <w:r w:rsidRPr="005954FD">
        <w:t xml:space="preserve"> improve clinical outcomes in </w:t>
      </w:r>
      <w:r>
        <w:t>TL fractures + SCI.</w:t>
      </w:r>
    </w:p>
    <w:p w:rsidR="003F7FB3" w:rsidRPr="005954FD" w:rsidRDefault="003F7FB3" w:rsidP="0079226D">
      <w:pPr>
        <w:pStyle w:val="ListParagraph"/>
        <w:numPr>
          <w:ilvl w:val="0"/>
          <w:numId w:val="65"/>
        </w:numPr>
      </w:pPr>
      <w:r w:rsidRPr="005954FD">
        <w:t xml:space="preserve">the complication profile should be carefully considered when deciding on the administration of </w:t>
      </w:r>
      <w:r w:rsidRPr="002B4C6A">
        <w:rPr>
          <w:rStyle w:val="Blue"/>
        </w:rPr>
        <w:t>methylprednisolone</w:t>
      </w:r>
      <w:r w:rsidRPr="005954FD">
        <w:t>.</w:t>
      </w:r>
    </w:p>
    <w:p w:rsidR="003F7FB3" w:rsidRPr="005954FD" w:rsidRDefault="003F7FB3" w:rsidP="003F7FB3"/>
    <w:p w:rsidR="003F7FB3" w:rsidRPr="00250C3B" w:rsidRDefault="003F7FB3" w:rsidP="003F7FB3"/>
    <w:p w:rsidR="00701D98" w:rsidRPr="00250C3B" w:rsidRDefault="00F55115" w:rsidP="00F55115">
      <w:pPr>
        <w:pStyle w:val="Nervous6"/>
        <w:ind w:right="8788"/>
      </w:pPr>
      <w:bookmarkStart w:id="71" w:name="_Toc51804233"/>
      <w:r w:rsidRPr="00250C3B">
        <w:t>Steroids</w:t>
      </w:r>
      <w:bookmarkEnd w:id="71"/>
    </w:p>
    <w:p w:rsidR="00327D40" w:rsidRPr="00327D40" w:rsidRDefault="00327D40" w:rsidP="00327D40">
      <w:pPr>
        <w:pBdr>
          <w:top w:val="single" w:sz="4" w:space="1" w:color="auto"/>
          <w:left w:val="single" w:sz="4" w:space="4" w:color="auto"/>
          <w:bottom w:val="single" w:sz="4" w:space="1" w:color="auto"/>
          <w:right w:val="single" w:sz="4" w:space="4" w:color="auto"/>
        </w:pBdr>
        <w:shd w:val="clear" w:color="auto" w:fill="FFCCFF"/>
        <w:ind w:left="720" w:right="2409"/>
        <w:jc w:val="center"/>
        <w:rPr>
          <w:color w:val="000000"/>
        </w:rPr>
      </w:pPr>
      <w:r>
        <w:rPr>
          <w:color w:val="000000"/>
        </w:rPr>
        <w:t xml:space="preserve">2013 </w:t>
      </w:r>
      <w:r w:rsidRPr="00327D40">
        <w:rPr>
          <w:color w:val="000000"/>
        </w:rPr>
        <w:t xml:space="preserve">guidelines </w:t>
      </w:r>
      <w:r>
        <w:rPr>
          <w:color w:val="000000"/>
        </w:rPr>
        <w:t>of</w:t>
      </w:r>
      <w:r w:rsidRPr="00327D40">
        <w:rPr>
          <w:color w:val="000000"/>
        </w:rPr>
        <w:t xml:space="preserve"> Congress of Neurological Surgeons (CNS) and American Association of Neurological Surgeons (AANS) recommend </w:t>
      </w:r>
      <w:r w:rsidRPr="00CB0BD9">
        <w:rPr>
          <w:rStyle w:val="Red"/>
        </w:rPr>
        <w:t>against use of steroids</w:t>
      </w:r>
      <w:r w:rsidRPr="00327D40">
        <w:rPr>
          <w:color w:val="000000"/>
        </w:rPr>
        <w:t xml:space="preserve"> early after acute </w:t>
      </w:r>
      <w:r w:rsidR="00B17990">
        <w:rPr>
          <w:color w:val="000000"/>
        </w:rPr>
        <w:t xml:space="preserve">cervical </w:t>
      </w:r>
      <w:r w:rsidRPr="00327D40">
        <w:rPr>
          <w:color w:val="000000"/>
        </w:rPr>
        <w:t>spinal cord injury</w:t>
      </w:r>
    </w:p>
    <w:p w:rsidR="00327D40" w:rsidRDefault="00705F03" w:rsidP="00327D40">
      <w:pPr>
        <w:numPr>
          <w:ilvl w:val="1"/>
          <w:numId w:val="15"/>
        </w:numPr>
        <w:rPr>
          <w:color w:val="000000"/>
        </w:rPr>
      </w:pPr>
      <w:r w:rsidRPr="00250C3B">
        <w:t>reduce lipid peroxidation &amp; inflammatory response</w:t>
      </w:r>
      <w:r w:rsidR="00931014" w:rsidRPr="00250C3B">
        <w:t xml:space="preserve"> → improvement in function (but likelihood of clinically significant functional improvement is low).</w:t>
      </w:r>
    </w:p>
    <w:p w:rsidR="00586BB8" w:rsidRDefault="00112AD7" w:rsidP="0027608B">
      <w:pPr>
        <w:numPr>
          <w:ilvl w:val="1"/>
          <w:numId w:val="15"/>
        </w:numPr>
        <w:rPr>
          <w:color w:val="000000"/>
        </w:rPr>
      </w:pPr>
      <w:r>
        <w:rPr>
          <w:color w:val="000000"/>
        </w:rPr>
        <w:t>some studies show only impro</w:t>
      </w:r>
      <w:r w:rsidR="00327D40" w:rsidRPr="00586BB8">
        <w:rPr>
          <w:color w:val="000000"/>
        </w:rPr>
        <w:t>vement by one sensory level.</w:t>
      </w:r>
    </w:p>
    <w:p w:rsidR="00586BB8" w:rsidRDefault="00586BB8" w:rsidP="0027608B">
      <w:pPr>
        <w:numPr>
          <w:ilvl w:val="1"/>
          <w:numId w:val="15"/>
        </w:numPr>
        <w:rPr>
          <w:color w:val="000000"/>
        </w:rPr>
      </w:pPr>
      <w:r>
        <w:rPr>
          <w:color w:val="000000"/>
        </w:rPr>
        <w:t xml:space="preserve">steroids are </w:t>
      </w:r>
      <w:r w:rsidRPr="00586BB8">
        <w:rPr>
          <w:color w:val="000000"/>
        </w:rPr>
        <w:t xml:space="preserve">not FDA approved for </w:t>
      </w:r>
      <w:r>
        <w:rPr>
          <w:color w:val="000000"/>
        </w:rPr>
        <w:t>SCI.</w:t>
      </w:r>
    </w:p>
    <w:p w:rsidR="00586BB8" w:rsidRDefault="00586BB8" w:rsidP="00586BB8">
      <w:pPr>
        <w:pBdr>
          <w:top w:val="single" w:sz="4" w:space="1" w:color="auto"/>
          <w:left w:val="single" w:sz="4" w:space="4" w:color="auto"/>
          <w:bottom w:val="single" w:sz="4" w:space="1" w:color="auto"/>
          <w:right w:val="single" w:sz="4" w:space="4" w:color="auto"/>
        </w:pBdr>
        <w:shd w:val="clear" w:color="auto" w:fill="FFCCFF"/>
        <w:ind w:left="720" w:right="2409"/>
        <w:jc w:val="center"/>
        <w:rPr>
          <w:color w:val="000000"/>
        </w:rPr>
      </w:pPr>
      <w:r w:rsidRPr="00586BB8">
        <w:rPr>
          <w:color w:val="000000"/>
        </w:rPr>
        <w:t xml:space="preserve">There is no Class I or II evidence supporting clinical benefit of </w:t>
      </w:r>
      <w:r>
        <w:rPr>
          <w:color w:val="000000"/>
        </w:rPr>
        <w:t>steroids</w:t>
      </w:r>
      <w:r w:rsidRPr="00586BB8">
        <w:rPr>
          <w:color w:val="000000"/>
        </w:rPr>
        <w:t xml:space="preserve"> in </w:t>
      </w:r>
      <w:r>
        <w:rPr>
          <w:color w:val="000000"/>
        </w:rPr>
        <w:t>treatment of acute SCI.</w:t>
      </w:r>
      <w:r w:rsidR="00D65BA5">
        <w:rPr>
          <w:color w:val="000000"/>
        </w:rPr>
        <w:t>*</w:t>
      </w:r>
    </w:p>
    <w:p w:rsidR="00586BB8" w:rsidRPr="00586BB8" w:rsidRDefault="00586BB8" w:rsidP="00586BB8">
      <w:pPr>
        <w:pBdr>
          <w:top w:val="single" w:sz="4" w:space="1" w:color="auto"/>
          <w:left w:val="single" w:sz="4" w:space="4" w:color="auto"/>
          <w:bottom w:val="single" w:sz="4" w:space="1" w:color="auto"/>
          <w:right w:val="single" w:sz="4" w:space="4" w:color="auto"/>
        </w:pBdr>
        <w:shd w:val="clear" w:color="auto" w:fill="FFCCFF"/>
        <w:ind w:left="720" w:right="2409"/>
        <w:jc w:val="center"/>
        <w:rPr>
          <w:color w:val="000000"/>
        </w:rPr>
      </w:pPr>
      <w:r w:rsidRPr="00586BB8">
        <w:rPr>
          <w:color w:val="000000"/>
        </w:rPr>
        <w:t xml:space="preserve">Class I, II, and III evidence exists that high-dose steroids are associated with </w:t>
      </w:r>
      <w:r w:rsidRPr="00886DBC">
        <w:rPr>
          <w:b/>
          <w:color w:val="FF0000"/>
        </w:rPr>
        <w:t>harmful side effects</w:t>
      </w:r>
      <w:r w:rsidR="004E2E62">
        <w:rPr>
          <w:color w:val="000000"/>
        </w:rPr>
        <w:t>*</w:t>
      </w:r>
      <w:r w:rsidR="00D65BA5">
        <w:rPr>
          <w:color w:val="000000"/>
        </w:rPr>
        <w:t>*</w:t>
      </w:r>
      <w:r w:rsidRPr="00886DBC">
        <w:rPr>
          <w:b/>
          <w:color w:val="FF0000"/>
        </w:rPr>
        <w:t xml:space="preserve"> including death</w:t>
      </w:r>
      <w:r w:rsidRPr="00586BB8">
        <w:rPr>
          <w:color w:val="000000"/>
        </w:rPr>
        <w:t>.</w:t>
      </w:r>
    </w:p>
    <w:p w:rsidR="00D65BA5" w:rsidRDefault="00D65BA5" w:rsidP="00D65BA5">
      <w:pPr>
        <w:spacing w:before="60"/>
        <w:ind w:left="2160"/>
        <w:rPr>
          <w:color w:val="000000"/>
        </w:rPr>
      </w:pPr>
      <w:r>
        <w:rPr>
          <w:color w:val="000000"/>
        </w:rPr>
        <w:t>*s</w:t>
      </w:r>
      <w:r w:rsidRPr="00D65BA5">
        <w:rPr>
          <w:color w:val="000000"/>
        </w:rPr>
        <w:t>cattered reports of Class III evidence claim inconsistent effects likely related to random chance or selection bias.</w:t>
      </w:r>
      <w:r w:rsidRPr="00D65BA5">
        <w:t> </w:t>
      </w:r>
    </w:p>
    <w:p w:rsidR="00586BB8" w:rsidRDefault="00D65BA5" w:rsidP="00D65BA5">
      <w:pPr>
        <w:spacing w:before="60"/>
        <w:ind w:left="2160"/>
        <w:rPr>
          <w:color w:val="000000"/>
        </w:rPr>
      </w:pPr>
      <w:r>
        <w:rPr>
          <w:color w:val="000000"/>
        </w:rPr>
        <w:t>*</w:t>
      </w:r>
      <w:r w:rsidR="00886DBC">
        <w:rPr>
          <w:color w:val="000000"/>
        </w:rPr>
        <w:t>*</w:t>
      </w:r>
      <w:r w:rsidR="00886DBC" w:rsidRPr="00886DBC">
        <w:rPr>
          <w:color w:val="000000"/>
        </w:rPr>
        <w:t>1.5 times higher incidence</w:t>
      </w:r>
      <w:r w:rsidR="001A6DA9">
        <w:rPr>
          <w:color w:val="000000"/>
        </w:rPr>
        <w:t>s</w:t>
      </w:r>
      <w:r w:rsidR="00886DBC" w:rsidRPr="00886DBC">
        <w:rPr>
          <w:color w:val="000000"/>
        </w:rPr>
        <w:t xml:space="preserve"> of </w:t>
      </w:r>
      <w:r w:rsidR="00886DBC" w:rsidRPr="004E2E62">
        <w:rPr>
          <w:color w:val="FF0000"/>
        </w:rPr>
        <w:t>GI hemorrhage</w:t>
      </w:r>
      <w:r w:rsidR="001A6DA9">
        <w:rPr>
          <w:color w:val="000000"/>
        </w:rPr>
        <w:t xml:space="preserve"> and </w:t>
      </w:r>
      <w:r w:rsidR="001A6DA9" w:rsidRPr="001A6DA9">
        <w:rPr>
          <w:color w:val="FF0000"/>
        </w:rPr>
        <w:t>pneumonia</w:t>
      </w:r>
      <w:r w:rsidR="001A6DA9">
        <w:rPr>
          <w:color w:val="000000"/>
        </w:rPr>
        <w:t>,</w:t>
      </w:r>
      <w:r w:rsidR="00886DBC" w:rsidRPr="00886DBC">
        <w:rPr>
          <w:color w:val="000000"/>
        </w:rPr>
        <w:t xml:space="preserve"> 2 times higher incidence of </w:t>
      </w:r>
      <w:r w:rsidR="00886DBC" w:rsidRPr="004E2E62">
        <w:rPr>
          <w:color w:val="FF0000"/>
        </w:rPr>
        <w:t>wound infection</w:t>
      </w:r>
      <w:r w:rsidR="00886DBC" w:rsidRPr="00886DBC">
        <w:rPr>
          <w:color w:val="000000"/>
        </w:rPr>
        <w:t xml:space="preserve">, 3 times higher incidence of </w:t>
      </w:r>
      <w:r w:rsidR="00886DBC" w:rsidRPr="004E2E62">
        <w:rPr>
          <w:color w:val="FF0000"/>
        </w:rPr>
        <w:t>pulmonary embolus</w:t>
      </w:r>
      <w:r w:rsidR="00886DBC" w:rsidRPr="00886DBC">
        <w:rPr>
          <w:color w:val="000000"/>
        </w:rPr>
        <w:t xml:space="preserve"> in MP-treated patients compared to controls</w:t>
      </w:r>
      <w:r w:rsidR="003769D8">
        <w:rPr>
          <w:color w:val="000000"/>
        </w:rPr>
        <w:t>; m</w:t>
      </w:r>
      <w:r w:rsidR="003769D8" w:rsidRPr="003769D8">
        <w:rPr>
          <w:color w:val="000000"/>
        </w:rPr>
        <w:t xml:space="preserve">ost compelling is Class I evidence from </w:t>
      </w:r>
      <w:r w:rsidR="003769D8">
        <w:rPr>
          <w:color w:val="000000"/>
        </w:rPr>
        <w:t>&gt;</w:t>
      </w:r>
      <w:r w:rsidR="003769D8" w:rsidRPr="003769D8">
        <w:rPr>
          <w:color w:val="000000"/>
        </w:rPr>
        <w:t xml:space="preserve"> 10 000 patients with </w:t>
      </w:r>
      <w:r w:rsidR="003769D8">
        <w:rPr>
          <w:color w:val="000000"/>
        </w:rPr>
        <w:t>TBI</w:t>
      </w:r>
      <w:r w:rsidR="003769D8" w:rsidRPr="003769D8">
        <w:rPr>
          <w:color w:val="000000"/>
        </w:rPr>
        <w:t>, indicating that high-dose MP leads to significantly higher mortality independent of injury severity</w:t>
      </w:r>
      <w:r w:rsidR="003769D8">
        <w:rPr>
          <w:color w:val="000000"/>
        </w:rPr>
        <w:t>.</w:t>
      </w:r>
    </w:p>
    <w:p w:rsidR="0016499A" w:rsidRDefault="0016499A" w:rsidP="002D6124">
      <w:pPr>
        <w:rPr>
          <w:rStyle w:val="Trialname"/>
        </w:rPr>
      </w:pPr>
    </w:p>
    <w:p w:rsidR="00A613D0" w:rsidRPr="00A613D0" w:rsidRDefault="00A613D0" w:rsidP="00A613D0">
      <w:pPr>
        <w:spacing w:before="60"/>
        <w:ind w:left="720"/>
        <w:rPr>
          <w:color w:val="000000"/>
        </w:rPr>
      </w:pPr>
      <w:r w:rsidRPr="008D2524">
        <w:rPr>
          <w:color w:val="000000"/>
          <w:u w:val="single"/>
        </w:rPr>
        <w:t>Steroids maybe indicated</w:t>
      </w:r>
      <w:r w:rsidRPr="00A613D0">
        <w:rPr>
          <w:color w:val="000000"/>
        </w:rPr>
        <w:t xml:space="preserve"> when </w:t>
      </w:r>
      <w:r>
        <w:rPr>
          <w:color w:val="000000"/>
        </w:rPr>
        <w:t xml:space="preserve">regaining </w:t>
      </w:r>
      <w:r w:rsidRPr="00A613D0">
        <w:rPr>
          <w:color w:val="000000"/>
        </w:rPr>
        <w:t>1-2 levels make</w:t>
      </w:r>
      <w:r>
        <w:rPr>
          <w:color w:val="000000"/>
        </w:rPr>
        <w:t>s</w:t>
      </w:r>
      <w:r w:rsidRPr="00A613D0">
        <w:rPr>
          <w:color w:val="000000"/>
        </w:rPr>
        <w:t xml:space="preserve"> a </w:t>
      </w:r>
      <w:r>
        <w:rPr>
          <w:color w:val="000000"/>
        </w:rPr>
        <w:t xml:space="preserve">big </w:t>
      </w:r>
      <w:r w:rsidR="008D2524">
        <w:rPr>
          <w:color w:val="000000"/>
        </w:rPr>
        <w:t xml:space="preserve">difference (esp. in </w:t>
      </w:r>
      <w:r w:rsidR="008D2524" w:rsidRPr="008D2524">
        <w:rPr>
          <w:color w:val="00B050"/>
        </w:rPr>
        <w:t>young healthy patient</w:t>
      </w:r>
      <w:r w:rsidR="008D2524">
        <w:rPr>
          <w:color w:val="000000"/>
        </w:rPr>
        <w:t>):</w:t>
      </w:r>
    </w:p>
    <w:p w:rsidR="00A613D0" w:rsidRPr="00A613D0" w:rsidRDefault="00A613D0" w:rsidP="00A613D0">
      <w:pPr>
        <w:pStyle w:val="ListParagraph"/>
        <w:numPr>
          <w:ilvl w:val="2"/>
          <w:numId w:val="3"/>
        </w:numPr>
        <w:spacing w:before="60"/>
        <w:rPr>
          <w:color w:val="000000"/>
        </w:rPr>
      </w:pPr>
      <w:r w:rsidRPr="00A613D0">
        <w:rPr>
          <w:rStyle w:val="Blue"/>
        </w:rPr>
        <w:t>cervical SCI</w:t>
      </w:r>
      <w:r w:rsidRPr="00A613D0">
        <w:rPr>
          <w:color w:val="000000"/>
        </w:rPr>
        <w:t xml:space="preserve"> – improve mobility, avoid vent dependency.</w:t>
      </w:r>
    </w:p>
    <w:p w:rsidR="00A613D0" w:rsidRPr="00A613D0" w:rsidRDefault="00A613D0" w:rsidP="00A613D0">
      <w:pPr>
        <w:pStyle w:val="ListParagraph"/>
        <w:numPr>
          <w:ilvl w:val="2"/>
          <w:numId w:val="3"/>
        </w:numPr>
        <w:spacing w:before="60"/>
        <w:rPr>
          <w:color w:val="000000"/>
        </w:rPr>
      </w:pPr>
      <w:r w:rsidRPr="00A613D0">
        <w:rPr>
          <w:color w:val="000000"/>
        </w:rPr>
        <w:t xml:space="preserve">autonomic dysreflexia - risk with SCI at </w:t>
      </w:r>
      <w:r w:rsidRPr="00A613D0">
        <w:rPr>
          <w:rStyle w:val="Blue"/>
        </w:rPr>
        <w:t>Th6 and above</w:t>
      </w:r>
      <w:r w:rsidRPr="00A613D0">
        <w:rPr>
          <w:color w:val="000000"/>
        </w:rPr>
        <w:t>.</w:t>
      </w:r>
    </w:p>
    <w:p w:rsidR="00A613D0" w:rsidRPr="00A613D0" w:rsidRDefault="00A613D0" w:rsidP="00A613D0">
      <w:pPr>
        <w:spacing w:before="60"/>
        <w:ind w:left="2160"/>
        <w:rPr>
          <w:b/>
          <w:color w:val="000000"/>
        </w:rPr>
      </w:pPr>
    </w:p>
    <w:p w:rsidR="002D6124" w:rsidRDefault="002D6124" w:rsidP="002D6124">
      <w:pPr>
        <w:rPr>
          <w:rStyle w:val="Trialname"/>
        </w:rPr>
      </w:pPr>
    </w:p>
    <w:p w:rsidR="00886DBC" w:rsidRDefault="001A6DA9" w:rsidP="00E31B21">
      <w:pPr>
        <w:ind w:left="720"/>
        <w:rPr>
          <w:color w:val="000000"/>
        </w:rPr>
      </w:pPr>
      <w:r w:rsidRPr="001A6DA9">
        <w:rPr>
          <w:rStyle w:val="Trialname"/>
        </w:rPr>
        <w:t>NASCIS (National Acute Spinal Cord Injury Study) I-III studies</w:t>
      </w:r>
      <w:r w:rsidR="005644F2">
        <w:rPr>
          <w:color w:val="000000"/>
        </w:rPr>
        <w:t xml:space="preserve"> - </w:t>
      </w:r>
      <w:r w:rsidR="005644F2" w:rsidRPr="005644F2">
        <w:rPr>
          <w:color w:val="000000"/>
        </w:rPr>
        <w:t>the largest study investigating</w:t>
      </w:r>
      <w:r w:rsidR="005644F2">
        <w:rPr>
          <w:color w:val="000000"/>
        </w:rPr>
        <w:t xml:space="preserve"> </w:t>
      </w:r>
      <w:r w:rsidR="005644F2" w:rsidRPr="005644F2">
        <w:rPr>
          <w:color w:val="000000"/>
        </w:rPr>
        <w:t>the effects of t</w:t>
      </w:r>
      <w:r w:rsidR="005644F2">
        <w:rPr>
          <w:color w:val="000000"/>
        </w:rPr>
        <w:t>he methylprednisolone</w:t>
      </w:r>
      <w:r w:rsidR="005644F2" w:rsidRPr="005644F2">
        <w:rPr>
          <w:color w:val="000000"/>
        </w:rPr>
        <w:t xml:space="preserve"> in acute </w:t>
      </w:r>
      <w:r w:rsidR="00CB0BD9">
        <w:rPr>
          <w:color w:val="000000"/>
        </w:rPr>
        <w:t>SCI</w:t>
      </w:r>
      <w:r w:rsidR="005644F2">
        <w:rPr>
          <w:color w:val="000000"/>
        </w:rPr>
        <w:t>.</w:t>
      </w:r>
      <w:r w:rsidR="007A0794">
        <w:rPr>
          <w:color w:val="000000"/>
        </w:rPr>
        <w:t xml:space="preserve"> </w:t>
      </w:r>
    </w:p>
    <w:p w:rsidR="007A0794" w:rsidRDefault="007A0794" w:rsidP="007A0794">
      <w:pPr>
        <w:ind w:left="720"/>
        <w:rPr>
          <w:color w:val="000000"/>
        </w:rPr>
      </w:pPr>
      <w:r>
        <w:rPr>
          <w:color w:val="000000"/>
        </w:rPr>
        <w:t>O</w:t>
      </w:r>
      <w:r w:rsidRPr="007A0794">
        <w:rPr>
          <w:color w:val="000000"/>
        </w:rPr>
        <w:t xml:space="preserve">utcome </w:t>
      </w:r>
      <w:r>
        <w:rPr>
          <w:color w:val="000000"/>
        </w:rPr>
        <w:t>evaluated</w:t>
      </w:r>
      <w:r w:rsidRPr="007A0794">
        <w:rPr>
          <w:color w:val="000000"/>
        </w:rPr>
        <w:t xml:space="preserve"> at six weeks, six months</w:t>
      </w:r>
      <w:r>
        <w:rPr>
          <w:color w:val="000000"/>
        </w:rPr>
        <w:t xml:space="preserve"> </w:t>
      </w:r>
      <w:r w:rsidRPr="007A0794">
        <w:rPr>
          <w:color w:val="000000"/>
        </w:rPr>
        <w:t>or one year</w:t>
      </w:r>
      <w:r>
        <w:rPr>
          <w:color w:val="000000"/>
        </w:rPr>
        <w:t>.</w:t>
      </w:r>
    </w:p>
    <w:p w:rsidR="00E31B21" w:rsidRDefault="00E31B21" w:rsidP="00E31B21">
      <w:pPr>
        <w:ind w:left="720"/>
        <w:rPr>
          <w:color w:val="000000"/>
        </w:rPr>
      </w:pPr>
    </w:p>
    <w:p w:rsidR="002D6124" w:rsidRDefault="002D6124" w:rsidP="00E31B21">
      <w:pPr>
        <w:ind w:left="720"/>
        <w:rPr>
          <w:color w:val="000000"/>
        </w:rPr>
      </w:pPr>
      <w:r>
        <w:rPr>
          <w:noProof/>
        </w:rPr>
        <w:drawing>
          <wp:inline distT="0" distB="0" distL="0" distR="0" wp14:anchorId="2CA4233D" wp14:editId="358FBBB3">
            <wp:extent cx="5833872" cy="15544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3872" cy="1554480"/>
                    </a:xfrm>
                    <a:prstGeom prst="rect">
                      <a:avLst/>
                    </a:prstGeom>
                  </pic:spPr>
                </pic:pic>
              </a:graphicData>
            </a:graphic>
          </wp:inline>
        </w:drawing>
      </w:r>
    </w:p>
    <w:p w:rsidR="002D6124" w:rsidRDefault="002D6124" w:rsidP="00E31B21">
      <w:pPr>
        <w:ind w:left="720"/>
        <w:rPr>
          <w:color w:val="000000"/>
        </w:rPr>
      </w:pPr>
    </w:p>
    <w:p w:rsidR="005644F2" w:rsidRPr="005644F2" w:rsidRDefault="005644F2" w:rsidP="00E31B21">
      <w:pPr>
        <w:ind w:left="720"/>
        <w:rPr>
          <w:color w:val="000000"/>
        </w:rPr>
      </w:pPr>
      <w:r w:rsidRPr="005644F2">
        <w:rPr>
          <w:color w:val="000000"/>
        </w:rPr>
        <w:t>NASCIS I</w:t>
      </w:r>
    </w:p>
    <w:p w:rsidR="005644F2" w:rsidRPr="005644F2" w:rsidRDefault="005644F2" w:rsidP="00E31B21">
      <w:pPr>
        <w:ind w:left="720"/>
        <w:rPr>
          <w:color w:val="000000"/>
        </w:rPr>
      </w:pPr>
      <w:r w:rsidRPr="005644F2">
        <w:rPr>
          <w:rFonts w:ascii="MS Gothic" w:eastAsia="MS Gothic" w:hAnsi="MS Gothic" w:cs="MS Gothic" w:hint="eastAsia"/>
          <w:color w:val="000000"/>
        </w:rPr>
        <w:t>◆</w:t>
      </w:r>
      <w:r w:rsidRPr="005644F2">
        <w:rPr>
          <w:color w:val="000000"/>
        </w:rPr>
        <w:t xml:space="preserve"> There was no difference between moderate-dose and low-dose MePred.</w:t>
      </w:r>
    </w:p>
    <w:p w:rsidR="005644F2" w:rsidRDefault="005644F2" w:rsidP="00E31B21">
      <w:pPr>
        <w:ind w:left="720"/>
        <w:rPr>
          <w:color w:val="000000"/>
        </w:rPr>
      </w:pPr>
      <w:r w:rsidRPr="005644F2">
        <w:rPr>
          <w:rFonts w:ascii="MS Gothic" w:eastAsia="MS Gothic" w:hAnsi="MS Gothic" w:cs="MS Gothic" w:hint="eastAsia"/>
          <w:color w:val="000000"/>
        </w:rPr>
        <w:t>◆</w:t>
      </w:r>
      <w:r w:rsidRPr="005644F2">
        <w:rPr>
          <w:color w:val="000000"/>
        </w:rPr>
        <w:t xml:space="preserve"> There was a trend towards better outcome for moderate-dose </w:t>
      </w:r>
      <w:r w:rsidRPr="0022542B">
        <w:rPr>
          <w:color w:val="00B050"/>
        </w:rPr>
        <w:t>MePred if given within 8 h</w:t>
      </w:r>
      <w:r w:rsidRPr="005644F2">
        <w:rPr>
          <w:color w:val="000000"/>
        </w:rPr>
        <w:t>.</w:t>
      </w:r>
    </w:p>
    <w:p w:rsidR="00BD1C8B" w:rsidRDefault="00BD1C8B" w:rsidP="00E31B21">
      <w:pPr>
        <w:ind w:left="720"/>
        <w:rPr>
          <w:color w:val="000000"/>
        </w:rPr>
      </w:pPr>
      <w:r w:rsidRPr="005644F2">
        <w:rPr>
          <w:rFonts w:ascii="MS Gothic" w:eastAsia="MS Gothic" w:hAnsi="MS Gothic" w:cs="MS Gothic" w:hint="eastAsia"/>
          <w:color w:val="000000"/>
        </w:rPr>
        <w:t>◆</w:t>
      </w:r>
      <w:r w:rsidRPr="005644F2">
        <w:rPr>
          <w:color w:val="000000"/>
        </w:rPr>
        <w:t xml:space="preserve"> There </w:t>
      </w:r>
      <w:r w:rsidRPr="00BD1C8B">
        <w:rPr>
          <w:color w:val="000000"/>
        </w:rPr>
        <w:t xml:space="preserve">were significantly more </w:t>
      </w:r>
      <w:r w:rsidRPr="0022542B">
        <w:rPr>
          <w:rStyle w:val="Red"/>
        </w:rPr>
        <w:t>complications</w:t>
      </w:r>
      <w:r w:rsidRPr="00BD1C8B">
        <w:rPr>
          <w:color w:val="000000"/>
        </w:rPr>
        <w:t xml:space="preserve"> in the </w:t>
      </w:r>
      <w:r w:rsidR="0022542B" w:rsidRPr="005644F2">
        <w:rPr>
          <w:color w:val="000000"/>
        </w:rPr>
        <w:t>moderate</w:t>
      </w:r>
      <w:r w:rsidRPr="00BD1C8B">
        <w:rPr>
          <w:color w:val="000000"/>
        </w:rPr>
        <w:t xml:space="preserve">-dose group, including a 3-times higher rate of </w:t>
      </w:r>
      <w:r w:rsidRPr="0022542B">
        <w:rPr>
          <w:rStyle w:val="Red"/>
        </w:rPr>
        <w:t>wound infection</w:t>
      </w:r>
      <w:r w:rsidR="0022542B">
        <w:rPr>
          <w:color w:val="000000"/>
        </w:rPr>
        <w:t>.</w:t>
      </w:r>
    </w:p>
    <w:p w:rsidR="00E31B21" w:rsidRDefault="00E31B21" w:rsidP="00E31B21">
      <w:pPr>
        <w:ind w:left="720"/>
        <w:rPr>
          <w:color w:val="000000"/>
        </w:rPr>
      </w:pPr>
    </w:p>
    <w:p w:rsidR="005644F2" w:rsidRPr="005644F2" w:rsidRDefault="005644F2" w:rsidP="00E31B21">
      <w:pPr>
        <w:ind w:left="720"/>
        <w:rPr>
          <w:color w:val="000000"/>
        </w:rPr>
      </w:pPr>
      <w:r w:rsidRPr="005644F2">
        <w:rPr>
          <w:color w:val="000000"/>
        </w:rPr>
        <w:t>NASCIS II</w:t>
      </w:r>
    </w:p>
    <w:p w:rsidR="0022542B" w:rsidRDefault="005644F2" w:rsidP="00E31B21">
      <w:pPr>
        <w:ind w:left="720"/>
        <w:rPr>
          <w:color w:val="000000"/>
        </w:rPr>
      </w:pPr>
      <w:r w:rsidRPr="005644F2">
        <w:rPr>
          <w:rFonts w:ascii="MS Gothic" w:eastAsia="MS Gothic" w:hAnsi="MS Gothic" w:cs="MS Gothic" w:hint="eastAsia"/>
          <w:color w:val="000000"/>
        </w:rPr>
        <w:t>◆</w:t>
      </w:r>
      <w:r w:rsidRPr="005644F2">
        <w:rPr>
          <w:color w:val="000000"/>
        </w:rPr>
        <w:t xml:space="preserve"> Patients who received MePred within 8 h of injury had a statistically significant</w:t>
      </w:r>
      <w:r>
        <w:rPr>
          <w:color w:val="000000"/>
        </w:rPr>
        <w:t xml:space="preserve"> </w:t>
      </w:r>
      <w:r w:rsidRPr="005644F2">
        <w:rPr>
          <w:color w:val="000000"/>
        </w:rPr>
        <w:t>improvemen</w:t>
      </w:r>
      <w:r w:rsidR="0022542B">
        <w:rPr>
          <w:color w:val="000000"/>
        </w:rPr>
        <w:t xml:space="preserve">t in motor and sensory function </w:t>
      </w:r>
      <w:r w:rsidR="0022542B" w:rsidRPr="0022542B">
        <w:rPr>
          <w:color w:val="000000"/>
        </w:rPr>
        <w:t xml:space="preserve">at 6 months after injury, especially </w:t>
      </w:r>
      <w:r w:rsidR="0022542B">
        <w:rPr>
          <w:color w:val="000000"/>
        </w:rPr>
        <w:t>those with more severe injury, h</w:t>
      </w:r>
      <w:r w:rsidR="0022542B" w:rsidRPr="0022542B">
        <w:rPr>
          <w:color w:val="000000"/>
        </w:rPr>
        <w:t>owever, the sensory gains were lost at t</w:t>
      </w:r>
      <w:r w:rsidR="0022542B">
        <w:rPr>
          <w:color w:val="000000"/>
        </w:rPr>
        <w:t>he 1-year endpoint.</w:t>
      </w:r>
    </w:p>
    <w:p w:rsidR="0022542B" w:rsidRPr="005644F2" w:rsidRDefault="0022542B" w:rsidP="00E31B21">
      <w:pPr>
        <w:ind w:left="720"/>
        <w:rPr>
          <w:color w:val="000000"/>
        </w:rPr>
      </w:pPr>
      <w:r w:rsidRPr="005644F2">
        <w:rPr>
          <w:rFonts w:ascii="MS Gothic" w:eastAsia="MS Gothic" w:hAnsi="MS Gothic" w:cs="MS Gothic" w:hint="eastAsia"/>
          <w:color w:val="000000"/>
        </w:rPr>
        <w:t>◆</w:t>
      </w:r>
      <w:r w:rsidRPr="005644F2">
        <w:rPr>
          <w:color w:val="000000"/>
        </w:rPr>
        <w:t xml:space="preserve"> </w:t>
      </w:r>
      <w:r w:rsidRPr="0022542B">
        <w:rPr>
          <w:color w:val="000000"/>
        </w:rPr>
        <w:t xml:space="preserve">Again, there was also a trend toward higher rates of </w:t>
      </w:r>
      <w:r w:rsidRPr="0022542B">
        <w:rPr>
          <w:rStyle w:val="Red"/>
        </w:rPr>
        <w:t>complications</w:t>
      </w:r>
      <w:r w:rsidRPr="0022542B">
        <w:rPr>
          <w:color w:val="000000"/>
        </w:rPr>
        <w:t xml:space="preserve"> in the </w:t>
      </w:r>
      <w:r w:rsidRPr="005644F2">
        <w:rPr>
          <w:color w:val="000000"/>
        </w:rPr>
        <w:t xml:space="preserve">MePred </w:t>
      </w:r>
      <w:r w:rsidRPr="0022542B">
        <w:rPr>
          <w:color w:val="000000"/>
        </w:rPr>
        <w:t>group</w:t>
      </w:r>
      <w:r>
        <w:rPr>
          <w:color w:val="000000"/>
        </w:rPr>
        <w:t>.</w:t>
      </w:r>
    </w:p>
    <w:p w:rsidR="005644F2" w:rsidRPr="005644F2" w:rsidRDefault="005644F2" w:rsidP="00E31B21">
      <w:pPr>
        <w:ind w:left="720"/>
        <w:rPr>
          <w:color w:val="000000"/>
        </w:rPr>
      </w:pPr>
      <w:r w:rsidRPr="005644F2">
        <w:rPr>
          <w:rFonts w:ascii="MS Gothic" w:eastAsia="MS Gothic" w:hAnsi="MS Gothic" w:cs="MS Gothic" w:hint="eastAsia"/>
          <w:color w:val="000000"/>
        </w:rPr>
        <w:t>◆</w:t>
      </w:r>
      <w:r w:rsidRPr="005644F2">
        <w:rPr>
          <w:color w:val="000000"/>
        </w:rPr>
        <w:t xml:space="preserve"> There was no effect of naloxone.</w:t>
      </w:r>
    </w:p>
    <w:p w:rsidR="00E31B21" w:rsidRDefault="00E31B21" w:rsidP="00E31B21">
      <w:pPr>
        <w:ind w:left="720"/>
        <w:rPr>
          <w:color w:val="000000"/>
        </w:rPr>
      </w:pPr>
    </w:p>
    <w:p w:rsidR="005644F2" w:rsidRPr="005644F2" w:rsidRDefault="005644F2" w:rsidP="00E31B21">
      <w:pPr>
        <w:ind w:left="720"/>
        <w:rPr>
          <w:color w:val="000000"/>
        </w:rPr>
      </w:pPr>
      <w:r w:rsidRPr="005644F2">
        <w:rPr>
          <w:color w:val="000000"/>
        </w:rPr>
        <w:t>NASCIS III</w:t>
      </w:r>
    </w:p>
    <w:p w:rsidR="005644F2" w:rsidRPr="005644F2" w:rsidRDefault="005644F2" w:rsidP="00E31B21">
      <w:pPr>
        <w:ind w:left="720"/>
        <w:rPr>
          <w:color w:val="000000"/>
        </w:rPr>
      </w:pPr>
      <w:r w:rsidRPr="005644F2">
        <w:rPr>
          <w:rFonts w:ascii="MS Gothic" w:eastAsia="MS Gothic" w:hAnsi="MS Gothic" w:cs="MS Gothic" w:hint="eastAsia"/>
          <w:color w:val="000000"/>
        </w:rPr>
        <w:t>◆</w:t>
      </w:r>
      <w:r w:rsidRPr="005644F2">
        <w:rPr>
          <w:color w:val="000000"/>
        </w:rPr>
        <w:t xml:space="preserve"> No statistically significant benefit was seen for continuing MePred treatment for 48 h</w:t>
      </w:r>
      <w:r w:rsidR="00E31B21">
        <w:rPr>
          <w:color w:val="000000"/>
        </w:rPr>
        <w:t xml:space="preserve"> (beyond 24 hrs)</w:t>
      </w:r>
      <w:r w:rsidRPr="005644F2">
        <w:rPr>
          <w:color w:val="000000"/>
        </w:rPr>
        <w:t>.</w:t>
      </w:r>
    </w:p>
    <w:p w:rsidR="005644F2" w:rsidRDefault="005644F2" w:rsidP="00E31B21">
      <w:pPr>
        <w:ind w:left="720"/>
        <w:rPr>
          <w:color w:val="000000"/>
        </w:rPr>
      </w:pPr>
      <w:r w:rsidRPr="00B17990">
        <w:rPr>
          <w:rFonts w:ascii="Cambria Math" w:hAnsi="Cambria Math" w:cs="Cambria Math"/>
          <w:color w:val="000000"/>
        </w:rPr>
        <w:t>◆</w:t>
      </w:r>
      <w:r w:rsidRPr="005644F2">
        <w:rPr>
          <w:color w:val="000000"/>
        </w:rPr>
        <w:t xml:space="preserve"> No statistically significant benefit was seen for ultra-early </w:t>
      </w:r>
      <w:r w:rsidR="00E31B21">
        <w:rPr>
          <w:color w:val="000000"/>
        </w:rPr>
        <w:t xml:space="preserve">(&lt; 3 hrs) </w:t>
      </w:r>
      <w:r w:rsidRPr="005644F2">
        <w:rPr>
          <w:color w:val="000000"/>
        </w:rPr>
        <w:t>administration of MePred.</w:t>
      </w:r>
    </w:p>
    <w:p w:rsidR="00B17990" w:rsidRPr="00B17990" w:rsidRDefault="00B17990" w:rsidP="00E31B21">
      <w:pPr>
        <w:ind w:left="720"/>
        <w:rPr>
          <w:color w:val="000000"/>
        </w:rPr>
      </w:pPr>
      <w:r w:rsidRPr="00B17990">
        <w:rPr>
          <w:rFonts w:ascii="Cambria Math" w:hAnsi="Cambria Math" w:cs="Cambria Math"/>
          <w:color w:val="000000"/>
        </w:rPr>
        <w:t>◆</w:t>
      </w:r>
      <w:r w:rsidRPr="005644F2">
        <w:rPr>
          <w:color w:val="000000"/>
        </w:rPr>
        <w:t xml:space="preserve"> </w:t>
      </w:r>
      <w:r w:rsidR="0022542B" w:rsidRPr="00B17990">
        <w:rPr>
          <w:color w:val="000000"/>
        </w:rPr>
        <w:t xml:space="preserve">Post hoc review noted that patients receiving </w:t>
      </w:r>
      <w:r w:rsidR="0022542B" w:rsidRPr="005644F2">
        <w:rPr>
          <w:color w:val="000000"/>
        </w:rPr>
        <w:t xml:space="preserve">MePred </w:t>
      </w:r>
      <w:r w:rsidR="0022542B" w:rsidRPr="00B17990">
        <w:rPr>
          <w:color w:val="000000"/>
        </w:rPr>
        <w:t xml:space="preserve">bolus 3 to 8 hours after injury had short-term neurologic improvement when given </w:t>
      </w:r>
      <w:r w:rsidR="0022542B" w:rsidRPr="005644F2">
        <w:rPr>
          <w:color w:val="000000"/>
        </w:rPr>
        <w:t xml:space="preserve">MePred </w:t>
      </w:r>
      <w:r w:rsidR="0022542B" w:rsidRPr="00B17990">
        <w:rPr>
          <w:color w:val="000000"/>
        </w:rPr>
        <w:t>for 48 hours, but t</w:t>
      </w:r>
      <w:r w:rsidRPr="00B17990">
        <w:rPr>
          <w:color w:val="000000"/>
        </w:rPr>
        <w:t>hese gains were lost at 1 year.</w:t>
      </w:r>
    </w:p>
    <w:p w:rsidR="0022542B" w:rsidRDefault="00B17990" w:rsidP="00E31B21">
      <w:pPr>
        <w:ind w:left="720"/>
        <w:rPr>
          <w:color w:val="000000"/>
        </w:rPr>
      </w:pPr>
      <w:r w:rsidRPr="00B17990">
        <w:rPr>
          <w:rFonts w:ascii="Cambria Math" w:hAnsi="Cambria Math" w:cs="Cambria Math"/>
          <w:color w:val="000000"/>
        </w:rPr>
        <w:t>◆</w:t>
      </w:r>
      <w:r w:rsidRPr="005644F2">
        <w:rPr>
          <w:color w:val="000000"/>
        </w:rPr>
        <w:t xml:space="preserve"> </w:t>
      </w:r>
      <w:r w:rsidR="0022542B" w:rsidRPr="00B17990">
        <w:rPr>
          <w:color w:val="000000"/>
        </w:rPr>
        <w:t xml:space="preserve">Patients undergoing 48-hour </w:t>
      </w:r>
      <w:r w:rsidR="0022542B" w:rsidRPr="005644F2">
        <w:rPr>
          <w:color w:val="000000"/>
        </w:rPr>
        <w:t xml:space="preserve">MePred </w:t>
      </w:r>
      <w:r w:rsidR="0022542B" w:rsidRPr="00B17990">
        <w:rPr>
          <w:color w:val="000000"/>
        </w:rPr>
        <w:t xml:space="preserve">infusion also had substantially higher </w:t>
      </w:r>
      <w:r w:rsidR="0022542B" w:rsidRPr="00B17990">
        <w:rPr>
          <w:rStyle w:val="Red"/>
        </w:rPr>
        <w:t>infectious complications</w:t>
      </w:r>
      <w:r w:rsidR="0022542B" w:rsidRPr="00B17990">
        <w:rPr>
          <w:color w:val="000000"/>
        </w:rPr>
        <w:t xml:space="preserve"> and a higher </w:t>
      </w:r>
      <w:r w:rsidR="0022542B" w:rsidRPr="00B17990">
        <w:rPr>
          <w:rStyle w:val="Red"/>
        </w:rPr>
        <w:t>death rate</w:t>
      </w:r>
      <w:r w:rsidR="0022542B" w:rsidRPr="00B17990">
        <w:rPr>
          <w:color w:val="000000"/>
        </w:rPr>
        <w:t xml:space="preserve"> than the 24-hour group</w:t>
      </w:r>
      <w:r>
        <w:rPr>
          <w:color w:val="000000"/>
        </w:rPr>
        <w:t>.</w:t>
      </w:r>
    </w:p>
    <w:p w:rsidR="00E31B21" w:rsidRDefault="00E31B21" w:rsidP="00E31B21">
      <w:pPr>
        <w:ind w:left="720"/>
        <w:rPr>
          <w:color w:val="000000"/>
        </w:rPr>
      </w:pPr>
    </w:p>
    <w:p w:rsidR="00E31B21" w:rsidRPr="00CB0BD9" w:rsidRDefault="00E31B21" w:rsidP="00E31B21">
      <w:pPr>
        <w:ind w:left="720"/>
        <w:rPr>
          <w:color w:val="000000"/>
          <w:u w:val="single"/>
        </w:rPr>
      </w:pPr>
      <w:r w:rsidRPr="00CB0BD9">
        <w:rPr>
          <w:color w:val="000000"/>
          <w:u w:val="single"/>
        </w:rPr>
        <w:t>NASCIS Conclusions</w:t>
      </w:r>
    </w:p>
    <w:p w:rsidR="00E31B21" w:rsidRDefault="00E31B21" w:rsidP="00E31B21">
      <w:pPr>
        <w:ind w:left="720"/>
        <w:rPr>
          <w:color w:val="000000"/>
        </w:rPr>
      </w:pPr>
      <w:r w:rsidRPr="00E31B21">
        <w:rPr>
          <w:color w:val="000000"/>
        </w:rPr>
        <w:t xml:space="preserve">MePred improves outcome of acute </w:t>
      </w:r>
      <w:r w:rsidR="00CB0BD9">
        <w:rPr>
          <w:color w:val="000000"/>
        </w:rPr>
        <w:t>SCI</w:t>
      </w:r>
      <w:r w:rsidRPr="00E31B21">
        <w:rPr>
          <w:color w:val="000000"/>
        </w:rPr>
        <w:t xml:space="preserve"> if given within 8 h of</w:t>
      </w:r>
      <w:r>
        <w:rPr>
          <w:color w:val="000000"/>
        </w:rPr>
        <w:t xml:space="preserve"> </w:t>
      </w:r>
      <w:r w:rsidRPr="00E31B21">
        <w:rPr>
          <w:color w:val="000000"/>
        </w:rPr>
        <w:t>injury.</w:t>
      </w:r>
    </w:p>
    <w:p w:rsidR="00CB0BD9" w:rsidRPr="00E31B21" w:rsidRDefault="00CB0BD9" w:rsidP="00E31B21">
      <w:pPr>
        <w:ind w:left="720"/>
        <w:rPr>
          <w:color w:val="000000"/>
        </w:rPr>
      </w:pPr>
    </w:p>
    <w:p w:rsidR="00E31B21" w:rsidRPr="00CB0BD9" w:rsidRDefault="00E31B21" w:rsidP="00E31B21">
      <w:pPr>
        <w:ind w:left="720"/>
        <w:rPr>
          <w:color w:val="000000"/>
          <w:u w:val="single"/>
        </w:rPr>
      </w:pPr>
      <w:r w:rsidRPr="00CB0BD9">
        <w:rPr>
          <w:color w:val="000000"/>
          <w:u w:val="single"/>
        </w:rPr>
        <w:t>NASCIS Critique</w:t>
      </w:r>
    </w:p>
    <w:p w:rsidR="00E31B21" w:rsidRPr="00E31B21" w:rsidRDefault="00E31B21" w:rsidP="00E31B21">
      <w:pPr>
        <w:ind w:left="720"/>
        <w:rPr>
          <w:color w:val="000000"/>
        </w:rPr>
      </w:pPr>
      <w:r w:rsidRPr="00E31B21">
        <w:rPr>
          <w:color w:val="000000"/>
        </w:rPr>
        <w:t>The positive results of the NASCIS trials pertain only to post-hoc subgroup analyses. For</w:t>
      </w:r>
      <w:r>
        <w:rPr>
          <w:color w:val="000000"/>
        </w:rPr>
        <w:t xml:space="preserve"> </w:t>
      </w:r>
      <w:r w:rsidRPr="00E31B21">
        <w:rPr>
          <w:color w:val="000000"/>
        </w:rPr>
        <w:t>example, NASCIS II only showed a benefit with MePred for the subgroup of patients who</w:t>
      </w:r>
      <w:r>
        <w:rPr>
          <w:color w:val="000000"/>
        </w:rPr>
        <w:t xml:space="preserve"> </w:t>
      </w:r>
      <w:r w:rsidRPr="00E31B21">
        <w:rPr>
          <w:color w:val="000000"/>
        </w:rPr>
        <w:t>received it within 8 h of injury. It is imperative, therefore, to re-emphasize that the conclusions</w:t>
      </w:r>
      <w:r>
        <w:rPr>
          <w:color w:val="000000"/>
        </w:rPr>
        <w:t xml:space="preserve"> </w:t>
      </w:r>
      <w:r w:rsidRPr="00E31B21">
        <w:rPr>
          <w:color w:val="000000"/>
        </w:rPr>
        <w:t>from this subgroup analysis cannot be extended to all patients within the trial.</w:t>
      </w:r>
    </w:p>
    <w:p w:rsidR="00E31B21" w:rsidRDefault="00E31B21" w:rsidP="00E31B21">
      <w:pPr>
        <w:ind w:left="720"/>
        <w:rPr>
          <w:color w:val="000000"/>
        </w:rPr>
      </w:pPr>
      <w:r w:rsidRPr="00E31B21">
        <w:rPr>
          <w:color w:val="000000"/>
        </w:rPr>
        <w:t>The large range of the neurological scores used has meant that it is questionable whether</w:t>
      </w:r>
      <w:r>
        <w:rPr>
          <w:color w:val="000000"/>
        </w:rPr>
        <w:t xml:space="preserve"> </w:t>
      </w:r>
      <w:r w:rsidRPr="00E31B21">
        <w:rPr>
          <w:color w:val="000000"/>
        </w:rPr>
        <w:t>small improvements are clinically relevant (Spencer and Bazarian, 2003).</w:t>
      </w:r>
    </w:p>
    <w:p w:rsidR="00762E04" w:rsidRDefault="00762E04" w:rsidP="002D6124">
      <w:pPr>
        <w:rPr>
          <w:color w:val="000000"/>
        </w:rPr>
      </w:pPr>
    </w:p>
    <w:p w:rsidR="002D6124" w:rsidRDefault="002D6124" w:rsidP="002D6124">
      <w:pPr>
        <w:rPr>
          <w:color w:val="000000"/>
        </w:rPr>
      </w:pPr>
    </w:p>
    <w:p w:rsidR="00762E04" w:rsidRPr="00CB0BD9" w:rsidRDefault="00762E04" w:rsidP="00E31B21">
      <w:pPr>
        <w:ind w:left="720"/>
        <w:rPr>
          <w:rStyle w:val="Trialname"/>
        </w:rPr>
      </w:pPr>
      <w:r w:rsidRPr="00CB0BD9">
        <w:rPr>
          <w:rStyle w:val="Trialname"/>
        </w:rPr>
        <w:t>Steroids for acute spinal cord injury (</w:t>
      </w:r>
      <w:r w:rsidR="00BC164B" w:rsidRPr="00CB0BD9">
        <w:rPr>
          <w:rStyle w:val="Trialname"/>
        </w:rPr>
        <w:t xml:space="preserve">COCHRANE </w:t>
      </w:r>
      <w:r w:rsidRPr="00CB0BD9">
        <w:rPr>
          <w:rStyle w:val="Trialname"/>
        </w:rPr>
        <w:t>Review)</w:t>
      </w:r>
    </w:p>
    <w:p w:rsidR="007A0794" w:rsidRPr="007A0794" w:rsidRDefault="007A0794" w:rsidP="00BC164B">
      <w:pPr>
        <w:ind w:left="720"/>
        <w:rPr>
          <w:color w:val="000000"/>
          <w:u w:val="single"/>
        </w:rPr>
      </w:pPr>
      <w:r w:rsidRPr="007A0794">
        <w:rPr>
          <w:color w:val="000000"/>
          <w:u w:val="single"/>
        </w:rPr>
        <w:t>Background</w:t>
      </w:r>
    </w:p>
    <w:p w:rsidR="007A0794" w:rsidRPr="007A0794" w:rsidRDefault="007A0794" w:rsidP="00BC164B">
      <w:pPr>
        <w:ind w:left="720"/>
        <w:rPr>
          <w:color w:val="000000"/>
        </w:rPr>
      </w:pPr>
      <w:r w:rsidRPr="007A0794">
        <w:rPr>
          <w:color w:val="000000"/>
        </w:rPr>
        <w:t xml:space="preserve">Animal experimentation with pharmacologic therapy for acute </w:t>
      </w:r>
      <w:r w:rsidR="002C03E9">
        <w:rPr>
          <w:color w:val="000000"/>
        </w:rPr>
        <w:t>SCI</w:t>
      </w:r>
      <w:r w:rsidRPr="007A0794">
        <w:rPr>
          <w:color w:val="000000"/>
        </w:rPr>
        <w:t xml:space="preserve"> started in the late 1960s (Ducker 1969), became more common in the 1970s and led, in the USA, to the first National Acute Spinal Cord Injury Study (NASCIS 1) started in 1979 and completed in 1984 (Bracken 1984/85). As far as can be ascertained, this was the first randomized trial of any therapeutic modality for all aspects of spinal cord injury. The second National Acute Spinal Cord Injury Study followed (Bracken 1990/93). A multicenter trial from Japan (Otani 1994) and a single center trial from France (Petitjean 1998) both evaluated one of the treatment arms of NASCIS 2 which represents the first replication of a trial in this area. The third NASCIS trial has been reported (Bracken 1997/98).</w:t>
      </w:r>
    </w:p>
    <w:p w:rsidR="00BC164B" w:rsidRPr="00BC164B" w:rsidRDefault="00BC164B" w:rsidP="00BC164B">
      <w:pPr>
        <w:ind w:left="720"/>
        <w:rPr>
          <w:color w:val="000000"/>
          <w:u w:val="single"/>
        </w:rPr>
      </w:pPr>
      <w:r w:rsidRPr="00BC164B">
        <w:rPr>
          <w:color w:val="000000"/>
          <w:u w:val="single"/>
        </w:rPr>
        <w:t>Main results</w:t>
      </w:r>
    </w:p>
    <w:p w:rsidR="005644F2" w:rsidRDefault="00BC164B" w:rsidP="00BC164B">
      <w:pPr>
        <w:ind w:left="720"/>
        <w:rPr>
          <w:color w:val="000000"/>
        </w:rPr>
      </w:pPr>
      <w:r w:rsidRPr="00BC164B">
        <w:rPr>
          <w:color w:val="000000"/>
        </w:rPr>
        <w:t>There are few trials in this area. One steroid has been extensively studied, methylprednisolone sodium succinate, which has been shown to improve neurologic outcome up to one year post-injury if administered within eight hours of injury and in a dose regimen of: bolus 30mg/kg over 15 minutes, with maintenance infusion of 5.4 mg/kg per hour infused for 23 hours. The initial North American trial results were replicated in a Japanese trial but not in the one from France. Data was obtained from the latter studies to permit appropriate meta-analysis of all three trials. This indicated significant recovery in motor function after methylprednisolone therapy, when administration commenced within eight hours of injury. A more recent trial indicates that, if methylprednisolone therapy is given for an additional 24 hours (a total of 48 hours), additional improvement in motor neurologic function and functional status are observed. This is particularly observed if treatment cannot be started until between three to eight hours after injury. The same methylprednisolone therapy has been found effective in whiplash injuries. A modified regimen was found to improve recovery after surgery for lumbar disc disease.</w:t>
      </w:r>
    </w:p>
    <w:p w:rsidR="00BC164B" w:rsidRPr="00BC164B" w:rsidRDefault="00BC164B" w:rsidP="00BC164B">
      <w:pPr>
        <w:ind w:left="720"/>
        <w:rPr>
          <w:color w:val="000000"/>
          <w:u w:val="single"/>
        </w:rPr>
      </w:pPr>
      <w:r w:rsidRPr="00BC164B">
        <w:rPr>
          <w:color w:val="000000"/>
          <w:u w:val="single"/>
        </w:rPr>
        <w:t>Authors’ conclusions</w:t>
      </w:r>
    </w:p>
    <w:p w:rsidR="00BC164B" w:rsidRDefault="00BC164B" w:rsidP="00BC164B">
      <w:pPr>
        <w:ind w:left="720"/>
        <w:rPr>
          <w:color w:val="000000"/>
        </w:rPr>
      </w:pPr>
      <w:r w:rsidRPr="00BC164B">
        <w:rPr>
          <w:color w:val="000000"/>
        </w:rPr>
        <w:t xml:space="preserve">High-dose methylprednisolone steroid therapy is the only pharmacologic therapy shown to have efficacy in a phase </w:t>
      </w:r>
      <w:r w:rsidR="002C03E9">
        <w:rPr>
          <w:color w:val="000000"/>
        </w:rPr>
        <w:t>3</w:t>
      </w:r>
      <w:r w:rsidRPr="00BC164B">
        <w:rPr>
          <w:color w:val="000000"/>
        </w:rPr>
        <w:t xml:space="preserve"> randomized trial when administered within eight hours of injury. One trial indicates </w:t>
      </w:r>
      <w:r w:rsidRPr="006061C6">
        <w:rPr>
          <w:b/>
          <w:i/>
          <w:color w:val="000000"/>
        </w:rPr>
        <w:t>additional benefit by extending the maintenance dose from 24 to 48 hours, if start of treatment must be delayed to between three and eight hours after injury</w:t>
      </w:r>
      <w:r w:rsidRPr="00BC164B">
        <w:rPr>
          <w:color w:val="000000"/>
        </w:rPr>
        <w:t>. There is an urgent need for more randomized trials of pharmacologic thera</w:t>
      </w:r>
      <w:r w:rsidR="006061C6">
        <w:rPr>
          <w:color w:val="000000"/>
        </w:rPr>
        <w:t>py for acute spinal cord injury (e.g. drug cocktails, sequential therapies).</w:t>
      </w:r>
    </w:p>
    <w:p w:rsidR="00762E04" w:rsidRDefault="00762E04" w:rsidP="001A6DA9">
      <w:pPr>
        <w:ind w:left="2160"/>
        <w:rPr>
          <w:color w:val="000000"/>
        </w:rPr>
      </w:pPr>
    </w:p>
    <w:p w:rsidR="00762E04" w:rsidRDefault="00762E04" w:rsidP="001A6DA9">
      <w:pPr>
        <w:ind w:left="2160"/>
        <w:rPr>
          <w:color w:val="000000"/>
        </w:rPr>
      </w:pPr>
    </w:p>
    <w:p w:rsidR="00762E04" w:rsidRPr="00250C3B" w:rsidRDefault="00762E04" w:rsidP="001A6DA9">
      <w:pPr>
        <w:ind w:left="2160"/>
        <w:rPr>
          <w:color w:val="000000"/>
        </w:rPr>
      </w:pPr>
    </w:p>
    <w:p w:rsidR="00F55115" w:rsidRPr="00250C3B" w:rsidRDefault="00586BB8" w:rsidP="0027608B">
      <w:pPr>
        <w:rPr>
          <w:color w:val="000000"/>
        </w:rPr>
      </w:pPr>
      <w:r>
        <w:rPr>
          <w:color w:val="000000"/>
        </w:rPr>
        <w:t>Historical s</w:t>
      </w:r>
      <w:r w:rsidR="00F55115" w:rsidRPr="00250C3B">
        <w:rPr>
          <w:color w:val="000000"/>
        </w:rPr>
        <w:t xml:space="preserve">tandard </w:t>
      </w:r>
      <w:r>
        <w:rPr>
          <w:color w:val="000000"/>
        </w:rPr>
        <w:t xml:space="preserve">of </w:t>
      </w:r>
      <w:r w:rsidR="00C23223" w:rsidRPr="00250C3B">
        <w:rPr>
          <w:color w:val="000000"/>
        </w:rPr>
        <w:t>care for</w:t>
      </w:r>
      <w:r w:rsidR="00F55115" w:rsidRPr="00250C3B">
        <w:rPr>
          <w:color w:val="000000"/>
        </w:rPr>
        <w:t xml:space="preserve"> </w:t>
      </w:r>
      <w:r w:rsidR="002A4641" w:rsidRPr="00250C3B">
        <w:rPr>
          <w:b/>
        </w:rPr>
        <w:t>neurologic deficits</w:t>
      </w:r>
      <w:r w:rsidR="00931014" w:rsidRPr="00250C3B">
        <w:rPr>
          <w:color w:val="000000"/>
        </w:rPr>
        <w:t xml:space="preserve"> </w:t>
      </w:r>
      <w:r w:rsidR="00091D48" w:rsidRPr="00250C3B">
        <w:rPr>
          <w:color w:val="000000"/>
        </w:rPr>
        <w:t>(complete or incomplete</w:t>
      </w:r>
      <w:r w:rsidR="002A4641" w:rsidRPr="00250C3B">
        <w:rPr>
          <w:color w:val="000000"/>
        </w:rPr>
        <w:t xml:space="preserve"> SCI</w:t>
      </w:r>
      <w:r w:rsidR="00091D48" w:rsidRPr="00250C3B">
        <w:rPr>
          <w:color w:val="000000"/>
        </w:rPr>
        <w:t>)</w:t>
      </w:r>
      <w:r w:rsidR="00E04E3B" w:rsidRPr="00250C3B">
        <w:rPr>
          <w:color w:val="000000"/>
        </w:rPr>
        <w:t xml:space="preserve"> after </w:t>
      </w:r>
      <w:r w:rsidR="00E04E3B" w:rsidRPr="00250C3B">
        <w:rPr>
          <w:b/>
          <w:color w:val="000000"/>
        </w:rPr>
        <w:t>blunt trauma</w:t>
      </w:r>
      <w:r w:rsidR="00E04E3B" w:rsidRPr="00250C3B">
        <w:rPr>
          <w:color w:val="000000"/>
        </w:rPr>
        <w:t>*</w:t>
      </w:r>
      <w:r w:rsidR="00091D48" w:rsidRPr="00250C3B">
        <w:rPr>
          <w:color w:val="000000"/>
        </w:rPr>
        <w:t xml:space="preserve"> </w:t>
      </w:r>
      <w:r w:rsidR="00F55115" w:rsidRPr="00250C3B">
        <w:rPr>
          <w:color w:val="000000"/>
        </w:rPr>
        <w:t xml:space="preserve">- </w:t>
      </w:r>
      <w:r w:rsidR="00DF7C84" w:rsidRPr="00DF7C84">
        <w:rPr>
          <w:rStyle w:val="Eponym"/>
          <w:smallCaps/>
        </w:rPr>
        <w:t>Bracken</w:t>
      </w:r>
      <w:r w:rsidR="00DF7C84" w:rsidRPr="00DF7C84">
        <w:rPr>
          <w:rStyle w:val="Eponym"/>
        </w:rPr>
        <w:t xml:space="preserve"> protocol</w:t>
      </w:r>
      <w:r w:rsidR="00DF7C84">
        <w:rPr>
          <w:color w:val="000000"/>
        </w:rPr>
        <w:t xml:space="preserve"> - </w:t>
      </w:r>
      <w:r w:rsidR="00F55115" w:rsidRPr="00250C3B">
        <w:rPr>
          <w:color w:val="000000"/>
          <w:highlight w:val="yellow"/>
        </w:rPr>
        <w:t xml:space="preserve">high doses of </w:t>
      </w:r>
      <w:r w:rsidR="00F55115" w:rsidRPr="00250C3B">
        <w:rPr>
          <w:rStyle w:val="Drugname2Char"/>
          <w:highlight w:val="yellow"/>
          <w:lang w:val="en-US"/>
        </w:rPr>
        <w:t>methylprednisolone</w:t>
      </w:r>
      <w:r w:rsidR="00F55115" w:rsidRPr="00250C3B">
        <w:rPr>
          <w:color w:val="000000"/>
          <w:highlight w:val="yellow"/>
        </w:rPr>
        <w:t xml:space="preserve"> </w:t>
      </w:r>
      <w:r w:rsidR="00705F03" w:rsidRPr="00250C3B">
        <w:rPr>
          <w:color w:val="000000"/>
          <w:highlight w:val="yellow"/>
        </w:rPr>
        <w:t>ASAP (</w:t>
      </w:r>
      <w:r w:rsidR="00E04E3B" w:rsidRPr="00250C3B">
        <w:rPr>
          <w:color w:val="000000"/>
          <w:highlight w:val="yellow"/>
        </w:rPr>
        <w:t xml:space="preserve">no later than 8 hours; </w:t>
      </w:r>
      <w:r w:rsidR="009E21A3" w:rsidRPr="00250C3B">
        <w:rPr>
          <w:color w:val="000000"/>
          <w:highlight w:val="yellow"/>
        </w:rPr>
        <w:t>preferably start in field</w:t>
      </w:r>
      <w:r w:rsidR="00705F03" w:rsidRPr="00250C3B">
        <w:rPr>
          <w:color w:val="000000"/>
          <w:highlight w:val="yellow"/>
        </w:rPr>
        <w:t>)</w:t>
      </w:r>
      <w:r w:rsidR="0037784F" w:rsidRPr="00250C3B">
        <w:rPr>
          <w:color w:val="000000"/>
        </w:rPr>
        <w:t>:</w:t>
      </w:r>
    </w:p>
    <w:p w:rsidR="0037784F" w:rsidRPr="00250C3B" w:rsidRDefault="0037784F" w:rsidP="00704C95">
      <w:pPr>
        <w:pBdr>
          <w:top w:val="single" w:sz="4" w:space="1" w:color="auto"/>
          <w:left w:val="single" w:sz="4" w:space="4" w:color="auto"/>
          <w:bottom w:val="single" w:sz="4" w:space="1" w:color="auto"/>
          <w:right w:val="single" w:sz="4" w:space="4" w:color="auto"/>
        </w:pBdr>
        <w:spacing w:before="120" w:after="120"/>
        <w:ind w:left="1985"/>
        <w:jc w:val="center"/>
      </w:pPr>
      <w:r w:rsidRPr="00250C3B">
        <w:rPr>
          <w:color w:val="000000"/>
        </w:rPr>
        <w:t xml:space="preserve">30 mg/kg IV bolus </w:t>
      </w:r>
      <w:r w:rsidR="0014286E" w:rsidRPr="00250C3B">
        <w:rPr>
          <w:color w:val="000000"/>
        </w:rPr>
        <w:t>(</w:t>
      </w:r>
      <w:r w:rsidRPr="00250C3B">
        <w:rPr>
          <w:color w:val="000000"/>
        </w:rPr>
        <w:t>over 15 min</w:t>
      </w:r>
      <w:r w:rsidR="0014286E" w:rsidRPr="00250C3B">
        <w:rPr>
          <w:color w:val="000000"/>
        </w:rPr>
        <w:t>)</w:t>
      </w:r>
      <w:r w:rsidRPr="00250C3B">
        <w:rPr>
          <w:color w:val="000000"/>
        </w:rPr>
        <w:t xml:space="preserve"> → </w:t>
      </w:r>
      <w:r w:rsidR="0014286E" w:rsidRPr="00250C3B">
        <w:rPr>
          <w:color w:val="000000"/>
        </w:rPr>
        <w:t xml:space="preserve">after </w:t>
      </w:r>
      <w:r w:rsidRPr="00250C3B">
        <w:rPr>
          <w:color w:val="000000"/>
        </w:rPr>
        <w:t>45 min, start IVI 5.4 mg/kg/h over 23 h.</w:t>
      </w:r>
    </w:p>
    <w:p w:rsidR="00CB49C6" w:rsidRPr="00250C3B" w:rsidRDefault="00CB49C6" w:rsidP="00CB49C6">
      <w:pPr>
        <w:rPr>
          <w:color w:val="000000"/>
        </w:rPr>
      </w:pPr>
      <w:r w:rsidRPr="00250C3B">
        <w:rPr>
          <w:color w:val="000000"/>
        </w:rPr>
        <w:t xml:space="preserve">Alternative - </w:t>
      </w:r>
      <w:r w:rsidRPr="00250C3B">
        <w:rPr>
          <w:rStyle w:val="Drugname2Char"/>
          <w:lang w:val="en-US"/>
        </w:rPr>
        <w:t>dexamethasone</w:t>
      </w:r>
      <w:r w:rsidRPr="00250C3B">
        <w:rPr>
          <w:color w:val="000000"/>
        </w:rPr>
        <w:t xml:space="preserve"> 10-100 mg IV → 6-10 mg IV q6h.</w:t>
      </w:r>
    </w:p>
    <w:p w:rsidR="00CB49C6" w:rsidRPr="00250C3B" w:rsidRDefault="00225267" w:rsidP="00E04E3B">
      <w:pPr>
        <w:spacing w:before="120"/>
        <w:jc w:val="right"/>
        <w:rPr>
          <w:color w:val="000000"/>
        </w:rPr>
      </w:pPr>
      <w:r w:rsidRPr="00250C3B">
        <w:rPr>
          <w:color w:val="000000"/>
        </w:rPr>
        <w:t>*</w:t>
      </w:r>
      <w:r w:rsidR="00E04E3B" w:rsidRPr="00250C3B">
        <w:rPr>
          <w:color w:val="000000"/>
        </w:rPr>
        <w:t>i.e.</w:t>
      </w:r>
      <w:r w:rsidRPr="00250C3B">
        <w:rPr>
          <w:color w:val="000000"/>
        </w:rPr>
        <w:t xml:space="preserve"> penetrating trauma cases</w:t>
      </w:r>
      <w:r w:rsidR="00E04E3B" w:rsidRPr="00250C3B">
        <w:rPr>
          <w:color w:val="000000"/>
        </w:rPr>
        <w:t xml:space="preserve"> are excluded</w:t>
      </w:r>
    </w:p>
    <w:p w:rsidR="00CB49C6" w:rsidRPr="00250C3B" w:rsidRDefault="00705F03" w:rsidP="00CB49C6">
      <w:pPr>
        <w:rPr>
          <w:color w:val="000000"/>
        </w:rPr>
      </w:pPr>
      <w:r w:rsidRPr="00250C3B">
        <w:rPr>
          <w:color w:val="000000"/>
          <w:u w:val="single"/>
        </w:rPr>
        <w:t>Treatment d</w:t>
      </w:r>
      <w:r w:rsidR="00CB49C6" w:rsidRPr="00250C3B">
        <w:rPr>
          <w:color w:val="000000"/>
          <w:u w:val="single"/>
        </w:rPr>
        <w:t>uration</w:t>
      </w:r>
      <w:r w:rsidR="00CB49C6" w:rsidRPr="00250C3B">
        <w:rPr>
          <w:color w:val="000000"/>
        </w:rPr>
        <w:t>:</w:t>
      </w:r>
    </w:p>
    <w:p w:rsidR="00F55115" w:rsidRPr="00250C3B" w:rsidRDefault="00F55115" w:rsidP="0079226D">
      <w:pPr>
        <w:numPr>
          <w:ilvl w:val="0"/>
          <w:numId w:val="25"/>
        </w:numPr>
        <w:rPr>
          <w:color w:val="000000"/>
        </w:rPr>
      </w:pPr>
      <w:r w:rsidRPr="00250C3B">
        <w:rPr>
          <w:color w:val="000000"/>
        </w:rPr>
        <w:t xml:space="preserve">if steroid is started </w:t>
      </w:r>
      <w:r w:rsidRPr="00250C3B">
        <w:rPr>
          <w:color w:val="0000FF"/>
        </w:rPr>
        <w:t>within 3 hours</w:t>
      </w:r>
      <w:r w:rsidRPr="00250C3B">
        <w:rPr>
          <w:color w:val="000000"/>
        </w:rPr>
        <w:t xml:space="preserve"> of injury</w:t>
      </w:r>
      <w:r w:rsidR="002C2FAA" w:rsidRPr="00250C3B">
        <w:rPr>
          <w:color w:val="000000"/>
        </w:rPr>
        <w:t>,</w:t>
      </w:r>
      <w:r w:rsidRPr="00250C3B">
        <w:rPr>
          <w:color w:val="000000"/>
        </w:rPr>
        <w:t xml:space="preserve"> continue </w:t>
      </w:r>
      <w:r w:rsidR="002C2FAA" w:rsidRPr="00250C3B">
        <w:rPr>
          <w:color w:val="000000"/>
        </w:rPr>
        <w:t xml:space="preserve">it </w:t>
      </w:r>
      <w:r w:rsidRPr="00250C3B">
        <w:rPr>
          <w:color w:val="000000"/>
        </w:rPr>
        <w:t xml:space="preserve">for </w:t>
      </w:r>
      <w:r w:rsidRPr="00250C3B">
        <w:rPr>
          <w:b/>
          <w:color w:val="000000"/>
        </w:rPr>
        <w:t>24 hours</w:t>
      </w:r>
      <w:r w:rsidRPr="00250C3B">
        <w:rPr>
          <w:color w:val="000000"/>
        </w:rPr>
        <w:t>.</w:t>
      </w:r>
    </w:p>
    <w:p w:rsidR="00F55115" w:rsidRPr="00250C3B" w:rsidRDefault="00F55115" w:rsidP="0079226D">
      <w:pPr>
        <w:numPr>
          <w:ilvl w:val="0"/>
          <w:numId w:val="25"/>
        </w:numPr>
        <w:rPr>
          <w:color w:val="000000"/>
        </w:rPr>
      </w:pPr>
      <w:r w:rsidRPr="00250C3B">
        <w:rPr>
          <w:color w:val="000000"/>
        </w:rPr>
        <w:t xml:space="preserve">if steroid is initiated </w:t>
      </w:r>
      <w:r w:rsidRPr="00250C3B">
        <w:rPr>
          <w:color w:val="0000FF"/>
        </w:rPr>
        <w:t>3-8 hours</w:t>
      </w:r>
      <w:r w:rsidRPr="00250C3B">
        <w:rPr>
          <w:color w:val="000000"/>
        </w:rPr>
        <w:t xml:space="preserve"> after injury, </w:t>
      </w:r>
      <w:r w:rsidR="002C2FAA" w:rsidRPr="00250C3B">
        <w:rPr>
          <w:color w:val="000000"/>
        </w:rPr>
        <w:t xml:space="preserve">continue it </w:t>
      </w:r>
      <w:r w:rsidR="00E4402F" w:rsidRPr="00250C3B">
        <w:rPr>
          <w:color w:val="000000"/>
        </w:rPr>
        <w:t xml:space="preserve">for </w:t>
      </w:r>
      <w:r w:rsidRPr="00250C3B">
        <w:rPr>
          <w:b/>
          <w:color w:val="000000"/>
        </w:rPr>
        <w:t>48 hours</w:t>
      </w:r>
      <w:r w:rsidRPr="00250C3B">
        <w:rPr>
          <w:color w:val="000000"/>
        </w:rPr>
        <w:t>.</w:t>
      </w:r>
    </w:p>
    <w:p w:rsidR="00CB49C6" w:rsidRDefault="00EE1954" w:rsidP="00EE1954">
      <w:pPr>
        <w:spacing w:before="120"/>
        <w:ind w:left="709"/>
        <w:rPr>
          <w:color w:val="000000"/>
        </w:rPr>
      </w:pPr>
      <w:r>
        <w:rPr>
          <w:color w:val="000000"/>
        </w:rPr>
        <w:t xml:space="preserve">N.B. </w:t>
      </w:r>
      <w:r w:rsidRPr="00EE1954">
        <w:rPr>
          <w:i/>
          <w:color w:val="FF0000"/>
        </w:rPr>
        <w:t>steroids beyond 24-48 hours are deleterious</w:t>
      </w:r>
      <w:r>
        <w:rPr>
          <w:color w:val="000000"/>
        </w:rPr>
        <w:t xml:space="preserve"> (late inflammation is necessary for healing processes!)</w:t>
      </w:r>
    </w:p>
    <w:p w:rsidR="00EE1954" w:rsidRPr="00250C3B" w:rsidRDefault="00EE1954" w:rsidP="00CB49C6">
      <w:pPr>
        <w:rPr>
          <w:color w:val="000000"/>
        </w:rPr>
      </w:pPr>
    </w:p>
    <w:p w:rsidR="0031685B" w:rsidRPr="00250C3B" w:rsidRDefault="0031685B" w:rsidP="00CB49C6">
      <w:pPr>
        <w:rPr>
          <w:color w:val="000000"/>
        </w:rPr>
      </w:pPr>
      <w:r w:rsidRPr="00250C3B">
        <w:rPr>
          <w:color w:val="000000"/>
          <w:u w:val="single"/>
        </w:rPr>
        <w:t>Adverse effects</w:t>
      </w:r>
      <w:r w:rsidRPr="00250C3B">
        <w:rPr>
          <w:color w:val="000000"/>
        </w:rPr>
        <w:t>:</w:t>
      </w:r>
    </w:p>
    <w:p w:rsidR="0031685B" w:rsidRPr="00250C3B" w:rsidRDefault="00F55115" w:rsidP="0079226D">
      <w:pPr>
        <w:numPr>
          <w:ilvl w:val="1"/>
          <w:numId w:val="25"/>
        </w:numPr>
      </w:pPr>
      <w:r w:rsidRPr="00250C3B">
        <w:rPr>
          <w:i/>
          <w:color w:val="FF0000"/>
        </w:rPr>
        <w:t>gastric bleeding</w:t>
      </w:r>
      <w:r w:rsidRPr="00250C3B">
        <w:rPr>
          <w:color w:val="000000"/>
        </w:rPr>
        <w:t xml:space="preserve"> </w:t>
      </w:r>
      <w:r w:rsidR="00236CB2" w:rsidRPr="00250C3B">
        <w:rPr>
          <w:color w:val="000000"/>
        </w:rPr>
        <w:t>(GI prophylaxis is necessary</w:t>
      </w:r>
      <w:r w:rsidR="0031685B" w:rsidRPr="00250C3B">
        <w:rPr>
          <w:color w:val="000000"/>
        </w:rPr>
        <w:t>!!!</w:t>
      </w:r>
      <w:r w:rsidR="00236CB2" w:rsidRPr="00250C3B">
        <w:rPr>
          <w:color w:val="000000"/>
        </w:rPr>
        <w:t>)</w:t>
      </w:r>
    </w:p>
    <w:p w:rsidR="00F55115" w:rsidRPr="00250C3B" w:rsidRDefault="00F55115" w:rsidP="0079226D">
      <w:pPr>
        <w:numPr>
          <w:ilvl w:val="1"/>
          <w:numId w:val="25"/>
        </w:numPr>
      </w:pPr>
      <w:r w:rsidRPr="00250C3B">
        <w:rPr>
          <w:i/>
          <w:color w:val="FF0000"/>
        </w:rPr>
        <w:t>wound infection</w:t>
      </w:r>
      <w:r w:rsidRPr="00250C3B">
        <w:rPr>
          <w:color w:val="000000"/>
        </w:rPr>
        <w:t>.</w:t>
      </w:r>
    </w:p>
    <w:p w:rsidR="00F55115" w:rsidRPr="00250C3B" w:rsidRDefault="00F55115" w:rsidP="0027608B"/>
    <w:p w:rsidR="00091D48" w:rsidRPr="00250C3B" w:rsidRDefault="00091D48" w:rsidP="0027608B">
      <w:r w:rsidRPr="00250C3B">
        <w:rPr>
          <w:u w:val="single"/>
        </w:rPr>
        <w:t>Contraindications</w:t>
      </w:r>
      <w:r w:rsidRPr="00250C3B">
        <w:t>:</w:t>
      </w:r>
    </w:p>
    <w:p w:rsidR="00091D48" w:rsidRPr="00250C3B" w:rsidRDefault="00091D48" w:rsidP="0079226D">
      <w:pPr>
        <w:numPr>
          <w:ilvl w:val="0"/>
          <w:numId w:val="26"/>
        </w:numPr>
      </w:pPr>
      <w:r w:rsidRPr="00250C3B">
        <w:t>&gt; 8 hours after SCI</w:t>
      </w:r>
      <w:r w:rsidR="00FB1ABA" w:rsidRPr="00250C3B">
        <w:t xml:space="preserve"> (steroids worsen outcome!)</w:t>
      </w:r>
    </w:p>
    <w:p w:rsidR="00091D48" w:rsidRPr="00250C3B" w:rsidRDefault="00091D48" w:rsidP="0079226D">
      <w:pPr>
        <w:numPr>
          <w:ilvl w:val="0"/>
          <w:numId w:val="26"/>
        </w:numPr>
      </w:pPr>
      <w:r w:rsidRPr="00250C3B">
        <w:t>gunshot SCI</w:t>
      </w:r>
    </w:p>
    <w:p w:rsidR="00091D48" w:rsidRPr="00250C3B" w:rsidRDefault="00091D48" w:rsidP="0079226D">
      <w:pPr>
        <w:numPr>
          <w:ilvl w:val="0"/>
          <w:numId w:val="26"/>
        </w:numPr>
      </w:pPr>
      <w:r w:rsidRPr="00250C3B">
        <w:t>drug abusers</w:t>
      </w:r>
    </w:p>
    <w:p w:rsidR="00091D48" w:rsidRDefault="00091D48" w:rsidP="0027608B"/>
    <w:p w:rsidR="003A56C3" w:rsidRDefault="003A56C3" w:rsidP="0027608B"/>
    <w:p w:rsidR="003A56C3" w:rsidRDefault="003A56C3" w:rsidP="00313044">
      <w:pPr>
        <w:pStyle w:val="Nervous6"/>
        <w:ind w:right="6862"/>
      </w:pPr>
      <w:bookmarkStart w:id="72" w:name="_Toc51804234"/>
      <w:r w:rsidRPr="003A56C3">
        <w:t>GM-1 ganglioside</w:t>
      </w:r>
      <w:r w:rsidR="00313044">
        <w:t xml:space="preserve"> (Sygen)</w:t>
      </w:r>
      <w:bookmarkEnd w:id="72"/>
    </w:p>
    <w:p w:rsidR="003A56C3" w:rsidRPr="00250C3B" w:rsidRDefault="003A56C3" w:rsidP="0027608B">
      <w:r>
        <w:t>-</w:t>
      </w:r>
      <w:r w:rsidRPr="003A56C3">
        <w:t xml:space="preserve"> not recommended</w:t>
      </w:r>
      <w:r w:rsidR="003A5DF2">
        <w:t>!</w:t>
      </w:r>
    </w:p>
    <w:p w:rsidR="00313044" w:rsidRDefault="00313044" w:rsidP="00313044">
      <w:pPr>
        <w:numPr>
          <w:ilvl w:val="1"/>
          <w:numId w:val="3"/>
        </w:numPr>
      </w:pPr>
      <w:r>
        <w:t>f</w:t>
      </w:r>
      <w:r w:rsidRPr="00313044">
        <w:t xml:space="preserve">ound in cell membranes of mammalian </w:t>
      </w:r>
      <w:r>
        <w:t>CNS</w:t>
      </w:r>
      <w:r w:rsidRPr="00313044">
        <w:t xml:space="preserve"> tissue</w:t>
      </w:r>
    </w:p>
    <w:p w:rsidR="00313044" w:rsidRDefault="00313044" w:rsidP="00313044">
      <w:pPr>
        <w:numPr>
          <w:ilvl w:val="1"/>
          <w:numId w:val="3"/>
        </w:numPr>
      </w:pPr>
      <w:r w:rsidRPr="00313044">
        <w:t>thought to have antiexcitotoxic activity, promote neuritic sprouting, potentiate effects of nerve growth</w:t>
      </w:r>
      <w:r>
        <w:t xml:space="preserve"> factor, and prevent apoptosis.</w:t>
      </w:r>
    </w:p>
    <w:p w:rsidR="00313044" w:rsidRPr="00313044" w:rsidRDefault="00313044" w:rsidP="00313044">
      <w:pPr>
        <w:numPr>
          <w:ilvl w:val="1"/>
          <w:numId w:val="3"/>
        </w:numPr>
      </w:pPr>
      <w:r>
        <w:t>a</w:t>
      </w:r>
      <w:r w:rsidRPr="00313044">
        <w:t xml:space="preserve">lthough patients with ASIA grade C and D SCI treated with Sygen demonstrate statistically significant improvement in modified Benzel grade compared to placebo-treated patients at 4 and 8 weeks after injury, advantage </w:t>
      </w:r>
      <w:r>
        <w:t>is</w:t>
      </w:r>
      <w:r w:rsidRPr="00313044">
        <w:t xml:space="preserve"> lost </w:t>
      </w:r>
      <w:r>
        <w:t xml:space="preserve">at subsequent follow up visits - </w:t>
      </w:r>
      <w:r w:rsidRPr="00313044">
        <w:rPr>
          <w:i/>
          <w:color w:val="FF0000"/>
        </w:rPr>
        <w:t>no difference</w:t>
      </w:r>
      <w:r w:rsidRPr="00313044">
        <w:rPr>
          <w:color w:val="FF0000"/>
        </w:rPr>
        <w:t xml:space="preserve"> </w:t>
      </w:r>
      <w:r w:rsidRPr="00313044">
        <w:t xml:space="preserve">between actively treated and placebo-treated patients was noted </w:t>
      </w:r>
      <w:r w:rsidRPr="00313044">
        <w:rPr>
          <w:i/>
          <w:color w:val="FF0000"/>
        </w:rPr>
        <w:t>in any of outcome measures</w:t>
      </w:r>
      <w:r>
        <w:t xml:space="preserve"> </w:t>
      </w:r>
      <w:r w:rsidRPr="00313044">
        <w:rPr>
          <w:i/>
          <w:color w:val="FF0000"/>
        </w:rPr>
        <w:t>at 1 year</w:t>
      </w:r>
      <w:r w:rsidRPr="00313044">
        <w:t>.</w:t>
      </w:r>
    </w:p>
    <w:p w:rsidR="00F55115" w:rsidRDefault="00F55115" w:rsidP="0027608B"/>
    <w:p w:rsidR="00313044" w:rsidRDefault="00313044" w:rsidP="0027608B"/>
    <w:p w:rsidR="000616B1" w:rsidRPr="000616B1" w:rsidRDefault="000616B1" w:rsidP="000616B1">
      <w:pPr>
        <w:pStyle w:val="Nervous6"/>
        <w:ind w:right="3982"/>
      </w:pPr>
      <w:bookmarkStart w:id="73" w:name="_Toc51804235"/>
      <w:r>
        <w:t>N</w:t>
      </w:r>
      <w:r w:rsidRPr="000616B1">
        <w:t>aloxone, thyrotropin release hormone, tirilazad</w:t>
      </w:r>
      <w:bookmarkEnd w:id="73"/>
    </w:p>
    <w:p w:rsidR="000616B1" w:rsidRDefault="000616B1" w:rsidP="0027608B">
      <w:r w:rsidRPr="000616B1">
        <w:t>- modest results</w:t>
      </w:r>
    </w:p>
    <w:p w:rsidR="003A56C3" w:rsidRDefault="003A56C3" w:rsidP="0027608B"/>
    <w:p w:rsidR="00C336A9" w:rsidRDefault="00C336A9" w:rsidP="0027608B"/>
    <w:p w:rsidR="00C336A9" w:rsidRDefault="00C336A9" w:rsidP="00C336A9">
      <w:pPr>
        <w:pStyle w:val="Nervous6"/>
        <w:ind w:right="8302"/>
      </w:pPr>
      <w:bookmarkStart w:id="74" w:name="_Toc51804236"/>
      <w:r>
        <w:t>Minocycline</w:t>
      </w:r>
      <w:bookmarkEnd w:id="74"/>
    </w:p>
    <w:p w:rsidR="00C336A9" w:rsidRDefault="00C336A9" w:rsidP="0027608B"/>
    <w:p w:rsidR="00C336A9" w:rsidRDefault="00C336A9" w:rsidP="00C336A9">
      <w:pPr>
        <w:pStyle w:val="Nervous6"/>
        <w:ind w:right="8662"/>
      </w:pPr>
      <w:bookmarkStart w:id="75" w:name="_Toc51804237"/>
      <w:r>
        <w:t>Riluzole</w:t>
      </w:r>
      <w:bookmarkEnd w:id="75"/>
    </w:p>
    <w:p w:rsidR="00C336A9" w:rsidRDefault="00C336A9" w:rsidP="0027608B"/>
    <w:p w:rsidR="00C336A9" w:rsidRDefault="00AA1112" w:rsidP="001338DF">
      <w:pPr>
        <w:pStyle w:val="Nervous6"/>
        <w:ind w:right="8302"/>
      </w:pPr>
      <w:bookmarkStart w:id="76" w:name="_Toc51804238"/>
      <w:r>
        <w:t>Hypothermia</w:t>
      </w:r>
      <w:bookmarkEnd w:id="76"/>
    </w:p>
    <w:p w:rsidR="001338DF" w:rsidRDefault="001338DF" w:rsidP="001338DF">
      <w:pPr>
        <w:numPr>
          <w:ilvl w:val="1"/>
          <w:numId w:val="3"/>
        </w:numPr>
      </w:pPr>
      <w:r>
        <w:t>a</w:t>
      </w:r>
      <w:r w:rsidR="00AA1112" w:rsidRPr="001338DF">
        <w:t xml:space="preserve">ttempts at </w:t>
      </w:r>
      <w:r w:rsidR="00AA1112" w:rsidRPr="001338DF">
        <w:rPr>
          <w:rStyle w:val="Blue"/>
          <w:b/>
        </w:rPr>
        <w:t>local cooling</w:t>
      </w:r>
      <w:r w:rsidR="00AA1112" w:rsidRPr="001338DF">
        <w:t xml:space="preserve"> in human SCI patients began in the 1970s. When using an epidural cooling system during the time of surgical decompression for cervical or thoracic ASIA A patients, 65 percent improved at least one ASIA grade. Of 14 patients in the cervical cohort, 5 patients converted to ASIA B, 3 to ASIA C, and 1 to ASIA D. Of 6 patients in the thoracic cohort, 1 converted to ASIA B, 2 to ASIA C, and 1 to ASIA D.</w:t>
      </w:r>
    </w:p>
    <w:p w:rsidR="001338DF" w:rsidRDefault="001338DF" w:rsidP="00F5270A">
      <w:pPr>
        <w:pStyle w:val="Articlename"/>
      </w:pPr>
      <w:r>
        <w:rPr>
          <w:shd w:val="clear" w:color="auto" w:fill="FFFFFF"/>
        </w:rPr>
        <w:t>Hansebout RR, Hansebout CR. Local cooling for traumatic spinal cord injury: outcomes in 20 patients and review of the literature. Journal of Neurosurgery. Spine. 2014;20(5):550-561.</w:t>
      </w:r>
    </w:p>
    <w:p w:rsidR="00AA1112" w:rsidRDefault="001338DF" w:rsidP="001338DF">
      <w:pPr>
        <w:numPr>
          <w:ilvl w:val="1"/>
          <w:numId w:val="3"/>
        </w:numPr>
      </w:pPr>
      <w:r w:rsidRPr="001338DF">
        <w:rPr>
          <w:rStyle w:val="Blue"/>
          <w:b/>
        </w:rPr>
        <w:t>s</w:t>
      </w:r>
      <w:r w:rsidR="00AA1112" w:rsidRPr="001338DF">
        <w:rPr>
          <w:rStyle w:val="Blue"/>
          <w:b/>
        </w:rPr>
        <w:t>ystemic modest hypothermia</w:t>
      </w:r>
      <w:r w:rsidR="00AA1112" w:rsidRPr="001338DF">
        <w:t>, defined as cooling to 32–34°C via a central venous catheter, has recently been the focus of s</w:t>
      </w:r>
      <w:r w:rsidR="0013264C">
        <w:t>everal clinical studies in SCI: i</w:t>
      </w:r>
      <w:r w:rsidR="00AA1112" w:rsidRPr="001338DF">
        <w:t>n 35 neurologically complete, cervical ASIA Impairment Scale (AIS) A, adult patients who received 48 hours of cooling starting at mean 5.8 hours after injury, 43 percent improved at least one AIS grade by last follow-up. 23 percent regained some motor function and 11 perc</w:t>
      </w:r>
      <w:r w:rsidR="0013264C">
        <w:t>ent improved to AIS D or better</w:t>
      </w:r>
      <w:r w:rsidR="00AA1112" w:rsidRPr="001338DF">
        <w:t>.</w:t>
      </w:r>
    </w:p>
    <w:p w:rsidR="00AA1112" w:rsidRPr="0013264C" w:rsidRDefault="0013264C" w:rsidP="00F5270A">
      <w:pPr>
        <w:pStyle w:val="Articlename"/>
        <w:rPr>
          <w:shd w:val="clear" w:color="auto" w:fill="FFFFFF"/>
        </w:rPr>
      </w:pPr>
      <w:r w:rsidRPr="0013264C">
        <w:rPr>
          <w:shd w:val="clear" w:color="auto" w:fill="FFFFFF"/>
        </w:rPr>
        <w:t>Dididze M, Green BA, Dietrich WD, Vanni S, Wang MY, Levi AD. Systemic hypothermia in acute cervical spinal cord injury: a case-controlled study. Spinal cord. 2013;51(5):395-400</w:t>
      </w:r>
    </w:p>
    <w:p w:rsidR="000616B1" w:rsidRDefault="000616B1" w:rsidP="0027608B"/>
    <w:p w:rsidR="0013264C" w:rsidRPr="00250C3B" w:rsidRDefault="0013264C" w:rsidP="0027608B"/>
    <w:p w:rsidR="0027608B" w:rsidRPr="00250C3B" w:rsidRDefault="007F0595" w:rsidP="00C336A9">
      <w:pPr>
        <w:pStyle w:val="Nervous5"/>
        <w:ind w:right="6322"/>
      </w:pPr>
      <w:bookmarkStart w:id="77" w:name="_Toc51804239"/>
      <w:r>
        <w:t>Cardiovascular care</w:t>
      </w:r>
      <w:bookmarkEnd w:id="77"/>
    </w:p>
    <w:p w:rsidR="00904E7B" w:rsidRPr="00904E7B" w:rsidRDefault="00904E7B" w:rsidP="00904E7B">
      <w:pPr>
        <w:pBdr>
          <w:top w:val="single" w:sz="4" w:space="1" w:color="auto"/>
          <w:left w:val="single" w:sz="4" w:space="4" w:color="auto"/>
          <w:bottom w:val="single" w:sz="4" w:space="1" w:color="auto"/>
          <w:right w:val="single" w:sz="4" w:space="4" w:color="auto"/>
        </w:pBdr>
        <w:spacing w:after="60"/>
        <w:ind w:left="1276" w:right="3968"/>
        <w:jc w:val="center"/>
      </w:pPr>
      <w:r w:rsidRPr="00904E7B">
        <w:t>Neurogenic shock = hypotension + bradycardia</w:t>
      </w:r>
    </w:p>
    <w:p w:rsidR="004E109A" w:rsidRDefault="00660BC1" w:rsidP="00660BC1">
      <w:pPr>
        <w:numPr>
          <w:ilvl w:val="1"/>
          <w:numId w:val="3"/>
        </w:numPr>
      </w:pPr>
      <w:r>
        <w:rPr>
          <w:color w:val="FF0000"/>
        </w:rPr>
        <w:t>s</w:t>
      </w:r>
      <w:r w:rsidR="004E109A" w:rsidRPr="00250C3B">
        <w:rPr>
          <w:color w:val="FF0000"/>
        </w:rPr>
        <w:t>ystemic hypotension</w:t>
      </w:r>
      <w:r w:rsidR="004E109A" w:rsidRPr="00250C3B">
        <w:t xml:space="preserve"> may exacerbate </w:t>
      </w:r>
      <w:r w:rsidR="00FD4DF1" w:rsidRPr="00250C3B">
        <w:t xml:space="preserve">spinal cord injury </w:t>
      </w:r>
      <w:r>
        <w:t>(secondary insult)</w:t>
      </w:r>
      <w:r w:rsidR="003A67DE" w:rsidRPr="00250C3B">
        <w:t>.</w:t>
      </w:r>
    </w:p>
    <w:p w:rsidR="00112AD7" w:rsidRDefault="00112AD7" w:rsidP="006269E4">
      <w:pPr>
        <w:pBdr>
          <w:top w:val="single" w:sz="4" w:space="1" w:color="auto"/>
          <w:left w:val="single" w:sz="4" w:space="4" w:color="auto"/>
          <w:bottom w:val="single" w:sz="4" w:space="1" w:color="auto"/>
          <w:right w:val="single" w:sz="4" w:space="4" w:color="auto"/>
        </w:pBdr>
        <w:shd w:val="clear" w:color="auto" w:fill="C2D69B"/>
        <w:spacing w:after="60"/>
        <w:ind w:left="1276" w:right="4960"/>
        <w:jc w:val="center"/>
      </w:pPr>
      <w:r>
        <w:t>G</w:t>
      </w:r>
      <w:r w:rsidRPr="00112AD7">
        <w:t>oal MAP 85-90 mmHg</w:t>
      </w:r>
      <w:r w:rsidR="006269E4">
        <w:t xml:space="preserve"> for 7 days</w:t>
      </w:r>
    </w:p>
    <w:p w:rsidR="00886DBC" w:rsidRDefault="00886DBC" w:rsidP="00B24BDE">
      <w:pPr>
        <w:ind w:left="3600"/>
      </w:pPr>
      <w:r>
        <w:t>(class III evidence)</w:t>
      </w:r>
    </w:p>
    <w:p w:rsidR="00660BC1" w:rsidRDefault="00660BC1" w:rsidP="00F5270A">
      <w:pPr>
        <w:pStyle w:val="Articlename"/>
      </w:pPr>
      <w:r w:rsidRPr="00660BC1">
        <w:t xml:space="preserve">Hawryluk </w:t>
      </w:r>
      <w:r>
        <w:t xml:space="preserve">G. et al. </w:t>
      </w:r>
      <w:r w:rsidRPr="00660BC1">
        <w:t>Mean Arterial Blood Pressure Correlates with Neurological Recovery after Human Spinal Cord Injury: Analysis of High Frequency Physiologic Data</w:t>
      </w:r>
      <w:r>
        <w:t xml:space="preserve">. </w:t>
      </w:r>
      <w:r w:rsidRPr="00660BC1">
        <w:t>JOURNAL OF NEUROTRAUMA 32:1958–1967 (December 15, 2015)</w:t>
      </w:r>
    </w:p>
    <w:p w:rsidR="00660BC1" w:rsidRDefault="00660BC1" w:rsidP="00660BC1">
      <w:pPr>
        <w:ind w:left="2160"/>
      </w:pPr>
      <w:r w:rsidRPr="00660BC1">
        <w:t>Higher average MAP values correlated with improved recovery in the ﬁrst 2–3 days after SCI while the proportion of MAP values below the accepted threshold of 85</w:t>
      </w:r>
      <w:r>
        <w:t xml:space="preserve"> </w:t>
      </w:r>
      <w:r w:rsidRPr="00660BC1">
        <w:t>mm Hg seemed a stronger correlate, decreasing in strength over the ﬁrst 5–7 days after injury</w:t>
      </w:r>
      <w:r>
        <w:t>.</w:t>
      </w:r>
    </w:p>
    <w:p w:rsidR="002D0E4F" w:rsidRDefault="002D0E4F" w:rsidP="00660BC1">
      <w:pPr>
        <w:ind w:left="2160"/>
      </w:pPr>
    </w:p>
    <w:p w:rsidR="002D0E4F" w:rsidRDefault="002D0E4F" w:rsidP="002D0E4F">
      <w:pPr>
        <w:pStyle w:val="ListParagraph"/>
        <w:numPr>
          <w:ilvl w:val="5"/>
          <w:numId w:val="15"/>
        </w:numPr>
      </w:pPr>
      <w:r>
        <w:t xml:space="preserve">may not be useful in </w:t>
      </w:r>
      <w:r w:rsidRPr="00B24BDE">
        <w:rPr>
          <w:rStyle w:val="Red"/>
        </w:rPr>
        <w:t>penetrating spinal cord injuries</w:t>
      </w:r>
      <w:r>
        <w:t>, plus, causes cardiogenic complications due to vasopressors.</w:t>
      </w:r>
    </w:p>
    <w:p w:rsidR="002D0E4F" w:rsidRPr="002D0E4F" w:rsidRDefault="002D0E4F" w:rsidP="00F5270A">
      <w:pPr>
        <w:pStyle w:val="Articlename"/>
      </w:pPr>
      <w:r w:rsidRPr="002D0E4F">
        <w:t xml:space="preserve">Readdy, William J et al. </w:t>
      </w:r>
      <w:r>
        <w:t xml:space="preserve">Failure of Mean Arterial Pressure Goals to Improve Outcomes Following Penetrating Spinal Cord Injury. </w:t>
      </w:r>
      <w:r w:rsidRPr="002D0E4F">
        <w:t>Neurosurgery: Post Copyedit: May 03, 2016</w:t>
      </w:r>
    </w:p>
    <w:p w:rsidR="002D0E4F" w:rsidRDefault="002D0E4F" w:rsidP="00660BC1">
      <w:pPr>
        <w:ind w:left="2160"/>
      </w:pPr>
    </w:p>
    <w:p w:rsidR="005600B0" w:rsidRDefault="005600B0" w:rsidP="007F1DF9">
      <w:pPr>
        <w:pBdr>
          <w:top w:val="single" w:sz="4" w:space="1" w:color="auto"/>
          <w:left w:val="single" w:sz="4" w:space="4" w:color="auto"/>
          <w:bottom w:val="single" w:sz="4" w:space="1" w:color="auto"/>
          <w:right w:val="single" w:sz="4" w:space="4" w:color="auto"/>
        </w:pBdr>
        <w:shd w:val="clear" w:color="auto" w:fill="C2D69B"/>
        <w:spacing w:after="60"/>
        <w:ind w:left="1276" w:right="5242"/>
        <w:jc w:val="center"/>
      </w:pPr>
      <w:r>
        <w:t xml:space="preserve">Alternative </w:t>
      </w:r>
      <w:r w:rsidR="007F1DF9">
        <w:t>S</w:t>
      </w:r>
      <w:r>
        <w:t>BP goal &gt; 90 mmHg</w:t>
      </w:r>
    </w:p>
    <w:p w:rsidR="005600B0" w:rsidRPr="00250C3B" w:rsidRDefault="005600B0" w:rsidP="00660BC1">
      <w:pPr>
        <w:ind w:left="2160"/>
      </w:pPr>
    </w:p>
    <w:p w:rsidR="00886DBC" w:rsidRPr="00250C3B" w:rsidRDefault="00984B6B" w:rsidP="00886DBC">
      <w:pPr>
        <w:numPr>
          <w:ilvl w:val="1"/>
          <w:numId w:val="3"/>
        </w:numPr>
      </w:pPr>
      <w:r w:rsidRPr="00886DBC">
        <w:rPr>
          <w:color w:val="0000FF"/>
        </w:rPr>
        <w:t>admission to ICU</w:t>
      </w:r>
      <w:r w:rsidRPr="00250C3B">
        <w:t xml:space="preserve"> </w:t>
      </w:r>
      <w:r w:rsidR="00660BC1">
        <w:t>for 7 days is, thus,</w:t>
      </w:r>
      <w:r w:rsidRPr="00250C3B">
        <w:t xml:space="preserve"> necessary for close hemodynamic monitoring</w:t>
      </w:r>
      <w:r w:rsidR="00134E1F" w:rsidRPr="00250C3B">
        <w:t xml:space="preserve"> (e.g. Swan-Ganz </w:t>
      </w:r>
      <w:r w:rsidR="00886DBC">
        <w:t>catheter) – p</w:t>
      </w:r>
      <w:r w:rsidR="00886DBC" w:rsidRPr="00886DBC">
        <w:t xml:space="preserve">atients </w:t>
      </w:r>
      <w:r w:rsidR="00886DBC">
        <w:t xml:space="preserve">frequently develop cardiovascular instability </w:t>
      </w:r>
      <w:r w:rsidR="00886DBC" w:rsidRPr="00886DBC">
        <w:t>often des</w:t>
      </w:r>
      <w:r w:rsidR="00886DBC">
        <w:t xml:space="preserve">pite initial stable cardiac </w:t>
      </w:r>
      <w:r w:rsidR="00886DBC" w:rsidRPr="00886DBC">
        <w:t>function.</w:t>
      </w:r>
    </w:p>
    <w:p w:rsidR="008F48D0" w:rsidRPr="00250C3B" w:rsidRDefault="0027608B" w:rsidP="007B1A85">
      <w:pPr>
        <w:numPr>
          <w:ilvl w:val="1"/>
          <w:numId w:val="3"/>
        </w:numPr>
      </w:pPr>
      <w:r w:rsidRPr="00250C3B">
        <w:t>rule</w:t>
      </w:r>
      <w:r w:rsidR="008F48D0" w:rsidRPr="00250C3B">
        <w:t xml:space="preserve"> out </w:t>
      </w:r>
      <w:r w:rsidR="008F48D0" w:rsidRPr="00250C3B">
        <w:rPr>
          <w:b/>
          <w:i/>
        </w:rPr>
        <w:t>hemorrhagic causes</w:t>
      </w:r>
      <w:r w:rsidR="008F48D0" w:rsidRPr="00250C3B">
        <w:t>.</w:t>
      </w:r>
    </w:p>
    <w:p w:rsidR="00C16663" w:rsidRDefault="008F48D0" w:rsidP="008D5F26">
      <w:pPr>
        <w:numPr>
          <w:ilvl w:val="1"/>
          <w:numId w:val="3"/>
        </w:numPr>
      </w:pPr>
      <w:r w:rsidRPr="00250C3B">
        <w:t xml:space="preserve">for </w:t>
      </w:r>
      <w:r w:rsidRPr="00C16663">
        <w:rPr>
          <w:b/>
          <w:i/>
        </w:rPr>
        <w:t>neurogenic shock</w:t>
      </w:r>
      <w:r w:rsidRPr="00250C3B">
        <w:t xml:space="preserve"> →</w:t>
      </w:r>
      <w:r w:rsidR="0027608B" w:rsidRPr="00250C3B">
        <w:t xml:space="preserve"> </w:t>
      </w:r>
      <w:r w:rsidR="003A67DE" w:rsidRPr="00F63F77">
        <w:rPr>
          <w:b/>
          <w:color w:val="000000"/>
          <w:szCs w:val="24"/>
          <w14:shadow w14:blurRad="50800" w14:dist="38100" w14:dir="2700000" w14:sx="100000" w14:sy="100000" w14:kx="0" w14:ky="0" w14:algn="tl">
            <w14:srgbClr w14:val="000000">
              <w14:alpha w14:val="60000"/>
            </w14:srgbClr>
          </w14:shadow>
        </w:rPr>
        <w:t>fluids</w:t>
      </w:r>
      <w:r w:rsidR="003A67DE" w:rsidRPr="00250C3B">
        <w:t xml:space="preserve"> IVI (avoid hypervolemia!</w:t>
      </w:r>
      <w:r w:rsidR="001B6EC9">
        <w:t xml:space="preserve">; if crystalloids do not restore BP, administer </w:t>
      </w:r>
      <w:r w:rsidR="001B6EC9" w:rsidRPr="00C16663">
        <w:rPr>
          <w:b/>
          <w:color w:val="0000FF"/>
        </w:rPr>
        <w:t>colloids</w:t>
      </w:r>
      <w:r w:rsidR="001B6EC9">
        <w:t>!</w:t>
      </w:r>
      <w:r w:rsidR="001715AB">
        <w:t>)</w:t>
      </w:r>
      <w:r w:rsidR="00F90F06">
        <w:t xml:space="preserve"> + vasopressor-inotrope (agent of choice – </w:t>
      </w:r>
      <w:r w:rsidR="00F90F06" w:rsidRPr="00C16663">
        <w:rPr>
          <w:rStyle w:val="Drugname2Char"/>
          <w:lang w:val="en-US"/>
        </w:rPr>
        <w:t>dopamine</w:t>
      </w:r>
      <w:r w:rsidR="005600B0">
        <w:t>* &lt;</w:t>
      </w:r>
      <w:r w:rsidR="00904E7B">
        <w:t xml:space="preserve"> </w:t>
      </w:r>
      <w:r w:rsidR="00904E7B" w:rsidRPr="00C16663">
        <w:rPr>
          <w:rStyle w:val="Drugname2Char"/>
          <w:lang w:val="en-US"/>
        </w:rPr>
        <w:t>norepinephrine</w:t>
      </w:r>
      <w:r w:rsidR="00C16663">
        <w:t xml:space="preserve">; oral: </w:t>
      </w:r>
      <w:r w:rsidR="00C16663" w:rsidRPr="00C16663">
        <w:rPr>
          <w:rStyle w:val="Drugname2Char"/>
          <w:lang w:val="en-US"/>
        </w:rPr>
        <w:t>droxidopa, midodrine</w:t>
      </w:r>
    </w:p>
    <w:p w:rsidR="005600B0" w:rsidRDefault="005600B0" w:rsidP="001715AB">
      <w:pPr>
        <w:ind w:left="1440"/>
        <w:rPr>
          <w:i/>
          <w:szCs w:val="24"/>
        </w:rPr>
      </w:pPr>
      <w:r>
        <w:t>*too many c/v complications</w:t>
      </w:r>
      <w:r w:rsidR="00313F15">
        <w:t>, esp. for &gt; 55 yo</w:t>
      </w:r>
      <w:r>
        <w:t xml:space="preserve"> (thus, </w:t>
      </w:r>
      <w:r w:rsidRPr="00C16663">
        <w:rPr>
          <w:rStyle w:val="Drugname2Char"/>
          <w:lang w:val="en-US"/>
        </w:rPr>
        <w:t>norepinephrine</w:t>
      </w:r>
      <w:r>
        <w:t xml:space="preserve"> is preferred)</w:t>
      </w:r>
    </w:p>
    <w:p w:rsidR="001715AB" w:rsidRPr="00F90F06" w:rsidRDefault="001715AB" w:rsidP="001715AB">
      <w:pPr>
        <w:ind w:left="1440"/>
        <w:rPr>
          <w:i/>
          <w:szCs w:val="24"/>
        </w:rPr>
      </w:pPr>
      <w:r w:rsidRPr="00F90F06">
        <w:rPr>
          <w:i/>
          <w:szCs w:val="24"/>
        </w:rPr>
        <w:t>N.B.</w:t>
      </w:r>
      <w:r w:rsidR="006A1FC9">
        <w:rPr>
          <w:i/>
          <w:szCs w:val="24"/>
        </w:rPr>
        <w:t xml:space="preserve"> </w:t>
      </w:r>
      <w:r w:rsidR="00904E7B">
        <w:rPr>
          <w:i/>
          <w:szCs w:val="24"/>
        </w:rPr>
        <w:t xml:space="preserve">problem is </w:t>
      </w:r>
      <w:r w:rsidR="00904E7B" w:rsidRPr="00904E7B">
        <w:rPr>
          <w:i/>
          <w:szCs w:val="24"/>
          <w:highlight w:val="yellow"/>
        </w:rPr>
        <w:t xml:space="preserve">hypovolemia + cardiac </w:t>
      </w:r>
      <w:r w:rsidR="00660BC1" w:rsidRPr="00904E7B">
        <w:rPr>
          <w:i/>
          <w:szCs w:val="24"/>
          <w:highlight w:val="yellow"/>
        </w:rPr>
        <w:t>suppression</w:t>
      </w:r>
      <w:r w:rsidR="005600B0">
        <w:rPr>
          <w:i/>
          <w:szCs w:val="24"/>
        </w:rPr>
        <w:t xml:space="preserve"> -</w:t>
      </w:r>
      <w:r w:rsidRPr="00F90F06">
        <w:rPr>
          <w:i/>
          <w:szCs w:val="24"/>
        </w:rPr>
        <w:t xml:space="preserve"> fluid resuscitation alone may result in pulmonary edema!</w:t>
      </w:r>
      <w:r w:rsidR="00904E7B">
        <w:rPr>
          <w:i/>
          <w:szCs w:val="24"/>
        </w:rPr>
        <w:t xml:space="preserve"> H: cardiac support</w:t>
      </w:r>
    </w:p>
    <w:p w:rsidR="00046968" w:rsidRDefault="00F90F06" w:rsidP="00F90F06">
      <w:pPr>
        <w:ind w:left="1440"/>
      </w:pPr>
      <w:r>
        <w:t xml:space="preserve">Avoid </w:t>
      </w:r>
      <w:r w:rsidR="008F48D0" w:rsidRPr="00250C3B">
        <w:t>α-</w:t>
      </w:r>
      <w:r w:rsidR="0027608B" w:rsidRPr="00250C3B">
        <w:t xml:space="preserve">agonist </w:t>
      </w:r>
      <w:r w:rsidR="0027608B" w:rsidRPr="00F63F77">
        <w:rPr>
          <w:rStyle w:val="Drugname2Char"/>
          <w:color w:val="000000"/>
          <w:lang w:val="en-US"/>
        </w:rPr>
        <w:t>phenylephrine</w:t>
      </w:r>
      <w:r>
        <w:t xml:space="preserve"> – exacerbates (reflexly) bradycardia!</w:t>
      </w:r>
    </w:p>
    <w:p w:rsidR="005600B0" w:rsidRDefault="005600B0" w:rsidP="005600B0">
      <w:pPr>
        <w:ind w:left="720"/>
      </w:pPr>
      <w:r w:rsidRPr="005600B0">
        <w:rPr>
          <w:u w:val="single"/>
        </w:rPr>
        <w:t>Spinal cardiac center is at T1-4</w:t>
      </w:r>
      <w:r>
        <w:t>; lesions:</w:t>
      </w:r>
    </w:p>
    <w:p w:rsidR="005600B0" w:rsidRDefault="005600B0" w:rsidP="0079226D">
      <w:pPr>
        <w:pStyle w:val="ListParagraph"/>
        <w:numPr>
          <w:ilvl w:val="0"/>
          <w:numId w:val="61"/>
        </w:numPr>
      </w:pPr>
      <w:r>
        <w:t xml:space="preserve">below T6 – OK to use </w:t>
      </w:r>
      <w:r w:rsidRPr="00F63F77">
        <w:rPr>
          <w:rStyle w:val="Drugname2Char"/>
          <w:color w:val="000000"/>
          <w:lang w:val="en-US"/>
        </w:rPr>
        <w:t>phenylephrine</w:t>
      </w:r>
    </w:p>
    <w:p w:rsidR="005600B0" w:rsidRDefault="005600B0" w:rsidP="0079226D">
      <w:pPr>
        <w:pStyle w:val="ListParagraph"/>
        <w:numPr>
          <w:ilvl w:val="0"/>
          <w:numId w:val="61"/>
        </w:numPr>
      </w:pPr>
      <w:r>
        <w:t xml:space="preserve">above T6 </w:t>
      </w:r>
      <w:r w:rsidR="00313F15">
        <w:t>–</w:t>
      </w:r>
      <w:r>
        <w:t xml:space="preserve"> </w:t>
      </w:r>
      <w:r w:rsidR="00313F15">
        <w:t>need inotrope</w:t>
      </w:r>
    </w:p>
    <w:p w:rsidR="00134E1F" w:rsidRPr="00250C3B" w:rsidRDefault="00046968" w:rsidP="0079226D">
      <w:pPr>
        <w:numPr>
          <w:ilvl w:val="1"/>
          <w:numId w:val="61"/>
        </w:numPr>
      </w:pPr>
      <w:r w:rsidRPr="00250C3B">
        <w:t xml:space="preserve">for severe </w:t>
      </w:r>
      <w:r w:rsidRPr="00250C3B">
        <w:rPr>
          <w:b/>
          <w:i/>
        </w:rPr>
        <w:t>bradycardia</w:t>
      </w:r>
      <w:r w:rsidRPr="00250C3B">
        <w:t xml:space="preserve"> -</w:t>
      </w:r>
      <w:r w:rsidR="002A4641" w:rsidRPr="00250C3B">
        <w:t xml:space="preserve"> titrate</w:t>
      </w:r>
      <w:r w:rsidR="00705F03" w:rsidRPr="00250C3B">
        <w:t xml:space="preserve"> </w:t>
      </w:r>
      <w:r w:rsidR="00705F03" w:rsidRPr="00250C3B">
        <w:rPr>
          <w:rStyle w:val="Drugname2Char"/>
          <w:lang w:val="en-US"/>
        </w:rPr>
        <w:t>atropine</w:t>
      </w:r>
      <w:r w:rsidR="00134E1F" w:rsidRPr="00250C3B">
        <w:t xml:space="preserve"> IV</w:t>
      </w:r>
      <w:r w:rsidRPr="00250C3B">
        <w:t xml:space="preserve"> or temporary </w:t>
      </w:r>
      <w:r w:rsidRPr="00F63F77">
        <w:rPr>
          <w:b/>
          <w:color w:val="000000"/>
          <w:szCs w:val="24"/>
          <w14:shadow w14:blurRad="50800" w14:dist="38100" w14:dir="2700000" w14:sx="100000" w14:sy="100000" w14:kx="0" w14:ky="0" w14:algn="tl">
            <w14:srgbClr w14:val="000000">
              <w14:alpha w14:val="60000"/>
            </w14:srgbClr>
          </w14:shadow>
        </w:rPr>
        <w:t>pacing</w:t>
      </w:r>
      <w:r w:rsidR="00134E1F" w:rsidRPr="00250C3B">
        <w:t>.</w:t>
      </w:r>
    </w:p>
    <w:p w:rsidR="00134E1F" w:rsidRPr="00250C3B" w:rsidRDefault="00134E1F" w:rsidP="0079226D">
      <w:pPr>
        <w:numPr>
          <w:ilvl w:val="1"/>
          <w:numId w:val="61"/>
        </w:numPr>
      </w:pPr>
      <w:r w:rsidRPr="00250C3B">
        <w:t xml:space="preserve">optimal </w:t>
      </w:r>
      <w:r w:rsidRPr="00250C3B">
        <w:rPr>
          <w:b/>
        </w:rPr>
        <w:t>blood viscosity</w:t>
      </w:r>
      <w:r w:rsidRPr="00250C3B">
        <w:t xml:space="preserve"> </w:t>
      </w:r>
      <w:r w:rsidR="00FB1ABA" w:rsidRPr="00250C3B">
        <w:t xml:space="preserve">(to </w:t>
      </w:r>
      <w:r w:rsidRPr="00250C3B">
        <w:t>increas</w:t>
      </w:r>
      <w:r w:rsidR="00FB1ABA" w:rsidRPr="00250C3B">
        <w:t>e</w:t>
      </w:r>
      <w:r w:rsidRPr="00250C3B">
        <w:t xml:space="preserve"> </w:t>
      </w:r>
      <w:r w:rsidR="00FB1ABA" w:rsidRPr="00250C3B">
        <w:t xml:space="preserve">cord </w:t>
      </w:r>
      <w:r w:rsidRPr="00250C3B">
        <w:t>perfusion</w:t>
      </w:r>
      <w:r w:rsidR="00FB1ABA" w:rsidRPr="00250C3B">
        <w:t>)</w:t>
      </w:r>
      <w:r w:rsidRPr="00250C3B">
        <w:t xml:space="preserve"> is achieved with hematocrit 33</w:t>
      </w:r>
      <w:r w:rsidR="00FB1ABA" w:rsidRPr="00250C3B">
        <w:t>-</w:t>
      </w:r>
      <w:r w:rsidRPr="00250C3B">
        <w:t>37</w:t>
      </w:r>
      <w:r w:rsidR="00FB1ABA" w:rsidRPr="00250C3B">
        <w:t>%</w:t>
      </w:r>
      <w:r w:rsidRPr="00250C3B">
        <w:t>.</w:t>
      </w:r>
    </w:p>
    <w:p w:rsidR="00250842" w:rsidRDefault="00250842"/>
    <w:p w:rsidR="00987C33" w:rsidRDefault="00987C33"/>
    <w:p w:rsidR="00987C33" w:rsidRPr="009B394A" w:rsidRDefault="00987C33" w:rsidP="00987C33">
      <w:pPr>
        <w:shd w:val="clear" w:color="auto" w:fill="FFE599" w:themeFill="accent4" w:themeFillTint="66"/>
        <w:ind w:right="2692"/>
        <w:jc w:val="center"/>
        <w:rPr>
          <w:szCs w:val="24"/>
          <w:u w:val="single"/>
        </w:rPr>
      </w:pPr>
      <w:r w:rsidRPr="009B394A">
        <w:rPr>
          <w:szCs w:val="24"/>
          <w:u w:val="single"/>
        </w:rPr>
        <w:t>CNS Evidence-Based Guidelines for Thoracolumbar Spine Trauma (2019)</w:t>
      </w:r>
    </w:p>
    <w:p w:rsidR="00987C33" w:rsidRDefault="00987C33" w:rsidP="0079226D">
      <w:pPr>
        <w:pStyle w:val="ListParagraph"/>
        <w:numPr>
          <w:ilvl w:val="0"/>
          <w:numId w:val="65"/>
        </w:numPr>
      </w:pPr>
      <w:r w:rsidRPr="000349E7">
        <w:rPr>
          <w:b/>
          <w:i/>
        </w:rPr>
        <w:t>insufficient evidence</w:t>
      </w:r>
      <w:r w:rsidRPr="00CD5AF2">
        <w:t xml:space="preserve"> to recommend for or against the use of </w:t>
      </w:r>
      <w:r w:rsidRPr="000349E7">
        <w:rPr>
          <w:rStyle w:val="Blue"/>
        </w:rPr>
        <w:t>active maintenance of arterial blood pressure</w:t>
      </w:r>
      <w:r w:rsidRPr="00CD5AF2">
        <w:t xml:space="preserve"> after thoracolumbar </w:t>
      </w:r>
      <w:r>
        <w:t>SCI.</w:t>
      </w:r>
    </w:p>
    <w:p w:rsidR="00987C33" w:rsidRPr="00CD5AF2" w:rsidRDefault="00987C33" w:rsidP="0079226D">
      <w:pPr>
        <w:pStyle w:val="ListParagraph"/>
        <w:numPr>
          <w:ilvl w:val="0"/>
          <w:numId w:val="65"/>
        </w:numPr>
      </w:pPr>
      <w:r w:rsidRPr="000349E7">
        <w:rPr>
          <w:b/>
          <w:i/>
          <w:szCs w:val="24"/>
        </w:rPr>
        <w:t>Consensus Statement by the Workgroup</w:t>
      </w:r>
      <w:r>
        <w:t xml:space="preserve">: </w:t>
      </w:r>
      <w:r w:rsidRPr="00CD5AF2">
        <w:t xml:space="preserve">in light of published data from pooled (cervical and thoracolumbar) </w:t>
      </w:r>
      <w:r>
        <w:t>SCI</w:t>
      </w:r>
      <w:r w:rsidRPr="00CD5AF2">
        <w:t xml:space="preserve"> populations, clinicians may choose to </w:t>
      </w:r>
      <w:r w:rsidRPr="000349E7">
        <w:rPr>
          <w:rStyle w:val="Blue"/>
        </w:rPr>
        <w:t>maintain MAP &gt; 85 mmHg</w:t>
      </w:r>
      <w:r w:rsidRPr="00CD5AF2">
        <w:t xml:space="preserve"> in an attempt to improve neurological outcomes.</w:t>
      </w:r>
    </w:p>
    <w:p w:rsidR="00987C33" w:rsidRDefault="00987C33"/>
    <w:p w:rsidR="00327D40" w:rsidRDefault="00327D40"/>
    <w:p w:rsidR="00327D40" w:rsidRPr="00250C3B" w:rsidRDefault="00327D40" w:rsidP="00987C33">
      <w:pPr>
        <w:pStyle w:val="Nervous5"/>
        <w:ind w:right="6945"/>
      </w:pPr>
      <w:bookmarkStart w:id="78" w:name="_Toc51804240"/>
      <w:r>
        <w:t>Respiratory care</w:t>
      </w:r>
      <w:bookmarkEnd w:id="78"/>
    </w:p>
    <w:p w:rsidR="00327D40" w:rsidRDefault="00327D40" w:rsidP="00327D40">
      <w:r>
        <w:t>-</w:t>
      </w:r>
      <w:r w:rsidR="007F0595">
        <w:t xml:space="preserve"> </w:t>
      </w:r>
      <w:r>
        <w:t>direct relationship exists between level of cord injury and degree of respiratory dysfunction:</w:t>
      </w:r>
    </w:p>
    <w:p w:rsidR="00327D40" w:rsidRDefault="00327D40" w:rsidP="0079226D">
      <w:pPr>
        <w:numPr>
          <w:ilvl w:val="0"/>
          <w:numId w:val="51"/>
        </w:numPr>
      </w:pPr>
      <w:r>
        <w:t>high lesions (ie, C1 or C2), vital capacity is only 5-10% of normal, and cough is absent</w:t>
      </w:r>
    </w:p>
    <w:p w:rsidR="00327D40" w:rsidRDefault="00327D40" w:rsidP="0079226D">
      <w:pPr>
        <w:numPr>
          <w:ilvl w:val="0"/>
          <w:numId w:val="51"/>
        </w:numPr>
      </w:pPr>
      <w:r>
        <w:t>lesions at C3-6, vital capacity is 20% of normal, and cough is weak and ineffective</w:t>
      </w:r>
    </w:p>
    <w:p w:rsidR="00327D40" w:rsidRDefault="00327D40" w:rsidP="0079226D">
      <w:pPr>
        <w:numPr>
          <w:ilvl w:val="0"/>
          <w:numId w:val="51"/>
        </w:numPr>
      </w:pPr>
      <w:r>
        <w:t>high thoracic cord injuries (T2-4), vital capacity is 30-50% of normal, and cough is weak</w:t>
      </w:r>
    </w:p>
    <w:p w:rsidR="00327D40" w:rsidRDefault="00327D40" w:rsidP="0079226D">
      <w:pPr>
        <w:numPr>
          <w:ilvl w:val="0"/>
          <w:numId w:val="51"/>
        </w:numPr>
      </w:pPr>
      <w:r>
        <w:t>lower cord injuries, respiratory function improves</w:t>
      </w:r>
    </w:p>
    <w:p w:rsidR="00327D40" w:rsidRDefault="00327D40" w:rsidP="0079226D">
      <w:pPr>
        <w:numPr>
          <w:ilvl w:val="0"/>
          <w:numId w:val="51"/>
        </w:numPr>
      </w:pPr>
      <w:r>
        <w:t>injuries at T11, respiratory dysfunction is minimal; vital capacity is essentially normal, and cough is strong</w:t>
      </w:r>
    </w:p>
    <w:p w:rsidR="00327D40" w:rsidRDefault="007F0595" w:rsidP="00327D40">
      <w:r>
        <w:t>N.</w:t>
      </w:r>
      <w:r w:rsidR="00904E7B">
        <w:t>B</w:t>
      </w:r>
      <w:r>
        <w:t xml:space="preserve">. </w:t>
      </w:r>
      <w:r w:rsidRPr="00250C3B">
        <w:t>respiratory failure</w:t>
      </w:r>
      <w:r>
        <w:t xml:space="preserve"> may worsen due to </w:t>
      </w:r>
      <w:r w:rsidRPr="007F0595">
        <w:rPr>
          <w:i/>
          <w:color w:val="FF0000"/>
        </w:rPr>
        <w:t>ascending cord edema</w:t>
      </w:r>
      <w:r>
        <w:t>!</w:t>
      </w:r>
    </w:p>
    <w:p w:rsidR="00327D40" w:rsidRDefault="00327D40" w:rsidP="00327D40"/>
    <w:p w:rsidR="007F0595" w:rsidRDefault="00904E7B" w:rsidP="00327D40">
      <w:r>
        <w:t>1/3</w:t>
      </w:r>
      <w:r w:rsidRPr="00904E7B">
        <w:t xml:space="preserve"> of patients with cervical spine in</w:t>
      </w:r>
      <w:r>
        <w:t>juries will require intubation (</w:t>
      </w:r>
      <w:r w:rsidRPr="00904E7B">
        <w:t>most in the first 24 h</w:t>
      </w:r>
      <w:r>
        <w:t xml:space="preserve">) - </w:t>
      </w:r>
      <w:r w:rsidRPr="00904E7B">
        <w:t>decreasing vital capacity and incr</w:t>
      </w:r>
      <w:r>
        <w:t>easing respiratory rate or PCO</w:t>
      </w:r>
      <w:r>
        <w:rPr>
          <w:vertAlign w:val="subscript"/>
        </w:rPr>
        <w:t>2</w:t>
      </w:r>
      <w:r w:rsidRPr="00904E7B">
        <w:t xml:space="preserve"> are all indications for possible</w:t>
      </w:r>
      <w:r>
        <w:t xml:space="preserve"> emergent or urgent intubation.</w:t>
      </w:r>
    </w:p>
    <w:p w:rsidR="00904E7B" w:rsidRDefault="00904E7B" w:rsidP="00327D40"/>
    <w:p w:rsidR="00904E7B" w:rsidRDefault="00904E7B" w:rsidP="00327D40"/>
    <w:p w:rsidR="00987C33" w:rsidRDefault="00987C33" w:rsidP="00987C33">
      <w:pPr>
        <w:pStyle w:val="Nervous5"/>
        <w:ind w:right="6803"/>
      </w:pPr>
      <w:bookmarkStart w:id="79" w:name="_Toc51804241"/>
      <w:r>
        <w:t>Thromboembolia</w:t>
      </w:r>
      <w:bookmarkEnd w:id="79"/>
    </w:p>
    <w:p w:rsidR="00987C33" w:rsidRPr="00250C3B" w:rsidRDefault="00987C33" w:rsidP="0079226D">
      <w:pPr>
        <w:numPr>
          <w:ilvl w:val="1"/>
          <w:numId w:val="61"/>
        </w:numPr>
      </w:pPr>
      <w:r w:rsidRPr="0028476C">
        <w:rPr>
          <w:color w:val="0000FF"/>
        </w:rPr>
        <w:t>antiembolic</w:t>
      </w:r>
      <w:r>
        <w:t xml:space="preserve"> measures must be started within 72 hours (preferred – </w:t>
      </w:r>
      <w:r w:rsidRPr="007F0595">
        <w:rPr>
          <w:rStyle w:val="Drugname2Char"/>
          <w:lang w:val="en-US"/>
        </w:rPr>
        <w:t>enoxaparin</w:t>
      </w:r>
      <w:r>
        <w:t xml:space="preserve"> SC)</w:t>
      </w:r>
    </w:p>
    <w:p w:rsidR="00987C33" w:rsidRDefault="00987C33" w:rsidP="00327D40"/>
    <w:p w:rsidR="00263D7C" w:rsidRPr="003E457E" w:rsidRDefault="00263D7C" w:rsidP="00263D7C">
      <w:pPr>
        <w:pStyle w:val="Nervous6"/>
        <w:ind w:right="7512"/>
      </w:pPr>
      <w:bookmarkStart w:id="80" w:name="_Toc51804242"/>
      <w:r>
        <w:t xml:space="preserve">Thoracolumbar </w:t>
      </w:r>
      <w:r w:rsidRPr="003E457E">
        <w:t>SCI</w:t>
      </w:r>
      <w:bookmarkEnd w:id="80"/>
    </w:p>
    <w:p w:rsidR="00987C33" w:rsidRPr="009B394A" w:rsidRDefault="00987C33" w:rsidP="00987C33">
      <w:pPr>
        <w:shd w:val="clear" w:color="auto" w:fill="FFE599" w:themeFill="accent4" w:themeFillTint="66"/>
        <w:rPr>
          <w:szCs w:val="24"/>
          <w:u w:val="single"/>
        </w:rPr>
      </w:pPr>
      <w:r w:rsidRPr="009B394A">
        <w:rPr>
          <w:szCs w:val="24"/>
          <w:u w:val="single"/>
        </w:rPr>
        <w:t>CNS Evidence-Based Guidelines for Thoracolumbar Spine Trauma (2019)</w:t>
      </w:r>
    </w:p>
    <w:p w:rsidR="00987C33" w:rsidRDefault="00987C33" w:rsidP="00987C33">
      <w:r>
        <w:rPr>
          <w:b/>
          <w:i/>
        </w:rPr>
        <w:t>I</w:t>
      </w:r>
      <w:r w:rsidRPr="000349E7">
        <w:rPr>
          <w:b/>
          <w:i/>
        </w:rPr>
        <w:t>nsufficient evidence</w:t>
      </w:r>
      <w:r w:rsidRPr="00CD5AF2">
        <w:t xml:space="preserve"> to recommend</w:t>
      </w:r>
      <w:r>
        <w:t xml:space="preserve"> </w:t>
      </w:r>
      <w:r w:rsidRPr="00B247B8">
        <w:t xml:space="preserve">for or against </w:t>
      </w:r>
      <w:r w:rsidRPr="00251D8A">
        <w:rPr>
          <w:rStyle w:val="Blue"/>
        </w:rPr>
        <w:t xml:space="preserve">routine </w:t>
      </w:r>
      <w:r w:rsidRPr="00FD6444">
        <w:rPr>
          <w:rStyle w:val="Blue"/>
          <w:b/>
        </w:rPr>
        <w:t>screening</w:t>
      </w:r>
      <w:r w:rsidRPr="00251D8A">
        <w:rPr>
          <w:rStyle w:val="Blue"/>
        </w:rPr>
        <w:t xml:space="preserve"> for deep venous thrombosis</w:t>
      </w:r>
      <w:r w:rsidRPr="00B247B8">
        <w:t xml:space="preserve"> in preventing </w:t>
      </w:r>
      <w:r>
        <w:t>PE</w:t>
      </w:r>
      <w:r w:rsidRPr="00B247B8">
        <w:t xml:space="preserve"> (or venous thromboembolism-associated morbidity and mortality)</w:t>
      </w:r>
      <w:r>
        <w:t>.</w:t>
      </w:r>
    </w:p>
    <w:p w:rsidR="00987C33" w:rsidRDefault="00987C33" w:rsidP="00987C33">
      <w:r w:rsidRPr="00365500">
        <w:rPr>
          <w:b/>
          <w:i/>
        </w:rPr>
        <w:t>Consensus Statement by the Workgroup</w:t>
      </w:r>
      <w:r>
        <w:t>: b</w:t>
      </w:r>
      <w:r w:rsidRPr="00B247B8">
        <w:t xml:space="preserve">ased on pooled data (cervical and thoracolumbar) </w:t>
      </w:r>
      <w:r>
        <w:t>SCI</w:t>
      </w:r>
      <w:r w:rsidRPr="00B247B8">
        <w:t xml:space="preserve"> populations, the use of </w:t>
      </w:r>
      <w:r w:rsidRPr="00365500">
        <w:rPr>
          <w:color w:val="00B050"/>
        </w:rPr>
        <w:t xml:space="preserve">DVT prophylaxis </w:t>
      </w:r>
      <w:r w:rsidRPr="00B247B8">
        <w:t>is recommended</w:t>
      </w:r>
      <w:r>
        <w:t>.</w:t>
      </w:r>
    </w:p>
    <w:p w:rsidR="00987C33" w:rsidRDefault="00987C33" w:rsidP="0079226D">
      <w:pPr>
        <w:pStyle w:val="ListParagraph"/>
        <w:numPr>
          <w:ilvl w:val="0"/>
          <w:numId w:val="65"/>
        </w:numPr>
      </w:pPr>
      <w:r>
        <w:t>s</w:t>
      </w:r>
      <w:r w:rsidRPr="006F39DA">
        <w:t>everal studies suggest the highest incidence of VTE events occurs among patients with thoracic segment SCI.</w:t>
      </w:r>
    </w:p>
    <w:p w:rsidR="00987C33" w:rsidRDefault="00987C33" w:rsidP="0079226D">
      <w:pPr>
        <w:pStyle w:val="ListParagraph"/>
        <w:numPr>
          <w:ilvl w:val="0"/>
          <w:numId w:val="65"/>
        </w:numPr>
      </w:pPr>
      <w:r>
        <w:t>s</w:t>
      </w:r>
      <w:r w:rsidRPr="006F39DA">
        <w:t xml:space="preserve">tudies suggest that early initiation of prophylaxis and continuation for a period of approximately 3 mo postinjury </w:t>
      </w:r>
      <w:r>
        <w:t xml:space="preserve">(or until transferred to wheelchair) </w:t>
      </w:r>
      <w:r w:rsidRPr="006F39DA">
        <w:t>are effective strategies for the prevention of VTE</w:t>
      </w:r>
      <w:r>
        <w:t>.</w:t>
      </w:r>
    </w:p>
    <w:p w:rsidR="00987C33" w:rsidRPr="00B247B8" w:rsidRDefault="00987C33" w:rsidP="0079226D">
      <w:pPr>
        <w:pStyle w:val="ListParagraph"/>
        <w:numPr>
          <w:ilvl w:val="0"/>
          <w:numId w:val="65"/>
        </w:numPr>
      </w:pPr>
      <w:r>
        <w:t>s</w:t>
      </w:r>
      <w:r w:rsidRPr="006F39DA">
        <w:t>everal studies suggest</w:t>
      </w:r>
      <w:r>
        <w:t xml:space="preserve"> the combination (chemical + mechanical prophylaxis) is better than either alone.</w:t>
      </w:r>
    </w:p>
    <w:p w:rsidR="00987C33" w:rsidRDefault="00987C33" w:rsidP="00987C33">
      <w:r>
        <w:rPr>
          <w:b/>
          <w:i/>
        </w:rPr>
        <w:t>I</w:t>
      </w:r>
      <w:r w:rsidRPr="000349E7">
        <w:rPr>
          <w:b/>
          <w:i/>
        </w:rPr>
        <w:t>nsufficient evidence</w:t>
      </w:r>
      <w:r w:rsidRPr="00CD5AF2">
        <w:t xml:space="preserve"> to recommend</w:t>
      </w:r>
      <w:r>
        <w:t xml:space="preserve"> </w:t>
      </w:r>
      <w:r w:rsidRPr="00B247B8">
        <w:t xml:space="preserve">a </w:t>
      </w:r>
      <w:r w:rsidRPr="00251D8A">
        <w:rPr>
          <w:rStyle w:val="Blue"/>
        </w:rPr>
        <w:t xml:space="preserve">specific regimen of </w:t>
      </w:r>
      <w:r>
        <w:rPr>
          <w:rStyle w:val="Blue"/>
        </w:rPr>
        <w:t>DVT</w:t>
      </w:r>
      <w:r w:rsidRPr="00251D8A">
        <w:rPr>
          <w:rStyle w:val="Blue"/>
        </w:rPr>
        <w:t xml:space="preserve"> </w:t>
      </w:r>
      <w:r w:rsidRPr="00365500">
        <w:rPr>
          <w:rStyle w:val="Blue"/>
          <w:b/>
        </w:rPr>
        <w:t>prophylaxis</w:t>
      </w:r>
      <w:r w:rsidRPr="00B247B8">
        <w:t xml:space="preserve"> to prevent </w:t>
      </w:r>
      <w:r>
        <w:t>PE</w:t>
      </w:r>
      <w:r w:rsidRPr="00B247B8">
        <w:t xml:space="preserve"> (or venous thromboembolism-asso</w:t>
      </w:r>
      <w:r>
        <w:t>ciated morbidity and mortality).</w:t>
      </w:r>
    </w:p>
    <w:p w:rsidR="00987C33" w:rsidRDefault="00987C33" w:rsidP="00987C33">
      <w:r>
        <w:rPr>
          <w:b/>
          <w:i/>
        </w:rPr>
        <w:t>I</w:t>
      </w:r>
      <w:r w:rsidRPr="000349E7">
        <w:rPr>
          <w:b/>
          <w:i/>
        </w:rPr>
        <w:t>nsufficient evidence</w:t>
      </w:r>
      <w:r w:rsidRPr="00CD5AF2">
        <w:t xml:space="preserve"> to recommend</w:t>
      </w:r>
      <w:r>
        <w:t xml:space="preserve"> </w:t>
      </w:r>
      <w:r w:rsidRPr="00B247B8">
        <w:t xml:space="preserve">a </w:t>
      </w:r>
      <w:r w:rsidRPr="00251D8A">
        <w:rPr>
          <w:rStyle w:val="Blue"/>
        </w:rPr>
        <w:t xml:space="preserve">specific </w:t>
      </w:r>
      <w:r w:rsidRPr="00365500">
        <w:rPr>
          <w:rStyle w:val="Blue"/>
          <w:b/>
        </w:rPr>
        <w:t>treatment</w:t>
      </w:r>
      <w:r w:rsidRPr="00B247B8">
        <w:t xml:space="preserve"> </w:t>
      </w:r>
      <w:r w:rsidRPr="00251D8A">
        <w:rPr>
          <w:rStyle w:val="Blue"/>
        </w:rPr>
        <w:t>regimen</w:t>
      </w:r>
      <w:r w:rsidRPr="00B247B8">
        <w:t xml:space="preserve"> for documented venous thromboembolism that would provide fewer complications than other treatments</w:t>
      </w:r>
      <w:r>
        <w:t>.</w:t>
      </w:r>
    </w:p>
    <w:p w:rsidR="00987C33" w:rsidRDefault="00987C33" w:rsidP="00987C33"/>
    <w:p w:rsidR="00987C33" w:rsidRPr="003E457E" w:rsidRDefault="00987C33" w:rsidP="00263D7C">
      <w:pPr>
        <w:pStyle w:val="Nervous6"/>
        <w:ind w:right="8221"/>
      </w:pPr>
      <w:bookmarkStart w:id="81" w:name="_Toc51804243"/>
      <w:r w:rsidRPr="003E457E">
        <w:t>Cervical SCI</w:t>
      </w:r>
      <w:bookmarkEnd w:id="81"/>
    </w:p>
    <w:p w:rsidR="00987C33" w:rsidRDefault="00987C33" w:rsidP="00987C33">
      <w:r w:rsidRPr="003E457E">
        <w:rPr>
          <w:i/>
          <w:iCs/>
        </w:rPr>
        <w:t>Guidelines for the Management of Cervical Spine and Spinal Cord Injuries</w:t>
      </w:r>
      <w:r w:rsidRPr="003E457E">
        <w:t> offers mo</w:t>
      </w:r>
      <w:r>
        <w:t>re specific guidance:</w:t>
      </w:r>
    </w:p>
    <w:p w:rsidR="00987C33" w:rsidRDefault="00987C33" w:rsidP="00987C33">
      <w:r>
        <w:t>L</w:t>
      </w:r>
      <w:r w:rsidRPr="003E457E">
        <w:t xml:space="preserve">evel I recommendation </w:t>
      </w:r>
      <w:r>
        <w:t>-</w:t>
      </w:r>
      <w:r w:rsidRPr="003E457E">
        <w:t xml:space="preserve"> use prophylaxis in patients with motor deficit caused by SCI.</w:t>
      </w:r>
    </w:p>
    <w:p w:rsidR="00987C33" w:rsidRDefault="00987C33" w:rsidP="00987C33">
      <w:r>
        <w:t>L</w:t>
      </w:r>
      <w:r w:rsidRPr="003E457E">
        <w:t xml:space="preserve">evel I recommendation </w:t>
      </w:r>
      <w:r>
        <w:t>-</w:t>
      </w:r>
      <w:r w:rsidRPr="003E457E">
        <w:t xml:space="preserve"> </w:t>
      </w:r>
      <w:r>
        <w:t>prophylaxis strategies:</w:t>
      </w:r>
    </w:p>
    <w:p w:rsidR="00987C33" w:rsidRDefault="00987C33" w:rsidP="0079226D">
      <w:pPr>
        <w:pStyle w:val="ListParagraph"/>
        <w:numPr>
          <w:ilvl w:val="0"/>
          <w:numId w:val="66"/>
        </w:numPr>
      </w:pPr>
      <w:r w:rsidRPr="003E457E">
        <w:t>low dose heparin—in combination with pneumatic compression stock</w:t>
      </w:r>
      <w:r>
        <w:t>ings or electrical stimulation</w:t>
      </w:r>
    </w:p>
    <w:p w:rsidR="00987C33" w:rsidRDefault="00987C33" w:rsidP="0079226D">
      <w:pPr>
        <w:pStyle w:val="ListParagraph"/>
        <w:numPr>
          <w:ilvl w:val="0"/>
          <w:numId w:val="66"/>
        </w:numPr>
      </w:pPr>
      <w:r w:rsidRPr="003E457E">
        <w:t xml:space="preserve">LMWH, rotating beds, </w:t>
      </w:r>
      <w:r>
        <w:t>or a combination of modalities.</w:t>
      </w:r>
    </w:p>
    <w:p w:rsidR="00987C33" w:rsidRDefault="00987C33" w:rsidP="00987C33">
      <w:r>
        <w:t xml:space="preserve">N.B. </w:t>
      </w:r>
      <w:r w:rsidRPr="003E457E">
        <w:rPr>
          <w:rStyle w:val="Red"/>
        </w:rPr>
        <w:t>low-dose heparin alone</w:t>
      </w:r>
      <w:r w:rsidRPr="003E457E">
        <w:t xml:space="preserve"> or </w:t>
      </w:r>
      <w:r w:rsidRPr="003E457E">
        <w:rPr>
          <w:rStyle w:val="Red"/>
        </w:rPr>
        <w:t>oral anticoagulation</w:t>
      </w:r>
      <w:r>
        <w:t xml:space="preserve"> is not recommended (level II).</w:t>
      </w:r>
    </w:p>
    <w:p w:rsidR="00987C33" w:rsidRDefault="00987C33" w:rsidP="00987C33">
      <w:r w:rsidRPr="003E457E">
        <w:rPr>
          <w:color w:val="00B050"/>
        </w:rPr>
        <w:t xml:space="preserve">Early initiation (within 72 h) and a 3-month duration </w:t>
      </w:r>
      <w:r w:rsidRPr="003E457E">
        <w:t>for prophylaxis are recommended (level II). The selective use of inferior vena cava filters is recommended for patients who either fail anticoagulation or are not candidates for pharmacologic or other mechanical modalities (level III).</w:t>
      </w:r>
    </w:p>
    <w:p w:rsidR="00987C33" w:rsidRDefault="00987C33" w:rsidP="00327D40"/>
    <w:p w:rsidR="00987C33" w:rsidRDefault="00987C33" w:rsidP="00327D40"/>
    <w:p w:rsidR="00250842" w:rsidRPr="00250C3B" w:rsidRDefault="000D2838" w:rsidP="00987C33">
      <w:pPr>
        <w:pStyle w:val="Nervous5"/>
        <w:ind w:right="6803"/>
      </w:pPr>
      <w:bookmarkStart w:id="82" w:name="_Toc51804244"/>
      <w:r w:rsidRPr="00250C3B">
        <w:t>General Measures</w:t>
      </w:r>
      <w:bookmarkEnd w:id="82"/>
    </w:p>
    <w:p w:rsidR="000D2838" w:rsidRPr="00250C3B" w:rsidRDefault="000D2838" w:rsidP="000D2838">
      <w:pPr>
        <w:ind w:left="720"/>
      </w:pPr>
      <w:r w:rsidRPr="00250C3B">
        <w:t xml:space="preserve">- see </w:t>
      </w:r>
      <w:hyperlink r:id="rId53" w:anchor="SPinal_Complications" w:history="1">
        <w:r w:rsidR="00485873">
          <w:rPr>
            <w:rStyle w:val="Hyperlink"/>
          </w:rPr>
          <w:t>p. S</w:t>
        </w:r>
        <w:r w:rsidRPr="00250C3B">
          <w:rPr>
            <w:rStyle w:val="Hyperlink"/>
          </w:rPr>
          <w:t>pin</w:t>
        </w:r>
        <w:r w:rsidR="00485873">
          <w:rPr>
            <w:rStyle w:val="Hyperlink"/>
          </w:rPr>
          <w:t>1 &gt;&gt;</w:t>
        </w:r>
      </w:hyperlink>
    </w:p>
    <w:p w:rsidR="002A4641" w:rsidRPr="00250C3B" w:rsidRDefault="002A4641" w:rsidP="0079226D">
      <w:pPr>
        <w:numPr>
          <w:ilvl w:val="1"/>
          <w:numId w:val="61"/>
        </w:numPr>
      </w:pPr>
      <w:r w:rsidRPr="00250C3B">
        <w:rPr>
          <w:color w:val="000000"/>
        </w:rPr>
        <w:t xml:space="preserve">warm to maintain core </w:t>
      </w:r>
      <w:r w:rsidRPr="0028476C">
        <w:rPr>
          <w:color w:val="0000FF"/>
        </w:rPr>
        <w:t>temperature</w:t>
      </w:r>
      <w:r w:rsidRPr="00250C3B">
        <w:rPr>
          <w:color w:val="000000"/>
        </w:rPr>
        <w:t xml:space="preserve"> of at least 96°F.</w:t>
      </w:r>
    </w:p>
    <w:p w:rsidR="000D2838" w:rsidRPr="00250C3B" w:rsidRDefault="000D2838" w:rsidP="0079226D">
      <w:pPr>
        <w:numPr>
          <w:ilvl w:val="1"/>
          <w:numId w:val="61"/>
        </w:numPr>
      </w:pPr>
      <w:r w:rsidRPr="00250C3B">
        <w:t xml:space="preserve">intermittent </w:t>
      </w:r>
      <w:r w:rsidRPr="0028476C">
        <w:rPr>
          <w:color w:val="0000FF"/>
        </w:rPr>
        <w:t>bladder</w:t>
      </w:r>
      <w:r w:rsidRPr="00250C3B">
        <w:t xml:space="preserve"> catheterization (to prevent permanent bladder atony) → bladder re-training</w:t>
      </w:r>
      <w:r w:rsidR="00892F78" w:rsidRPr="00250C3B">
        <w:t>, anterior sacral stimulation, urine acidification, etc</w:t>
      </w:r>
      <w:r w:rsidRPr="00250C3B">
        <w:t>.</w:t>
      </w:r>
    </w:p>
    <w:p w:rsidR="0028476C" w:rsidRPr="00250C3B" w:rsidRDefault="0028476C" w:rsidP="0079226D">
      <w:pPr>
        <w:numPr>
          <w:ilvl w:val="1"/>
          <w:numId w:val="61"/>
        </w:numPr>
      </w:pPr>
      <w:r w:rsidRPr="00250C3B">
        <w:t>adequate</w:t>
      </w:r>
      <w:r>
        <w:t xml:space="preserve"> early</w:t>
      </w:r>
      <w:r w:rsidRPr="00250C3B">
        <w:t xml:space="preserve"> </w:t>
      </w:r>
      <w:r w:rsidRPr="0028476C">
        <w:rPr>
          <w:color w:val="0000FF"/>
        </w:rPr>
        <w:t>nutrition</w:t>
      </w:r>
      <w:r w:rsidRPr="00250C3B">
        <w:t>!</w:t>
      </w:r>
    </w:p>
    <w:p w:rsidR="000D2838" w:rsidRDefault="00D561BE" w:rsidP="0079226D">
      <w:pPr>
        <w:numPr>
          <w:ilvl w:val="0"/>
          <w:numId w:val="55"/>
        </w:numPr>
      </w:pPr>
      <w:r w:rsidRPr="00250C3B">
        <w:t xml:space="preserve">nasogastric tube </w:t>
      </w:r>
      <w:r w:rsidRPr="00250C3B">
        <w:rPr>
          <w:color w:val="000000"/>
        </w:rPr>
        <w:t>for first 24-48 hours</w:t>
      </w:r>
      <w:r w:rsidR="00D001C8" w:rsidRPr="00250C3B">
        <w:rPr>
          <w:color w:val="000000"/>
        </w:rPr>
        <w:t xml:space="preserve"> (longer if ileus persists)</w:t>
      </w:r>
      <w:r w:rsidRPr="00250C3B">
        <w:rPr>
          <w:color w:val="000000"/>
        </w:rPr>
        <w:t>,</w:t>
      </w:r>
      <w:r w:rsidRPr="00250C3B">
        <w:t xml:space="preserve"> </w:t>
      </w:r>
      <w:r w:rsidR="003E7594" w:rsidRPr="00250C3B">
        <w:t xml:space="preserve">stress ulcer prophylaxis </w:t>
      </w:r>
      <w:r w:rsidR="000D2838" w:rsidRPr="00250C3B">
        <w:t>→ bowel re-training.</w:t>
      </w:r>
    </w:p>
    <w:p w:rsidR="0028476C" w:rsidRDefault="0028476C" w:rsidP="0079226D">
      <w:pPr>
        <w:numPr>
          <w:ilvl w:val="0"/>
          <w:numId w:val="55"/>
        </w:numPr>
      </w:pPr>
      <w:r w:rsidRPr="0028476C">
        <w:t>early enteral nutrition (initiated within 72 hours) is safe, but has not been shown to affect neurological outcome, length of stay or incidence of complications in acute SCI</w:t>
      </w:r>
      <w:r>
        <w:t>.</w:t>
      </w:r>
    </w:p>
    <w:p w:rsidR="0028476C" w:rsidRPr="00250C3B" w:rsidRDefault="0028476C" w:rsidP="0079226D">
      <w:pPr>
        <w:numPr>
          <w:ilvl w:val="0"/>
          <w:numId w:val="55"/>
        </w:numPr>
      </w:pPr>
      <w:r w:rsidRPr="0028476C">
        <w:rPr>
          <w:b/>
          <w:i/>
        </w:rPr>
        <w:t>indirect calorimetry</w:t>
      </w:r>
      <w:r w:rsidRPr="0028476C">
        <w:t xml:space="preserve"> </w:t>
      </w:r>
      <w:r>
        <w:t>is</w:t>
      </w:r>
      <w:r w:rsidRPr="0028476C">
        <w:t xml:space="preserve"> the best means to determine caloric needs of </w:t>
      </w:r>
      <w:r>
        <w:t>SCI patients.</w:t>
      </w:r>
    </w:p>
    <w:p w:rsidR="008F256A" w:rsidRPr="00250C3B" w:rsidRDefault="00253E1E" w:rsidP="0079226D">
      <w:pPr>
        <w:numPr>
          <w:ilvl w:val="1"/>
          <w:numId w:val="61"/>
        </w:numPr>
      </w:pPr>
      <w:r w:rsidRPr="0028476C">
        <w:rPr>
          <w:color w:val="0000FF"/>
        </w:rPr>
        <w:t>skin</w:t>
      </w:r>
      <w:r w:rsidRPr="00250C3B">
        <w:t xml:space="preserve"> care (pressure sores can develop in &lt; 1 hour in SCI patients!)</w:t>
      </w:r>
      <w:r w:rsidR="007F0595">
        <w:t xml:space="preserve"> – use RotoRest bed</w:t>
      </w:r>
    </w:p>
    <w:p w:rsidR="002A4641" w:rsidRPr="00250C3B" w:rsidRDefault="002A4641" w:rsidP="0079226D">
      <w:pPr>
        <w:numPr>
          <w:ilvl w:val="1"/>
          <w:numId w:val="61"/>
        </w:numPr>
      </w:pPr>
      <w:r w:rsidRPr="0028476C">
        <w:rPr>
          <w:color w:val="0000FF"/>
        </w:rPr>
        <w:t>priapism</w:t>
      </w:r>
      <w:r w:rsidRPr="00250C3B">
        <w:rPr>
          <w:color w:val="000000"/>
        </w:rPr>
        <w:t xml:space="preserve"> is not usually treated.</w:t>
      </w:r>
    </w:p>
    <w:p w:rsidR="00313BE1" w:rsidRPr="00250C3B" w:rsidRDefault="00313BE1"/>
    <w:p w:rsidR="000D2838" w:rsidRDefault="000D2838"/>
    <w:p w:rsidR="00776A3B" w:rsidRDefault="00776A3B"/>
    <w:p w:rsidR="00546209" w:rsidRDefault="00546209" w:rsidP="00546209">
      <w:pPr>
        <w:pStyle w:val="Antrat"/>
      </w:pPr>
      <w:bookmarkStart w:id="83" w:name="_Toc51804245"/>
      <w:r>
        <w:t>Surgery</w:t>
      </w:r>
      <w:bookmarkEnd w:id="83"/>
    </w:p>
    <w:p w:rsidR="00546209" w:rsidRPr="00E425CF" w:rsidRDefault="00546209" w:rsidP="00546209">
      <w:pPr>
        <w:pBdr>
          <w:top w:val="single" w:sz="4" w:space="1" w:color="auto"/>
          <w:left w:val="single" w:sz="4" w:space="4" w:color="auto"/>
          <w:bottom w:val="single" w:sz="4" w:space="1" w:color="auto"/>
          <w:right w:val="single" w:sz="4" w:space="4" w:color="auto"/>
        </w:pBdr>
        <w:spacing w:after="120"/>
        <w:ind w:right="4702"/>
        <w:jc w:val="center"/>
        <w:rPr>
          <w:smallCaps/>
        </w:rPr>
      </w:pPr>
      <w:r w:rsidRPr="00E425CF">
        <w:rPr>
          <w:smallCaps/>
        </w:rPr>
        <w:t>decompression → realignment → stabilization</w:t>
      </w:r>
    </w:p>
    <w:p w:rsidR="00546209" w:rsidRPr="00250C3B" w:rsidRDefault="00546209" w:rsidP="00546209">
      <w:r w:rsidRPr="00250C3B">
        <w:rPr>
          <w:u w:val="single"/>
        </w:rPr>
        <w:t>Surgical therapy is limited to</w:t>
      </w:r>
      <w:r w:rsidRPr="00250C3B">
        <w:t>:</w:t>
      </w:r>
    </w:p>
    <w:p w:rsidR="00546209" w:rsidRPr="00250C3B" w:rsidRDefault="00546209" w:rsidP="0079226D">
      <w:pPr>
        <w:numPr>
          <w:ilvl w:val="0"/>
          <w:numId w:val="29"/>
        </w:numPr>
      </w:pPr>
      <w:r w:rsidRPr="00250C3B">
        <w:t>restoration of spinal canal anatomy</w:t>
      </w:r>
    </w:p>
    <w:p w:rsidR="00546209" w:rsidRPr="00250C3B" w:rsidRDefault="00546209" w:rsidP="0079226D">
      <w:pPr>
        <w:numPr>
          <w:ilvl w:val="0"/>
          <w:numId w:val="29"/>
        </w:numPr>
      </w:pPr>
      <w:r w:rsidRPr="00250C3B">
        <w:t>removal of foreign bodies</w:t>
      </w:r>
    </w:p>
    <w:p w:rsidR="00546209" w:rsidRPr="00250C3B" w:rsidRDefault="00546209" w:rsidP="0079226D">
      <w:pPr>
        <w:numPr>
          <w:ilvl w:val="0"/>
          <w:numId w:val="29"/>
        </w:numPr>
      </w:pPr>
      <w:r w:rsidRPr="00250C3B">
        <w:t>removal of any bone / disc / hematoma that may be compressing cord.</w:t>
      </w:r>
    </w:p>
    <w:p w:rsidR="00546209" w:rsidRDefault="00546209"/>
    <w:p w:rsidR="003F7FB3" w:rsidRDefault="003F7FB3" w:rsidP="003F7FB3">
      <w:pPr>
        <w:numPr>
          <w:ilvl w:val="1"/>
          <w:numId w:val="3"/>
        </w:numPr>
      </w:pPr>
      <w:r>
        <w:t>s</w:t>
      </w:r>
      <w:r w:rsidRPr="00360B7C">
        <w:t>urgical management includes decompression of the injured spinal cord and fixation and fusion of the spine with prevention of secondary injury, but surgery does not directly address the initial insult.</w:t>
      </w:r>
    </w:p>
    <w:p w:rsidR="003F7FB3" w:rsidRDefault="003F7FB3"/>
    <w:p w:rsidR="00546209" w:rsidRDefault="00546209"/>
    <w:p w:rsidR="00776A3B" w:rsidRPr="00250C3B" w:rsidRDefault="00776A3B" w:rsidP="00546209">
      <w:pPr>
        <w:pStyle w:val="Nervous1"/>
      </w:pPr>
      <w:bookmarkStart w:id="84" w:name="_Toc51804246"/>
      <w:r>
        <w:t>Spinal canal Decompression</w:t>
      </w:r>
      <w:bookmarkEnd w:id="84"/>
    </w:p>
    <w:p w:rsidR="00313BE1" w:rsidRPr="00250C3B" w:rsidRDefault="00313BE1" w:rsidP="00313BE1">
      <w:pPr>
        <w:pStyle w:val="NormalWeb"/>
      </w:pPr>
      <w:r w:rsidRPr="00250C3B">
        <w:rPr>
          <w:shd w:val="clear" w:color="auto" w:fill="D9D9D9"/>
        </w:rPr>
        <w:t>Complete SCI</w:t>
      </w:r>
      <w:r w:rsidRPr="00250C3B">
        <w:t xml:space="preserve"> - fixed and permanent (little hope for major recovery of distal function</w:t>
      </w:r>
      <w:r w:rsidR="009C274F" w:rsidRPr="00250C3B">
        <w:t xml:space="preserve"> - </w:t>
      </w:r>
      <w:r w:rsidR="009C274F" w:rsidRPr="00250C3B">
        <w:rPr>
          <w:i/>
          <w:smallCaps/>
          <w:color w:val="0000FF"/>
        </w:rPr>
        <w:t>decompressive</w:t>
      </w:r>
      <w:r w:rsidR="009C274F" w:rsidRPr="00250C3B">
        <w:t xml:space="preserve"> surgery is unlikely to be of benefit</w:t>
      </w:r>
      <w:r w:rsidR="00942DAA" w:rsidRPr="00250C3B">
        <w:t>*</w:t>
      </w:r>
      <w:r w:rsidRPr="00250C3B">
        <w:t>):</w:t>
      </w:r>
    </w:p>
    <w:p w:rsidR="00313BE1" w:rsidRPr="00250C3B" w:rsidRDefault="00313BE1" w:rsidP="00313BE1">
      <w:pPr>
        <w:pStyle w:val="NormalWeb"/>
        <w:ind w:left="993" w:hanging="273"/>
      </w:pPr>
      <w:r w:rsidRPr="00250C3B">
        <w:rPr>
          <w:b/>
          <w:smallCaps/>
        </w:rPr>
        <w:t>cervical spine</w:t>
      </w:r>
      <w:r w:rsidRPr="00250C3B">
        <w:t xml:space="preserve"> - change of single motor level has enormous impact on functional outcome (ventilatory function and upper extremity function) - ensure that level of injury does not ascend (if ascends </w:t>
      </w:r>
      <w:r w:rsidR="00E362E4" w:rsidRPr="00250C3B">
        <w:t xml:space="preserve">from edema spread </w:t>
      </w:r>
      <w:r w:rsidRPr="00250C3B">
        <w:t>- anticipate impending respiratory failure)</w:t>
      </w:r>
      <w:r w:rsidR="00C47995" w:rsidRPr="00250C3B">
        <w:t>.</w:t>
      </w:r>
    </w:p>
    <w:p w:rsidR="00313BE1" w:rsidRPr="00250C3B" w:rsidRDefault="00313BE1" w:rsidP="00313BE1">
      <w:pPr>
        <w:pStyle w:val="NormalWeb"/>
        <w:ind w:left="720"/>
      </w:pPr>
      <w:r w:rsidRPr="00250C3B">
        <w:rPr>
          <w:b/>
          <w:smallCaps/>
        </w:rPr>
        <w:t>thoracic / lumbar spine</w:t>
      </w:r>
      <w:r w:rsidRPr="00250C3B">
        <w:t xml:space="preserve"> - precise level is of less importance.</w:t>
      </w:r>
    </w:p>
    <w:p w:rsidR="00BA2363" w:rsidRPr="00250C3B" w:rsidRDefault="00942DAA" w:rsidP="006645B0">
      <w:pPr>
        <w:pStyle w:val="NormalWeb"/>
        <w:ind w:left="2160"/>
        <w:jc w:val="right"/>
      </w:pPr>
      <w:r w:rsidRPr="00250C3B">
        <w:t>*</w:t>
      </w:r>
      <w:r w:rsidR="006645B0">
        <w:t xml:space="preserve">problem, only rarely sure that SCI is complete in hyperacute stage – operate early even complete SCI, especially is </w:t>
      </w:r>
      <w:r w:rsidR="006645B0" w:rsidRPr="006645B0">
        <w:rPr>
          <w:rStyle w:val="Red"/>
          <w:i/>
        </w:rPr>
        <w:t>ongoing cord compression</w:t>
      </w:r>
      <w:r w:rsidR="006645B0">
        <w:t xml:space="preserve">! Plus, </w:t>
      </w:r>
      <w:r w:rsidR="00D001C8" w:rsidRPr="00250C3B">
        <w:t>subacute</w:t>
      </w:r>
      <w:r w:rsidRPr="00250C3B">
        <w:rPr>
          <w:i/>
          <w:smallCaps/>
          <w:color w:val="0000FF"/>
        </w:rPr>
        <w:t xml:space="preserve"> stabilization</w:t>
      </w:r>
      <w:r w:rsidRPr="00250C3B">
        <w:t xml:space="preserve"> surgery may be performed to expedite rehabilitation</w:t>
      </w:r>
    </w:p>
    <w:p w:rsidR="00942DAA" w:rsidRPr="00250C3B" w:rsidRDefault="00942DAA" w:rsidP="00313BE1">
      <w:pPr>
        <w:pStyle w:val="NormalWeb"/>
      </w:pPr>
    </w:p>
    <w:p w:rsidR="00313BE1" w:rsidRPr="00250C3B" w:rsidRDefault="00313BE1" w:rsidP="00313BE1">
      <w:pPr>
        <w:pStyle w:val="NormalWeb"/>
      </w:pPr>
      <w:r w:rsidRPr="00250C3B">
        <w:rPr>
          <w:shd w:val="clear" w:color="auto" w:fill="D9D9D9"/>
        </w:rPr>
        <w:t>Incomplete SCI</w:t>
      </w:r>
      <w:r w:rsidRPr="00250C3B">
        <w:t xml:space="preserve"> (most improve with time) → sequential neurologic examinations:</w:t>
      </w:r>
    </w:p>
    <w:p w:rsidR="00313BE1" w:rsidRPr="00250C3B" w:rsidRDefault="00313BE1" w:rsidP="00313BE1">
      <w:pPr>
        <w:pStyle w:val="NormalWeb"/>
        <w:numPr>
          <w:ilvl w:val="0"/>
          <w:numId w:val="13"/>
        </w:numPr>
      </w:pPr>
      <w:r w:rsidRPr="00250C3B">
        <w:rPr>
          <w:b/>
          <w:i/>
          <w:color w:val="008000"/>
        </w:rPr>
        <w:t>stable</w:t>
      </w:r>
      <w:r w:rsidRPr="00250C3B">
        <w:t xml:space="preserve"> or </w:t>
      </w:r>
      <w:r w:rsidRPr="00250C3B">
        <w:rPr>
          <w:b/>
          <w:i/>
          <w:color w:val="008000"/>
        </w:rPr>
        <w:t>improving</w:t>
      </w:r>
      <w:r w:rsidRPr="00250C3B">
        <w:t xml:space="preserve"> → monitor further.</w:t>
      </w:r>
    </w:p>
    <w:p w:rsidR="00313BE1" w:rsidRPr="00250C3B" w:rsidRDefault="00313BE1" w:rsidP="00313BE1">
      <w:pPr>
        <w:pStyle w:val="NormalWeb"/>
        <w:numPr>
          <w:ilvl w:val="0"/>
          <w:numId w:val="13"/>
        </w:numPr>
      </w:pPr>
      <w:r w:rsidRPr="00250C3B">
        <w:rPr>
          <w:b/>
          <w:i/>
          <w:color w:val="FF0000"/>
        </w:rPr>
        <w:t>deteriorating</w:t>
      </w:r>
      <w:r w:rsidRPr="00250C3B">
        <w:t xml:space="preserve"> → emergency</w:t>
      </w:r>
      <w:r w:rsidR="006645B0">
        <w:t>*</w:t>
      </w:r>
      <w:r w:rsidRPr="00250C3B">
        <w:t xml:space="preserve"> surgical intervention (spinal cord </w:t>
      </w:r>
      <w:r w:rsidRPr="00250C3B">
        <w:rPr>
          <w:i/>
          <w:smallCaps/>
          <w:color w:val="0000FF"/>
        </w:rPr>
        <w:t>decompression</w:t>
      </w:r>
      <w:r w:rsidR="00976E1F" w:rsidRPr="00250C3B">
        <w:t xml:space="preserve"> → </w:t>
      </w:r>
      <w:r w:rsidR="00976E1F" w:rsidRPr="00250C3B">
        <w:rPr>
          <w:i/>
          <w:smallCaps/>
          <w:color w:val="0000FF"/>
        </w:rPr>
        <w:t>stabilization</w:t>
      </w:r>
      <w:r w:rsidRPr="00250C3B">
        <w:t>).</w:t>
      </w:r>
    </w:p>
    <w:p w:rsidR="00313BE1" w:rsidRDefault="006F087E" w:rsidP="006F087E">
      <w:pPr>
        <w:ind w:left="1440"/>
      </w:pPr>
      <w:r w:rsidRPr="00250C3B">
        <w:t>N.B. laminectomy to explore sites of cord injury may exaggerate structural instability!</w:t>
      </w:r>
    </w:p>
    <w:p w:rsidR="006645B0" w:rsidRPr="00250C3B" w:rsidRDefault="006645B0" w:rsidP="006645B0">
      <w:pPr>
        <w:ind w:left="2880"/>
      </w:pPr>
      <w:r>
        <w:t>*there are no studies supporting the benefit of early surgery!</w:t>
      </w:r>
    </w:p>
    <w:p w:rsidR="006F087E" w:rsidRDefault="006F087E" w:rsidP="00313BE1"/>
    <w:p w:rsidR="00CE50FE" w:rsidRPr="00250C3B" w:rsidRDefault="00546209" w:rsidP="00546209">
      <w:pPr>
        <w:pStyle w:val="Nervous6"/>
        <w:ind w:right="6052"/>
      </w:pPr>
      <w:bookmarkStart w:id="85" w:name="_Toc51804247"/>
      <w:r>
        <w:t>Timing of surgical intervention</w:t>
      </w:r>
      <w:bookmarkEnd w:id="85"/>
    </w:p>
    <w:p w:rsidR="00C47995" w:rsidRPr="00250C3B" w:rsidRDefault="005231DD" w:rsidP="00CE50FE">
      <w:pPr>
        <w:numPr>
          <w:ilvl w:val="1"/>
          <w:numId w:val="13"/>
        </w:numPr>
      </w:pPr>
      <w:r w:rsidRPr="009C115C">
        <w:rPr>
          <w:b/>
          <w:i/>
          <w:highlight w:val="yellow"/>
        </w:rPr>
        <w:t>incomplete SCI</w:t>
      </w:r>
      <w:r w:rsidRPr="00250C3B">
        <w:t xml:space="preserve"> </w:t>
      </w:r>
      <w:r w:rsidRPr="005231DD">
        <w:t>(esp. with</w:t>
      </w:r>
      <w:r>
        <w:rPr>
          <w:b/>
          <w:i/>
        </w:rPr>
        <w:t xml:space="preserve"> </w:t>
      </w:r>
      <w:r w:rsidR="00C47995" w:rsidRPr="00250C3B">
        <w:rPr>
          <w:b/>
          <w:i/>
        </w:rPr>
        <w:t>neurological deterioration</w:t>
      </w:r>
      <w:r>
        <w:t>)</w:t>
      </w:r>
      <w:r w:rsidR="00C47995" w:rsidRPr="00250C3B">
        <w:t xml:space="preserve"> in association with ongoing spinal cord compression </w:t>
      </w:r>
      <w:r w:rsidR="00CE50FE" w:rsidRPr="00250C3B">
        <w:t>(</w:t>
      </w:r>
      <w:r w:rsidR="00C47995" w:rsidRPr="00250C3B">
        <w:t xml:space="preserve">from bone </w:t>
      </w:r>
      <w:r w:rsidR="00CE50FE" w:rsidRPr="00250C3B">
        <w:t>/</w:t>
      </w:r>
      <w:r w:rsidR="00C47995" w:rsidRPr="00250C3B">
        <w:t xml:space="preserve"> disc fragments, hematoma, or unreduced subluxation</w:t>
      </w:r>
      <w:r w:rsidR="00A45203" w:rsidRPr="00250C3B">
        <w:t xml:space="preserve">) – </w:t>
      </w:r>
      <w:r w:rsidR="00A45203" w:rsidRPr="00250C3B">
        <w:rPr>
          <w:color w:val="0000FF"/>
        </w:rPr>
        <w:t>most common emergency surgery indication!</w:t>
      </w:r>
      <w:r w:rsidR="00546209" w:rsidRPr="00546209">
        <w:t xml:space="preserve"> </w:t>
      </w:r>
      <w:r w:rsidR="00546209">
        <w:t>I</w:t>
      </w:r>
      <w:r w:rsidR="00546209" w:rsidRPr="00250C3B">
        <w:t xml:space="preserve">n </w:t>
      </w:r>
      <w:r w:rsidR="00546209" w:rsidRPr="00546209">
        <w:t>incomplete SCI</w:t>
      </w:r>
      <w:r w:rsidR="00546209" w:rsidRPr="00250C3B">
        <w:t xml:space="preserve">, </w:t>
      </w:r>
      <w:r w:rsidR="00546209" w:rsidRPr="00250C3B">
        <w:rPr>
          <w:szCs w:val="24"/>
          <w:u w:val="double" w:color="FF0000"/>
        </w:rPr>
        <w:t>rapid intervention (</w:t>
      </w:r>
      <w:r w:rsidR="00546209" w:rsidRPr="00250C3B">
        <w:rPr>
          <w:smallCaps/>
          <w:szCs w:val="24"/>
          <w:u w:val="double" w:color="FF0000"/>
        </w:rPr>
        <w:t>decompression + stabilization</w:t>
      </w:r>
      <w:r w:rsidR="00546209" w:rsidRPr="00250C3B">
        <w:rPr>
          <w:szCs w:val="24"/>
          <w:u w:val="double" w:color="FF0000"/>
        </w:rPr>
        <w:t>) is most appropriate</w:t>
      </w:r>
      <w:r w:rsidR="00546209" w:rsidRPr="00250C3B">
        <w:t xml:space="preserve"> (therefore, some advocate emergency surgery</w:t>
      </w:r>
      <w:r w:rsidR="00546209">
        <w:t xml:space="preserve"> at night</w:t>
      </w:r>
      <w:r w:rsidR="00546209" w:rsidRPr="00250C3B">
        <w:t>).</w:t>
      </w:r>
    </w:p>
    <w:p w:rsidR="00CE50FE" w:rsidRPr="00250C3B" w:rsidRDefault="00546209" w:rsidP="00546209">
      <w:pPr>
        <w:numPr>
          <w:ilvl w:val="1"/>
          <w:numId w:val="13"/>
        </w:numPr>
      </w:pPr>
      <w:r w:rsidRPr="009C115C">
        <w:rPr>
          <w:b/>
          <w:i/>
          <w:highlight w:val="yellow"/>
        </w:rPr>
        <w:t>complete SCI</w:t>
      </w:r>
      <w:r w:rsidR="009C115C">
        <w:t xml:space="preserve"> -</w:t>
      </w:r>
      <w:r w:rsidRPr="00250C3B">
        <w:t xml:space="preserve"> </w:t>
      </w:r>
      <w:r w:rsidRPr="00546209">
        <w:rPr>
          <w:smallCaps/>
          <w:color w:val="000000"/>
        </w:rPr>
        <w:t>decompressive</w:t>
      </w:r>
      <w:r w:rsidRPr="00546209">
        <w:rPr>
          <w:color w:val="000000"/>
        </w:rPr>
        <w:t xml:space="preserve"> surgery has little merit, but</w:t>
      </w:r>
      <w:r w:rsidRPr="00250C3B">
        <w:t xml:space="preserve"> early spinal </w:t>
      </w:r>
      <w:r w:rsidRPr="00546209">
        <w:rPr>
          <w:smallCaps/>
        </w:rPr>
        <w:t>stabilization</w:t>
      </w:r>
      <w:r w:rsidRPr="00250C3B">
        <w:t xml:space="preserve"> prevents complications of long-term immobilization </w:t>
      </w:r>
      <w:r w:rsidRPr="00546209">
        <w:rPr>
          <w:color w:val="000000"/>
        </w:rPr>
        <w:t xml:space="preserve">and allows for more effective rehabilitation; if </w:t>
      </w:r>
      <w:r w:rsidR="00CE50FE" w:rsidRPr="00250C3B">
        <w:t xml:space="preserve">complete SCI </w:t>
      </w:r>
      <w:r>
        <w:t>has</w:t>
      </w:r>
      <w:r w:rsidR="00CE50FE" w:rsidRPr="00250C3B">
        <w:t xml:space="preserve"> perceived </w:t>
      </w:r>
      <w:r w:rsidR="00CE50FE" w:rsidRPr="00546209">
        <w:rPr>
          <w:b/>
          <w:i/>
        </w:rPr>
        <w:t>possibility for recovering</w:t>
      </w:r>
      <w:r w:rsidR="00CE50FE" w:rsidRPr="00250C3B">
        <w:t xml:space="preserve"> some neurological function</w:t>
      </w:r>
      <w:r>
        <w:t xml:space="preserve"> and there is ongoing cord compression → operate emergently</w:t>
      </w:r>
      <w:r w:rsidR="009C115C">
        <w:t>.</w:t>
      </w:r>
    </w:p>
    <w:p w:rsidR="00BA2363" w:rsidRPr="00250C3B" w:rsidRDefault="00BA2363" w:rsidP="00BA2363">
      <w:pPr>
        <w:pStyle w:val="NormalWeb"/>
        <w:ind w:left="1440"/>
      </w:pPr>
      <w:r w:rsidRPr="00250C3B">
        <w:t xml:space="preserve">N.B. in </w:t>
      </w:r>
      <w:r w:rsidRPr="009C115C">
        <w:rPr>
          <w:rStyle w:val="Red"/>
        </w:rPr>
        <w:t>cauda equina syndrome</w:t>
      </w:r>
      <w:r w:rsidRPr="00250C3B">
        <w:t>, surgical decompression is recommended even with complete deficits - potential for recovery of peripheral nerves is great!</w:t>
      </w:r>
    </w:p>
    <w:p w:rsidR="00CE50FE" w:rsidRPr="00250C3B" w:rsidRDefault="00CE50FE"/>
    <w:p w:rsidR="00546209" w:rsidRPr="00250C3B" w:rsidRDefault="00546209" w:rsidP="00546209">
      <w:pPr>
        <w:pBdr>
          <w:top w:val="single" w:sz="4" w:space="1" w:color="auto"/>
          <w:left w:val="single" w:sz="4" w:space="4" w:color="auto"/>
          <w:bottom w:val="single" w:sz="4" w:space="1" w:color="auto"/>
          <w:right w:val="single" w:sz="4" w:space="4" w:color="auto"/>
        </w:pBdr>
        <w:spacing w:before="120"/>
        <w:ind w:left="720" w:right="1133"/>
      </w:pPr>
      <w:r w:rsidRPr="00250C3B">
        <w:rPr>
          <w:shd w:val="clear" w:color="auto" w:fill="FFE1EC"/>
        </w:rPr>
        <w:t>VCT should be fixed as early as practical</w:t>
      </w:r>
      <w:r w:rsidRPr="00250C3B">
        <w:t>, once patient is physiologically stable and no longer at risk to suffer neurologic deterioration (as result of cord manipulation)</w:t>
      </w:r>
    </w:p>
    <w:p w:rsidR="00546209" w:rsidRDefault="00546209" w:rsidP="00546209"/>
    <w:p w:rsidR="00CD3479" w:rsidRDefault="00CD3479" w:rsidP="00CD3479">
      <w:pPr>
        <w:ind w:left="360"/>
      </w:pPr>
      <w:r>
        <w:t xml:space="preserve">Aim for </w:t>
      </w:r>
      <w:r w:rsidRPr="00CD3479">
        <w:rPr>
          <w:color w:val="00B050"/>
        </w:rPr>
        <w:t xml:space="preserve">decompression within 24 hours </w:t>
      </w:r>
      <w:r>
        <w:t>(as soon as hemodynamically stable)</w:t>
      </w:r>
    </w:p>
    <w:p w:rsidR="00F049C6" w:rsidRDefault="00F049C6" w:rsidP="00546209"/>
    <w:p w:rsidR="00546209" w:rsidRDefault="00546209" w:rsidP="00546209">
      <w:pPr>
        <w:ind w:left="360"/>
      </w:pPr>
      <w:r w:rsidRPr="00021E90">
        <w:rPr>
          <w:rStyle w:val="Trialname"/>
        </w:rPr>
        <w:t>Surgical Timing in Acute Spinal Cord Injury Study (STASCIS)</w:t>
      </w:r>
      <w:r>
        <w:t xml:space="preserve"> - </w:t>
      </w:r>
      <w:r w:rsidRPr="00021E90">
        <w:t xml:space="preserve">early versus delayed </w:t>
      </w:r>
      <w:r w:rsidR="00215882">
        <w:t xml:space="preserve">(cutoff 24 hours) </w:t>
      </w:r>
      <w:r w:rsidRPr="00021E90">
        <w:t>decompression for traumatic cervical spinal cord injury</w:t>
      </w:r>
    </w:p>
    <w:p w:rsidR="00BF4A3D" w:rsidRPr="00BF4A3D" w:rsidRDefault="00BF4A3D" w:rsidP="00F5270A">
      <w:pPr>
        <w:pStyle w:val="Articlename"/>
      </w:pPr>
      <w:r w:rsidRPr="00BF4A3D">
        <w:t>Early versus delayed decompression for traumatic cervical spinal cord injury: results of the Surgical Timing in Acute Spinal Cord Injury Study (STASCIS).</w:t>
      </w:r>
      <w:r>
        <w:t xml:space="preserve"> Fehlings MG et al</w:t>
      </w:r>
      <w:r w:rsidRPr="00BF4A3D">
        <w:t>.</w:t>
      </w:r>
      <w:r>
        <w:t xml:space="preserve"> </w:t>
      </w:r>
      <w:r w:rsidRPr="00BF4A3D">
        <w:t>PLoS One. 2012;7(2):e32037</w:t>
      </w:r>
    </w:p>
    <w:p w:rsidR="00BF4A3D" w:rsidRPr="00BF4A3D" w:rsidRDefault="00BF4A3D" w:rsidP="0079226D">
      <w:pPr>
        <w:pStyle w:val="ListParagraph"/>
        <w:numPr>
          <w:ilvl w:val="0"/>
          <w:numId w:val="27"/>
        </w:numPr>
        <w:rPr>
          <w:sz w:val="28"/>
        </w:rPr>
      </w:pPr>
      <w:r w:rsidRPr="00BF4A3D">
        <w:rPr>
          <w:color w:val="000000"/>
          <w:szCs w:val="23"/>
          <w:shd w:val="clear" w:color="auto" w:fill="FFFFFF"/>
        </w:rPr>
        <w:t>prospective cohort study of 313 patients with cervical traumatic SCI comparing early and late decompressive surgery using a 24-hour cutoff.</w:t>
      </w:r>
    </w:p>
    <w:p w:rsidR="00BF4A3D" w:rsidRPr="00BF4A3D" w:rsidRDefault="00BF4A3D" w:rsidP="0079226D">
      <w:pPr>
        <w:pStyle w:val="ListParagraph"/>
        <w:numPr>
          <w:ilvl w:val="0"/>
          <w:numId w:val="27"/>
        </w:numPr>
        <w:rPr>
          <w:sz w:val="28"/>
        </w:rPr>
      </w:pPr>
      <w:r w:rsidRPr="00BF4A3D">
        <w:rPr>
          <w:color w:val="000000"/>
          <w:szCs w:val="23"/>
          <w:shd w:val="clear" w:color="auto" w:fill="FFFFFF"/>
        </w:rPr>
        <w:t>the study was non-randomized and the patient selection decision in early versus late group was decided by the surgeon based on clinical factors.</w:t>
      </w:r>
    </w:p>
    <w:p w:rsidR="00BF4A3D" w:rsidRPr="00BF4A3D" w:rsidRDefault="00BF4A3D" w:rsidP="0079226D">
      <w:pPr>
        <w:pStyle w:val="ListParagraph"/>
        <w:numPr>
          <w:ilvl w:val="0"/>
          <w:numId w:val="27"/>
        </w:numPr>
        <w:rPr>
          <w:sz w:val="28"/>
        </w:rPr>
      </w:pPr>
      <w:r w:rsidRPr="00BF4A3D">
        <w:rPr>
          <w:color w:val="000000"/>
          <w:szCs w:val="23"/>
          <w:shd w:val="clear" w:color="auto" w:fill="FFFFFF"/>
        </w:rPr>
        <w:t>the mean time to surgery in the early and late groups was 14.2 and 48.3 hours, respectively.</w:t>
      </w:r>
    </w:p>
    <w:p w:rsidR="00BF4A3D" w:rsidRPr="00BF4A3D" w:rsidRDefault="00BF4A3D" w:rsidP="0079226D">
      <w:pPr>
        <w:pStyle w:val="ListParagraph"/>
        <w:numPr>
          <w:ilvl w:val="0"/>
          <w:numId w:val="27"/>
        </w:numPr>
        <w:rPr>
          <w:sz w:val="28"/>
        </w:rPr>
      </w:pPr>
      <w:r w:rsidRPr="00BF4A3D">
        <w:rPr>
          <w:color w:val="000000"/>
          <w:szCs w:val="23"/>
          <w:shd w:val="clear" w:color="auto" w:fill="FFFFFF"/>
        </w:rPr>
        <w:t>p</w:t>
      </w:r>
      <w:r w:rsidR="00991989">
        <w:rPr>
          <w:color w:val="000000"/>
          <w:szCs w:val="23"/>
          <w:shd w:val="clear" w:color="auto" w:fill="FFFFFF"/>
        </w:rPr>
        <w:t xml:space="preserve">atients demonstrated a </w:t>
      </w:r>
      <w:r w:rsidR="00991989" w:rsidRPr="00991989">
        <w:rPr>
          <w:color w:val="00B050"/>
          <w:szCs w:val="23"/>
          <w:shd w:val="clear" w:color="auto" w:fill="FFFFFF"/>
        </w:rPr>
        <w:t xml:space="preserve">19.8% </w:t>
      </w:r>
      <w:r w:rsidR="00991989" w:rsidRPr="003104BB">
        <w:rPr>
          <w:color w:val="000000"/>
          <w:szCs w:val="23"/>
          <w:shd w:val="clear" w:color="auto" w:fill="FFFFFF"/>
        </w:rPr>
        <w:t>vs. 8.8%</w:t>
      </w:r>
      <w:r w:rsidR="00991989" w:rsidRPr="00991989">
        <w:rPr>
          <w:color w:val="00B050"/>
          <w:szCs w:val="23"/>
          <w:shd w:val="clear" w:color="auto" w:fill="FFFFFF"/>
        </w:rPr>
        <w:t xml:space="preserve"> </w:t>
      </w:r>
      <w:r w:rsidRPr="00991989">
        <w:rPr>
          <w:color w:val="00B050"/>
          <w:szCs w:val="23"/>
          <w:shd w:val="clear" w:color="auto" w:fill="FFFFFF"/>
        </w:rPr>
        <w:t xml:space="preserve">improvement of </w:t>
      </w:r>
      <w:r w:rsidRPr="00991989">
        <w:rPr>
          <w:color w:val="00B050"/>
          <w:szCs w:val="23"/>
          <w:shd w:val="clear" w:color="auto" w:fill="FFFFFF"/>
        </w:rPr>
        <w:softHyphen/>
        <w:t xml:space="preserve"> 2 AIS grades </w:t>
      </w:r>
      <w:r w:rsidRPr="00BF4A3D">
        <w:rPr>
          <w:color w:val="000000"/>
          <w:szCs w:val="23"/>
          <w:shd w:val="clear" w:color="auto" w:fill="FFFFFF"/>
        </w:rPr>
        <w:t xml:space="preserve">in the early and late groups, corresponding to </w:t>
      </w:r>
      <w:r w:rsidRPr="00991989">
        <w:rPr>
          <w:color w:val="00B050"/>
          <w:szCs w:val="23"/>
          <w:shd w:val="clear" w:color="auto" w:fill="FFFFFF"/>
        </w:rPr>
        <w:t>2.8 times higher odds in the early group</w:t>
      </w:r>
      <w:r w:rsidRPr="00BF4A3D">
        <w:rPr>
          <w:color w:val="000000"/>
          <w:szCs w:val="23"/>
          <w:shd w:val="clear" w:color="auto" w:fill="FFFFFF"/>
        </w:rPr>
        <w:t>.</w:t>
      </w:r>
    </w:p>
    <w:p w:rsidR="00BF4A3D" w:rsidRPr="00BF4A3D" w:rsidRDefault="003104BB" w:rsidP="0079226D">
      <w:pPr>
        <w:pStyle w:val="ListParagraph"/>
        <w:numPr>
          <w:ilvl w:val="0"/>
          <w:numId w:val="27"/>
        </w:numPr>
        <w:rPr>
          <w:sz w:val="28"/>
        </w:rPr>
      </w:pPr>
      <w:r>
        <w:rPr>
          <w:color w:val="000000"/>
          <w:szCs w:val="23"/>
          <w:shd w:val="clear" w:color="auto" w:fill="FFFFFF"/>
        </w:rPr>
        <w:t>critique:</w:t>
      </w:r>
      <w:r w:rsidR="00BF4A3D" w:rsidRPr="00BF4A3D">
        <w:rPr>
          <w:color w:val="000000"/>
          <w:szCs w:val="23"/>
          <w:shd w:val="clear" w:color="auto" w:fill="FFFFFF"/>
        </w:rPr>
        <w:t xml:space="preserve"> early versus late surgery </w:t>
      </w:r>
      <w:r w:rsidRPr="00BF4A3D">
        <w:rPr>
          <w:color w:val="000000"/>
          <w:szCs w:val="23"/>
          <w:shd w:val="clear" w:color="auto" w:fill="FFFFFF"/>
        </w:rPr>
        <w:t xml:space="preserve">groups </w:t>
      </w:r>
      <w:r>
        <w:rPr>
          <w:color w:val="000000"/>
          <w:szCs w:val="23"/>
          <w:shd w:val="clear" w:color="auto" w:fill="FFFFFF"/>
        </w:rPr>
        <w:t xml:space="preserve">were not </w:t>
      </w:r>
      <w:r w:rsidR="00BF4A3D" w:rsidRPr="00BF4A3D">
        <w:rPr>
          <w:color w:val="000000"/>
          <w:szCs w:val="23"/>
          <w:shd w:val="clear" w:color="auto" w:fill="FFFFFF"/>
        </w:rPr>
        <w:t>comparable</w:t>
      </w:r>
      <w:r>
        <w:rPr>
          <w:color w:val="000000"/>
          <w:szCs w:val="23"/>
          <w:shd w:val="clear" w:color="auto" w:fill="FFFFFF"/>
        </w:rPr>
        <w:t xml:space="preserve"> - i</w:t>
      </w:r>
      <w:r w:rsidR="00BF4A3D" w:rsidRPr="00BF4A3D">
        <w:rPr>
          <w:color w:val="000000"/>
          <w:szCs w:val="23"/>
          <w:shd w:val="clear" w:color="auto" w:fill="FFFFFF"/>
        </w:rPr>
        <w:t>n the earl</w:t>
      </w:r>
      <w:r>
        <w:rPr>
          <w:color w:val="000000"/>
          <w:szCs w:val="23"/>
          <w:shd w:val="clear" w:color="auto" w:fill="FFFFFF"/>
        </w:rPr>
        <w:t xml:space="preserve">y surgery group there were 57.7% </w:t>
      </w:r>
      <w:r w:rsidR="00BF4A3D" w:rsidRPr="00BF4A3D">
        <w:rPr>
          <w:color w:val="000000"/>
          <w:szCs w:val="23"/>
          <w:shd w:val="clear" w:color="auto" w:fill="FFFFFF"/>
        </w:rPr>
        <w:t>of patients with</w:t>
      </w:r>
      <w:r>
        <w:rPr>
          <w:color w:val="000000"/>
          <w:szCs w:val="23"/>
          <w:shd w:val="clear" w:color="auto" w:fill="FFFFFF"/>
        </w:rPr>
        <w:t xml:space="preserve"> AIS A and B injury versus 38.2% </w:t>
      </w:r>
      <w:r w:rsidR="00BF4A3D" w:rsidRPr="00BF4A3D">
        <w:rPr>
          <w:color w:val="000000"/>
          <w:szCs w:val="23"/>
          <w:shd w:val="clear" w:color="auto" w:fill="FFFFFF"/>
        </w:rPr>
        <w:t>in the late surgery group (p &lt;0.01). This can produce a ceiling effect in the degree of improvement patients with AIS C and D type injuries can achieve.</w:t>
      </w:r>
    </w:p>
    <w:p w:rsidR="00BF4A3D" w:rsidRDefault="00BF4A3D" w:rsidP="00BF4A3D">
      <w:pPr>
        <w:ind w:left="851"/>
      </w:pPr>
    </w:p>
    <w:p w:rsidR="00546209" w:rsidRDefault="00BF4A3D" w:rsidP="00BF4A3D">
      <w:pPr>
        <w:ind w:left="851"/>
      </w:pPr>
      <w:r>
        <w:t xml:space="preserve">N.B. </w:t>
      </w:r>
      <w:r w:rsidR="00546209" w:rsidRPr="00021E90">
        <w:t xml:space="preserve">convincing preclinical evidence that early decompression in the setting of spinal cord injury (SCI) </w:t>
      </w:r>
      <w:r w:rsidR="00546209">
        <w:t>improves neurological outcomes; h</w:t>
      </w:r>
      <w:r w:rsidR="00546209" w:rsidRPr="00021E90">
        <w:t>owever, the effect of early surgical d</w:t>
      </w:r>
      <w:r>
        <w:t>ecompression remains uncertain.</w:t>
      </w:r>
    </w:p>
    <w:p w:rsidR="00546209" w:rsidRDefault="00546209"/>
    <w:p w:rsidR="003D7078" w:rsidRDefault="003D7078">
      <w:r w:rsidRPr="003D7078">
        <w:rPr>
          <w:rStyle w:val="Trialname"/>
        </w:rPr>
        <w:t xml:space="preserve">Early (&lt; 72 hr) vs. late (&gt; 5 d) surgery for cervical </w:t>
      </w:r>
      <w:r>
        <w:rPr>
          <w:rStyle w:val="Trialname"/>
        </w:rPr>
        <w:t>SCI</w:t>
      </w:r>
      <w:r>
        <w:t xml:space="preserve"> – randomized trial; no difference!</w:t>
      </w:r>
    </w:p>
    <w:p w:rsidR="003D7078" w:rsidRDefault="003D7078" w:rsidP="00F5270A">
      <w:pPr>
        <w:pStyle w:val="Articlename"/>
      </w:pPr>
      <w:r w:rsidRPr="003D7078">
        <w:t>Vaccaro AR , Daugherty RJ , Sheehan J , Sheehan TP , Dante SJ , Cotle JM , Balsderston , RA , Herbison GJ , Northup BE . Neurologic outcome of early versus later surgery for cervical cord injury. S pine 1997; 22 : 2609 – 2613</w:t>
      </w:r>
    </w:p>
    <w:p w:rsidR="003D7078" w:rsidRDefault="003D7078"/>
    <w:p w:rsidR="003D7078" w:rsidRDefault="003D7078"/>
    <w:p w:rsidR="00D17C06" w:rsidRDefault="00D17C06" w:rsidP="0079226D">
      <w:pPr>
        <w:numPr>
          <w:ilvl w:val="1"/>
          <w:numId w:val="61"/>
        </w:numPr>
      </w:pPr>
      <w:r>
        <w:t xml:space="preserve">the biggest disadvantage of early surgery – </w:t>
      </w:r>
      <w:r w:rsidRPr="00EB3D9B">
        <w:rPr>
          <w:color w:val="FF0000"/>
        </w:rPr>
        <w:t xml:space="preserve">hypotension </w:t>
      </w:r>
      <w:r>
        <w:t>during anesthesia induction (esp. elderly) and secondary cord insult – important to communicate with anesthesia team BP goals!</w:t>
      </w:r>
    </w:p>
    <w:p w:rsidR="00546209" w:rsidRDefault="00546209" w:rsidP="0079226D">
      <w:pPr>
        <w:numPr>
          <w:ilvl w:val="1"/>
          <w:numId w:val="61"/>
        </w:numPr>
      </w:pPr>
      <w:r>
        <w:t>in animal studies, early decompression makes difference in outcome only if done within 6 hours postinjury.</w:t>
      </w:r>
    </w:p>
    <w:p w:rsidR="00546209" w:rsidRDefault="00900215" w:rsidP="0079226D">
      <w:pPr>
        <w:numPr>
          <w:ilvl w:val="1"/>
          <w:numId w:val="61"/>
        </w:numPr>
      </w:pPr>
      <w:r>
        <w:t>chances of adequate decompression in cervical injuries:</w:t>
      </w:r>
    </w:p>
    <w:p w:rsidR="00900215" w:rsidRDefault="00900215" w:rsidP="00EB3D9B">
      <w:pPr>
        <w:ind w:left="2160"/>
      </w:pPr>
      <w:r>
        <w:t>ACDF – only 6%</w:t>
      </w:r>
    </w:p>
    <w:p w:rsidR="00900215" w:rsidRDefault="00900215" w:rsidP="00EB3D9B">
      <w:pPr>
        <w:ind w:left="2160"/>
      </w:pPr>
      <w:r>
        <w:t>corpectomy – 75%</w:t>
      </w:r>
    </w:p>
    <w:p w:rsidR="00900215" w:rsidRDefault="00900215" w:rsidP="00EB3D9B">
      <w:pPr>
        <w:ind w:left="2160"/>
      </w:pPr>
      <w:r>
        <w:t>360 – 100%</w:t>
      </w:r>
    </w:p>
    <w:p w:rsidR="00546209" w:rsidRDefault="00546209"/>
    <w:p w:rsidR="00BF4A3D" w:rsidRDefault="00BF4A3D"/>
    <w:p w:rsidR="00C07497" w:rsidRPr="009B394A" w:rsidRDefault="00C07497" w:rsidP="00C07497">
      <w:pPr>
        <w:shd w:val="clear" w:color="auto" w:fill="FFE599" w:themeFill="accent4" w:themeFillTint="66"/>
        <w:ind w:right="2692"/>
        <w:jc w:val="center"/>
        <w:rPr>
          <w:szCs w:val="24"/>
          <w:u w:val="single"/>
        </w:rPr>
      </w:pPr>
      <w:r w:rsidRPr="009B394A">
        <w:rPr>
          <w:szCs w:val="24"/>
          <w:u w:val="single"/>
        </w:rPr>
        <w:t>CNS Evidence-Based Guidelines for Thoracolumbar Spine Trauma (2019)</w:t>
      </w:r>
    </w:p>
    <w:p w:rsidR="00C07497" w:rsidRDefault="00C07497" w:rsidP="00C07497">
      <w:r w:rsidRPr="00E65B90">
        <w:rPr>
          <w:b/>
          <w:i/>
        </w:rPr>
        <w:t>Insufficient and conflicting evidence</w:t>
      </w:r>
      <w:r w:rsidRPr="00AF5833">
        <w:t xml:space="preserve"> regarding the </w:t>
      </w:r>
      <w:r w:rsidRPr="00E65B90">
        <w:rPr>
          <w:rStyle w:val="Blue"/>
        </w:rPr>
        <w:t>effect of timing of surgical intervention</w:t>
      </w:r>
      <w:r w:rsidRPr="00AF5833">
        <w:t xml:space="preserve"> on </w:t>
      </w:r>
      <w:r w:rsidRPr="00890ADC">
        <w:rPr>
          <w:i/>
          <w:color w:val="7030A0"/>
        </w:rPr>
        <w:t>neurological outcomes</w:t>
      </w:r>
      <w:r>
        <w:t>.</w:t>
      </w:r>
    </w:p>
    <w:p w:rsidR="00C07497" w:rsidRDefault="00C07497" w:rsidP="00C07497">
      <w:r w:rsidRPr="009B394A">
        <w:rPr>
          <w:b/>
          <w:i/>
          <w:szCs w:val="24"/>
        </w:rPr>
        <w:t>Grade B Recommendation</w:t>
      </w:r>
      <w:r>
        <w:rPr>
          <w:color w:val="2A2A2A"/>
          <w:szCs w:val="24"/>
          <w:shd w:val="clear" w:color="auto" w:fill="FFFFFF"/>
        </w:rPr>
        <w:t xml:space="preserve"> - </w:t>
      </w:r>
      <w:r w:rsidRPr="00E65B90">
        <w:rPr>
          <w:color w:val="00B050"/>
        </w:rPr>
        <w:t xml:space="preserve">“early” surgery </w:t>
      </w:r>
      <w:r>
        <w:t>(</w:t>
      </w:r>
      <w:r w:rsidRPr="00AF5833">
        <w:t>&lt;</w:t>
      </w:r>
      <w:r>
        <w:t xml:space="preserve"> 8-</w:t>
      </w:r>
      <w:r w:rsidRPr="00AF5833">
        <w:t>72 h after injury</w:t>
      </w:r>
      <w:r>
        <w:t>)</w:t>
      </w:r>
      <w:r w:rsidRPr="00AF5833">
        <w:t xml:space="preserve"> </w:t>
      </w:r>
      <w:r>
        <w:t>is</w:t>
      </w:r>
      <w:r w:rsidRPr="00AF5833">
        <w:t xml:space="preserve"> an option to </w:t>
      </w:r>
      <w:r w:rsidRPr="00890ADC">
        <w:rPr>
          <w:i/>
          <w:color w:val="7030A0"/>
        </w:rPr>
        <w:t>reduce length of stay and complications</w:t>
      </w:r>
      <w:r w:rsidRPr="00AF5833">
        <w:t>.</w:t>
      </w:r>
    </w:p>
    <w:p w:rsidR="00C07497" w:rsidRDefault="00C07497" w:rsidP="0079226D">
      <w:pPr>
        <w:numPr>
          <w:ilvl w:val="1"/>
          <w:numId w:val="61"/>
        </w:numPr>
      </w:pPr>
      <w:r>
        <w:t xml:space="preserve">some studies report </w:t>
      </w:r>
      <w:r w:rsidRPr="000D32C0">
        <w:rPr>
          <w:rStyle w:val="Red"/>
        </w:rPr>
        <w:t>higher mortality</w:t>
      </w:r>
      <w:r>
        <w:t xml:space="preserve"> in </w:t>
      </w:r>
      <w:r w:rsidRPr="000D32C0">
        <w:rPr>
          <w:rStyle w:val="Red"/>
        </w:rPr>
        <w:t>early surgery</w:t>
      </w:r>
      <w:r>
        <w:t xml:space="preserve"> group.</w:t>
      </w:r>
    </w:p>
    <w:p w:rsidR="00C07497" w:rsidRDefault="00C07497"/>
    <w:p w:rsidR="00C07497" w:rsidRDefault="00C07497"/>
    <w:p w:rsidR="00483F1C" w:rsidRDefault="00483F1C" w:rsidP="00483F1C">
      <w:pPr>
        <w:pStyle w:val="Nervous6"/>
        <w:ind w:right="7228"/>
      </w:pPr>
      <w:bookmarkStart w:id="86" w:name="_Toc51804248"/>
      <w:r>
        <w:t>Expansile Duraplasty</w:t>
      </w:r>
      <w:bookmarkEnd w:id="86"/>
    </w:p>
    <w:p w:rsidR="00483F1C" w:rsidRDefault="00483F1C" w:rsidP="0079226D">
      <w:pPr>
        <w:pStyle w:val="ListParagraph"/>
        <w:numPr>
          <w:ilvl w:val="0"/>
          <w:numId w:val="67"/>
        </w:numPr>
      </w:pPr>
      <w:r>
        <w:t>concept borrowed from decompressive craniectomy in TBI</w:t>
      </w:r>
    </w:p>
    <w:p w:rsidR="00483F1C" w:rsidRDefault="00483F1C" w:rsidP="0079226D">
      <w:pPr>
        <w:pStyle w:val="ListParagraph"/>
        <w:numPr>
          <w:ilvl w:val="0"/>
          <w:numId w:val="67"/>
        </w:numPr>
      </w:pPr>
      <w:r>
        <w:t>word of caution (Dr. J. Harrop) – cord (cf. brain) cannot easily expand and needs myelotomy.</w:t>
      </w:r>
    </w:p>
    <w:p w:rsidR="00C07497" w:rsidRDefault="00C07497"/>
    <w:p w:rsidR="00483F1C" w:rsidRPr="00250C3B" w:rsidRDefault="00483F1C"/>
    <w:p w:rsidR="00CF4929" w:rsidRPr="00250C3B" w:rsidRDefault="00CF4929" w:rsidP="00D32C94">
      <w:pPr>
        <w:pStyle w:val="Nervous6"/>
        <w:ind w:right="7370"/>
      </w:pPr>
      <w:bookmarkStart w:id="87" w:name="_Toc51804249"/>
      <w:r w:rsidRPr="00250C3B">
        <w:t>Penetrating Wounds</w:t>
      </w:r>
      <w:bookmarkEnd w:id="87"/>
    </w:p>
    <w:p w:rsidR="00956CBB" w:rsidRPr="00250C3B" w:rsidRDefault="00956CBB" w:rsidP="0079226D">
      <w:pPr>
        <w:numPr>
          <w:ilvl w:val="1"/>
          <w:numId w:val="61"/>
        </w:numPr>
      </w:pPr>
      <w:r w:rsidRPr="00250C3B">
        <w:t xml:space="preserve">if </w:t>
      </w:r>
      <w:r w:rsidR="00CF4929" w:rsidRPr="00250C3B">
        <w:t xml:space="preserve">missiles </w:t>
      </w:r>
      <w:r w:rsidR="00CF4929" w:rsidRPr="00250C3B">
        <w:rPr>
          <w:b/>
          <w:i/>
        </w:rPr>
        <w:t>have passed through body cavities</w:t>
      </w:r>
      <w:r w:rsidR="00CF4929" w:rsidRPr="00250C3B">
        <w:t xml:space="preserve"> prior to penetra</w:t>
      </w:r>
      <w:r w:rsidR="00CF4929" w:rsidRPr="00250C3B">
        <w:softHyphen/>
        <w:t xml:space="preserve">tion of spinal canal, </w:t>
      </w:r>
      <w:r w:rsidR="00CF4929" w:rsidRPr="00491B41">
        <w:rPr>
          <w:highlight w:val="yellow"/>
        </w:rPr>
        <w:t>body cavities are ex</w:t>
      </w:r>
      <w:r w:rsidR="00CF4929" w:rsidRPr="00491B41">
        <w:rPr>
          <w:highlight w:val="yellow"/>
        </w:rPr>
        <w:softHyphen/>
        <w:t>plored before considering spinal injury</w:t>
      </w:r>
      <w:r w:rsidR="00CF4929" w:rsidRPr="00250C3B">
        <w:t>.</w:t>
      </w:r>
    </w:p>
    <w:p w:rsidR="00956CBB" w:rsidRPr="00250C3B" w:rsidRDefault="00956CBB" w:rsidP="0079226D">
      <w:pPr>
        <w:numPr>
          <w:ilvl w:val="0"/>
          <w:numId w:val="31"/>
        </w:numPr>
      </w:pPr>
      <w:r w:rsidRPr="00250C3B">
        <w:t>if</w:t>
      </w:r>
      <w:r w:rsidR="00CF4929" w:rsidRPr="00250C3B">
        <w:t xml:space="preserve"> missiles hav</w:t>
      </w:r>
      <w:r w:rsidRPr="00250C3B">
        <w:t>e</w:t>
      </w:r>
      <w:r w:rsidR="00CF4929" w:rsidRPr="00250C3B">
        <w:t xml:space="preserve"> passed through </w:t>
      </w:r>
      <w:r w:rsidR="00CF4929" w:rsidRPr="00491B41">
        <w:rPr>
          <w:color w:val="FF0000"/>
        </w:rPr>
        <w:t>large bowel</w:t>
      </w:r>
      <w:r w:rsidR="00CF4929" w:rsidRPr="00250C3B">
        <w:t xml:space="preserve"> </w:t>
      </w:r>
      <w:r w:rsidRPr="00250C3B">
        <w:t xml:space="preserve">→ spinal injury is </w:t>
      </w:r>
      <w:r w:rsidR="00CF4929" w:rsidRPr="00491B41">
        <w:rPr>
          <w:b/>
          <w:i/>
        </w:rPr>
        <w:t>débrided</w:t>
      </w:r>
      <w:r w:rsidRPr="00250C3B">
        <w:t>.</w:t>
      </w:r>
    </w:p>
    <w:p w:rsidR="00CF4929" w:rsidRPr="00250C3B" w:rsidRDefault="00956CBB" w:rsidP="0079226D">
      <w:pPr>
        <w:numPr>
          <w:ilvl w:val="0"/>
          <w:numId w:val="31"/>
        </w:numPr>
      </w:pPr>
      <w:r w:rsidRPr="00250C3B">
        <w:t>s</w:t>
      </w:r>
      <w:r w:rsidR="00CF4929" w:rsidRPr="00250C3B">
        <w:t xml:space="preserve">urgery can be delayed </w:t>
      </w:r>
      <w:r w:rsidRPr="00250C3B">
        <w:t>/</w:t>
      </w:r>
      <w:r w:rsidR="00CF4929" w:rsidRPr="00250C3B">
        <w:t xml:space="preserve"> omitted when missiles have traversed only soft t</w:t>
      </w:r>
      <w:r w:rsidRPr="00250C3B">
        <w:t>issues, stomach, or small bowel</w:t>
      </w:r>
      <w:r w:rsidR="00CF4929" w:rsidRPr="00250C3B">
        <w:t>.</w:t>
      </w:r>
    </w:p>
    <w:p w:rsidR="005E3D55" w:rsidRPr="00250C3B" w:rsidRDefault="005E3D55" w:rsidP="0079226D">
      <w:pPr>
        <w:numPr>
          <w:ilvl w:val="1"/>
          <w:numId w:val="61"/>
        </w:numPr>
      </w:pPr>
      <w:r w:rsidRPr="00250C3B">
        <w:t>p</w:t>
      </w:r>
      <w:r w:rsidR="00CF4929" w:rsidRPr="00250C3B">
        <w:t xml:space="preserve">enetrating </w:t>
      </w:r>
      <w:r w:rsidRPr="00250C3B">
        <w:t xml:space="preserve">spine </w:t>
      </w:r>
      <w:r w:rsidR="00CF4929" w:rsidRPr="00250C3B">
        <w:t xml:space="preserve">wounds are </w:t>
      </w:r>
      <w:r w:rsidR="00CF4929" w:rsidRPr="00491B41">
        <w:rPr>
          <w:u w:val="double" w:color="FF0000"/>
        </w:rPr>
        <w:t xml:space="preserve">usually </w:t>
      </w:r>
      <w:r w:rsidRPr="00491B41">
        <w:rPr>
          <w:u w:val="double" w:color="FF0000"/>
        </w:rPr>
        <w:t>stabile</w:t>
      </w:r>
      <w:r w:rsidRPr="00250C3B">
        <w:t>.</w:t>
      </w:r>
    </w:p>
    <w:p w:rsidR="005E3D55" w:rsidRPr="00250C3B" w:rsidRDefault="005E3D55" w:rsidP="0079226D">
      <w:pPr>
        <w:numPr>
          <w:ilvl w:val="1"/>
          <w:numId w:val="61"/>
        </w:numPr>
      </w:pPr>
      <w:r w:rsidRPr="00250C3B">
        <w:t>injury e</w:t>
      </w:r>
      <w:r w:rsidR="00CF4929" w:rsidRPr="00250C3B">
        <w:t xml:space="preserve">xploration is accomplished by </w:t>
      </w:r>
      <w:r w:rsidR="00CF4929" w:rsidRPr="00250C3B">
        <w:rPr>
          <w:i/>
          <w:iCs/>
        </w:rPr>
        <w:t>laminectomy.</w:t>
      </w:r>
    </w:p>
    <w:p w:rsidR="00CF4929" w:rsidRPr="00250C3B" w:rsidRDefault="005E3D55" w:rsidP="0079226D">
      <w:pPr>
        <w:numPr>
          <w:ilvl w:val="1"/>
          <w:numId w:val="61"/>
        </w:numPr>
      </w:pPr>
      <w:r w:rsidRPr="00250C3B">
        <w:rPr>
          <w:iCs/>
        </w:rPr>
        <w:t>if</w:t>
      </w:r>
      <w:r w:rsidRPr="00250C3B">
        <w:rPr>
          <w:i/>
          <w:iCs/>
        </w:rPr>
        <w:t xml:space="preserve"> </w:t>
      </w:r>
      <w:r w:rsidR="00CF4929" w:rsidRPr="00250C3B">
        <w:t xml:space="preserve">missile has </w:t>
      </w:r>
      <w:r w:rsidR="00CF4929" w:rsidRPr="00250C3B">
        <w:rPr>
          <w:color w:val="FF0000"/>
        </w:rPr>
        <w:t>destroyed vertebral b</w:t>
      </w:r>
      <w:r w:rsidRPr="00250C3B">
        <w:rPr>
          <w:color w:val="FF0000"/>
        </w:rPr>
        <w:t>ody</w:t>
      </w:r>
      <w:r w:rsidRPr="00250C3B">
        <w:t xml:space="preserve"> → </w:t>
      </w:r>
      <w:r w:rsidR="00CF4929" w:rsidRPr="00250C3B">
        <w:t xml:space="preserve">débride body and implant </w:t>
      </w:r>
      <w:r w:rsidRPr="00250C3B">
        <w:t>graft or prosthesis:</w:t>
      </w:r>
    </w:p>
    <w:p w:rsidR="005E3D55" w:rsidRPr="00250C3B" w:rsidRDefault="005E3D55" w:rsidP="005E3D55">
      <w:pPr>
        <w:ind w:left="1440"/>
      </w:pPr>
      <w:r w:rsidRPr="00250C3B">
        <w:t xml:space="preserve">in </w:t>
      </w:r>
      <w:r w:rsidRPr="00250C3B">
        <w:rPr>
          <w:b/>
        </w:rPr>
        <w:t>neck</w:t>
      </w:r>
      <w:r w:rsidRPr="00250C3B">
        <w:t xml:space="preserve"> </w:t>
      </w:r>
      <w:r w:rsidR="00E81E64" w:rsidRPr="00250C3B">
        <w:t xml:space="preserve">– </w:t>
      </w:r>
      <w:r w:rsidRPr="00250C3B">
        <w:t xml:space="preserve">through </w:t>
      </w:r>
      <w:r w:rsidR="00BA1C11" w:rsidRPr="00BA1C11">
        <w:rPr>
          <w:i/>
        </w:rPr>
        <w:t>anterior approach</w:t>
      </w:r>
      <w:r w:rsidRPr="00250C3B">
        <w:t>;</w:t>
      </w:r>
    </w:p>
    <w:p w:rsidR="005E3D55" w:rsidRPr="00250C3B" w:rsidRDefault="005E3D55" w:rsidP="005E3D55">
      <w:pPr>
        <w:ind w:left="1440"/>
        <w:rPr>
          <w:iCs/>
        </w:rPr>
      </w:pPr>
      <w:r w:rsidRPr="00250C3B">
        <w:t xml:space="preserve">in </w:t>
      </w:r>
      <w:r w:rsidRPr="00250C3B">
        <w:rPr>
          <w:b/>
        </w:rPr>
        <w:t>chest</w:t>
      </w:r>
      <w:r w:rsidRPr="00250C3B">
        <w:t xml:space="preserve"> </w:t>
      </w:r>
      <w:r w:rsidR="00E81E64" w:rsidRPr="00250C3B">
        <w:t xml:space="preserve">– </w:t>
      </w:r>
      <w:r w:rsidRPr="00250C3B">
        <w:t>through</w:t>
      </w:r>
      <w:r w:rsidRPr="00250C3B">
        <w:rPr>
          <w:i/>
          <w:iCs/>
        </w:rPr>
        <w:t xml:space="preserve"> thoracotomy</w:t>
      </w:r>
      <w:r w:rsidRPr="00250C3B">
        <w:rPr>
          <w:iCs/>
        </w:rPr>
        <w:t>;</w:t>
      </w:r>
    </w:p>
    <w:p w:rsidR="00CF4929" w:rsidRPr="00250C3B" w:rsidRDefault="00E81E64" w:rsidP="00E81E64">
      <w:pPr>
        <w:ind w:left="1440"/>
      </w:pPr>
      <w:r w:rsidRPr="00250C3B">
        <w:t xml:space="preserve">in </w:t>
      </w:r>
      <w:r w:rsidRPr="00250C3B">
        <w:rPr>
          <w:b/>
        </w:rPr>
        <w:t>lumbar area</w:t>
      </w:r>
      <w:r w:rsidRPr="00250C3B">
        <w:t xml:space="preserve"> – through </w:t>
      </w:r>
      <w:r w:rsidR="00CF4929" w:rsidRPr="00BA1C11">
        <w:rPr>
          <w:i/>
          <w:iCs/>
        </w:rPr>
        <w:t>flank dissection</w:t>
      </w:r>
      <w:r w:rsidR="00CF4929" w:rsidRPr="00250C3B">
        <w:t>.</w:t>
      </w:r>
    </w:p>
    <w:p w:rsidR="00931014" w:rsidRPr="00250C3B" w:rsidRDefault="00931014"/>
    <w:p w:rsidR="00CF4929" w:rsidRPr="00250C3B" w:rsidRDefault="00CF4929"/>
    <w:p w:rsidR="00AD5832" w:rsidRPr="00250C3B" w:rsidRDefault="00AD5832" w:rsidP="00546209">
      <w:pPr>
        <w:pStyle w:val="Nervous1"/>
      </w:pPr>
      <w:bookmarkStart w:id="88" w:name="_Toc51804250"/>
      <w:r w:rsidRPr="00250C3B">
        <w:t>Definitive Spine Reduction &amp; Stabilization</w:t>
      </w:r>
      <w:bookmarkEnd w:id="88"/>
    </w:p>
    <w:p w:rsidR="008D5F26" w:rsidRDefault="008D5F26" w:rsidP="0079226D">
      <w:pPr>
        <w:numPr>
          <w:ilvl w:val="1"/>
          <w:numId w:val="61"/>
        </w:numPr>
      </w:pPr>
      <w:r w:rsidRPr="008D5F26">
        <w:rPr>
          <w:u w:val="single"/>
        </w:rPr>
        <w:t>goal</w:t>
      </w:r>
      <w:r>
        <w:rPr>
          <w:u w:val="single"/>
        </w:rPr>
        <w:t>s</w:t>
      </w:r>
      <w:r w:rsidRPr="008D5F26">
        <w:rPr>
          <w:u w:val="single"/>
        </w:rPr>
        <w:t xml:space="preserve"> of </w:t>
      </w:r>
      <w:r w:rsidR="00546209">
        <w:rPr>
          <w:u w:val="single"/>
        </w:rPr>
        <w:t xml:space="preserve">stabilization </w:t>
      </w:r>
      <w:r w:rsidRPr="008D5F26">
        <w:rPr>
          <w:u w:val="single"/>
        </w:rPr>
        <w:t>surgery</w:t>
      </w:r>
      <w:r>
        <w:t xml:space="preserve"> – to prevent:</w:t>
      </w:r>
    </w:p>
    <w:p w:rsidR="008D5F26" w:rsidRDefault="008D5F26" w:rsidP="0079226D">
      <w:pPr>
        <w:pStyle w:val="ListParagraph"/>
        <w:numPr>
          <w:ilvl w:val="2"/>
          <w:numId w:val="61"/>
        </w:numPr>
      </w:pPr>
      <w:r>
        <w:t>neurological injury</w:t>
      </w:r>
    </w:p>
    <w:p w:rsidR="008D5F26" w:rsidRDefault="008D5F26" w:rsidP="0079226D">
      <w:pPr>
        <w:pStyle w:val="ListParagraph"/>
        <w:numPr>
          <w:ilvl w:val="2"/>
          <w:numId w:val="61"/>
        </w:numPr>
      </w:pPr>
      <w:r>
        <w:t>deformations</w:t>
      </w:r>
    </w:p>
    <w:p w:rsidR="008D5F26" w:rsidRPr="008D5F26" w:rsidRDefault="008D5F26" w:rsidP="0079226D">
      <w:pPr>
        <w:pStyle w:val="ListParagraph"/>
        <w:numPr>
          <w:ilvl w:val="2"/>
          <w:numId w:val="61"/>
        </w:numPr>
      </w:pPr>
      <w:r>
        <w:t>pain</w:t>
      </w:r>
    </w:p>
    <w:p w:rsidR="00066D5F" w:rsidRPr="00250C3B" w:rsidRDefault="00066D5F" w:rsidP="0079226D">
      <w:pPr>
        <w:numPr>
          <w:ilvl w:val="1"/>
          <w:numId w:val="61"/>
        </w:numPr>
      </w:pPr>
      <w:r w:rsidRPr="00250C3B">
        <w:rPr>
          <w:smallCaps/>
        </w:rPr>
        <w:t>stable injuries</w:t>
      </w:r>
      <w:r w:rsidRPr="00250C3B">
        <w:t xml:space="preserve"> are treated with </w:t>
      </w:r>
      <w:r w:rsidRPr="00250C3B">
        <w:rPr>
          <w:b/>
          <w:color w:val="0000FF"/>
        </w:rPr>
        <w:t>rest</w:t>
      </w:r>
      <w:r w:rsidRPr="00250C3B">
        <w:t xml:space="preserve">, </w:t>
      </w:r>
      <w:r w:rsidRPr="00250C3B">
        <w:rPr>
          <w:b/>
          <w:color w:val="0000FF"/>
        </w:rPr>
        <w:t>analgesics</w:t>
      </w:r>
      <w:r w:rsidRPr="00250C3B">
        <w:t xml:space="preserve">, and </w:t>
      </w:r>
      <w:r w:rsidRPr="00250C3B">
        <w:rPr>
          <w:b/>
          <w:color w:val="0000FF"/>
        </w:rPr>
        <w:t>muscle-relaxing drugs</w:t>
      </w:r>
      <w:r w:rsidRPr="00250C3B">
        <w:t>.</w:t>
      </w:r>
    </w:p>
    <w:p w:rsidR="00811621" w:rsidRPr="00250C3B" w:rsidRDefault="00447234" w:rsidP="0079226D">
      <w:pPr>
        <w:numPr>
          <w:ilvl w:val="0"/>
          <w:numId w:val="32"/>
        </w:numPr>
      </w:pPr>
      <w:r w:rsidRPr="00250C3B">
        <w:t>for elderly patients, early mobilization is important.</w:t>
      </w:r>
    </w:p>
    <w:p w:rsidR="00A570FC" w:rsidRPr="00250C3B" w:rsidRDefault="00A570FC" w:rsidP="0079226D">
      <w:pPr>
        <w:numPr>
          <w:ilvl w:val="0"/>
          <w:numId w:val="32"/>
        </w:numPr>
      </w:pPr>
      <w:r w:rsidRPr="00401F43">
        <w:rPr>
          <w:color w:val="FF0000"/>
        </w:rPr>
        <w:t>NSAIDs</w:t>
      </w:r>
      <w:r w:rsidRPr="00250C3B">
        <w:t xml:space="preserve"> are </w:t>
      </w:r>
      <w:r w:rsidRPr="00250C3B">
        <w:rPr>
          <w:color w:val="000000"/>
        </w:rPr>
        <w:t>discouraged (may reduce radiographic healing).</w:t>
      </w:r>
    </w:p>
    <w:p w:rsidR="00811621" w:rsidRPr="00250C3B" w:rsidRDefault="00811621" w:rsidP="0079226D">
      <w:pPr>
        <w:numPr>
          <w:ilvl w:val="1"/>
          <w:numId w:val="61"/>
        </w:numPr>
      </w:pPr>
      <w:r w:rsidRPr="00250C3B">
        <w:t xml:space="preserve">fractures heal by ≈ 2-3 months; </w:t>
      </w:r>
      <w:r w:rsidRPr="00250C3B">
        <w:rPr>
          <w:color w:val="000000"/>
        </w:rPr>
        <w:t>full stabilization may take up to 2 years.</w:t>
      </w:r>
    </w:p>
    <w:p w:rsidR="00811621" w:rsidRDefault="00380540" w:rsidP="0079226D">
      <w:pPr>
        <w:numPr>
          <w:ilvl w:val="0"/>
          <w:numId w:val="32"/>
        </w:numPr>
      </w:pPr>
      <w:r w:rsidRPr="00250C3B">
        <w:t>after initial period of healing of 12-24 weeks, moderate flexion-extension movements are safe (instability and subluxation indicate primary failure of fusion surgery).</w:t>
      </w:r>
    </w:p>
    <w:p w:rsidR="008D5F26" w:rsidRPr="00250C3B" w:rsidRDefault="008D5F26" w:rsidP="0079226D">
      <w:pPr>
        <w:numPr>
          <w:ilvl w:val="0"/>
          <w:numId w:val="32"/>
        </w:numPr>
      </w:pPr>
      <w:r>
        <w:t>persistent neck pain indicates nonhealing with instability.</w:t>
      </w:r>
    </w:p>
    <w:p w:rsidR="00380540" w:rsidRDefault="00380540" w:rsidP="00A267B0"/>
    <w:p w:rsidR="00491B41" w:rsidRPr="00250C3B" w:rsidRDefault="00491B41" w:rsidP="00A267B0"/>
    <w:p w:rsidR="005C53CF" w:rsidRPr="00250C3B" w:rsidRDefault="005C53CF" w:rsidP="001A0D9A">
      <w:pPr>
        <w:pStyle w:val="Nervous5"/>
        <w:ind w:right="8221"/>
      </w:pPr>
      <w:bookmarkStart w:id="89" w:name="_Toc51804251"/>
      <w:r w:rsidRPr="00250C3B">
        <w:rPr>
          <w:caps w:val="0"/>
        </w:rPr>
        <w:t>Cervical</w:t>
      </w:r>
      <w:r w:rsidRPr="00250C3B">
        <w:t xml:space="preserve"> VCT</w:t>
      </w:r>
      <w:bookmarkEnd w:id="89"/>
    </w:p>
    <w:p w:rsidR="00F13B0A" w:rsidRDefault="00267BB0" w:rsidP="005C53CF">
      <w:pPr>
        <w:pStyle w:val="NormalWeb"/>
      </w:pPr>
      <w:r w:rsidRPr="00DF2644">
        <w:rPr>
          <w:rStyle w:val="Nervous9Char"/>
          <w:b/>
        </w:rPr>
        <w:t>Malalignment is present</w:t>
      </w:r>
      <w:r w:rsidR="00F13B0A">
        <w:rPr>
          <w:color w:val="000000"/>
        </w:rPr>
        <w:t xml:space="preserve"> (dislocated facets, listhesis) </w:t>
      </w:r>
      <w:r w:rsidRPr="00250C3B">
        <w:rPr>
          <w:color w:val="000000"/>
        </w:rPr>
        <w:t>→ c</w:t>
      </w:r>
      <w:r w:rsidR="00745ADD" w:rsidRPr="00250C3B">
        <w:t>losed r</w:t>
      </w:r>
      <w:r w:rsidR="005C53CF" w:rsidRPr="00250C3B">
        <w:t xml:space="preserve">eduction by </w:t>
      </w:r>
      <w:r w:rsidR="005C53CF" w:rsidRPr="00250C3B">
        <w:rPr>
          <w:b/>
          <w:smallCaps/>
          <w:color w:val="000000"/>
          <w:highlight w:val="yellow"/>
        </w:rPr>
        <w:t>skeletal traction</w:t>
      </w:r>
      <w:r w:rsidRPr="00250C3B">
        <w:t xml:space="preserve"> ASAP</w:t>
      </w:r>
      <w:r w:rsidR="00D32C94">
        <w:t xml:space="preserve"> </w:t>
      </w:r>
      <w:hyperlink r:id="rId54" w:anchor="CLOSED_REDUCTION" w:history="1">
        <w:r w:rsidR="00F13B0A" w:rsidRPr="00F13B0A">
          <w:rPr>
            <w:rStyle w:val="Hyperlink"/>
          </w:rPr>
          <w:t>see p. TrS9 &gt;&gt;</w:t>
        </w:r>
      </w:hyperlink>
    </w:p>
    <w:p w:rsidR="00F13B0A" w:rsidRDefault="00F13B0A" w:rsidP="005C53CF">
      <w:pPr>
        <w:pStyle w:val="NormalWeb"/>
      </w:pPr>
    </w:p>
    <w:p w:rsidR="00F13B0A" w:rsidRPr="00250C3B" w:rsidRDefault="00F13B0A" w:rsidP="00F13B0A">
      <w:pPr>
        <w:rPr>
          <w:iCs/>
        </w:rPr>
      </w:pPr>
      <w:r w:rsidRPr="00DF2644">
        <w:rPr>
          <w:rStyle w:val="Nervous9Char"/>
          <w:b/>
        </w:rPr>
        <w:t>If closed reduction fails</w:t>
      </w:r>
      <w:r w:rsidRPr="00250C3B">
        <w:t xml:space="preserve"> → </w:t>
      </w:r>
      <w:r w:rsidRPr="00250C3B">
        <w:rPr>
          <w:b/>
          <w:smallCaps/>
          <w:color w:val="000000"/>
          <w:szCs w:val="24"/>
          <w:highlight w:val="yellow"/>
        </w:rPr>
        <w:t>surgical open reduction</w:t>
      </w:r>
      <w:r w:rsidRPr="00250C3B">
        <w:rPr>
          <w:color w:val="000000"/>
          <w:highlight w:val="yellow"/>
        </w:rPr>
        <w:t xml:space="preserve"> &amp; </w:t>
      </w:r>
      <w:r w:rsidRPr="00250C3B">
        <w:rPr>
          <w:b/>
          <w:smallCaps/>
          <w:color w:val="000000"/>
          <w:szCs w:val="24"/>
          <w:highlight w:val="yellow"/>
        </w:rPr>
        <w:t>stabilization</w:t>
      </w:r>
    </w:p>
    <w:p w:rsidR="00F13B0A" w:rsidRPr="00250C3B" w:rsidRDefault="00F13B0A" w:rsidP="0079226D">
      <w:pPr>
        <w:numPr>
          <w:ilvl w:val="1"/>
          <w:numId w:val="61"/>
        </w:numPr>
      </w:pPr>
      <w:r>
        <w:t xml:space="preserve">if choosing </w:t>
      </w:r>
      <w:r w:rsidRPr="00E6487F">
        <w:rPr>
          <w:color w:val="0000FF"/>
        </w:rPr>
        <w:t>posterior</w:t>
      </w:r>
      <w:r>
        <w:t xml:space="preserve"> approach, </w:t>
      </w:r>
      <w:r w:rsidRPr="00E6487F">
        <w:rPr>
          <w:b/>
        </w:rPr>
        <w:t>MRI</w:t>
      </w:r>
      <w:r>
        <w:t xml:space="preserve"> is necessary to exclude herniated disk (that would require </w:t>
      </w:r>
      <w:r w:rsidRPr="00E6487F">
        <w:rPr>
          <w:color w:val="0000FF"/>
        </w:rPr>
        <w:t>anterior</w:t>
      </w:r>
      <w:r>
        <w:t xml:space="preserve"> approach).</w:t>
      </w:r>
    </w:p>
    <w:p w:rsidR="00D32C94" w:rsidRPr="00D32C94" w:rsidRDefault="00D32C94" w:rsidP="00D32C94">
      <w:pPr>
        <w:ind w:left="766"/>
      </w:pPr>
    </w:p>
    <w:p w:rsidR="00DA31AD" w:rsidRPr="00250C3B" w:rsidRDefault="00DA31AD" w:rsidP="00745ADD"/>
    <w:p w:rsidR="00A71ED6" w:rsidRPr="00250C3B" w:rsidRDefault="00D818C2" w:rsidP="00DA31AD">
      <w:pPr>
        <w:pStyle w:val="Nervous6"/>
        <w:ind w:right="7937"/>
      </w:pPr>
      <w:bookmarkStart w:id="90" w:name="TONGS_application"/>
      <w:bookmarkStart w:id="91" w:name="_Toc51804252"/>
      <w:r w:rsidRPr="00250C3B">
        <w:t xml:space="preserve">tongs </w:t>
      </w:r>
      <w:r w:rsidR="00A71ED6" w:rsidRPr="00DA31AD">
        <w:rPr>
          <w:smallCaps w:val="0"/>
        </w:rPr>
        <w:t>application</w:t>
      </w:r>
      <w:bookmarkEnd w:id="90"/>
      <w:bookmarkEnd w:id="91"/>
    </w:p>
    <w:p w:rsidR="00F13B0A" w:rsidRPr="00250C3B" w:rsidRDefault="00F13B0A" w:rsidP="00F13B0A">
      <w:pPr>
        <w:pStyle w:val="NormalWeb"/>
        <w:rPr>
          <w:sz w:val="20"/>
          <w:szCs w:val="20"/>
        </w:rPr>
      </w:pPr>
      <w:r w:rsidRPr="00D32C94">
        <w:rPr>
          <w:b/>
          <w:color w:val="0000FF"/>
          <w:szCs w:val="20"/>
        </w:rPr>
        <w:t>Gardner-Wells tongs</w:t>
      </w:r>
      <w:r w:rsidRPr="00250C3B">
        <w:rPr>
          <w:sz w:val="20"/>
          <w:szCs w:val="20"/>
        </w:rPr>
        <w:t>:</w:t>
      </w:r>
    </w:p>
    <w:p w:rsidR="00F13B0A" w:rsidRPr="00250C3B" w:rsidRDefault="00F13B0A" w:rsidP="00F13B0A">
      <w:pPr>
        <w:pStyle w:val="NormalWeb"/>
        <w:ind w:left="2160"/>
      </w:pPr>
      <w:r w:rsidRPr="00250C3B">
        <w:rPr>
          <w:noProof/>
        </w:rPr>
        <w:drawing>
          <wp:inline distT="0" distB="0" distL="0" distR="0" wp14:anchorId="29D93436" wp14:editId="0CB4B4CA">
            <wp:extent cx="3209925" cy="2809875"/>
            <wp:effectExtent l="0" t="0" r="9525" b="9525"/>
            <wp:docPr id="34" name="Picture 34" descr="00.%20Pictures/Gardner-Wells%20to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20Pictures/Gardner-Wells%20tongs.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9925" cy="2809875"/>
                    </a:xfrm>
                    <a:prstGeom prst="rect">
                      <a:avLst/>
                    </a:prstGeom>
                    <a:noFill/>
                    <a:ln>
                      <a:noFill/>
                    </a:ln>
                  </pic:spPr>
                </pic:pic>
              </a:graphicData>
            </a:graphic>
          </wp:inline>
        </w:drawing>
      </w:r>
    </w:p>
    <w:p w:rsidR="00F13B0A" w:rsidRDefault="00F13B0A" w:rsidP="00F13B0A"/>
    <w:p w:rsidR="00F13B0A" w:rsidRDefault="00F13B0A" w:rsidP="0079226D">
      <w:pPr>
        <w:numPr>
          <w:ilvl w:val="1"/>
          <w:numId w:val="61"/>
        </w:numPr>
        <w:rPr>
          <w:color w:val="000000"/>
        </w:rPr>
      </w:pPr>
      <w:r w:rsidRPr="00250C3B">
        <w:rPr>
          <w:color w:val="000000"/>
        </w:rPr>
        <w:t>shave (if time permits) and prep areas above both ears.</w:t>
      </w:r>
    </w:p>
    <w:p w:rsidR="00A71ED6" w:rsidRPr="00250C3B" w:rsidRDefault="00BF3799" w:rsidP="0079226D">
      <w:pPr>
        <w:numPr>
          <w:ilvl w:val="1"/>
          <w:numId w:val="61"/>
        </w:numPr>
      </w:pPr>
      <w:r>
        <w:t>local anesthesia, directly through skin</w:t>
      </w:r>
      <w:r w:rsidR="00A71ED6" w:rsidRPr="00250C3B">
        <w:t xml:space="preserve"> (</w:t>
      </w:r>
      <w:r>
        <w:t>without skin incision</w:t>
      </w:r>
      <w:r w:rsidR="00F13B0A">
        <w:t>); inject also under pericranium!</w:t>
      </w:r>
    </w:p>
    <w:p w:rsidR="00D818C2" w:rsidRPr="00250C3B" w:rsidRDefault="00D818C2" w:rsidP="0079226D">
      <w:pPr>
        <w:numPr>
          <w:ilvl w:val="1"/>
          <w:numId w:val="61"/>
        </w:numPr>
        <w:rPr>
          <w:color w:val="000000"/>
        </w:rPr>
      </w:pPr>
      <w:r w:rsidRPr="00250C3B">
        <w:t>patient's</w:t>
      </w:r>
      <w:r w:rsidRPr="00250C3B">
        <w:rPr>
          <w:color w:val="000000"/>
        </w:rPr>
        <w:t xml:space="preserve"> head is stabilized by assistant.</w:t>
      </w:r>
    </w:p>
    <w:p w:rsidR="00AC783B" w:rsidRDefault="00AC783B" w:rsidP="0079226D">
      <w:pPr>
        <w:numPr>
          <w:ilvl w:val="0"/>
          <w:numId w:val="60"/>
        </w:numPr>
      </w:pPr>
      <w:r w:rsidRPr="0009255E">
        <w:t>Gardner-Wells tongs are applied symmetrically just above ears</w:t>
      </w:r>
      <w:r>
        <w:t xml:space="preserve"> - </w:t>
      </w:r>
      <w:r w:rsidR="00F13B0A">
        <w:rPr>
          <w:color w:val="000000"/>
          <w:highlight w:val="yellow"/>
        </w:rPr>
        <w:t xml:space="preserve">in vertical line of tragus, 1 fingerbreadth </w:t>
      </w:r>
      <w:r>
        <w:rPr>
          <w:color w:val="000000"/>
          <w:highlight w:val="yellow"/>
        </w:rPr>
        <w:t xml:space="preserve">(or 1 cm) </w:t>
      </w:r>
      <w:r w:rsidR="00267BB0" w:rsidRPr="00AC783B">
        <w:rPr>
          <w:color w:val="000000"/>
          <w:highlight w:val="yellow"/>
        </w:rPr>
        <w:t>above ear lobe</w:t>
      </w:r>
      <w:r w:rsidR="00D818C2" w:rsidRPr="00AC783B">
        <w:rPr>
          <w:color w:val="000000"/>
        </w:rPr>
        <w:t xml:space="preserve">, below temporal ridges </w:t>
      </w:r>
      <w:r w:rsidR="00213AF7" w:rsidRPr="00AC783B">
        <w:rPr>
          <w:color w:val="000000"/>
        </w:rPr>
        <w:t>(</w:t>
      </w:r>
      <w:r w:rsidR="00D818C2" w:rsidRPr="00AC783B">
        <w:rPr>
          <w:color w:val="000000"/>
        </w:rPr>
        <w:t xml:space="preserve">areas into which tongs are placed should be </w:t>
      </w:r>
      <w:r w:rsidR="00D818C2" w:rsidRPr="00AC783B">
        <w:rPr>
          <w:i/>
          <w:color w:val="0000FF"/>
        </w:rPr>
        <w:t xml:space="preserve">below maximal transparietal </w:t>
      </w:r>
      <w:r w:rsidR="00213AF7" w:rsidRPr="00AC783B">
        <w:rPr>
          <w:i/>
          <w:color w:val="0000FF"/>
        </w:rPr>
        <w:t xml:space="preserve">skull </w:t>
      </w:r>
      <w:r w:rsidR="00D818C2" w:rsidRPr="00AC783B">
        <w:rPr>
          <w:i/>
          <w:color w:val="0000FF"/>
        </w:rPr>
        <w:t>diameter</w:t>
      </w:r>
      <w:r w:rsidR="00213AF7" w:rsidRPr="00AC783B">
        <w:rPr>
          <w:color w:val="000000"/>
        </w:rPr>
        <w:t>)</w:t>
      </w:r>
      <w:r>
        <w:rPr>
          <w:color w:val="000000"/>
        </w:rPr>
        <w:t>;</w:t>
      </w:r>
    </w:p>
    <w:p w:rsidR="00AC783B" w:rsidRDefault="00AC783B" w:rsidP="0079226D">
      <w:pPr>
        <w:numPr>
          <w:ilvl w:val="0"/>
          <w:numId w:val="36"/>
        </w:numPr>
        <w:shd w:val="clear" w:color="auto" w:fill="FFFFFF"/>
        <w:ind w:right="2"/>
        <w:rPr>
          <w:color w:val="000000"/>
        </w:rPr>
      </w:pPr>
      <w:r>
        <w:rPr>
          <w:color w:val="000000"/>
        </w:rPr>
        <w:t>p</w:t>
      </w:r>
      <w:r w:rsidRPr="0009255E">
        <w:t xml:space="preserve">ins that are placed </w:t>
      </w:r>
      <w:r w:rsidRPr="00AC783B">
        <w:rPr>
          <w:i/>
          <w:color w:val="FF0000"/>
        </w:rPr>
        <w:t>too ventral</w:t>
      </w:r>
      <w:r w:rsidRPr="0009255E">
        <w:t xml:space="preserve"> will be in thinner bone and may cause a painful hem</w:t>
      </w:r>
      <w:r>
        <w:t>atoma in temporalis muscle</w:t>
      </w:r>
    </w:p>
    <w:p w:rsidR="00600C7C" w:rsidRPr="00250C3B" w:rsidRDefault="00600C7C" w:rsidP="0079226D">
      <w:pPr>
        <w:numPr>
          <w:ilvl w:val="0"/>
          <w:numId w:val="36"/>
        </w:numPr>
        <w:shd w:val="clear" w:color="auto" w:fill="FFFFFF"/>
        <w:ind w:right="2"/>
        <w:rPr>
          <w:color w:val="000000"/>
        </w:rPr>
      </w:pPr>
      <w:r w:rsidRPr="00250C3B">
        <w:rPr>
          <w:color w:val="000000"/>
        </w:rPr>
        <w:t xml:space="preserve">placement </w:t>
      </w:r>
      <w:r w:rsidRPr="00D32C94">
        <w:rPr>
          <w:i/>
          <w:color w:val="FF0000"/>
        </w:rPr>
        <w:t>too cephalad</w:t>
      </w:r>
      <w:r w:rsidRPr="00250C3B">
        <w:rPr>
          <w:color w:val="000000"/>
        </w:rPr>
        <w:t xml:space="preserve"> → risk of tongs sliding off top of scalp.</w:t>
      </w:r>
    </w:p>
    <w:p w:rsidR="005D3D5C" w:rsidRPr="00250C3B" w:rsidRDefault="00600C7C" w:rsidP="0079226D">
      <w:pPr>
        <w:numPr>
          <w:ilvl w:val="0"/>
          <w:numId w:val="36"/>
        </w:numPr>
        <w:shd w:val="clear" w:color="auto" w:fill="FFFFFF"/>
        <w:ind w:right="2"/>
        <w:rPr>
          <w:color w:val="000000"/>
        </w:rPr>
      </w:pPr>
      <w:r w:rsidRPr="00250C3B">
        <w:rPr>
          <w:color w:val="000000"/>
        </w:rPr>
        <w:t xml:space="preserve">placement </w:t>
      </w:r>
      <w:r w:rsidRPr="00D32C94">
        <w:rPr>
          <w:color w:val="0000FF"/>
        </w:rPr>
        <w:t>anterior</w:t>
      </w:r>
      <w:r w:rsidR="005D3D5C" w:rsidRPr="00D32C94">
        <w:rPr>
          <w:color w:val="0000FF"/>
        </w:rPr>
        <w:t xml:space="preserve"> to external auditory meatus</w:t>
      </w:r>
      <w:r w:rsidR="005D3D5C" w:rsidRPr="00250C3B">
        <w:rPr>
          <w:color w:val="000000"/>
        </w:rPr>
        <w:t xml:space="preserve"> → traction causes spine extension (may be </w:t>
      </w:r>
      <w:r w:rsidR="005D3D5C" w:rsidRPr="00250C3B">
        <w:t>desirable when treating odontoid dislocations).</w:t>
      </w:r>
    </w:p>
    <w:p w:rsidR="00600C7C" w:rsidRPr="00250C3B" w:rsidRDefault="005D3D5C" w:rsidP="0079226D">
      <w:pPr>
        <w:numPr>
          <w:ilvl w:val="0"/>
          <w:numId w:val="36"/>
        </w:numPr>
        <w:shd w:val="clear" w:color="auto" w:fill="FFFFFF"/>
        <w:ind w:right="2"/>
        <w:rPr>
          <w:color w:val="000000"/>
        </w:rPr>
      </w:pPr>
      <w:r w:rsidRPr="00250C3B">
        <w:rPr>
          <w:color w:val="000000"/>
        </w:rPr>
        <w:t xml:space="preserve">placement </w:t>
      </w:r>
      <w:r w:rsidR="00600C7C" w:rsidRPr="00D32C94">
        <w:rPr>
          <w:color w:val="0000FF"/>
        </w:rPr>
        <w:t>posterior to external auditory meatus</w:t>
      </w:r>
      <w:r w:rsidR="00600C7C" w:rsidRPr="00250C3B">
        <w:rPr>
          <w:color w:val="000000"/>
        </w:rPr>
        <w:t xml:space="preserve"> → traction causes spine </w:t>
      </w:r>
      <w:r w:rsidRPr="00250C3B">
        <w:rPr>
          <w:color w:val="000000"/>
        </w:rPr>
        <w:t>flexion (</w:t>
      </w:r>
      <w:r w:rsidR="00C80811" w:rsidRPr="00250C3B">
        <w:t>may be desirable when trying to "unlock" facets).</w:t>
      </w:r>
    </w:p>
    <w:p w:rsidR="00213AF7" w:rsidRPr="00250C3B" w:rsidRDefault="00213AF7" w:rsidP="0079226D">
      <w:pPr>
        <w:numPr>
          <w:ilvl w:val="1"/>
          <w:numId w:val="61"/>
        </w:numPr>
        <w:rPr>
          <w:color w:val="000000"/>
        </w:rPr>
      </w:pPr>
      <w:r w:rsidRPr="00250C3B">
        <w:rPr>
          <w:color w:val="000000"/>
        </w:rPr>
        <w:t>p</w:t>
      </w:r>
      <w:r w:rsidR="00D818C2" w:rsidRPr="00250C3B">
        <w:rPr>
          <w:color w:val="000000"/>
        </w:rPr>
        <w:t>osition tongs with sterile points just touching skin</w:t>
      </w:r>
      <w:r w:rsidRPr="00250C3B">
        <w:rPr>
          <w:color w:val="000000"/>
        </w:rPr>
        <w:t>.</w:t>
      </w:r>
    </w:p>
    <w:p w:rsidR="00213AF7" w:rsidRPr="00250C3B" w:rsidRDefault="00213AF7" w:rsidP="0079226D">
      <w:pPr>
        <w:numPr>
          <w:ilvl w:val="1"/>
          <w:numId w:val="61"/>
        </w:numPr>
        <w:rPr>
          <w:color w:val="000000"/>
        </w:rPr>
      </w:pPr>
      <w:r w:rsidRPr="00250C3B">
        <w:rPr>
          <w:color w:val="000000"/>
        </w:rPr>
        <w:t xml:space="preserve">while </w:t>
      </w:r>
      <w:r w:rsidR="00D818C2" w:rsidRPr="00250C3B">
        <w:rPr>
          <w:color w:val="000000"/>
        </w:rPr>
        <w:t xml:space="preserve">assistant holds tongs in place, tighten both screws simultaneously until outer end of point just protrudes beyond flush end screw </w:t>
      </w:r>
      <w:r w:rsidRPr="00250C3B">
        <w:rPr>
          <w:color w:val="000000"/>
        </w:rPr>
        <w:t>-</w:t>
      </w:r>
      <w:r w:rsidR="00D818C2" w:rsidRPr="00250C3B">
        <w:rPr>
          <w:color w:val="000000"/>
        </w:rPr>
        <w:t xml:space="preserve"> indicates that sufficient tension has been applied.</w:t>
      </w:r>
    </w:p>
    <w:p w:rsidR="00D818C2" w:rsidRPr="00250C3B" w:rsidRDefault="00213AF7" w:rsidP="0079226D">
      <w:pPr>
        <w:numPr>
          <w:ilvl w:val="1"/>
          <w:numId w:val="61"/>
        </w:numPr>
        <w:rPr>
          <w:color w:val="000000"/>
        </w:rPr>
      </w:pPr>
      <w:r w:rsidRPr="00250C3B">
        <w:rPr>
          <w:color w:val="000000"/>
        </w:rPr>
        <w:t>a</w:t>
      </w:r>
      <w:r w:rsidR="00D818C2" w:rsidRPr="00250C3B">
        <w:rPr>
          <w:color w:val="000000"/>
        </w:rPr>
        <w:t xml:space="preserve">ttach traction to loop at top of </w:t>
      </w:r>
      <w:r w:rsidR="00600C7C" w:rsidRPr="00250C3B">
        <w:rPr>
          <w:color w:val="000000"/>
        </w:rPr>
        <w:t>tongs</w:t>
      </w:r>
      <w:r w:rsidR="00D818C2" w:rsidRPr="00250C3B">
        <w:rPr>
          <w:color w:val="000000"/>
        </w:rPr>
        <w:t>.</w:t>
      </w:r>
    </w:p>
    <w:p w:rsidR="00D818C2" w:rsidRPr="00250C3B" w:rsidRDefault="00F63F77" w:rsidP="003451C8">
      <w:pPr>
        <w:shd w:val="clear" w:color="auto" w:fill="FFFFFF"/>
        <w:ind w:right="-284"/>
      </w:pPr>
      <w:r w:rsidRPr="00250C3B">
        <w:rPr>
          <w:noProof/>
        </w:rPr>
        <w:drawing>
          <wp:inline distT="0" distB="0" distL="0" distR="0">
            <wp:extent cx="3648075" cy="1885950"/>
            <wp:effectExtent l="0" t="0" r="9525" b="0"/>
            <wp:docPr id="39" name="Picture 39" descr="00.%20Pictures/Application%20of%20Gardner-Wells%20tong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20Pictures/Application%20of%20Gardner-Wells%20tongs%2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48075" cy="1885950"/>
                    </a:xfrm>
                    <a:prstGeom prst="rect">
                      <a:avLst/>
                    </a:prstGeom>
                    <a:noFill/>
                    <a:ln>
                      <a:noFill/>
                    </a:ln>
                  </pic:spPr>
                </pic:pic>
              </a:graphicData>
            </a:graphic>
          </wp:inline>
        </w:drawing>
      </w:r>
      <w:r w:rsidRPr="00250C3B">
        <w:rPr>
          <w:noProof/>
        </w:rPr>
        <w:drawing>
          <wp:inline distT="0" distB="0" distL="0" distR="0">
            <wp:extent cx="3895725" cy="2381250"/>
            <wp:effectExtent l="0" t="0" r="9525" b="0"/>
            <wp:docPr id="40" name="Picture 40" descr="00.%20Pictures/Application%20of%20Gardner-Wells%20tong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0Pictures/Application%20of%20Gardner-Wells%20tongs%2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r w:rsidRPr="00250C3B">
        <w:rPr>
          <w:noProof/>
        </w:rPr>
        <w:drawing>
          <wp:inline distT="0" distB="0" distL="0" distR="0">
            <wp:extent cx="1876425" cy="1838325"/>
            <wp:effectExtent l="0" t="0" r="9525" b="9525"/>
            <wp:docPr id="41" name="Picture 41" descr="00.%20Pictures/Application%20of%20Gardner-Wells%20tong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20Pictures/Application%20of%20Gardner-Wells%20tongs%2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425" cy="1838325"/>
                    </a:xfrm>
                    <a:prstGeom prst="rect">
                      <a:avLst/>
                    </a:prstGeom>
                    <a:noFill/>
                    <a:ln>
                      <a:noFill/>
                    </a:ln>
                  </pic:spPr>
                </pic:pic>
              </a:graphicData>
            </a:graphic>
          </wp:inline>
        </w:drawing>
      </w:r>
    </w:p>
    <w:p w:rsidR="00A71ED6" w:rsidRPr="00250C3B" w:rsidRDefault="00A71ED6" w:rsidP="00745ADD"/>
    <w:p w:rsidR="00B00E66" w:rsidRDefault="00B00E66" w:rsidP="00745ADD"/>
    <w:p w:rsidR="00DA31AD" w:rsidRPr="00250C3B" w:rsidRDefault="00DA31AD" w:rsidP="00745ADD"/>
    <w:p w:rsidR="00B00E66" w:rsidRPr="00250C3B" w:rsidRDefault="00B00E66" w:rsidP="00DA31AD">
      <w:pPr>
        <w:pStyle w:val="Nervous6"/>
        <w:ind w:right="7937"/>
      </w:pPr>
      <w:bookmarkStart w:id="92" w:name="HALO_application"/>
      <w:bookmarkStart w:id="93" w:name="_Toc51804253"/>
      <w:r w:rsidRPr="00250C3B">
        <w:t xml:space="preserve">halo </w:t>
      </w:r>
      <w:r w:rsidRPr="00DA31AD">
        <w:rPr>
          <w:smallCaps w:val="0"/>
        </w:rPr>
        <w:t>application</w:t>
      </w:r>
      <w:bookmarkEnd w:id="92"/>
      <w:bookmarkEnd w:id="93"/>
    </w:p>
    <w:p w:rsidR="00734FB4" w:rsidRDefault="00B00E66" w:rsidP="0079226D">
      <w:pPr>
        <w:numPr>
          <w:ilvl w:val="1"/>
          <w:numId w:val="61"/>
        </w:numPr>
      </w:pPr>
      <w:r w:rsidRPr="00250C3B">
        <w:t>system consist of</w:t>
      </w:r>
      <w:r w:rsidR="00734FB4">
        <w:t>:</w:t>
      </w:r>
    </w:p>
    <w:p w:rsidR="00734FB4" w:rsidRDefault="00734FB4" w:rsidP="0079226D">
      <w:pPr>
        <w:numPr>
          <w:ilvl w:val="0"/>
          <w:numId w:val="50"/>
        </w:numPr>
      </w:pPr>
      <w:r>
        <w:t>halo ring/crown</w:t>
      </w:r>
    </w:p>
    <w:p w:rsidR="00734FB4" w:rsidRDefault="00734FB4" w:rsidP="0079226D">
      <w:pPr>
        <w:numPr>
          <w:ilvl w:val="0"/>
          <w:numId w:val="50"/>
        </w:numPr>
      </w:pPr>
      <w:r>
        <w:t>pins</w:t>
      </w:r>
    </w:p>
    <w:p w:rsidR="00734FB4" w:rsidRDefault="00734FB4" w:rsidP="0079226D">
      <w:pPr>
        <w:numPr>
          <w:ilvl w:val="0"/>
          <w:numId w:val="50"/>
        </w:numPr>
      </w:pPr>
      <w:r>
        <w:t>plastic vest</w:t>
      </w:r>
    </w:p>
    <w:p w:rsidR="00B00E66" w:rsidRPr="00250C3B" w:rsidRDefault="00B00E66" w:rsidP="0079226D">
      <w:pPr>
        <w:numPr>
          <w:ilvl w:val="0"/>
          <w:numId w:val="50"/>
        </w:numPr>
      </w:pPr>
      <w:r w:rsidRPr="00250C3B">
        <w:t>uprights</w:t>
      </w:r>
    </w:p>
    <w:p w:rsidR="00B00E66" w:rsidRPr="00250C3B" w:rsidRDefault="00B00E66" w:rsidP="0079226D">
      <w:pPr>
        <w:numPr>
          <w:ilvl w:val="1"/>
          <w:numId w:val="61"/>
        </w:numPr>
      </w:pPr>
      <w:r w:rsidRPr="00250C3B">
        <w:t>uprights may be adjusted for proper alignment of halo.</w:t>
      </w:r>
    </w:p>
    <w:p w:rsidR="00B00E66" w:rsidRPr="00250C3B" w:rsidRDefault="00B00E66" w:rsidP="0079226D">
      <w:pPr>
        <w:numPr>
          <w:ilvl w:val="1"/>
          <w:numId w:val="61"/>
        </w:numPr>
      </w:pPr>
      <w:r w:rsidRPr="00250C3B">
        <w:t>halo ring is applied:</w:t>
      </w:r>
    </w:p>
    <w:p w:rsidR="00B00E66" w:rsidRPr="00250C3B" w:rsidRDefault="00B00E66" w:rsidP="0079226D">
      <w:pPr>
        <w:numPr>
          <w:ilvl w:val="0"/>
          <w:numId w:val="39"/>
        </w:numPr>
      </w:pPr>
      <w:r w:rsidRPr="00250C3B">
        <w:t>for traction</w:t>
      </w:r>
    </w:p>
    <w:p w:rsidR="00B00E66" w:rsidRPr="00250C3B" w:rsidRDefault="00B00E66" w:rsidP="0079226D">
      <w:pPr>
        <w:numPr>
          <w:ilvl w:val="0"/>
          <w:numId w:val="39"/>
        </w:numPr>
      </w:pPr>
      <w:r w:rsidRPr="00250C3B">
        <w:t>for stabilization (after period of initial traction with tongs).</w:t>
      </w:r>
    </w:p>
    <w:p w:rsidR="00A7048A" w:rsidRPr="00250C3B" w:rsidRDefault="00A7048A" w:rsidP="0079226D">
      <w:pPr>
        <w:numPr>
          <w:ilvl w:val="1"/>
          <w:numId w:val="61"/>
        </w:numPr>
      </w:pPr>
      <w:r w:rsidRPr="00250C3B">
        <w:rPr>
          <w:u w:val="single"/>
        </w:rPr>
        <w:t>four sites for pin placement</w:t>
      </w:r>
      <w:r w:rsidRPr="00250C3B">
        <w:t xml:space="preserve"> are located:</w:t>
      </w:r>
    </w:p>
    <w:p w:rsidR="00A7048A" w:rsidRDefault="00A7048A" w:rsidP="0027311C">
      <w:pPr>
        <w:ind w:left="1440"/>
      </w:pPr>
      <w:r w:rsidRPr="00250C3B">
        <w:t>≈ 1 cm above lateral</w:t>
      </w:r>
      <w:r w:rsidR="00734FB4">
        <w:t>*</w:t>
      </w:r>
      <w:r w:rsidRPr="00250C3B">
        <w:t xml:space="preserve"> segments of eyebrows</w:t>
      </w:r>
    </w:p>
    <w:p w:rsidR="00734FB4" w:rsidRPr="00250C3B" w:rsidRDefault="00734FB4" w:rsidP="00734FB4">
      <w:pPr>
        <w:ind w:left="720"/>
        <w:jc w:val="right"/>
      </w:pPr>
      <w:r>
        <w:t>*to avoid supraorbital nerves</w:t>
      </w:r>
    </w:p>
    <w:p w:rsidR="00A7048A" w:rsidRPr="00250C3B" w:rsidRDefault="00A7048A" w:rsidP="0027311C">
      <w:pPr>
        <w:ind w:left="1440"/>
      </w:pPr>
      <w:r w:rsidRPr="00250C3B">
        <w:t>posterior par</w:t>
      </w:r>
      <w:r w:rsidRPr="00250C3B">
        <w:softHyphen/>
        <w:t>ietal skull (that ring will be 1 cm above pinnae of ears).</w:t>
      </w:r>
    </w:p>
    <w:p w:rsidR="001A5C6A" w:rsidRDefault="00A7048A" w:rsidP="0079226D">
      <w:pPr>
        <w:numPr>
          <w:ilvl w:val="1"/>
          <w:numId w:val="61"/>
        </w:numPr>
      </w:pPr>
      <w:r w:rsidRPr="00250C3B">
        <w:t xml:space="preserve">patient </w:t>
      </w:r>
      <w:r w:rsidR="001A5C6A" w:rsidRPr="00250C3B">
        <w:t xml:space="preserve">is </w:t>
      </w:r>
      <w:r w:rsidRPr="00250C3B">
        <w:t xml:space="preserve">lying supine on thin narrow board that holds </w:t>
      </w:r>
      <w:r w:rsidR="001A5C6A" w:rsidRPr="00250C3B">
        <w:t>head</w:t>
      </w:r>
      <w:r w:rsidRPr="00250C3B">
        <w:t>.</w:t>
      </w:r>
    </w:p>
    <w:p w:rsidR="00734FB4" w:rsidRPr="00250C3B" w:rsidRDefault="00734FB4" w:rsidP="0079226D">
      <w:pPr>
        <w:numPr>
          <w:ilvl w:val="1"/>
          <w:numId w:val="61"/>
        </w:numPr>
      </w:pPr>
      <w:r>
        <w:t>patient keeps eyes closed (if keeps open – may be unable to close due to eyebrow skin pinned to skull)</w:t>
      </w:r>
    </w:p>
    <w:p w:rsidR="001A5C6A" w:rsidRPr="00250C3B" w:rsidRDefault="001A5C6A" w:rsidP="0079226D">
      <w:pPr>
        <w:numPr>
          <w:ilvl w:val="1"/>
          <w:numId w:val="61"/>
        </w:numPr>
      </w:pPr>
      <w:r w:rsidRPr="00250C3B">
        <w:t>s</w:t>
      </w:r>
      <w:r w:rsidR="00A7048A" w:rsidRPr="00250C3B">
        <w:t xml:space="preserve">terilized pins are applied to skull through anesthetized scalp with </w:t>
      </w:r>
      <w:r w:rsidRPr="00250C3B">
        <w:t>torque screwdriver; tighten</w:t>
      </w:r>
      <w:r w:rsidR="00A7048A" w:rsidRPr="00250C3B">
        <w:t xml:space="preserve"> to </w:t>
      </w:r>
      <w:r w:rsidRPr="00250C3B">
        <w:t>≈ 8-</w:t>
      </w:r>
      <w:r w:rsidR="00A7048A" w:rsidRPr="00250C3B">
        <w:t>10 lb and lock in place with hexagonal nuts.</w:t>
      </w:r>
    </w:p>
    <w:p w:rsidR="001A5C6A" w:rsidRPr="00250C3B" w:rsidRDefault="00A7048A" w:rsidP="0079226D">
      <w:pPr>
        <w:numPr>
          <w:ilvl w:val="1"/>
          <w:numId w:val="61"/>
        </w:numPr>
      </w:pPr>
      <w:r w:rsidRPr="00250C3B">
        <w:t xml:space="preserve">connecting bars are employed in such manner as to hold head in </w:t>
      </w:r>
      <w:r w:rsidR="00474017" w:rsidRPr="00250C3B">
        <w:t>neutral position → control X-ray.</w:t>
      </w:r>
    </w:p>
    <w:p w:rsidR="00474017" w:rsidRDefault="001A5C6A" w:rsidP="0079226D">
      <w:pPr>
        <w:numPr>
          <w:ilvl w:val="1"/>
          <w:numId w:val="61"/>
        </w:numPr>
      </w:pPr>
      <w:r w:rsidRPr="00250C3B">
        <w:t>p</w:t>
      </w:r>
      <w:r w:rsidR="00A7048A" w:rsidRPr="00250C3B">
        <w:t xml:space="preserve">ins should be </w:t>
      </w:r>
      <w:r w:rsidR="00A7048A" w:rsidRPr="00734FB4">
        <w:rPr>
          <w:i/>
          <w:color w:val="0000FF"/>
        </w:rPr>
        <w:t>tightened second time</w:t>
      </w:r>
      <w:r w:rsidR="00A7048A" w:rsidRPr="00250C3B">
        <w:t xml:space="preserve"> in 24</w:t>
      </w:r>
      <w:r w:rsidR="00474017" w:rsidRPr="00250C3B">
        <w:t xml:space="preserve"> h.</w:t>
      </w:r>
    </w:p>
    <w:p w:rsidR="00DB143C" w:rsidRDefault="00DB143C" w:rsidP="00DB143C">
      <w:pPr>
        <w:ind w:left="1440"/>
      </w:pPr>
      <w:r>
        <w:t xml:space="preserve">N.B. if pins become loose days* after application – likely due to infection – </w:t>
      </w:r>
      <w:r w:rsidRPr="00DB143C">
        <w:rPr>
          <w:i/>
          <w:color w:val="FF0000"/>
        </w:rPr>
        <w:t xml:space="preserve">do not re-tighten </w:t>
      </w:r>
      <w:r>
        <w:t>as pins may go intracranially!</w:t>
      </w:r>
    </w:p>
    <w:p w:rsidR="00DB143C" w:rsidRPr="00250C3B" w:rsidRDefault="00DB143C" w:rsidP="00DB143C">
      <w:pPr>
        <w:ind w:left="3600"/>
      </w:pPr>
      <w:r>
        <w:t>*vs. within 24 hours – safe to retighten!</w:t>
      </w:r>
    </w:p>
    <w:p w:rsidR="00A7048A" w:rsidRPr="00250C3B" w:rsidRDefault="00474017" w:rsidP="0079226D">
      <w:pPr>
        <w:numPr>
          <w:ilvl w:val="1"/>
          <w:numId w:val="61"/>
        </w:numPr>
      </w:pPr>
      <w:r w:rsidRPr="00250C3B">
        <w:t>l</w:t>
      </w:r>
      <w:r w:rsidR="00A7048A" w:rsidRPr="00250C3B">
        <w:t xml:space="preserve">ocal pin care </w:t>
      </w:r>
      <w:r w:rsidRPr="00250C3B">
        <w:t>-</w:t>
      </w:r>
      <w:r w:rsidR="00A7048A" w:rsidRPr="00250C3B">
        <w:t xml:space="preserve"> </w:t>
      </w:r>
      <w:r w:rsidR="00A7048A" w:rsidRPr="00250C3B">
        <w:rPr>
          <w:rStyle w:val="Drugname2Char"/>
          <w:lang w:val="en-US"/>
        </w:rPr>
        <w:t>hydrogen peroxide</w:t>
      </w:r>
      <w:r w:rsidR="00A7048A" w:rsidRPr="00250C3B">
        <w:t xml:space="preserve"> 3 times daily.</w:t>
      </w:r>
    </w:p>
    <w:p w:rsidR="00A71ED6" w:rsidRPr="00250C3B" w:rsidRDefault="00A71ED6" w:rsidP="00745ADD"/>
    <w:p w:rsidR="00F50A5C" w:rsidRPr="00250C3B" w:rsidRDefault="00F63F77" w:rsidP="00F50A5C">
      <w:pPr>
        <w:jc w:val="center"/>
      </w:pPr>
      <w:r w:rsidRPr="00250C3B">
        <w:rPr>
          <w:noProof/>
        </w:rPr>
        <w:drawing>
          <wp:inline distT="0" distB="0" distL="0" distR="0">
            <wp:extent cx="2438400" cy="3457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8400" cy="3457575"/>
                    </a:xfrm>
                    <a:prstGeom prst="rect">
                      <a:avLst/>
                    </a:prstGeom>
                    <a:noFill/>
                    <a:ln>
                      <a:noFill/>
                    </a:ln>
                  </pic:spPr>
                </pic:pic>
              </a:graphicData>
            </a:graphic>
          </wp:inline>
        </w:drawing>
      </w:r>
      <w:r w:rsidR="00F50A5C" w:rsidRPr="00250C3B">
        <w:t xml:space="preserve"> </w:t>
      </w:r>
      <w:r w:rsidRPr="00250C3B">
        <w:rPr>
          <w:noProof/>
        </w:rPr>
        <w:drawing>
          <wp:inline distT="0" distB="0" distL="0" distR="0">
            <wp:extent cx="2162175" cy="3800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2175" cy="3800475"/>
                    </a:xfrm>
                    <a:prstGeom prst="rect">
                      <a:avLst/>
                    </a:prstGeom>
                    <a:noFill/>
                    <a:ln>
                      <a:noFill/>
                    </a:ln>
                  </pic:spPr>
                </pic:pic>
              </a:graphicData>
            </a:graphic>
          </wp:inline>
        </w:drawing>
      </w:r>
    </w:p>
    <w:p w:rsidR="00A7048A" w:rsidRPr="00250C3B" w:rsidRDefault="00A7048A" w:rsidP="00745ADD"/>
    <w:p w:rsidR="00F50A5C" w:rsidRPr="00250C3B" w:rsidRDefault="00F50A5C" w:rsidP="00745ADD"/>
    <w:p w:rsidR="00F50A5C" w:rsidRPr="00250C3B" w:rsidRDefault="00F50A5C" w:rsidP="00745ADD"/>
    <w:p w:rsidR="00F13B0A" w:rsidRDefault="00F13B0A" w:rsidP="00F13B0A">
      <w:pPr>
        <w:pStyle w:val="Nervous6"/>
        <w:ind w:right="4792"/>
      </w:pPr>
      <w:bookmarkStart w:id="94" w:name="_Toc51804254"/>
      <w:r>
        <w:t>External cervical immobilization devices</w:t>
      </w:r>
      <w:bookmarkEnd w:id="94"/>
    </w:p>
    <w:p w:rsidR="00F13B0A" w:rsidRPr="00250C3B" w:rsidRDefault="00F13B0A" w:rsidP="0079226D">
      <w:pPr>
        <w:numPr>
          <w:ilvl w:val="0"/>
          <w:numId w:val="38"/>
        </w:numPr>
      </w:pPr>
      <w:r w:rsidRPr="00250C3B">
        <w:rPr>
          <w:b/>
          <w:color w:val="0000FF"/>
        </w:rPr>
        <w:t>halo vest</w:t>
      </w:r>
      <w:r w:rsidRPr="00250C3B">
        <w:t xml:space="preserve"> – preferred in situations of considerable instability:</w:t>
      </w:r>
    </w:p>
    <w:p w:rsidR="00F13B0A" w:rsidRDefault="00F13B0A" w:rsidP="00F13B0A">
      <w:pPr>
        <w:ind w:left="3600"/>
      </w:pPr>
      <w:r w:rsidRPr="00250C3B">
        <w:rPr>
          <w:noProof/>
        </w:rPr>
        <w:drawing>
          <wp:inline distT="0" distB="0" distL="0" distR="0" wp14:anchorId="33B0CA82" wp14:editId="2055A9BB">
            <wp:extent cx="1447800" cy="2619375"/>
            <wp:effectExtent l="0" t="0" r="0" b="9525"/>
            <wp:docPr id="35" name="Picture 35" descr="00.%20Pictures/Halo%20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20Pictures/Halo%20ves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2619375"/>
                    </a:xfrm>
                    <a:prstGeom prst="rect">
                      <a:avLst/>
                    </a:prstGeom>
                    <a:noFill/>
                    <a:ln>
                      <a:noFill/>
                    </a:ln>
                  </pic:spPr>
                </pic:pic>
              </a:graphicData>
            </a:graphic>
          </wp:inline>
        </w:drawing>
      </w:r>
    </w:p>
    <w:p w:rsidR="00F13B0A" w:rsidRDefault="00F13B0A" w:rsidP="00F13B0A">
      <w:pPr>
        <w:ind w:left="766"/>
      </w:pPr>
    </w:p>
    <w:p w:rsidR="00F13B0A" w:rsidRPr="00250C3B" w:rsidRDefault="00F13B0A" w:rsidP="0079226D">
      <w:pPr>
        <w:numPr>
          <w:ilvl w:val="0"/>
          <w:numId w:val="38"/>
        </w:numPr>
      </w:pPr>
      <w:r w:rsidRPr="00250C3B">
        <w:rPr>
          <w:b/>
          <w:color w:val="0000FF"/>
        </w:rPr>
        <w:t>four-poster (occipital-mandibular) brace</w:t>
      </w:r>
      <w:r w:rsidRPr="00250C3B">
        <w:t xml:space="preserve">: </w:t>
      </w:r>
      <w:r w:rsidRPr="00250C3B">
        <w:rPr>
          <w:color w:val="000000"/>
        </w:rPr>
        <w:t>uprights, chin piece, and occiput pad limit flexion and extension; addition of head band restricts rotation at C</w:t>
      </w:r>
      <w:r w:rsidRPr="00250C3B">
        <w:rPr>
          <w:color w:val="000000"/>
          <w:vertAlign w:val="subscript"/>
        </w:rPr>
        <w:t>1-2</w:t>
      </w:r>
      <w:r w:rsidRPr="00250C3B">
        <w:rPr>
          <w:color w:val="000000"/>
        </w:rPr>
        <w:t>; earlobe must be opposite shoulder tip:</w:t>
      </w:r>
    </w:p>
    <w:p w:rsidR="00F13B0A" w:rsidRPr="00250C3B" w:rsidRDefault="00F13B0A" w:rsidP="00F13B0A">
      <w:pPr>
        <w:ind w:left="2160"/>
      </w:pPr>
      <w:r w:rsidRPr="00250C3B">
        <w:rPr>
          <w:noProof/>
        </w:rPr>
        <w:drawing>
          <wp:inline distT="0" distB="0" distL="0" distR="0" wp14:anchorId="115D2FDF" wp14:editId="3F0235AF">
            <wp:extent cx="1619250" cy="2495550"/>
            <wp:effectExtent l="0" t="0" r="0" b="0"/>
            <wp:docPr id="36" name="Picture 36" descr="00.%20Pictures/Kaklo%20imobiliza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20Pictures/Kaklo%20imobilizacija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0" cy="2495550"/>
                    </a:xfrm>
                    <a:prstGeom prst="rect">
                      <a:avLst/>
                    </a:prstGeom>
                    <a:noFill/>
                    <a:ln>
                      <a:noFill/>
                    </a:ln>
                  </pic:spPr>
                </pic:pic>
              </a:graphicData>
            </a:graphic>
          </wp:inline>
        </w:drawing>
      </w:r>
      <w:r w:rsidRPr="00250C3B">
        <w:rPr>
          <w:noProof/>
        </w:rPr>
        <w:drawing>
          <wp:inline distT="0" distB="0" distL="0" distR="0" wp14:anchorId="52D252D7" wp14:editId="69C0DAE5">
            <wp:extent cx="1400175" cy="2581275"/>
            <wp:effectExtent l="0" t="0" r="9525" b="9525"/>
            <wp:docPr id="37" name="Picture 37" descr="00.%20Pictures/Four-poster%20b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20Pictures/Four-poster%20brac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175" cy="2581275"/>
                    </a:xfrm>
                    <a:prstGeom prst="rect">
                      <a:avLst/>
                    </a:prstGeom>
                    <a:noFill/>
                    <a:ln>
                      <a:noFill/>
                    </a:ln>
                  </pic:spPr>
                </pic:pic>
              </a:graphicData>
            </a:graphic>
          </wp:inline>
        </w:drawing>
      </w:r>
    </w:p>
    <w:p w:rsidR="00F13B0A" w:rsidRDefault="00F13B0A" w:rsidP="00F13B0A"/>
    <w:p w:rsidR="00F13B0A" w:rsidRDefault="00F13B0A" w:rsidP="0079226D">
      <w:pPr>
        <w:numPr>
          <w:ilvl w:val="0"/>
          <w:numId w:val="38"/>
        </w:numPr>
      </w:pPr>
      <w:r w:rsidRPr="00EA13B0">
        <w:rPr>
          <w:b/>
          <w:color w:val="0000FF"/>
        </w:rPr>
        <w:t>Lerman Minerva CTO brace</w:t>
      </w:r>
      <w:r>
        <w:t>:</w:t>
      </w:r>
    </w:p>
    <w:p w:rsidR="00F13B0A" w:rsidRDefault="00F13B0A" w:rsidP="00F13B0A">
      <w:pPr>
        <w:ind w:left="2880"/>
      </w:pPr>
      <w:r>
        <w:rPr>
          <w:noProof/>
        </w:rPr>
        <w:drawing>
          <wp:inline distT="0" distB="0" distL="0" distR="0" wp14:anchorId="269A6666" wp14:editId="0C571D6A">
            <wp:extent cx="2619375" cy="3190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3190875"/>
                    </a:xfrm>
                    <a:prstGeom prst="rect">
                      <a:avLst/>
                    </a:prstGeom>
                    <a:noFill/>
                    <a:ln>
                      <a:noFill/>
                    </a:ln>
                  </pic:spPr>
                </pic:pic>
              </a:graphicData>
            </a:graphic>
          </wp:inline>
        </w:drawing>
      </w:r>
    </w:p>
    <w:p w:rsidR="00F13B0A" w:rsidRDefault="00F13B0A" w:rsidP="00F13B0A">
      <w:pPr>
        <w:ind w:left="720"/>
      </w:pPr>
    </w:p>
    <w:p w:rsidR="00F13B0A" w:rsidRDefault="00F13B0A"/>
    <w:p w:rsidR="00F13B0A" w:rsidRPr="00250C3B" w:rsidRDefault="00F13B0A"/>
    <w:p w:rsidR="00313BE1" w:rsidRPr="00250C3B" w:rsidRDefault="00313BE1"/>
    <w:p w:rsidR="00313BE1" w:rsidRPr="00250C3B" w:rsidRDefault="00313BE1" w:rsidP="001A0D9A">
      <w:pPr>
        <w:pStyle w:val="Nervous5"/>
        <w:ind w:right="7228"/>
      </w:pPr>
      <w:bookmarkStart w:id="95" w:name="_Toc51804255"/>
      <w:r w:rsidRPr="00250C3B">
        <w:rPr>
          <w:caps w:val="0"/>
        </w:rPr>
        <w:t>Thoracolumbar</w:t>
      </w:r>
      <w:r w:rsidRPr="00250C3B">
        <w:t xml:space="preserve"> VCT</w:t>
      </w:r>
      <w:bookmarkEnd w:id="95"/>
    </w:p>
    <w:p w:rsidR="00F82D76" w:rsidRPr="00250C3B" w:rsidRDefault="00F82D76" w:rsidP="0079226D">
      <w:pPr>
        <w:numPr>
          <w:ilvl w:val="1"/>
          <w:numId w:val="61"/>
        </w:numPr>
      </w:pPr>
      <w:r w:rsidRPr="00250C3B">
        <w:t>patient is kept supine</w:t>
      </w:r>
      <w:r w:rsidR="00DB48EE" w:rsidRPr="00250C3B">
        <w:t xml:space="preserve"> or lateral decubitus</w:t>
      </w:r>
      <w:r w:rsidRPr="00250C3B">
        <w:t xml:space="preserve"> on </w:t>
      </w:r>
      <w:r w:rsidRPr="00250C3B">
        <w:rPr>
          <w:b/>
        </w:rPr>
        <w:t>rotating bed</w:t>
      </w:r>
      <w:r w:rsidRPr="00250C3B">
        <w:t xml:space="preserve"> until further decision is made.</w:t>
      </w:r>
    </w:p>
    <w:p w:rsidR="00313BE1" w:rsidRPr="00250C3B" w:rsidRDefault="00313BE1" w:rsidP="0079226D">
      <w:pPr>
        <w:numPr>
          <w:ilvl w:val="1"/>
          <w:numId w:val="61"/>
        </w:numPr>
      </w:pPr>
      <w:r w:rsidRPr="00250C3B">
        <w:t>realignment</w:t>
      </w:r>
      <w:r w:rsidR="007C1F37" w:rsidRPr="00250C3B">
        <w:rPr>
          <w:color w:val="000000"/>
        </w:rPr>
        <w:t xml:space="preserve"> (and reduction</w:t>
      </w:r>
      <w:r w:rsidR="007C1F37" w:rsidRPr="00250C3B">
        <w:t xml:space="preserve"> m</w:t>
      </w:r>
      <w:r w:rsidR="007C1F37" w:rsidRPr="00250C3B">
        <w:rPr>
          <w:color w:val="000000"/>
        </w:rPr>
        <w:t xml:space="preserve">aintenance) </w:t>
      </w:r>
      <w:r w:rsidRPr="00F723AA">
        <w:rPr>
          <w:b/>
          <w:i/>
          <w:color w:val="FF0000"/>
          <w:szCs w:val="24"/>
          <w:u w:color="FF0000"/>
        </w:rPr>
        <w:t>cannot be accomplished with external traction</w:t>
      </w:r>
      <w:r w:rsidRPr="00250C3B">
        <w:t>!</w:t>
      </w:r>
    </w:p>
    <w:p w:rsidR="004A644D" w:rsidRPr="00250C3B" w:rsidRDefault="004A644D" w:rsidP="004A644D"/>
    <w:p w:rsidR="006075A1" w:rsidRPr="00250C3B" w:rsidRDefault="006075A1" w:rsidP="0079226D">
      <w:pPr>
        <w:numPr>
          <w:ilvl w:val="0"/>
          <w:numId w:val="30"/>
        </w:numPr>
      </w:pPr>
      <w:r w:rsidRPr="00F723AA">
        <w:rPr>
          <w:rStyle w:val="Nervous9Char"/>
          <w:b/>
        </w:rPr>
        <w:t>S</w:t>
      </w:r>
      <w:r w:rsidR="004A644D" w:rsidRPr="00F723AA">
        <w:rPr>
          <w:rStyle w:val="Nervous9Char"/>
          <w:b/>
        </w:rPr>
        <w:t>table injuries</w:t>
      </w:r>
      <w:r w:rsidR="004A644D" w:rsidRPr="00250C3B">
        <w:t xml:space="preserve"> (or instability in only one column) can be managed with immobilization only </w:t>
      </w:r>
      <w:r w:rsidRPr="00250C3B">
        <w:t>–</w:t>
      </w:r>
      <w:r w:rsidR="004A644D" w:rsidRPr="00250C3B">
        <w:t xml:space="preserve"> </w:t>
      </w:r>
      <w:r w:rsidR="0014505B" w:rsidRPr="00250C3B">
        <w:rPr>
          <w:b/>
          <w:highlight w:val="yellow"/>
        </w:rPr>
        <w:t>thoracic-lumbar-sacral</w:t>
      </w:r>
      <w:r w:rsidR="0014505B" w:rsidRPr="00250C3B">
        <w:rPr>
          <w:b/>
          <w:smallCaps/>
          <w:highlight w:val="yellow"/>
        </w:rPr>
        <w:t xml:space="preserve"> orthosis (TLSO)</w:t>
      </w:r>
      <w:r w:rsidR="007C1F37" w:rsidRPr="00250C3B">
        <w:t>:</w:t>
      </w:r>
    </w:p>
    <w:p w:rsidR="006075A1" w:rsidRPr="00250C3B" w:rsidRDefault="00952D31" w:rsidP="0079226D">
      <w:pPr>
        <w:numPr>
          <w:ilvl w:val="1"/>
          <w:numId w:val="30"/>
        </w:numPr>
      </w:pPr>
      <w:r w:rsidRPr="00250C3B">
        <w:rPr>
          <w:color w:val="0000FF"/>
        </w:rPr>
        <w:t xml:space="preserve">orthotic </w:t>
      </w:r>
      <w:r w:rsidR="00027F52" w:rsidRPr="00250C3B">
        <w:rPr>
          <w:color w:val="0000FF"/>
        </w:rPr>
        <w:t xml:space="preserve">3-point </w:t>
      </w:r>
      <w:r w:rsidRPr="00250C3B">
        <w:rPr>
          <w:color w:val="0000FF"/>
        </w:rPr>
        <w:t>vest or brace</w:t>
      </w:r>
      <w:r w:rsidRPr="00250C3B">
        <w:rPr>
          <w:color w:val="000000"/>
        </w:rPr>
        <w:t xml:space="preserve"> - only partially effective (thoracolumbar junction is especially difficult to immobilize) - primarily serve</w:t>
      </w:r>
      <w:r w:rsidR="00E9077F" w:rsidRPr="00250C3B">
        <w:rPr>
          <w:color w:val="000000"/>
        </w:rPr>
        <w:t>s</w:t>
      </w:r>
      <w:r w:rsidRPr="00250C3B">
        <w:rPr>
          <w:color w:val="000000"/>
        </w:rPr>
        <w:t xml:space="preserve"> as reminder to patient to minimize movement</w:t>
      </w:r>
      <w:r w:rsidR="00E9077F" w:rsidRPr="00250C3B">
        <w:rPr>
          <w:color w:val="000000"/>
        </w:rPr>
        <w:t>.</w:t>
      </w:r>
    </w:p>
    <w:p w:rsidR="00E9077F" w:rsidRPr="00250C3B" w:rsidRDefault="00E9077F" w:rsidP="0079226D">
      <w:pPr>
        <w:numPr>
          <w:ilvl w:val="1"/>
          <w:numId w:val="30"/>
        </w:numPr>
      </w:pPr>
      <w:r w:rsidRPr="00250C3B">
        <w:rPr>
          <w:color w:val="0000FF"/>
        </w:rPr>
        <w:t>body cast</w:t>
      </w:r>
      <w:r w:rsidRPr="00250C3B">
        <w:rPr>
          <w:color w:val="000000"/>
        </w:rPr>
        <w:t xml:space="preserve"> </w:t>
      </w:r>
      <w:r w:rsidR="00027F52" w:rsidRPr="00250C3B">
        <w:rPr>
          <w:color w:val="000000"/>
        </w:rPr>
        <w:t>(</w:t>
      </w:r>
      <w:r w:rsidR="00027F52" w:rsidRPr="00250C3B">
        <w:t xml:space="preserve">modified polypropylene jacket) </w:t>
      </w:r>
      <w:r w:rsidRPr="00250C3B">
        <w:rPr>
          <w:color w:val="000000"/>
        </w:rPr>
        <w:t>- more effective immobilization; very uncomfortable.</w:t>
      </w:r>
    </w:p>
    <w:p w:rsidR="00952D31" w:rsidRPr="00250C3B" w:rsidRDefault="007C1F37" w:rsidP="0079226D">
      <w:pPr>
        <w:numPr>
          <w:ilvl w:val="0"/>
          <w:numId w:val="33"/>
        </w:numPr>
      </w:pPr>
      <w:r w:rsidRPr="00250C3B">
        <w:rPr>
          <w:color w:val="000000"/>
        </w:rPr>
        <w:t xml:space="preserve">observe for </w:t>
      </w:r>
      <w:r w:rsidRPr="00250C3B">
        <w:rPr>
          <w:i/>
          <w:color w:val="FF0000"/>
        </w:rPr>
        <w:t>development of deformity</w:t>
      </w:r>
      <w:r w:rsidRPr="00250C3B">
        <w:rPr>
          <w:color w:val="000000"/>
        </w:rPr>
        <w:t xml:space="preserve"> </w:t>
      </w:r>
      <w:r w:rsidR="00683CF0" w:rsidRPr="00250C3B">
        <w:rPr>
          <w:color w:val="000000"/>
        </w:rPr>
        <w:t>(</w:t>
      </w:r>
      <w:r w:rsidR="006E1358" w:rsidRPr="00250C3B">
        <w:rPr>
          <w:color w:val="000000"/>
        </w:rPr>
        <w:t>somewhat unstable fractures may develop progressive deformity despite use of orthotic brace</w:t>
      </w:r>
      <w:r w:rsidR="00683CF0" w:rsidRPr="00250C3B">
        <w:rPr>
          <w:color w:val="000000"/>
        </w:rPr>
        <w:t>)</w:t>
      </w:r>
      <w:r w:rsidR="00D77675">
        <w:rPr>
          <w:color w:val="000000"/>
        </w:rPr>
        <w:t xml:space="preserve"> </w:t>
      </w:r>
      <w:r w:rsidR="003D7E5F">
        <w:rPr>
          <w:color w:val="000000"/>
        </w:rPr>
        <w:t>before allowing ambulation</w:t>
      </w:r>
      <w:r w:rsidR="000973CF">
        <w:rPr>
          <w:color w:val="000000"/>
        </w:rPr>
        <w:t xml:space="preserve"> / PT</w:t>
      </w:r>
      <w:r w:rsidR="003D7E5F">
        <w:rPr>
          <w:color w:val="000000"/>
        </w:rPr>
        <w:t xml:space="preserve"> with brace </w:t>
      </w:r>
      <w:r w:rsidR="00D77675">
        <w:rPr>
          <w:color w:val="000000"/>
        </w:rPr>
        <w:t>–</w:t>
      </w:r>
      <w:r w:rsidR="003D7E5F">
        <w:rPr>
          <w:color w:val="000000"/>
        </w:rPr>
        <w:t xml:space="preserve"> </w:t>
      </w:r>
      <w:r w:rsidR="00D77675">
        <w:rPr>
          <w:color w:val="000000"/>
        </w:rPr>
        <w:t xml:space="preserve">upright X-rays </w:t>
      </w:r>
      <w:r w:rsidR="000973CF">
        <w:rPr>
          <w:color w:val="000000"/>
        </w:rPr>
        <w:t>with</w:t>
      </w:r>
      <w:r w:rsidR="00D77675">
        <w:rPr>
          <w:color w:val="000000"/>
        </w:rPr>
        <w:t xml:space="preserve"> patient in brace</w:t>
      </w:r>
      <w:r w:rsidR="00D77675">
        <w:t xml:space="preserve"> </w:t>
      </w:r>
      <w:r w:rsidR="00D77675">
        <w:rPr>
          <w:color w:val="000000"/>
        </w:rPr>
        <w:t>– check for increasing vertebral body collapse / angulation.</w:t>
      </w:r>
    </w:p>
    <w:p w:rsidR="006E1358" w:rsidRDefault="006E1358" w:rsidP="006075A1"/>
    <w:p w:rsidR="00E830FA" w:rsidRPr="00250C3B" w:rsidRDefault="006075A1" w:rsidP="0079226D">
      <w:pPr>
        <w:numPr>
          <w:ilvl w:val="0"/>
          <w:numId w:val="30"/>
        </w:numPr>
      </w:pPr>
      <w:r w:rsidRPr="00F723AA">
        <w:rPr>
          <w:rStyle w:val="Nervous9Char"/>
          <w:b/>
        </w:rPr>
        <w:t>Unstable injuries</w:t>
      </w:r>
      <w:r w:rsidRPr="00250C3B">
        <w:t xml:space="preserve"> → </w:t>
      </w:r>
      <w:r w:rsidR="004A644D" w:rsidRPr="00250C3B">
        <w:rPr>
          <w:b/>
          <w:smallCaps/>
          <w:highlight w:val="yellow"/>
        </w:rPr>
        <w:t xml:space="preserve">surgical </w:t>
      </w:r>
      <w:r w:rsidR="00825598" w:rsidRPr="00250C3B">
        <w:rPr>
          <w:b/>
          <w:smallCaps/>
          <w:highlight w:val="yellow"/>
        </w:rPr>
        <w:t>stabilization</w:t>
      </w:r>
      <w:r w:rsidR="009C6961" w:rsidRPr="00250C3B">
        <w:t>:</w:t>
      </w:r>
      <w:r w:rsidR="00D611A8" w:rsidRPr="00250C3B">
        <w:t xml:space="preserve"> </w:t>
      </w:r>
    </w:p>
    <w:p w:rsidR="00BF1C93" w:rsidRPr="00250C3B" w:rsidRDefault="009C6961" w:rsidP="007C1F37">
      <w:pPr>
        <w:spacing w:before="120"/>
        <w:ind w:left="142"/>
        <w:rPr>
          <w:color w:val="000000"/>
        </w:rPr>
      </w:pPr>
      <w:r w:rsidRPr="00250C3B">
        <w:rPr>
          <w:u w:val="single"/>
        </w:rPr>
        <w:t>A</w:t>
      </w:r>
      <w:r w:rsidR="00BF1C93" w:rsidRPr="00250C3B">
        <w:rPr>
          <w:u w:val="single"/>
        </w:rPr>
        <w:t>pproach</w:t>
      </w:r>
      <w:r w:rsidR="00BF1C93" w:rsidRPr="00250C3B">
        <w:rPr>
          <w:color w:val="000000"/>
        </w:rPr>
        <w:t xml:space="preserve"> is guided by fracture anatomy and location of spinal canal encroachment.</w:t>
      </w:r>
    </w:p>
    <w:p w:rsidR="00BF1C93" w:rsidRPr="00250C3B" w:rsidRDefault="00BF1C93" w:rsidP="002B2686">
      <w:pPr>
        <w:spacing w:before="120"/>
        <w:ind w:left="720"/>
      </w:pPr>
      <w:r w:rsidRPr="00250C3B">
        <w:rPr>
          <w:b/>
          <w:color w:val="0000FF"/>
        </w:rPr>
        <w:t>Posterior approach</w:t>
      </w:r>
      <w:r w:rsidR="002B2686" w:rsidRPr="00250C3B">
        <w:rPr>
          <w:color w:val="000000"/>
        </w:rPr>
        <w:t xml:space="preserve"> - does not permit access to vertebral bodies (useful when decompression of spinal canal is not major consideration)</w:t>
      </w:r>
    </w:p>
    <w:p w:rsidR="00A658C2" w:rsidRPr="00250C3B" w:rsidRDefault="00A658C2" w:rsidP="0079226D">
      <w:pPr>
        <w:numPr>
          <w:ilvl w:val="1"/>
          <w:numId w:val="33"/>
        </w:numPr>
        <w:rPr>
          <w:color w:val="000000"/>
        </w:rPr>
      </w:pPr>
      <w:r w:rsidRPr="00250C3B">
        <w:rPr>
          <w:color w:val="000000"/>
        </w:rPr>
        <w:t xml:space="preserve">fixation of posterior bony elements </w:t>
      </w:r>
      <w:r w:rsidRPr="00250C3B">
        <w:t>(with Harrington rods</w:t>
      </w:r>
      <w:r w:rsidR="00027F52" w:rsidRPr="00250C3B">
        <w:t>, Cotrel-Dubousset instrumentation</w:t>
      </w:r>
      <w:r w:rsidRPr="00250C3B">
        <w:t xml:space="preserve"> or Weiss springs) </w:t>
      </w:r>
      <w:r w:rsidRPr="00250C3B">
        <w:rPr>
          <w:color w:val="000000"/>
          <w:szCs w:val="24"/>
          <w:u w:val="single" w:color="FF0000"/>
        </w:rPr>
        <w:t>permits early stabilization</w:t>
      </w:r>
      <w:r w:rsidRPr="00250C3B">
        <w:rPr>
          <w:color w:val="000000"/>
        </w:rPr>
        <w:t xml:space="preserve"> → early mobilization.</w:t>
      </w:r>
    </w:p>
    <w:p w:rsidR="00C24842" w:rsidRPr="00250C3B" w:rsidRDefault="00C24842" w:rsidP="0079226D">
      <w:pPr>
        <w:numPr>
          <w:ilvl w:val="1"/>
          <w:numId w:val="33"/>
        </w:numPr>
        <w:rPr>
          <w:color w:val="000000"/>
        </w:rPr>
      </w:pPr>
      <w:r w:rsidRPr="00250C3B">
        <w:rPr>
          <w:color w:val="000000"/>
        </w:rPr>
        <w:t>patient in prone position.</w:t>
      </w:r>
    </w:p>
    <w:p w:rsidR="002B2686" w:rsidRPr="00250C3B" w:rsidRDefault="00BF1C93" w:rsidP="002B2686">
      <w:pPr>
        <w:spacing w:before="120"/>
        <w:ind w:left="720"/>
        <w:rPr>
          <w:color w:val="000000"/>
        </w:rPr>
      </w:pPr>
      <w:r w:rsidRPr="00250C3B">
        <w:rPr>
          <w:b/>
          <w:color w:val="0000FF"/>
        </w:rPr>
        <w:t xml:space="preserve">Posterolateral </w:t>
      </w:r>
      <w:r w:rsidR="00111FE5" w:rsidRPr="00250C3B">
        <w:rPr>
          <w:b/>
          <w:color w:val="0000FF"/>
        </w:rPr>
        <w:t xml:space="preserve">(transpedicular) </w:t>
      </w:r>
      <w:r w:rsidRPr="00250C3B">
        <w:rPr>
          <w:b/>
          <w:color w:val="0000FF"/>
        </w:rPr>
        <w:t>approach</w:t>
      </w:r>
      <w:r w:rsidRPr="00250C3B">
        <w:rPr>
          <w:color w:val="000000"/>
        </w:rPr>
        <w:t xml:space="preserve"> - </w:t>
      </w:r>
      <w:r w:rsidR="002B2686" w:rsidRPr="00250C3B">
        <w:rPr>
          <w:color w:val="000000"/>
        </w:rPr>
        <w:t xml:space="preserve">improved access to vertebral bodies (decompression of ventral impingement of canal is still </w:t>
      </w:r>
      <w:r w:rsidR="00111FE5" w:rsidRPr="00250C3B">
        <w:rPr>
          <w:color w:val="000000"/>
        </w:rPr>
        <w:t xml:space="preserve">very </w:t>
      </w:r>
      <w:r w:rsidR="002B2686" w:rsidRPr="00250C3B">
        <w:rPr>
          <w:color w:val="000000"/>
        </w:rPr>
        <w:t>technically difficult</w:t>
      </w:r>
      <w:r w:rsidR="000973CF">
        <w:rPr>
          <w:color w:val="000000"/>
        </w:rPr>
        <w:t xml:space="preserve"> – such reduction may be achieved by placing patient in extended position on Jackson table</w:t>
      </w:r>
      <w:r w:rsidR="002B2686" w:rsidRPr="00250C3B">
        <w:rPr>
          <w:color w:val="000000"/>
        </w:rPr>
        <w:t>).</w:t>
      </w:r>
    </w:p>
    <w:p w:rsidR="003E129B" w:rsidRPr="00250C3B" w:rsidRDefault="002B2686" w:rsidP="0079226D">
      <w:pPr>
        <w:numPr>
          <w:ilvl w:val="1"/>
          <w:numId w:val="33"/>
        </w:numPr>
        <w:rPr>
          <w:color w:val="000000"/>
        </w:rPr>
      </w:pPr>
      <w:r w:rsidRPr="00250C3B">
        <w:rPr>
          <w:color w:val="000000"/>
        </w:rPr>
        <w:t>may be combined with posterior stabilization procedure</w:t>
      </w:r>
      <w:r w:rsidR="003E129B" w:rsidRPr="00250C3B">
        <w:rPr>
          <w:color w:val="000000"/>
        </w:rPr>
        <w:t>.</w:t>
      </w:r>
    </w:p>
    <w:p w:rsidR="002B2686" w:rsidRPr="00250C3B" w:rsidRDefault="002B2686" w:rsidP="0079226D">
      <w:pPr>
        <w:numPr>
          <w:ilvl w:val="1"/>
          <w:numId w:val="33"/>
        </w:numPr>
        <w:rPr>
          <w:color w:val="000000"/>
        </w:rPr>
      </w:pPr>
      <w:r w:rsidRPr="00250C3B">
        <w:rPr>
          <w:color w:val="000000"/>
        </w:rPr>
        <w:t xml:space="preserve">often used for high thoracic fractures </w:t>
      </w:r>
      <w:r w:rsidR="003E129B" w:rsidRPr="00250C3B">
        <w:rPr>
          <w:color w:val="000000"/>
        </w:rPr>
        <w:t>(T</w:t>
      </w:r>
      <w:r w:rsidR="003E129B" w:rsidRPr="00250C3B">
        <w:rPr>
          <w:color w:val="000000"/>
          <w:vertAlign w:val="subscript"/>
        </w:rPr>
        <w:t>1-4</w:t>
      </w:r>
      <w:r w:rsidR="003E129B" w:rsidRPr="00250C3B">
        <w:rPr>
          <w:color w:val="000000"/>
        </w:rPr>
        <w:t>).</w:t>
      </w:r>
    </w:p>
    <w:p w:rsidR="00A658C2" w:rsidRPr="00250C3B" w:rsidRDefault="00A658C2" w:rsidP="0079226D">
      <w:pPr>
        <w:numPr>
          <w:ilvl w:val="1"/>
          <w:numId w:val="33"/>
        </w:numPr>
        <w:rPr>
          <w:color w:val="000000"/>
        </w:rPr>
      </w:pPr>
      <w:r w:rsidRPr="00250C3B">
        <w:rPr>
          <w:color w:val="000000"/>
        </w:rPr>
        <w:t>patient in prone or modified lateral decubitus position.</w:t>
      </w:r>
    </w:p>
    <w:p w:rsidR="0039034E" w:rsidRPr="00250C3B" w:rsidRDefault="00BF1C93" w:rsidP="0039034E">
      <w:pPr>
        <w:spacing w:before="120"/>
        <w:ind w:left="720"/>
        <w:rPr>
          <w:color w:val="000000"/>
        </w:rPr>
      </w:pPr>
      <w:r w:rsidRPr="00250C3B">
        <w:rPr>
          <w:b/>
          <w:color w:val="0000FF"/>
        </w:rPr>
        <w:t>A</w:t>
      </w:r>
      <w:r w:rsidR="00E830FA" w:rsidRPr="00250C3B">
        <w:rPr>
          <w:b/>
          <w:color w:val="0000FF"/>
        </w:rPr>
        <w:t xml:space="preserve">nterior </w:t>
      </w:r>
      <w:r w:rsidRPr="00250C3B">
        <w:rPr>
          <w:b/>
          <w:color w:val="0000FF"/>
        </w:rPr>
        <w:t>approach</w:t>
      </w:r>
      <w:r w:rsidRPr="00250C3B">
        <w:t xml:space="preserve"> </w:t>
      </w:r>
      <w:r w:rsidR="00E830FA" w:rsidRPr="00250C3B">
        <w:t>-</w:t>
      </w:r>
      <w:r w:rsidR="0039034E" w:rsidRPr="00250C3B">
        <w:t xml:space="preserve"> </w:t>
      </w:r>
      <w:r w:rsidR="0013489D" w:rsidRPr="00250C3B">
        <w:rPr>
          <w:color w:val="000000"/>
        </w:rPr>
        <w:t>allows access to verte</w:t>
      </w:r>
      <w:r w:rsidR="0039034E" w:rsidRPr="00250C3B">
        <w:rPr>
          <w:color w:val="000000"/>
        </w:rPr>
        <w:t xml:space="preserve">bral bodies at multiple levels - </w:t>
      </w:r>
      <w:r w:rsidR="0039034E" w:rsidRPr="00250C3B">
        <w:rPr>
          <w:color w:val="000000"/>
          <w:szCs w:val="24"/>
          <w:u w:val="single" w:color="FF0000"/>
        </w:rPr>
        <w:t>useful for decompression</w:t>
      </w:r>
      <w:r w:rsidR="0039034E" w:rsidRPr="00250C3B">
        <w:rPr>
          <w:color w:val="000000"/>
        </w:rPr>
        <w:t>!!!</w:t>
      </w:r>
    </w:p>
    <w:p w:rsidR="0039034E" w:rsidRPr="00250C3B" w:rsidRDefault="0039034E" w:rsidP="0079226D">
      <w:pPr>
        <w:numPr>
          <w:ilvl w:val="1"/>
          <w:numId w:val="33"/>
        </w:numPr>
        <w:rPr>
          <w:color w:val="000000"/>
        </w:rPr>
      </w:pPr>
      <w:r w:rsidRPr="00250C3B">
        <w:rPr>
          <w:i/>
          <w:color w:val="993366"/>
        </w:rPr>
        <w:t>t</w:t>
      </w:r>
      <w:r w:rsidR="0013489D" w:rsidRPr="00250C3B">
        <w:rPr>
          <w:i/>
          <w:color w:val="993366"/>
        </w:rPr>
        <w:t>ransthoracic exposure</w:t>
      </w:r>
      <w:r w:rsidR="0013489D" w:rsidRPr="00250C3B">
        <w:rPr>
          <w:color w:val="000000"/>
        </w:rPr>
        <w:t xml:space="preserve"> is required to access vertebral bodies down to L</w:t>
      </w:r>
      <w:r w:rsidR="0013489D" w:rsidRPr="00250C3B">
        <w:rPr>
          <w:color w:val="000000"/>
          <w:vertAlign w:val="subscript"/>
        </w:rPr>
        <w:t>2</w:t>
      </w:r>
      <w:r w:rsidRPr="00250C3B">
        <w:rPr>
          <w:color w:val="000000"/>
        </w:rPr>
        <w:t>; l</w:t>
      </w:r>
      <w:r w:rsidR="0013489D" w:rsidRPr="00250C3B">
        <w:rPr>
          <w:color w:val="000000"/>
        </w:rPr>
        <w:t xml:space="preserve">ower fractures require </w:t>
      </w:r>
      <w:r w:rsidR="0013489D" w:rsidRPr="00250C3B">
        <w:rPr>
          <w:i/>
          <w:color w:val="993366"/>
        </w:rPr>
        <w:t>transabdominal-retroperitoneal exposure</w:t>
      </w:r>
      <w:r w:rsidRPr="00250C3B">
        <w:rPr>
          <w:color w:val="000000"/>
        </w:rPr>
        <w:t>.</w:t>
      </w:r>
    </w:p>
    <w:p w:rsidR="0013489D" w:rsidRPr="00250C3B" w:rsidRDefault="0013489D" w:rsidP="0079226D">
      <w:pPr>
        <w:numPr>
          <w:ilvl w:val="1"/>
          <w:numId w:val="33"/>
        </w:numPr>
        <w:rPr>
          <w:color w:val="000000"/>
        </w:rPr>
      </w:pPr>
      <w:r w:rsidRPr="00250C3B">
        <w:rPr>
          <w:color w:val="000000"/>
        </w:rPr>
        <w:t xml:space="preserve">vertebral bodies are often resected and replaced with </w:t>
      </w:r>
      <w:r w:rsidR="00E1218D" w:rsidRPr="00250C3B">
        <w:rPr>
          <w:b/>
          <w:i/>
          <w:color w:val="000000"/>
        </w:rPr>
        <w:t>bone</w:t>
      </w:r>
      <w:r w:rsidR="00447D0B" w:rsidRPr="00250C3B">
        <w:rPr>
          <w:b/>
          <w:i/>
          <w:color w:val="000000"/>
        </w:rPr>
        <w:t xml:space="preserve"> graft</w:t>
      </w:r>
      <w:r w:rsidR="00E1218D" w:rsidRPr="00250C3B">
        <w:rPr>
          <w:color w:val="000000"/>
        </w:rPr>
        <w:t xml:space="preserve"> (</w:t>
      </w:r>
      <w:r w:rsidRPr="00250C3B">
        <w:rPr>
          <w:color w:val="000000"/>
        </w:rPr>
        <w:t>autologous or from bone ban</w:t>
      </w:r>
      <w:r w:rsidR="00B6654A" w:rsidRPr="00250C3B">
        <w:rPr>
          <w:color w:val="000000"/>
        </w:rPr>
        <w:t>k</w:t>
      </w:r>
      <w:r w:rsidR="00E1218D" w:rsidRPr="00250C3B">
        <w:rPr>
          <w:color w:val="000000"/>
        </w:rPr>
        <w:t>)</w:t>
      </w:r>
      <w:r w:rsidR="00B6654A" w:rsidRPr="00250C3B">
        <w:rPr>
          <w:color w:val="000000"/>
        </w:rPr>
        <w:t xml:space="preserve"> – N.B. t</w:t>
      </w:r>
      <w:r w:rsidRPr="00250C3B">
        <w:rPr>
          <w:color w:val="000000"/>
        </w:rPr>
        <w:t>his does not result in early stability</w:t>
      </w:r>
      <w:r w:rsidR="00B6654A" w:rsidRPr="00250C3B">
        <w:rPr>
          <w:color w:val="000000"/>
        </w:rPr>
        <w:t xml:space="preserve"> (vs</w:t>
      </w:r>
      <w:r w:rsidRPr="00250C3B">
        <w:rPr>
          <w:color w:val="000000"/>
        </w:rPr>
        <w:t xml:space="preserve">. </w:t>
      </w:r>
      <w:r w:rsidR="00B6654A" w:rsidRPr="00250C3B">
        <w:rPr>
          <w:color w:val="000000"/>
        </w:rPr>
        <w:t>posterior stabilization).</w:t>
      </w:r>
    </w:p>
    <w:p w:rsidR="00A658C2" w:rsidRPr="00250C3B" w:rsidRDefault="00A658C2" w:rsidP="0079226D">
      <w:pPr>
        <w:numPr>
          <w:ilvl w:val="1"/>
          <w:numId w:val="33"/>
        </w:numPr>
        <w:rPr>
          <w:color w:val="000000"/>
        </w:rPr>
      </w:pPr>
      <w:r w:rsidRPr="00250C3B">
        <w:rPr>
          <w:color w:val="000000"/>
        </w:rPr>
        <w:t>patient in supine position.</w:t>
      </w:r>
    </w:p>
    <w:p w:rsidR="00313BE1" w:rsidRPr="00250C3B" w:rsidRDefault="00313BE1"/>
    <w:p w:rsidR="003F1A38" w:rsidRPr="00250C3B" w:rsidRDefault="003F1A38" w:rsidP="003F1A38">
      <w:pPr>
        <w:ind w:left="142"/>
      </w:pPr>
      <w:r w:rsidRPr="00250C3B">
        <w:rPr>
          <w:u w:val="single"/>
        </w:rPr>
        <w:t>Decompression</w:t>
      </w:r>
    </w:p>
    <w:p w:rsidR="003F1A38" w:rsidRPr="00250C3B" w:rsidRDefault="003F1A38" w:rsidP="0079226D">
      <w:pPr>
        <w:numPr>
          <w:ilvl w:val="1"/>
          <w:numId w:val="33"/>
        </w:numPr>
      </w:pPr>
      <w:r w:rsidRPr="00250C3B">
        <w:t>historically, simplest approach for decompres</w:t>
      </w:r>
      <w:r w:rsidRPr="00250C3B">
        <w:softHyphen/>
        <w:t xml:space="preserve">sion has been to "unroof" spinal canal, i.e. </w:t>
      </w:r>
      <w:r w:rsidRPr="00250C3B">
        <w:rPr>
          <w:b/>
          <w:color w:val="0000FF"/>
        </w:rPr>
        <w:t>laminec</w:t>
      </w:r>
      <w:r w:rsidRPr="00250C3B">
        <w:rPr>
          <w:b/>
          <w:color w:val="0000FF"/>
        </w:rPr>
        <w:softHyphen/>
        <w:t>tomy</w:t>
      </w:r>
      <w:r w:rsidRPr="00250C3B">
        <w:t xml:space="preserve"> - relieves pressure on posterior elements, and allows spinal cord to move away from elements anterior to it.</w:t>
      </w:r>
    </w:p>
    <w:p w:rsidR="003F1A38" w:rsidRPr="00250C3B" w:rsidRDefault="003F1A38" w:rsidP="0079226D">
      <w:pPr>
        <w:numPr>
          <w:ilvl w:val="1"/>
          <w:numId w:val="33"/>
        </w:numPr>
      </w:pPr>
      <w:r w:rsidRPr="00250C3B">
        <w:t>lamin</w:t>
      </w:r>
      <w:r w:rsidRPr="00250C3B">
        <w:softHyphen/>
        <w:t xml:space="preserve">ectomy may not decompress spinal cord compromised by </w:t>
      </w:r>
      <w:r w:rsidRPr="00250C3B">
        <w:rPr>
          <w:i/>
          <w:color w:val="FF0000"/>
        </w:rPr>
        <w:t>anterior mass</w:t>
      </w:r>
      <w:r w:rsidR="0076406B">
        <w:t xml:space="preserve"> (H: check with US, do ligamentotaxy)</w:t>
      </w:r>
      <w:r w:rsidRPr="00250C3B">
        <w:t xml:space="preserve"> and laminec</w:t>
      </w:r>
      <w:r w:rsidRPr="00250C3B">
        <w:softHyphen/>
        <w:t>tomy may have devastating effects on</w:t>
      </w:r>
      <w:r w:rsidRPr="00250C3B">
        <w:rPr>
          <w:i/>
          <w:color w:val="FF0000"/>
        </w:rPr>
        <w:t xml:space="preserve"> structural integrity</w:t>
      </w:r>
      <w:r w:rsidRPr="00250C3B">
        <w:t xml:space="preserve"> of spinal column when anterior and/or</w:t>
      </w:r>
      <w:r w:rsidR="0076406B">
        <w:t xml:space="preserve"> middle columns are compromised (H: fusion).</w:t>
      </w:r>
    </w:p>
    <w:p w:rsidR="003F1A38" w:rsidRPr="00250C3B" w:rsidRDefault="003F1A38"/>
    <w:p w:rsidR="009C6961" w:rsidRPr="00250C3B" w:rsidRDefault="009C6961" w:rsidP="009C6961">
      <w:pPr>
        <w:ind w:left="142"/>
        <w:rPr>
          <w:color w:val="000000"/>
        </w:rPr>
      </w:pPr>
      <w:r w:rsidRPr="00250C3B">
        <w:rPr>
          <w:u w:val="single"/>
        </w:rPr>
        <w:t>Types</w:t>
      </w:r>
      <w:r w:rsidRPr="00250C3B">
        <w:rPr>
          <w:color w:val="000000"/>
        </w:rPr>
        <w:t xml:space="preserve"> of stabilization procedures:</w:t>
      </w:r>
    </w:p>
    <w:p w:rsidR="009C6961" w:rsidRPr="00250C3B" w:rsidRDefault="009C6961" w:rsidP="0079226D">
      <w:pPr>
        <w:numPr>
          <w:ilvl w:val="2"/>
          <w:numId w:val="33"/>
        </w:numPr>
        <w:spacing w:before="120"/>
        <w:ind w:left="1633" w:hanging="357"/>
        <w:rPr>
          <w:color w:val="000000"/>
        </w:rPr>
      </w:pPr>
      <w:r w:rsidRPr="00250C3B">
        <w:rPr>
          <w:b/>
          <w:color w:val="808000"/>
        </w:rPr>
        <w:t>posterior interspinous fusion</w:t>
      </w:r>
      <w:r w:rsidRPr="00250C3B">
        <w:rPr>
          <w:color w:val="000000"/>
        </w:rPr>
        <w:t xml:space="preserve"> </w:t>
      </w:r>
      <w:r w:rsidR="00EC4C9A" w:rsidRPr="00250C3B">
        <w:rPr>
          <w:color w:val="000000"/>
        </w:rPr>
        <w:t xml:space="preserve">(fixateur interne?) </w:t>
      </w:r>
      <w:r w:rsidRPr="00250C3B">
        <w:rPr>
          <w:color w:val="000000"/>
        </w:rPr>
        <w:t xml:space="preserve">- least-invasive method - use of </w:t>
      </w:r>
      <w:r w:rsidR="00EC4C9A" w:rsidRPr="00250C3B">
        <w:rPr>
          <w:color w:val="000000"/>
        </w:rPr>
        <w:t xml:space="preserve">pedicle </w:t>
      </w:r>
      <w:r w:rsidRPr="00250C3B">
        <w:rPr>
          <w:color w:val="000000"/>
        </w:rPr>
        <w:t>screws to obtai</w:t>
      </w:r>
      <w:r w:rsidR="00243D24" w:rsidRPr="00250C3B">
        <w:rPr>
          <w:color w:val="000000"/>
        </w:rPr>
        <w:t>n stability and promote fusion of 2 segments</w:t>
      </w:r>
    </w:p>
    <w:p w:rsidR="009C6961" w:rsidRPr="00250C3B" w:rsidRDefault="009C6961" w:rsidP="0079226D">
      <w:pPr>
        <w:numPr>
          <w:ilvl w:val="2"/>
          <w:numId w:val="33"/>
        </w:numPr>
        <w:spacing w:before="120"/>
        <w:ind w:left="1633" w:hanging="357"/>
        <w:rPr>
          <w:color w:val="000000"/>
        </w:rPr>
      </w:pPr>
      <w:r w:rsidRPr="00250C3B">
        <w:rPr>
          <w:b/>
          <w:color w:val="808000"/>
        </w:rPr>
        <w:t>posterior rods</w:t>
      </w:r>
      <w:r w:rsidRPr="00250C3B">
        <w:rPr>
          <w:color w:val="000000"/>
        </w:rPr>
        <w:t xml:space="preserve"> </w:t>
      </w:r>
      <w:r w:rsidR="00D666F7" w:rsidRPr="00250C3B">
        <w:rPr>
          <w:color w:val="000000"/>
        </w:rPr>
        <w:t>(</w:t>
      </w:r>
      <w:r w:rsidR="00D666F7" w:rsidRPr="00250C3B">
        <w:t xml:space="preserve">Harrington, </w:t>
      </w:r>
      <w:r w:rsidR="00D666F7" w:rsidRPr="00250C3B">
        <w:rPr>
          <w:iCs/>
        </w:rPr>
        <w:t>Cotrel-Dubousset</w:t>
      </w:r>
      <w:r w:rsidR="00EC4C9A" w:rsidRPr="00250C3B">
        <w:rPr>
          <w:iCs/>
        </w:rPr>
        <w:t xml:space="preserve"> rodding systems</w:t>
      </w:r>
      <w:r w:rsidR="00D666F7" w:rsidRPr="00250C3B">
        <w:rPr>
          <w:iCs/>
        </w:rPr>
        <w:t>)</w:t>
      </w:r>
      <w:r w:rsidR="00D666F7" w:rsidRPr="00250C3B">
        <w:t xml:space="preserve"> </w:t>
      </w:r>
      <w:r w:rsidRPr="00250C3B">
        <w:rPr>
          <w:color w:val="000000"/>
        </w:rPr>
        <w:t xml:space="preserve">- require extensive exposure; effective in stabilizing </w:t>
      </w:r>
      <w:r w:rsidRPr="00250C3B">
        <w:rPr>
          <w:i/>
          <w:color w:val="FF0000"/>
        </w:rPr>
        <w:t xml:space="preserve">multiple </w:t>
      </w:r>
      <w:r w:rsidRPr="00250C3B">
        <w:rPr>
          <w:color w:val="000000"/>
        </w:rPr>
        <w:t xml:space="preserve">or </w:t>
      </w:r>
      <w:r w:rsidRPr="00250C3B">
        <w:rPr>
          <w:i/>
          <w:color w:val="FF0000"/>
        </w:rPr>
        <w:t>unstable</w:t>
      </w:r>
      <w:r w:rsidRPr="00250C3B">
        <w:rPr>
          <w:color w:val="000000"/>
        </w:rPr>
        <w:t xml:space="preserve"> </w:t>
      </w:r>
      <w:r w:rsidRPr="00250C3B">
        <w:rPr>
          <w:i/>
          <w:color w:val="FF0000"/>
        </w:rPr>
        <w:t>fractures</w:t>
      </w:r>
      <w:r w:rsidRPr="00250C3B">
        <w:rPr>
          <w:color w:val="000000"/>
        </w:rPr>
        <w:t>; rods are attached with pedicle screws, stainless steel wires, clips, clamps</w:t>
      </w:r>
      <w:r w:rsidR="00CE1E41" w:rsidRPr="00250C3B">
        <w:rPr>
          <w:color w:val="000000"/>
        </w:rPr>
        <w:t>, hooks</w:t>
      </w:r>
      <w:r w:rsidRPr="00250C3B">
        <w:rPr>
          <w:color w:val="000000"/>
        </w:rPr>
        <w:t>; rods prevent further deformity and deterioration</w:t>
      </w:r>
      <w:r w:rsidR="00243D24" w:rsidRPr="00250C3B">
        <w:rPr>
          <w:color w:val="000000"/>
        </w:rPr>
        <w:t xml:space="preserve"> of 5-7 segments</w:t>
      </w:r>
      <w:r w:rsidRPr="00250C3B">
        <w:rPr>
          <w:color w:val="000000"/>
        </w:rPr>
        <w:t>!</w:t>
      </w:r>
    </w:p>
    <w:p w:rsidR="009C6961" w:rsidRPr="00250C3B" w:rsidRDefault="009C6961" w:rsidP="0079226D">
      <w:pPr>
        <w:numPr>
          <w:ilvl w:val="2"/>
          <w:numId w:val="33"/>
        </w:numPr>
        <w:spacing w:before="120"/>
        <w:ind w:left="1633" w:hanging="357"/>
        <w:rPr>
          <w:color w:val="000000"/>
        </w:rPr>
      </w:pPr>
      <w:r w:rsidRPr="00250C3B">
        <w:rPr>
          <w:b/>
          <w:color w:val="808000"/>
        </w:rPr>
        <w:t>cage</w:t>
      </w:r>
    </w:p>
    <w:p w:rsidR="009C6961" w:rsidRPr="00250C3B" w:rsidRDefault="009C6961" w:rsidP="0079226D">
      <w:pPr>
        <w:numPr>
          <w:ilvl w:val="2"/>
          <w:numId w:val="33"/>
        </w:numPr>
        <w:spacing w:before="120" w:after="120"/>
        <w:ind w:left="1633" w:hanging="357"/>
        <w:rPr>
          <w:color w:val="000000"/>
        </w:rPr>
      </w:pPr>
      <w:r w:rsidRPr="00250C3B">
        <w:rPr>
          <w:b/>
          <w:color w:val="808000"/>
        </w:rPr>
        <w:t xml:space="preserve">Z-plate anterior thoracolumbar plating </w:t>
      </w:r>
      <w:r w:rsidRPr="00250C3B">
        <w:rPr>
          <w:color w:val="000000"/>
        </w:rPr>
        <w:t xml:space="preserve">(form of anterior arthrodesis) - used for </w:t>
      </w:r>
      <w:r w:rsidRPr="00250C3B">
        <w:rPr>
          <w:i/>
          <w:color w:val="FF0000"/>
        </w:rPr>
        <w:t>burst fractures</w:t>
      </w:r>
      <w:r w:rsidRPr="00250C3B">
        <w:rPr>
          <w:color w:val="000000"/>
        </w:rPr>
        <w:t xml:space="preserve">. </w:t>
      </w:r>
    </w:p>
    <w:p w:rsidR="003B7ED6" w:rsidRPr="00250C3B" w:rsidRDefault="003B7ED6" w:rsidP="0079226D">
      <w:pPr>
        <w:numPr>
          <w:ilvl w:val="0"/>
          <w:numId w:val="33"/>
        </w:numPr>
        <w:rPr>
          <w:color w:val="000000"/>
        </w:rPr>
      </w:pPr>
      <w:r w:rsidRPr="00250C3B">
        <w:t xml:space="preserve">three-column injuries </w:t>
      </w:r>
      <w:r w:rsidR="001147B2">
        <w:t>often</w:t>
      </w:r>
      <w:r w:rsidRPr="00250C3B">
        <w:t xml:space="preserve"> require both anterior and posterior stab</w:t>
      </w:r>
      <w:r w:rsidR="00F561AC">
        <w:t>ilization (360°)</w:t>
      </w:r>
    </w:p>
    <w:p w:rsidR="001B4954" w:rsidRPr="00250C3B" w:rsidRDefault="001B4954" w:rsidP="0079226D">
      <w:pPr>
        <w:numPr>
          <w:ilvl w:val="0"/>
          <w:numId w:val="33"/>
        </w:numPr>
        <w:rPr>
          <w:color w:val="000000"/>
        </w:rPr>
      </w:pPr>
      <w:r w:rsidRPr="00250C3B">
        <w:rPr>
          <w:u w:val="single"/>
        </w:rPr>
        <w:t>monitoring</w:t>
      </w:r>
      <w:r w:rsidRPr="00250C3B">
        <w:t xml:space="preserve"> during course of spine instrumentation is appropriate:</w:t>
      </w:r>
    </w:p>
    <w:p w:rsidR="001B4954" w:rsidRPr="00250C3B" w:rsidRDefault="001B4954" w:rsidP="0079226D">
      <w:pPr>
        <w:numPr>
          <w:ilvl w:val="3"/>
          <w:numId w:val="33"/>
        </w:numPr>
        <w:rPr>
          <w:color w:val="000000"/>
        </w:rPr>
      </w:pPr>
      <w:r w:rsidRPr="00250C3B">
        <w:rPr>
          <w:b/>
          <w:i/>
          <w:color w:val="0000FF"/>
        </w:rPr>
        <w:t>fluoroscopy</w:t>
      </w:r>
      <w:r w:rsidRPr="00250C3B">
        <w:t xml:space="preserve"> – monitors anatomical changes.</w:t>
      </w:r>
    </w:p>
    <w:p w:rsidR="00A80651" w:rsidRPr="00250C3B" w:rsidRDefault="00A80651" w:rsidP="0079226D">
      <w:pPr>
        <w:numPr>
          <w:ilvl w:val="3"/>
          <w:numId w:val="33"/>
        </w:numPr>
        <w:rPr>
          <w:color w:val="000000"/>
        </w:rPr>
      </w:pPr>
      <w:r w:rsidRPr="00250C3B">
        <w:rPr>
          <w:b/>
          <w:i/>
          <w:color w:val="0000FF"/>
        </w:rPr>
        <w:t>somatosensory evoked potentials</w:t>
      </w:r>
      <w:r w:rsidRPr="00250C3B">
        <w:t xml:space="preserve"> </w:t>
      </w:r>
      <w:r w:rsidR="001B4954" w:rsidRPr="00250C3B">
        <w:t xml:space="preserve">or </w:t>
      </w:r>
      <w:r w:rsidR="00F561AC">
        <w:rPr>
          <w:b/>
          <w:i/>
          <w:color w:val="0000FF"/>
        </w:rPr>
        <w:t>Stagnara “</w:t>
      </w:r>
      <w:r w:rsidR="001B4954" w:rsidRPr="00250C3B">
        <w:rPr>
          <w:b/>
          <w:i/>
          <w:color w:val="0000FF"/>
        </w:rPr>
        <w:t>wake-up" test</w:t>
      </w:r>
      <w:r w:rsidR="001B4954" w:rsidRPr="00250C3B">
        <w:t>* monitor neural function</w:t>
      </w:r>
      <w:r w:rsidRPr="00250C3B">
        <w:t>.</w:t>
      </w:r>
    </w:p>
    <w:p w:rsidR="001B4954" w:rsidRPr="00250C3B" w:rsidRDefault="001B4954" w:rsidP="001B4954">
      <w:pPr>
        <w:ind w:left="3600"/>
        <w:rPr>
          <w:color w:val="000000"/>
        </w:rPr>
      </w:pPr>
      <w:r w:rsidRPr="00250C3B">
        <w:t>*awaken patient after each step in instru</w:t>
      </w:r>
      <w:r w:rsidRPr="00250C3B">
        <w:softHyphen/>
        <w:t>mentation and asking to move those parts that are potentially affected by instrumentation</w:t>
      </w:r>
    </w:p>
    <w:p w:rsidR="00B66204" w:rsidRPr="00250C3B" w:rsidRDefault="00C2280C" w:rsidP="0079226D">
      <w:pPr>
        <w:numPr>
          <w:ilvl w:val="0"/>
          <w:numId w:val="33"/>
        </w:numPr>
      </w:pPr>
      <w:r w:rsidRPr="00250C3B">
        <w:rPr>
          <w:i/>
          <w:color w:val="0000FF"/>
        </w:rPr>
        <w:t xml:space="preserve">implanted instruments are </w:t>
      </w:r>
      <w:r w:rsidR="00B66204" w:rsidRPr="00250C3B">
        <w:rPr>
          <w:i/>
          <w:color w:val="0000FF"/>
        </w:rPr>
        <w:t>left in place indefinitely</w:t>
      </w:r>
      <w:r w:rsidR="00B66204" w:rsidRPr="00250C3B">
        <w:t xml:space="preserve"> → </w:t>
      </w:r>
      <w:r w:rsidRPr="00250C3B">
        <w:t>bony elements are o</w:t>
      </w:r>
      <w:r w:rsidR="00B66204" w:rsidRPr="00250C3B">
        <w:t>ften eroded.</w:t>
      </w:r>
    </w:p>
    <w:p w:rsidR="00C2280C" w:rsidRPr="00250C3B" w:rsidRDefault="00B66204" w:rsidP="00B66204">
      <w:pPr>
        <w:ind w:left="1440"/>
      </w:pPr>
      <w:r w:rsidRPr="00250C3B">
        <w:t xml:space="preserve">N.B. </w:t>
      </w:r>
      <w:r w:rsidRPr="00250C3B">
        <w:rPr>
          <w:szCs w:val="24"/>
          <w:u w:val="double" w:color="FF0000"/>
        </w:rPr>
        <w:t>p</w:t>
      </w:r>
      <w:r w:rsidR="00C2280C" w:rsidRPr="00250C3B">
        <w:rPr>
          <w:szCs w:val="24"/>
          <w:u w:val="double" w:color="FF0000"/>
        </w:rPr>
        <w:t xml:space="preserve">ermanent fixation can be assured only if </w:t>
      </w:r>
      <w:r w:rsidRPr="00250C3B">
        <w:rPr>
          <w:szCs w:val="24"/>
          <w:u w:val="double" w:color="FF0000"/>
        </w:rPr>
        <w:t>bony fusion is obtained</w:t>
      </w:r>
      <w:r w:rsidRPr="00250C3B">
        <w:t xml:space="preserve"> (</w:t>
      </w:r>
      <w:r w:rsidR="00C2280C" w:rsidRPr="00250C3B">
        <w:t>aligned laminae should routinely be decorticated, and can</w:t>
      </w:r>
      <w:r w:rsidR="00C2280C" w:rsidRPr="00250C3B">
        <w:softHyphen/>
        <w:t xml:space="preserve">cellous bone, with or without finely divided cortical bone, </w:t>
      </w:r>
      <w:r w:rsidRPr="00250C3B">
        <w:t>is</w:t>
      </w:r>
      <w:r w:rsidR="00C2280C" w:rsidRPr="00250C3B">
        <w:t xml:space="preserve"> implanted over decorticated laminae or verte</w:t>
      </w:r>
      <w:r w:rsidR="00C2280C" w:rsidRPr="00250C3B">
        <w:softHyphen/>
        <w:t>bral bodies</w:t>
      </w:r>
      <w:r w:rsidRPr="00250C3B">
        <w:t>).</w:t>
      </w:r>
    </w:p>
    <w:p w:rsidR="00FB376E" w:rsidRPr="00250C3B" w:rsidRDefault="00FB376E" w:rsidP="0079226D">
      <w:pPr>
        <w:numPr>
          <w:ilvl w:val="0"/>
          <w:numId w:val="33"/>
        </w:numPr>
      </w:pPr>
      <w:r w:rsidRPr="00250C3B">
        <w:rPr>
          <w:b/>
        </w:rPr>
        <w:t>external orthosis</w:t>
      </w:r>
      <w:r w:rsidRPr="00250C3B">
        <w:t>* is ap</w:t>
      </w:r>
      <w:r w:rsidRPr="00250C3B">
        <w:softHyphen/>
        <w:t>plied at time of recovery from anesthesia → ambulation is started in immediate postoperative period (if neurological status permits; if severe paresis - physical therapy is begun immediately); o</w:t>
      </w:r>
      <w:r w:rsidR="00593F0B" w:rsidRPr="00250C3B">
        <w:t>rthosi</w:t>
      </w:r>
      <w:r w:rsidR="00F561AC">
        <w:t>s is worn for ≈ 3 months (12 weeks).</w:t>
      </w:r>
    </w:p>
    <w:p w:rsidR="00811621" w:rsidRPr="00250C3B" w:rsidRDefault="00FB376E" w:rsidP="00FB376E">
      <w:pPr>
        <w:ind w:left="142"/>
        <w:jc w:val="right"/>
      </w:pPr>
      <w:r w:rsidRPr="00250C3B">
        <w:t>*unnecessary in cases of segmental fixation with Luque rods or pedicle screws and plates</w:t>
      </w:r>
    </w:p>
    <w:p w:rsidR="004E109A" w:rsidRDefault="004E109A"/>
    <w:p w:rsidR="00C07497" w:rsidRDefault="00C07497"/>
    <w:p w:rsidR="00C07497" w:rsidRPr="009B394A" w:rsidRDefault="00C07497" w:rsidP="00C07497">
      <w:pPr>
        <w:shd w:val="clear" w:color="auto" w:fill="FFE599" w:themeFill="accent4" w:themeFillTint="66"/>
        <w:ind w:right="2692"/>
        <w:jc w:val="center"/>
        <w:rPr>
          <w:szCs w:val="24"/>
          <w:u w:val="single"/>
        </w:rPr>
      </w:pPr>
      <w:r w:rsidRPr="009B394A">
        <w:rPr>
          <w:szCs w:val="24"/>
          <w:u w:val="single"/>
        </w:rPr>
        <w:t>CNS Evidence-Based Guidelines for Thoracolumbar Spine Trauma (2019)</w:t>
      </w:r>
    </w:p>
    <w:p w:rsidR="00C07497" w:rsidRDefault="00C07497" w:rsidP="00C07497">
      <w:r w:rsidRPr="00F75C47">
        <w:rPr>
          <w:u w:val="single"/>
        </w:rPr>
        <w:t>Choice of surgical approach</w:t>
      </w:r>
      <w:r w:rsidRPr="00F75C47">
        <w:rPr>
          <w:color w:val="7030A0"/>
        </w:rPr>
        <w:t xml:space="preserve"> </w:t>
      </w:r>
      <w:r w:rsidRPr="00890ADC">
        <w:t xml:space="preserve">(anterior, posterior, </w:t>
      </w:r>
      <w:r>
        <w:t>or combined anterior-posterior):</w:t>
      </w:r>
    </w:p>
    <w:p w:rsidR="00C07497" w:rsidRPr="00890ADC" w:rsidRDefault="00C07497" w:rsidP="00C07497">
      <w:r w:rsidRPr="009B394A">
        <w:rPr>
          <w:b/>
          <w:i/>
          <w:szCs w:val="24"/>
        </w:rPr>
        <w:t>Grade B Recommendation</w:t>
      </w:r>
      <w:r>
        <w:rPr>
          <w:color w:val="2A2A2A"/>
          <w:szCs w:val="24"/>
          <w:shd w:val="clear" w:color="auto" w:fill="FFFFFF"/>
        </w:rPr>
        <w:t xml:space="preserve"> -</w:t>
      </w:r>
      <w:r>
        <w:t xml:space="preserve"> </w:t>
      </w:r>
      <w:r w:rsidRPr="00F75C47">
        <w:rPr>
          <w:rStyle w:val="Blue"/>
        </w:rPr>
        <w:t>selection of approach</w:t>
      </w:r>
      <w:r w:rsidRPr="00890ADC">
        <w:t xml:space="preserve"> does not appear to impact </w:t>
      </w:r>
      <w:r w:rsidRPr="00F75C47">
        <w:rPr>
          <w:color w:val="7030A0"/>
        </w:rPr>
        <w:t>clinical or neurological outcomes</w:t>
      </w:r>
      <w:r w:rsidRPr="00890ADC">
        <w:t>.</w:t>
      </w:r>
    </w:p>
    <w:p w:rsidR="00C07497" w:rsidRDefault="00C07497" w:rsidP="00C07497">
      <w:r w:rsidRPr="009860E5">
        <w:rPr>
          <w:b/>
          <w:i/>
        </w:rPr>
        <w:t>Conflicting evidence</w:t>
      </w:r>
      <w:r w:rsidRPr="00AF5833">
        <w:t xml:space="preserve"> to recommend</w:t>
      </w:r>
      <w:r w:rsidRPr="00F75C47">
        <w:rPr>
          <w:rStyle w:val="Blue"/>
        </w:rPr>
        <w:t xml:space="preserve"> </w:t>
      </w:r>
      <w:r>
        <w:rPr>
          <w:rStyle w:val="Blue"/>
        </w:rPr>
        <w:t xml:space="preserve">surgical </w:t>
      </w:r>
      <w:r w:rsidRPr="00F75C47">
        <w:rPr>
          <w:rStyle w:val="Blue"/>
        </w:rPr>
        <w:t>approach</w:t>
      </w:r>
      <w:r>
        <w:rPr>
          <w:rStyle w:val="Blue"/>
        </w:rPr>
        <w:t xml:space="preserve"> </w:t>
      </w:r>
      <w:r w:rsidRPr="00F75C47">
        <w:t>for</w:t>
      </w:r>
      <w:r>
        <w:rPr>
          <w:rStyle w:val="Blue"/>
        </w:rPr>
        <w:t xml:space="preserve"> </w:t>
      </w:r>
      <w:r w:rsidRPr="00F75C47">
        <w:rPr>
          <w:color w:val="7030A0"/>
        </w:rPr>
        <w:t>radiological outcomes or complications</w:t>
      </w:r>
      <w:r>
        <w:t>.</w:t>
      </w:r>
    </w:p>
    <w:p w:rsidR="00C07497" w:rsidRPr="00357482" w:rsidRDefault="00C07497" w:rsidP="00C07497">
      <w:r w:rsidRPr="00357482">
        <w:rPr>
          <w:u w:val="single"/>
        </w:rPr>
        <w:t>Burst Fractures</w:t>
      </w:r>
      <w:r w:rsidRPr="00357482">
        <w:t xml:space="preserve"> (patients with no neurologic injury and no need for direct decompression)</w:t>
      </w:r>
    </w:p>
    <w:p w:rsidR="00C07497" w:rsidRDefault="00C07497" w:rsidP="00C07497">
      <w:r w:rsidRPr="009B394A">
        <w:rPr>
          <w:b/>
          <w:i/>
          <w:szCs w:val="24"/>
        </w:rPr>
        <w:t xml:space="preserve">Grade </w:t>
      </w:r>
      <w:r>
        <w:rPr>
          <w:b/>
          <w:i/>
          <w:szCs w:val="24"/>
        </w:rPr>
        <w:t>A</w:t>
      </w:r>
      <w:r w:rsidRPr="009B394A">
        <w:rPr>
          <w:b/>
          <w:i/>
          <w:szCs w:val="24"/>
        </w:rPr>
        <w:t xml:space="preserve"> Recommendation</w:t>
      </w:r>
      <w:r>
        <w:rPr>
          <w:color w:val="2A2A2A"/>
          <w:szCs w:val="24"/>
          <w:shd w:val="clear" w:color="auto" w:fill="FFFFFF"/>
        </w:rPr>
        <w:t xml:space="preserve"> -</w:t>
      </w:r>
      <w:r>
        <w:t xml:space="preserve"> </w:t>
      </w:r>
      <w:r w:rsidRPr="00890ADC">
        <w:t xml:space="preserve">the </w:t>
      </w:r>
      <w:r w:rsidRPr="00DE5620">
        <w:rPr>
          <w:rStyle w:val="Red"/>
        </w:rPr>
        <w:t>addition of arthrodesis</w:t>
      </w:r>
      <w:r w:rsidRPr="00890ADC">
        <w:t xml:space="preserve"> to instrumented stabilization has </w:t>
      </w:r>
      <w:r w:rsidRPr="00890ADC">
        <w:rPr>
          <w:i/>
          <w:iCs/>
        </w:rPr>
        <w:t>not</w:t>
      </w:r>
      <w:r w:rsidRPr="00890ADC">
        <w:t xml:space="preserve"> been shown to impact </w:t>
      </w:r>
      <w:r w:rsidRPr="008D3580">
        <w:rPr>
          <w:color w:val="7030A0"/>
        </w:rPr>
        <w:t>clinical or radiological outcomes</w:t>
      </w:r>
      <w:r w:rsidRPr="00890ADC">
        <w:t xml:space="preserve">, and adds to </w:t>
      </w:r>
      <w:r w:rsidRPr="00DE5620">
        <w:rPr>
          <w:rStyle w:val="Red"/>
        </w:rPr>
        <w:t>increased blood loss</w:t>
      </w:r>
      <w:r w:rsidRPr="00890ADC">
        <w:t xml:space="preserve"> and </w:t>
      </w:r>
      <w:r w:rsidRPr="00DE5620">
        <w:rPr>
          <w:rStyle w:val="Red"/>
        </w:rPr>
        <w:t>operative time</w:t>
      </w:r>
      <w:r w:rsidRPr="00890ADC">
        <w:t>.</w:t>
      </w:r>
    </w:p>
    <w:p w:rsidR="00C07497" w:rsidRPr="00890ADC" w:rsidRDefault="00C07497" w:rsidP="00C07497">
      <w:r w:rsidRPr="009B394A">
        <w:rPr>
          <w:b/>
          <w:i/>
          <w:szCs w:val="24"/>
        </w:rPr>
        <w:t xml:space="preserve">Grade </w:t>
      </w:r>
      <w:r>
        <w:rPr>
          <w:b/>
          <w:i/>
          <w:szCs w:val="24"/>
        </w:rPr>
        <w:t>A</w:t>
      </w:r>
      <w:r w:rsidRPr="009B394A">
        <w:rPr>
          <w:b/>
          <w:i/>
          <w:szCs w:val="24"/>
        </w:rPr>
        <w:t xml:space="preserve"> Recommendation</w:t>
      </w:r>
      <w:r>
        <w:rPr>
          <w:color w:val="2A2A2A"/>
          <w:szCs w:val="24"/>
          <w:shd w:val="clear" w:color="auto" w:fill="FFFFFF"/>
        </w:rPr>
        <w:t xml:space="preserve"> -</w:t>
      </w:r>
      <w:r>
        <w:t xml:space="preserve"> </w:t>
      </w:r>
      <w:r w:rsidRPr="00890ADC">
        <w:t xml:space="preserve">both </w:t>
      </w:r>
      <w:r w:rsidRPr="00DE5620">
        <w:rPr>
          <w:rStyle w:val="Blue"/>
        </w:rPr>
        <w:t>open and percutaneous pedicle screws</w:t>
      </w:r>
      <w:r w:rsidRPr="00890ADC">
        <w:t xml:space="preserve"> </w:t>
      </w:r>
      <w:r>
        <w:t xml:space="preserve">give </w:t>
      </w:r>
      <w:r w:rsidRPr="00890ADC">
        <w:t>equivalent clinical outcomes.</w:t>
      </w:r>
    </w:p>
    <w:p w:rsidR="00C07497" w:rsidRDefault="00C07497" w:rsidP="00C07497"/>
    <w:p w:rsidR="00C07497" w:rsidRPr="005954FD" w:rsidRDefault="00C07497" w:rsidP="0079226D">
      <w:pPr>
        <w:numPr>
          <w:ilvl w:val="1"/>
          <w:numId w:val="61"/>
        </w:numPr>
      </w:pPr>
      <w:r>
        <w:t>t</w:t>
      </w:r>
      <w:r w:rsidRPr="00357482">
        <w:t>hough regional motion was preserved in the nonfusion group, the nonfusion group also underwent additional surgery more often to remove the spinal implants due to screw loosening</w:t>
      </w:r>
      <w:r>
        <w:t>.</w:t>
      </w:r>
    </w:p>
    <w:p w:rsidR="00C07497" w:rsidRDefault="00C07497"/>
    <w:p w:rsidR="00C07497" w:rsidRPr="00250C3B" w:rsidRDefault="00C07497"/>
    <w:p w:rsidR="00FB376E" w:rsidRPr="00250C3B" w:rsidRDefault="00FB376E"/>
    <w:p w:rsidR="00794F31" w:rsidRPr="00250C3B" w:rsidRDefault="008C4969" w:rsidP="000A205A">
      <w:pPr>
        <w:pStyle w:val="Antrat"/>
      </w:pPr>
      <w:bookmarkStart w:id="96" w:name="_Toc51804256"/>
      <w:r w:rsidRPr="00250C3B">
        <w:t>Prognosis</w:t>
      </w:r>
      <w:bookmarkEnd w:id="96"/>
    </w:p>
    <w:p w:rsidR="00854908" w:rsidRPr="00250C3B" w:rsidRDefault="00854908" w:rsidP="00854908">
      <w:r w:rsidRPr="00250C3B">
        <w:t xml:space="preserve">- see </w:t>
      </w:r>
      <w:hyperlink r:id="rId65" w:anchor="Prognosis" w:history="1">
        <w:r w:rsidR="00485873">
          <w:rPr>
            <w:rStyle w:val="Hyperlink"/>
          </w:rPr>
          <w:t>p. S</w:t>
        </w:r>
        <w:r w:rsidRPr="00250C3B">
          <w:rPr>
            <w:rStyle w:val="Hyperlink"/>
          </w:rPr>
          <w:t>pin</w:t>
        </w:r>
        <w:r w:rsidR="00485873">
          <w:rPr>
            <w:rStyle w:val="Hyperlink"/>
          </w:rPr>
          <w:t>1 &gt;&gt;</w:t>
        </w:r>
      </w:hyperlink>
    </w:p>
    <w:p w:rsidR="000E41F3" w:rsidRPr="00250C3B" w:rsidRDefault="000E41F3" w:rsidP="0079226D">
      <w:pPr>
        <w:numPr>
          <w:ilvl w:val="1"/>
          <w:numId w:val="61"/>
        </w:numPr>
      </w:pPr>
      <w:r w:rsidRPr="00250C3B">
        <w:t xml:space="preserve">40% patients with </w:t>
      </w:r>
      <w:r w:rsidR="00DB09C8" w:rsidRPr="00250C3B">
        <w:t>SCI</w:t>
      </w:r>
      <w:r w:rsidRPr="00250C3B">
        <w:t xml:space="preserve"> die within 24 hours of accident.</w:t>
      </w:r>
    </w:p>
    <w:p w:rsidR="008C4969" w:rsidRPr="00250C3B" w:rsidRDefault="008C4969" w:rsidP="0079226D">
      <w:pPr>
        <w:numPr>
          <w:ilvl w:val="1"/>
          <w:numId w:val="61"/>
        </w:numPr>
      </w:pPr>
      <w:r w:rsidRPr="00250C3B">
        <w:t xml:space="preserve">94% patients </w:t>
      </w:r>
      <w:r w:rsidR="00DB09C8" w:rsidRPr="00250C3B">
        <w:t xml:space="preserve">with SCI </w:t>
      </w:r>
      <w:r w:rsidRPr="00250C3B">
        <w:t>survive initial hospitalization (vs. 80% mortality for World War I soldiers)</w:t>
      </w:r>
      <w:r w:rsidR="00233BE4" w:rsidRPr="00250C3B">
        <w:t>.</w:t>
      </w:r>
    </w:p>
    <w:p w:rsidR="003F6E40" w:rsidRDefault="003F6E40" w:rsidP="0079226D">
      <w:pPr>
        <w:numPr>
          <w:ilvl w:val="1"/>
          <w:numId w:val="61"/>
        </w:numPr>
      </w:pPr>
      <w:r w:rsidRPr="00250C3B">
        <w:t>yearly follow-up is necessary.</w:t>
      </w:r>
    </w:p>
    <w:p w:rsidR="00DB09C8" w:rsidRPr="00250C3B" w:rsidRDefault="003F7FB3" w:rsidP="0079226D">
      <w:pPr>
        <w:numPr>
          <w:ilvl w:val="1"/>
          <w:numId w:val="61"/>
        </w:numPr>
      </w:pPr>
      <w:r>
        <w:t>i</w:t>
      </w:r>
      <w:r w:rsidRPr="00360B7C">
        <w:t xml:space="preserve">mprovements in the medical management of </w:t>
      </w:r>
      <w:r>
        <w:t>SCI</w:t>
      </w:r>
      <w:r w:rsidRPr="00360B7C">
        <w:t xml:space="preserve"> now provide the opportun</w:t>
      </w:r>
      <w:r>
        <w:t xml:space="preserve">ity for a near-normal life span (historically, </w:t>
      </w:r>
      <w:r w:rsidR="00DB09C8" w:rsidRPr="00250C3B">
        <w:t xml:space="preserve">life expectancy with SCI </w:t>
      </w:r>
      <w:r>
        <w:t>was shortened by 15-20 years).</w:t>
      </w:r>
    </w:p>
    <w:p w:rsidR="00751186" w:rsidRDefault="00751186"/>
    <w:p w:rsidR="00F33216" w:rsidRDefault="00F33216"/>
    <w:p w:rsidR="00F33216" w:rsidRPr="00250C3B" w:rsidRDefault="00F33216">
      <w:r>
        <w:rPr>
          <w:rStyle w:val="Strong"/>
          <w:rFonts w:ascii="Arial" w:hAnsi="Arial" w:cs="Arial"/>
          <w:sz w:val="20"/>
          <w:lang w:val="en"/>
        </w:rPr>
        <w:t>Prediction of recovery according to AIS impairment scale</w:t>
      </w:r>
      <w:r w:rsidR="00F5270A">
        <w:rPr>
          <w:rStyle w:val="Strong"/>
          <w:rFonts w:ascii="Arial" w:hAnsi="Arial" w:cs="Arial"/>
          <w:sz w:val="20"/>
          <w:lang w:val="en"/>
        </w:rPr>
        <w:t>:</w:t>
      </w:r>
    </w:p>
    <w:p w:rsidR="005F15F6" w:rsidRDefault="00F5270A">
      <w:r>
        <w:rPr>
          <w:noProof/>
        </w:rPr>
        <w:drawing>
          <wp:inline distT="0" distB="0" distL="0" distR="0" wp14:anchorId="32450BD8" wp14:editId="0F1CF231">
            <wp:extent cx="3145536" cy="2587752"/>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5536" cy="2587752"/>
                    </a:xfrm>
                    <a:prstGeom prst="rect">
                      <a:avLst/>
                    </a:prstGeom>
                  </pic:spPr>
                </pic:pic>
              </a:graphicData>
            </a:graphic>
          </wp:inline>
        </w:drawing>
      </w:r>
    </w:p>
    <w:p w:rsidR="00F5270A" w:rsidRDefault="00F5270A" w:rsidP="00F5270A">
      <w:pPr>
        <w:pStyle w:val="Articlename"/>
      </w:pPr>
      <w:r>
        <w:t>Giorgio Scivoletto et al.</w:t>
      </w:r>
      <w:r w:rsidRPr="00F5270A">
        <w:t xml:space="preserve"> </w:t>
      </w:r>
      <w:r>
        <w:t xml:space="preserve">Who is going to walk? A review of the factors influencing walking recovery after spinal cord injury. Front Hum Neurosci. 2014; 8: 141. </w:t>
      </w:r>
    </w:p>
    <w:p w:rsidR="00F5270A" w:rsidRDefault="00F5270A"/>
    <w:p w:rsidR="00F5270A" w:rsidRDefault="00F5270A">
      <w:r>
        <w:rPr>
          <w:rStyle w:val="Strong"/>
          <w:rFonts w:ascii="Arial" w:hAnsi="Arial" w:cs="Arial"/>
          <w:sz w:val="20"/>
          <w:lang w:val="en"/>
        </w:rPr>
        <w:t>Prediction of functional walking according to AIS impairment and other features:</w:t>
      </w:r>
    </w:p>
    <w:p w:rsidR="00F5270A" w:rsidRDefault="00F5270A">
      <w:r>
        <w:rPr>
          <w:noProof/>
        </w:rPr>
        <w:drawing>
          <wp:inline distT="0" distB="0" distL="0" distR="0" wp14:anchorId="2028F5DD" wp14:editId="577E05AF">
            <wp:extent cx="6300470" cy="505714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0470" cy="5057140"/>
                    </a:xfrm>
                    <a:prstGeom prst="rect">
                      <a:avLst/>
                    </a:prstGeom>
                  </pic:spPr>
                </pic:pic>
              </a:graphicData>
            </a:graphic>
          </wp:inline>
        </w:drawing>
      </w:r>
    </w:p>
    <w:p w:rsidR="00F5270A" w:rsidRPr="00F5270A" w:rsidRDefault="00F5270A" w:rsidP="00F5270A">
      <w:pPr>
        <w:pStyle w:val="Articlename"/>
      </w:pPr>
      <w:r w:rsidRPr="00F5270A">
        <w:t xml:space="preserve">Giorgio Scivoletto et al. Who is going to walk? A review of the factors influencing walking recovery after spinal cord injury. Front Hum Neurosci. 2014; 8: 141. </w:t>
      </w:r>
    </w:p>
    <w:p w:rsidR="00F5270A" w:rsidRDefault="00F5270A"/>
    <w:p w:rsidR="00F5270A" w:rsidRDefault="00F5270A"/>
    <w:p w:rsidR="00F5270A" w:rsidRPr="00250C3B" w:rsidRDefault="00F5270A"/>
    <w:p w:rsidR="004026AE" w:rsidRPr="00250C3B" w:rsidRDefault="004026AE" w:rsidP="000A205A">
      <w:pPr>
        <w:pStyle w:val="Antrat"/>
      </w:pPr>
      <w:bookmarkStart w:id="97" w:name="_Toc51804257"/>
      <w:r w:rsidRPr="00250C3B">
        <w:t>Rehabilitation</w:t>
      </w:r>
      <w:bookmarkEnd w:id="97"/>
    </w:p>
    <w:p w:rsidR="004026AE" w:rsidRPr="00250C3B" w:rsidRDefault="004026AE" w:rsidP="004026AE">
      <w:r w:rsidRPr="00250C3B">
        <w:t xml:space="preserve">- see </w:t>
      </w:r>
      <w:hyperlink r:id="rId68" w:anchor="Rehabilitation" w:history="1">
        <w:r w:rsidR="00485873">
          <w:rPr>
            <w:rStyle w:val="Hyperlink"/>
          </w:rPr>
          <w:t>p. S</w:t>
        </w:r>
        <w:r w:rsidRPr="00250C3B">
          <w:rPr>
            <w:rStyle w:val="Hyperlink"/>
          </w:rPr>
          <w:t>pin</w:t>
        </w:r>
        <w:r w:rsidR="00485873">
          <w:rPr>
            <w:rStyle w:val="Hyperlink"/>
          </w:rPr>
          <w:t>1 &gt;&gt;</w:t>
        </w:r>
      </w:hyperlink>
    </w:p>
    <w:p w:rsidR="004026AE" w:rsidRDefault="004026AE"/>
    <w:p w:rsidR="00EF5B5D" w:rsidRDefault="00EF5B5D">
      <w:r>
        <w:t>Restorative cell transplantations</w:t>
      </w:r>
      <w:r w:rsidR="00910F0C">
        <w:t xml:space="preserve"> </w:t>
      </w:r>
      <w:r>
        <w:t xml:space="preserve">- </w:t>
      </w:r>
      <w:hyperlink w:anchor="CELL_BASED_THERAPIES" w:history="1">
        <w:r w:rsidRPr="00910F0C">
          <w:rPr>
            <w:rStyle w:val="Hyperlink"/>
          </w:rPr>
          <w:t xml:space="preserve">see </w:t>
        </w:r>
        <w:r w:rsidR="00885BA1" w:rsidRPr="00910F0C">
          <w:rPr>
            <w:rStyle w:val="Hyperlink"/>
          </w:rPr>
          <w:t>above &gt;&gt;</w:t>
        </w:r>
      </w:hyperlink>
    </w:p>
    <w:p w:rsidR="00EF5B5D" w:rsidRDefault="00EF5B5D"/>
    <w:p w:rsidR="004E56A0" w:rsidRDefault="004E56A0"/>
    <w:p w:rsidR="004E56A0" w:rsidRPr="00250C3B" w:rsidRDefault="004E56A0"/>
    <w:p w:rsidR="00ED110F" w:rsidRPr="00250C3B" w:rsidRDefault="00ED110F" w:rsidP="000A205A">
      <w:pPr>
        <w:pStyle w:val="Antrat"/>
      </w:pPr>
      <w:bookmarkStart w:id="98" w:name="_Toc51804258"/>
      <w:r w:rsidRPr="00250C3B">
        <w:t>Associated Injuries</w:t>
      </w:r>
      <w:bookmarkEnd w:id="98"/>
    </w:p>
    <w:p w:rsidR="00ED110F" w:rsidRPr="00250C3B" w:rsidRDefault="00ED110F" w:rsidP="00ED110F">
      <w:r w:rsidRPr="00250C3B">
        <w:t xml:space="preserve">N.B. 75% spinal patients have some other </w:t>
      </w:r>
      <w:r w:rsidRPr="00250C3B">
        <w:rPr>
          <w:b/>
          <w:i/>
        </w:rPr>
        <w:t>systemic injury</w:t>
      </w:r>
      <w:r w:rsidRPr="00250C3B">
        <w:t xml:space="preserve">; 10-15% have associated </w:t>
      </w:r>
      <w:r w:rsidRPr="00250C3B">
        <w:rPr>
          <w:b/>
          <w:i/>
        </w:rPr>
        <w:t>head injury</w:t>
      </w:r>
      <w:r w:rsidRPr="00250C3B">
        <w:t>.</w:t>
      </w:r>
    </w:p>
    <w:p w:rsidR="00ED110F" w:rsidRPr="00250C3B" w:rsidRDefault="00ED110F" w:rsidP="00ED110F">
      <w:pPr>
        <w:pBdr>
          <w:top w:val="single" w:sz="4" w:space="1" w:color="auto"/>
          <w:left w:val="single" w:sz="4" w:space="4" w:color="auto"/>
          <w:bottom w:val="single" w:sz="4" w:space="1" w:color="auto"/>
          <w:right w:val="single" w:sz="4" w:space="4" w:color="auto"/>
        </w:pBdr>
        <w:shd w:val="clear" w:color="auto" w:fill="FFCDE0"/>
        <w:spacing w:before="120"/>
        <w:ind w:left="1440" w:right="1843"/>
      </w:pPr>
      <w:r w:rsidRPr="00250C3B">
        <w:t xml:space="preserve">All </w:t>
      </w:r>
      <w:r w:rsidRPr="00250C3B">
        <w:rPr>
          <w:color w:val="FF0000"/>
        </w:rPr>
        <w:t>multitraumatized</w:t>
      </w:r>
      <w:r w:rsidRPr="00250C3B">
        <w:t xml:space="preserve"> patients or any patient with </w:t>
      </w:r>
      <w:r w:rsidRPr="00250C3B">
        <w:rPr>
          <w:color w:val="FF0000"/>
        </w:rPr>
        <w:t>severe</w:t>
      </w:r>
      <w:r w:rsidRPr="00250C3B">
        <w:t xml:space="preserve"> </w:t>
      </w:r>
      <w:r w:rsidRPr="00250C3B">
        <w:rPr>
          <w:color w:val="FF0000"/>
        </w:rPr>
        <w:t>head injury</w:t>
      </w:r>
      <w:r w:rsidRPr="00250C3B">
        <w:t xml:space="preserve"> have vertebral injury or SCI until proven otherwise!</w:t>
      </w:r>
    </w:p>
    <w:p w:rsidR="00ED110F" w:rsidRPr="00250C3B" w:rsidRDefault="00ED110F" w:rsidP="00ED110F">
      <w:pPr>
        <w:ind w:left="2160"/>
        <w:rPr>
          <w:i/>
          <w:sz w:val="20"/>
        </w:rPr>
      </w:pPr>
      <w:r w:rsidRPr="00250C3B">
        <w:rPr>
          <w:i/>
          <w:sz w:val="20"/>
        </w:rPr>
        <w:t>N.B. cervical trauma is much more strongly associated with brain injury than with facial injury!</w:t>
      </w:r>
    </w:p>
    <w:p w:rsidR="00ED110F" w:rsidRPr="00250C3B" w:rsidRDefault="00ED110F" w:rsidP="00ED110F"/>
    <w:p w:rsidR="00ED110F" w:rsidRPr="00250C3B" w:rsidRDefault="00ED110F" w:rsidP="0079226D">
      <w:pPr>
        <w:numPr>
          <w:ilvl w:val="1"/>
          <w:numId w:val="61"/>
        </w:numPr>
      </w:pPr>
      <w:r w:rsidRPr="00250C3B">
        <w:t xml:space="preserve">vertebral fractures are caused by </w:t>
      </w:r>
      <w:r w:rsidRPr="00250C3B">
        <w:rPr>
          <w:i/>
        </w:rPr>
        <w:t>significant forces</w:t>
      </w:r>
      <w:r w:rsidRPr="00250C3B">
        <w:t xml:space="preserve"> - associated injuries of almost any organ must be suspected!</w:t>
      </w:r>
    </w:p>
    <w:p w:rsidR="00ED110F" w:rsidRPr="00250C3B" w:rsidRDefault="00ED110F" w:rsidP="0079226D">
      <w:pPr>
        <w:numPr>
          <w:ilvl w:val="1"/>
          <w:numId w:val="61"/>
        </w:numPr>
      </w:pPr>
      <w:r w:rsidRPr="00250C3B">
        <w:t xml:space="preserve">during acute stage of SCI, both </w:t>
      </w:r>
      <w:r w:rsidRPr="00FC25B6">
        <w:rPr>
          <w:color w:val="0000FF"/>
        </w:rPr>
        <w:t>GI tract and bladder become atonic</w:t>
      </w:r>
      <w:r w:rsidRPr="00250C3B">
        <w:t>; abdominal examination is unreliable - be quick to obtain abdominal CT / ultrasound / peritoneal lavage</w:t>
      </w:r>
      <w:r w:rsidR="00F20CB6" w:rsidRPr="00250C3B">
        <w:t>.</w:t>
      </w:r>
    </w:p>
    <w:p w:rsidR="00F20CB6" w:rsidRPr="00250C3B" w:rsidRDefault="00F20CB6" w:rsidP="0079226D">
      <w:pPr>
        <w:numPr>
          <w:ilvl w:val="1"/>
          <w:numId w:val="61"/>
        </w:numPr>
      </w:pPr>
      <w:r w:rsidRPr="00FC25B6">
        <w:rPr>
          <w:b/>
          <w:color w:val="000000"/>
        </w:rPr>
        <w:t>brain, thoracic, abdominal</w:t>
      </w:r>
      <w:r w:rsidRPr="00250C3B">
        <w:rPr>
          <w:color w:val="000000"/>
        </w:rPr>
        <w:t xml:space="preserve"> injuries </w:t>
      </w:r>
      <w:r w:rsidRPr="00FC25B6">
        <w:rPr>
          <w:i/>
          <w:color w:val="000000"/>
        </w:rPr>
        <w:t>take precedence</w:t>
      </w:r>
      <w:r w:rsidRPr="00250C3B">
        <w:rPr>
          <w:color w:val="000000"/>
        </w:rPr>
        <w:t xml:space="preserve"> over spinal injuries.</w:t>
      </w:r>
    </w:p>
    <w:p w:rsidR="00ED110F" w:rsidRPr="00250C3B" w:rsidRDefault="00ED110F"/>
    <w:p w:rsidR="007327F1" w:rsidRPr="00250C3B" w:rsidRDefault="007327F1"/>
    <w:p w:rsidR="007327F1" w:rsidRPr="00250C3B" w:rsidRDefault="007327F1" w:rsidP="000A205A">
      <w:pPr>
        <w:pStyle w:val="Antrat"/>
      </w:pPr>
      <w:bookmarkStart w:id="99" w:name="_Toc51804259"/>
      <w:r w:rsidRPr="00250C3B">
        <w:t>Pediatric Aspects</w:t>
      </w:r>
      <w:bookmarkEnd w:id="99"/>
    </w:p>
    <w:p w:rsidR="00E9653B" w:rsidRPr="00250C3B" w:rsidRDefault="00E9653B" w:rsidP="00E9653B">
      <w:r w:rsidRPr="00250C3B">
        <w:rPr>
          <w:color w:val="000000"/>
          <w:u w:val="single"/>
        </w:rPr>
        <w:t>B</w:t>
      </w:r>
      <w:r w:rsidR="008633D1" w:rsidRPr="00250C3B">
        <w:rPr>
          <w:color w:val="000000"/>
          <w:u w:val="single"/>
        </w:rPr>
        <w:t>iomechanics</w:t>
      </w:r>
      <w:r w:rsidR="008633D1" w:rsidRPr="00250C3B">
        <w:rPr>
          <w:u w:val="single"/>
        </w:rPr>
        <w:t xml:space="preserve"> of pediatric spine are fundamentally different from that of adult</w:t>
      </w:r>
      <w:r w:rsidR="008633D1" w:rsidRPr="00250C3B">
        <w:t>:</w:t>
      </w:r>
    </w:p>
    <w:p w:rsidR="00E9653B" w:rsidRPr="00250C3B" w:rsidRDefault="008633D1" w:rsidP="0079226D">
      <w:pPr>
        <w:numPr>
          <w:ilvl w:val="0"/>
          <w:numId w:val="41"/>
        </w:numPr>
      </w:pPr>
      <w:r w:rsidRPr="00250C3B">
        <w:rPr>
          <w:i/>
          <w:color w:val="0000FF"/>
        </w:rPr>
        <w:t>ligamentous laxity</w:t>
      </w:r>
      <w:r w:rsidR="00BC5939" w:rsidRPr="00250C3B">
        <w:t>; if spine is fractured – it indicates significant force!</w:t>
      </w:r>
    </w:p>
    <w:p w:rsidR="00E9653B" w:rsidRPr="00250C3B" w:rsidRDefault="008633D1" w:rsidP="0079226D">
      <w:pPr>
        <w:numPr>
          <w:ilvl w:val="0"/>
          <w:numId w:val="41"/>
        </w:numPr>
      </w:pPr>
      <w:r w:rsidRPr="00250C3B">
        <w:rPr>
          <w:i/>
          <w:color w:val="0000FF"/>
        </w:rPr>
        <w:t>wedge-shaped vertebrae</w:t>
      </w:r>
    </w:p>
    <w:p w:rsidR="00E9653B" w:rsidRPr="00250C3B" w:rsidRDefault="008633D1" w:rsidP="0079226D">
      <w:pPr>
        <w:numPr>
          <w:ilvl w:val="0"/>
          <w:numId w:val="41"/>
        </w:numPr>
      </w:pPr>
      <w:r w:rsidRPr="00250C3B">
        <w:rPr>
          <w:i/>
          <w:color w:val="0000FF"/>
        </w:rPr>
        <w:t>horizontally-oriented facets</w:t>
      </w:r>
    </w:p>
    <w:p w:rsidR="00E9653B" w:rsidRPr="00250C3B" w:rsidRDefault="00CC53EC" w:rsidP="0079226D">
      <w:pPr>
        <w:numPr>
          <w:ilvl w:val="0"/>
          <w:numId w:val="41"/>
        </w:numPr>
      </w:pPr>
      <w:r w:rsidRPr="00250C3B">
        <w:rPr>
          <w:i/>
          <w:color w:val="0000FF"/>
        </w:rPr>
        <w:t>predental space up to 5 mm</w:t>
      </w:r>
      <w:r w:rsidRPr="00250C3B">
        <w:t xml:space="preserve">, </w:t>
      </w:r>
      <w:r w:rsidRPr="00250C3B">
        <w:rPr>
          <w:i/>
          <w:color w:val="0000FF"/>
        </w:rPr>
        <w:t>wider prevertebral soft tissue space</w:t>
      </w:r>
    </w:p>
    <w:p w:rsidR="00E9653B" w:rsidRPr="00250C3B" w:rsidRDefault="00A75DE3" w:rsidP="0079226D">
      <w:pPr>
        <w:numPr>
          <w:ilvl w:val="0"/>
          <w:numId w:val="41"/>
        </w:numPr>
      </w:pPr>
      <w:r w:rsidRPr="00250C3B">
        <w:rPr>
          <w:i/>
          <w:color w:val="0000FF"/>
        </w:rPr>
        <w:t>pseudoluxation</w:t>
      </w:r>
      <w:r w:rsidRPr="00250C3B">
        <w:t xml:space="preserve"> of C</w:t>
      </w:r>
      <w:r w:rsidRPr="00250C3B">
        <w:rPr>
          <w:vertAlign w:val="subscript"/>
        </w:rPr>
        <w:t>2</w:t>
      </w:r>
      <w:r w:rsidRPr="00250C3B">
        <w:t xml:space="preserve"> on C</w:t>
      </w:r>
      <w:r w:rsidRPr="00250C3B">
        <w:rPr>
          <w:vertAlign w:val="subscript"/>
        </w:rPr>
        <w:t>3</w:t>
      </w:r>
      <w:r w:rsidRPr="00250C3B">
        <w:t xml:space="preserve"> (as well as of C</w:t>
      </w:r>
      <w:r w:rsidRPr="00250C3B">
        <w:rPr>
          <w:vertAlign w:val="subscript"/>
        </w:rPr>
        <w:t>3</w:t>
      </w:r>
      <w:r w:rsidRPr="00250C3B">
        <w:t xml:space="preserve"> on C</w:t>
      </w:r>
      <w:r w:rsidRPr="00250C3B">
        <w:rPr>
          <w:vertAlign w:val="subscript"/>
        </w:rPr>
        <w:t>4</w:t>
      </w:r>
      <w:r w:rsidR="008B57AC" w:rsidRPr="00250C3B">
        <w:t>)</w:t>
      </w:r>
    </w:p>
    <w:p w:rsidR="007327F1" w:rsidRPr="00250C3B" w:rsidRDefault="008B57AC" w:rsidP="0079226D">
      <w:pPr>
        <w:numPr>
          <w:ilvl w:val="0"/>
          <w:numId w:val="41"/>
        </w:numPr>
      </w:pPr>
      <w:r w:rsidRPr="00250C3B">
        <w:rPr>
          <w:i/>
          <w:color w:val="0000FF"/>
        </w:rPr>
        <w:t>immature neck muscles</w:t>
      </w:r>
      <w:r w:rsidRPr="00250C3B">
        <w:rPr>
          <w:color w:val="000000"/>
        </w:rPr>
        <w:t xml:space="preserve"> and </w:t>
      </w:r>
      <w:r w:rsidRPr="00250C3B">
        <w:rPr>
          <w:i/>
          <w:color w:val="0000FF"/>
        </w:rPr>
        <w:t>proportionally large head</w:t>
      </w:r>
      <w:r w:rsidRPr="00250C3B">
        <w:rPr>
          <w:color w:val="000000"/>
        </w:rPr>
        <w:t xml:space="preserve"> - cervical spine acts like fulcrum (fulcrum starts in upper cervical levels and changes progressively to lower levels as pediatric cervical spine matures, until it reaches adult level</w:t>
      </w:r>
      <w:r w:rsidR="00E9653B" w:rsidRPr="00250C3B">
        <w:rPr>
          <w:color w:val="000000"/>
        </w:rPr>
        <w:t xml:space="preserve"> at C</w:t>
      </w:r>
      <w:r w:rsidR="00E9653B" w:rsidRPr="00250C3B">
        <w:rPr>
          <w:color w:val="000000"/>
          <w:vertAlign w:val="subscript"/>
        </w:rPr>
        <w:t>5-</w:t>
      </w:r>
      <w:r w:rsidRPr="00250C3B">
        <w:rPr>
          <w:color w:val="000000"/>
          <w:vertAlign w:val="subscript"/>
        </w:rPr>
        <w:t>6</w:t>
      </w:r>
      <w:r w:rsidR="00E9653B" w:rsidRPr="00250C3B">
        <w:rPr>
          <w:color w:val="000000"/>
          <w:vertAlign w:val="subscript"/>
        </w:rPr>
        <w:t xml:space="preserve"> </w:t>
      </w:r>
      <w:r w:rsidR="00E9653B" w:rsidRPr="00250C3B">
        <w:rPr>
          <w:color w:val="000000"/>
        </w:rPr>
        <w:t>- m</w:t>
      </w:r>
      <w:r w:rsidRPr="00250C3B">
        <w:rPr>
          <w:color w:val="000000"/>
        </w:rPr>
        <w:t xml:space="preserve">ost injuries occur at </w:t>
      </w:r>
      <w:r w:rsidR="00E9653B" w:rsidRPr="00250C3B">
        <w:rPr>
          <w:color w:val="000000"/>
        </w:rPr>
        <w:t>C</w:t>
      </w:r>
      <w:r w:rsidR="00E9653B" w:rsidRPr="00250C3B">
        <w:rPr>
          <w:color w:val="000000"/>
          <w:vertAlign w:val="subscript"/>
        </w:rPr>
        <w:t>1-</w:t>
      </w:r>
      <w:r w:rsidRPr="00250C3B">
        <w:rPr>
          <w:color w:val="000000"/>
          <w:vertAlign w:val="subscript"/>
        </w:rPr>
        <w:t xml:space="preserve">3 </w:t>
      </w:r>
      <w:r w:rsidRPr="00250C3B">
        <w:rPr>
          <w:color w:val="000000"/>
        </w:rPr>
        <w:t xml:space="preserve">level in children </w:t>
      </w:r>
      <w:r w:rsidR="00E9653B" w:rsidRPr="00250C3B">
        <w:rPr>
          <w:color w:val="000000"/>
        </w:rPr>
        <w:t>&lt; 8 y</w:t>
      </w:r>
      <w:r w:rsidRPr="00250C3B">
        <w:rPr>
          <w:color w:val="000000"/>
        </w:rPr>
        <w:t>rs</w:t>
      </w:r>
      <w:r w:rsidR="00E9653B" w:rsidRPr="00250C3B">
        <w:rPr>
          <w:color w:val="000000"/>
        </w:rPr>
        <w:t>).</w:t>
      </w:r>
    </w:p>
    <w:p w:rsidR="00170CF0" w:rsidRPr="00250C3B" w:rsidRDefault="00170CF0" w:rsidP="00170CF0"/>
    <w:p w:rsidR="00170CF0" w:rsidRPr="00250C3B" w:rsidRDefault="00170CF0" w:rsidP="00170CF0">
      <w:r w:rsidRPr="00250C3B">
        <w:rPr>
          <w:u w:val="single"/>
        </w:rPr>
        <w:t>Differences of pediatric injuries from adult injuries</w:t>
      </w:r>
      <w:r w:rsidRPr="00250C3B">
        <w:t>:</w:t>
      </w:r>
    </w:p>
    <w:p w:rsidR="00170CF0" w:rsidRPr="00250C3B" w:rsidRDefault="00170CF0" w:rsidP="0079226D">
      <w:pPr>
        <w:numPr>
          <w:ilvl w:val="0"/>
          <w:numId w:val="40"/>
        </w:numPr>
        <w:spacing w:before="120"/>
        <w:ind w:left="1349" w:hanging="357"/>
      </w:pPr>
      <w:r w:rsidRPr="00250C3B">
        <w:t xml:space="preserve">Disproportionate involvement of </w:t>
      </w:r>
      <w:r w:rsidRPr="00250C3B">
        <w:rPr>
          <w:color w:val="FF0000"/>
        </w:rPr>
        <w:t>upper cervical spine</w:t>
      </w:r>
      <w:r w:rsidRPr="00250C3B">
        <w:t>:</w:t>
      </w:r>
    </w:p>
    <w:tbl>
      <w:tblPr>
        <w:tblW w:w="2046" w:type="pct"/>
        <w:tblCellSpacing w:w="0" w:type="dxa"/>
        <w:tblInd w:w="275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77"/>
        <w:gridCol w:w="1119"/>
        <w:gridCol w:w="1258"/>
      </w:tblGrid>
      <w:tr w:rsidR="00170CF0" w:rsidRPr="00250C3B">
        <w:trPr>
          <w:tblHeader/>
          <w:tblCellSpacing w:w="0" w:type="dxa"/>
        </w:trPr>
        <w:tc>
          <w:tcPr>
            <w:tcW w:w="2069" w:type="pct"/>
            <w:tcBorders>
              <w:top w:val="outset" w:sz="6" w:space="0" w:color="auto"/>
              <w:left w:val="outset" w:sz="6" w:space="0" w:color="auto"/>
              <w:bottom w:val="outset" w:sz="6" w:space="0" w:color="auto"/>
              <w:right w:val="outset" w:sz="6" w:space="0" w:color="auto"/>
            </w:tcBorders>
            <w:vAlign w:val="bottom"/>
          </w:tcPr>
          <w:p w:rsidR="00170CF0" w:rsidRPr="00250C3B" w:rsidRDefault="00170CF0" w:rsidP="00170CF0">
            <w:pPr>
              <w:jc w:val="center"/>
              <w:rPr>
                <w:b/>
                <w:bCs/>
              </w:rPr>
            </w:pPr>
          </w:p>
        </w:tc>
        <w:tc>
          <w:tcPr>
            <w:tcW w:w="1380" w:type="pct"/>
            <w:tcBorders>
              <w:top w:val="outset" w:sz="6" w:space="0" w:color="auto"/>
              <w:left w:val="outset" w:sz="6" w:space="0" w:color="auto"/>
              <w:bottom w:val="outset" w:sz="6" w:space="0" w:color="auto"/>
              <w:right w:val="outset" w:sz="6" w:space="0" w:color="auto"/>
            </w:tcBorders>
            <w:shd w:val="clear" w:color="auto" w:fill="D9D9D9"/>
            <w:vAlign w:val="bottom"/>
          </w:tcPr>
          <w:p w:rsidR="00170CF0" w:rsidRPr="00250C3B" w:rsidRDefault="00170CF0" w:rsidP="00170CF0">
            <w:pPr>
              <w:jc w:val="center"/>
              <w:rPr>
                <w:b/>
                <w:bCs/>
              </w:rPr>
            </w:pPr>
            <w:r w:rsidRPr="00250C3B">
              <w:rPr>
                <w:b/>
                <w:bCs/>
              </w:rPr>
              <w:t>Adult</w:t>
            </w:r>
          </w:p>
        </w:tc>
        <w:tc>
          <w:tcPr>
            <w:tcW w:w="1551" w:type="pct"/>
            <w:tcBorders>
              <w:top w:val="outset" w:sz="6" w:space="0" w:color="auto"/>
              <w:left w:val="outset" w:sz="6" w:space="0" w:color="auto"/>
              <w:bottom w:val="outset" w:sz="6" w:space="0" w:color="auto"/>
              <w:right w:val="outset" w:sz="6" w:space="0" w:color="auto"/>
            </w:tcBorders>
            <w:shd w:val="clear" w:color="auto" w:fill="D9D9D9"/>
            <w:vAlign w:val="bottom"/>
          </w:tcPr>
          <w:p w:rsidR="00170CF0" w:rsidRPr="00250C3B" w:rsidRDefault="00170CF0" w:rsidP="00170CF0">
            <w:pPr>
              <w:jc w:val="center"/>
              <w:rPr>
                <w:b/>
                <w:bCs/>
              </w:rPr>
            </w:pPr>
            <w:r w:rsidRPr="00250C3B">
              <w:rPr>
                <w:b/>
                <w:bCs/>
              </w:rPr>
              <w:t>Pediatric</w:t>
            </w:r>
          </w:p>
        </w:tc>
      </w:tr>
      <w:tr w:rsidR="00170CF0" w:rsidRPr="00250C3B">
        <w:trPr>
          <w:tblCellSpacing w:w="0" w:type="dxa"/>
        </w:trPr>
        <w:tc>
          <w:tcPr>
            <w:tcW w:w="2069" w:type="pct"/>
            <w:tcBorders>
              <w:top w:val="outset" w:sz="6" w:space="0" w:color="auto"/>
              <w:left w:val="outset" w:sz="6" w:space="0" w:color="auto"/>
              <w:bottom w:val="outset" w:sz="6" w:space="0" w:color="auto"/>
              <w:right w:val="outset" w:sz="6" w:space="0" w:color="auto"/>
            </w:tcBorders>
          </w:tcPr>
          <w:p w:rsidR="00170CF0" w:rsidRPr="00250C3B" w:rsidRDefault="00170CF0" w:rsidP="001B01A8">
            <w:r w:rsidRPr="00250C3B">
              <w:t>C</w:t>
            </w:r>
            <w:r w:rsidRPr="00250C3B">
              <w:rPr>
                <w:vertAlign w:val="subscript"/>
              </w:rPr>
              <w:t>1-3</w:t>
            </w:r>
          </w:p>
        </w:tc>
        <w:tc>
          <w:tcPr>
            <w:tcW w:w="1380" w:type="pct"/>
            <w:tcBorders>
              <w:top w:val="outset" w:sz="6" w:space="0" w:color="auto"/>
              <w:left w:val="outset" w:sz="6" w:space="0" w:color="auto"/>
              <w:bottom w:val="outset" w:sz="6" w:space="0" w:color="auto"/>
              <w:right w:val="outset" w:sz="6" w:space="0" w:color="auto"/>
            </w:tcBorders>
          </w:tcPr>
          <w:p w:rsidR="00170CF0" w:rsidRPr="00250C3B" w:rsidRDefault="00170CF0" w:rsidP="00170CF0">
            <w:pPr>
              <w:jc w:val="center"/>
            </w:pPr>
            <w:r w:rsidRPr="00250C3B">
              <w:t>1-2%</w:t>
            </w:r>
          </w:p>
        </w:tc>
        <w:tc>
          <w:tcPr>
            <w:tcW w:w="1551" w:type="pct"/>
            <w:tcBorders>
              <w:top w:val="outset" w:sz="6" w:space="0" w:color="auto"/>
              <w:left w:val="outset" w:sz="6" w:space="0" w:color="auto"/>
              <w:bottom w:val="outset" w:sz="6" w:space="0" w:color="auto"/>
              <w:right w:val="outset" w:sz="6" w:space="0" w:color="auto"/>
            </w:tcBorders>
          </w:tcPr>
          <w:p w:rsidR="00170CF0" w:rsidRPr="00FC25B6" w:rsidRDefault="00170CF0" w:rsidP="00170CF0">
            <w:pPr>
              <w:jc w:val="center"/>
              <w:rPr>
                <w:color w:val="FF0000"/>
              </w:rPr>
            </w:pPr>
            <w:r w:rsidRPr="00FC25B6">
              <w:rPr>
                <w:color w:val="FF0000"/>
              </w:rPr>
              <w:t>60</w:t>
            </w:r>
            <w:r w:rsidR="008B2814">
              <w:rPr>
                <w:color w:val="FF0000"/>
              </w:rPr>
              <w:t>-87</w:t>
            </w:r>
            <w:r w:rsidRPr="00FC25B6">
              <w:rPr>
                <w:color w:val="FF0000"/>
              </w:rPr>
              <w:t>%</w:t>
            </w:r>
          </w:p>
        </w:tc>
      </w:tr>
      <w:tr w:rsidR="00170CF0" w:rsidRPr="00250C3B">
        <w:trPr>
          <w:tblCellSpacing w:w="0" w:type="dxa"/>
        </w:trPr>
        <w:tc>
          <w:tcPr>
            <w:tcW w:w="2069" w:type="pct"/>
            <w:tcBorders>
              <w:top w:val="outset" w:sz="6" w:space="0" w:color="auto"/>
              <w:left w:val="outset" w:sz="6" w:space="0" w:color="auto"/>
              <w:bottom w:val="outset" w:sz="6" w:space="0" w:color="auto"/>
              <w:right w:val="outset" w:sz="6" w:space="0" w:color="auto"/>
            </w:tcBorders>
          </w:tcPr>
          <w:p w:rsidR="00170CF0" w:rsidRPr="00250C3B" w:rsidRDefault="00170CF0" w:rsidP="008B2814">
            <w:r w:rsidRPr="00250C3B">
              <w:t>C</w:t>
            </w:r>
            <w:r w:rsidR="008B2814">
              <w:rPr>
                <w:vertAlign w:val="subscript"/>
              </w:rPr>
              <w:t>4</w:t>
            </w:r>
            <w:r w:rsidRPr="00250C3B">
              <w:rPr>
                <w:vertAlign w:val="subscript"/>
              </w:rPr>
              <w:t>-7</w:t>
            </w:r>
          </w:p>
        </w:tc>
        <w:tc>
          <w:tcPr>
            <w:tcW w:w="1380" w:type="pct"/>
            <w:tcBorders>
              <w:top w:val="outset" w:sz="6" w:space="0" w:color="auto"/>
              <w:left w:val="outset" w:sz="6" w:space="0" w:color="auto"/>
              <w:bottom w:val="outset" w:sz="6" w:space="0" w:color="auto"/>
              <w:right w:val="outset" w:sz="6" w:space="0" w:color="auto"/>
            </w:tcBorders>
          </w:tcPr>
          <w:p w:rsidR="00170CF0" w:rsidRPr="00FC25B6" w:rsidRDefault="00170CF0" w:rsidP="00170CF0">
            <w:pPr>
              <w:jc w:val="center"/>
              <w:rPr>
                <w:color w:val="FF0000"/>
              </w:rPr>
            </w:pPr>
            <w:r w:rsidRPr="00FC25B6">
              <w:rPr>
                <w:color w:val="FF0000"/>
              </w:rPr>
              <w:t>85%</w:t>
            </w:r>
          </w:p>
        </w:tc>
        <w:tc>
          <w:tcPr>
            <w:tcW w:w="1551" w:type="pct"/>
            <w:tcBorders>
              <w:top w:val="outset" w:sz="6" w:space="0" w:color="auto"/>
              <w:left w:val="outset" w:sz="6" w:space="0" w:color="auto"/>
              <w:bottom w:val="outset" w:sz="6" w:space="0" w:color="auto"/>
              <w:right w:val="outset" w:sz="6" w:space="0" w:color="auto"/>
            </w:tcBorders>
          </w:tcPr>
          <w:p w:rsidR="00170CF0" w:rsidRPr="00250C3B" w:rsidRDefault="00170CF0" w:rsidP="00170CF0">
            <w:pPr>
              <w:jc w:val="center"/>
            </w:pPr>
            <w:r w:rsidRPr="00250C3B">
              <w:t>30%-40%</w:t>
            </w:r>
          </w:p>
        </w:tc>
      </w:tr>
      <w:tr w:rsidR="00170CF0" w:rsidRPr="00250C3B">
        <w:trPr>
          <w:tblCellSpacing w:w="0" w:type="dxa"/>
        </w:trPr>
        <w:tc>
          <w:tcPr>
            <w:tcW w:w="2069" w:type="pct"/>
            <w:tcBorders>
              <w:top w:val="outset" w:sz="6" w:space="0" w:color="auto"/>
              <w:left w:val="outset" w:sz="6" w:space="0" w:color="auto"/>
              <w:bottom w:val="outset" w:sz="6" w:space="0" w:color="auto"/>
              <w:right w:val="outset" w:sz="6" w:space="0" w:color="auto"/>
            </w:tcBorders>
          </w:tcPr>
          <w:p w:rsidR="00170CF0" w:rsidRPr="00250C3B" w:rsidRDefault="00170CF0" w:rsidP="001B01A8">
            <w:r w:rsidRPr="00250C3B">
              <w:t>Thoracolumbar</w:t>
            </w:r>
          </w:p>
        </w:tc>
        <w:tc>
          <w:tcPr>
            <w:tcW w:w="1380" w:type="pct"/>
            <w:tcBorders>
              <w:top w:val="outset" w:sz="6" w:space="0" w:color="auto"/>
              <w:left w:val="outset" w:sz="6" w:space="0" w:color="auto"/>
              <w:bottom w:val="outset" w:sz="6" w:space="0" w:color="auto"/>
              <w:right w:val="outset" w:sz="6" w:space="0" w:color="auto"/>
            </w:tcBorders>
          </w:tcPr>
          <w:p w:rsidR="00170CF0" w:rsidRPr="00250C3B" w:rsidRDefault="00170CF0" w:rsidP="00170CF0">
            <w:pPr>
              <w:jc w:val="center"/>
            </w:pPr>
            <w:r w:rsidRPr="00250C3B">
              <w:t>10-15%</w:t>
            </w:r>
          </w:p>
        </w:tc>
        <w:tc>
          <w:tcPr>
            <w:tcW w:w="1551" w:type="pct"/>
            <w:tcBorders>
              <w:top w:val="outset" w:sz="6" w:space="0" w:color="auto"/>
              <w:left w:val="outset" w:sz="6" w:space="0" w:color="auto"/>
              <w:bottom w:val="outset" w:sz="6" w:space="0" w:color="auto"/>
              <w:right w:val="outset" w:sz="6" w:space="0" w:color="auto"/>
            </w:tcBorders>
          </w:tcPr>
          <w:p w:rsidR="00170CF0" w:rsidRPr="00250C3B" w:rsidRDefault="00170CF0" w:rsidP="00170CF0">
            <w:pPr>
              <w:jc w:val="center"/>
            </w:pPr>
            <w:r w:rsidRPr="00250C3B">
              <w:t>5%</w:t>
            </w:r>
          </w:p>
        </w:tc>
      </w:tr>
    </w:tbl>
    <w:p w:rsidR="00170CF0" w:rsidRPr="00250C3B" w:rsidRDefault="00170CF0" w:rsidP="0079226D">
      <w:pPr>
        <w:numPr>
          <w:ilvl w:val="0"/>
          <w:numId w:val="40"/>
        </w:numPr>
        <w:spacing w:before="120"/>
        <w:ind w:left="1349" w:hanging="357"/>
      </w:pPr>
      <w:r w:rsidRPr="00250C3B">
        <w:t xml:space="preserve">High frequency of </w:t>
      </w:r>
      <w:r w:rsidR="008A7DDE" w:rsidRPr="00250C3B">
        <w:rPr>
          <w:color w:val="FF0000"/>
          <w:szCs w:val="24"/>
        </w:rPr>
        <w:t>SCIWORA - spinal cord injury without radiographic abnormality</w:t>
      </w:r>
      <w:r w:rsidR="008A7DDE" w:rsidRPr="00250C3B">
        <w:t xml:space="preserve"> </w:t>
      </w:r>
      <w:r w:rsidR="0018495B" w:rsidRPr="00250C3B">
        <w:t>(up to 50% pediatric SCI cases)</w:t>
      </w:r>
      <w:r w:rsidR="008A7DDE" w:rsidRPr="00250C3B">
        <w:t xml:space="preserve"> - related to direct spinal cord traction, spinal cord concussion, vascular injury</w:t>
      </w:r>
      <w:r w:rsidR="00862468" w:rsidRPr="00250C3B">
        <w:t xml:space="preserve">; </w:t>
      </w:r>
      <w:r w:rsidR="00BC5939" w:rsidRPr="00250C3B">
        <w:t>H: MRI.</w:t>
      </w:r>
    </w:p>
    <w:p w:rsidR="00170CF0" w:rsidRPr="00250C3B" w:rsidRDefault="00170CF0" w:rsidP="0079226D">
      <w:pPr>
        <w:numPr>
          <w:ilvl w:val="0"/>
          <w:numId w:val="40"/>
        </w:numPr>
        <w:spacing w:before="120"/>
        <w:ind w:left="1349" w:hanging="357"/>
      </w:pPr>
      <w:r w:rsidRPr="00250C3B">
        <w:t xml:space="preserve">High susceptibility to </w:t>
      </w:r>
      <w:r w:rsidRPr="00250C3B">
        <w:rPr>
          <w:color w:val="FF0000"/>
        </w:rPr>
        <w:t>delayed onset</w:t>
      </w:r>
      <w:r w:rsidRPr="00250C3B">
        <w:t xml:space="preserve"> of neurological deficits</w:t>
      </w:r>
      <w:r w:rsidR="008A7DDE" w:rsidRPr="00250C3B">
        <w:t>.</w:t>
      </w:r>
    </w:p>
    <w:p w:rsidR="00170CF0" w:rsidRPr="00250C3B" w:rsidRDefault="00170CF0" w:rsidP="0079226D">
      <w:pPr>
        <w:numPr>
          <w:ilvl w:val="0"/>
          <w:numId w:val="40"/>
        </w:numPr>
        <w:spacing w:before="120"/>
        <w:ind w:left="1349" w:hanging="357"/>
      </w:pPr>
      <w:r w:rsidRPr="00250C3B">
        <w:t xml:space="preserve">Higher proportion of </w:t>
      </w:r>
      <w:r w:rsidRPr="00250C3B">
        <w:rPr>
          <w:color w:val="FF0000"/>
        </w:rPr>
        <w:t>complete</w:t>
      </w:r>
      <w:r w:rsidRPr="00250C3B">
        <w:t xml:space="preserve"> </w:t>
      </w:r>
      <w:r w:rsidR="00B9650E" w:rsidRPr="00250C3B">
        <w:t>SCI</w:t>
      </w:r>
      <w:r w:rsidR="008A7DDE" w:rsidRPr="00250C3B">
        <w:t xml:space="preserve"> (potentially poor prognosis).</w:t>
      </w:r>
    </w:p>
    <w:p w:rsidR="008A7DDE" w:rsidRPr="00250C3B" w:rsidRDefault="008A7DDE" w:rsidP="0079226D">
      <w:pPr>
        <w:numPr>
          <w:ilvl w:val="0"/>
          <w:numId w:val="40"/>
        </w:numPr>
        <w:spacing w:before="120"/>
        <w:ind w:left="1349" w:hanging="357"/>
      </w:pPr>
      <w:r w:rsidRPr="00250C3B">
        <w:t>More frequent subluxati</w:t>
      </w:r>
      <w:r w:rsidR="00862468" w:rsidRPr="00250C3B">
        <w:t xml:space="preserve">ons (vs. fracture-dislocations) due to </w:t>
      </w:r>
      <w:r w:rsidR="00862468" w:rsidRPr="00250C3B">
        <w:rPr>
          <w:i/>
          <w:color w:val="0000FF"/>
        </w:rPr>
        <w:t xml:space="preserve">horizontally-oriented </w:t>
      </w:r>
      <w:r w:rsidR="00862468" w:rsidRPr="00250C3B">
        <w:rPr>
          <w:color w:val="000000"/>
        </w:rPr>
        <w:t xml:space="preserve">cervical </w:t>
      </w:r>
      <w:r w:rsidR="00862468" w:rsidRPr="00250C3B">
        <w:rPr>
          <w:i/>
          <w:color w:val="0000FF"/>
        </w:rPr>
        <w:t>facets</w:t>
      </w:r>
      <w:r w:rsidR="00862468" w:rsidRPr="00250C3B">
        <w:t>.</w:t>
      </w:r>
    </w:p>
    <w:p w:rsidR="005F15F6" w:rsidRDefault="005F15F6"/>
    <w:p w:rsidR="008B2814" w:rsidRDefault="008B2814"/>
    <w:p w:rsidR="00F00D6D" w:rsidRPr="00250C3B" w:rsidRDefault="00F00D6D" w:rsidP="00F00D6D">
      <w:pPr>
        <w:pStyle w:val="Nervous5"/>
        <w:ind w:right="8221"/>
      </w:pPr>
      <w:bookmarkStart w:id="100" w:name="_Toc51804260"/>
      <w:r w:rsidRPr="00250C3B">
        <w:rPr>
          <w:caps w:val="0"/>
        </w:rPr>
        <w:t>Neonatal</w:t>
      </w:r>
      <w:r w:rsidRPr="00250C3B">
        <w:t xml:space="preserve"> SCI</w:t>
      </w:r>
      <w:bookmarkEnd w:id="100"/>
    </w:p>
    <w:p w:rsidR="001D0CE9" w:rsidRPr="00250C3B" w:rsidRDefault="001D0CE9" w:rsidP="001D0CE9">
      <w:r w:rsidRPr="00250C3B">
        <w:rPr>
          <w:u w:val="single"/>
        </w:rPr>
        <w:t>S</w:t>
      </w:r>
      <w:r w:rsidR="00F706D0" w:rsidRPr="00250C3B">
        <w:rPr>
          <w:u w:val="single"/>
        </w:rPr>
        <w:t xml:space="preserve">oft </w:t>
      </w:r>
      <w:r w:rsidR="00F706D0" w:rsidRPr="00250C3B">
        <w:rPr>
          <w:color w:val="000000"/>
          <w:u w:val="single"/>
        </w:rPr>
        <w:t>and</w:t>
      </w:r>
      <w:r w:rsidR="00F706D0" w:rsidRPr="00250C3B">
        <w:rPr>
          <w:u w:val="single"/>
        </w:rPr>
        <w:t xml:space="preserve"> lax neonatal spine is susceptible to</w:t>
      </w:r>
      <w:r w:rsidRPr="00250C3B">
        <w:t>:</w:t>
      </w:r>
    </w:p>
    <w:p w:rsidR="001D0CE9" w:rsidRPr="00250C3B" w:rsidRDefault="00F706D0" w:rsidP="0079226D">
      <w:pPr>
        <w:numPr>
          <w:ilvl w:val="0"/>
          <w:numId w:val="43"/>
        </w:numPr>
        <w:spacing w:before="60"/>
        <w:ind w:left="357" w:hanging="357"/>
      </w:pPr>
      <w:r w:rsidRPr="00250C3B">
        <w:rPr>
          <w:b/>
          <w:i/>
          <w:color w:val="FF0000"/>
        </w:rPr>
        <w:t>hyperexten</w:t>
      </w:r>
      <w:r w:rsidR="006041E8" w:rsidRPr="00250C3B">
        <w:rPr>
          <w:b/>
          <w:i/>
          <w:color w:val="FF0000"/>
        </w:rPr>
        <w:t>sion</w:t>
      </w:r>
      <w:r w:rsidR="001D0CE9" w:rsidRPr="00250C3B">
        <w:t xml:space="preserve"> trauma</w:t>
      </w:r>
      <w:r w:rsidR="009B3C50" w:rsidRPr="00250C3B">
        <w:t xml:space="preserve"> - hyperextension of fetal neck in utero ("flying fetus")</w:t>
      </w:r>
    </w:p>
    <w:p w:rsidR="008C4969" w:rsidRPr="00250C3B" w:rsidRDefault="006041E8" w:rsidP="0079226D">
      <w:pPr>
        <w:numPr>
          <w:ilvl w:val="0"/>
          <w:numId w:val="43"/>
        </w:numPr>
        <w:spacing w:before="60"/>
        <w:ind w:left="357" w:hanging="357"/>
      </w:pPr>
      <w:r w:rsidRPr="00250C3B">
        <w:rPr>
          <w:b/>
          <w:i/>
          <w:color w:val="FF0000"/>
        </w:rPr>
        <w:t>traction</w:t>
      </w:r>
      <w:r w:rsidRPr="00250C3B">
        <w:t xml:space="preserve"> injury</w:t>
      </w:r>
      <w:r w:rsidR="001D0CE9" w:rsidRPr="00250C3B">
        <w:t xml:space="preserve"> during </w:t>
      </w:r>
      <w:r w:rsidR="001D0CE9" w:rsidRPr="00250C3B">
        <w:rPr>
          <w:smallCaps/>
          <w:shd w:val="clear" w:color="auto" w:fill="FFCDE0"/>
        </w:rPr>
        <w:t>breech delivery</w:t>
      </w:r>
    </w:p>
    <w:p w:rsidR="006041E8" w:rsidRPr="00250C3B" w:rsidRDefault="006041E8" w:rsidP="0079226D">
      <w:pPr>
        <w:numPr>
          <w:ilvl w:val="0"/>
          <w:numId w:val="42"/>
        </w:numPr>
      </w:pPr>
      <w:r w:rsidRPr="00250C3B">
        <w:t>cord can be transected while soft and pliable spine remains intact.</w:t>
      </w:r>
    </w:p>
    <w:p w:rsidR="006041E8" w:rsidRPr="00250C3B" w:rsidRDefault="006041E8" w:rsidP="0079226D">
      <w:pPr>
        <w:numPr>
          <w:ilvl w:val="0"/>
          <w:numId w:val="42"/>
        </w:numPr>
      </w:pPr>
      <w:r w:rsidRPr="00250C3B">
        <w:t>distraction injuries following breech deliveries are most common in lower cervical ÷ upper thoracic regions.</w:t>
      </w:r>
    </w:p>
    <w:p w:rsidR="006041E8" w:rsidRPr="00250C3B" w:rsidRDefault="00475BC3" w:rsidP="00475BC3">
      <w:pPr>
        <w:ind w:left="1440"/>
      </w:pPr>
      <w:r w:rsidRPr="00250C3B">
        <w:t xml:space="preserve">N.B. more commonly </w:t>
      </w:r>
      <w:r w:rsidRPr="00250C3B">
        <w:rPr>
          <w:b/>
          <w:i/>
        </w:rPr>
        <w:t>brachial plexus</w:t>
      </w:r>
      <w:r w:rsidRPr="00250C3B">
        <w:t xml:space="preserve"> is stretched during breech delivery.</w:t>
      </w:r>
    </w:p>
    <w:p w:rsidR="00F706D0" w:rsidRPr="00250C3B" w:rsidRDefault="009B3C50" w:rsidP="0079226D">
      <w:pPr>
        <w:numPr>
          <w:ilvl w:val="1"/>
          <w:numId w:val="61"/>
        </w:numPr>
      </w:pPr>
      <w:r w:rsidRPr="00250C3B">
        <w:rPr>
          <w:color w:val="000000"/>
        </w:rPr>
        <w:t>with</w:t>
      </w:r>
      <w:r w:rsidRPr="00250C3B">
        <w:t xml:space="preserve"> appropriate care, most infants survive for many years; usual causes of death - recurring pneumonia and progressive loss of renal function.</w:t>
      </w:r>
    </w:p>
    <w:p w:rsidR="00A94415" w:rsidRPr="00250C3B" w:rsidRDefault="00A94415" w:rsidP="00A94415">
      <w:pPr>
        <w:rPr>
          <w:szCs w:val="24"/>
        </w:rPr>
      </w:pPr>
    </w:p>
    <w:p w:rsidR="00A94415" w:rsidRPr="00250C3B" w:rsidRDefault="00A94415" w:rsidP="00A94415"/>
    <w:p w:rsidR="00A94415" w:rsidRPr="00250C3B" w:rsidRDefault="00A94415" w:rsidP="00A94415"/>
    <w:p w:rsidR="00A94415" w:rsidRPr="00250C3B" w:rsidRDefault="00A94415" w:rsidP="00A94415"/>
    <w:p w:rsidR="00A94415" w:rsidRPr="00250C3B" w:rsidRDefault="00A94415" w:rsidP="00A94415"/>
    <w:p w:rsidR="00B05488" w:rsidRPr="00002753" w:rsidRDefault="00B05488" w:rsidP="00B05488">
      <w:pPr>
        <w:rPr>
          <w:szCs w:val="24"/>
        </w:rPr>
      </w:pPr>
      <w:r w:rsidRPr="008A412C">
        <w:rPr>
          <w:smallCaps/>
          <w:szCs w:val="24"/>
          <w:u w:val="single"/>
        </w:rPr>
        <w:t>Bibliography</w:t>
      </w:r>
      <w:r w:rsidRPr="00002753">
        <w:rPr>
          <w:szCs w:val="24"/>
        </w:rPr>
        <w:t xml:space="preserve"> for ch. “Spinal Trauma” → follow this </w:t>
      </w:r>
      <w:hyperlink r:id="rId69" w:tgtFrame="_blank" w:history="1">
        <w:r w:rsidRPr="00002753">
          <w:rPr>
            <w:rStyle w:val="Hyperlink"/>
            <w:smallCaps/>
            <w:szCs w:val="24"/>
          </w:rPr>
          <w:t>link</w:t>
        </w:r>
        <w:r w:rsidRPr="00002753">
          <w:rPr>
            <w:rStyle w:val="Hyperlink"/>
            <w:szCs w:val="24"/>
          </w:rPr>
          <w:t xml:space="preserve"> &gt;&gt;</w:t>
        </w:r>
      </w:hyperlink>
    </w:p>
    <w:p w:rsidR="00E31449" w:rsidRDefault="00E31449" w:rsidP="00B05488">
      <w:pPr>
        <w:rPr>
          <w:sz w:val="20"/>
        </w:rPr>
      </w:pPr>
    </w:p>
    <w:p w:rsidR="00B05488" w:rsidRDefault="00B05488" w:rsidP="00B05488">
      <w:pPr>
        <w:pBdr>
          <w:bottom w:val="single" w:sz="4" w:space="1" w:color="auto"/>
        </w:pBdr>
        <w:ind w:right="57"/>
        <w:rPr>
          <w:sz w:val="20"/>
        </w:rPr>
      </w:pPr>
    </w:p>
    <w:p w:rsidR="00B05488" w:rsidRPr="00B806B3" w:rsidRDefault="00B05488" w:rsidP="00B05488">
      <w:pPr>
        <w:pBdr>
          <w:bottom w:val="single" w:sz="4" w:space="1" w:color="auto"/>
        </w:pBdr>
        <w:ind w:right="57"/>
        <w:rPr>
          <w:sz w:val="20"/>
        </w:rPr>
      </w:pPr>
    </w:p>
    <w:p w:rsidR="00B05488" w:rsidRDefault="000A3615" w:rsidP="00B05488">
      <w:pPr>
        <w:jc w:val="right"/>
        <w:rPr>
          <w:rFonts w:ascii="Arial Black" w:hAnsi="Arial Black" w:cs="Arial"/>
          <w:color w:val="D68F00"/>
          <w:spacing w:val="10"/>
          <w:sz w:val="20"/>
        </w:rPr>
      </w:pPr>
      <w:hyperlink r:id="rId70" w:tgtFrame="_blank" w:history="1">
        <w:r w:rsidR="00B05488" w:rsidRPr="008810E6">
          <w:rPr>
            <w:rStyle w:val="Hyperlink"/>
            <w:rFonts w:ascii="Arial Black" w:hAnsi="Arial Black" w:cs="Arial"/>
            <w:color w:val="D68F00"/>
            <w:spacing w:val="10"/>
            <w:sz w:val="20"/>
          </w:rPr>
          <w:t>Viktor’s Notes</w:t>
        </w:r>
        <w:r w:rsidR="00B05488" w:rsidRPr="005D7603">
          <w:rPr>
            <w:rStyle w:val="Hyperlink"/>
            <w:rFonts w:ascii="Lucida Sans Unicode" w:hAnsi="Lucida Sans Unicode" w:cs="Lucida Sans Unicode"/>
            <w:color w:val="CC8800"/>
            <w:spacing w:val="10"/>
            <w:sz w:val="20"/>
          </w:rPr>
          <w:t>℠</w:t>
        </w:r>
        <w:r w:rsidR="00B05488" w:rsidRPr="003213FF">
          <w:rPr>
            <w:rStyle w:val="Hyperlink"/>
            <w:rFonts w:ascii="Arial Black" w:hAnsi="Arial Black" w:cs="Arial"/>
            <w:color w:val="557CF9"/>
            <w:spacing w:val="10"/>
            <w:sz w:val="28"/>
            <w:szCs w:val="28"/>
          </w:rPr>
          <w:t xml:space="preserve"> </w:t>
        </w:r>
        <w:r w:rsidR="00B05488" w:rsidRPr="008810E6">
          <w:rPr>
            <w:rStyle w:val="Hyperlink"/>
            <w:rFonts w:ascii="Arial Black" w:hAnsi="Arial Black" w:cs="Arial"/>
            <w:color w:val="557CF9"/>
            <w:spacing w:val="10"/>
            <w:sz w:val="20"/>
          </w:rPr>
          <w:t>for the Neurosurgery Resident</w:t>
        </w:r>
      </w:hyperlink>
    </w:p>
    <w:p w:rsidR="00A908F0" w:rsidRPr="00BD5408" w:rsidRDefault="000A3615" w:rsidP="00BD5408">
      <w:pPr>
        <w:jc w:val="right"/>
        <w:rPr>
          <w:rFonts w:ascii="Arial" w:hAnsi="Arial" w:cs="Arial"/>
          <w:color w:val="000000"/>
          <w:spacing w:val="14"/>
          <w:sz w:val="20"/>
        </w:rPr>
      </w:pPr>
      <w:hyperlink r:id="rId71" w:tgtFrame="_blank" w:history="1">
        <w:r w:rsidR="00B05488" w:rsidRPr="007428BB">
          <w:rPr>
            <w:rStyle w:val="Hyperlink"/>
            <w:rFonts w:ascii="Arial" w:hAnsi="Arial" w:cs="Arial"/>
            <w:color w:val="000000"/>
            <w:spacing w:val="14"/>
            <w:sz w:val="20"/>
          </w:rPr>
          <w:t>Please visit website at www.NeurosurgeryResident.net</w:t>
        </w:r>
      </w:hyperlink>
      <w:bookmarkEnd w:id="0"/>
    </w:p>
    <w:sectPr w:rsidR="00A908F0" w:rsidRPr="00BD5408" w:rsidSect="000D7B2C">
      <w:headerReference w:type="default" r:id="rId72"/>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5DA" w:rsidRDefault="002755DA">
      <w:r>
        <w:separator/>
      </w:r>
    </w:p>
  </w:endnote>
  <w:endnote w:type="continuationSeparator" w:id="0">
    <w:p w:rsidR="002755DA" w:rsidRDefault="0027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5DA" w:rsidRDefault="002755DA">
      <w:r>
        <w:separator/>
      </w:r>
    </w:p>
  </w:footnote>
  <w:footnote w:type="continuationSeparator" w:id="0">
    <w:p w:rsidR="002755DA" w:rsidRDefault="00275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B2" w:rsidRPr="004A3B64" w:rsidRDefault="001147B2" w:rsidP="004A3B64">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4A3B64">
      <w:rPr>
        <w:b/>
        <w:smallCaps/>
      </w:rPr>
      <w:t xml:space="preserve">Spinal </w:t>
    </w:r>
    <w:r>
      <w:rPr>
        <w:b/>
        <w:smallCaps/>
      </w:rPr>
      <w:t>Trauma</w:t>
    </w:r>
    <w:r>
      <w:rPr>
        <w:b/>
        <w:bCs/>
        <w:iCs/>
        <w:smallCaps/>
      </w:rPr>
      <w:tab/>
    </w:r>
    <w:r>
      <w:t>TrS5 (</w:t>
    </w:r>
    <w:r>
      <w:fldChar w:fldCharType="begin"/>
    </w:r>
    <w:r>
      <w:instrText xml:space="preserve"> PAGE </w:instrText>
    </w:r>
    <w:r>
      <w:fldChar w:fldCharType="separate"/>
    </w:r>
    <w:r w:rsidR="000A3615">
      <w:rPr>
        <w:noProof/>
      </w:rPr>
      <w:t>24</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143C"/>
    <w:multiLevelType w:val="hybridMultilevel"/>
    <w:tmpl w:val="7B8E7CD0"/>
    <w:lvl w:ilvl="0" w:tplc="F5D818C8">
      <w:start w:val="1"/>
      <w:numFmt w:val="decimal"/>
      <w:lvlText w:val="%1)"/>
      <w:lvlJc w:val="left"/>
      <w:pPr>
        <w:tabs>
          <w:tab w:val="num" w:pos="1440"/>
        </w:tabs>
        <w:ind w:left="1421" w:hanging="341"/>
      </w:pPr>
      <w:rPr>
        <w:rFonts w:ascii="Times New Roman" w:hAnsi="Times New Roman" w:hint="default"/>
        <w:b w:val="0"/>
        <w:i w:val="0"/>
      </w:rPr>
    </w:lvl>
    <w:lvl w:ilvl="1" w:tplc="04090001">
      <w:start w:val="1"/>
      <w:numFmt w:val="bullet"/>
      <w:lvlText w:val=""/>
      <w:lvlJc w:val="left"/>
      <w:pPr>
        <w:tabs>
          <w:tab w:val="num" w:pos="360"/>
        </w:tabs>
        <w:ind w:left="360" w:hanging="360"/>
      </w:pPr>
      <w:rPr>
        <w:rFonts w:ascii="Symbol" w:hAnsi="Symbol" w:hint="default"/>
        <w:b w:val="0"/>
        <w:i w:val="0"/>
      </w:rPr>
    </w:lvl>
    <w:lvl w:ilvl="2" w:tplc="BC6CF76C">
      <w:start w:val="1"/>
      <w:numFmt w:val="decimal"/>
      <w:lvlText w:val="%3)"/>
      <w:lvlJc w:val="left"/>
      <w:pPr>
        <w:tabs>
          <w:tab w:val="num" w:pos="927"/>
        </w:tabs>
        <w:ind w:left="927" w:hanging="360"/>
      </w:pPr>
      <w:rPr>
        <w:rFonts w:hint="default"/>
        <w:b w:val="0"/>
        <w:i w:val="0"/>
      </w:rPr>
    </w:lvl>
    <w:lvl w:ilvl="3" w:tplc="D304FA2E">
      <w:start w:val="1"/>
      <w:numFmt w:val="bullet"/>
      <w:lvlText w:val="–"/>
      <w:lvlJc w:val="left"/>
      <w:pPr>
        <w:tabs>
          <w:tab w:val="num" w:pos="927"/>
        </w:tabs>
        <w:ind w:left="927" w:hanging="360"/>
      </w:pPr>
      <w:rPr>
        <w:rFonts w:ascii="Times New Roman" w:hAnsi="Times New Roman" w:cs="Times New Roman"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9C077F"/>
    <w:multiLevelType w:val="hybridMultilevel"/>
    <w:tmpl w:val="4C1075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AA1D42"/>
    <w:multiLevelType w:val="hybridMultilevel"/>
    <w:tmpl w:val="641AA9FA"/>
    <w:lvl w:ilvl="0" w:tplc="0F7C8286">
      <w:start w:val="1"/>
      <w:numFmt w:val="lowerLetter"/>
      <w:lvlText w:val="%1)"/>
      <w:lvlJc w:val="left"/>
      <w:pPr>
        <w:tabs>
          <w:tab w:val="num" w:pos="1069"/>
        </w:tabs>
        <w:ind w:left="1049" w:hanging="340"/>
      </w:pPr>
      <w:rPr>
        <w:rFonts w:hint="default"/>
        <w:b w:val="0"/>
        <w:i w:val="0"/>
        <w:cap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 w15:restartNumberingAfterBreak="0">
    <w:nsid w:val="05BF2159"/>
    <w:multiLevelType w:val="hybridMultilevel"/>
    <w:tmpl w:val="047ECDF4"/>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348FC"/>
    <w:multiLevelType w:val="hybridMultilevel"/>
    <w:tmpl w:val="602A81DE"/>
    <w:lvl w:ilvl="0" w:tplc="9E6280A8">
      <w:start w:val="1"/>
      <w:numFmt w:val="upperLetter"/>
      <w:lvlText w:val="%1)"/>
      <w:lvlJc w:val="left"/>
      <w:pPr>
        <w:tabs>
          <w:tab w:val="num" w:pos="360"/>
        </w:tabs>
        <w:ind w:left="360" w:hanging="360"/>
      </w:pPr>
      <w:rPr>
        <w:rFonts w:hint="default"/>
        <w:b w:val="0"/>
        <w:i w:val="0"/>
        <w:smallCaps w:val="0"/>
      </w:rPr>
    </w:lvl>
    <w:lvl w:ilvl="1" w:tplc="04090019" w:tentative="1">
      <w:start w:val="1"/>
      <w:numFmt w:val="lowerLetter"/>
      <w:lvlText w:val="%2."/>
      <w:lvlJc w:val="left"/>
      <w:pPr>
        <w:tabs>
          <w:tab w:val="num" w:pos="164"/>
        </w:tabs>
        <w:ind w:left="164" w:hanging="360"/>
      </w:pPr>
    </w:lvl>
    <w:lvl w:ilvl="2" w:tplc="0409001B" w:tentative="1">
      <w:start w:val="1"/>
      <w:numFmt w:val="lowerRoman"/>
      <w:lvlText w:val="%3."/>
      <w:lvlJc w:val="right"/>
      <w:pPr>
        <w:tabs>
          <w:tab w:val="num" w:pos="884"/>
        </w:tabs>
        <w:ind w:left="884" w:hanging="180"/>
      </w:pPr>
    </w:lvl>
    <w:lvl w:ilvl="3" w:tplc="0409000F" w:tentative="1">
      <w:start w:val="1"/>
      <w:numFmt w:val="decimal"/>
      <w:lvlText w:val="%4."/>
      <w:lvlJc w:val="left"/>
      <w:pPr>
        <w:tabs>
          <w:tab w:val="num" w:pos="1604"/>
        </w:tabs>
        <w:ind w:left="1604" w:hanging="360"/>
      </w:pPr>
    </w:lvl>
    <w:lvl w:ilvl="4" w:tplc="04090019" w:tentative="1">
      <w:start w:val="1"/>
      <w:numFmt w:val="lowerLetter"/>
      <w:lvlText w:val="%5."/>
      <w:lvlJc w:val="left"/>
      <w:pPr>
        <w:tabs>
          <w:tab w:val="num" w:pos="2324"/>
        </w:tabs>
        <w:ind w:left="2324" w:hanging="360"/>
      </w:pPr>
    </w:lvl>
    <w:lvl w:ilvl="5" w:tplc="0409001B" w:tentative="1">
      <w:start w:val="1"/>
      <w:numFmt w:val="lowerRoman"/>
      <w:lvlText w:val="%6."/>
      <w:lvlJc w:val="right"/>
      <w:pPr>
        <w:tabs>
          <w:tab w:val="num" w:pos="3044"/>
        </w:tabs>
        <w:ind w:left="3044" w:hanging="180"/>
      </w:pPr>
    </w:lvl>
    <w:lvl w:ilvl="6" w:tplc="0409000F" w:tentative="1">
      <w:start w:val="1"/>
      <w:numFmt w:val="decimal"/>
      <w:lvlText w:val="%7."/>
      <w:lvlJc w:val="left"/>
      <w:pPr>
        <w:tabs>
          <w:tab w:val="num" w:pos="3764"/>
        </w:tabs>
        <w:ind w:left="3764" w:hanging="360"/>
      </w:pPr>
    </w:lvl>
    <w:lvl w:ilvl="7" w:tplc="04090019" w:tentative="1">
      <w:start w:val="1"/>
      <w:numFmt w:val="lowerLetter"/>
      <w:lvlText w:val="%8."/>
      <w:lvlJc w:val="left"/>
      <w:pPr>
        <w:tabs>
          <w:tab w:val="num" w:pos="4484"/>
        </w:tabs>
        <w:ind w:left="4484" w:hanging="360"/>
      </w:pPr>
    </w:lvl>
    <w:lvl w:ilvl="8" w:tplc="0409001B" w:tentative="1">
      <w:start w:val="1"/>
      <w:numFmt w:val="lowerRoman"/>
      <w:lvlText w:val="%9."/>
      <w:lvlJc w:val="right"/>
      <w:pPr>
        <w:tabs>
          <w:tab w:val="num" w:pos="5204"/>
        </w:tabs>
        <w:ind w:left="5204" w:hanging="180"/>
      </w:pPr>
    </w:lvl>
  </w:abstractNum>
  <w:abstractNum w:abstractNumId="5" w15:restartNumberingAfterBreak="0">
    <w:nsid w:val="060466A2"/>
    <w:multiLevelType w:val="hybridMultilevel"/>
    <w:tmpl w:val="27E4A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6F397A"/>
    <w:multiLevelType w:val="hybridMultilevel"/>
    <w:tmpl w:val="13DEAE62"/>
    <w:lvl w:ilvl="0" w:tplc="04090017">
      <w:start w:val="1"/>
      <w:numFmt w:val="lowerLetter"/>
      <w:lvlText w:val="%1)"/>
      <w:lvlJc w:val="left"/>
      <w:pPr>
        <w:tabs>
          <w:tab w:val="num" w:pos="1778"/>
        </w:tabs>
        <w:ind w:left="1758" w:hanging="340"/>
      </w:pPr>
      <w:rPr>
        <w:rFonts w:hint="default"/>
        <w:b w:val="0"/>
        <w:i w:val="0"/>
        <w:caps w:val="0"/>
      </w:rPr>
    </w:lvl>
    <w:lvl w:ilvl="1" w:tplc="3CCA98E6">
      <w:start w:val="1"/>
      <w:numFmt w:val="bullet"/>
      <w:lvlText w:val=""/>
      <w:lvlJc w:val="left"/>
      <w:pPr>
        <w:tabs>
          <w:tab w:val="num" w:pos="360"/>
        </w:tabs>
        <w:ind w:left="360" w:hanging="360"/>
      </w:pPr>
      <w:rPr>
        <w:rFonts w:ascii="Symbol" w:hAnsi="Symbol" w:hint="default"/>
        <w:b w:val="0"/>
        <w:i w:val="0"/>
        <w:caps w:val="0"/>
        <w:sz w:val="24"/>
        <w:szCs w:val="24"/>
        <w:vertAlign w:val="baseline"/>
      </w:rPr>
    </w:lvl>
    <w:lvl w:ilvl="2" w:tplc="BC6CF76C">
      <w:start w:val="1"/>
      <w:numFmt w:val="decimal"/>
      <w:lvlText w:val="%3)"/>
      <w:lvlJc w:val="left"/>
      <w:pPr>
        <w:tabs>
          <w:tab w:val="num" w:pos="1980"/>
        </w:tabs>
        <w:ind w:left="1980" w:hanging="360"/>
      </w:pPr>
      <w:rPr>
        <w:rFonts w:hint="default"/>
        <w:b w:val="0"/>
        <w:i w:val="0"/>
        <w:caps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FF7825"/>
    <w:multiLevelType w:val="singleLevel"/>
    <w:tmpl w:val="BC6CF76C"/>
    <w:lvl w:ilvl="0">
      <w:start w:val="1"/>
      <w:numFmt w:val="decimal"/>
      <w:lvlText w:val="%1)"/>
      <w:lvlJc w:val="left"/>
      <w:pPr>
        <w:tabs>
          <w:tab w:val="num" w:pos="1080"/>
        </w:tabs>
        <w:ind w:left="1080" w:hanging="360"/>
      </w:pPr>
      <w:rPr>
        <w:rFonts w:hint="default"/>
        <w:b w:val="0"/>
        <w:i w:val="0"/>
        <w:sz w:val="24"/>
        <w:u w:val="none"/>
      </w:rPr>
    </w:lvl>
  </w:abstractNum>
  <w:abstractNum w:abstractNumId="8" w15:restartNumberingAfterBreak="0">
    <w:nsid w:val="0E7D7AA1"/>
    <w:multiLevelType w:val="hybridMultilevel"/>
    <w:tmpl w:val="6F3E23E2"/>
    <w:lvl w:ilvl="0" w:tplc="0F7C8286">
      <w:start w:val="1"/>
      <w:numFmt w:val="lowerLetter"/>
      <w:lvlText w:val="%1)"/>
      <w:lvlJc w:val="left"/>
      <w:pPr>
        <w:tabs>
          <w:tab w:val="num" w:pos="1211"/>
        </w:tabs>
        <w:ind w:left="1191" w:hanging="340"/>
      </w:pPr>
      <w:rPr>
        <w:rFonts w:hint="default"/>
        <w:b w:val="0"/>
        <w:i w:val="0"/>
        <w:caps w:val="0"/>
      </w:rPr>
    </w:lvl>
    <w:lvl w:ilvl="1" w:tplc="BC6CF76C">
      <w:start w:val="1"/>
      <w:numFmt w:val="decimal"/>
      <w:lvlText w:val="%2)"/>
      <w:lvlJc w:val="left"/>
      <w:pPr>
        <w:tabs>
          <w:tab w:val="num" w:pos="1070"/>
        </w:tabs>
        <w:ind w:left="1070" w:hanging="360"/>
      </w:pPr>
      <w:rPr>
        <w:rFonts w:hint="default"/>
        <w:b w:val="0"/>
        <w:i w:val="0"/>
        <w:caps w:val="0"/>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9" w15:restartNumberingAfterBreak="0">
    <w:nsid w:val="104E2366"/>
    <w:multiLevelType w:val="hybridMultilevel"/>
    <w:tmpl w:val="5540D67C"/>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107E592F"/>
    <w:multiLevelType w:val="hybridMultilevel"/>
    <w:tmpl w:val="72BABA3C"/>
    <w:lvl w:ilvl="0" w:tplc="D304FA2E">
      <w:start w:val="1"/>
      <w:numFmt w:val="bullet"/>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2340108"/>
    <w:multiLevelType w:val="multilevel"/>
    <w:tmpl w:val="97BEC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DB7705"/>
    <w:multiLevelType w:val="hybridMultilevel"/>
    <w:tmpl w:val="908CD33A"/>
    <w:lvl w:ilvl="0" w:tplc="0F7C8286">
      <w:start w:val="1"/>
      <w:numFmt w:val="lowerLetter"/>
      <w:lvlText w:val="%1)"/>
      <w:lvlJc w:val="left"/>
      <w:pPr>
        <w:tabs>
          <w:tab w:val="num" w:pos="2771"/>
        </w:tabs>
        <w:ind w:left="2751" w:hanging="340"/>
      </w:pPr>
      <w:rPr>
        <w:rFonts w:hint="default"/>
        <w:b w:val="0"/>
        <w:i w:val="0"/>
        <w:caps w:val="0"/>
      </w:rPr>
    </w:lvl>
    <w:lvl w:ilvl="1" w:tplc="04090019">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13" w15:restartNumberingAfterBreak="0">
    <w:nsid w:val="140002AE"/>
    <w:multiLevelType w:val="hybridMultilevel"/>
    <w:tmpl w:val="EE5A887C"/>
    <w:lvl w:ilvl="0" w:tplc="0F7C8286">
      <w:start w:val="1"/>
      <w:numFmt w:val="lowerLetter"/>
      <w:lvlText w:val="%1)"/>
      <w:lvlJc w:val="left"/>
      <w:pPr>
        <w:tabs>
          <w:tab w:val="num" w:pos="1069"/>
        </w:tabs>
        <w:ind w:left="1049" w:hanging="340"/>
      </w:pPr>
      <w:rPr>
        <w:rFonts w:hint="default"/>
        <w:b w:val="0"/>
        <w:i w:val="0"/>
        <w:caps w:val="0"/>
      </w:rPr>
    </w:lvl>
    <w:lvl w:ilvl="1" w:tplc="9E6280A8">
      <w:start w:val="1"/>
      <w:numFmt w:val="upperLetter"/>
      <w:lvlText w:val="%2)"/>
      <w:lvlJc w:val="left"/>
      <w:pPr>
        <w:tabs>
          <w:tab w:val="num" w:pos="731"/>
        </w:tabs>
        <w:ind w:left="731" w:hanging="360"/>
      </w:pPr>
      <w:rPr>
        <w:rFonts w:hint="default"/>
        <w:b w:val="0"/>
        <w:i w:val="0"/>
        <w:caps w:val="0"/>
        <w:smallCaps w:val="0"/>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4" w15:restartNumberingAfterBreak="0">
    <w:nsid w:val="14216D01"/>
    <w:multiLevelType w:val="hybridMultilevel"/>
    <w:tmpl w:val="9CF4DA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CF042A"/>
    <w:multiLevelType w:val="hybridMultilevel"/>
    <w:tmpl w:val="8A0EDA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1A322E"/>
    <w:multiLevelType w:val="hybridMultilevel"/>
    <w:tmpl w:val="9DDA5A14"/>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853B1F"/>
    <w:multiLevelType w:val="hybridMultilevel"/>
    <w:tmpl w:val="B7F00C30"/>
    <w:lvl w:ilvl="0" w:tplc="D304FA2E">
      <w:start w:val="1"/>
      <w:numFmt w:val="bullet"/>
      <w:lvlText w:val="–"/>
      <w:lvlJc w:val="left"/>
      <w:pPr>
        <w:tabs>
          <w:tab w:val="num" w:pos="1494"/>
        </w:tabs>
        <w:ind w:left="1494" w:hanging="360"/>
      </w:pPr>
      <w:rPr>
        <w:rFonts w:ascii="Times New Roman" w:hAnsi="Times New Roman" w:cs="Times New Roman"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15:restartNumberingAfterBreak="0">
    <w:nsid w:val="1B973071"/>
    <w:multiLevelType w:val="hybridMultilevel"/>
    <w:tmpl w:val="D668FB60"/>
    <w:lvl w:ilvl="0" w:tplc="718CA3C6">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7F9ADF44">
      <w:start w:val="1"/>
      <w:numFmt w:val="bullet"/>
      <w:lvlText w:val=""/>
      <w:lvlJc w:val="left"/>
      <w:pPr>
        <w:tabs>
          <w:tab w:val="num" w:pos="1070"/>
        </w:tabs>
        <w:ind w:left="1070" w:hanging="360"/>
      </w:pPr>
      <w:rPr>
        <w:rFonts w:ascii="Symbol" w:hAnsi="Symbol" w:hint="default"/>
        <w:color w:val="000000"/>
      </w:rPr>
    </w:lvl>
    <w:lvl w:ilvl="3" w:tplc="0409000F">
      <w:start w:val="1"/>
      <w:numFmt w:val="decimal"/>
      <w:lvlText w:val="%4."/>
      <w:lvlJc w:val="left"/>
      <w:pPr>
        <w:tabs>
          <w:tab w:val="num" w:pos="1800"/>
        </w:tabs>
        <w:ind w:left="180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 w15:restartNumberingAfterBreak="0">
    <w:nsid w:val="1DEE5F62"/>
    <w:multiLevelType w:val="hybridMultilevel"/>
    <w:tmpl w:val="2A3EE960"/>
    <w:lvl w:ilvl="0" w:tplc="85D4A700">
      <w:start w:val="1"/>
      <w:numFmt w:val="lowerLetter"/>
      <w:lvlText w:val="%1)"/>
      <w:lvlJc w:val="left"/>
      <w:pPr>
        <w:tabs>
          <w:tab w:val="num" w:pos="786"/>
        </w:tabs>
        <w:ind w:left="766" w:hanging="340"/>
      </w:pPr>
      <w:rPr>
        <w:rFonts w:hint="default"/>
        <w:b w:val="0"/>
        <w:i w:val="0"/>
        <w:caps w:val="0"/>
        <w:sz w:val="24"/>
        <w:szCs w:val="24"/>
      </w:rPr>
    </w:lvl>
    <w:lvl w:ilvl="1" w:tplc="04090019" w:tentative="1">
      <w:start w:val="1"/>
      <w:numFmt w:val="lowerLetter"/>
      <w:lvlText w:val="%2."/>
      <w:lvlJc w:val="left"/>
      <w:pPr>
        <w:tabs>
          <w:tab w:val="num" w:pos="732"/>
        </w:tabs>
        <w:ind w:left="732" w:hanging="360"/>
      </w:pPr>
    </w:lvl>
    <w:lvl w:ilvl="2" w:tplc="0409001B" w:tentative="1">
      <w:start w:val="1"/>
      <w:numFmt w:val="lowerRoman"/>
      <w:lvlText w:val="%3."/>
      <w:lvlJc w:val="right"/>
      <w:pPr>
        <w:tabs>
          <w:tab w:val="num" w:pos="1452"/>
        </w:tabs>
        <w:ind w:left="1452" w:hanging="180"/>
      </w:pPr>
    </w:lvl>
    <w:lvl w:ilvl="3" w:tplc="0409000F" w:tentative="1">
      <w:start w:val="1"/>
      <w:numFmt w:val="decimal"/>
      <w:lvlText w:val="%4."/>
      <w:lvlJc w:val="left"/>
      <w:pPr>
        <w:tabs>
          <w:tab w:val="num" w:pos="2172"/>
        </w:tabs>
        <w:ind w:left="2172" w:hanging="360"/>
      </w:pPr>
    </w:lvl>
    <w:lvl w:ilvl="4" w:tplc="04090019" w:tentative="1">
      <w:start w:val="1"/>
      <w:numFmt w:val="lowerLetter"/>
      <w:lvlText w:val="%5."/>
      <w:lvlJc w:val="left"/>
      <w:pPr>
        <w:tabs>
          <w:tab w:val="num" w:pos="2892"/>
        </w:tabs>
        <w:ind w:left="2892" w:hanging="360"/>
      </w:pPr>
    </w:lvl>
    <w:lvl w:ilvl="5" w:tplc="0409001B" w:tentative="1">
      <w:start w:val="1"/>
      <w:numFmt w:val="lowerRoman"/>
      <w:lvlText w:val="%6."/>
      <w:lvlJc w:val="right"/>
      <w:pPr>
        <w:tabs>
          <w:tab w:val="num" w:pos="3612"/>
        </w:tabs>
        <w:ind w:left="3612" w:hanging="180"/>
      </w:pPr>
    </w:lvl>
    <w:lvl w:ilvl="6" w:tplc="0409000F" w:tentative="1">
      <w:start w:val="1"/>
      <w:numFmt w:val="decimal"/>
      <w:lvlText w:val="%7."/>
      <w:lvlJc w:val="left"/>
      <w:pPr>
        <w:tabs>
          <w:tab w:val="num" w:pos="4332"/>
        </w:tabs>
        <w:ind w:left="4332" w:hanging="360"/>
      </w:pPr>
    </w:lvl>
    <w:lvl w:ilvl="7" w:tplc="04090019" w:tentative="1">
      <w:start w:val="1"/>
      <w:numFmt w:val="lowerLetter"/>
      <w:lvlText w:val="%8."/>
      <w:lvlJc w:val="left"/>
      <w:pPr>
        <w:tabs>
          <w:tab w:val="num" w:pos="5052"/>
        </w:tabs>
        <w:ind w:left="5052" w:hanging="360"/>
      </w:pPr>
    </w:lvl>
    <w:lvl w:ilvl="8" w:tplc="0409001B" w:tentative="1">
      <w:start w:val="1"/>
      <w:numFmt w:val="lowerRoman"/>
      <w:lvlText w:val="%9."/>
      <w:lvlJc w:val="right"/>
      <w:pPr>
        <w:tabs>
          <w:tab w:val="num" w:pos="5772"/>
        </w:tabs>
        <w:ind w:left="5772" w:hanging="180"/>
      </w:pPr>
    </w:lvl>
  </w:abstractNum>
  <w:abstractNum w:abstractNumId="20" w15:restartNumberingAfterBreak="0">
    <w:nsid w:val="23A80E05"/>
    <w:multiLevelType w:val="singleLevel"/>
    <w:tmpl w:val="0409000F"/>
    <w:lvl w:ilvl="0">
      <w:start w:val="1"/>
      <w:numFmt w:val="decimal"/>
      <w:lvlText w:val="%1."/>
      <w:lvlJc w:val="left"/>
      <w:pPr>
        <w:ind w:left="720" w:hanging="360"/>
      </w:pPr>
      <w:rPr>
        <w:rFonts w:hint="default"/>
        <w:b w:val="0"/>
        <w:i w:val="0"/>
        <w:sz w:val="24"/>
        <w:u w:val="none"/>
      </w:rPr>
    </w:lvl>
  </w:abstractNum>
  <w:abstractNum w:abstractNumId="21" w15:restartNumberingAfterBreak="0">
    <w:nsid w:val="24FD372B"/>
    <w:multiLevelType w:val="hybridMultilevel"/>
    <w:tmpl w:val="EC7874A0"/>
    <w:lvl w:ilvl="0" w:tplc="42202C8C">
      <w:start w:val="1"/>
      <w:numFmt w:val="decimal"/>
      <w:lvlText w:val="%1."/>
      <w:lvlJc w:val="left"/>
      <w:pPr>
        <w:tabs>
          <w:tab w:val="num" w:pos="360"/>
        </w:tabs>
        <w:ind w:left="360" w:hanging="360"/>
      </w:pPr>
      <w:rPr>
        <w:rFonts w:hint="default"/>
        <w:b/>
        <w:i w:val="0"/>
      </w:rPr>
    </w:lvl>
    <w:lvl w:ilvl="1" w:tplc="D304FA2E">
      <w:start w:val="1"/>
      <w:numFmt w:val="bullet"/>
      <w:lvlText w:val="–"/>
      <w:lvlJc w:val="left"/>
      <w:pPr>
        <w:tabs>
          <w:tab w:val="num" w:pos="1440"/>
        </w:tabs>
        <w:ind w:left="1440" w:hanging="360"/>
      </w:pPr>
      <w:rPr>
        <w:rFonts w:ascii="Times New Roman" w:hAnsi="Times New Roman" w:cs="Times New Roman" w:hint="default"/>
        <w:b/>
        <w:i w:val="0"/>
      </w:rPr>
    </w:lvl>
    <w:lvl w:ilvl="2" w:tplc="B4FCC8CA">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9433545"/>
    <w:multiLevelType w:val="hybridMultilevel"/>
    <w:tmpl w:val="A1FA78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A3F76EC"/>
    <w:multiLevelType w:val="hybridMultilevel"/>
    <w:tmpl w:val="CAD040CE"/>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4" w15:restartNumberingAfterBreak="0">
    <w:nsid w:val="2E0A7B4F"/>
    <w:multiLevelType w:val="hybridMultilevel"/>
    <w:tmpl w:val="D506EF12"/>
    <w:lvl w:ilvl="0" w:tplc="BC6CF76C">
      <w:start w:val="1"/>
      <w:numFmt w:val="decimal"/>
      <w:lvlText w:val="%1)"/>
      <w:lvlJc w:val="left"/>
      <w:pPr>
        <w:tabs>
          <w:tab w:val="num" w:pos="1353"/>
        </w:tabs>
        <w:ind w:left="1353"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E330795"/>
    <w:multiLevelType w:val="hybridMultilevel"/>
    <w:tmpl w:val="1B84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A7B37"/>
    <w:multiLevelType w:val="hybridMultilevel"/>
    <w:tmpl w:val="9C001BFA"/>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D95B3E"/>
    <w:multiLevelType w:val="hybridMultilevel"/>
    <w:tmpl w:val="00F64A52"/>
    <w:lvl w:ilvl="0" w:tplc="3CCA98E6">
      <w:start w:val="1"/>
      <w:numFmt w:val="bullet"/>
      <w:lvlText w:val=""/>
      <w:lvlJc w:val="left"/>
      <w:pPr>
        <w:tabs>
          <w:tab w:val="num" w:pos="502"/>
        </w:tabs>
        <w:ind w:left="502" w:hanging="360"/>
      </w:pPr>
      <w:rPr>
        <w:rFonts w:ascii="Symbol" w:hAnsi="Symbol" w:hint="default"/>
        <w:sz w:val="24"/>
        <w:szCs w:val="24"/>
        <w:vertAlign w:val="baseline"/>
      </w:rPr>
    </w:lvl>
    <w:lvl w:ilvl="1" w:tplc="8C3077F8">
      <w:start w:val="1"/>
      <w:numFmt w:val="bullet"/>
      <w:lvlText w:val=""/>
      <w:lvlJc w:val="left"/>
      <w:pPr>
        <w:tabs>
          <w:tab w:val="num" w:pos="1582"/>
        </w:tabs>
        <w:ind w:left="1582" w:hanging="360"/>
      </w:pPr>
      <w:rPr>
        <w:rFonts w:ascii="Wingdings" w:hAnsi="Wingdings" w:hint="default"/>
        <w:sz w:val="24"/>
        <w:szCs w:val="24"/>
        <w:vertAlign w:val="baseline"/>
      </w:rPr>
    </w:lvl>
    <w:lvl w:ilvl="2" w:tplc="9E6280A8">
      <w:start w:val="1"/>
      <w:numFmt w:val="upperLetter"/>
      <w:lvlText w:val="%3)"/>
      <w:lvlJc w:val="left"/>
      <w:pPr>
        <w:tabs>
          <w:tab w:val="num" w:pos="1636"/>
        </w:tabs>
        <w:ind w:left="1636" w:hanging="360"/>
      </w:pPr>
      <w:rPr>
        <w:rFonts w:hint="default"/>
        <w:b w:val="0"/>
        <w:i w:val="0"/>
        <w:smallCaps w:val="0"/>
        <w:sz w:val="24"/>
        <w:szCs w:val="24"/>
        <w:vertAlign w:val="baseline"/>
      </w:rPr>
    </w:lvl>
    <w:lvl w:ilvl="3" w:tplc="6DD2A40E">
      <w:start w:val="1"/>
      <w:numFmt w:val="decimal"/>
      <w:lvlText w:val="%4)"/>
      <w:lvlJc w:val="left"/>
      <w:pPr>
        <w:tabs>
          <w:tab w:val="num" w:pos="1494"/>
        </w:tabs>
        <w:ind w:left="1494" w:hanging="360"/>
      </w:pPr>
      <w:rPr>
        <w:rFonts w:hint="default"/>
        <w:b w:val="0"/>
        <w:i w:val="0"/>
        <w:smallCaps w:val="0"/>
        <w:color w:val="000000"/>
        <w:sz w:val="24"/>
        <w:szCs w:val="24"/>
        <w:vertAlign w:val="baseline"/>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33627870"/>
    <w:multiLevelType w:val="hybridMultilevel"/>
    <w:tmpl w:val="13DEAE62"/>
    <w:lvl w:ilvl="0" w:tplc="04090017">
      <w:start w:val="1"/>
      <w:numFmt w:val="lowerLetter"/>
      <w:lvlText w:val="%1)"/>
      <w:lvlJc w:val="left"/>
      <w:pPr>
        <w:tabs>
          <w:tab w:val="num" w:pos="1778"/>
        </w:tabs>
        <w:ind w:left="1758" w:hanging="340"/>
      </w:pPr>
      <w:rPr>
        <w:rFonts w:hint="default"/>
        <w:b w:val="0"/>
        <w:i w:val="0"/>
        <w:caps w:val="0"/>
      </w:rPr>
    </w:lvl>
    <w:lvl w:ilvl="1" w:tplc="3CCA98E6">
      <w:start w:val="1"/>
      <w:numFmt w:val="bullet"/>
      <w:lvlText w:val=""/>
      <w:lvlJc w:val="left"/>
      <w:pPr>
        <w:tabs>
          <w:tab w:val="num" w:pos="360"/>
        </w:tabs>
        <w:ind w:left="360" w:hanging="360"/>
      </w:pPr>
      <w:rPr>
        <w:rFonts w:ascii="Symbol" w:hAnsi="Symbol" w:hint="default"/>
        <w:b w:val="0"/>
        <w:i w:val="0"/>
        <w:caps w:val="0"/>
        <w:sz w:val="24"/>
        <w:szCs w:val="24"/>
        <w:vertAlign w:val="baseline"/>
      </w:rPr>
    </w:lvl>
    <w:lvl w:ilvl="2" w:tplc="BC6CF76C">
      <w:start w:val="1"/>
      <w:numFmt w:val="decimal"/>
      <w:lvlText w:val="%3)"/>
      <w:lvlJc w:val="left"/>
      <w:pPr>
        <w:tabs>
          <w:tab w:val="num" w:pos="1260"/>
        </w:tabs>
        <w:ind w:left="1260" w:hanging="360"/>
      </w:pPr>
      <w:rPr>
        <w:rFonts w:hint="default"/>
        <w:b w:val="0"/>
        <w:i w:val="0"/>
        <w:cap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3BA1744"/>
    <w:multiLevelType w:val="hybridMultilevel"/>
    <w:tmpl w:val="4D9A5A7A"/>
    <w:lvl w:ilvl="0" w:tplc="BC6CF76C">
      <w:start w:val="1"/>
      <w:numFmt w:val="decimal"/>
      <w:lvlText w:val="%1)"/>
      <w:lvlJc w:val="left"/>
      <w:pPr>
        <w:tabs>
          <w:tab w:val="num" w:pos="1440"/>
        </w:tabs>
        <w:ind w:left="1440" w:hanging="360"/>
      </w:pPr>
      <w:rPr>
        <w:rFonts w:hint="default"/>
        <w:i w:val="0"/>
      </w:rPr>
    </w:lvl>
    <w:lvl w:ilvl="1" w:tplc="8FDC7D88">
      <w:numFmt w:val="bullet"/>
      <w:lvlText w:val="-"/>
      <w:lvlJc w:val="left"/>
      <w:pPr>
        <w:ind w:left="1440" w:hanging="360"/>
      </w:pPr>
      <w:rPr>
        <w:rFonts w:ascii="Times New Roman" w:eastAsia="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F743DE"/>
    <w:multiLevelType w:val="hybridMultilevel"/>
    <w:tmpl w:val="D90430A2"/>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001AE5"/>
    <w:multiLevelType w:val="hybridMultilevel"/>
    <w:tmpl w:val="1110EAB6"/>
    <w:lvl w:ilvl="0" w:tplc="025E2F3E">
      <w:start w:val="1"/>
      <w:numFmt w:val="decimal"/>
      <w:lvlText w:val="%1."/>
      <w:lvlJc w:val="left"/>
      <w:pPr>
        <w:tabs>
          <w:tab w:val="num" w:pos="1353"/>
        </w:tabs>
        <w:ind w:left="1353"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83A432C"/>
    <w:multiLevelType w:val="hybridMultilevel"/>
    <w:tmpl w:val="4BF212B4"/>
    <w:lvl w:ilvl="0" w:tplc="D304FA2E">
      <w:start w:val="1"/>
      <w:numFmt w:val="bullet"/>
      <w:lvlText w:val="–"/>
      <w:lvlJc w:val="left"/>
      <w:pPr>
        <w:ind w:left="720" w:hanging="360"/>
      </w:pPr>
      <w:rPr>
        <w:rFonts w:ascii="Times New Roman" w:hAnsi="Times New Roman" w:cs="Times New Roman" w:hint="default"/>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D578B2"/>
    <w:multiLevelType w:val="hybridMultilevel"/>
    <w:tmpl w:val="CE669BC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15:restartNumberingAfterBreak="0">
    <w:nsid w:val="392C107B"/>
    <w:multiLevelType w:val="hybridMultilevel"/>
    <w:tmpl w:val="2A08EC14"/>
    <w:lvl w:ilvl="0" w:tplc="3CCA98E6">
      <w:start w:val="1"/>
      <w:numFmt w:val="bullet"/>
      <w:lvlText w:val=""/>
      <w:lvlJc w:val="left"/>
      <w:pPr>
        <w:tabs>
          <w:tab w:val="num" w:pos="644"/>
        </w:tabs>
        <w:ind w:left="644" w:hanging="360"/>
      </w:pPr>
      <w:rPr>
        <w:rFonts w:ascii="Symbol" w:hAnsi="Symbol" w:hint="default"/>
        <w:sz w:val="24"/>
        <w:szCs w:val="24"/>
        <w:vertAlign w:val="baseline"/>
      </w:rPr>
    </w:lvl>
    <w:lvl w:ilvl="1" w:tplc="D304FA2E">
      <w:start w:val="1"/>
      <w:numFmt w:val="bullet"/>
      <w:lvlText w:val="–"/>
      <w:lvlJc w:val="left"/>
      <w:pPr>
        <w:tabs>
          <w:tab w:val="num" w:pos="1724"/>
        </w:tabs>
        <w:ind w:left="1724" w:hanging="360"/>
      </w:pPr>
      <w:rPr>
        <w:rFonts w:ascii="Times New Roman" w:hAnsi="Times New Roman" w:cs="Times New Roman" w:hint="default"/>
        <w:sz w:val="24"/>
        <w:szCs w:val="24"/>
        <w:vertAlign w:val="baseline"/>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B393089"/>
    <w:multiLevelType w:val="hybridMultilevel"/>
    <w:tmpl w:val="2098B200"/>
    <w:lvl w:ilvl="0" w:tplc="D304FA2E">
      <w:start w:val="1"/>
      <w:numFmt w:val="bullet"/>
      <w:lvlText w:val="–"/>
      <w:lvlJc w:val="left"/>
      <w:pPr>
        <w:tabs>
          <w:tab w:val="num" w:pos="1920"/>
        </w:tabs>
        <w:ind w:left="1920" w:hanging="360"/>
      </w:pPr>
      <w:rPr>
        <w:rFonts w:ascii="Times New Roman" w:hAnsi="Times New Roman" w:cs="Times New Roman" w:hint="default"/>
      </w:rPr>
    </w:lvl>
    <w:lvl w:ilvl="1" w:tplc="04090003" w:tentative="1">
      <w:start w:val="1"/>
      <w:numFmt w:val="bullet"/>
      <w:lvlText w:val="o"/>
      <w:lvlJc w:val="left"/>
      <w:pPr>
        <w:tabs>
          <w:tab w:val="num" w:pos="2640"/>
        </w:tabs>
        <w:ind w:left="2640" w:hanging="360"/>
      </w:pPr>
      <w:rPr>
        <w:rFonts w:ascii="Courier New" w:hAnsi="Courier New" w:cs="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6" w15:restartNumberingAfterBreak="0">
    <w:nsid w:val="3C750A2C"/>
    <w:multiLevelType w:val="hybridMultilevel"/>
    <w:tmpl w:val="6BCCF7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F15FBD"/>
    <w:multiLevelType w:val="hybridMultilevel"/>
    <w:tmpl w:val="F6E2DA7A"/>
    <w:lvl w:ilvl="0" w:tplc="0F7C8286">
      <w:start w:val="1"/>
      <w:numFmt w:val="lowerLetter"/>
      <w:lvlText w:val="%1)"/>
      <w:lvlJc w:val="left"/>
      <w:pPr>
        <w:tabs>
          <w:tab w:val="num" w:pos="1069"/>
        </w:tabs>
        <w:ind w:left="1049" w:hanging="340"/>
      </w:pPr>
      <w:rPr>
        <w:rFonts w:hint="default"/>
        <w:b w:val="0"/>
        <w:i w:val="0"/>
        <w:caps w:val="0"/>
      </w:rPr>
    </w:lvl>
    <w:lvl w:ilvl="1" w:tplc="BC6CF76C">
      <w:start w:val="1"/>
      <w:numFmt w:val="decimal"/>
      <w:lvlText w:val="%2)"/>
      <w:lvlJc w:val="left"/>
      <w:pPr>
        <w:tabs>
          <w:tab w:val="num" w:pos="731"/>
        </w:tabs>
        <w:ind w:left="731" w:hanging="360"/>
      </w:pPr>
      <w:rPr>
        <w:rFonts w:hint="default"/>
        <w:b w:val="0"/>
        <w:i w:val="0"/>
        <w:caps w:val="0"/>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8" w15:restartNumberingAfterBreak="0">
    <w:nsid w:val="3F973447"/>
    <w:multiLevelType w:val="hybridMultilevel"/>
    <w:tmpl w:val="7584D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AF5FAC"/>
    <w:multiLevelType w:val="hybridMultilevel"/>
    <w:tmpl w:val="2D1611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422E103C"/>
    <w:multiLevelType w:val="hybridMultilevel"/>
    <w:tmpl w:val="3EBE516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4DB4CA3"/>
    <w:multiLevelType w:val="hybridMultilevel"/>
    <w:tmpl w:val="88C0A194"/>
    <w:lvl w:ilvl="0" w:tplc="BC6CF76C">
      <w:start w:val="1"/>
      <w:numFmt w:val="decimal"/>
      <w:lvlText w:val="%1)"/>
      <w:lvlJc w:val="left"/>
      <w:pPr>
        <w:tabs>
          <w:tab w:val="num" w:pos="1069"/>
        </w:tabs>
        <w:ind w:left="1069" w:hanging="360"/>
      </w:pPr>
      <w:rPr>
        <w:rFonts w:hint="default"/>
        <w:i w:val="0"/>
      </w:rPr>
    </w:lvl>
    <w:lvl w:ilvl="1" w:tplc="D304FA2E">
      <w:start w:val="1"/>
      <w:numFmt w:val="bullet"/>
      <w:lvlText w:val="–"/>
      <w:lvlJc w:val="left"/>
      <w:pPr>
        <w:tabs>
          <w:tab w:val="num" w:pos="1636"/>
        </w:tabs>
        <w:ind w:left="1636" w:hanging="360"/>
      </w:pPr>
      <w:rPr>
        <w:rFonts w:ascii="Times New Roman" w:hAnsi="Times New Roman" w:cs="Times New Roman" w:hint="default"/>
        <w:i w:val="0"/>
      </w:rPr>
    </w:lvl>
    <w:lvl w:ilvl="2" w:tplc="5264207E">
      <w:start w:val="1"/>
      <w:numFmt w:val="lowerLetter"/>
      <w:lvlText w:val="%3)"/>
      <w:lvlJc w:val="left"/>
      <w:pPr>
        <w:ind w:left="2912" w:hanging="360"/>
      </w:pPr>
      <w:rPr>
        <w:rFonts w:hint="default"/>
      </w:rPr>
    </w:lvl>
    <w:lvl w:ilvl="3" w:tplc="0409000F" w:tentative="1">
      <w:start w:val="1"/>
      <w:numFmt w:val="decimal"/>
      <w:lvlText w:val="%4."/>
      <w:lvlJc w:val="left"/>
      <w:pPr>
        <w:tabs>
          <w:tab w:val="num" w:pos="2509"/>
        </w:tabs>
        <w:ind w:left="2509" w:hanging="360"/>
      </w:pPr>
    </w:lvl>
    <w:lvl w:ilvl="4" w:tplc="04090019" w:tentative="1">
      <w:start w:val="1"/>
      <w:numFmt w:val="lowerLetter"/>
      <w:lvlText w:val="%5."/>
      <w:lvlJc w:val="left"/>
      <w:pPr>
        <w:tabs>
          <w:tab w:val="num" w:pos="3229"/>
        </w:tabs>
        <w:ind w:left="3229" w:hanging="360"/>
      </w:p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42" w15:restartNumberingAfterBreak="0">
    <w:nsid w:val="48662CA2"/>
    <w:multiLevelType w:val="hybridMultilevel"/>
    <w:tmpl w:val="00C84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B8505C"/>
    <w:multiLevelType w:val="hybridMultilevel"/>
    <w:tmpl w:val="56DE1EF6"/>
    <w:lvl w:ilvl="0" w:tplc="3CCA98E6">
      <w:start w:val="1"/>
      <w:numFmt w:val="bullet"/>
      <w:lvlText w:val=""/>
      <w:lvlJc w:val="left"/>
      <w:pPr>
        <w:tabs>
          <w:tab w:val="num" w:pos="927"/>
        </w:tabs>
        <w:ind w:left="927" w:hanging="360"/>
      </w:pPr>
      <w:rPr>
        <w:rFonts w:ascii="Symbol" w:hAnsi="Symbol" w:hint="default"/>
        <w:sz w:val="24"/>
        <w:szCs w:val="24"/>
        <w:vertAlign w:val="baseline"/>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4FAE053B"/>
    <w:multiLevelType w:val="hybridMultilevel"/>
    <w:tmpl w:val="8A4C21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9228EB"/>
    <w:multiLevelType w:val="hybridMultilevel"/>
    <w:tmpl w:val="F752B084"/>
    <w:lvl w:ilvl="0" w:tplc="BC6CF76C">
      <w:start w:val="1"/>
      <w:numFmt w:val="decimal"/>
      <w:lvlText w:val="%1)"/>
      <w:lvlJc w:val="left"/>
      <w:pPr>
        <w:tabs>
          <w:tab w:val="num" w:pos="1069"/>
        </w:tabs>
        <w:ind w:left="1069" w:hanging="360"/>
      </w:pPr>
      <w:rPr>
        <w:rFonts w:hint="default"/>
        <w:i w:val="0"/>
      </w:rPr>
    </w:lvl>
    <w:lvl w:ilvl="1" w:tplc="3CCA98E6">
      <w:start w:val="1"/>
      <w:numFmt w:val="bullet"/>
      <w:lvlText w:val=""/>
      <w:lvlJc w:val="left"/>
      <w:pPr>
        <w:tabs>
          <w:tab w:val="num" w:pos="360"/>
        </w:tabs>
        <w:ind w:left="360" w:hanging="360"/>
      </w:pPr>
      <w:rPr>
        <w:rFonts w:ascii="Symbol" w:hAnsi="Symbol" w:hint="default"/>
        <w:i w:val="0"/>
        <w:sz w:val="24"/>
        <w:szCs w:val="24"/>
        <w:vertAlign w:val="baseline"/>
      </w:rPr>
    </w:lvl>
    <w:lvl w:ilvl="2" w:tplc="42202C8C">
      <w:start w:val="1"/>
      <w:numFmt w:val="decimal"/>
      <w:lvlText w:val="%3."/>
      <w:lvlJc w:val="left"/>
      <w:pPr>
        <w:tabs>
          <w:tab w:val="num" w:pos="360"/>
        </w:tabs>
        <w:ind w:left="360" w:hanging="360"/>
      </w:pPr>
      <w:rPr>
        <w:rFonts w:hint="default"/>
        <w:b/>
        <w:i w:val="0"/>
      </w:rPr>
    </w:lvl>
    <w:lvl w:ilvl="3" w:tplc="BC6CF76C">
      <w:start w:val="1"/>
      <w:numFmt w:val="decimal"/>
      <w:lvlText w:val="%4)"/>
      <w:lvlJc w:val="left"/>
      <w:pPr>
        <w:tabs>
          <w:tab w:val="num" w:pos="1920"/>
        </w:tabs>
        <w:ind w:left="1920" w:hanging="360"/>
      </w:pPr>
      <w:rPr>
        <w:rFonts w:hint="default"/>
        <w:i w:val="0"/>
      </w:rPr>
    </w:lvl>
    <w:lvl w:ilvl="4" w:tplc="3CCA98E6">
      <w:start w:val="1"/>
      <w:numFmt w:val="bullet"/>
      <w:lvlText w:val=""/>
      <w:lvlJc w:val="left"/>
      <w:pPr>
        <w:tabs>
          <w:tab w:val="num" w:pos="928"/>
        </w:tabs>
        <w:ind w:left="928" w:hanging="360"/>
      </w:pPr>
      <w:rPr>
        <w:rFonts w:ascii="Symbol" w:hAnsi="Symbol" w:hint="default"/>
        <w:i w:val="0"/>
        <w:sz w:val="24"/>
        <w:szCs w:val="24"/>
        <w:vertAlign w:val="baseline"/>
      </w:r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46" w15:restartNumberingAfterBreak="0">
    <w:nsid w:val="553403D8"/>
    <w:multiLevelType w:val="hybridMultilevel"/>
    <w:tmpl w:val="6C6A8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54E488F"/>
    <w:multiLevelType w:val="hybridMultilevel"/>
    <w:tmpl w:val="89423D06"/>
    <w:lvl w:ilvl="0" w:tplc="E1DC535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55FF6601"/>
    <w:multiLevelType w:val="hybridMultilevel"/>
    <w:tmpl w:val="7368C282"/>
    <w:lvl w:ilvl="0" w:tplc="33221106">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8C6EF7"/>
    <w:multiLevelType w:val="hybridMultilevel"/>
    <w:tmpl w:val="819E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B51FE9"/>
    <w:multiLevelType w:val="hybridMultilevel"/>
    <w:tmpl w:val="BFD4C752"/>
    <w:lvl w:ilvl="0" w:tplc="0F7C8286">
      <w:start w:val="1"/>
      <w:numFmt w:val="lowerLetter"/>
      <w:lvlText w:val="%1)"/>
      <w:lvlJc w:val="left"/>
      <w:pPr>
        <w:tabs>
          <w:tab w:val="num" w:pos="644"/>
        </w:tabs>
        <w:ind w:left="624" w:hanging="340"/>
      </w:pPr>
      <w:rPr>
        <w:rFonts w:hint="default"/>
        <w:b w:val="0"/>
        <w:i w:val="0"/>
        <w:caps w:val="0"/>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51" w15:restartNumberingAfterBreak="0">
    <w:nsid w:val="5BB32283"/>
    <w:multiLevelType w:val="hybridMultilevel"/>
    <w:tmpl w:val="6124106C"/>
    <w:lvl w:ilvl="0" w:tplc="BC6CF76C">
      <w:start w:val="1"/>
      <w:numFmt w:val="decimal"/>
      <w:lvlText w:val="%1)"/>
      <w:lvlJc w:val="left"/>
      <w:pPr>
        <w:tabs>
          <w:tab w:val="num" w:pos="1440"/>
        </w:tabs>
        <w:ind w:left="144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02066C4"/>
    <w:multiLevelType w:val="hybridMultilevel"/>
    <w:tmpl w:val="700C1ECA"/>
    <w:lvl w:ilvl="0" w:tplc="B44EBC02">
      <w:start w:val="1"/>
      <w:numFmt w:val="lowerLetter"/>
      <w:lvlText w:val="%1)"/>
      <w:lvlJc w:val="left"/>
      <w:pPr>
        <w:tabs>
          <w:tab w:val="num" w:pos="1494"/>
        </w:tabs>
        <w:ind w:left="1494"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0962A8C"/>
    <w:multiLevelType w:val="hybridMultilevel"/>
    <w:tmpl w:val="D520A706"/>
    <w:lvl w:ilvl="0" w:tplc="BC6CF76C">
      <w:start w:val="1"/>
      <w:numFmt w:val="decimal"/>
      <w:lvlText w:val="%1)"/>
      <w:lvlJc w:val="left"/>
      <w:pPr>
        <w:tabs>
          <w:tab w:val="num" w:pos="1069"/>
        </w:tabs>
        <w:ind w:left="1069" w:hanging="360"/>
      </w:pPr>
      <w:rPr>
        <w:rFonts w:hint="default"/>
        <w:i w:val="0"/>
      </w:rPr>
    </w:lvl>
    <w:lvl w:ilvl="1" w:tplc="3CCA98E6">
      <w:start w:val="1"/>
      <w:numFmt w:val="bullet"/>
      <w:lvlText w:val=""/>
      <w:lvlJc w:val="left"/>
      <w:pPr>
        <w:tabs>
          <w:tab w:val="num" w:pos="415"/>
        </w:tabs>
        <w:ind w:left="415" w:hanging="360"/>
      </w:pPr>
      <w:rPr>
        <w:rFonts w:ascii="Symbol" w:hAnsi="Symbol" w:hint="default"/>
        <w:i w:val="0"/>
        <w:sz w:val="24"/>
        <w:szCs w:val="24"/>
        <w:vertAlign w:val="baseline"/>
      </w:rPr>
    </w:lvl>
    <w:lvl w:ilvl="2" w:tplc="9E6280A8">
      <w:start w:val="1"/>
      <w:numFmt w:val="upperLetter"/>
      <w:lvlText w:val="%3)"/>
      <w:lvlJc w:val="left"/>
      <w:pPr>
        <w:tabs>
          <w:tab w:val="num" w:pos="1265"/>
        </w:tabs>
        <w:ind w:left="1265" w:hanging="360"/>
      </w:pPr>
      <w:rPr>
        <w:rFonts w:hint="default"/>
        <w:b w:val="0"/>
        <w:i w:val="0"/>
        <w:smallCaps w:val="0"/>
      </w:rPr>
    </w:lvl>
    <w:lvl w:ilvl="3" w:tplc="0F7C8286">
      <w:start w:val="1"/>
      <w:numFmt w:val="lowerLetter"/>
      <w:lvlText w:val="%4)"/>
      <w:lvlJc w:val="left"/>
      <w:pPr>
        <w:tabs>
          <w:tab w:val="num" w:pos="1974"/>
        </w:tabs>
        <w:ind w:left="1954" w:hanging="340"/>
      </w:pPr>
      <w:rPr>
        <w:rFonts w:hint="default"/>
        <w:b w:val="0"/>
        <w:i w:val="0"/>
        <w:caps w:val="0"/>
      </w:rPr>
    </w:lvl>
    <w:lvl w:ilvl="4" w:tplc="04090019" w:tentative="1">
      <w:start w:val="1"/>
      <w:numFmt w:val="lowerLetter"/>
      <w:lvlText w:val="%5."/>
      <w:lvlJc w:val="left"/>
      <w:pPr>
        <w:tabs>
          <w:tab w:val="num" w:pos="3229"/>
        </w:tabs>
        <w:ind w:left="3229" w:hanging="360"/>
      </w:p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54" w15:restartNumberingAfterBreak="0">
    <w:nsid w:val="625D6493"/>
    <w:multiLevelType w:val="hybridMultilevel"/>
    <w:tmpl w:val="45A06B88"/>
    <w:lvl w:ilvl="0" w:tplc="D304FA2E">
      <w:start w:val="1"/>
      <w:numFmt w:val="bullet"/>
      <w:lvlText w:val="–"/>
      <w:lvlJc w:val="left"/>
      <w:pPr>
        <w:tabs>
          <w:tab w:val="num" w:pos="2061"/>
        </w:tabs>
        <w:ind w:left="2061" w:hanging="360"/>
      </w:pPr>
      <w:rPr>
        <w:rFonts w:ascii="Times New Roman" w:hAnsi="Times New Roman" w:cs="Times New Roman" w:hint="default"/>
      </w:rPr>
    </w:lvl>
    <w:lvl w:ilvl="1" w:tplc="04090003" w:tentative="1">
      <w:start w:val="1"/>
      <w:numFmt w:val="bullet"/>
      <w:lvlText w:val="o"/>
      <w:lvlJc w:val="left"/>
      <w:pPr>
        <w:tabs>
          <w:tab w:val="num" w:pos="2781"/>
        </w:tabs>
        <w:ind w:left="2781" w:hanging="360"/>
      </w:pPr>
      <w:rPr>
        <w:rFonts w:ascii="Courier New" w:hAnsi="Courier New" w:cs="Courier New" w:hint="default"/>
      </w:rPr>
    </w:lvl>
    <w:lvl w:ilvl="2" w:tplc="04090005" w:tentative="1">
      <w:start w:val="1"/>
      <w:numFmt w:val="bullet"/>
      <w:lvlText w:val=""/>
      <w:lvlJc w:val="left"/>
      <w:pPr>
        <w:tabs>
          <w:tab w:val="num" w:pos="3501"/>
        </w:tabs>
        <w:ind w:left="3501" w:hanging="360"/>
      </w:pPr>
      <w:rPr>
        <w:rFonts w:ascii="Wingdings" w:hAnsi="Wingdings" w:hint="default"/>
      </w:rPr>
    </w:lvl>
    <w:lvl w:ilvl="3" w:tplc="04090001" w:tentative="1">
      <w:start w:val="1"/>
      <w:numFmt w:val="bullet"/>
      <w:lvlText w:val=""/>
      <w:lvlJc w:val="left"/>
      <w:pPr>
        <w:tabs>
          <w:tab w:val="num" w:pos="4221"/>
        </w:tabs>
        <w:ind w:left="4221" w:hanging="360"/>
      </w:pPr>
      <w:rPr>
        <w:rFonts w:ascii="Symbol" w:hAnsi="Symbol" w:hint="default"/>
      </w:rPr>
    </w:lvl>
    <w:lvl w:ilvl="4" w:tplc="04090003" w:tentative="1">
      <w:start w:val="1"/>
      <w:numFmt w:val="bullet"/>
      <w:lvlText w:val="o"/>
      <w:lvlJc w:val="left"/>
      <w:pPr>
        <w:tabs>
          <w:tab w:val="num" w:pos="4941"/>
        </w:tabs>
        <w:ind w:left="4941" w:hanging="360"/>
      </w:pPr>
      <w:rPr>
        <w:rFonts w:ascii="Courier New" w:hAnsi="Courier New" w:cs="Courier New" w:hint="default"/>
      </w:rPr>
    </w:lvl>
    <w:lvl w:ilvl="5" w:tplc="04090005" w:tentative="1">
      <w:start w:val="1"/>
      <w:numFmt w:val="bullet"/>
      <w:lvlText w:val=""/>
      <w:lvlJc w:val="left"/>
      <w:pPr>
        <w:tabs>
          <w:tab w:val="num" w:pos="5661"/>
        </w:tabs>
        <w:ind w:left="5661" w:hanging="360"/>
      </w:pPr>
      <w:rPr>
        <w:rFonts w:ascii="Wingdings" w:hAnsi="Wingdings" w:hint="default"/>
      </w:rPr>
    </w:lvl>
    <w:lvl w:ilvl="6" w:tplc="04090001" w:tentative="1">
      <w:start w:val="1"/>
      <w:numFmt w:val="bullet"/>
      <w:lvlText w:val=""/>
      <w:lvlJc w:val="left"/>
      <w:pPr>
        <w:tabs>
          <w:tab w:val="num" w:pos="6381"/>
        </w:tabs>
        <w:ind w:left="6381" w:hanging="360"/>
      </w:pPr>
      <w:rPr>
        <w:rFonts w:ascii="Symbol" w:hAnsi="Symbol" w:hint="default"/>
      </w:rPr>
    </w:lvl>
    <w:lvl w:ilvl="7" w:tplc="04090003" w:tentative="1">
      <w:start w:val="1"/>
      <w:numFmt w:val="bullet"/>
      <w:lvlText w:val="o"/>
      <w:lvlJc w:val="left"/>
      <w:pPr>
        <w:tabs>
          <w:tab w:val="num" w:pos="7101"/>
        </w:tabs>
        <w:ind w:left="7101" w:hanging="360"/>
      </w:pPr>
      <w:rPr>
        <w:rFonts w:ascii="Courier New" w:hAnsi="Courier New" w:cs="Courier New" w:hint="default"/>
      </w:rPr>
    </w:lvl>
    <w:lvl w:ilvl="8" w:tplc="04090005" w:tentative="1">
      <w:start w:val="1"/>
      <w:numFmt w:val="bullet"/>
      <w:lvlText w:val=""/>
      <w:lvlJc w:val="left"/>
      <w:pPr>
        <w:tabs>
          <w:tab w:val="num" w:pos="7821"/>
        </w:tabs>
        <w:ind w:left="7821" w:hanging="360"/>
      </w:pPr>
      <w:rPr>
        <w:rFonts w:ascii="Wingdings" w:hAnsi="Wingdings" w:hint="default"/>
      </w:rPr>
    </w:lvl>
  </w:abstractNum>
  <w:abstractNum w:abstractNumId="55" w15:restartNumberingAfterBreak="0">
    <w:nsid w:val="628260CC"/>
    <w:multiLevelType w:val="hybridMultilevel"/>
    <w:tmpl w:val="C31A3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AF0AA0"/>
    <w:multiLevelType w:val="hybridMultilevel"/>
    <w:tmpl w:val="7C12239A"/>
    <w:lvl w:ilvl="0" w:tplc="BC6CF76C">
      <w:start w:val="1"/>
      <w:numFmt w:val="decimal"/>
      <w:lvlText w:val="%1)"/>
      <w:lvlJc w:val="left"/>
      <w:pPr>
        <w:tabs>
          <w:tab w:val="num" w:pos="731"/>
        </w:tabs>
        <w:ind w:left="731" w:hanging="360"/>
      </w:pPr>
      <w:rPr>
        <w:rFonts w:hint="default"/>
        <w:i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57" w15:restartNumberingAfterBreak="0">
    <w:nsid w:val="66DC5D20"/>
    <w:multiLevelType w:val="hybridMultilevel"/>
    <w:tmpl w:val="9D0E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5B3D64"/>
    <w:multiLevelType w:val="hybridMultilevel"/>
    <w:tmpl w:val="B96296AA"/>
    <w:lvl w:ilvl="0" w:tplc="025E2F3E">
      <w:start w:val="1"/>
      <w:numFmt w:val="decimal"/>
      <w:lvlText w:val="%1."/>
      <w:lvlJc w:val="left"/>
      <w:pPr>
        <w:tabs>
          <w:tab w:val="num" w:pos="927"/>
        </w:tabs>
        <w:ind w:left="927" w:hanging="360"/>
      </w:pPr>
      <w:rPr>
        <w:rFonts w:hint="default"/>
        <w:i w:val="0"/>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59" w15:restartNumberingAfterBreak="0">
    <w:nsid w:val="6AC84E85"/>
    <w:multiLevelType w:val="hybridMultilevel"/>
    <w:tmpl w:val="160655A0"/>
    <w:lvl w:ilvl="0" w:tplc="D304FA2E">
      <w:start w:val="1"/>
      <w:numFmt w:val="bullet"/>
      <w:lvlText w:val="–"/>
      <w:lvlJc w:val="left"/>
      <w:pPr>
        <w:tabs>
          <w:tab w:val="num" w:pos="1211"/>
        </w:tabs>
        <w:ind w:left="1211" w:hanging="360"/>
      </w:pPr>
      <w:rPr>
        <w:rFonts w:ascii="Times New Roman" w:hAnsi="Times New Roman" w:cs="Times New Roman"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60" w15:restartNumberingAfterBreak="0">
    <w:nsid w:val="6C873D6E"/>
    <w:multiLevelType w:val="hybridMultilevel"/>
    <w:tmpl w:val="D0480C34"/>
    <w:lvl w:ilvl="0" w:tplc="BC6CF76C">
      <w:start w:val="1"/>
      <w:numFmt w:val="decimal"/>
      <w:lvlText w:val="%1)"/>
      <w:lvlJc w:val="left"/>
      <w:pPr>
        <w:tabs>
          <w:tab w:val="num" w:pos="1069"/>
        </w:tabs>
        <w:ind w:left="1069" w:hanging="360"/>
      </w:pPr>
      <w:rPr>
        <w:rFonts w:hint="default"/>
        <w:i w:val="0"/>
      </w:rPr>
    </w:lvl>
    <w:lvl w:ilvl="1" w:tplc="04090019" w:tentative="1">
      <w:start w:val="1"/>
      <w:numFmt w:val="lowerLetter"/>
      <w:lvlText w:val="%2."/>
      <w:lvlJc w:val="left"/>
      <w:pPr>
        <w:tabs>
          <w:tab w:val="num" w:pos="1069"/>
        </w:tabs>
        <w:ind w:left="1069" w:hanging="360"/>
      </w:pPr>
    </w:lvl>
    <w:lvl w:ilvl="2" w:tplc="0409001B" w:tentative="1">
      <w:start w:val="1"/>
      <w:numFmt w:val="lowerRoman"/>
      <w:lvlText w:val="%3."/>
      <w:lvlJc w:val="right"/>
      <w:pPr>
        <w:tabs>
          <w:tab w:val="num" w:pos="1789"/>
        </w:tabs>
        <w:ind w:left="1789" w:hanging="180"/>
      </w:pPr>
    </w:lvl>
    <w:lvl w:ilvl="3" w:tplc="0409000F" w:tentative="1">
      <w:start w:val="1"/>
      <w:numFmt w:val="decimal"/>
      <w:lvlText w:val="%4."/>
      <w:lvlJc w:val="left"/>
      <w:pPr>
        <w:tabs>
          <w:tab w:val="num" w:pos="2509"/>
        </w:tabs>
        <w:ind w:left="2509" w:hanging="360"/>
      </w:pPr>
    </w:lvl>
    <w:lvl w:ilvl="4" w:tplc="04090019" w:tentative="1">
      <w:start w:val="1"/>
      <w:numFmt w:val="lowerLetter"/>
      <w:lvlText w:val="%5."/>
      <w:lvlJc w:val="left"/>
      <w:pPr>
        <w:tabs>
          <w:tab w:val="num" w:pos="3229"/>
        </w:tabs>
        <w:ind w:left="3229" w:hanging="360"/>
      </w:p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61" w15:restartNumberingAfterBreak="0">
    <w:nsid w:val="6E7A1EAD"/>
    <w:multiLevelType w:val="hybridMultilevel"/>
    <w:tmpl w:val="0DBEA212"/>
    <w:lvl w:ilvl="0" w:tplc="BE429A46">
      <w:start w:val="1"/>
      <w:numFmt w:val="decimal"/>
      <w:lvlText w:val="%1)"/>
      <w:lvlJc w:val="left"/>
      <w:pPr>
        <w:tabs>
          <w:tab w:val="num" w:pos="927"/>
        </w:tabs>
        <w:ind w:left="907" w:hanging="340"/>
      </w:pPr>
      <w:rPr>
        <w:rFonts w:hint="default"/>
        <w:b w:val="0"/>
        <w:i w:val="0"/>
        <w:color w:val="auto"/>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2" w15:restartNumberingAfterBreak="0">
    <w:nsid w:val="6F7B08E4"/>
    <w:multiLevelType w:val="hybridMultilevel"/>
    <w:tmpl w:val="D13A4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915B7B"/>
    <w:multiLevelType w:val="hybridMultilevel"/>
    <w:tmpl w:val="80BE79BE"/>
    <w:lvl w:ilvl="0" w:tplc="BC6CF76C">
      <w:start w:val="1"/>
      <w:numFmt w:val="decimal"/>
      <w:lvlText w:val="%1)"/>
      <w:lvlJc w:val="left"/>
      <w:pPr>
        <w:tabs>
          <w:tab w:val="num" w:pos="927"/>
        </w:tabs>
        <w:ind w:left="927" w:hanging="360"/>
      </w:pPr>
      <w:rPr>
        <w:rFonts w:hint="default"/>
        <w:i w:val="0"/>
      </w:rPr>
    </w:lvl>
    <w:lvl w:ilvl="1" w:tplc="04090019" w:tentative="1">
      <w:start w:val="1"/>
      <w:numFmt w:val="lowerLetter"/>
      <w:lvlText w:val="%2."/>
      <w:lvlJc w:val="left"/>
      <w:pPr>
        <w:tabs>
          <w:tab w:val="num" w:pos="927"/>
        </w:tabs>
        <w:ind w:left="927" w:hanging="360"/>
      </w:p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64" w15:restartNumberingAfterBreak="0">
    <w:nsid w:val="748317CC"/>
    <w:multiLevelType w:val="hybridMultilevel"/>
    <w:tmpl w:val="571C6858"/>
    <w:lvl w:ilvl="0" w:tplc="0F7C8286">
      <w:start w:val="1"/>
      <w:numFmt w:val="lowerLetter"/>
      <w:lvlText w:val="%1)"/>
      <w:lvlJc w:val="left"/>
      <w:pPr>
        <w:tabs>
          <w:tab w:val="num" w:pos="1069"/>
        </w:tabs>
        <w:ind w:left="1049" w:hanging="340"/>
      </w:pPr>
      <w:rPr>
        <w:rFonts w:hint="default"/>
        <w:b w:val="0"/>
        <w:i w:val="0"/>
        <w:caps w:val="0"/>
      </w:rPr>
    </w:lvl>
    <w:lvl w:ilvl="1" w:tplc="BC6CF76C">
      <w:start w:val="1"/>
      <w:numFmt w:val="decimal"/>
      <w:lvlText w:val="%2)"/>
      <w:lvlJc w:val="left"/>
      <w:pPr>
        <w:tabs>
          <w:tab w:val="num" w:pos="731"/>
        </w:tabs>
        <w:ind w:left="731" w:hanging="360"/>
      </w:pPr>
      <w:rPr>
        <w:rFonts w:hint="default"/>
        <w:b w:val="0"/>
        <w:i w:val="0"/>
        <w:caps w:val="0"/>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5" w15:restartNumberingAfterBreak="0">
    <w:nsid w:val="749426D9"/>
    <w:multiLevelType w:val="hybridMultilevel"/>
    <w:tmpl w:val="EF5C3D08"/>
    <w:lvl w:ilvl="0" w:tplc="ED2C7290">
      <w:start w:val="1"/>
      <w:numFmt w:val="upperLetter"/>
      <w:lvlText w:val="%1."/>
      <w:lvlJc w:val="left"/>
      <w:pPr>
        <w:tabs>
          <w:tab w:val="num" w:pos="360"/>
        </w:tabs>
        <w:ind w:left="360" w:hanging="360"/>
      </w:pPr>
      <w:rPr>
        <w:rFonts w:hint="default"/>
        <w:b/>
      </w:rPr>
    </w:lvl>
    <w:lvl w:ilvl="1" w:tplc="8F08D214">
      <w:start w:val="1"/>
      <w:numFmt w:val="lowerLetter"/>
      <w:lvlText w:val="%2)"/>
      <w:lvlJc w:val="left"/>
      <w:pPr>
        <w:tabs>
          <w:tab w:val="num" w:pos="1494"/>
        </w:tabs>
        <w:ind w:left="1494" w:hanging="360"/>
      </w:pPr>
      <w:rPr>
        <w:rFonts w:hint="default"/>
      </w:rPr>
    </w:lvl>
    <w:lvl w:ilvl="2" w:tplc="3CCA98E6">
      <w:start w:val="1"/>
      <w:numFmt w:val="bullet"/>
      <w:lvlText w:val=""/>
      <w:lvlJc w:val="left"/>
      <w:pPr>
        <w:tabs>
          <w:tab w:val="num" w:pos="502"/>
        </w:tabs>
        <w:ind w:left="502" w:hanging="360"/>
      </w:pPr>
      <w:rPr>
        <w:rFonts w:ascii="Symbol" w:hAnsi="Symbol" w:hint="default"/>
        <w:sz w:val="24"/>
        <w:szCs w:val="24"/>
        <w:vertAlign w:val="baseline"/>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76764D72"/>
    <w:multiLevelType w:val="hybridMultilevel"/>
    <w:tmpl w:val="A2AE7250"/>
    <w:lvl w:ilvl="0" w:tplc="B2DEA12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BC6CF76C">
      <w:start w:val="1"/>
      <w:numFmt w:val="decimal"/>
      <w:lvlText w:val="%3)"/>
      <w:lvlJc w:val="left"/>
      <w:pPr>
        <w:tabs>
          <w:tab w:val="num" w:pos="1353"/>
        </w:tabs>
        <w:ind w:left="1353" w:hanging="360"/>
      </w:pPr>
      <w:rPr>
        <w:rFonts w:hint="default"/>
        <w:i w:val="0"/>
      </w:rPr>
    </w:lvl>
    <w:lvl w:ilvl="3" w:tplc="3CCA98E6">
      <w:start w:val="1"/>
      <w:numFmt w:val="bullet"/>
      <w:lvlText w:val=""/>
      <w:lvlJc w:val="left"/>
      <w:pPr>
        <w:tabs>
          <w:tab w:val="num" w:pos="786"/>
        </w:tabs>
        <w:ind w:left="786" w:hanging="360"/>
      </w:pPr>
      <w:rPr>
        <w:rFonts w:ascii="Symbol" w:hAnsi="Symbol" w:hint="default"/>
        <w:sz w:val="24"/>
        <w:szCs w:val="24"/>
        <w:vertAlign w:val="baseline"/>
      </w:rPr>
    </w:lvl>
    <w:lvl w:ilvl="4" w:tplc="0F7C8286">
      <w:start w:val="1"/>
      <w:numFmt w:val="lowerLetter"/>
      <w:lvlText w:val="%5)"/>
      <w:lvlJc w:val="left"/>
      <w:pPr>
        <w:tabs>
          <w:tab w:val="num" w:pos="1494"/>
        </w:tabs>
        <w:ind w:left="1474" w:hanging="340"/>
      </w:pPr>
      <w:rPr>
        <w:rFonts w:hint="default"/>
        <w:b w:val="0"/>
        <w:i w:val="0"/>
        <w:caps w:val="0"/>
      </w:rPr>
    </w:lvl>
    <w:lvl w:ilvl="5" w:tplc="D304FA2E">
      <w:start w:val="1"/>
      <w:numFmt w:val="bullet"/>
      <w:lvlText w:val="–"/>
      <w:lvlJc w:val="left"/>
      <w:pPr>
        <w:tabs>
          <w:tab w:val="num" w:pos="2061"/>
        </w:tabs>
        <w:ind w:left="2061" w:hanging="360"/>
      </w:pPr>
      <w:rPr>
        <w:rFonts w:ascii="Times New Roman" w:hAnsi="Times New Roman" w:cs="Times New Roman" w:hint="default"/>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7B7037F"/>
    <w:multiLevelType w:val="hybridMultilevel"/>
    <w:tmpl w:val="276E0E8E"/>
    <w:lvl w:ilvl="0" w:tplc="A62C7EE4">
      <w:start w:val="1"/>
      <w:numFmt w:val="bullet"/>
      <w:lvlText w:val=""/>
      <w:lvlJc w:val="left"/>
      <w:pPr>
        <w:tabs>
          <w:tab w:val="num" w:pos="360"/>
        </w:tabs>
        <w:ind w:left="340" w:hanging="340"/>
      </w:pPr>
      <w:rPr>
        <w:rFonts w:ascii="Symbol" w:hAnsi="Symbol" w:hint="default"/>
      </w:rPr>
    </w:lvl>
    <w:lvl w:ilvl="1" w:tplc="9818580A">
      <w:start w:val="1"/>
      <w:numFmt w:val="bullet"/>
      <w:lvlText w:val=""/>
      <w:lvlJc w:val="left"/>
      <w:pPr>
        <w:tabs>
          <w:tab w:val="num" w:pos="1440"/>
        </w:tabs>
        <w:ind w:left="1440" w:hanging="360"/>
      </w:pPr>
      <w:rPr>
        <w:rFonts w:ascii="Symbol" w:hAnsi="Symbol" w:hint="default"/>
      </w:rPr>
    </w:lvl>
    <w:lvl w:ilvl="2" w:tplc="B7142C64">
      <w:start w:val="1"/>
      <w:numFmt w:val="decimal"/>
      <w:lvlText w:val="%3)"/>
      <w:lvlJc w:val="left"/>
      <w:pPr>
        <w:tabs>
          <w:tab w:val="num" w:pos="644"/>
        </w:tabs>
        <w:ind w:left="644" w:hanging="360"/>
      </w:pPr>
      <w:rPr>
        <w:rFonts w:hint="default"/>
      </w:rPr>
    </w:lvl>
    <w:lvl w:ilvl="3" w:tplc="D304FA2E">
      <w:start w:val="1"/>
      <w:numFmt w:val="bullet"/>
      <w:lvlText w:val="–"/>
      <w:lvlJc w:val="left"/>
      <w:pPr>
        <w:tabs>
          <w:tab w:val="num" w:pos="1211"/>
        </w:tabs>
        <w:ind w:left="1211" w:hanging="360"/>
      </w:pPr>
      <w:rPr>
        <w:rFonts w:ascii="Times New Roman" w:hAnsi="Times New Roman" w:cs="Times New Roman" w:hint="default"/>
      </w:rPr>
    </w:lvl>
    <w:lvl w:ilvl="4" w:tplc="BE429A46">
      <w:start w:val="1"/>
      <w:numFmt w:val="decimal"/>
      <w:lvlText w:val="%5)"/>
      <w:lvlJc w:val="left"/>
      <w:pPr>
        <w:tabs>
          <w:tab w:val="num" w:pos="1636"/>
        </w:tabs>
        <w:ind w:left="1616" w:hanging="340"/>
      </w:pPr>
      <w:rPr>
        <w:rFonts w:hint="default"/>
        <w:b w:val="0"/>
        <w:i w:val="0"/>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9D401F4"/>
    <w:multiLevelType w:val="hybridMultilevel"/>
    <w:tmpl w:val="B3429B7C"/>
    <w:lvl w:ilvl="0" w:tplc="0F7C8286">
      <w:start w:val="1"/>
      <w:numFmt w:val="lowerLetter"/>
      <w:lvlText w:val="%1)"/>
      <w:lvlJc w:val="left"/>
      <w:pPr>
        <w:tabs>
          <w:tab w:val="num" w:pos="786"/>
        </w:tabs>
        <w:ind w:left="766" w:hanging="340"/>
      </w:pPr>
      <w:rPr>
        <w:rFonts w:hint="default"/>
        <w:b w:val="0"/>
        <w:i w:val="0"/>
        <w:caps w:val="0"/>
      </w:rPr>
    </w:lvl>
    <w:lvl w:ilvl="1" w:tplc="BC6CF76C">
      <w:start w:val="1"/>
      <w:numFmt w:val="decimal"/>
      <w:lvlText w:val="%2)"/>
      <w:lvlJc w:val="left"/>
      <w:pPr>
        <w:tabs>
          <w:tab w:val="num" w:pos="1778"/>
        </w:tabs>
        <w:ind w:left="1778" w:hanging="360"/>
      </w:pPr>
      <w:rPr>
        <w:rFonts w:hint="default"/>
        <w:b w:val="0"/>
        <w:i w:val="0"/>
        <w:caps w:val="0"/>
      </w:rPr>
    </w:lvl>
    <w:lvl w:ilvl="2" w:tplc="0409001B" w:tentative="1">
      <w:start w:val="1"/>
      <w:numFmt w:val="lowerRoman"/>
      <w:lvlText w:val="%3."/>
      <w:lvlJc w:val="right"/>
      <w:pPr>
        <w:tabs>
          <w:tab w:val="num" w:pos="1168"/>
        </w:tabs>
        <w:ind w:left="1168" w:hanging="180"/>
      </w:pPr>
    </w:lvl>
    <w:lvl w:ilvl="3" w:tplc="0409000F" w:tentative="1">
      <w:start w:val="1"/>
      <w:numFmt w:val="decimal"/>
      <w:lvlText w:val="%4."/>
      <w:lvlJc w:val="left"/>
      <w:pPr>
        <w:tabs>
          <w:tab w:val="num" w:pos="1888"/>
        </w:tabs>
        <w:ind w:left="1888" w:hanging="360"/>
      </w:pPr>
    </w:lvl>
    <w:lvl w:ilvl="4" w:tplc="04090019" w:tentative="1">
      <w:start w:val="1"/>
      <w:numFmt w:val="lowerLetter"/>
      <w:lvlText w:val="%5."/>
      <w:lvlJc w:val="left"/>
      <w:pPr>
        <w:tabs>
          <w:tab w:val="num" w:pos="2608"/>
        </w:tabs>
        <w:ind w:left="2608" w:hanging="360"/>
      </w:p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69" w15:restartNumberingAfterBreak="0">
    <w:nsid w:val="7CE70FAA"/>
    <w:multiLevelType w:val="hybridMultilevel"/>
    <w:tmpl w:val="2BF26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EF6686C"/>
    <w:multiLevelType w:val="hybridMultilevel"/>
    <w:tmpl w:val="764A5CA2"/>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5"/>
  </w:num>
  <w:num w:numId="3">
    <w:abstractNumId w:val="6"/>
  </w:num>
  <w:num w:numId="4">
    <w:abstractNumId w:val="8"/>
  </w:num>
  <w:num w:numId="5">
    <w:abstractNumId w:val="37"/>
  </w:num>
  <w:num w:numId="6">
    <w:abstractNumId w:val="47"/>
  </w:num>
  <w:num w:numId="7">
    <w:abstractNumId w:val="43"/>
  </w:num>
  <w:num w:numId="8">
    <w:abstractNumId w:val="63"/>
  </w:num>
  <w:num w:numId="9">
    <w:abstractNumId w:val="53"/>
  </w:num>
  <w:num w:numId="10">
    <w:abstractNumId w:val="22"/>
  </w:num>
  <w:num w:numId="11">
    <w:abstractNumId w:val="41"/>
  </w:num>
  <w:num w:numId="12">
    <w:abstractNumId w:val="17"/>
  </w:num>
  <w:num w:numId="13">
    <w:abstractNumId w:val="13"/>
  </w:num>
  <w:num w:numId="14">
    <w:abstractNumId w:val="60"/>
  </w:num>
  <w:num w:numId="15">
    <w:abstractNumId w:val="66"/>
  </w:num>
  <w:num w:numId="16">
    <w:abstractNumId w:val="50"/>
  </w:num>
  <w:num w:numId="17">
    <w:abstractNumId w:val="68"/>
  </w:num>
  <w:num w:numId="18">
    <w:abstractNumId w:val="12"/>
  </w:num>
  <w:num w:numId="19">
    <w:abstractNumId w:val="54"/>
  </w:num>
  <w:num w:numId="20">
    <w:abstractNumId w:val="29"/>
  </w:num>
  <w:num w:numId="21">
    <w:abstractNumId w:val="20"/>
  </w:num>
  <w:num w:numId="22">
    <w:abstractNumId w:val="7"/>
  </w:num>
  <w:num w:numId="23">
    <w:abstractNumId w:val="34"/>
  </w:num>
  <w:num w:numId="24">
    <w:abstractNumId w:val="15"/>
  </w:num>
  <w:num w:numId="25">
    <w:abstractNumId w:val="64"/>
  </w:num>
  <w:num w:numId="26">
    <w:abstractNumId w:val="56"/>
  </w:num>
  <w:num w:numId="27">
    <w:abstractNumId w:val="59"/>
  </w:num>
  <w:num w:numId="28">
    <w:abstractNumId w:val="1"/>
  </w:num>
  <w:num w:numId="29">
    <w:abstractNumId w:val="2"/>
  </w:num>
  <w:num w:numId="30">
    <w:abstractNumId w:val="65"/>
  </w:num>
  <w:num w:numId="31">
    <w:abstractNumId w:val="30"/>
  </w:num>
  <w:num w:numId="32">
    <w:abstractNumId w:val="3"/>
  </w:num>
  <w:num w:numId="33">
    <w:abstractNumId w:val="27"/>
  </w:num>
  <w:num w:numId="34">
    <w:abstractNumId w:val="24"/>
  </w:num>
  <w:num w:numId="35">
    <w:abstractNumId w:val="58"/>
  </w:num>
  <w:num w:numId="36">
    <w:abstractNumId w:val="10"/>
  </w:num>
  <w:num w:numId="37">
    <w:abstractNumId w:val="11"/>
  </w:num>
  <w:num w:numId="38">
    <w:abstractNumId w:val="19"/>
  </w:num>
  <w:num w:numId="39">
    <w:abstractNumId w:val="52"/>
  </w:num>
  <w:num w:numId="40">
    <w:abstractNumId w:val="31"/>
  </w:num>
  <w:num w:numId="41">
    <w:abstractNumId w:val="61"/>
  </w:num>
  <w:num w:numId="42">
    <w:abstractNumId w:val="16"/>
  </w:num>
  <w:num w:numId="43">
    <w:abstractNumId w:val="4"/>
  </w:num>
  <w:num w:numId="44">
    <w:abstractNumId w:val="35"/>
  </w:num>
  <w:num w:numId="45">
    <w:abstractNumId w:val="21"/>
  </w:num>
  <w:num w:numId="46">
    <w:abstractNumId w:val="18"/>
  </w:num>
  <w:num w:numId="47">
    <w:abstractNumId w:val="14"/>
  </w:num>
  <w:num w:numId="48">
    <w:abstractNumId w:val="39"/>
  </w:num>
  <w:num w:numId="49">
    <w:abstractNumId w:val="62"/>
  </w:num>
  <w:num w:numId="50">
    <w:abstractNumId w:val="33"/>
  </w:num>
  <w:num w:numId="51">
    <w:abstractNumId w:val="9"/>
  </w:num>
  <w:num w:numId="52">
    <w:abstractNumId w:val="67"/>
  </w:num>
  <w:num w:numId="53">
    <w:abstractNumId w:val="44"/>
  </w:num>
  <w:num w:numId="54">
    <w:abstractNumId w:val="36"/>
  </w:num>
  <w:num w:numId="55">
    <w:abstractNumId w:val="26"/>
  </w:num>
  <w:num w:numId="56">
    <w:abstractNumId w:val="0"/>
  </w:num>
  <w:num w:numId="57">
    <w:abstractNumId w:val="51"/>
  </w:num>
  <w:num w:numId="58">
    <w:abstractNumId w:val="70"/>
  </w:num>
  <w:num w:numId="59">
    <w:abstractNumId w:val="40"/>
  </w:num>
  <w:num w:numId="60">
    <w:abstractNumId w:val="5"/>
  </w:num>
  <w:num w:numId="61">
    <w:abstractNumId w:val="28"/>
  </w:num>
  <w:num w:numId="62">
    <w:abstractNumId w:val="49"/>
  </w:num>
  <w:num w:numId="63">
    <w:abstractNumId w:val="25"/>
  </w:num>
  <w:num w:numId="64">
    <w:abstractNumId w:val="42"/>
  </w:num>
  <w:num w:numId="65">
    <w:abstractNumId w:val="23"/>
  </w:num>
  <w:num w:numId="66">
    <w:abstractNumId w:val="55"/>
  </w:num>
  <w:num w:numId="67">
    <w:abstractNumId w:val="48"/>
  </w:num>
  <w:num w:numId="68">
    <w:abstractNumId w:val="69"/>
  </w:num>
  <w:num w:numId="69">
    <w:abstractNumId w:val="32"/>
  </w:num>
  <w:num w:numId="70">
    <w:abstractNumId w:val="57"/>
  </w:num>
  <w:num w:numId="71">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3A4E"/>
    <w:rsid w:val="0000617D"/>
    <w:rsid w:val="00006C37"/>
    <w:rsid w:val="000112B7"/>
    <w:rsid w:val="00012999"/>
    <w:rsid w:val="0001308F"/>
    <w:rsid w:val="00020B7E"/>
    <w:rsid w:val="00021E90"/>
    <w:rsid w:val="00025C2D"/>
    <w:rsid w:val="00027D7C"/>
    <w:rsid w:val="00027F52"/>
    <w:rsid w:val="00031F55"/>
    <w:rsid w:val="00032057"/>
    <w:rsid w:val="0003500B"/>
    <w:rsid w:val="000402C5"/>
    <w:rsid w:val="00045795"/>
    <w:rsid w:val="00046182"/>
    <w:rsid w:val="00046968"/>
    <w:rsid w:val="000473BC"/>
    <w:rsid w:val="0004749C"/>
    <w:rsid w:val="00050E51"/>
    <w:rsid w:val="00053038"/>
    <w:rsid w:val="00053FF5"/>
    <w:rsid w:val="000545F6"/>
    <w:rsid w:val="0005500B"/>
    <w:rsid w:val="00055D27"/>
    <w:rsid w:val="000616B1"/>
    <w:rsid w:val="00063A3F"/>
    <w:rsid w:val="000648E8"/>
    <w:rsid w:val="00066D5F"/>
    <w:rsid w:val="00070E33"/>
    <w:rsid w:val="000714DB"/>
    <w:rsid w:val="00072AB1"/>
    <w:rsid w:val="00072C4A"/>
    <w:rsid w:val="000743AE"/>
    <w:rsid w:val="0007565D"/>
    <w:rsid w:val="000865A0"/>
    <w:rsid w:val="00086A80"/>
    <w:rsid w:val="000872B6"/>
    <w:rsid w:val="00087794"/>
    <w:rsid w:val="00087DEC"/>
    <w:rsid w:val="00087FCD"/>
    <w:rsid w:val="000901B7"/>
    <w:rsid w:val="000906B8"/>
    <w:rsid w:val="00091D48"/>
    <w:rsid w:val="0009309A"/>
    <w:rsid w:val="000933E5"/>
    <w:rsid w:val="000958C7"/>
    <w:rsid w:val="000973CF"/>
    <w:rsid w:val="000A1108"/>
    <w:rsid w:val="000A205A"/>
    <w:rsid w:val="000A28F2"/>
    <w:rsid w:val="000A3615"/>
    <w:rsid w:val="000A5464"/>
    <w:rsid w:val="000A5EDF"/>
    <w:rsid w:val="000B2345"/>
    <w:rsid w:val="000B3EC2"/>
    <w:rsid w:val="000B42CC"/>
    <w:rsid w:val="000C0FC7"/>
    <w:rsid w:val="000C15AB"/>
    <w:rsid w:val="000C1F06"/>
    <w:rsid w:val="000C30D3"/>
    <w:rsid w:val="000C31D9"/>
    <w:rsid w:val="000C49A9"/>
    <w:rsid w:val="000C4CFC"/>
    <w:rsid w:val="000C6E34"/>
    <w:rsid w:val="000C7715"/>
    <w:rsid w:val="000D1045"/>
    <w:rsid w:val="000D1675"/>
    <w:rsid w:val="000D2838"/>
    <w:rsid w:val="000D3C27"/>
    <w:rsid w:val="000D42E6"/>
    <w:rsid w:val="000D4FAB"/>
    <w:rsid w:val="000D59A0"/>
    <w:rsid w:val="000D5D3E"/>
    <w:rsid w:val="000D7B2C"/>
    <w:rsid w:val="000E41F3"/>
    <w:rsid w:val="000F04E7"/>
    <w:rsid w:val="000F1566"/>
    <w:rsid w:val="000F7E87"/>
    <w:rsid w:val="00104549"/>
    <w:rsid w:val="00105BD5"/>
    <w:rsid w:val="00106562"/>
    <w:rsid w:val="001065CC"/>
    <w:rsid w:val="00110530"/>
    <w:rsid w:val="00111843"/>
    <w:rsid w:val="00111FE5"/>
    <w:rsid w:val="00112AD7"/>
    <w:rsid w:val="00113CD4"/>
    <w:rsid w:val="001147B2"/>
    <w:rsid w:val="00124553"/>
    <w:rsid w:val="0012603C"/>
    <w:rsid w:val="00126D7E"/>
    <w:rsid w:val="0013264C"/>
    <w:rsid w:val="001328D6"/>
    <w:rsid w:val="001338DF"/>
    <w:rsid w:val="00133B97"/>
    <w:rsid w:val="0013489D"/>
    <w:rsid w:val="00134E1F"/>
    <w:rsid w:val="00137D47"/>
    <w:rsid w:val="001410AB"/>
    <w:rsid w:val="0014286E"/>
    <w:rsid w:val="00143664"/>
    <w:rsid w:val="0014505B"/>
    <w:rsid w:val="001458E3"/>
    <w:rsid w:val="0014626A"/>
    <w:rsid w:val="0014720A"/>
    <w:rsid w:val="001523CF"/>
    <w:rsid w:val="00161BC3"/>
    <w:rsid w:val="0016499A"/>
    <w:rsid w:val="00164C40"/>
    <w:rsid w:val="00165DBD"/>
    <w:rsid w:val="00166F29"/>
    <w:rsid w:val="00167591"/>
    <w:rsid w:val="00170CF0"/>
    <w:rsid w:val="001715AB"/>
    <w:rsid w:val="00171E14"/>
    <w:rsid w:val="00172AFD"/>
    <w:rsid w:val="00175B6C"/>
    <w:rsid w:val="001769D9"/>
    <w:rsid w:val="0018495B"/>
    <w:rsid w:val="001905F0"/>
    <w:rsid w:val="00192D22"/>
    <w:rsid w:val="00192E5F"/>
    <w:rsid w:val="001942FC"/>
    <w:rsid w:val="00195D6F"/>
    <w:rsid w:val="00195FAD"/>
    <w:rsid w:val="00196A79"/>
    <w:rsid w:val="00197E93"/>
    <w:rsid w:val="001A0D9A"/>
    <w:rsid w:val="001A1688"/>
    <w:rsid w:val="001A2161"/>
    <w:rsid w:val="001A3E8D"/>
    <w:rsid w:val="001A41D6"/>
    <w:rsid w:val="001A5C6A"/>
    <w:rsid w:val="001A6DA9"/>
    <w:rsid w:val="001B01A8"/>
    <w:rsid w:val="001B3255"/>
    <w:rsid w:val="001B4954"/>
    <w:rsid w:val="001B548C"/>
    <w:rsid w:val="001B5E41"/>
    <w:rsid w:val="001B6EC9"/>
    <w:rsid w:val="001B70EE"/>
    <w:rsid w:val="001C3939"/>
    <w:rsid w:val="001D0CE9"/>
    <w:rsid w:val="001D22EE"/>
    <w:rsid w:val="001D4FB0"/>
    <w:rsid w:val="001D6861"/>
    <w:rsid w:val="001D6907"/>
    <w:rsid w:val="001E11F0"/>
    <w:rsid w:val="001E5027"/>
    <w:rsid w:val="001E59EC"/>
    <w:rsid w:val="001E71D9"/>
    <w:rsid w:val="001E7FE8"/>
    <w:rsid w:val="001F08B2"/>
    <w:rsid w:val="001F0918"/>
    <w:rsid w:val="001F64C8"/>
    <w:rsid w:val="001F6F3F"/>
    <w:rsid w:val="00202E00"/>
    <w:rsid w:val="002030E0"/>
    <w:rsid w:val="00210175"/>
    <w:rsid w:val="0021167A"/>
    <w:rsid w:val="00213AF7"/>
    <w:rsid w:val="00215680"/>
    <w:rsid w:val="00215882"/>
    <w:rsid w:val="00216286"/>
    <w:rsid w:val="002215E4"/>
    <w:rsid w:val="00221B2D"/>
    <w:rsid w:val="00223DA6"/>
    <w:rsid w:val="00225267"/>
    <w:rsid w:val="0022542B"/>
    <w:rsid w:val="00226BDE"/>
    <w:rsid w:val="00230772"/>
    <w:rsid w:val="002332A7"/>
    <w:rsid w:val="00233BE4"/>
    <w:rsid w:val="00236CB2"/>
    <w:rsid w:val="002423F3"/>
    <w:rsid w:val="00243D24"/>
    <w:rsid w:val="00244830"/>
    <w:rsid w:val="002460BF"/>
    <w:rsid w:val="00250842"/>
    <w:rsid w:val="00250C3B"/>
    <w:rsid w:val="00251D58"/>
    <w:rsid w:val="00253E1E"/>
    <w:rsid w:val="0025455D"/>
    <w:rsid w:val="00260CFF"/>
    <w:rsid w:val="00263D7C"/>
    <w:rsid w:val="00266CAA"/>
    <w:rsid w:val="00267367"/>
    <w:rsid w:val="00267BB0"/>
    <w:rsid w:val="00271C76"/>
    <w:rsid w:val="0027311C"/>
    <w:rsid w:val="002755DA"/>
    <w:rsid w:val="0027608B"/>
    <w:rsid w:val="00276EEE"/>
    <w:rsid w:val="00277681"/>
    <w:rsid w:val="0028262E"/>
    <w:rsid w:val="0028476C"/>
    <w:rsid w:val="002856A2"/>
    <w:rsid w:val="002859F3"/>
    <w:rsid w:val="00290541"/>
    <w:rsid w:val="00291BAF"/>
    <w:rsid w:val="002940B4"/>
    <w:rsid w:val="002944B7"/>
    <w:rsid w:val="002A330C"/>
    <w:rsid w:val="002A4641"/>
    <w:rsid w:val="002B143C"/>
    <w:rsid w:val="002B2686"/>
    <w:rsid w:val="002B5793"/>
    <w:rsid w:val="002B6D49"/>
    <w:rsid w:val="002B7117"/>
    <w:rsid w:val="002C03E9"/>
    <w:rsid w:val="002C13E0"/>
    <w:rsid w:val="002C2F4A"/>
    <w:rsid w:val="002C2FAA"/>
    <w:rsid w:val="002C338B"/>
    <w:rsid w:val="002C3E77"/>
    <w:rsid w:val="002C7AB9"/>
    <w:rsid w:val="002D0109"/>
    <w:rsid w:val="002D0E4F"/>
    <w:rsid w:val="002D1EC2"/>
    <w:rsid w:val="002D2BA8"/>
    <w:rsid w:val="002D2D1F"/>
    <w:rsid w:val="002D5DF1"/>
    <w:rsid w:val="002D6124"/>
    <w:rsid w:val="002D70AA"/>
    <w:rsid w:val="002E3586"/>
    <w:rsid w:val="002F0BBB"/>
    <w:rsid w:val="002F1237"/>
    <w:rsid w:val="003018CC"/>
    <w:rsid w:val="00306DD6"/>
    <w:rsid w:val="003104BB"/>
    <w:rsid w:val="00313044"/>
    <w:rsid w:val="00313BE1"/>
    <w:rsid w:val="00313F15"/>
    <w:rsid w:val="0031507B"/>
    <w:rsid w:val="0031643A"/>
    <w:rsid w:val="0031685B"/>
    <w:rsid w:val="00316B46"/>
    <w:rsid w:val="00321155"/>
    <w:rsid w:val="003229A5"/>
    <w:rsid w:val="00327D40"/>
    <w:rsid w:val="003313E5"/>
    <w:rsid w:val="00334C27"/>
    <w:rsid w:val="00340B2D"/>
    <w:rsid w:val="00341AB9"/>
    <w:rsid w:val="00344CDF"/>
    <w:rsid w:val="003451C8"/>
    <w:rsid w:val="00346745"/>
    <w:rsid w:val="00355CEC"/>
    <w:rsid w:val="0035787C"/>
    <w:rsid w:val="00360A2A"/>
    <w:rsid w:val="003622DB"/>
    <w:rsid w:val="003643C1"/>
    <w:rsid w:val="00364F22"/>
    <w:rsid w:val="00370D7E"/>
    <w:rsid w:val="00372E92"/>
    <w:rsid w:val="0037639F"/>
    <w:rsid w:val="003769D8"/>
    <w:rsid w:val="0037784F"/>
    <w:rsid w:val="00380540"/>
    <w:rsid w:val="00382801"/>
    <w:rsid w:val="00384691"/>
    <w:rsid w:val="003858AD"/>
    <w:rsid w:val="0038780F"/>
    <w:rsid w:val="0039034E"/>
    <w:rsid w:val="00392F42"/>
    <w:rsid w:val="00395CC7"/>
    <w:rsid w:val="00396775"/>
    <w:rsid w:val="003A56C3"/>
    <w:rsid w:val="003A5DF2"/>
    <w:rsid w:val="003A67DE"/>
    <w:rsid w:val="003A692E"/>
    <w:rsid w:val="003B0778"/>
    <w:rsid w:val="003B5E00"/>
    <w:rsid w:val="003B7ED6"/>
    <w:rsid w:val="003C371C"/>
    <w:rsid w:val="003C3DF4"/>
    <w:rsid w:val="003D189F"/>
    <w:rsid w:val="003D624C"/>
    <w:rsid w:val="003D7078"/>
    <w:rsid w:val="003D7E5F"/>
    <w:rsid w:val="003E129B"/>
    <w:rsid w:val="003E37B8"/>
    <w:rsid w:val="003E4186"/>
    <w:rsid w:val="003E6F2A"/>
    <w:rsid w:val="003E7594"/>
    <w:rsid w:val="003F1A38"/>
    <w:rsid w:val="003F33CF"/>
    <w:rsid w:val="003F4F78"/>
    <w:rsid w:val="003F5E6B"/>
    <w:rsid w:val="003F6E40"/>
    <w:rsid w:val="003F7FB3"/>
    <w:rsid w:val="004000A9"/>
    <w:rsid w:val="00401F43"/>
    <w:rsid w:val="0040229D"/>
    <w:rsid w:val="004026AE"/>
    <w:rsid w:val="00402893"/>
    <w:rsid w:val="0040371B"/>
    <w:rsid w:val="00406A91"/>
    <w:rsid w:val="00410652"/>
    <w:rsid w:val="00413555"/>
    <w:rsid w:val="00413B20"/>
    <w:rsid w:val="00414619"/>
    <w:rsid w:val="00415830"/>
    <w:rsid w:val="00420DD0"/>
    <w:rsid w:val="0042113C"/>
    <w:rsid w:val="0042337D"/>
    <w:rsid w:val="00423A1E"/>
    <w:rsid w:val="00423A45"/>
    <w:rsid w:val="0044322C"/>
    <w:rsid w:val="0044584D"/>
    <w:rsid w:val="00447234"/>
    <w:rsid w:val="00447D0B"/>
    <w:rsid w:val="004508ED"/>
    <w:rsid w:val="004527EB"/>
    <w:rsid w:val="00460090"/>
    <w:rsid w:val="00460E61"/>
    <w:rsid w:val="0046126B"/>
    <w:rsid w:val="00461D78"/>
    <w:rsid w:val="00462B6F"/>
    <w:rsid w:val="00465016"/>
    <w:rsid w:val="0046749E"/>
    <w:rsid w:val="00474017"/>
    <w:rsid w:val="0047586D"/>
    <w:rsid w:val="00475BC3"/>
    <w:rsid w:val="004773B3"/>
    <w:rsid w:val="004806F5"/>
    <w:rsid w:val="00481028"/>
    <w:rsid w:val="00483B27"/>
    <w:rsid w:val="00483F1C"/>
    <w:rsid w:val="00485873"/>
    <w:rsid w:val="00491B41"/>
    <w:rsid w:val="00493D11"/>
    <w:rsid w:val="00496B39"/>
    <w:rsid w:val="004A2648"/>
    <w:rsid w:val="004A3B64"/>
    <w:rsid w:val="004A644D"/>
    <w:rsid w:val="004A770E"/>
    <w:rsid w:val="004B232F"/>
    <w:rsid w:val="004B2823"/>
    <w:rsid w:val="004B5F88"/>
    <w:rsid w:val="004B7BF6"/>
    <w:rsid w:val="004C3D85"/>
    <w:rsid w:val="004C3DBF"/>
    <w:rsid w:val="004C4098"/>
    <w:rsid w:val="004C548D"/>
    <w:rsid w:val="004C6561"/>
    <w:rsid w:val="004D553F"/>
    <w:rsid w:val="004D57C7"/>
    <w:rsid w:val="004D68C0"/>
    <w:rsid w:val="004D6E5B"/>
    <w:rsid w:val="004E109A"/>
    <w:rsid w:val="004E16BD"/>
    <w:rsid w:val="004E1ABB"/>
    <w:rsid w:val="004E2E62"/>
    <w:rsid w:val="004E56A0"/>
    <w:rsid w:val="004E60A2"/>
    <w:rsid w:val="004E6339"/>
    <w:rsid w:val="004F18E6"/>
    <w:rsid w:val="004F2D54"/>
    <w:rsid w:val="004F5F34"/>
    <w:rsid w:val="004F6FF6"/>
    <w:rsid w:val="00501680"/>
    <w:rsid w:val="00501B8B"/>
    <w:rsid w:val="00503B64"/>
    <w:rsid w:val="005053E8"/>
    <w:rsid w:val="00507BDE"/>
    <w:rsid w:val="00513315"/>
    <w:rsid w:val="005147B0"/>
    <w:rsid w:val="00516503"/>
    <w:rsid w:val="00516C54"/>
    <w:rsid w:val="0051776F"/>
    <w:rsid w:val="00520CBA"/>
    <w:rsid w:val="005231DD"/>
    <w:rsid w:val="005235A5"/>
    <w:rsid w:val="0052404D"/>
    <w:rsid w:val="00527FB1"/>
    <w:rsid w:val="00531893"/>
    <w:rsid w:val="00531C68"/>
    <w:rsid w:val="00533C30"/>
    <w:rsid w:val="00540307"/>
    <w:rsid w:val="005432CA"/>
    <w:rsid w:val="005453D1"/>
    <w:rsid w:val="00546209"/>
    <w:rsid w:val="00551996"/>
    <w:rsid w:val="0055204F"/>
    <w:rsid w:val="0055372C"/>
    <w:rsid w:val="00557691"/>
    <w:rsid w:val="005576F2"/>
    <w:rsid w:val="005600B0"/>
    <w:rsid w:val="00562F35"/>
    <w:rsid w:val="005644F2"/>
    <w:rsid w:val="00565509"/>
    <w:rsid w:val="005723C9"/>
    <w:rsid w:val="005829C1"/>
    <w:rsid w:val="00586049"/>
    <w:rsid w:val="00586BB8"/>
    <w:rsid w:val="00586EEF"/>
    <w:rsid w:val="005904DB"/>
    <w:rsid w:val="00592E8F"/>
    <w:rsid w:val="00593F0B"/>
    <w:rsid w:val="005946BC"/>
    <w:rsid w:val="00596D2D"/>
    <w:rsid w:val="005A01D4"/>
    <w:rsid w:val="005A1894"/>
    <w:rsid w:val="005A56AF"/>
    <w:rsid w:val="005B00A0"/>
    <w:rsid w:val="005B1123"/>
    <w:rsid w:val="005B2A09"/>
    <w:rsid w:val="005B2BEB"/>
    <w:rsid w:val="005B47B0"/>
    <w:rsid w:val="005B531A"/>
    <w:rsid w:val="005B56DD"/>
    <w:rsid w:val="005C174D"/>
    <w:rsid w:val="005C238B"/>
    <w:rsid w:val="005C4B46"/>
    <w:rsid w:val="005C4D76"/>
    <w:rsid w:val="005C5040"/>
    <w:rsid w:val="005C53CF"/>
    <w:rsid w:val="005D25CF"/>
    <w:rsid w:val="005D3D5C"/>
    <w:rsid w:val="005D63FB"/>
    <w:rsid w:val="005D6880"/>
    <w:rsid w:val="005D707B"/>
    <w:rsid w:val="005D7A51"/>
    <w:rsid w:val="005E00DE"/>
    <w:rsid w:val="005E2F7A"/>
    <w:rsid w:val="005E32B6"/>
    <w:rsid w:val="005E3D55"/>
    <w:rsid w:val="005E3F0A"/>
    <w:rsid w:val="005E6799"/>
    <w:rsid w:val="005F0892"/>
    <w:rsid w:val="005F15F6"/>
    <w:rsid w:val="005F3491"/>
    <w:rsid w:val="005F66F4"/>
    <w:rsid w:val="00600C7C"/>
    <w:rsid w:val="00602E61"/>
    <w:rsid w:val="006041E8"/>
    <w:rsid w:val="00605793"/>
    <w:rsid w:val="006061C6"/>
    <w:rsid w:val="006075A1"/>
    <w:rsid w:val="0061174B"/>
    <w:rsid w:val="00611B97"/>
    <w:rsid w:val="0061215E"/>
    <w:rsid w:val="00612252"/>
    <w:rsid w:val="00613516"/>
    <w:rsid w:val="00615373"/>
    <w:rsid w:val="00617C51"/>
    <w:rsid w:val="00621E74"/>
    <w:rsid w:val="00621E9A"/>
    <w:rsid w:val="006269E4"/>
    <w:rsid w:val="00636CF5"/>
    <w:rsid w:val="006401EA"/>
    <w:rsid w:val="00641A1D"/>
    <w:rsid w:val="00641F73"/>
    <w:rsid w:val="00646C12"/>
    <w:rsid w:val="00650AD3"/>
    <w:rsid w:val="00650C0D"/>
    <w:rsid w:val="006515F3"/>
    <w:rsid w:val="0065271C"/>
    <w:rsid w:val="00652D9C"/>
    <w:rsid w:val="00653F5C"/>
    <w:rsid w:val="00660BC1"/>
    <w:rsid w:val="00661001"/>
    <w:rsid w:val="006645B0"/>
    <w:rsid w:val="00665AF5"/>
    <w:rsid w:val="00665DE6"/>
    <w:rsid w:val="0066759A"/>
    <w:rsid w:val="00672805"/>
    <w:rsid w:val="0067355B"/>
    <w:rsid w:val="006749D9"/>
    <w:rsid w:val="0067531A"/>
    <w:rsid w:val="006758E9"/>
    <w:rsid w:val="00676C35"/>
    <w:rsid w:val="00680EB8"/>
    <w:rsid w:val="00683CF0"/>
    <w:rsid w:val="0068424D"/>
    <w:rsid w:val="00687387"/>
    <w:rsid w:val="0069097F"/>
    <w:rsid w:val="006949E4"/>
    <w:rsid w:val="0069581C"/>
    <w:rsid w:val="006A05DE"/>
    <w:rsid w:val="006A1FC9"/>
    <w:rsid w:val="006A674D"/>
    <w:rsid w:val="006B375F"/>
    <w:rsid w:val="006B63C9"/>
    <w:rsid w:val="006B6CB0"/>
    <w:rsid w:val="006C4B8F"/>
    <w:rsid w:val="006C5A3C"/>
    <w:rsid w:val="006C5EFF"/>
    <w:rsid w:val="006C7307"/>
    <w:rsid w:val="006C7C2E"/>
    <w:rsid w:val="006D4D29"/>
    <w:rsid w:val="006D59CA"/>
    <w:rsid w:val="006D64A3"/>
    <w:rsid w:val="006E1358"/>
    <w:rsid w:val="006E2FED"/>
    <w:rsid w:val="006E3175"/>
    <w:rsid w:val="006E6866"/>
    <w:rsid w:val="006E71CF"/>
    <w:rsid w:val="006F087E"/>
    <w:rsid w:val="006F08EF"/>
    <w:rsid w:val="006F2C45"/>
    <w:rsid w:val="006F6B8C"/>
    <w:rsid w:val="006F757C"/>
    <w:rsid w:val="0070016E"/>
    <w:rsid w:val="007006FE"/>
    <w:rsid w:val="00701D98"/>
    <w:rsid w:val="00702C45"/>
    <w:rsid w:val="00703559"/>
    <w:rsid w:val="00704C95"/>
    <w:rsid w:val="00704D94"/>
    <w:rsid w:val="00705F03"/>
    <w:rsid w:val="00711C9B"/>
    <w:rsid w:val="00711D53"/>
    <w:rsid w:val="00712211"/>
    <w:rsid w:val="00713F9B"/>
    <w:rsid w:val="00715F57"/>
    <w:rsid w:val="00721772"/>
    <w:rsid w:val="00724F53"/>
    <w:rsid w:val="00726CF6"/>
    <w:rsid w:val="00727052"/>
    <w:rsid w:val="007271F3"/>
    <w:rsid w:val="007327F1"/>
    <w:rsid w:val="00733A8B"/>
    <w:rsid w:val="00733E81"/>
    <w:rsid w:val="0073487B"/>
    <w:rsid w:val="00734FB4"/>
    <w:rsid w:val="0073615D"/>
    <w:rsid w:val="00736E4D"/>
    <w:rsid w:val="00736FF2"/>
    <w:rsid w:val="0073744A"/>
    <w:rsid w:val="00737D58"/>
    <w:rsid w:val="0074584E"/>
    <w:rsid w:val="00745ADD"/>
    <w:rsid w:val="00746617"/>
    <w:rsid w:val="007507E9"/>
    <w:rsid w:val="00751186"/>
    <w:rsid w:val="0075189F"/>
    <w:rsid w:val="007530EC"/>
    <w:rsid w:val="007546BB"/>
    <w:rsid w:val="0075505E"/>
    <w:rsid w:val="00755CFE"/>
    <w:rsid w:val="0075638E"/>
    <w:rsid w:val="007567A6"/>
    <w:rsid w:val="00761416"/>
    <w:rsid w:val="00761510"/>
    <w:rsid w:val="00762E04"/>
    <w:rsid w:val="0076406B"/>
    <w:rsid w:val="007655D3"/>
    <w:rsid w:val="007657AB"/>
    <w:rsid w:val="00766F1C"/>
    <w:rsid w:val="00767DE7"/>
    <w:rsid w:val="0077266F"/>
    <w:rsid w:val="0077627F"/>
    <w:rsid w:val="00776A3B"/>
    <w:rsid w:val="007854C7"/>
    <w:rsid w:val="00787566"/>
    <w:rsid w:val="0078767A"/>
    <w:rsid w:val="0079226D"/>
    <w:rsid w:val="007946BB"/>
    <w:rsid w:val="00794F31"/>
    <w:rsid w:val="007A0480"/>
    <w:rsid w:val="007A0794"/>
    <w:rsid w:val="007A1B73"/>
    <w:rsid w:val="007A3ABA"/>
    <w:rsid w:val="007A76F7"/>
    <w:rsid w:val="007B0506"/>
    <w:rsid w:val="007B1A85"/>
    <w:rsid w:val="007B1CE6"/>
    <w:rsid w:val="007B4D51"/>
    <w:rsid w:val="007B52F0"/>
    <w:rsid w:val="007B71BB"/>
    <w:rsid w:val="007C16AC"/>
    <w:rsid w:val="007C1F37"/>
    <w:rsid w:val="007C7381"/>
    <w:rsid w:val="007D3523"/>
    <w:rsid w:val="007D3E20"/>
    <w:rsid w:val="007D53C7"/>
    <w:rsid w:val="007D635B"/>
    <w:rsid w:val="007E1BC8"/>
    <w:rsid w:val="007E1EC3"/>
    <w:rsid w:val="007E7EAF"/>
    <w:rsid w:val="007F0595"/>
    <w:rsid w:val="007F1DF9"/>
    <w:rsid w:val="007F2605"/>
    <w:rsid w:val="007F27F3"/>
    <w:rsid w:val="007F3C8C"/>
    <w:rsid w:val="007F4FA4"/>
    <w:rsid w:val="00804C9D"/>
    <w:rsid w:val="00805EA6"/>
    <w:rsid w:val="00810731"/>
    <w:rsid w:val="00811621"/>
    <w:rsid w:val="00811DE4"/>
    <w:rsid w:val="00812E5F"/>
    <w:rsid w:val="008235F2"/>
    <w:rsid w:val="0082478F"/>
    <w:rsid w:val="00825598"/>
    <w:rsid w:val="00827F5F"/>
    <w:rsid w:val="0083057F"/>
    <w:rsid w:val="008359CF"/>
    <w:rsid w:val="008426A8"/>
    <w:rsid w:val="00845793"/>
    <w:rsid w:val="008520F8"/>
    <w:rsid w:val="00854908"/>
    <w:rsid w:val="00857218"/>
    <w:rsid w:val="008613A2"/>
    <w:rsid w:val="00862468"/>
    <w:rsid w:val="008633D1"/>
    <w:rsid w:val="008652DF"/>
    <w:rsid w:val="008674F9"/>
    <w:rsid w:val="00867AC9"/>
    <w:rsid w:val="00875F6E"/>
    <w:rsid w:val="008770A2"/>
    <w:rsid w:val="008804BE"/>
    <w:rsid w:val="00880F60"/>
    <w:rsid w:val="0088281A"/>
    <w:rsid w:val="008835BD"/>
    <w:rsid w:val="00884FAA"/>
    <w:rsid w:val="008859CF"/>
    <w:rsid w:val="00885BA1"/>
    <w:rsid w:val="00885BBB"/>
    <w:rsid w:val="00886379"/>
    <w:rsid w:val="00886DBC"/>
    <w:rsid w:val="00890E69"/>
    <w:rsid w:val="00891BE2"/>
    <w:rsid w:val="0089269C"/>
    <w:rsid w:val="00892F78"/>
    <w:rsid w:val="008942CF"/>
    <w:rsid w:val="008A42CE"/>
    <w:rsid w:val="008A7DDE"/>
    <w:rsid w:val="008B1DE3"/>
    <w:rsid w:val="008B2814"/>
    <w:rsid w:val="008B57AC"/>
    <w:rsid w:val="008B7699"/>
    <w:rsid w:val="008C032B"/>
    <w:rsid w:val="008C35EF"/>
    <w:rsid w:val="008C4969"/>
    <w:rsid w:val="008C7760"/>
    <w:rsid w:val="008D2524"/>
    <w:rsid w:val="008D5A6B"/>
    <w:rsid w:val="008D5F26"/>
    <w:rsid w:val="008D7189"/>
    <w:rsid w:val="008E070F"/>
    <w:rsid w:val="008E0DA3"/>
    <w:rsid w:val="008E1090"/>
    <w:rsid w:val="008E3BA3"/>
    <w:rsid w:val="008F0584"/>
    <w:rsid w:val="008F1350"/>
    <w:rsid w:val="008F256A"/>
    <w:rsid w:val="008F48D0"/>
    <w:rsid w:val="008F573E"/>
    <w:rsid w:val="008F6363"/>
    <w:rsid w:val="008F671C"/>
    <w:rsid w:val="008F6859"/>
    <w:rsid w:val="00900215"/>
    <w:rsid w:val="009002C1"/>
    <w:rsid w:val="009003C4"/>
    <w:rsid w:val="00903CE8"/>
    <w:rsid w:val="009049D0"/>
    <w:rsid w:val="00904E7B"/>
    <w:rsid w:val="00910F0C"/>
    <w:rsid w:val="00911FC2"/>
    <w:rsid w:val="00913B6B"/>
    <w:rsid w:val="00914FEF"/>
    <w:rsid w:val="009203E0"/>
    <w:rsid w:val="009243BB"/>
    <w:rsid w:val="00925DC2"/>
    <w:rsid w:val="0092699B"/>
    <w:rsid w:val="00927805"/>
    <w:rsid w:val="00927DBF"/>
    <w:rsid w:val="00931014"/>
    <w:rsid w:val="00931FE1"/>
    <w:rsid w:val="00933032"/>
    <w:rsid w:val="00935F33"/>
    <w:rsid w:val="00935FF5"/>
    <w:rsid w:val="0093611F"/>
    <w:rsid w:val="00936592"/>
    <w:rsid w:val="009379C3"/>
    <w:rsid w:val="00941B31"/>
    <w:rsid w:val="00942DAA"/>
    <w:rsid w:val="0094408B"/>
    <w:rsid w:val="00947502"/>
    <w:rsid w:val="00952490"/>
    <w:rsid w:val="00952D31"/>
    <w:rsid w:val="00956CBB"/>
    <w:rsid w:val="009647A5"/>
    <w:rsid w:val="009656D4"/>
    <w:rsid w:val="00966023"/>
    <w:rsid w:val="00966A4A"/>
    <w:rsid w:val="009678C1"/>
    <w:rsid w:val="00970EC4"/>
    <w:rsid w:val="00973B3A"/>
    <w:rsid w:val="00974292"/>
    <w:rsid w:val="00974427"/>
    <w:rsid w:val="00974FFC"/>
    <w:rsid w:val="00976E1F"/>
    <w:rsid w:val="0098159B"/>
    <w:rsid w:val="00981FA8"/>
    <w:rsid w:val="00982004"/>
    <w:rsid w:val="00984B6B"/>
    <w:rsid w:val="0098559B"/>
    <w:rsid w:val="00987C33"/>
    <w:rsid w:val="00991989"/>
    <w:rsid w:val="009937DC"/>
    <w:rsid w:val="00997932"/>
    <w:rsid w:val="009A355C"/>
    <w:rsid w:val="009B02E7"/>
    <w:rsid w:val="009B3C50"/>
    <w:rsid w:val="009B4B9F"/>
    <w:rsid w:val="009B565F"/>
    <w:rsid w:val="009B7CB0"/>
    <w:rsid w:val="009C115C"/>
    <w:rsid w:val="009C24C4"/>
    <w:rsid w:val="009C274F"/>
    <w:rsid w:val="009C6961"/>
    <w:rsid w:val="009C6D34"/>
    <w:rsid w:val="009C79B8"/>
    <w:rsid w:val="009D09ED"/>
    <w:rsid w:val="009D0DEB"/>
    <w:rsid w:val="009D1AD9"/>
    <w:rsid w:val="009D2559"/>
    <w:rsid w:val="009D4E01"/>
    <w:rsid w:val="009D79FE"/>
    <w:rsid w:val="009E0590"/>
    <w:rsid w:val="009E21A3"/>
    <w:rsid w:val="009E3E9B"/>
    <w:rsid w:val="009E7348"/>
    <w:rsid w:val="009F28EB"/>
    <w:rsid w:val="009F3D0D"/>
    <w:rsid w:val="009F4A12"/>
    <w:rsid w:val="00A02628"/>
    <w:rsid w:val="00A03F37"/>
    <w:rsid w:val="00A05C38"/>
    <w:rsid w:val="00A11A9C"/>
    <w:rsid w:val="00A12D0F"/>
    <w:rsid w:val="00A1460C"/>
    <w:rsid w:val="00A16639"/>
    <w:rsid w:val="00A20439"/>
    <w:rsid w:val="00A2127C"/>
    <w:rsid w:val="00A25807"/>
    <w:rsid w:val="00A267B0"/>
    <w:rsid w:val="00A270F7"/>
    <w:rsid w:val="00A27478"/>
    <w:rsid w:val="00A327F5"/>
    <w:rsid w:val="00A33C04"/>
    <w:rsid w:val="00A33C05"/>
    <w:rsid w:val="00A348B3"/>
    <w:rsid w:val="00A402B9"/>
    <w:rsid w:val="00A40BCE"/>
    <w:rsid w:val="00A45203"/>
    <w:rsid w:val="00A570FC"/>
    <w:rsid w:val="00A60C2C"/>
    <w:rsid w:val="00A613D0"/>
    <w:rsid w:val="00A614F0"/>
    <w:rsid w:val="00A61D39"/>
    <w:rsid w:val="00A6483F"/>
    <w:rsid w:val="00A658C2"/>
    <w:rsid w:val="00A7048A"/>
    <w:rsid w:val="00A7159B"/>
    <w:rsid w:val="00A71C77"/>
    <w:rsid w:val="00A71ED6"/>
    <w:rsid w:val="00A738FF"/>
    <w:rsid w:val="00A755B9"/>
    <w:rsid w:val="00A7570E"/>
    <w:rsid w:val="00A75DE3"/>
    <w:rsid w:val="00A77542"/>
    <w:rsid w:val="00A77601"/>
    <w:rsid w:val="00A80651"/>
    <w:rsid w:val="00A8350C"/>
    <w:rsid w:val="00A90235"/>
    <w:rsid w:val="00A908F0"/>
    <w:rsid w:val="00A922B1"/>
    <w:rsid w:val="00A94415"/>
    <w:rsid w:val="00A950C8"/>
    <w:rsid w:val="00A97186"/>
    <w:rsid w:val="00AA1112"/>
    <w:rsid w:val="00AB271C"/>
    <w:rsid w:val="00AB2A5F"/>
    <w:rsid w:val="00AB4217"/>
    <w:rsid w:val="00AC5CF1"/>
    <w:rsid w:val="00AC5F70"/>
    <w:rsid w:val="00AC676F"/>
    <w:rsid w:val="00AC7647"/>
    <w:rsid w:val="00AC773A"/>
    <w:rsid w:val="00AC783B"/>
    <w:rsid w:val="00AD0516"/>
    <w:rsid w:val="00AD0A28"/>
    <w:rsid w:val="00AD5832"/>
    <w:rsid w:val="00AD7145"/>
    <w:rsid w:val="00AE1E38"/>
    <w:rsid w:val="00AE5BDD"/>
    <w:rsid w:val="00AF0020"/>
    <w:rsid w:val="00AF640B"/>
    <w:rsid w:val="00B00E66"/>
    <w:rsid w:val="00B01EA1"/>
    <w:rsid w:val="00B05488"/>
    <w:rsid w:val="00B05917"/>
    <w:rsid w:val="00B11990"/>
    <w:rsid w:val="00B12E28"/>
    <w:rsid w:val="00B1367F"/>
    <w:rsid w:val="00B1489C"/>
    <w:rsid w:val="00B14BA1"/>
    <w:rsid w:val="00B17990"/>
    <w:rsid w:val="00B24BDE"/>
    <w:rsid w:val="00B50523"/>
    <w:rsid w:val="00B50EBC"/>
    <w:rsid w:val="00B521E1"/>
    <w:rsid w:val="00B54DAC"/>
    <w:rsid w:val="00B55666"/>
    <w:rsid w:val="00B655EA"/>
    <w:rsid w:val="00B65B27"/>
    <w:rsid w:val="00B66204"/>
    <w:rsid w:val="00B6654A"/>
    <w:rsid w:val="00B67D8D"/>
    <w:rsid w:val="00B70C31"/>
    <w:rsid w:val="00B724D1"/>
    <w:rsid w:val="00B76752"/>
    <w:rsid w:val="00B8040B"/>
    <w:rsid w:val="00B8122D"/>
    <w:rsid w:val="00B857D4"/>
    <w:rsid w:val="00B86594"/>
    <w:rsid w:val="00B90CD4"/>
    <w:rsid w:val="00B929D0"/>
    <w:rsid w:val="00B9650E"/>
    <w:rsid w:val="00BA1C11"/>
    <w:rsid w:val="00BA1FB5"/>
    <w:rsid w:val="00BA2180"/>
    <w:rsid w:val="00BA2363"/>
    <w:rsid w:val="00BA3DC7"/>
    <w:rsid w:val="00BB18E3"/>
    <w:rsid w:val="00BB5DC5"/>
    <w:rsid w:val="00BB607B"/>
    <w:rsid w:val="00BB651F"/>
    <w:rsid w:val="00BB7283"/>
    <w:rsid w:val="00BC164B"/>
    <w:rsid w:val="00BC5939"/>
    <w:rsid w:val="00BC777E"/>
    <w:rsid w:val="00BD1C8B"/>
    <w:rsid w:val="00BD3185"/>
    <w:rsid w:val="00BD507C"/>
    <w:rsid w:val="00BD5408"/>
    <w:rsid w:val="00BE155B"/>
    <w:rsid w:val="00BE1BE8"/>
    <w:rsid w:val="00BE235D"/>
    <w:rsid w:val="00BE69D6"/>
    <w:rsid w:val="00BE7FDB"/>
    <w:rsid w:val="00BF071B"/>
    <w:rsid w:val="00BF1C93"/>
    <w:rsid w:val="00BF3799"/>
    <w:rsid w:val="00BF4A3D"/>
    <w:rsid w:val="00C02715"/>
    <w:rsid w:val="00C0288C"/>
    <w:rsid w:val="00C0296D"/>
    <w:rsid w:val="00C02CBA"/>
    <w:rsid w:val="00C07497"/>
    <w:rsid w:val="00C10CBA"/>
    <w:rsid w:val="00C12041"/>
    <w:rsid w:val="00C1491B"/>
    <w:rsid w:val="00C16663"/>
    <w:rsid w:val="00C2280C"/>
    <w:rsid w:val="00C22C16"/>
    <w:rsid w:val="00C23223"/>
    <w:rsid w:val="00C24842"/>
    <w:rsid w:val="00C2497B"/>
    <w:rsid w:val="00C25794"/>
    <w:rsid w:val="00C266C8"/>
    <w:rsid w:val="00C2766A"/>
    <w:rsid w:val="00C3180C"/>
    <w:rsid w:val="00C3339F"/>
    <w:rsid w:val="00C336A9"/>
    <w:rsid w:val="00C33F6B"/>
    <w:rsid w:val="00C4297E"/>
    <w:rsid w:val="00C451A9"/>
    <w:rsid w:val="00C47995"/>
    <w:rsid w:val="00C50BAE"/>
    <w:rsid w:val="00C56ACF"/>
    <w:rsid w:val="00C578F5"/>
    <w:rsid w:val="00C62236"/>
    <w:rsid w:val="00C631DB"/>
    <w:rsid w:val="00C63A21"/>
    <w:rsid w:val="00C671DD"/>
    <w:rsid w:val="00C674A5"/>
    <w:rsid w:val="00C71D46"/>
    <w:rsid w:val="00C73C02"/>
    <w:rsid w:val="00C74497"/>
    <w:rsid w:val="00C754E0"/>
    <w:rsid w:val="00C80811"/>
    <w:rsid w:val="00C82091"/>
    <w:rsid w:val="00C8760C"/>
    <w:rsid w:val="00C90003"/>
    <w:rsid w:val="00C94C5A"/>
    <w:rsid w:val="00C959EB"/>
    <w:rsid w:val="00CA287B"/>
    <w:rsid w:val="00CA5693"/>
    <w:rsid w:val="00CB040A"/>
    <w:rsid w:val="00CB0BD9"/>
    <w:rsid w:val="00CB1ABD"/>
    <w:rsid w:val="00CB49C6"/>
    <w:rsid w:val="00CB5130"/>
    <w:rsid w:val="00CB5880"/>
    <w:rsid w:val="00CC0C7F"/>
    <w:rsid w:val="00CC1CFB"/>
    <w:rsid w:val="00CC247F"/>
    <w:rsid w:val="00CC53EC"/>
    <w:rsid w:val="00CD13ED"/>
    <w:rsid w:val="00CD3479"/>
    <w:rsid w:val="00CD3A95"/>
    <w:rsid w:val="00CD448B"/>
    <w:rsid w:val="00CE06C6"/>
    <w:rsid w:val="00CE0EEE"/>
    <w:rsid w:val="00CE1E41"/>
    <w:rsid w:val="00CE50FE"/>
    <w:rsid w:val="00CE517D"/>
    <w:rsid w:val="00CE762F"/>
    <w:rsid w:val="00CF06C8"/>
    <w:rsid w:val="00CF2496"/>
    <w:rsid w:val="00CF27F3"/>
    <w:rsid w:val="00CF4929"/>
    <w:rsid w:val="00D001C8"/>
    <w:rsid w:val="00D10BA2"/>
    <w:rsid w:val="00D12C62"/>
    <w:rsid w:val="00D14CA3"/>
    <w:rsid w:val="00D17C06"/>
    <w:rsid w:val="00D27C3A"/>
    <w:rsid w:val="00D324B9"/>
    <w:rsid w:val="00D32C94"/>
    <w:rsid w:val="00D33B48"/>
    <w:rsid w:val="00D36B8A"/>
    <w:rsid w:val="00D4257A"/>
    <w:rsid w:val="00D42FBF"/>
    <w:rsid w:val="00D45EF4"/>
    <w:rsid w:val="00D561BE"/>
    <w:rsid w:val="00D611A8"/>
    <w:rsid w:val="00D61F8F"/>
    <w:rsid w:val="00D63B85"/>
    <w:rsid w:val="00D65138"/>
    <w:rsid w:val="00D6556A"/>
    <w:rsid w:val="00D65BA5"/>
    <w:rsid w:val="00D65CF3"/>
    <w:rsid w:val="00D666F7"/>
    <w:rsid w:val="00D6686D"/>
    <w:rsid w:val="00D71C29"/>
    <w:rsid w:val="00D72045"/>
    <w:rsid w:val="00D77675"/>
    <w:rsid w:val="00D80D7E"/>
    <w:rsid w:val="00D818C2"/>
    <w:rsid w:val="00D86972"/>
    <w:rsid w:val="00D91C98"/>
    <w:rsid w:val="00D94803"/>
    <w:rsid w:val="00D95465"/>
    <w:rsid w:val="00D95D1B"/>
    <w:rsid w:val="00D96367"/>
    <w:rsid w:val="00DA0234"/>
    <w:rsid w:val="00DA31AD"/>
    <w:rsid w:val="00DA36A8"/>
    <w:rsid w:val="00DA6F2F"/>
    <w:rsid w:val="00DA7F7E"/>
    <w:rsid w:val="00DB09C8"/>
    <w:rsid w:val="00DB143C"/>
    <w:rsid w:val="00DB3F7A"/>
    <w:rsid w:val="00DB48EE"/>
    <w:rsid w:val="00DB5511"/>
    <w:rsid w:val="00DB5A73"/>
    <w:rsid w:val="00DB5DCC"/>
    <w:rsid w:val="00DB729C"/>
    <w:rsid w:val="00DB7A0F"/>
    <w:rsid w:val="00DC6B4E"/>
    <w:rsid w:val="00DD098A"/>
    <w:rsid w:val="00DD4AFF"/>
    <w:rsid w:val="00DE118A"/>
    <w:rsid w:val="00DE1CE3"/>
    <w:rsid w:val="00DE1EFC"/>
    <w:rsid w:val="00DE2B5D"/>
    <w:rsid w:val="00DE340A"/>
    <w:rsid w:val="00DE5246"/>
    <w:rsid w:val="00DE6110"/>
    <w:rsid w:val="00DE68A4"/>
    <w:rsid w:val="00DE68C5"/>
    <w:rsid w:val="00DF0755"/>
    <w:rsid w:val="00DF110C"/>
    <w:rsid w:val="00DF2644"/>
    <w:rsid w:val="00DF2F19"/>
    <w:rsid w:val="00DF6D8B"/>
    <w:rsid w:val="00DF7C84"/>
    <w:rsid w:val="00E00B25"/>
    <w:rsid w:val="00E01406"/>
    <w:rsid w:val="00E01DC8"/>
    <w:rsid w:val="00E04E3B"/>
    <w:rsid w:val="00E1218D"/>
    <w:rsid w:val="00E12CC6"/>
    <w:rsid w:val="00E14C54"/>
    <w:rsid w:val="00E16892"/>
    <w:rsid w:val="00E21097"/>
    <w:rsid w:val="00E2352E"/>
    <w:rsid w:val="00E23A64"/>
    <w:rsid w:val="00E23EDD"/>
    <w:rsid w:val="00E24865"/>
    <w:rsid w:val="00E25702"/>
    <w:rsid w:val="00E258A7"/>
    <w:rsid w:val="00E27B67"/>
    <w:rsid w:val="00E27B85"/>
    <w:rsid w:val="00E3133F"/>
    <w:rsid w:val="00E31449"/>
    <w:rsid w:val="00E31B21"/>
    <w:rsid w:val="00E33745"/>
    <w:rsid w:val="00E35894"/>
    <w:rsid w:val="00E362E4"/>
    <w:rsid w:val="00E3681A"/>
    <w:rsid w:val="00E425CF"/>
    <w:rsid w:val="00E43FD8"/>
    <w:rsid w:val="00E4402F"/>
    <w:rsid w:val="00E45DD8"/>
    <w:rsid w:val="00E47FDD"/>
    <w:rsid w:val="00E535EB"/>
    <w:rsid w:val="00E60B59"/>
    <w:rsid w:val="00E6487F"/>
    <w:rsid w:val="00E66BF4"/>
    <w:rsid w:val="00E70AC7"/>
    <w:rsid w:val="00E72855"/>
    <w:rsid w:val="00E74AD9"/>
    <w:rsid w:val="00E76F8C"/>
    <w:rsid w:val="00E77B89"/>
    <w:rsid w:val="00E81E64"/>
    <w:rsid w:val="00E830FA"/>
    <w:rsid w:val="00E842C6"/>
    <w:rsid w:val="00E847BD"/>
    <w:rsid w:val="00E87B10"/>
    <w:rsid w:val="00E90009"/>
    <w:rsid w:val="00E9077F"/>
    <w:rsid w:val="00E9099E"/>
    <w:rsid w:val="00E93D38"/>
    <w:rsid w:val="00E944D0"/>
    <w:rsid w:val="00E959D9"/>
    <w:rsid w:val="00E9653B"/>
    <w:rsid w:val="00EA13B0"/>
    <w:rsid w:val="00EA47B6"/>
    <w:rsid w:val="00EB09B2"/>
    <w:rsid w:val="00EB3D9B"/>
    <w:rsid w:val="00EB56DC"/>
    <w:rsid w:val="00EC0F46"/>
    <w:rsid w:val="00EC305A"/>
    <w:rsid w:val="00EC4C9A"/>
    <w:rsid w:val="00EC7A70"/>
    <w:rsid w:val="00ED110F"/>
    <w:rsid w:val="00EE0293"/>
    <w:rsid w:val="00EE1954"/>
    <w:rsid w:val="00EE4509"/>
    <w:rsid w:val="00EE4715"/>
    <w:rsid w:val="00EE549E"/>
    <w:rsid w:val="00EE675C"/>
    <w:rsid w:val="00EE6F3B"/>
    <w:rsid w:val="00EF1489"/>
    <w:rsid w:val="00EF4DE0"/>
    <w:rsid w:val="00EF5B5D"/>
    <w:rsid w:val="00EF628A"/>
    <w:rsid w:val="00F00D6D"/>
    <w:rsid w:val="00F049C6"/>
    <w:rsid w:val="00F057AD"/>
    <w:rsid w:val="00F05D93"/>
    <w:rsid w:val="00F06406"/>
    <w:rsid w:val="00F06BB6"/>
    <w:rsid w:val="00F13481"/>
    <w:rsid w:val="00F13B0A"/>
    <w:rsid w:val="00F14B2A"/>
    <w:rsid w:val="00F20CB6"/>
    <w:rsid w:val="00F2225A"/>
    <w:rsid w:val="00F23BF1"/>
    <w:rsid w:val="00F24202"/>
    <w:rsid w:val="00F260FB"/>
    <w:rsid w:val="00F2668F"/>
    <w:rsid w:val="00F30978"/>
    <w:rsid w:val="00F3139A"/>
    <w:rsid w:val="00F33216"/>
    <w:rsid w:val="00F33B03"/>
    <w:rsid w:val="00F33B2F"/>
    <w:rsid w:val="00F372A0"/>
    <w:rsid w:val="00F419EE"/>
    <w:rsid w:val="00F4442D"/>
    <w:rsid w:val="00F50A5C"/>
    <w:rsid w:val="00F5270A"/>
    <w:rsid w:val="00F55115"/>
    <w:rsid w:val="00F55D09"/>
    <w:rsid w:val="00F5611A"/>
    <w:rsid w:val="00F561AC"/>
    <w:rsid w:val="00F56C35"/>
    <w:rsid w:val="00F60F9F"/>
    <w:rsid w:val="00F63F77"/>
    <w:rsid w:val="00F65C5C"/>
    <w:rsid w:val="00F6604F"/>
    <w:rsid w:val="00F706D0"/>
    <w:rsid w:val="00F70C60"/>
    <w:rsid w:val="00F71D16"/>
    <w:rsid w:val="00F723AA"/>
    <w:rsid w:val="00F7356D"/>
    <w:rsid w:val="00F74E74"/>
    <w:rsid w:val="00F77C3E"/>
    <w:rsid w:val="00F82D76"/>
    <w:rsid w:val="00F83980"/>
    <w:rsid w:val="00F8414E"/>
    <w:rsid w:val="00F90F06"/>
    <w:rsid w:val="00F926FF"/>
    <w:rsid w:val="00F9713E"/>
    <w:rsid w:val="00FA1406"/>
    <w:rsid w:val="00FA6291"/>
    <w:rsid w:val="00FA695D"/>
    <w:rsid w:val="00FA7BF3"/>
    <w:rsid w:val="00FB06BB"/>
    <w:rsid w:val="00FB1ABA"/>
    <w:rsid w:val="00FB376E"/>
    <w:rsid w:val="00FB5042"/>
    <w:rsid w:val="00FB5264"/>
    <w:rsid w:val="00FB5BF6"/>
    <w:rsid w:val="00FB6BA9"/>
    <w:rsid w:val="00FC2134"/>
    <w:rsid w:val="00FC25B6"/>
    <w:rsid w:val="00FC30F0"/>
    <w:rsid w:val="00FC3E38"/>
    <w:rsid w:val="00FC5D06"/>
    <w:rsid w:val="00FC6048"/>
    <w:rsid w:val="00FD42EE"/>
    <w:rsid w:val="00FD4DF1"/>
    <w:rsid w:val="00FD5A5F"/>
    <w:rsid w:val="00FD6B3A"/>
    <w:rsid w:val="00FE235E"/>
    <w:rsid w:val="00FE706E"/>
    <w:rsid w:val="00FF100F"/>
    <w:rsid w:val="00FF3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chartTrackingRefBased/>
  <w15:docId w15:val="{814D34F2-AADD-40A2-BA9E-0F5718C3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663"/>
    <w:rPr>
      <w:sz w:val="24"/>
    </w:rPr>
  </w:style>
  <w:style w:type="paragraph" w:styleId="Heading1">
    <w:name w:val="heading 1"/>
    <w:basedOn w:val="Normal"/>
    <w:next w:val="Normal"/>
    <w:link w:val="Heading1Char"/>
    <w:qFormat/>
    <w:rsid w:val="00C1666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166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166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6663"/>
    <w:pPr>
      <w:keepNext/>
      <w:spacing w:before="240" w:after="60"/>
      <w:outlineLvl w:val="3"/>
    </w:pPr>
    <w:rPr>
      <w:b/>
      <w:bCs/>
      <w:sz w:val="28"/>
      <w:szCs w:val="28"/>
    </w:rPr>
  </w:style>
  <w:style w:type="paragraph" w:styleId="Heading5">
    <w:name w:val="heading 5"/>
    <w:basedOn w:val="Normal"/>
    <w:next w:val="Normal"/>
    <w:link w:val="Heading5Char"/>
    <w:qFormat/>
    <w:rsid w:val="00C16663"/>
    <w:pPr>
      <w:spacing w:before="240" w:after="60"/>
      <w:outlineLvl w:val="4"/>
    </w:pPr>
    <w:rPr>
      <w:b/>
      <w:bCs/>
      <w:i/>
      <w:iCs/>
      <w:sz w:val="26"/>
      <w:szCs w:val="26"/>
    </w:rPr>
  </w:style>
  <w:style w:type="paragraph" w:styleId="Heading8">
    <w:name w:val="heading 8"/>
    <w:basedOn w:val="Normal"/>
    <w:next w:val="Normal"/>
    <w:qFormat/>
    <w:rsid w:val="00C16663"/>
    <w:pPr>
      <w:spacing w:before="240" w:after="60"/>
      <w:outlineLvl w:val="7"/>
    </w:pPr>
    <w:rPr>
      <w:i/>
      <w:iCs/>
      <w:szCs w:val="24"/>
    </w:rPr>
  </w:style>
  <w:style w:type="paragraph" w:styleId="Heading9">
    <w:name w:val="heading 9"/>
    <w:basedOn w:val="Normal"/>
    <w:next w:val="Normal"/>
    <w:qFormat/>
    <w:rsid w:val="00C166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C16663"/>
    <w:pPr>
      <w:tabs>
        <w:tab w:val="center" w:pos="4320"/>
        <w:tab w:val="right" w:pos="9923"/>
      </w:tabs>
    </w:pPr>
    <w:rPr>
      <w:color w:val="999999"/>
      <w:szCs w:val="24"/>
    </w:rPr>
  </w:style>
  <w:style w:type="paragraph" w:customStyle="1" w:styleId="Nervous1">
    <w:name w:val="Nervous 1"/>
    <w:basedOn w:val="Normal"/>
    <w:rsid w:val="00C16663"/>
    <w:pPr>
      <w:shd w:val="pct25" w:color="000000" w:fill="FFFFFF"/>
      <w:spacing w:before="120" w:after="120"/>
      <w:jc w:val="center"/>
    </w:pPr>
    <w:rPr>
      <w:b/>
      <w:caps/>
      <w:sz w:val="32"/>
    </w:rPr>
  </w:style>
  <w:style w:type="paragraph" w:styleId="TOC1">
    <w:name w:val="toc 1"/>
    <w:basedOn w:val="Normal"/>
    <w:next w:val="Normal"/>
    <w:autoRedefine/>
    <w:uiPriority w:val="39"/>
    <w:rsid w:val="00C16663"/>
    <w:rPr>
      <w:b/>
      <w:smallCaps/>
      <w:lang w:val="lt-LT"/>
    </w:rPr>
  </w:style>
  <w:style w:type="paragraph" w:styleId="TOC2">
    <w:name w:val="toc 2"/>
    <w:basedOn w:val="Normal"/>
    <w:next w:val="Normal"/>
    <w:autoRedefine/>
    <w:uiPriority w:val="39"/>
    <w:rsid w:val="00C16663"/>
    <w:pPr>
      <w:ind w:left="200"/>
    </w:pPr>
    <w:rPr>
      <w:smallCaps/>
    </w:rPr>
  </w:style>
  <w:style w:type="paragraph" w:customStyle="1" w:styleId="Nervous2">
    <w:name w:val="Nervous 2"/>
    <w:basedOn w:val="Normal"/>
    <w:autoRedefine/>
    <w:rsid w:val="00C16663"/>
    <w:rPr>
      <w:b/>
      <w:caps/>
      <w:color w:val="0000FF"/>
      <w:sz w:val="28"/>
    </w:rPr>
  </w:style>
  <w:style w:type="paragraph" w:customStyle="1" w:styleId="Antrat">
    <w:name w:val="Antraštė"/>
    <w:basedOn w:val="Normal"/>
    <w:rsid w:val="00C16663"/>
    <w:pPr>
      <w:spacing w:before="240" w:after="240"/>
      <w:jc w:val="center"/>
    </w:pPr>
    <w:rPr>
      <w:b/>
      <w:caps/>
      <w:sz w:val="40"/>
      <w:u w:val="single" w:color="FF0000"/>
    </w:rPr>
  </w:style>
  <w:style w:type="paragraph" w:customStyle="1" w:styleId="Nervous3">
    <w:name w:val="Nervous 3"/>
    <w:basedOn w:val="Normal"/>
    <w:rsid w:val="00C16663"/>
    <w:rPr>
      <w:b/>
      <w:caps/>
      <w:sz w:val="28"/>
      <w:u w:val="double"/>
    </w:rPr>
  </w:style>
  <w:style w:type="character" w:styleId="Hyperlink">
    <w:name w:val="Hyperlink"/>
    <w:uiPriority w:val="99"/>
    <w:rsid w:val="00C16663"/>
    <w:rPr>
      <w:color w:val="999999"/>
      <w:u w:val="none"/>
    </w:rPr>
  </w:style>
  <w:style w:type="paragraph" w:customStyle="1" w:styleId="Nervous4">
    <w:name w:val="Nervous 4"/>
    <w:basedOn w:val="Normal"/>
    <w:rsid w:val="00C16663"/>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C16663"/>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C16663"/>
    <w:pPr>
      <w:spacing w:before="240"/>
      <w:jc w:val="center"/>
    </w:pPr>
    <w:rPr>
      <w:b/>
      <w:bCs/>
      <w:i/>
      <w:iCs/>
      <w:sz w:val="44"/>
    </w:rPr>
  </w:style>
  <w:style w:type="paragraph" w:customStyle="1" w:styleId="Drugname">
    <w:name w:val="Drug name"/>
    <w:basedOn w:val="NormalWeb"/>
    <w:autoRedefine/>
    <w:rsid w:val="00C16663"/>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uiPriority w:val="99"/>
    <w:rsid w:val="00C16663"/>
    <w:rPr>
      <w:szCs w:val="24"/>
    </w:rPr>
  </w:style>
  <w:style w:type="character" w:customStyle="1" w:styleId="NormalWebChar">
    <w:name w:val="Normal (Web) Char"/>
    <w:basedOn w:val="DefaultParagraphFont"/>
    <w:link w:val="NormalWeb"/>
    <w:rsid w:val="00483B27"/>
    <w:rPr>
      <w:sz w:val="24"/>
      <w:szCs w:val="24"/>
    </w:rPr>
  </w:style>
  <w:style w:type="paragraph" w:customStyle="1" w:styleId="Nervous7">
    <w:name w:val="Nervous 7"/>
    <w:basedOn w:val="Normal"/>
    <w:rsid w:val="00C16663"/>
    <w:pPr>
      <w:shd w:val="clear" w:color="auto" w:fill="FFFF00"/>
    </w:pPr>
    <w:rPr>
      <w:b/>
      <w:bCs/>
      <w:smallCaps/>
    </w:rPr>
  </w:style>
  <w:style w:type="paragraph" w:customStyle="1" w:styleId="Drugname2">
    <w:name w:val="Drug name 2"/>
    <w:basedOn w:val="Drugname"/>
    <w:link w:val="Drugname2Char"/>
    <w:autoRedefine/>
    <w:qFormat/>
    <w:rsid w:val="00C16663"/>
    <w:rPr>
      <w:b w:val="0"/>
      <w:caps w:val="0"/>
      <w:smallCaps/>
    </w:rPr>
  </w:style>
  <w:style w:type="character" w:customStyle="1" w:styleId="Drugname2Char">
    <w:name w:val="Drug name 2 Char"/>
    <w:link w:val="Drugname2"/>
    <w:rsid w:val="00C16663"/>
    <w:rPr>
      <w:bCs/>
      <w:smallCaps/>
      <w:color w:val="FF0000"/>
      <w:sz w:val="24"/>
      <w:szCs w:val="24"/>
      <w:lang w:val="en-GB"/>
      <w14:shadow w14:blurRad="50800" w14:dist="38100" w14:dir="2700000" w14:sx="100000" w14:sy="100000" w14:kx="0" w14:ky="0" w14:algn="tl">
        <w14:srgbClr w14:val="000000">
          <w14:alpha w14:val="60000"/>
        </w14:srgbClr>
      </w14:shadow>
    </w:rPr>
  </w:style>
  <w:style w:type="character" w:styleId="FollowedHyperlink">
    <w:name w:val="FollowedHyperlink"/>
    <w:rsid w:val="00C16663"/>
    <w:rPr>
      <w:color w:val="999999"/>
      <w:u w:val="none"/>
    </w:rPr>
  </w:style>
  <w:style w:type="paragraph" w:customStyle="1" w:styleId="Nervous6">
    <w:name w:val="Nervous 6"/>
    <w:basedOn w:val="Normal"/>
    <w:rsid w:val="00C16663"/>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rsid w:val="00C16663"/>
    <w:pPr>
      <w:ind w:left="480"/>
    </w:pPr>
  </w:style>
  <w:style w:type="table" w:styleId="TableGrid">
    <w:name w:val="Table Grid"/>
    <w:basedOn w:val="TableNormal"/>
    <w:rsid w:val="00C16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C16663"/>
    <w:rPr>
      <w:sz w:val="24"/>
      <w:szCs w:val="24"/>
      <w:u w:val="double" w:color="FF0000"/>
    </w:rPr>
  </w:style>
  <w:style w:type="paragraph" w:styleId="TOC4">
    <w:name w:val="toc 4"/>
    <w:basedOn w:val="Normal"/>
    <w:next w:val="Normal"/>
    <w:autoRedefine/>
    <w:uiPriority w:val="39"/>
    <w:rsid w:val="00C16663"/>
    <w:pPr>
      <w:tabs>
        <w:tab w:val="right" w:leader="dot" w:pos="9912"/>
      </w:tabs>
      <w:spacing w:line="240" w:lineRule="atLeast"/>
      <w:ind w:left="1134"/>
    </w:pPr>
  </w:style>
  <w:style w:type="paragraph" w:customStyle="1" w:styleId="Nervous8">
    <w:name w:val="Nervous 8"/>
    <w:basedOn w:val="Normal"/>
    <w:rsid w:val="00C16663"/>
    <w:rPr>
      <w:i/>
      <w:smallCaps/>
      <w:color w:val="999999"/>
      <w:szCs w:val="24"/>
    </w:rPr>
  </w:style>
  <w:style w:type="paragraph" w:styleId="Footer">
    <w:name w:val="footer"/>
    <w:basedOn w:val="Normal"/>
    <w:rsid w:val="00C16663"/>
    <w:pPr>
      <w:tabs>
        <w:tab w:val="center" w:pos="4320"/>
        <w:tab w:val="right" w:pos="8640"/>
      </w:tabs>
    </w:pPr>
  </w:style>
  <w:style w:type="character" w:customStyle="1" w:styleId="Nervous9Char">
    <w:name w:val="Nervous 9 Char"/>
    <w:basedOn w:val="DefaultParagraphFont"/>
    <w:link w:val="Nervous9"/>
    <w:rsid w:val="00DF2644"/>
    <w:rPr>
      <w:sz w:val="24"/>
      <w:szCs w:val="24"/>
      <w:u w:val="double" w:color="FF0000"/>
    </w:rPr>
  </w:style>
  <w:style w:type="paragraph" w:styleId="BalloonText">
    <w:name w:val="Balloon Text"/>
    <w:basedOn w:val="Normal"/>
    <w:link w:val="BalloonTextChar"/>
    <w:rsid w:val="00C16663"/>
    <w:rPr>
      <w:rFonts w:ascii="Tahoma" w:hAnsi="Tahoma" w:cs="Tahoma"/>
      <w:sz w:val="16"/>
      <w:szCs w:val="16"/>
    </w:rPr>
  </w:style>
  <w:style w:type="character" w:customStyle="1" w:styleId="BalloonTextChar">
    <w:name w:val="Balloon Text Char"/>
    <w:link w:val="BalloonText"/>
    <w:rsid w:val="00C16663"/>
    <w:rPr>
      <w:rFonts w:ascii="Tahoma" w:hAnsi="Tahoma" w:cs="Tahoma"/>
      <w:sz w:val="16"/>
      <w:szCs w:val="16"/>
    </w:rPr>
  </w:style>
  <w:style w:type="character" w:customStyle="1" w:styleId="Heading4Char">
    <w:name w:val="Heading 4 Char"/>
    <w:link w:val="Heading4"/>
    <w:rsid w:val="00C16663"/>
    <w:rPr>
      <w:b/>
      <w:bCs/>
      <w:sz w:val="28"/>
      <w:szCs w:val="28"/>
    </w:rPr>
  </w:style>
  <w:style w:type="paragraph" w:customStyle="1" w:styleId="Articlename">
    <w:name w:val="Article name"/>
    <w:basedOn w:val="Normal"/>
    <w:autoRedefine/>
    <w:qFormat/>
    <w:rsid w:val="00F5270A"/>
    <w:pPr>
      <w:ind w:left="2155"/>
    </w:pPr>
    <w:rPr>
      <w:i/>
      <w:color w:val="808080" w:themeColor="background1" w:themeShade="80"/>
      <w:sz w:val="20"/>
    </w:rPr>
  </w:style>
  <w:style w:type="character" w:customStyle="1" w:styleId="Trialname">
    <w:name w:val="Trial name"/>
    <w:qFormat/>
    <w:rsid w:val="00C16663"/>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C16663"/>
    <w:rPr>
      <w:rFonts w:ascii="Arial" w:hAnsi="Arial" w:cs="Arial"/>
      <w:b/>
      <w:bCs/>
      <w:kern w:val="32"/>
      <w:sz w:val="32"/>
      <w:szCs w:val="32"/>
    </w:rPr>
  </w:style>
  <w:style w:type="character" w:customStyle="1" w:styleId="Heading2Char">
    <w:name w:val="Heading 2 Char"/>
    <w:link w:val="Heading2"/>
    <w:rsid w:val="00C16663"/>
    <w:rPr>
      <w:rFonts w:ascii="Arial" w:hAnsi="Arial" w:cs="Arial"/>
      <w:b/>
      <w:bCs/>
      <w:i/>
      <w:iCs/>
      <w:sz w:val="28"/>
      <w:szCs w:val="28"/>
    </w:rPr>
  </w:style>
  <w:style w:type="character" w:customStyle="1" w:styleId="Heading3Char">
    <w:name w:val="Heading 3 Char"/>
    <w:link w:val="Heading3"/>
    <w:rsid w:val="00C16663"/>
    <w:rPr>
      <w:rFonts w:ascii="Arial" w:hAnsi="Arial" w:cs="Arial"/>
      <w:b/>
      <w:bCs/>
      <w:sz w:val="26"/>
      <w:szCs w:val="26"/>
    </w:rPr>
  </w:style>
  <w:style w:type="character" w:customStyle="1" w:styleId="Heading5Char">
    <w:name w:val="Heading 5 Char"/>
    <w:link w:val="Heading5"/>
    <w:rsid w:val="00C16663"/>
    <w:rPr>
      <w:b/>
      <w:bCs/>
      <w:i/>
      <w:iCs/>
      <w:sz w:val="26"/>
      <w:szCs w:val="26"/>
    </w:rPr>
  </w:style>
  <w:style w:type="character" w:styleId="PageNumber">
    <w:name w:val="page number"/>
    <w:basedOn w:val="DefaultParagraphFont"/>
    <w:rsid w:val="00C16663"/>
  </w:style>
  <w:style w:type="paragraph" w:styleId="ListParagraph">
    <w:name w:val="List Paragraph"/>
    <w:basedOn w:val="Normal"/>
    <w:uiPriority w:val="34"/>
    <w:qFormat/>
    <w:rsid w:val="00C16663"/>
    <w:pPr>
      <w:ind w:left="720"/>
    </w:pPr>
  </w:style>
  <w:style w:type="paragraph" w:customStyle="1" w:styleId="Default">
    <w:name w:val="Default"/>
    <w:rsid w:val="00C16663"/>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C16663"/>
    <w:pPr>
      <w:spacing w:line="276" w:lineRule="atLeast"/>
    </w:pPr>
    <w:rPr>
      <w:color w:val="auto"/>
    </w:rPr>
  </w:style>
  <w:style w:type="paragraph" w:customStyle="1" w:styleId="CM17">
    <w:name w:val="CM17"/>
    <w:basedOn w:val="Default"/>
    <w:next w:val="Default"/>
    <w:uiPriority w:val="99"/>
    <w:rsid w:val="00C16663"/>
    <w:rPr>
      <w:color w:val="auto"/>
    </w:rPr>
  </w:style>
  <w:style w:type="paragraph" w:customStyle="1" w:styleId="CM19">
    <w:name w:val="CM19"/>
    <w:basedOn w:val="Default"/>
    <w:next w:val="Default"/>
    <w:uiPriority w:val="99"/>
    <w:rsid w:val="00C16663"/>
    <w:rPr>
      <w:color w:val="auto"/>
    </w:rPr>
  </w:style>
  <w:style w:type="paragraph" w:customStyle="1" w:styleId="CM22">
    <w:name w:val="CM22"/>
    <w:basedOn w:val="Default"/>
    <w:next w:val="Default"/>
    <w:uiPriority w:val="99"/>
    <w:rsid w:val="00C16663"/>
    <w:pPr>
      <w:spacing w:line="276" w:lineRule="atLeast"/>
    </w:pPr>
    <w:rPr>
      <w:color w:val="auto"/>
    </w:rPr>
  </w:style>
  <w:style w:type="paragraph" w:customStyle="1" w:styleId="CM24">
    <w:name w:val="CM24"/>
    <w:basedOn w:val="Default"/>
    <w:next w:val="Default"/>
    <w:uiPriority w:val="99"/>
    <w:rsid w:val="00C16663"/>
    <w:pPr>
      <w:spacing w:line="276" w:lineRule="atLeast"/>
    </w:pPr>
    <w:rPr>
      <w:color w:val="auto"/>
    </w:rPr>
  </w:style>
  <w:style w:type="character" w:customStyle="1" w:styleId="text">
    <w:name w:val="text"/>
    <w:basedOn w:val="DefaultParagraphFont"/>
    <w:rsid w:val="00C16663"/>
  </w:style>
  <w:style w:type="character" w:customStyle="1" w:styleId="Blue">
    <w:name w:val="Blue"/>
    <w:uiPriority w:val="1"/>
    <w:rsid w:val="00C16663"/>
    <w:rPr>
      <w:color w:val="0000FF"/>
    </w:rPr>
  </w:style>
  <w:style w:type="character" w:customStyle="1" w:styleId="Eponym">
    <w:name w:val="Eponym"/>
    <w:qFormat/>
    <w:rsid w:val="00C16663"/>
    <w:rPr>
      <w:b/>
      <w:color w:val="00B050"/>
      <w14:shadow w14:blurRad="50800" w14:dist="38100" w14:dir="2700000" w14:sx="100000" w14:sy="100000" w14:kx="0" w14:ky="0" w14:algn="tl">
        <w14:srgbClr w14:val="000000">
          <w14:alpha w14:val="60000"/>
        </w14:srgbClr>
      </w14:shadow>
    </w:rPr>
  </w:style>
  <w:style w:type="character" w:customStyle="1" w:styleId="Red">
    <w:name w:val="Red"/>
    <w:uiPriority w:val="1"/>
    <w:rsid w:val="00C16663"/>
    <w:rPr>
      <w:color w:val="FF0000"/>
    </w:rPr>
  </w:style>
  <w:style w:type="paragraph" w:customStyle="1" w:styleId="Sourceofpicture">
    <w:name w:val="Source of picture"/>
    <w:qFormat/>
    <w:rsid w:val="00C16663"/>
    <w:rPr>
      <w:color w:val="999999"/>
      <w:sz w:val="18"/>
      <w:szCs w:val="18"/>
    </w:rPr>
  </w:style>
  <w:style w:type="character" w:customStyle="1" w:styleId="apple-converted-space">
    <w:name w:val="apple-converted-space"/>
    <w:basedOn w:val="DefaultParagraphFont"/>
    <w:rsid w:val="00D65BA5"/>
  </w:style>
  <w:style w:type="character" w:styleId="Emphasis">
    <w:name w:val="Emphasis"/>
    <w:basedOn w:val="DefaultParagraphFont"/>
    <w:uiPriority w:val="20"/>
    <w:qFormat/>
    <w:rsid w:val="00313044"/>
    <w:rPr>
      <w:i/>
      <w:iCs/>
    </w:rPr>
  </w:style>
  <w:style w:type="paragraph" w:customStyle="1" w:styleId="Title1">
    <w:name w:val="Title1"/>
    <w:basedOn w:val="Normal"/>
    <w:rsid w:val="00BF4A3D"/>
    <w:pPr>
      <w:spacing w:before="100" w:beforeAutospacing="1" w:after="100" w:afterAutospacing="1"/>
    </w:pPr>
    <w:rPr>
      <w:szCs w:val="24"/>
    </w:rPr>
  </w:style>
  <w:style w:type="paragraph" w:customStyle="1" w:styleId="desc">
    <w:name w:val="desc"/>
    <w:basedOn w:val="Normal"/>
    <w:rsid w:val="00BF4A3D"/>
    <w:pPr>
      <w:spacing w:before="100" w:beforeAutospacing="1" w:after="100" w:afterAutospacing="1"/>
    </w:pPr>
    <w:rPr>
      <w:szCs w:val="24"/>
    </w:rPr>
  </w:style>
  <w:style w:type="paragraph" w:customStyle="1" w:styleId="details">
    <w:name w:val="details"/>
    <w:basedOn w:val="Normal"/>
    <w:rsid w:val="00BF4A3D"/>
    <w:pPr>
      <w:spacing w:before="100" w:beforeAutospacing="1" w:after="100" w:afterAutospacing="1"/>
    </w:pPr>
    <w:rPr>
      <w:szCs w:val="24"/>
    </w:rPr>
  </w:style>
  <w:style w:type="character" w:customStyle="1" w:styleId="jrnl">
    <w:name w:val="jrnl"/>
    <w:basedOn w:val="DefaultParagraphFont"/>
    <w:rsid w:val="00BF4A3D"/>
  </w:style>
  <w:style w:type="character" w:styleId="Strong">
    <w:name w:val="Strong"/>
    <w:basedOn w:val="DefaultParagraphFont"/>
    <w:uiPriority w:val="22"/>
    <w:qFormat/>
    <w:rsid w:val="00AA1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54032">
      <w:bodyDiv w:val="1"/>
      <w:marLeft w:val="0"/>
      <w:marRight w:val="0"/>
      <w:marTop w:val="0"/>
      <w:marBottom w:val="0"/>
      <w:divBdr>
        <w:top w:val="none" w:sz="0" w:space="0" w:color="auto"/>
        <w:left w:val="none" w:sz="0" w:space="0" w:color="auto"/>
        <w:bottom w:val="none" w:sz="0" w:space="0" w:color="auto"/>
        <w:right w:val="none" w:sz="0" w:space="0" w:color="auto"/>
      </w:divBdr>
      <w:divsChild>
        <w:div w:id="1685015935">
          <w:marLeft w:val="0"/>
          <w:marRight w:val="0"/>
          <w:marTop w:val="34"/>
          <w:marBottom w:val="34"/>
          <w:divBdr>
            <w:top w:val="none" w:sz="0" w:space="0" w:color="auto"/>
            <w:left w:val="none" w:sz="0" w:space="0" w:color="auto"/>
            <w:bottom w:val="none" w:sz="0" w:space="0" w:color="auto"/>
            <w:right w:val="none" w:sz="0" w:space="0" w:color="auto"/>
          </w:divBdr>
        </w:div>
      </w:divsChild>
    </w:div>
    <w:div w:id="1233542998">
      <w:bodyDiv w:val="1"/>
      <w:marLeft w:val="0"/>
      <w:marRight w:val="0"/>
      <w:marTop w:val="0"/>
      <w:marBottom w:val="0"/>
      <w:divBdr>
        <w:top w:val="none" w:sz="0" w:space="0" w:color="auto"/>
        <w:left w:val="none" w:sz="0" w:space="0" w:color="auto"/>
        <w:bottom w:val="none" w:sz="0" w:space="0" w:color="auto"/>
        <w:right w:val="none" w:sz="0" w:space="0" w:color="auto"/>
      </w:divBdr>
    </w:div>
    <w:div w:id="1315842062">
      <w:bodyDiv w:val="1"/>
      <w:marLeft w:val="0"/>
      <w:marRight w:val="0"/>
      <w:marTop w:val="0"/>
      <w:marBottom w:val="0"/>
      <w:divBdr>
        <w:top w:val="none" w:sz="0" w:space="0" w:color="auto"/>
        <w:left w:val="none" w:sz="0" w:space="0" w:color="auto"/>
        <w:bottom w:val="none" w:sz="0" w:space="0" w:color="auto"/>
        <w:right w:val="none" w:sz="0" w:space="0" w:color="auto"/>
      </w:divBdr>
      <w:divsChild>
        <w:div w:id="1324773816">
          <w:marLeft w:val="0"/>
          <w:marRight w:val="0"/>
          <w:marTop w:val="0"/>
          <w:marBottom w:val="0"/>
          <w:divBdr>
            <w:top w:val="none" w:sz="0" w:space="0" w:color="auto"/>
            <w:left w:val="none" w:sz="0" w:space="0" w:color="auto"/>
            <w:bottom w:val="none" w:sz="0" w:space="0" w:color="auto"/>
            <w:right w:val="none" w:sz="0" w:space="0" w:color="auto"/>
          </w:divBdr>
          <w:divsChild>
            <w:div w:id="1949699348">
              <w:marLeft w:val="0"/>
              <w:marRight w:val="0"/>
              <w:marTop w:val="150"/>
              <w:marBottom w:val="0"/>
              <w:divBdr>
                <w:top w:val="none" w:sz="0" w:space="0" w:color="auto"/>
                <w:left w:val="none" w:sz="0" w:space="0" w:color="auto"/>
                <w:bottom w:val="none" w:sz="0" w:space="0" w:color="auto"/>
                <w:right w:val="none" w:sz="0" w:space="0" w:color="auto"/>
              </w:divBdr>
              <w:divsChild>
                <w:div w:id="36659713">
                  <w:marLeft w:val="0"/>
                  <w:marRight w:val="0"/>
                  <w:marTop w:val="0"/>
                  <w:marBottom w:val="0"/>
                  <w:divBdr>
                    <w:top w:val="none" w:sz="0" w:space="0" w:color="auto"/>
                    <w:left w:val="none" w:sz="0" w:space="0" w:color="auto"/>
                    <w:bottom w:val="none" w:sz="0" w:space="0" w:color="auto"/>
                    <w:right w:val="none" w:sz="0" w:space="0" w:color="auto"/>
                  </w:divBdr>
                  <w:divsChild>
                    <w:div w:id="1517885148">
                      <w:marLeft w:val="0"/>
                      <w:marRight w:val="0"/>
                      <w:marTop w:val="0"/>
                      <w:marBottom w:val="0"/>
                      <w:divBdr>
                        <w:top w:val="none" w:sz="0" w:space="0" w:color="auto"/>
                        <w:left w:val="none" w:sz="0" w:space="0" w:color="auto"/>
                        <w:bottom w:val="none" w:sz="0" w:space="0" w:color="auto"/>
                        <w:right w:val="none" w:sz="0" w:space="0" w:color="auto"/>
                      </w:divBdr>
                      <w:divsChild>
                        <w:div w:id="787285738">
                          <w:marLeft w:val="180"/>
                          <w:marRight w:val="0"/>
                          <w:marTop w:val="225"/>
                          <w:marBottom w:val="0"/>
                          <w:divBdr>
                            <w:top w:val="none" w:sz="0" w:space="0" w:color="auto"/>
                            <w:left w:val="none" w:sz="0" w:space="0" w:color="auto"/>
                            <w:bottom w:val="none" w:sz="0" w:space="0" w:color="auto"/>
                            <w:right w:val="none" w:sz="0" w:space="0" w:color="auto"/>
                          </w:divBdr>
                          <w:divsChild>
                            <w:div w:id="2033257641">
                              <w:marLeft w:val="0"/>
                              <w:marRight w:val="0"/>
                              <w:marTop w:val="0"/>
                              <w:marBottom w:val="0"/>
                              <w:divBdr>
                                <w:top w:val="none" w:sz="0" w:space="0" w:color="auto"/>
                                <w:left w:val="none" w:sz="0" w:space="0" w:color="auto"/>
                                <w:bottom w:val="none" w:sz="0" w:space="0" w:color="auto"/>
                                <w:right w:val="none" w:sz="0" w:space="0" w:color="auto"/>
                              </w:divBdr>
                              <w:divsChild>
                                <w:div w:id="771752595">
                                  <w:marLeft w:val="0"/>
                                  <w:marRight w:val="225"/>
                                  <w:marTop w:val="0"/>
                                  <w:marBottom w:val="0"/>
                                  <w:divBdr>
                                    <w:top w:val="none" w:sz="0" w:space="0" w:color="auto"/>
                                    <w:left w:val="none" w:sz="0" w:space="0" w:color="auto"/>
                                    <w:bottom w:val="single" w:sz="12" w:space="26" w:color="333333"/>
                                    <w:right w:val="single" w:sz="12" w:space="18" w:color="333333"/>
                                  </w:divBdr>
                                  <w:divsChild>
                                    <w:div w:id="294022333">
                                      <w:marLeft w:val="0"/>
                                      <w:marRight w:val="0"/>
                                      <w:marTop w:val="0"/>
                                      <w:marBottom w:val="0"/>
                                      <w:divBdr>
                                        <w:top w:val="none" w:sz="0" w:space="0" w:color="auto"/>
                                        <w:left w:val="none" w:sz="0" w:space="0" w:color="auto"/>
                                        <w:bottom w:val="none" w:sz="0" w:space="0" w:color="auto"/>
                                        <w:right w:val="none" w:sz="0" w:space="0" w:color="auto"/>
                                      </w:divBdr>
                                      <w:divsChild>
                                        <w:div w:id="1425346958">
                                          <w:marLeft w:val="0"/>
                                          <w:marRight w:val="0"/>
                                          <w:marTop w:val="0"/>
                                          <w:marBottom w:val="0"/>
                                          <w:divBdr>
                                            <w:top w:val="none" w:sz="0" w:space="0" w:color="auto"/>
                                            <w:left w:val="none" w:sz="0" w:space="0" w:color="auto"/>
                                            <w:bottom w:val="none" w:sz="0" w:space="0" w:color="auto"/>
                                            <w:right w:val="none" w:sz="0" w:space="0" w:color="auto"/>
                                          </w:divBdr>
                                          <w:divsChild>
                                            <w:div w:id="255750124">
                                              <w:marLeft w:val="0"/>
                                              <w:marRight w:val="0"/>
                                              <w:marTop w:val="0"/>
                                              <w:marBottom w:val="0"/>
                                              <w:divBdr>
                                                <w:top w:val="none" w:sz="0" w:space="0" w:color="auto"/>
                                                <w:left w:val="none" w:sz="0" w:space="0" w:color="auto"/>
                                                <w:bottom w:val="none" w:sz="0" w:space="0" w:color="auto"/>
                                                <w:right w:val="none" w:sz="0" w:space="0" w:color="auto"/>
                                              </w:divBdr>
                                              <w:divsChild>
                                                <w:div w:id="1365403175">
                                                  <w:marLeft w:val="0"/>
                                                  <w:marRight w:val="0"/>
                                                  <w:marTop w:val="0"/>
                                                  <w:marBottom w:val="0"/>
                                                  <w:divBdr>
                                                    <w:top w:val="none" w:sz="0" w:space="0" w:color="auto"/>
                                                    <w:left w:val="none" w:sz="0" w:space="0" w:color="auto"/>
                                                    <w:bottom w:val="none" w:sz="0" w:space="0" w:color="auto"/>
                                                    <w:right w:val="none" w:sz="0" w:space="0" w:color="auto"/>
                                                  </w:divBdr>
                                                  <w:divsChild>
                                                    <w:div w:id="1398165692">
                                                      <w:marLeft w:val="0"/>
                                                      <w:marRight w:val="0"/>
                                                      <w:marTop w:val="0"/>
                                                      <w:marBottom w:val="0"/>
                                                      <w:divBdr>
                                                        <w:top w:val="none" w:sz="0" w:space="0" w:color="auto"/>
                                                        <w:left w:val="none" w:sz="0" w:space="0" w:color="auto"/>
                                                        <w:bottom w:val="none" w:sz="0" w:space="0" w:color="auto"/>
                                                        <w:right w:val="none" w:sz="0" w:space="0" w:color="auto"/>
                                                      </w:divBdr>
                                                      <w:divsChild>
                                                        <w:div w:id="129633530">
                                                          <w:marLeft w:val="0"/>
                                                          <w:marRight w:val="0"/>
                                                          <w:marTop w:val="0"/>
                                                          <w:marBottom w:val="0"/>
                                                          <w:divBdr>
                                                            <w:top w:val="none" w:sz="0" w:space="0" w:color="auto"/>
                                                            <w:left w:val="none" w:sz="0" w:space="0" w:color="auto"/>
                                                            <w:bottom w:val="none" w:sz="0" w:space="0" w:color="auto"/>
                                                            <w:right w:val="none" w:sz="0" w:space="0" w:color="auto"/>
                                                          </w:divBdr>
                                                          <w:divsChild>
                                                            <w:div w:id="1513378595">
                                                              <w:marLeft w:val="0"/>
                                                              <w:marRight w:val="0"/>
                                                              <w:marTop w:val="0"/>
                                                              <w:marBottom w:val="0"/>
                                                              <w:divBdr>
                                                                <w:top w:val="none" w:sz="0" w:space="0" w:color="auto"/>
                                                                <w:left w:val="none" w:sz="0" w:space="0" w:color="auto"/>
                                                                <w:bottom w:val="none" w:sz="0" w:space="0" w:color="auto"/>
                                                                <w:right w:val="none" w:sz="0" w:space="0" w:color="auto"/>
                                                              </w:divBdr>
                                                              <w:divsChild>
                                                                <w:div w:id="206841821">
                                                                  <w:marLeft w:val="0"/>
                                                                  <w:marRight w:val="0"/>
                                                                  <w:marTop w:val="0"/>
                                                                  <w:marBottom w:val="225"/>
                                                                  <w:divBdr>
                                                                    <w:top w:val="dashed" w:sz="6" w:space="4" w:color="B2B2B2"/>
                                                                    <w:left w:val="dashed" w:sz="6" w:space="8" w:color="B2B2B2"/>
                                                                    <w:bottom w:val="dashed" w:sz="6" w:space="8" w:color="B2B2B2"/>
                                                                    <w:right w:val="dashed" w:sz="6" w:space="0" w:color="B2B2B2"/>
                                                                  </w:divBdr>
                                                                  <w:divsChild>
                                                                    <w:div w:id="436801539">
                                                                      <w:marLeft w:val="0"/>
                                                                      <w:marRight w:val="0"/>
                                                                      <w:marTop w:val="0"/>
                                                                      <w:marBottom w:val="0"/>
                                                                      <w:divBdr>
                                                                        <w:top w:val="none" w:sz="0" w:space="0" w:color="auto"/>
                                                                        <w:left w:val="none" w:sz="0" w:space="0" w:color="auto"/>
                                                                        <w:bottom w:val="none" w:sz="0" w:space="0" w:color="auto"/>
                                                                        <w:right w:val="none" w:sz="0" w:space="0" w:color="auto"/>
                                                                      </w:divBdr>
                                                                    </w:div>
                                                                    <w:div w:id="1090928586">
                                                                      <w:marLeft w:val="0"/>
                                                                      <w:marRight w:val="0"/>
                                                                      <w:marTop w:val="0"/>
                                                                      <w:marBottom w:val="0"/>
                                                                      <w:divBdr>
                                                                        <w:top w:val="none" w:sz="0" w:space="0" w:color="auto"/>
                                                                        <w:left w:val="none" w:sz="0" w:space="0" w:color="auto"/>
                                                                        <w:bottom w:val="none" w:sz="0" w:space="0" w:color="auto"/>
                                                                        <w:right w:val="none" w:sz="0" w:space="0" w:color="auto"/>
                                                                      </w:divBdr>
                                                                    </w:div>
                                                                    <w:div w:id="1000740839">
                                                                      <w:marLeft w:val="0"/>
                                                                      <w:marRight w:val="0"/>
                                                                      <w:marTop w:val="0"/>
                                                                      <w:marBottom w:val="0"/>
                                                                      <w:divBdr>
                                                                        <w:top w:val="none" w:sz="0" w:space="0" w:color="auto"/>
                                                                        <w:left w:val="none" w:sz="0" w:space="0" w:color="auto"/>
                                                                        <w:bottom w:val="none" w:sz="0" w:space="0" w:color="auto"/>
                                                                        <w:right w:val="none" w:sz="0" w:space="0" w:color="auto"/>
                                                                      </w:divBdr>
                                                                    </w:div>
                                                                    <w:div w:id="20624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808514">
      <w:bodyDiv w:val="1"/>
      <w:marLeft w:val="0"/>
      <w:marRight w:val="0"/>
      <w:marTop w:val="0"/>
      <w:marBottom w:val="0"/>
      <w:divBdr>
        <w:top w:val="none" w:sz="0" w:space="0" w:color="auto"/>
        <w:left w:val="none" w:sz="0" w:space="0" w:color="auto"/>
        <w:bottom w:val="none" w:sz="0" w:space="0" w:color="auto"/>
        <w:right w:val="none" w:sz="0" w:space="0" w:color="auto"/>
      </w:divBdr>
      <w:divsChild>
        <w:div w:id="2143688292">
          <w:marLeft w:val="0"/>
          <w:marRight w:val="0"/>
          <w:marTop w:val="0"/>
          <w:marBottom w:val="0"/>
          <w:divBdr>
            <w:top w:val="none" w:sz="0" w:space="0" w:color="auto"/>
            <w:left w:val="none" w:sz="0" w:space="0" w:color="auto"/>
            <w:bottom w:val="none" w:sz="0" w:space="0" w:color="auto"/>
            <w:right w:val="none" w:sz="0" w:space="0" w:color="auto"/>
          </w:divBdr>
          <w:divsChild>
            <w:div w:id="1294991406">
              <w:marLeft w:val="0"/>
              <w:marRight w:val="0"/>
              <w:marTop w:val="0"/>
              <w:marBottom w:val="0"/>
              <w:divBdr>
                <w:top w:val="none" w:sz="0" w:space="0" w:color="auto"/>
                <w:left w:val="none" w:sz="0" w:space="0" w:color="auto"/>
                <w:bottom w:val="none" w:sz="0" w:space="0" w:color="auto"/>
                <w:right w:val="none" w:sz="0" w:space="0" w:color="auto"/>
              </w:divBdr>
              <w:divsChild>
                <w:div w:id="1116674529">
                  <w:marLeft w:val="0"/>
                  <w:marRight w:val="0"/>
                  <w:marTop w:val="0"/>
                  <w:marBottom w:val="0"/>
                  <w:divBdr>
                    <w:top w:val="none" w:sz="0" w:space="0" w:color="auto"/>
                    <w:left w:val="none" w:sz="0" w:space="0" w:color="auto"/>
                    <w:bottom w:val="none" w:sz="0" w:space="0" w:color="auto"/>
                    <w:right w:val="none" w:sz="0" w:space="0" w:color="auto"/>
                  </w:divBdr>
                  <w:divsChild>
                    <w:div w:id="723604901">
                      <w:marLeft w:val="0"/>
                      <w:marRight w:val="0"/>
                      <w:marTop w:val="0"/>
                      <w:marBottom w:val="0"/>
                      <w:divBdr>
                        <w:top w:val="none" w:sz="0" w:space="0" w:color="auto"/>
                        <w:left w:val="none" w:sz="0" w:space="0" w:color="auto"/>
                        <w:bottom w:val="none" w:sz="0" w:space="0" w:color="auto"/>
                        <w:right w:val="none" w:sz="0" w:space="0" w:color="auto"/>
                      </w:divBdr>
                      <w:divsChild>
                        <w:div w:id="2101021915">
                          <w:marLeft w:val="0"/>
                          <w:marRight w:val="0"/>
                          <w:marTop w:val="0"/>
                          <w:marBottom w:val="0"/>
                          <w:divBdr>
                            <w:top w:val="none" w:sz="0" w:space="0" w:color="auto"/>
                            <w:left w:val="none" w:sz="0" w:space="0" w:color="auto"/>
                            <w:bottom w:val="none" w:sz="0" w:space="0" w:color="auto"/>
                            <w:right w:val="none" w:sz="0" w:space="0" w:color="auto"/>
                          </w:divBdr>
                          <w:divsChild>
                            <w:div w:id="215971946">
                              <w:marLeft w:val="0"/>
                              <w:marRight w:val="0"/>
                              <w:marTop w:val="0"/>
                              <w:marBottom w:val="0"/>
                              <w:divBdr>
                                <w:top w:val="none" w:sz="0" w:space="0" w:color="auto"/>
                                <w:left w:val="none" w:sz="0" w:space="0" w:color="auto"/>
                                <w:bottom w:val="none" w:sz="0" w:space="0" w:color="auto"/>
                                <w:right w:val="none" w:sz="0" w:space="0" w:color="auto"/>
                              </w:divBdr>
                            </w:div>
                            <w:div w:id="519273330">
                              <w:marLeft w:val="0"/>
                              <w:marRight w:val="0"/>
                              <w:marTop w:val="0"/>
                              <w:marBottom w:val="0"/>
                              <w:divBdr>
                                <w:top w:val="none" w:sz="0" w:space="0" w:color="auto"/>
                                <w:left w:val="none" w:sz="0" w:space="0" w:color="auto"/>
                                <w:bottom w:val="none" w:sz="0" w:space="0" w:color="auto"/>
                                <w:right w:val="none" w:sz="0" w:space="0" w:color="auto"/>
                              </w:divBdr>
                            </w:div>
                            <w:div w:id="1662924543">
                              <w:marLeft w:val="0"/>
                              <w:marRight w:val="0"/>
                              <w:marTop w:val="0"/>
                              <w:marBottom w:val="0"/>
                              <w:divBdr>
                                <w:top w:val="none" w:sz="0" w:space="0" w:color="auto"/>
                                <w:left w:val="none" w:sz="0" w:space="0" w:color="auto"/>
                                <w:bottom w:val="none" w:sz="0" w:space="0" w:color="auto"/>
                                <w:right w:val="none" w:sz="0" w:space="0" w:color="auto"/>
                              </w:divBdr>
                            </w:div>
                            <w:div w:id="1694263372">
                              <w:marLeft w:val="0"/>
                              <w:marRight w:val="0"/>
                              <w:marTop w:val="0"/>
                              <w:marBottom w:val="0"/>
                              <w:divBdr>
                                <w:top w:val="none" w:sz="0" w:space="0" w:color="auto"/>
                                <w:left w:val="none" w:sz="0" w:space="0" w:color="auto"/>
                                <w:bottom w:val="none" w:sz="0" w:space="0" w:color="auto"/>
                                <w:right w:val="none" w:sz="0" w:space="0" w:color="auto"/>
                              </w:divBdr>
                            </w:div>
                            <w:div w:id="1538741792">
                              <w:marLeft w:val="0"/>
                              <w:marRight w:val="0"/>
                              <w:marTop w:val="0"/>
                              <w:marBottom w:val="0"/>
                              <w:divBdr>
                                <w:top w:val="none" w:sz="0" w:space="0" w:color="auto"/>
                                <w:left w:val="none" w:sz="0" w:space="0" w:color="auto"/>
                                <w:bottom w:val="none" w:sz="0" w:space="0" w:color="auto"/>
                                <w:right w:val="none" w:sz="0" w:space="0" w:color="auto"/>
                              </w:divBdr>
                            </w:div>
                            <w:div w:id="9447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TrS9.%20Vertebral%20Column%20Injury%20(SPECIFIC%20INJURIES).pdf" TargetMode="External"/><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8.png"/><Relationship Id="rId34" Type="http://schemas.openxmlformats.org/officeDocument/2006/relationships/image" Target="media/image20.jpg"/><Relationship Id="rId42" Type="http://schemas.openxmlformats.org/officeDocument/2006/relationships/hyperlink" Target="HTTP://WWW.NEUROSURGERYRESIDENT.NET/D.%20Diagnostics/D70.%20Spinal%20Imaging/D70.%20Spinal%20Imaging.pdf" TargetMode="External"/><Relationship Id="rId47" Type="http://schemas.openxmlformats.org/officeDocument/2006/relationships/image" Target="media/image30.jpg"/><Relationship Id="rId50" Type="http://schemas.openxmlformats.org/officeDocument/2006/relationships/hyperlink" Target="HTTP://WWW.NEUROSURGERYRESIDENT.NET/Spin.%20Spinal%20Disorders/Spin1.%20GENERAL%20-%20Spinal%20Syndromes.pdf" TargetMode="External"/><Relationship Id="rId55" Type="http://schemas.openxmlformats.org/officeDocument/2006/relationships/image" Target="media/image35.gif"/><Relationship Id="rId63" Type="http://schemas.openxmlformats.org/officeDocument/2006/relationships/image" Target="media/image43.jpg"/><Relationship Id="rId68" Type="http://schemas.openxmlformats.org/officeDocument/2006/relationships/hyperlink" Target="http://www.neurosurgeryresident.net/Spin.%20Spinal%20Disorders\Spin1.%20GENERAL%20-%20Spinal%20Syndromes.pdf" TargetMode="External"/><Relationship Id="rId7" Type="http://schemas.openxmlformats.org/officeDocument/2006/relationships/hyperlink" Target="http://www.neurosurgeryresident.net/TrS.%20Spinal%20trauma\TrS9.%20Vertebral%20Column%20Injury%20(SPECIFIC%20INJURIES).pdf" TargetMode="External"/><Relationship Id="rId71" Type="http://schemas.openxmlformats.org/officeDocument/2006/relationships/hyperlink" Target="http://www.neurosurgeryresident.net" TargetMode="External"/><Relationship Id="rId2" Type="http://schemas.openxmlformats.org/officeDocument/2006/relationships/styles" Target="styles.xml"/><Relationship Id="rId16" Type="http://schemas.openxmlformats.org/officeDocument/2006/relationships/hyperlink" Target="HTTP://WWW.NEUROSURGERYRESIDENT.NET/Spin.%20Spinal%20Disorders/Spin1.%20GENERAL%20-%20Spinal%20Syndromes.pdf" TargetMode="External"/><Relationship Id="rId29" Type="http://schemas.openxmlformats.org/officeDocument/2006/relationships/image" Target="media/image15.jpeg"/><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28.jpg"/><Relationship Id="rId53" Type="http://schemas.openxmlformats.org/officeDocument/2006/relationships/hyperlink" Target="HTTP://WWW.NEUROSURGERYRESIDENT.NET/Spin.%20Spinal%20Disorders/Spin1.%20GENERAL%20-%20Spinal%20Syndromes.pdf" TargetMode="External"/><Relationship Id="rId58" Type="http://schemas.openxmlformats.org/officeDocument/2006/relationships/image" Target="media/image38.jpe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eurosurgeryresident.net/Spin.%20Spinal%20Disorders\Spin1.%20GENERAL%20-%20Spinal%20Syndromes.pdf"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2.jpg"/><Relationship Id="rId57" Type="http://schemas.openxmlformats.org/officeDocument/2006/relationships/image" Target="media/image37.jpeg"/><Relationship Id="rId61" Type="http://schemas.openxmlformats.org/officeDocument/2006/relationships/image" Target="media/image41.jpg"/><Relationship Id="rId10" Type="http://schemas.openxmlformats.org/officeDocument/2006/relationships/image" Target="media/image3.jpg"/><Relationship Id="rId19" Type="http://schemas.openxmlformats.org/officeDocument/2006/relationships/hyperlink" Target="TrS9.%20Vertebral%20Column%20Injury%20(SPECIFIC%20INJURIES).pdf" TargetMode="External"/><Relationship Id="rId31" Type="http://schemas.openxmlformats.org/officeDocument/2006/relationships/image" Target="media/image17.jpeg"/><Relationship Id="rId44" Type="http://schemas.openxmlformats.org/officeDocument/2006/relationships/hyperlink" Target="HTTP://WWW.NEUROSURGERYRESIDENT.NET/D.%20Diagnostics/D70.%20Spinal%20Imaging/D70.%20Spinal%20Imaging.pdf" TargetMode="External"/><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hyperlink" Target="http://www.neurosurgeryresident.net/Spin.%20Spinal%20Disorders\Spin1.%20GENERAL%20-%20Spinal%20Syndromes.pdf"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NEUROSURGERYRESIDENT.NET/USMLE%202/Intensive%20Care%20(3901-3950)/3901.%20Cardiopulmonary%20Resuscitation.pdf" TargetMode="Externa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hyperlink" Target="http://www.neurosurgeryresident.net/D.%20Diagnostics\D70.%20Spinal%20Imaging\D70.%20Spinal%20Imaging.pdf" TargetMode="External"/><Relationship Id="rId48" Type="http://schemas.openxmlformats.org/officeDocument/2006/relationships/image" Target="media/image31.jp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hyperlink" Target="HTTP://WWW.NEUROSURGERYRESIDENT.NET/TrH.%20Head%20trauma/TrH.%20Bibliography.pdf" TargetMode="External"/><Relationship Id="rId8" Type="http://schemas.openxmlformats.org/officeDocument/2006/relationships/image" Target="media/image1.jpg"/><Relationship Id="rId51" Type="http://schemas.openxmlformats.org/officeDocument/2006/relationships/image" Target="media/image33.jp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NEUROSURGERYRESIDENT.NET/Spin.%20Spinal%20Disorders/Spin21.%20UMN%20and%20LMN%20disease%20(ALS).pdf" TargetMode="External"/><Relationship Id="rId17" Type="http://schemas.openxmlformats.org/officeDocument/2006/relationships/hyperlink" Target="HTTP://WWW.NEUROSURGERYRESIDENT.NET/Spin.%20Spinal%20Disorders/Spin1.%20GENERAL%20-%20Spinal%20Syndromes.pdf" TargetMode="Externa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29.jp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7.jpg"/><Relationship Id="rId54" Type="http://schemas.openxmlformats.org/officeDocument/2006/relationships/hyperlink" Target="TrS9.%20Vertebral%20Column%20Injury%20(SPECIFIC%20INJURIES).pdf" TargetMode="External"/><Relationship Id="rId62" Type="http://schemas.openxmlformats.org/officeDocument/2006/relationships/image" Target="media/image42.jpg"/><Relationship Id="rId70"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572</TotalTime>
  <Pages>24</Pages>
  <Words>13725</Words>
  <Characters>78233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Viktor's Notes – Spinal Cord Injury</vt:lpstr>
    </vt:vector>
  </TitlesOfParts>
  <Company>www.NeurosurgeryResident.net</Company>
  <LinksUpToDate>false</LinksUpToDate>
  <CharactersWithSpaces>91775</CharactersWithSpaces>
  <SharedDoc>false</SharedDoc>
  <HLinks>
    <vt:vector size="756" baseType="variant">
      <vt:variant>
        <vt:i4>5242973</vt:i4>
      </vt:variant>
      <vt:variant>
        <vt:i4>585</vt:i4>
      </vt:variant>
      <vt:variant>
        <vt:i4>0</vt:i4>
      </vt:variant>
      <vt:variant>
        <vt:i4>5</vt:i4>
      </vt:variant>
      <vt:variant>
        <vt:lpwstr>http://www.neurosurgeryresident.net/</vt:lpwstr>
      </vt:variant>
      <vt:variant>
        <vt:lpwstr/>
      </vt:variant>
      <vt:variant>
        <vt:i4>5242973</vt:i4>
      </vt:variant>
      <vt:variant>
        <vt:i4>582</vt:i4>
      </vt:variant>
      <vt:variant>
        <vt:i4>0</vt:i4>
      </vt:variant>
      <vt:variant>
        <vt:i4>5</vt:i4>
      </vt:variant>
      <vt:variant>
        <vt:lpwstr>http://www.neurosurgeryresident.net/</vt:lpwstr>
      </vt:variant>
      <vt:variant>
        <vt:lpwstr/>
      </vt:variant>
      <vt:variant>
        <vt:i4>3539065</vt:i4>
      </vt:variant>
      <vt:variant>
        <vt:i4>579</vt:i4>
      </vt:variant>
      <vt:variant>
        <vt:i4>0</vt:i4>
      </vt:variant>
      <vt:variant>
        <vt:i4>5</vt:i4>
      </vt:variant>
      <vt:variant>
        <vt:lpwstr>Viktoro/Neuroscience/TrH. Head trauma/TrH. Bibliography.doc</vt:lpwstr>
      </vt:variant>
      <vt:variant>
        <vt:lpwstr/>
      </vt:variant>
      <vt:variant>
        <vt:i4>1769544</vt:i4>
      </vt:variant>
      <vt:variant>
        <vt:i4>576</vt:i4>
      </vt:variant>
      <vt:variant>
        <vt:i4>0</vt:i4>
      </vt:variant>
      <vt:variant>
        <vt:i4>5</vt:i4>
      </vt:variant>
      <vt:variant>
        <vt:lpwstr>../Spin. Spinal Disorders/Spin1. GENERAL - Spinal Syndromes.doc</vt:lpwstr>
      </vt:variant>
      <vt:variant>
        <vt:lpwstr>Rehabilitation</vt:lpwstr>
      </vt:variant>
      <vt:variant>
        <vt:i4>6946865</vt:i4>
      </vt:variant>
      <vt:variant>
        <vt:i4>573</vt:i4>
      </vt:variant>
      <vt:variant>
        <vt:i4>0</vt:i4>
      </vt:variant>
      <vt:variant>
        <vt:i4>5</vt:i4>
      </vt:variant>
      <vt:variant>
        <vt:lpwstr>../Spin. Spinal Disorders/Spin1. GENERAL - Spinal Syndromes.doc</vt:lpwstr>
      </vt:variant>
      <vt:variant>
        <vt:lpwstr>Prognosis</vt:lpwstr>
      </vt:variant>
      <vt:variant>
        <vt:i4>1048639</vt:i4>
      </vt:variant>
      <vt:variant>
        <vt:i4>549</vt:i4>
      </vt:variant>
      <vt:variant>
        <vt:i4>0</vt:i4>
      </vt:variant>
      <vt:variant>
        <vt:i4>5</vt:i4>
      </vt:variant>
      <vt:variant>
        <vt:lpwstr/>
      </vt:variant>
      <vt:variant>
        <vt:lpwstr>HALO_application</vt:lpwstr>
      </vt:variant>
      <vt:variant>
        <vt:i4>3342361</vt:i4>
      </vt:variant>
      <vt:variant>
        <vt:i4>546</vt:i4>
      </vt:variant>
      <vt:variant>
        <vt:i4>0</vt:i4>
      </vt:variant>
      <vt:variant>
        <vt:i4>5</vt:i4>
      </vt:variant>
      <vt:variant>
        <vt:lpwstr/>
      </vt:variant>
      <vt:variant>
        <vt:lpwstr>TONGS_application</vt:lpwstr>
      </vt:variant>
      <vt:variant>
        <vt:i4>655397</vt:i4>
      </vt:variant>
      <vt:variant>
        <vt:i4>543</vt:i4>
      </vt:variant>
      <vt:variant>
        <vt:i4>0</vt:i4>
      </vt:variant>
      <vt:variant>
        <vt:i4>5</vt:i4>
      </vt:variant>
      <vt:variant>
        <vt:lpwstr>Viktoro/Neuroscience/Spin. Spinal Disorders/Spin1. GENERAL - Spinal Syndromes.doc</vt:lpwstr>
      </vt:variant>
      <vt:variant>
        <vt:lpwstr>SPinal_Complications</vt:lpwstr>
      </vt:variant>
      <vt:variant>
        <vt:i4>655397</vt:i4>
      </vt:variant>
      <vt:variant>
        <vt:i4>537</vt:i4>
      </vt:variant>
      <vt:variant>
        <vt:i4>0</vt:i4>
      </vt:variant>
      <vt:variant>
        <vt:i4>5</vt:i4>
      </vt:variant>
      <vt:variant>
        <vt:lpwstr>Viktoro/Neuroscience/Spin. Spinal Disorders/Spin1. GENERAL - Spinal Syndromes.doc</vt:lpwstr>
      </vt:variant>
      <vt:variant>
        <vt:lpwstr>SPinal_Complications</vt:lpwstr>
      </vt:variant>
      <vt:variant>
        <vt:i4>2490486</vt:i4>
      </vt:variant>
      <vt:variant>
        <vt:i4>519</vt:i4>
      </vt:variant>
      <vt:variant>
        <vt:i4>0</vt:i4>
      </vt:variant>
      <vt:variant>
        <vt:i4>5</vt:i4>
      </vt:variant>
      <vt:variant>
        <vt:lpwstr>Viktoro/Neuroscience/D. Diagnostics/D70. Spinal Imaging/D70. Spinal Imaging.doc</vt:lpwstr>
      </vt:variant>
      <vt:variant>
        <vt:lpwstr>Pseudosubluxation</vt:lpwstr>
      </vt:variant>
      <vt:variant>
        <vt:i4>6357118</vt:i4>
      </vt:variant>
      <vt:variant>
        <vt:i4>516</vt:i4>
      </vt:variant>
      <vt:variant>
        <vt:i4>0</vt:i4>
      </vt:variant>
      <vt:variant>
        <vt:i4>5</vt:i4>
      </vt:variant>
      <vt:variant>
        <vt:lpwstr>../D. Diagnostics/D70. Spinal Imaging/D70. Spinal Imaging.doc</vt:lpwstr>
      </vt:variant>
      <vt:variant>
        <vt:lpwstr>Signs_of_instability</vt:lpwstr>
      </vt:variant>
      <vt:variant>
        <vt:i4>3473515</vt:i4>
      </vt:variant>
      <vt:variant>
        <vt:i4>513</vt:i4>
      </vt:variant>
      <vt:variant>
        <vt:i4>0</vt:i4>
      </vt:variant>
      <vt:variant>
        <vt:i4>5</vt:i4>
      </vt:variant>
      <vt:variant>
        <vt:lpwstr>Viktoro/Neuroscience/D. Diagnostics/D70. Spinal Imaging/D70. Spinal Imaging.doc</vt:lpwstr>
      </vt:variant>
      <vt:variant>
        <vt:lpwstr/>
      </vt:variant>
      <vt:variant>
        <vt:i4>655450</vt:i4>
      </vt:variant>
      <vt:variant>
        <vt:i4>453</vt:i4>
      </vt:variant>
      <vt:variant>
        <vt:i4>0</vt:i4>
      </vt:variant>
      <vt:variant>
        <vt:i4>5</vt:i4>
      </vt:variant>
      <vt:variant>
        <vt:lpwstr>Viktoro/Neuroscience/USMLE 2/Intensive Care (3901-3950)/3901. Cardiopulmonary Resuscitation.doc</vt:lpwstr>
      </vt:variant>
      <vt:variant>
        <vt:lpwstr>transtracheal_jet_insufflation</vt:lpwstr>
      </vt:variant>
      <vt:variant>
        <vt:i4>1507418</vt:i4>
      </vt:variant>
      <vt:variant>
        <vt:i4>450</vt:i4>
      </vt:variant>
      <vt:variant>
        <vt:i4>0</vt:i4>
      </vt:variant>
      <vt:variant>
        <vt:i4>5</vt:i4>
      </vt:variant>
      <vt:variant>
        <vt:lpwstr>Viktoro/Neuroscience/TrS. Spinal trauma/TrS5a. ASIA system for spinal cord injury.gif</vt:lpwstr>
      </vt:variant>
      <vt:variant>
        <vt:lpwstr/>
      </vt:variant>
      <vt:variant>
        <vt:i4>1310782</vt:i4>
      </vt:variant>
      <vt:variant>
        <vt:i4>447</vt:i4>
      </vt:variant>
      <vt:variant>
        <vt:i4>0</vt:i4>
      </vt:variant>
      <vt:variant>
        <vt:i4>5</vt:i4>
      </vt:variant>
      <vt:variant>
        <vt:lpwstr>Viktoro/Neuroscience/Spin. Spinal Disorders/Spin1. GENERAL - Spinal Syndromes.doc</vt:lpwstr>
      </vt:variant>
      <vt:variant>
        <vt:lpwstr>Spinal_Shock</vt:lpwstr>
      </vt:variant>
      <vt:variant>
        <vt:i4>1310782</vt:i4>
      </vt:variant>
      <vt:variant>
        <vt:i4>444</vt:i4>
      </vt:variant>
      <vt:variant>
        <vt:i4>0</vt:i4>
      </vt:variant>
      <vt:variant>
        <vt:i4>5</vt:i4>
      </vt:variant>
      <vt:variant>
        <vt:lpwstr>Viktoro/Neuroscience/Spin. Spinal Disorders/Spin1. GENERAL - Spinal Syndromes.doc</vt:lpwstr>
      </vt:variant>
      <vt:variant>
        <vt:lpwstr>Spinal_Shock</vt:lpwstr>
      </vt:variant>
      <vt:variant>
        <vt:i4>7929907</vt:i4>
      </vt:variant>
      <vt:variant>
        <vt:i4>441</vt:i4>
      </vt:variant>
      <vt:variant>
        <vt:i4>0</vt:i4>
      </vt:variant>
      <vt:variant>
        <vt:i4>5</vt:i4>
      </vt:variant>
      <vt:variant>
        <vt:lpwstr>../Spin. Spinal Disorders/Spin1. GENERAL - Spinal Syndromes.doc</vt:lpwstr>
      </vt:variant>
      <vt:variant>
        <vt:lpwstr/>
      </vt:variant>
      <vt:variant>
        <vt:i4>3080216</vt:i4>
      </vt:variant>
      <vt:variant>
        <vt:i4>438</vt:i4>
      </vt:variant>
      <vt:variant>
        <vt:i4>0</vt:i4>
      </vt:variant>
      <vt:variant>
        <vt:i4>5</vt:i4>
      </vt:variant>
      <vt:variant>
        <vt:lpwstr/>
      </vt:variant>
      <vt:variant>
        <vt:lpwstr>Burning_hands</vt:lpwstr>
      </vt:variant>
      <vt:variant>
        <vt:i4>5046292</vt:i4>
      </vt:variant>
      <vt:variant>
        <vt:i4>435</vt:i4>
      </vt:variant>
      <vt:variant>
        <vt:i4>0</vt:i4>
      </vt:variant>
      <vt:variant>
        <vt:i4>5</vt:i4>
      </vt:variant>
      <vt:variant>
        <vt:lpwstr>Viktoro/Neuroscience/Spin. Spinal Disorders/Spin21. UMN and LMN disease (ALS).doc</vt:lpwstr>
      </vt:variant>
      <vt:variant>
        <vt:lpwstr>Riluzole</vt:lpwstr>
      </vt:variant>
      <vt:variant>
        <vt:i4>2031692</vt:i4>
      </vt:variant>
      <vt:variant>
        <vt:i4>429</vt:i4>
      </vt:variant>
      <vt:variant>
        <vt:i4>0</vt:i4>
      </vt:variant>
      <vt:variant>
        <vt:i4>5</vt:i4>
      </vt:variant>
      <vt:variant>
        <vt:lpwstr>Viktoro/Neuroscience/TrS. Spinal trauma/TrS1. Vertebral Column Injury (GENERAL).doc</vt:lpwstr>
      </vt:variant>
      <vt:variant>
        <vt:lpwstr>Etiopathophysiology</vt:lpwstr>
      </vt:variant>
      <vt:variant>
        <vt:i4>1638434</vt:i4>
      </vt:variant>
      <vt:variant>
        <vt:i4>420</vt:i4>
      </vt:variant>
      <vt:variant>
        <vt:i4>0</vt:i4>
      </vt:variant>
      <vt:variant>
        <vt:i4>5</vt:i4>
      </vt:variant>
      <vt:variant>
        <vt:lpwstr>TrS9. Vertebral Column Injury (SPECIFIC INJURIES).doc</vt:lpwstr>
      </vt:variant>
      <vt:variant>
        <vt:lpwstr>Pathologic_fractures</vt:lpwstr>
      </vt:variant>
      <vt:variant>
        <vt:i4>1310779</vt:i4>
      </vt:variant>
      <vt:variant>
        <vt:i4>413</vt:i4>
      </vt:variant>
      <vt:variant>
        <vt:i4>0</vt:i4>
      </vt:variant>
      <vt:variant>
        <vt:i4>5</vt:i4>
      </vt:variant>
      <vt:variant>
        <vt:lpwstr/>
      </vt:variant>
      <vt:variant>
        <vt:lpwstr>_Toc399369705</vt:lpwstr>
      </vt:variant>
      <vt:variant>
        <vt:i4>1310779</vt:i4>
      </vt:variant>
      <vt:variant>
        <vt:i4>407</vt:i4>
      </vt:variant>
      <vt:variant>
        <vt:i4>0</vt:i4>
      </vt:variant>
      <vt:variant>
        <vt:i4>5</vt:i4>
      </vt:variant>
      <vt:variant>
        <vt:lpwstr/>
      </vt:variant>
      <vt:variant>
        <vt:lpwstr>_Toc399369704</vt:lpwstr>
      </vt:variant>
      <vt:variant>
        <vt:i4>1310779</vt:i4>
      </vt:variant>
      <vt:variant>
        <vt:i4>401</vt:i4>
      </vt:variant>
      <vt:variant>
        <vt:i4>0</vt:i4>
      </vt:variant>
      <vt:variant>
        <vt:i4>5</vt:i4>
      </vt:variant>
      <vt:variant>
        <vt:lpwstr/>
      </vt:variant>
      <vt:variant>
        <vt:lpwstr>_Toc399369703</vt:lpwstr>
      </vt:variant>
      <vt:variant>
        <vt:i4>1310779</vt:i4>
      </vt:variant>
      <vt:variant>
        <vt:i4>395</vt:i4>
      </vt:variant>
      <vt:variant>
        <vt:i4>0</vt:i4>
      </vt:variant>
      <vt:variant>
        <vt:i4>5</vt:i4>
      </vt:variant>
      <vt:variant>
        <vt:lpwstr/>
      </vt:variant>
      <vt:variant>
        <vt:lpwstr>_Toc399369702</vt:lpwstr>
      </vt:variant>
      <vt:variant>
        <vt:i4>1310779</vt:i4>
      </vt:variant>
      <vt:variant>
        <vt:i4>389</vt:i4>
      </vt:variant>
      <vt:variant>
        <vt:i4>0</vt:i4>
      </vt:variant>
      <vt:variant>
        <vt:i4>5</vt:i4>
      </vt:variant>
      <vt:variant>
        <vt:lpwstr/>
      </vt:variant>
      <vt:variant>
        <vt:lpwstr>_Toc399369701</vt:lpwstr>
      </vt:variant>
      <vt:variant>
        <vt:i4>1310779</vt:i4>
      </vt:variant>
      <vt:variant>
        <vt:i4>383</vt:i4>
      </vt:variant>
      <vt:variant>
        <vt:i4>0</vt:i4>
      </vt:variant>
      <vt:variant>
        <vt:i4>5</vt:i4>
      </vt:variant>
      <vt:variant>
        <vt:lpwstr/>
      </vt:variant>
      <vt:variant>
        <vt:lpwstr>_Toc399369700</vt:lpwstr>
      </vt:variant>
      <vt:variant>
        <vt:i4>1900602</vt:i4>
      </vt:variant>
      <vt:variant>
        <vt:i4>377</vt:i4>
      </vt:variant>
      <vt:variant>
        <vt:i4>0</vt:i4>
      </vt:variant>
      <vt:variant>
        <vt:i4>5</vt:i4>
      </vt:variant>
      <vt:variant>
        <vt:lpwstr/>
      </vt:variant>
      <vt:variant>
        <vt:lpwstr>_Toc399369699</vt:lpwstr>
      </vt:variant>
      <vt:variant>
        <vt:i4>1900602</vt:i4>
      </vt:variant>
      <vt:variant>
        <vt:i4>371</vt:i4>
      </vt:variant>
      <vt:variant>
        <vt:i4>0</vt:i4>
      </vt:variant>
      <vt:variant>
        <vt:i4>5</vt:i4>
      </vt:variant>
      <vt:variant>
        <vt:lpwstr/>
      </vt:variant>
      <vt:variant>
        <vt:lpwstr>_Toc399369698</vt:lpwstr>
      </vt:variant>
      <vt:variant>
        <vt:i4>1900602</vt:i4>
      </vt:variant>
      <vt:variant>
        <vt:i4>365</vt:i4>
      </vt:variant>
      <vt:variant>
        <vt:i4>0</vt:i4>
      </vt:variant>
      <vt:variant>
        <vt:i4>5</vt:i4>
      </vt:variant>
      <vt:variant>
        <vt:lpwstr/>
      </vt:variant>
      <vt:variant>
        <vt:lpwstr>_Toc399369697</vt:lpwstr>
      </vt:variant>
      <vt:variant>
        <vt:i4>1900602</vt:i4>
      </vt:variant>
      <vt:variant>
        <vt:i4>359</vt:i4>
      </vt:variant>
      <vt:variant>
        <vt:i4>0</vt:i4>
      </vt:variant>
      <vt:variant>
        <vt:i4>5</vt:i4>
      </vt:variant>
      <vt:variant>
        <vt:lpwstr/>
      </vt:variant>
      <vt:variant>
        <vt:lpwstr>_Toc399369696</vt:lpwstr>
      </vt:variant>
      <vt:variant>
        <vt:i4>1900602</vt:i4>
      </vt:variant>
      <vt:variant>
        <vt:i4>353</vt:i4>
      </vt:variant>
      <vt:variant>
        <vt:i4>0</vt:i4>
      </vt:variant>
      <vt:variant>
        <vt:i4>5</vt:i4>
      </vt:variant>
      <vt:variant>
        <vt:lpwstr/>
      </vt:variant>
      <vt:variant>
        <vt:lpwstr>_Toc399369695</vt:lpwstr>
      </vt:variant>
      <vt:variant>
        <vt:i4>1900602</vt:i4>
      </vt:variant>
      <vt:variant>
        <vt:i4>347</vt:i4>
      </vt:variant>
      <vt:variant>
        <vt:i4>0</vt:i4>
      </vt:variant>
      <vt:variant>
        <vt:i4>5</vt:i4>
      </vt:variant>
      <vt:variant>
        <vt:lpwstr/>
      </vt:variant>
      <vt:variant>
        <vt:lpwstr>_Toc399369694</vt:lpwstr>
      </vt:variant>
      <vt:variant>
        <vt:i4>1900602</vt:i4>
      </vt:variant>
      <vt:variant>
        <vt:i4>341</vt:i4>
      </vt:variant>
      <vt:variant>
        <vt:i4>0</vt:i4>
      </vt:variant>
      <vt:variant>
        <vt:i4>5</vt:i4>
      </vt:variant>
      <vt:variant>
        <vt:lpwstr/>
      </vt:variant>
      <vt:variant>
        <vt:lpwstr>_Toc399369693</vt:lpwstr>
      </vt:variant>
      <vt:variant>
        <vt:i4>1900602</vt:i4>
      </vt:variant>
      <vt:variant>
        <vt:i4>335</vt:i4>
      </vt:variant>
      <vt:variant>
        <vt:i4>0</vt:i4>
      </vt:variant>
      <vt:variant>
        <vt:i4>5</vt:i4>
      </vt:variant>
      <vt:variant>
        <vt:lpwstr/>
      </vt:variant>
      <vt:variant>
        <vt:lpwstr>_Toc399369692</vt:lpwstr>
      </vt:variant>
      <vt:variant>
        <vt:i4>1900602</vt:i4>
      </vt:variant>
      <vt:variant>
        <vt:i4>329</vt:i4>
      </vt:variant>
      <vt:variant>
        <vt:i4>0</vt:i4>
      </vt:variant>
      <vt:variant>
        <vt:i4>5</vt:i4>
      </vt:variant>
      <vt:variant>
        <vt:lpwstr/>
      </vt:variant>
      <vt:variant>
        <vt:lpwstr>_Toc399369691</vt:lpwstr>
      </vt:variant>
      <vt:variant>
        <vt:i4>1900602</vt:i4>
      </vt:variant>
      <vt:variant>
        <vt:i4>323</vt:i4>
      </vt:variant>
      <vt:variant>
        <vt:i4>0</vt:i4>
      </vt:variant>
      <vt:variant>
        <vt:i4>5</vt:i4>
      </vt:variant>
      <vt:variant>
        <vt:lpwstr/>
      </vt:variant>
      <vt:variant>
        <vt:lpwstr>_Toc399369690</vt:lpwstr>
      </vt:variant>
      <vt:variant>
        <vt:i4>1835066</vt:i4>
      </vt:variant>
      <vt:variant>
        <vt:i4>317</vt:i4>
      </vt:variant>
      <vt:variant>
        <vt:i4>0</vt:i4>
      </vt:variant>
      <vt:variant>
        <vt:i4>5</vt:i4>
      </vt:variant>
      <vt:variant>
        <vt:lpwstr/>
      </vt:variant>
      <vt:variant>
        <vt:lpwstr>_Toc399369689</vt:lpwstr>
      </vt:variant>
      <vt:variant>
        <vt:i4>1835066</vt:i4>
      </vt:variant>
      <vt:variant>
        <vt:i4>311</vt:i4>
      </vt:variant>
      <vt:variant>
        <vt:i4>0</vt:i4>
      </vt:variant>
      <vt:variant>
        <vt:i4>5</vt:i4>
      </vt:variant>
      <vt:variant>
        <vt:lpwstr/>
      </vt:variant>
      <vt:variant>
        <vt:lpwstr>_Toc399369688</vt:lpwstr>
      </vt:variant>
      <vt:variant>
        <vt:i4>1835066</vt:i4>
      </vt:variant>
      <vt:variant>
        <vt:i4>305</vt:i4>
      </vt:variant>
      <vt:variant>
        <vt:i4>0</vt:i4>
      </vt:variant>
      <vt:variant>
        <vt:i4>5</vt:i4>
      </vt:variant>
      <vt:variant>
        <vt:lpwstr/>
      </vt:variant>
      <vt:variant>
        <vt:lpwstr>_Toc399369687</vt:lpwstr>
      </vt:variant>
      <vt:variant>
        <vt:i4>1835066</vt:i4>
      </vt:variant>
      <vt:variant>
        <vt:i4>299</vt:i4>
      </vt:variant>
      <vt:variant>
        <vt:i4>0</vt:i4>
      </vt:variant>
      <vt:variant>
        <vt:i4>5</vt:i4>
      </vt:variant>
      <vt:variant>
        <vt:lpwstr/>
      </vt:variant>
      <vt:variant>
        <vt:lpwstr>_Toc399369686</vt:lpwstr>
      </vt:variant>
      <vt:variant>
        <vt:i4>1835066</vt:i4>
      </vt:variant>
      <vt:variant>
        <vt:i4>293</vt:i4>
      </vt:variant>
      <vt:variant>
        <vt:i4>0</vt:i4>
      </vt:variant>
      <vt:variant>
        <vt:i4>5</vt:i4>
      </vt:variant>
      <vt:variant>
        <vt:lpwstr/>
      </vt:variant>
      <vt:variant>
        <vt:lpwstr>_Toc399369685</vt:lpwstr>
      </vt:variant>
      <vt:variant>
        <vt:i4>1835066</vt:i4>
      </vt:variant>
      <vt:variant>
        <vt:i4>287</vt:i4>
      </vt:variant>
      <vt:variant>
        <vt:i4>0</vt:i4>
      </vt:variant>
      <vt:variant>
        <vt:i4>5</vt:i4>
      </vt:variant>
      <vt:variant>
        <vt:lpwstr/>
      </vt:variant>
      <vt:variant>
        <vt:lpwstr>_Toc399369684</vt:lpwstr>
      </vt:variant>
      <vt:variant>
        <vt:i4>1835066</vt:i4>
      </vt:variant>
      <vt:variant>
        <vt:i4>281</vt:i4>
      </vt:variant>
      <vt:variant>
        <vt:i4>0</vt:i4>
      </vt:variant>
      <vt:variant>
        <vt:i4>5</vt:i4>
      </vt:variant>
      <vt:variant>
        <vt:lpwstr/>
      </vt:variant>
      <vt:variant>
        <vt:lpwstr>_Toc399369683</vt:lpwstr>
      </vt:variant>
      <vt:variant>
        <vt:i4>1835066</vt:i4>
      </vt:variant>
      <vt:variant>
        <vt:i4>275</vt:i4>
      </vt:variant>
      <vt:variant>
        <vt:i4>0</vt:i4>
      </vt:variant>
      <vt:variant>
        <vt:i4>5</vt:i4>
      </vt:variant>
      <vt:variant>
        <vt:lpwstr/>
      </vt:variant>
      <vt:variant>
        <vt:lpwstr>_Toc399369682</vt:lpwstr>
      </vt:variant>
      <vt:variant>
        <vt:i4>1835066</vt:i4>
      </vt:variant>
      <vt:variant>
        <vt:i4>269</vt:i4>
      </vt:variant>
      <vt:variant>
        <vt:i4>0</vt:i4>
      </vt:variant>
      <vt:variant>
        <vt:i4>5</vt:i4>
      </vt:variant>
      <vt:variant>
        <vt:lpwstr/>
      </vt:variant>
      <vt:variant>
        <vt:lpwstr>_Toc399369681</vt:lpwstr>
      </vt:variant>
      <vt:variant>
        <vt:i4>1835066</vt:i4>
      </vt:variant>
      <vt:variant>
        <vt:i4>263</vt:i4>
      </vt:variant>
      <vt:variant>
        <vt:i4>0</vt:i4>
      </vt:variant>
      <vt:variant>
        <vt:i4>5</vt:i4>
      </vt:variant>
      <vt:variant>
        <vt:lpwstr/>
      </vt:variant>
      <vt:variant>
        <vt:lpwstr>_Toc399369680</vt:lpwstr>
      </vt:variant>
      <vt:variant>
        <vt:i4>1245242</vt:i4>
      </vt:variant>
      <vt:variant>
        <vt:i4>257</vt:i4>
      </vt:variant>
      <vt:variant>
        <vt:i4>0</vt:i4>
      </vt:variant>
      <vt:variant>
        <vt:i4>5</vt:i4>
      </vt:variant>
      <vt:variant>
        <vt:lpwstr/>
      </vt:variant>
      <vt:variant>
        <vt:lpwstr>_Toc399369679</vt:lpwstr>
      </vt:variant>
      <vt:variant>
        <vt:i4>1245242</vt:i4>
      </vt:variant>
      <vt:variant>
        <vt:i4>251</vt:i4>
      </vt:variant>
      <vt:variant>
        <vt:i4>0</vt:i4>
      </vt:variant>
      <vt:variant>
        <vt:i4>5</vt:i4>
      </vt:variant>
      <vt:variant>
        <vt:lpwstr/>
      </vt:variant>
      <vt:variant>
        <vt:lpwstr>_Toc399369678</vt:lpwstr>
      </vt:variant>
      <vt:variant>
        <vt:i4>1245242</vt:i4>
      </vt:variant>
      <vt:variant>
        <vt:i4>245</vt:i4>
      </vt:variant>
      <vt:variant>
        <vt:i4>0</vt:i4>
      </vt:variant>
      <vt:variant>
        <vt:i4>5</vt:i4>
      </vt:variant>
      <vt:variant>
        <vt:lpwstr/>
      </vt:variant>
      <vt:variant>
        <vt:lpwstr>_Toc399369677</vt:lpwstr>
      </vt:variant>
      <vt:variant>
        <vt:i4>1245242</vt:i4>
      </vt:variant>
      <vt:variant>
        <vt:i4>239</vt:i4>
      </vt:variant>
      <vt:variant>
        <vt:i4>0</vt:i4>
      </vt:variant>
      <vt:variant>
        <vt:i4>5</vt:i4>
      </vt:variant>
      <vt:variant>
        <vt:lpwstr/>
      </vt:variant>
      <vt:variant>
        <vt:lpwstr>_Toc399369676</vt:lpwstr>
      </vt:variant>
      <vt:variant>
        <vt:i4>1245242</vt:i4>
      </vt:variant>
      <vt:variant>
        <vt:i4>233</vt:i4>
      </vt:variant>
      <vt:variant>
        <vt:i4>0</vt:i4>
      </vt:variant>
      <vt:variant>
        <vt:i4>5</vt:i4>
      </vt:variant>
      <vt:variant>
        <vt:lpwstr/>
      </vt:variant>
      <vt:variant>
        <vt:lpwstr>_Toc399369675</vt:lpwstr>
      </vt:variant>
      <vt:variant>
        <vt:i4>1245242</vt:i4>
      </vt:variant>
      <vt:variant>
        <vt:i4>227</vt:i4>
      </vt:variant>
      <vt:variant>
        <vt:i4>0</vt:i4>
      </vt:variant>
      <vt:variant>
        <vt:i4>5</vt:i4>
      </vt:variant>
      <vt:variant>
        <vt:lpwstr/>
      </vt:variant>
      <vt:variant>
        <vt:lpwstr>_Toc399369674</vt:lpwstr>
      </vt:variant>
      <vt:variant>
        <vt:i4>1245242</vt:i4>
      </vt:variant>
      <vt:variant>
        <vt:i4>221</vt:i4>
      </vt:variant>
      <vt:variant>
        <vt:i4>0</vt:i4>
      </vt:variant>
      <vt:variant>
        <vt:i4>5</vt:i4>
      </vt:variant>
      <vt:variant>
        <vt:lpwstr/>
      </vt:variant>
      <vt:variant>
        <vt:lpwstr>_Toc399369673</vt:lpwstr>
      </vt:variant>
      <vt:variant>
        <vt:i4>1245242</vt:i4>
      </vt:variant>
      <vt:variant>
        <vt:i4>215</vt:i4>
      </vt:variant>
      <vt:variant>
        <vt:i4>0</vt:i4>
      </vt:variant>
      <vt:variant>
        <vt:i4>5</vt:i4>
      </vt:variant>
      <vt:variant>
        <vt:lpwstr/>
      </vt:variant>
      <vt:variant>
        <vt:lpwstr>_Toc399369672</vt:lpwstr>
      </vt:variant>
      <vt:variant>
        <vt:i4>1245242</vt:i4>
      </vt:variant>
      <vt:variant>
        <vt:i4>209</vt:i4>
      </vt:variant>
      <vt:variant>
        <vt:i4>0</vt:i4>
      </vt:variant>
      <vt:variant>
        <vt:i4>5</vt:i4>
      </vt:variant>
      <vt:variant>
        <vt:lpwstr/>
      </vt:variant>
      <vt:variant>
        <vt:lpwstr>_Toc399369671</vt:lpwstr>
      </vt:variant>
      <vt:variant>
        <vt:i4>1245242</vt:i4>
      </vt:variant>
      <vt:variant>
        <vt:i4>203</vt:i4>
      </vt:variant>
      <vt:variant>
        <vt:i4>0</vt:i4>
      </vt:variant>
      <vt:variant>
        <vt:i4>5</vt:i4>
      </vt:variant>
      <vt:variant>
        <vt:lpwstr/>
      </vt:variant>
      <vt:variant>
        <vt:lpwstr>_Toc399369670</vt:lpwstr>
      </vt:variant>
      <vt:variant>
        <vt:i4>1179706</vt:i4>
      </vt:variant>
      <vt:variant>
        <vt:i4>197</vt:i4>
      </vt:variant>
      <vt:variant>
        <vt:i4>0</vt:i4>
      </vt:variant>
      <vt:variant>
        <vt:i4>5</vt:i4>
      </vt:variant>
      <vt:variant>
        <vt:lpwstr/>
      </vt:variant>
      <vt:variant>
        <vt:lpwstr>_Toc399369669</vt:lpwstr>
      </vt:variant>
      <vt:variant>
        <vt:i4>1179706</vt:i4>
      </vt:variant>
      <vt:variant>
        <vt:i4>191</vt:i4>
      </vt:variant>
      <vt:variant>
        <vt:i4>0</vt:i4>
      </vt:variant>
      <vt:variant>
        <vt:i4>5</vt:i4>
      </vt:variant>
      <vt:variant>
        <vt:lpwstr/>
      </vt:variant>
      <vt:variant>
        <vt:lpwstr>_Toc399369668</vt:lpwstr>
      </vt:variant>
      <vt:variant>
        <vt:i4>1179706</vt:i4>
      </vt:variant>
      <vt:variant>
        <vt:i4>185</vt:i4>
      </vt:variant>
      <vt:variant>
        <vt:i4>0</vt:i4>
      </vt:variant>
      <vt:variant>
        <vt:i4>5</vt:i4>
      </vt:variant>
      <vt:variant>
        <vt:lpwstr/>
      </vt:variant>
      <vt:variant>
        <vt:lpwstr>_Toc399369667</vt:lpwstr>
      </vt:variant>
      <vt:variant>
        <vt:i4>1179706</vt:i4>
      </vt:variant>
      <vt:variant>
        <vt:i4>179</vt:i4>
      </vt:variant>
      <vt:variant>
        <vt:i4>0</vt:i4>
      </vt:variant>
      <vt:variant>
        <vt:i4>5</vt:i4>
      </vt:variant>
      <vt:variant>
        <vt:lpwstr/>
      </vt:variant>
      <vt:variant>
        <vt:lpwstr>_Toc399369666</vt:lpwstr>
      </vt:variant>
      <vt:variant>
        <vt:i4>1179706</vt:i4>
      </vt:variant>
      <vt:variant>
        <vt:i4>173</vt:i4>
      </vt:variant>
      <vt:variant>
        <vt:i4>0</vt:i4>
      </vt:variant>
      <vt:variant>
        <vt:i4>5</vt:i4>
      </vt:variant>
      <vt:variant>
        <vt:lpwstr/>
      </vt:variant>
      <vt:variant>
        <vt:lpwstr>_Toc399369665</vt:lpwstr>
      </vt:variant>
      <vt:variant>
        <vt:i4>1179706</vt:i4>
      </vt:variant>
      <vt:variant>
        <vt:i4>167</vt:i4>
      </vt:variant>
      <vt:variant>
        <vt:i4>0</vt:i4>
      </vt:variant>
      <vt:variant>
        <vt:i4>5</vt:i4>
      </vt:variant>
      <vt:variant>
        <vt:lpwstr/>
      </vt:variant>
      <vt:variant>
        <vt:lpwstr>_Toc399369664</vt:lpwstr>
      </vt:variant>
      <vt:variant>
        <vt:i4>1179706</vt:i4>
      </vt:variant>
      <vt:variant>
        <vt:i4>161</vt:i4>
      </vt:variant>
      <vt:variant>
        <vt:i4>0</vt:i4>
      </vt:variant>
      <vt:variant>
        <vt:i4>5</vt:i4>
      </vt:variant>
      <vt:variant>
        <vt:lpwstr/>
      </vt:variant>
      <vt:variant>
        <vt:lpwstr>_Toc399369663</vt:lpwstr>
      </vt:variant>
      <vt:variant>
        <vt:i4>1179706</vt:i4>
      </vt:variant>
      <vt:variant>
        <vt:i4>155</vt:i4>
      </vt:variant>
      <vt:variant>
        <vt:i4>0</vt:i4>
      </vt:variant>
      <vt:variant>
        <vt:i4>5</vt:i4>
      </vt:variant>
      <vt:variant>
        <vt:lpwstr/>
      </vt:variant>
      <vt:variant>
        <vt:lpwstr>_Toc399369662</vt:lpwstr>
      </vt:variant>
      <vt:variant>
        <vt:i4>1179706</vt:i4>
      </vt:variant>
      <vt:variant>
        <vt:i4>149</vt:i4>
      </vt:variant>
      <vt:variant>
        <vt:i4>0</vt:i4>
      </vt:variant>
      <vt:variant>
        <vt:i4>5</vt:i4>
      </vt:variant>
      <vt:variant>
        <vt:lpwstr/>
      </vt:variant>
      <vt:variant>
        <vt:lpwstr>_Toc399369661</vt:lpwstr>
      </vt:variant>
      <vt:variant>
        <vt:i4>1179706</vt:i4>
      </vt:variant>
      <vt:variant>
        <vt:i4>143</vt:i4>
      </vt:variant>
      <vt:variant>
        <vt:i4>0</vt:i4>
      </vt:variant>
      <vt:variant>
        <vt:i4>5</vt:i4>
      </vt:variant>
      <vt:variant>
        <vt:lpwstr/>
      </vt:variant>
      <vt:variant>
        <vt:lpwstr>_Toc399369660</vt:lpwstr>
      </vt:variant>
      <vt:variant>
        <vt:i4>1114170</vt:i4>
      </vt:variant>
      <vt:variant>
        <vt:i4>137</vt:i4>
      </vt:variant>
      <vt:variant>
        <vt:i4>0</vt:i4>
      </vt:variant>
      <vt:variant>
        <vt:i4>5</vt:i4>
      </vt:variant>
      <vt:variant>
        <vt:lpwstr/>
      </vt:variant>
      <vt:variant>
        <vt:lpwstr>_Toc399369659</vt:lpwstr>
      </vt:variant>
      <vt:variant>
        <vt:i4>1114170</vt:i4>
      </vt:variant>
      <vt:variant>
        <vt:i4>131</vt:i4>
      </vt:variant>
      <vt:variant>
        <vt:i4>0</vt:i4>
      </vt:variant>
      <vt:variant>
        <vt:i4>5</vt:i4>
      </vt:variant>
      <vt:variant>
        <vt:lpwstr/>
      </vt:variant>
      <vt:variant>
        <vt:lpwstr>_Toc399369658</vt:lpwstr>
      </vt:variant>
      <vt:variant>
        <vt:i4>1114170</vt:i4>
      </vt:variant>
      <vt:variant>
        <vt:i4>125</vt:i4>
      </vt:variant>
      <vt:variant>
        <vt:i4>0</vt:i4>
      </vt:variant>
      <vt:variant>
        <vt:i4>5</vt:i4>
      </vt:variant>
      <vt:variant>
        <vt:lpwstr/>
      </vt:variant>
      <vt:variant>
        <vt:lpwstr>_Toc399369657</vt:lpwstr>
      </vt:variant>
      <vt:variant>
        <vt:i4>1114170</vt:i4>
      </vt:variant>
      <vt:variant>
        <vt:i4>119</vt:i4>
      </vt:variant>
      <vt:variant>
        <vt:i4>0</vt:i4>
      </vt:variant>
      <vt:variant>
        <vt:i4>5</vt:i4>
      </vt:variant>
      <vt:variant>
        <vt:lpwstr/>
      </vt:variant>
      <vt:variant>
        <vt:lpwstr>_Toc399369656</vt:lpwstr>
      </vt:variant>
      <vt:variant>
        <vt:i4>1114170</vt:i4>
      </vt:variant>
      <vt:variant>
        <vt:i4>113</vt:i4>
      </vt:variant>
      <vt:variant>
        <vt:i4>0</vt:i4>
      </vt:variant>
      <vt:variant>
        <vt:i4>5</vt:i4>
      </vt:variant>
      <vt:variant>
        <vt:lpwstr/>
      </vt:variant>
      <vt:variant>
        <vt:lpwstr>_Toc399369655</vt:lpwstr>
      </vt:variant>
      <vt:variant>
        <vt:i4>1114170</vt:i4>
      </vt:variant>
      <vt:variant>
        <vt:i4>107</vt:i4>
      </vt:variant>
      <vt:variant>
        <vt:i4>0</vt:i4>
      </vt:variant>
      <vt:variant>
        <vt:i4>5</vt:i4>
      </vt:variant>
      <vt:variant>
        <vt:lpwstr/>
      </vt:variant>
      <vt:variant>
        <vt:lpwstr>_Toc399369654</vt:lpwstr>
      </vt:variant>
      <vt:variant>
        <vt:i4>1114170</vt:i4>
      </vt:variant>
      <vt:variant>
        <vt:i4>101</vt:i4>
      </vt:variant>
      <vt:variant>
        <vt:i4>0</vt:i4>
      </vt:variant>
      <vt:variant>
        <vt:i4>5</vt:i4>
      </vt:variant>
      <vt:variant>
        <vt:lpwstr/>
      </vt:variant>
      <vt:variant>
        <vt:lpwstr>_Toc399369653</vt:lpwstr>
      </vt:variant>
      <vt:variant>
        <vt:i4>1114170</vt:i4>
      </vt:variant>
      <vt:variant>
        <vt:i4>95</vt:i4>
      </vt:variant>
      <vt:variant>
        <vt:i4>0</vt:i4>
      </vt:variant>
      <vt:variant>
        <vt:i4>5</vt:i4>
      </vt:variant>
      <vt:variant>
        <vt:lpwstr/>
      </vt:variant>
      <vt:variant>
        <vt:lpwstr>_Toc399369652</vt:lpwstr>
      </vt:variant>
      <vt:variant>
        <vt:i4>1114170</vt:i4>
      </vt:variant>
      <vt:variant>
        <vt:i4>89</vt:i4>
      </vt:variant>
      <vt:variant>
        <vt:i4>0</vt:i4>
      </vt:variant>
      <vt:variant>
        <vt:i4>5</vt:i4>
      </vt:variant>
      <vt:variant>
        <vt:lpwstr/>
      </vt:variant>
      <vt:variant>
        <vt:lpwstr>_Toc399369651</vt:lpwstr>
      </vt:variant>
      <vt:variant>
        <vt:i4>1114170</vt:i4>
      </vt:variant>
      <vt:variant>
        <vt:i4>83</vt:i4>
      </vt:variant>
      <vt:variant>
        <vt:i4>0</vt:i4>
      </vt:variant>
      <vt:variant>
        <vt:i4>5</vt:i4>
      </vt:variant>
      <vt:variant>
        <vt:lpwstr/>
      </vt:variant>
      <vt:variant>
        <vt:lpwstr>_Toc399369650</vt:lpwstr>
      </vt:variant>
      <vt:variant>
        <vt:i4>1048634</vt:i4>
      </vt:variant>
      <vt:variant>
        <vt:i4>77</vt:i4>
      </vt:variant>
      <vt:variant>
        <vt:i4>0</vt:i4>
      </vt:variant>
      <vt:variant>
        <vt:i4>5</vt:i4>
      </vt:variant>
      <vt:variant>
        <vt:lpwstr/>
      </vt:variant>
      <vt:variant>
        <vt:lpwstr>_Toc399369649</vt:lpwstr>
      </vt:variant>
      <vt:variant>
        <vt:i4>1048634</vt:i4>
      </vt:variant>
      <vt:variant>
        <vt:i4>71</vt:i4>
      </vt:variant>
      <vt:variant>
        <vt:i4>0</vt:i4>
      </vt:variant>
      <vt:variant>
        <vt:i4>5</vt:i4>
      </vt:variant>
      <vt:variant>
        <vt:lpwstr/>
      </vt:variant>
      <vt:variant>
        <vt:lpwstr>_Toc399369648</vt:lpwstr>
      </vt:variant>
      <vt:variant>
        <vt:i4>1048634</vt:i4>
      </vt:variant>
      <vt:variant>
        <vt:i4>65</vt:i4>
      </vt:variant>
      <vt:variant>
        <vt:i4>0</vt:i4>
      </vt:variant>
      <vt:variant>
        <vt:i4>5</vt:i4>
      </vt:variant>
      <vt:variant>
        <vt:lpwstr/>
      </vt:variant>
      <vt:variant>
        <vt:lpwstr>_Toc399369647</vt:lpwstr>
      </vt:variant>
      <vt:variant>
        <vt:i4>1048634</vt:i4>
      </vt:variant>
      <vt:variant>
        <vt:i4>59</vt:i4>
      </vt:variant>
      <vt:variant>
        <vt:i4>0</vt:i4>
      </vt:variant>
      <vt:variant>
        <vt:i4>5</vt:i4>
      </vt:variant>
      <vt:variant>
        <vt:lpwstr/>
      </vt:variant>
      <vt:variant>
        <vt:lpwstr>_Toc399369646</vt:lpwstr>
      </vt:variant>
      <vt:variant>
        <vt:i4>1048634</vt:i4>
      </vt:variant>
      <vt:variant>
        <vt:i4>53</vt:i4>
      </vt:variant>
      <vt:variant>
        <vt:i4>0</vt:i4>
      </vt:variant>
      <vt:variant>
        <vt:i4>5</vt:i4>
      </vt:variant>
      <vt:variant>
        <vt:lpwstr/>
      </vt:variant>
      <vt:variant>
        <vt:lpwstr>_Toc399369645</vt:lpwstr>
      </vt:variant>
      <vt:variant>
        <vt:i4>1048634</vt:i4>
      </vt:variant>
      <vt:variant>
        <vt:i4>47</vt:i4>
      </vt:variant>
      <vt:variant>
        <vt:i4>0</vt:i4>
      </vt:variant>
      <vt:variant>
        <vt:i4>5</vt:i4>
      </vt:variant>
      <vt:variant>
        <vt:lpwstr/>
      </vt:variant>
      <vt:variant>
        <vt:lpwstr>_Toc399369644</vt:lpwstr>
      </vt:variant>
      <vt:variant>
        <vt:i4>1048634</vt:i4>
      </vt:variant>
      <vt:variant>
        <vt:i4>41</vt:i4>
      </vt:variant>
      <vt:variant>
        <vt:i4>0</vt:i4>
      </vt:variant>
      <vt:variant>
        <vt:i4>5</vt:i4>
      </vt:variant>
      <vt:variant>
        <vt:lpwstr/>
      </vt:variant>
      <vt:variant>
        <vt:lpwstr>_Toc399369643</vt:lpwstr>
      </vt:variant>
      <vt:variant>
        <vt:i4>1048634</vt:i4>
      </vt:variant>
      <vt:variant>
        <vt:i4>35</vt:i4>
      </vt:variant>
      <vt:variant>
        <vt:i4>0</vt:i4>
      </vt:variant>
      <vt:variant>
        <vt:i4>5</vt:i4>
      </vt:variant>
      <vt:variant>
        <vt:lpwstr/>
      </vt:variant>
      <vt:variant>
        <vt:lpwstr>_Toc399369642</vt:lpwstr>
      </vt:variant>
      <vt:variant>
        <vt:i4>1048634</vt:i4>
      </vt:variant>
      <vt:variant>
        <vt:i4>29</vt:i4>
      </vt:variant>
      <vt:variant>
        <vt:i4>0</vt:i4>
      </vt:variant>
      <vt:variant>
        <vt:i4>5</vt:i4>
      </vt:variant>
      <vt:variant>
        <vt:lpwstr/>
      </vt:variant>
      <vt:variant>
        <vt:lpwstr>_Toc399369641</vt:lpwstr>
      </vt:variant>
      <vt:variant>
        <vt:i4>1048634</vt:i4>
      </vt:variant>
      <vt:variant>
        <vt:i4>23</vt:i4>
      </vt:variant>
      <vt:variant>
        <vt:i4>0</vt:i4>
      </vt:variant>
      <vt:variant>
        <vt:i4>5</vt:i4>
      </vt:variant>
      <vt:variant>
        <vt:lpwstr/>
      </vt:variant>
      <vt:variant>
        <vt:lpwstr>_Toc399369640</vt:lpwstr>
      </vt:variant>
      <vt:variant>
        <vt:i4>1507386</vt:i4>
      </vt:variant>
      <vt:variant>
        <vt:i4>17</vt:i4>
      </vt:variant>
      <vt:variant>
        <vt:i4>0</vt:i4>
      </vt:variant>
      <vt:variant>
        <vt:i4>5</vt:i4>
      </vt:variant>
      <vt:variant>
        <vt:lpwstr/>
      </vt:variant>
      <vt:variant>
        <vt:lpwstr>_Toc399369639</vt:lpwstr>
      </vt:variant>
      <vt:variant>
        <vt:i4>1507386</vt:i4>
      </vt:variant>
      <vt:variant>
        <vt:i4>11</vt:i4>
      </vt:variant>
      <vt:variant>
        <vt:i4>0</vt:i4>
      </vt:variant>
      <vt:variant>
        <vt:i4>5</vt:i4>
      </vt:variant>
      <vt:variant>
        <vt:lpwstr/>
      </vt:variant>
      <vt:variant>
        <vt:lpwstr>_Toc399369638</vt:lpwstr>
      </vt:variant>
      <vt:variant>
        <vt:i4>1507386</vt:i4>
      </vt:variant>
      <vt:variant>
        <vt:i4>5</vt:i4>
      </vt:variant>
      <vt:variant>
        <vt:i4>0</vt:i4>
      </vt:variant>
      <vt:variant>
        <vt:i4>5</vt:i4>
      </vt:variant>
      <vt:variant>
        <vt:lpwstr/>
      </vt:variant>
      <vt:variant>
        <vt:lpwstr>_Toc399369637</vt:lpwstr>
      </vt:variant>
      <vt:variant>
        <vt:i4>5570610</vt:i4>
      </vt:variant>
      <vt:variant>
        <vt:i4>16781</vt:i4>
      </vt:variant>
      <vt:variant>
        <vt:i4>1025</vt:i4>
      </vt:variant>
      <vt:variant>
        <vt:i4>1</vt:i4>
      </vt:variant>
      <vt:variant>
        <vt:lpwstr>D:\Viktoro\Neuroscience\TrS. Spinal trauma\00. Pictures\Vascular injury (schema).jpg</vt:lpwstr>
      </vt:variant>
      <vt:variant>
        <vt:lpwstr/>
      </vt:variant>
      <vt:variant>
        <vt:i4>3473502</vt:i4>
      </vt:variant>
      <vt:variant>
        <vt:i4>18654</vt:i4>
      </vt:variant>
      <vt:variant>
        <vt:i4>1027</vt:i4>
      </vt:variant>
      <vt:variant>
        <vt:i4>1</vt:i4>
      </vt:variant>
      <vt:variant>
        <vt:lpwstr>D:\Viktoro\Neuroscience\TrS. Spinal trauma\00. Pictures\Cervical cord extension injury (schema).jpg</vt:lpwstr>
      </vt:variant>
      <vt:variant>
        <vt:lpwstr/>
      </vt:variant>
      <vt:variant>
        <vt:i4>5505098</vt:i4>
      </vt:variant>
      <vt:variant>
        <vt:i4>27114</vt:i4>
      </vt:variant>
      <vt:variant>
        <vt:i4>1028</vt:i4>
      </vt:variant>
      <vt:variant>
        <vt:i4>1</vt:i4>
      </vt:variant>
      <vt:variant>
        <vt:lpwstr>00.%20Pictures/Secondary%20SCI%20(schema).jpg</vt:lpwstr>
      </vt:variant>
      <vt:variant>
        <vt:lpwstr/>
      </vt:variant>
      <vt:variant>
        <vt:i4>5242987</vt:i4>
      </vt:variant>
      <vt:variant>
        <vt:i4>43338</vt:i4>
      </vt:variant>
      <vt:variant>
        <vt:i4>1033</vt:i4>
      </vt:variant>
      <vt:variant>
        <vt:i4>1</vt:i4>
      </vt:variant>
      <vt:variant>
        <vt:lpwstr>00.%20Pictures/šalmo%20nuėmimas%20(1-2).jpg</vt:lpwstr>
      </vt:variant>
      <vt:variant>
        <vt:lpwstr/>
      </vt:variant>
      <vt:variant>
        <vt:i4>5505131</vt:i4>
      </vt:variant>
      <vt:variant>
        <vt:i4>43596</vt:i4>
      </vt:variant>
      <vt:variant>
        <vt:i4>1034</vt:i4>
      </vt:variant>
      <vt:variant>
        <vt:i4>1</vt:i4>
      </vt:variant>
      <vt:variant>
        <vt:lpwstr>00.%20Pictures/šalmo%20nuėmimas%20(3-4).jpg</vt:lpwstr>
      </vt:variant>
      <vt:variant>
        <vt:lpwstr/>
      </vt:variant>
      <vt:variant>
        <vt:i4>5242987</vt:i4>
      </vt:variant>
      <vt:variant>
        <vt:i4>43854</vt:i4>
      </vt:variant>
      <vt:variant>
        <vt:i4>1035</vt:i4>
      </vt:variant>
      <vt:variant>
        <vt:i4>1</vt:i4>
      </vt:variant>
      <vt:variant>
        <vt:lpwstr>00.%20Pictures/šalmo%20nuėmimas%20(5-6).jpg</vt:lpwstr>
      </vt:variant>
      <vt:variant>
        <vt:lpwstr/>
      </vt:variant>
      <vt:variant>
        <vt:i4>24641794</vt:i4>
      </vt:variant>
      <vt:variant>
        <vt:i4>44394</vt:i4>
      </vt:variant>
      <vt:variant>
        <vt:i4>1036</vt:i4>
      </vt:variant>
      <vt:variant>
        <vt:i4>1</vt:i4>
      </vt:variant>
      <vt:variant>
        <vt:lpwstr>00.%20Pictures/ašinė%20trakcija%20gulint.jpg</vt:lpwstr>
      </vt:variant>
      <vt:variant>
        <vt:lpwstr/>
      </vt:variant>
      <vt:variant>
        <vt:i4>3735584</vt:i4>
      </vt:variant>
      <vt:variant>
        <vt:i4>44658</vt:i4>
      </vt:variant>
      <vt:variant>
        <vt:i4>1037</vt:i4>
      </vt:variant>
      <vt:variant>
        <vt:i4>1</vt:i4>
      </vt:variant>
      <vt:variant>
        <vt:lpwstr>00.%20Pictures/Inline%20cervical%20traction.jpg</vt:lpwstr>
      </vt:variant>
      <vt:variant>
        <vt:lpwstr/>
      </vt:variant>
      <vt:variant>
        <vt:i4>1704222</vt:i4>
      </vt:variant>
      <vt:variant>
        <vt:i4>44920</vt:i4>
      </vt:variant>
      <vt:variant>
        <vt:i4>1038</vt:i4>
      </vt:variant>
      <vt:variant>
        <vt:i4>1</vt:i4>
      </vt:variant>
      <vt:variant>
        <vt:lpwstr>00.%20Pictures/ašinė%20trakcija%20sėdint.jpg</vt:lpwstr>
      </vt:variant>
      <vt:variant>
        <vt:lpwstr/>
      </vt:variant>
      <vt:variant>
        <vt:i4>3932218</vt:i4>
      </vt:variant>
      <vt:variant>
        <vt:i4>46556</vt:i4>
      </vt:variant>
      <vt:variant>
        <vt:i4>1039</vt:i4>
      </vt:variant>
      <vt:variant>
        <vt:i4>1</vt:i4>
      </vt:variant>
      <vt:variant>
        <vt:lpwstr>00.%20Pictures/Philadelphia%20collar%20(out%20of%20patient).jpg</vt:lpwstr>
      </vt:variant>
      <vt:variant>
        <vt:lpwstr/>
      </vt:variant>
      <vt:variant>
        <vt:i4>328013</vt:i4>
      </vt:variant>
      <vt:variant>
        <vt:i4>46806</vt:i4>
      </vt:variant>
      <vt:variant>
        <vt:i4>1040</vt:i4>
      </vt:variant>
      <vt:variant>
        <vt:i4>1</vt:i4>
      </vt:variant>
      <vt:variant>
        <vt:lpwstr>00.%20Pictures/apykaklės%20uždėjimas.jpg</vt:lpwstr>
      </vt:variant>
      <vt:variant>
        <vt:lpwstr/>
      </vt:variant>
      <vt:variant>
        <vt:i4>5505031</vt:i4>
      </vt:variant>
      <vt:variant>
        <vt:i4>47058</vt:i4>
      </vt:variant>
      <vt:variant>
        <vt:i4>1041</vt:i4>
      </vt:variant>
      <vt:variant>
        <vt:i4>1</vt:i4>
      </vt:variant>
      <vt:variant>
        <vt:lpwstr>00.%20Pictures/Philadelphia%20collar.jpg</vt:lpwstr>
      </vt:variant>
      <vt:variant>
        <vt:lpwstr/>
      </vt:variant>
      <vt:variant>
        <vt:i4>5570640</vt:i4>
      </vt:variant>
      <vt:variant>
        <vt:i4>47222</vt:i4>
      </vt:variant>
      <vt:variant>
        <vt:i4>1042</vt:i4>
      </vt:variant>
      <vt:variant>
        <vt:i4>1</vt:i4>
      </vt:variant>
      <vt:variant>
        <vt:lpwstr>00.%20Pictures/Kaklo%20imobilizacija2.jpg</vt:lpwstr>
      </vt:variant>
      <vt:variant>
        <vt:lpwstr/>
      </vt:variant>
      <vt:variant>
        <vt:i4>65557</vt:i4>
      </vt:variant>
      <vt:variant>
        <vt:i4>47949</vt:i4>
      </vt:variant>
      <vt:variant>
        <vt:i4>1043</vt:i4>
      </vt:variant>
      <vt:variant>
        <vt:i4>1</vt:i4>
      </vt:variant>
      <vt:variant>
        <vt:lpwstr>00.%20Pictures/Logrolling.jpg</vt:lpwstr>
      </vt:variant>
      <vt:variant>
        <vt:lpwstr/>
      </vt:variant>
      <vt:variant>
        <vt:i4>19202138</vt:i4>
      </vt:variant>
      <vt:variant>
        <vt:i4>48318</vt:i4>
      </vt:variant>
      <vt:variant>
        <vt:i4>1044</vt:i4>
      </vt:variant>
      <vt:variant>
        <vt:i4>1</vt:i4>
      </vt:variant>
      <vt:variant>
        <vt:lpwstr>00.%20Pictures/perkėlimas%20ant%20lentos.jpg</vt:lpwstr>
      </vt:variant>
      <vt:variant>
        <vt:lpwstr/>
      </vt:variant>
      <vt:variant>
        <vt:i4>590193</vt:i4>
      </vt:variant>
      <vt:variant>
        <vt:i4>49136</vt:i4>
      </vt:variant>
      <vt:variant>
        <vt:i4>1045</vt:i4>
      </vt:variant>
      <vt:variant>
        <vt:i4>1</vt:i4>
      </vt:variant>
      <vt:variant>
        <vt:lpwstr>00.%20Pictures/galvos%20stabilizavimas%20ritinėliais.jpg</vt:lpwstr>
      </vt:variant>
      <vt:variant>
        <vt:lpwstr/>
      </vt:variant>
      <vt:variant>
        <vt:i4>7274533</vt:i4>
      </vt:variant>
      <vt:variant>
        <vt:i4>49294</vt:i4>
      </vt:variant>
      <vt:variant>
        <vt:i4>1046</vt:i4>
      </vt:variant>
      <vt:variant>
        <vt:i4>1</vt:i4>
      </vt:variant>
      <vt:variant>
        <vt:lpwstr>00.%20Pictures/Cervical%20immobilization%20with%20sandbags.jpg</vt:lpwstr>
      </vt:variant>
      <vt:variant>
        <vt:lpwstr/>
      </vt:variant>
      <vt:variant>
        <vt:i4>5111874</vt:i4>
      </vt:variant>
      <vt:variant>
        <vt:i4>50172</vt:i4>
      </vt:variant>
      <vt:variant>
        <vt:i4>1047</vt:i4>
      </vt:variant>
      <vt:variant>
        <vt:i4>1</vt:i4>
      </vt:variant>
      <vt:variant>
        <vt:lpwstr>00.%20Pictures/Short%20spinal%20board.jpg</vt:lpwstr>
      </vt:variant>
      <vt:variant>
        <vt:lpwstr/>
      </vt:variant>
      <vt:variant>
        <vt:i4>262167</vt:i4>
      </vt:variant>
      <vt:variant>
        <vt:i4>50341</vt:i4>
      </vt:variant>
      <vt:variant>
        <vt:i4>1048</vt:i4>
      </vt:variant>
      <vt:variant>
        <vt:i4>1</vt:i4>
      </vt:variant>
      <vt:variant>
        <vt:lpwstr>00.%20Pictures/Long%20spinal%20board.jpg</vt:lpwstr>
      </vt:variant>
      <vt:variant>
        <vt:lpwstr/>
      </vt:variant>
      <vt:variant>
        <vt:i4>3473505</vt:i4>
      </vt:variant>
      <vt:variant>
        <vt:i4>51121</vt:i4>
      </vt:variant>
      <vt:variant>
        <vt:i4>1049</vt:i4>
      </vt:variant>
      <vt:variant>
        <vt:i4>1</vt:i4>
      </vt:variant>
      <vt:variant>
        <vt:lpwstr>00.%20Pictures/NATO%20pozicija.jpg</vt:lpwstr>
      </vt:variant>
      <vt:variant>
        <vt:lpwstr/>
      </vt:variant>
      <vt:variant>
        <vt:i4>17498162</vt:i4>
      </vt:variant>
      <vt:variant>
        <vt:i4>51962</vt:i4>
      </vt:variant>
      <vt:variant>
        <vt:i4>1050</vt:i4>
      </vt:variant>
      <vt:variant>
        <vt:i4>1</vt:i4>
      </vt:variant>
      <vt:variant>
        <vt:lpwstr>00.%20Pictures/transportavimo%20padėtis.jpg</vt:lpwstr>
      </vt:variant>
      <vt:variant>
        <vt:lpwstr/>
      </vt:variant>
      <vt:variant>
        <vt:i4>21233988</vt:i4>
      </vt:variant>
      <vt:variant>
        <vt:i4>56930</vt:i4>
      </vt:variant>
      <vt:variant>
        <vt:i4>1051</vt:i4>
      </vt:variant>
      <vt:variant>
        <vt:i4>1</vt:i4>
      </vt:variant>
      <vt:variant>
        <vt:lpwstr>00.%20Pictures/poza%20lūžus%20kaklui.jpg</vt:lpwstr>
      </vt:variant>
      <vt:variant>
        <vt:lpwstr/>
      </vt:variant>
      <vt:variant>
        <vt:i4>2621440</vt:i4>
      </vt:variant>
      <vt:variant>
        <vt:i4>70413</vt:i4>
      </vt:variant>
      <vt:variant>
        <vt:i4>1052</vt:i4>
      </vt:variant>
      <vt:variant>
        <vt:i4>1</vt:i4>
      </vt:variant>
      <vt:variant>
        <vt:lpwstr>00. Pictures\sabiston 17-2 (1).jpg</vt:lpwstr>
      </vt:variant>
      <vt:variant>
        <vt:lpwstr/>
      </vt:variant>
      <vt:variant>
        <vt:i4>2621443</vt:i4>
      </vt:variant>
      <vt:variant>
        <vt:i4>70545</vt:i4>
      </vt:variant>
      <vt:variant>
        <vt:i4>1053</vt:i4>
      </vt:variant>
      <vt:variant>
        <vt:i4>1</vt:i4>
      </vt:variant>
      <vt:variant>
        <vt:lpwstr>00. Pictures\sabiston 17-2 (2).jpg</vt:lpwstr>
      </vt:variant>
      <vt:variant>
        <vt:lpwstr/>
      </vt:variant>
      <vt:variant>
        <vt:i4>4390978</vt:i4>
      </vt:variant>
      <vt:variant>
        <vt:i4>70883</vt:i4>
      </vt:variant>
      <vt:variant>
        <vt:i4>1054</vt:i4>
      </vt:variant>
      <vt:variant>
        <vt:i4>1</vt:i4>
      </vt:variant>
      <vt:variant>
        <vt:lpwstr>00.%20Pictures/C7%20burst%20fracture%20Ro.jpg</vt:lpwstr>
      </vt:variant>
      <vt:variant>
        <vt:lpwstr/>
      </vt:variant>
      <vt:variant>
        <vt:i4>6094860</vt:i4>
      </vt:variant>
      <vt:variant>
        <vt:i4>71261</vt:i4>
      </vt:variant>
      <vt:variant>
        <vt:i4>1055</vt:i4>
      </vt:variant>
      <vt:variant>
        <vt:i4>1</vt:i4>
      </vt:variant>
      <vt:variant>
        <vt:lpwstr>00.%20Pictures/Spinal%20cord%20contusion%20(MRI).jpg</vt:lpwstr>
      </vt:variant>
      <vt:variant>
        <vt:lpwstr/>
      </vt:variant>
      <vt:variant>
        <vt:i4>4587591</vt:i4>
      </vt:variant>
      <vt:variant>
        <vt:i4>71628</vt:i4>
      </vt:variant>
      <vt:variant>
        <vt:i4>1056</vt:i4>
      </vt:variant>
      <vt:variant>
        <vt:i4>1</vt:i4>
      </vt:variant>
      <vt:variant>
        <vt:lpwstr>00.%20Pictures/Conus%20contusion%20(MRI).jpg</vt:lpwstr>
      </vt:variant>
      <vt:variant>
        <vt:lpwstr/>
      </vt:variant>
      <vt:variant>
        <vt:i4>7864381</vt:i4>
      </vt:variant>
      <vt:variant>
        <vt:i4>73585</vt:i4>
      </vt:variant>
      <vt:variant>
        <vt:i4>1057</vt:i4>
      </vt:variant>
      <vt:variant>
        <vt:i4>1</vt:i4>
      </vt:variant>
      <vt:variant>
        <vt:lpwstr>00.%20Pictures/Myelomalacia%20(MRI).jpg</vt:lpwstr>
      </vt:variant>
      <vt:variant>
        <vt:lpwstr/>
      </vt:variant>
      <vt:variant>
        <vt:i4>131102</vt:i4>
      </vt:variant>
      <vt:variant>
        <vt:i4>177763</vt:i4>
      </vt:variant>
      <vt:variant>
        <vt:i4>1058</vt:i4>
      </vt:variant>
      <vt:variant>
        <vt:i4>1</vt:i4>
      </vt:variant>
      <vt:variant>
        <vt:lpwstr>00.%20Pictures/Gardner-Wells%20tongs.gif</vt:lpwstr>
      </vt:variant>
      <vt:variant>
        <vt:lpwstr/>
      </vt:variant>
      <vt:variant>
        <vt:i4>3407975</vt:i4>
      </vt:variant>
      <vt:variant>
        <vt:i4>177945</vt:i4>
      </vt:variant>
      <vt:variant>
        <vt:i4>1059</vt:i4>
      </vt:variant>
      <vt:variant>
        <vt:i4>1</vt:i4>
      </vt:variant>
      <vt:variant>
        <vt:lpwstr>00.%20Pictures/Halo%20vest.jpg</vt:lpwstr>
      </vt:variant>
      <vt:variant>
        <vt:lpwstr/>
      </vt:variant>
      <vt:variant>
        <vt:i4>5570643</vt:i4>
      </vt:variant>
      <vt:variant>
        <vt:i4>178271</vt:i4>
      </vt:variant>
      <vt:variant>
        <vt:i4>1060</vt:i4>
      </vt:variant>
      <vt:variant>
        <vt:i4>1</vt:i4>
      </vt:variant>
      <vt:variant>
        <vt:lpwstr>00.%20Pictures/Kaklo%20imobilizacija1.jpg</vt:lpwstr>
      </vt:variant>
      <vt:variant>
        <vt:lpwstr/>
      </vt:variant>
      <vt:variant>
        <vt:i4>3604513</vt:i4>
      </vt:variant>
      <vt:variant>
        <vt:i4>178394</vt:i4>
      </vt:variant>
      <vt:variant>
        <vt:i4>1061</vt:i4>
      </vt:variant>
      <vt:variant>
        <vt:i4>1</vt:i4>
      </vt:variant>
      <vt:variant>
        <vt:lpwstr>00.%20Pictures/Four-poster%20brace.jpg</vt:lpwstr>
      </vt:variant>
      <vt:variant>
        <vt:lpwstr/>
      </vt:variant>
      <vt:variant>
        <vt:i4>4980806</vt:i4>
      </vt:variant>
      <vt:variant>
        <vt:i4>180095</vt:i4>
      </vt:variant>
      <vt:variant>
        <vt:i4>1063</vt:i4>
      </vt:variant>
      <vt:variant>
        <vt:i4>1</vt:i4>
      </vt:variant>
      <vt:variant>
        <vt:lpwstr>00.%20Pictures/Application%20of%20Gardner-Wells%20tongs%20(1).jpg</vt:lpwstr>
      </vt:variant>
      <vt:variant>
        <vt:lpwstr/>
      </vt:variant>
      <vt:variant>
        <vt:i4>5177414</vt:i4>
      </vt:variant>
      <vt:variant>
        <vt:i4>180245</vt:i4>
      </vt:variant>
      <vt:variant>
        <vt:i4>1064</vt:i4>
      </vt:variant>
      <vt:variant>
        <vt:i4>1</vt:i4>
      </vt:variant>
      <vt:variant>
        <vt:lpwstr>00.%20Pictures/Application%20of%20Gardner-Wells%20tongs%20(2).jpg</vt:lpwstr>
      </vt:variant>
      <vt:variant>
        <vt:lpwstr/>
      </vt:variant>
      <vt:variant>
        <vt:i4>5111878</vt:i4>
      </vt:variant>
      <vt:variant>
        <vt:i4>180395</vt:i4>
      </vt:variant>
      <vt:variant>
        <vt:i4>1065</vt:i4>
      </vt:variant>
      <vt:variant>
        <vt:i4>1</vt:i4>
      </vt:variant>
      <vt:variant>
        <vt:lpwstr>00.%20Pictures/Application%20of%20Gardner-Wells%20tongs%20(3).jpg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Spinal Cord Injury</dc:title>
  <dc:subject/>
  <dc:creator>Viktoras Palys, MD</dc:creator>
  <cp:keywords/>
  <cp:lastModifiedBy>Viktoras Palys</cp:lastModifiedBy>
  <cp:revision>74</cp:revision>
  <cp:lastPrinted>2020-12-19T07:53:00Z</cp:lastPrinted>
  <dcterms:created xsi:type="dcterms:W3CDTF">2015-07-08T09:18:00Z</dcterms:created>
  <dcterms:modified xsi:type="dcterms:W3CDTF">2020-12-19T07:53:00Z</dcterms:modified>
</cp:coreProperties>
</file>